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12C99">
      <w:pPr>
        <w:jc w:val="center"/>
        <w:rPr>
          <w:rFonts w:ascii="仿宋" w:eastAsia="仿宋"/>
          <w:b/>
          <w:bCs/>
          <w:sz w:val="52"/>
          <w:szCs w:val="52"/>
          <w:highlight w:val="none"/>
        </w:rPr>
      </w:pPr>
      <w:bookmarkStart w:id="95" w:name="_GoBack"/>
      <w:r>
        <w:rPr>
          <w:rFonts w:hint="eastAsia" w:ascii="仿宋" w:hAnsi="仿宋" w:eastAsia="仿宋" w:cs="仿宋"/>
          <w:b/>
          <w:sz w:val="56"/>
          <w:szCs w:val="72"/>
          <w:highlight w:val="none"/>
        </w:rPr>
        <w:t>绍兴市越城区人民医院中药配方颗粒及相关伴随服务采购</w:t>
      </w:r>
      <w:r>
        <w:rPr>
          <w:rFonts w:hint="eastAsia" w:ascii="仿宋" w:eastAsia="仿宋"/>
          <w:b/>
          <w:bCs/>
          <w:sz w:val="52"/>
          <w:szCs w:val="52"/>
          <w:highlight w:val="none"/>
        </w:rPr>
        <w:t>项目</w:t>
      </w:r>
    </w:p>
    <w:p w14:paraId="23800858">
      <w:pPr>
        <w:rPr>
          <w:rFonts w:ascii="仿宋" w:eastAsia="仿宋"/>
          <w:sz w:val="36"/>
          <w:szCs w:val="36"/>
          <w:highlight w:val="none"/>
        </w:rPr>
      </w:pPr>
    </w:p>
    <w:p w14:paraId="40C16C2C">
      <w:pPr>
        <w:rPr>
          <w:rFonts w:ascii="仿宋" w:eastAsia="仿宋"/>
          <w:sz w:val="36"/>
          <w:szCs w:val="36"/>
          <w:highlight w:val="none"/>
        </w:rPr>
      </w:pPr>
    </w:p>
    <w:p w14:paraId="4660D726">
      <w:pPr>
        <w:jc w:val="center"/>
        <w:rPr>
          <w:rFonts w:ascii="仿宋" w:eastAsia="仿宋"/>
          <w:b/>
          <w:bCs/>
          <w:sz w:val="72"/>
          <w:szCs w:val="72"/>
          <w:highlight w:val="none"/>
        </w:rPr>
      </w:pPr>
      <w:r>
        <w:rPr>
          <w:rFonts w:hint="eastAsia" w:ascii="仿宋" w:eastAsia="仿宋"/>
          <w:b/>
          <w:bCs/>
          <w:sz w:val="72"/>
          <w:szCs w:val="72"/>
          <w:highlight w:val="none"/>
        </w:rPr>
        <w:t>采</w:t>
      </w:r>
    </w:p>
    <w:p w14:paraId="0EC1DF2D">
      <w:pPr>
        <w:jc w:val="center"/>
        <w:rPr>
          <w:rFonts w:ascii="仿宋" w:eastAsia="仿宋"/>
          <w:b/>
          <w:bCs/>
          <w:sz w:val="72"/>
          <w:szCs w:val="72"/>
          <w:highlight w:val="none"/>
        </w:rPr>
      </w:pPr>
      <w:r>
        <w:rPr>
          <w:rFonts w:hint="eastAsia" w:ascii="仿宋" w:eastAsia="仿宋"/>
          <w:b/>
          <w:bCs/>
          <w:sz w:val="72"/>
          <w:szCs w:val="72"/>
          <w:highlight w:val="none"/>
        </w:rPr>
        <w:t>购</w:t>
      </w:r>
    </w:p>
    <w:p w14:paraId="4540815F">
      <w:pPr>
        <w:jc w:val="center"/>
        <w:rPr>
          <w:rFonts w:ascii="仿宋" w:eastAsia="仿宋"/>
          <w:b/>
          <w:bCs/>
          <w:sz w:val="72"/>
          <w:szCs w:val="72"/>
          <w:highlight w:val="none"/>
        </w:rPr>
      </w:pPr>
      <w:r>
        <w:rPr>
          <w:rFonts w:hint="eastAsia" w:ascii="仿宋" w:eastAsia="仿宋"/>
          <w:b/>
          <w:bCs/>
          <w:sz w:val="72"/>
          <w:szCs w:val="72"/>
          <w:highlight w:val="none"/>
        </w:rPr>
        <w:t>文</w:t>
      </w:r>
    </w:p>
    <w:p w14:paraId="65FB7C10">
      <w:pPr>
        <w:jc w:val="center"/>
        <w:rPr>
          <w:rFonts w:ascii="仿宋" w:eastAsia="仿宋"/>
          <w:b/>
          <w:bCs/>
          <w:sz w:val="72"/>
          <w:szCs w:val="72"/>
          <w:highlight w:val="none"/>
        </w:rPr>
      </w:pPr>
      <w:r>
        <w:rPr>
          <w:rFonts w:hint="eastAsia" w:ascii="仿宋" w:eastAsia="仿宋"/>
          <w:b/>
          <w:bCs/>
          <w:sz w:val="72"/>
          <w:szCs w:val="72"/>
          <w:highlight w:val="none"/>
        </w:rPr>
        <w:t>件</w:t>
      </w:r>
    </w:p>
    <w:p w14:paraId="6146B71F">
      <w:pPr>
        <w:rPr>
          <w:rFonts w:ascii="仿宋" w:eastAsia="仿宋"/>
          <w:b/>
          <w:bCs/>
          <w:sz w:val="36"/>
          <w:szCs w:val="36"/>
          <w:highlight w:val="none"/>
        </w:rPr>
      </w:pPr>
    </w:p>
    <w:p w14:paraId="69BE4E97">
      <w:pPr>
        <w:rPr>
          <w:rFonts w:ascii="仿宋" w:eastAsia="仿宋"/>
          <w:sz w:val="36"/>
          <w:szCs w:val="36"/>
          <w:highlight w:val="none"/>
        </w:rPr>
      </w:pPr>
    </w:p>
    <w:p w14:paraId="51C8E9CA">
      <w:pPr>
        <w:rPr>
          <w:rFonts w:ascii="仿宋" w:eastAsia="仿宋"/>
          <w:sz w:val="36"/>
          <w:szCs w:val="36"/>
          <w:highlight w:val="none"/>
        </w:rPr>
      </w:pPr>
    </w:p>
    <w:tbl>
      <w:tblPr>
        <w:tblStyle w:val="63"/>
        <w:tblW w:w="8593" w:type="dxa"/>
        <w:jc w:val="center"/>
        <w:tblLayout w:type="autofit"/>
        <w:tblCellMar>
          <w:top w:w="0" w:type="dxa"/>
          <w:left w:w="108" w:type="dxa"/>
          <w:bottom w:w="0" w:type="dxa"/>
          <w:right w:w="108" w:type="dxa"/>
        </w:tblCellMar>
      </w:tblPr>
      <w:tblGrid>
        <w:gridCol w:w="2396"/>
        <w:gridCol w:w="6197"/>
      </w:tblGrid>
      <w:tr w14:paraId="1314043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03B60D2">
            <w:pPr>
              <w:rPr>
                <w:rFonts w:ascii="仿宋" w:eastAsia="仿宋"/>
                <w:sz w:val="28"/>
                <w:highlight w:val="none"/>
              </w:rPr>
            </w:pPr>
            <w:r>
              <w:rPr>
                <w:rFonts w:hint="eastAsia" w:ascii="仿宋" w:eastAsia="仿宋"/>
                <w:sz w:val="28"/>
                <w:highlight w:val="none"/>
              </w:rPr>
              <w:t>项目编号：</w:t>
            </w:r>
          </w:p>
        </w:tc>
        <w:tc>
          <w:tcPr>
            <w:tcW w:w="6197" w:type="dxa"/>
            <w:tcBorders>
              <w:top w:val="nil"/>
              <w:left w:val="nil"/>
              <w:bottom w:val="nil"/>
              <w:right w:val="nil"/>
            </w:tcBorders>
            <w:noWrap/>
            <w:vAlign w:val="center"/>
          </w:tcPr>
          <w:p w14:paraId="5DF77DC8">
            <w:pPr>
              <w:rPr>
                <w:rFonts w:ascii="仿宋" w:eastAsia="仿宋"/>
                <w:sz w:val="28"/>
                <w:highlight w:val="none"/>
                <w:u w:val="single"/>
              </w:rPr>
            </w:pPr>
            <w:r>
              <w:rPr>
                <w:rFonts w:hint="eastAsia" w:ascii="仿宋" w:eastAsia="仿宋"/>
                <w:sz w:val="28"/>
                <w:highlight w:val="none"/>
                <w:u w:val="single"/>
              </w:rPr>
              <w:t>TYJZ2025</w:t>
            </w:r>
          </w:p>
        </w:tc>
      </w:tr>
      <w:tr w14:paraId="7F70E6C9">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A5ABAAF">
            <w:pPr>
              <w:rPr>
                <w:rFonts w:ascii="仿宋" w:eastAsia="仿宋"/>
                <w:sz w:val="28"/>
                <w:highlight w:val="none"/>
              </w:rPr>
            </w:pPr>
            <w:r>
              <w:rPr>
                <w:rFonts w:hint="eastAsia" w:ascii="仿宋" w:eastAsia="仿宋"/>
                <w:sz w:val="28"/>
                <w:highlight w:val="none"/>
              </w:rPr>
              <w:t>采购单位：</w:t>
            </w:r>
          </w:p>
        </w:tc>
        <w:tc>
          <w:tcPr>
            <w:tcW w:w="6197" w:type="dxa"/>
            <w:tcBorders>
              <w:top w:val="nil"/>
              <w:left w:val="nil"/>
              <w:bottom w:val="nil"/>
              <w:right w:val="nil"/>
            </w:tcBorders>
            <w:noWrap/>
            <w:vAlign w:val="center"/>
          </w:tcPr>
          <w:p w14:paraId="196CFA08">
            <w:pPr>
              <w:rPr>
                <w:rFonts w:ascii="仿宋" w:eastAsia="仿宋"/>
                <w:sz w:val="28"/>
                <w:highlight w:val="none"/>
              </w:rPr>
            </w:pPr>
            <w:r>
              <w:rPr>
                <w:rFonts w:ascii="仿宋" w:hAnsi="仿宋" w:eastAsia="仿宋" w:cs="仿宋"/>
                <w:sz w:val="28"/>
                <w:szCs w:val="28"/>
                <w:highlight w:val="none"/>
              </w:rPr>
              <w:t>绍兴市越城区人民医院</w:t>
            </w:r>
          </w:p>
        </w:tc>
      </w:tr>
      <w:tr w14:paraId="3B5C0BE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B2E58A0">
            <w:pPr>
              <w:rPr>
                <w:rFonts w:ascii="仿宋" w:eastAsia="仿宋"/>
                <w:sz w:val="28"/>
                <w:highlight w:val="none"/>
              </w:rPr>
            </w:pPr>
            <w:r>
              <w:rPr>
                <w:rFonts w:hint="eastAsia" w:ascii="仿宋" w:eastAsia="仿宋"/>
                <w:sz w:val="28"/>
                <w:highlight w:val="none"/>
              </w:rPr>
              <w:t>采购代理机构：</w:t>
            </w:r>
          </w:p>
        </w:tc>
        <w:tc>
          <w:tcPr>
            <w:tcW w:w="6197" w:type="dxa"/>
            <w:tcBorders>
              <w:top w:val="nil"/>
              <w:left w:val="nil"/>
              <w:bottom w:val="nil"/>
              <w:right w:val="nil"/>
            </w:tcBorders>
            <w:noWrap/>
            <w:vAlign w:val="center"/>
          </w:tcPr>
          <w:p w14:paraId="4E8B0336">
            <w:pPr>
              <w:rPr>
                <w:rFonts w:hint="default" w:ascii="仿宋" w:eastAsia="仿宋"/>
                <w:sz w:val="28"/>
                <w:highlight w:val="none"/>
                <w:lang w:val="en-US" w:eastAsia="zh-CN"/>
              </w:rPr>
            </w:pPr>
            <w:r>
              <w:rPr>
                <w:rFonts w:hint="eastAsia" w:ascii="仿宋" w:eastAsia="仿宋"/>
                <w:sz w:val="28"/>
                <w:highlight w:val="none"/>
                <w:lang w:val="en-US" w:eastAsia="zh-CN"/>
              </w:rPr>
              <w:t>泰宇建筑工程技术咨询有限公司</w:t>
            </w:r>
          </w:p>
        </w:tc>
      </w:tr>
      <w:tr w14:paraId="03A3089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31CB13">
            <w:pPr>
              <w:rPr>
                <w:rFonts w:ascii="仿宋" w:eastAsia="仿宋"/>
                <w:sz w:val="28"/>
                <w:highlight w:val="none"/>
              </w:rPr>
            </w:pPr>
            <w:r>
              <w:rPr>
                <w:rFonts w:hint="eastAsia" w:ascii="仿宋" w:eastAsia="仿宋"/>
                <w:sz w:val="28"/>
                <w:highlight w:val="none"/>
              </w:rPr>
              <w:t>监督单位：</w:t>
            </w:r>
          </w:p>
        </w:tc>
        <w:tc>
          <w:tcPr>
            <w:tcW w:w="6197" w:type="dxa"/>
            <w:tcBorders>
              <w:top w:val="nil"/>
              <w:left w:val="nil"/>
              <w:bottom w:val="nil"/>
              <w:right w:val="nil"/>
            </w:tcBorders>
            <w:noWrap/>
            <w:vAlign w:val="center"/>
          </w:tcPr>
          <w:p w14:paraId="306EDF76">
            <w:pPr>
              <w:rPr>
                <w:rFonts w:ascii="仿宋" w:eastAsia="仿宋"/>
                <w:sz w:val="28"/>
                <w:highlight w:val="none"/>
              </w:rPr>
            </w:pPr>
            <w:r>
              <w:rPr>
                <w:rFonts w:hint="eastAsia" w:ascii="仿宋" w:eastAsia="仿宋"/>
                <w:sz w:val="28"/>
                <w:highlight w:val="none"/>
              </w:rPr>
              <w:t>绍兴市越城区人民医院党建办</w:t>
            </w:r>
          </w:p>
        </w:tc>
      </w:tr>
    </w:tbl>
    <w:p w14:paraId="5431830D">
      <w:pPr>
        <w:jc w:val="center"/>
        <w:rPr>
          <w:rFonts w:ascii="仿宋" w:eastAsia="仿宋"/>
          <w:sz w:val="28"/>
          <w:highlight w:val="none"/>
        </w:rPr>
      </w:pPr>
    </w:p>
    <w:p w14:paraId="52B99126">
      <w:pPr>
        <w:jc w:val="center"/>
        <w:rPr>
          <w:rFonts w:ascii="仿宋" w:eastAsia="仿宋"/>
          <w:sz w:val="28"/>
          <w:highlight w:val="none"/>
        </w:rPr>
      </w:pPr>
    </w:p>
    <w:p w14:paraId="548671B7">
      <w:pPr>
        <w:jc w:val="center"/>
        <w:rPr>
          <w:rFonts w:ascii="仿宋" w:eastAsia="仿宋"/>
          <w:sz w:val="28"/>
          <w:highlight w:val="none"/>
        </w:rPr>
      </w:pPr>
      <w:r>
        <w:rPr>
          <w:rFonts w:hint="eastAsia" w:ascii="仿宋" w:eastAsia="仿宋"/>
          <w:sz w:val="28"/>
          <w:highlight w:val="none"/>
          <w:u w:val="single"/>
        </w:rPr>
        <w:t>2025</w:t>
      </w:r>
      <w:r>
        <w:rPr>
          <w:rFonts w:hint="eastAsia" w:ascii="仿宋" w:eastAsia="仿宋"/>
          <w:sz w:val="28"/>
          <w:highlight w:val="none"/>
        </w:rPr>
        <w:t>年</w:t>
      </w:r>
      <w:r>
        <w:rPr>
          <w:rFonts w:hint="eastAsia" w:ascii="仿宋" w:eastAsia="仿宋"/>
          <w:sz w:val="28"/>
          <w:highlight w:val="none"/>
          <w:u w:val="single"/>
          <w:lang w:val="en-US" w:eastAsia="zh-CN"/>
        </w:rPr>
        <w:t>2</w:t>
      </w:r>
      <w:r>
        <w:rPr>
          <w:rFonts w:hint="eastAsia" w:ascii="仿宋" w:eastAsia="仿宋"/>
          <w:sz w:val="28"/>
          <w:highlight w:val="none"/>
        </w:rPr>
        <w:t>月</w:t>
      </w:r>
    </w:p>
    <w:p w14:paraId="07C61D1B">
      <w:pPr>
        <w:rPr>
          <w:rFonts w:ascii="仿宋" w:eastAsia="仿宋"/>
          <w:sz w:val="28"/>
          <w:highlight w:val="none"/>
        </w:rPr>
      </w:pPr>
    </w:p>
    <w:p w14:paraId="312EF160">
      <w:pPr>
        <w:rPr>
          <w:rFonts w:ascii="仿宋" w:eastAsia="仿宋"/>
          <w:sz w:val="28"/>
          <w:highlight w:val="none"/>
        </w:rPr>
      </w:pPr>
    </w:p>
    <w:p w14:paraId="714A54D1">
      <w:pPr>
        <w:jc w:val="center"/>
        <w:rPr>
          <w:rFonts w:ascii="仿宋" w:eastAsia="仿宋"/>
          <w:b/>
          <w:color w:val="000000"/>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14:paraId="6DBF809E">
      <w:pPr>
        <w:jc w:val="center"/>
        <w:rPr>
          <w:rFonts w:ascii="仿宋" w:eastAsia="仿宋"/>
          <w:sz w:val="28"/>
          <w:highlight w:val="none"/>
        </w:rPr>
      </w:pPr>
      <w:r>
        <w:rPr>
          <w:rFonts w:hint="eastAsia" w:ascii="仿宋" w:eastAsia="仿宋"/>
          <w:b/>
          <w:color w:val="000000"/>
          <w:sz w:val="44"/>
          <w:szCs w:val="44"/>
          <w:highlight w:val="none"/>
        </w:rPr>
        <w:t>目录</w:t>
      </w:r>
    </w:p>
    <w:p w14:paraId="149D9535">
      <w:pPr>
        <w:jc w:val="center"/>
        <w:rPr>
          <w:rFonts w:ascii="仿宋" w:eastAsia="仿宋"/>
          <w:b/>
          <w:color w:val="000000"/>
          <w:sz w:val="44"/>
          <w:szCs w:val="44"/>
          <w:highlight w:val="none"/>
        </w:rPr>
      </w:pPr>
    </w:p>
    <w:p w14:paraId="1442464C">
      <w:pPr>
        <w:pStyle w:val="43"/>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highlight w:val="none"/>
        </w:rPr>
        <w:fldChar w:fldCharType="begin"/>
      </w:r>
      <w:r>
        <w:rPr>
          <w:highlight w:val="none"/>
        </w:rPr>
        <w:instrText xml:space="preserve"> HYPERLINK \l "_Toc31112" </w:instrText>
      </w:r>
      <w:r>
        <w:rPr>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_Toc31112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0A4FC80">
      <w:pPr>
        <w:pStyle w:val="4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"_Toc13472" </w:instrText>
      </w:r>
      <w:r>
        <w:rPr>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_Toc13472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15D78A0">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"_Toc2607" </w:instrText>
      </w:r>
      <w:r>
        <w:rPr>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265DB79">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"_Toc27758" </w:instrText>
      </w:r>
      <w:r>
        <w:rPr>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_Toc27758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B789C19">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"_Toc30368" </w:instrText>
      </w:r>
      <w:r>
        <w:rPr>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_Toc30368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51B6330">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"_Toc30761" </w:instrText>
      </w:r>
      <w:r>
        <w:rPr>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_Toc30761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F905890">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"_Toc14944" </w:instrText>
      </w:r>
      <w:r>
        <w:rPr>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_Toc14944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6BDC2C1">
      <w:pPr>
        <w:pStyle w:val="4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"_Toc27068" </w:instrText>
      </w:r>
      <w:r>
        <w:rPr>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_Toc27068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2AAE9FA">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"_Toc23126" </w:instrText>
      </w:r>
      <w:r>
        <w:rPr>
          <w:highlight w:val="none"/>
        </w:rPr>
        <w:fldChar w:fldCharType="separate"/>
      </w:r>
      <w:r>
        <w:rPr>
          <w:rFonts w:hint="eastAsia" w:ascii="仿宋" w:hAnsi="仿宋" w:eastAsia="仿宋" w:cs="仿宋"/>
          <w:sz w:val="28"/>
          <w:szCs w:val="28"/>
          <w:highlight w:val="none"/>
        </w:rPr>
        <w:t>一、货物清单及技术要求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_Toc23126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3AC065D">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"_Toc10858" </w:instrText>
      </w:r>
      <w:r>
        <w:rPr>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_Toc10858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3E03C27">
      <w:pPr>
        <w:pStyle w:val="4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"_Toc15027" </w:instrText>
      </w:r>
      <w:r>
        <w:rPr>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_Toc15027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F97CFFC">
      <w:pPr>
        <w:pStyle w:val="4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"_Toc5561" </w:instrText>
      </w:r>
      <w:r>
        <w:rPr>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_Toc5561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2D8338D">
      <w:pPr>
        <w:pStyle w:val="4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"_Toc30897" </w:instrText>
      </w:r>
      <w:r>
        <w:rPr>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_Toc30897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02C6396">
      <w:pPr>
        <w:pStyle w:val="4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"_Toc27807" </w:instrText>
      </w:r>
      <w:r>
        <w:rPr>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_Toc27807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912E9F4">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"_Toc3978" </w:instrText>
      </w:r>
      <w:r>
        <w:rPr>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B70734D">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"_Toc27416" </w:instrText>
      </w:r>
      <w:r>
        <w:rPr>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_Toc27416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5F76C12">
      <w:pPr>
        <w:pStyle w:val="54"/>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"_Toc2605" </w:instrText>
      </w:r>
      <w:r>
        <w:rPr>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C222721">
      <w:pPr>
        <w:pStyle w:val="54"/>
        <w:tabs>
          <w:tab w:val="right" w:leader="dot" w:pos="8301"/>
        </w:tabs>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fldChar w:fldCharType="end"/>
      </w:r>
    </w:p>
    <w:p w14:paraId="160EDA72">
      <w:pPr>
        <w:rPr>
          <w:rFonts w:ascii="仿宋" w:eastAsia="仿宋"/>
          <w:highlight w:val="none"/>
        </w:rPr>
      </w:pPr>
    </w:p>
    <w:p w14:paraId="7483AC63">
      <w:pPr>
        <w:pStyle w:val="3"/>
        <w:rPr>
          <w:rFonts w:ascii="仿宋"/>
          <w:highlight w:val="none"/>
        </w:rPr>
        <w:sectPr>
          <w:footerReference r:id="rId4" w:type="default"/>
          <w:pgSz w:w="11907" w:h="16840"/>
          <w:pgMar w:top="1440" w:right="1463" w:bottom="1440" w:left="1803" w:header="851" w:footer="992" w:gutter="0"/>
          <w:cols w:space="720" w:num="1"/>
          <w:docGrid w:type="lines" w:linePitch="312" w:charSpace="0"/>
        </w:sectPr>
      </w:pPr>
    </w:p>
    <w:p w14:paraId="6CE8B5BC">
      <w:pPr>
        <w:pStyle w:val="3"/>
        <w:rPr>
          <w:rFonts w:ascii="仿宋"/>
          <w:highlight w:val="none"/>
        </w:rPr>
      </w:pPr>
      <w:bookmarkStart w:id="0" w:name="_Toc31112"/>
      <w:r>
        <w:rPr>
          <w:rFonts w:hint="eastAsia" w:ascii="仿宋"/>
          <w:highlight w:val="none"/>
        </w:rPr>
        <w:t xml:space="preserve">第一章  </w:t>
      </w:r>
      <w:r>
        <w:rPr>
          <w:rFonts w:ascii="仿宋"/>
          <w:highlight w:val="none"/>
        </w:rPr>
        <w:t>采购</w:t>
      </w:r>
      <w:r>
        <w:rPr>
          <w:rFonts w:hint="eastAsia" w:ascii="仿宋"/>
          <w:highlight w:val="none"/>
        </w:rPr>
        <w:t>公告</w:t>
      </w:r>
      <w:bookmarkEnd w:id="0"/>
    </w:p>
    <w:p w14:paraId="2F7E8830">
      <w:pPr>
        <w:spacing w:line="500" w:lineRule="exact"/>
        <w:contextualSpacing/>
        <w:rPr>
          <w:rFonts w:hint="eastAsia" w:ascii="仿宋" w:hAnsi="仿宋" w:eastAsia="仿宋"/>
          <w:sz w:val="24"/>
          <w:szCs w:val="24"/>
          <w:highlight w:val="none"/>
        </w:rPr>
      </w:pPr>
      <w:bookmarkStart w:id="1" w:name="_Toc35393621"/>
      <w:bookmarkStart w:id="2" w:name="_Toc28359002"/>
      <w:bookmarkStart w:id="3" w:name="_Toc28359079"/>
      <w:bookmarkStart w:id="4" w:name="_Toc35393790"/>
      <w:bookmarkStart w:id="5" w:name="_Hlk24379207"/>
      <w:r>
        <w:rPr>
          <w:rFonts w:hint="eastAsia" w:ascii="仿宋" w:hAnsi="仿宋" w:eastAsia="仿宋"/>
          <w:sz w:val="24"/>
          <w:szCs w:val="24"/>
          <w:highlight w:val="none"/>
        </w:rPr>
        <w:t>项目概况</w:t>
      </w:r>
    </w:p>
    <w:p w14:paraId="7A5150CB">
      <w:pPr>
        <w:spacing w:line="500" w:lineRule="exact"/>
        <w:ind w:firstLine="480" w:firstLineChars="200"/>
        <w:contextualSpacing/>
        <w:rPr>
          <w:rFonts w:ascii="仿宋" w:hAnsi="仿宋" w:eastAsia="仿宋" w:cs="仿宋"/>
          <w:bCs/>
          <w:sz w:val="24"/>
          <w:szCs w:val="24"/>
          <w:highlight w:val="none"/>
        </w:rPr>
      </w:pPr>
      <w:r>
        <w:rPr>
          <w:rFonts w:hint="eastAsia" w:ascii="仿宋" w:hAnsi="仿宋" w:eastAsia="仿宋" w:cs="仿宋"/>
          <w:bCs/>
          <w:sz w:val="24"/>
          <w:szCs w:val="24"/>
          <w:highlight w:val="none"/>
          <w:u w:val="single"/>
          <w:lang w:val="en-US" w:eastAsia="zh-CN"/>
        </w:rPr>
        <w:t>泰宇建筑工程技术咨询有限公司</w:t>
      </w:r>
      <w:r>
        <w:rPr>
          <w:rFonts w:hint="eastAsia" w:ascii="仿宋" w:hAnsi="仿宋" w:eastAsia="仿宋" w:cs="仿宋"/>
          <w:bCs/>
          <w:sz w:val="24"/>
          <w:szCs w:val="24"/>
          <w:highlight w:val="none"/>
        </w:rPr>
        <w:t>受</w:t>
      </w:r>
      <w:r>
        <w:rPr>
          <w:rFonts w:hint="eastAsia" w:ascii="仿宋" w:hAnsi="仿宋" w:eastAsia="仿宋" w:cs="仿宋"/>
          <w:sz w:val="24"/>
          <w:szCs w:val="24"/>
          <w:highlight w:val="none"/>
          <w:u w:val="single"/>
        </w:rPr>
        <w:t>绍兴市越城区人民医院</w:t>
      </w:r>
      <w:r>
        <w:rPr>
          <w:rFonts w:hint="eastAsia" w:ascii="仿宋" w:hAnsi="仿宋" w:eastAsia="仿宋" w:cs="仿宋"/>
          <w:bCs/>
          <w:sz w:val="24"/>
          <w:szCs w:val="24"/>
          <w:highlight w:val="none"/>
        </w:rPr>
        <w:t>委托，就下列项目进行</w:t>
      </w:r>
      <w:r>
        <w:rPr>
          <w:rFonts w:hint="eastAsia" w:ascii="仿宋" w:hAnsi="仿宋" w:eastAsia="仿宋" w:cs="仿宋"/>
          <w:sz w:val="24"/>
          <w:szCs w:val="24"/>
          <w:highlight w:val="none"/>
          <w:u w:val="single"/>
        </w:rPr>
        <w:t>公开招标</w:t>
      </w:r>
      <w:r>
        <w:rPr>
          <w:rFonts w:hint="eastAsia" w:ascii="仿宋" w:hAnsi="仿宋" w:eastAsia="仿宋" w:cs="仿宋"/>
          <w:bCs/>
          <w:sz w:val="24"/>
          <w:szCs w:val="24"/>
          <w:highlight w:val="none"/>
        </w:rPr>
        <w:t>，现将有关事项公告如下：</w:t>
      </w:r>
    </w:p>
    <w:p w14:paraId="6C404482">
      <w:pPr>
        <w:spacing w:before="312" w:beforeLines="100" w:after="312" w:afterLines="100" w:line="500" w:lineRule="exact"/>
        <w:contextualSpacing/>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bookmarkEnd w:id="1"/>
      <w:bookmarkEnd w:id="2"/>
      <w:bookmarkEnd w:id="3"/>
      <w:bookmarkEnd w:id="4"/>
    </w:p>
    <w:p w14:paraId="1690700D">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项目编号：</w:t>
      </w:r>
    </w:p>
    <w:p w14:paraId="7AFE6A34">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项目名称：</w:t>
      </w:r>
      <w:r>
        <w:rPr>
          <w:rFonts w:hint="eastAsia" w:ascii="仿宋" w:hAnsi="仿宋" w:eastAsia="仿宋" w:cs="仿宋"/>
          <w:bCs/>
          <w:sz w:val="24"/>
          <w:szCs w:val="24"/>
          <w:highlight w:val="none"/>
        </w:rPr>
        <w:t>绍兴市越城区人民医院中药配方颗粒及相关伴随服务采购项目</w:t>
      </w:r>
    </w:p>
    <w:bookmarkEnd w:id="5"/>
    <w:p w14:paraId="63DB1B83">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预算金额</w:t>
      </w:r>
      <w:r>
        <w:rPr>
          <w:rFonts w:ascii="仿宋" w:hAnsi="仿宋" w:eastAsia="仿宋" w:cs="宋体"/>
          <w:bCs/>
          <w:sz w:val="24"/>
          <w:szCs w:val="24"/>
          <w:highlight w:val="none"/>
        </w:rPr>
        <w:t>（元）</w:t>
      </w:r>
      <w:r>
        <w:rPr>
          <w:rFonts w:hint="eastAsia" w:ascii="仿宋" w:hAnsi="仿宋" w:eastAsia="仿宋" w:cs="宋体"/>
          <w:bCs/>
          <w:sz w:val="24"/>
          <w:szCs w:val="24"/>
          <w:highlight w:val="none"/>
        </w:rPr>
        <w:t>：</w:t>
      </w:r>
      <w:r>
        <w:rPr>
          <w:rFonts w:hint="eastAsia" w:ascii="仿宋" w:hAnsi="仿宋" w:eastAsia="仿宋" w:cs="仿宋"/>
          <w:bCs/>
          <w:sz w:val="24"/>
          <w:szCs w:val="24"/>
          <w:highlight w:val="none"/>
        </w:rPr>
        <w:t>600000</w:t>
      </w:r>
    </w:p>
    <w:p w14:paraId="73CFC67E">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最高限价</w:t>
      </w:r>
      <w:r>
        <w:rPr>
          <w:rFonts w:ascii="仿宋" w:hAnsi="仿宋" w:eastAsia="仿宋" w:cs="宋体"/>
          <w:bCs/>
          <w:sz w:val="24"/>
          <w:szCs w:val="24"/>
          <w:highlight w:val="none"/>
        </w:rPr>
        <w:t>（元）</w:t>
      </w:r>
      <w:r>
        <w:rPr>
          <w:rFonts w:hint="eastAsia" w:ascii="仿宋" w:hAnsi="仿宋" w:eastAsia="仿宋" w:cs="宋体"/>
          <w:bCs/>
          <w:sz w:val="24"/>
          <w:szCs w:val="24"/>
          <w:highlight w:val="none"/>
        </w:rPr>
        <w:t>：</w:t>
      </w:r>
      <w:r>
        <w:rPr>
          <w:rFonts w:hint="eastAsia" w:ascii="仿宋" w:hAnsi="仿宋" w:eastAsia="仿宋" w:cs="仿宋"/>
          <w:bCs/>
          <w:sz w:val="24"/>
          <w:szCs w:val="24"/>
          <w:highlight w:val="none"/>
        </w:rPr>
        <w:t>600000</w:t>
      </w:r>
    </w:p>
    <w:p w14:paraId="60D321E0">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采购需求：</w:t>
      </w:r>
    </w:p>
    <w:p w14:paraId="32C82FD1">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标项一</w:t>
      </w:r>
      <w:r>
        <w:rPr>
          <w:rFonts w:ascii="仿宋" w:hAnsi="仿宋" w:eastAsia="仿宋" w:cs="宋体"/>
          <w:bCs/>
          <w:sz w:val="24"/>
          <w:szCs w:val="24"/>
          <w:highlight w:val="none"/>
        </w:rPr>
        <w:t>：</w:t>
      </w:r>
    </w:p>
    <w:p w14:paraId="31A289D5">
      <w:pPr>
        <w:spacing w:line="500" w:lineRule="exact"/>
        <w:ind w:firstLine="540"/>
        <w:contextualSpacing/>
        <w:rPr>
          <w:rFonts w:ascii="仿宋" w:hAnsi="仿宋" w:eastAsia="仿宋" w:cs="仿宋"/>
          <w:bCs/>
          <w:sz w:val="24"/>
          <w:szCs w:val="24"/>
          <w:highlight w:val="none"/>
          <w:u w:val="single"/>
        </w:rPr>
      </w:pPr>
      <w:r>
        <w:rPr>
          <w:rFonts w:hint="eastAsia" w:ascii="仿宋" w:hAnsi="仿宋" w:eastAsia="仿宋" w:cs="宋体"/>
          <w:bCs/>
          <w:sz w:val="24"/>
          <w:szCs w:val="24"/>
          <w:highlight w:val="none"/>
        </w:rPr>
        <w:t>标项名称</w:t>
      </w:r>
      <w:r>
        <w:rPr>
          <w:rFonts w:ascii="仿宋" w:hAnsi="仿宋" w:eastAsia="仿宋" w:cs="宋体"/>
          <w:bCs/>
          <w:sz w:val="24"/>
          <w:szCs w:val="24"/>
          <w:highlight w:val="none"/>
        </w:rPr>
        <w:t>：</w:t>
      </w:r>
      <w:r>
        <w:rPr>
          <w:rFonts w:hint="eastAsia" w:ascii="仿宋" w:hAnsi="仿宋" w:eastAsia="仿宋" w:cs="仿宋"/>
          <w:bCs/>
          <w:sz w:val="24"/>
          <w:szCs w:val="24"/>
          <w:highlight w:val="none"/>
          <w:u w:val="single"/>
        </w:rPr>
        <w:t>中药配方颗粒及相关伴随服务采购项目</w:t>
      </w:r>
    </w:p>
    <w:p w14:paraId="021E774B">
      <w:pPr>
        <w:spacing w:line="500" w:lineRule="exact"/>
        <w:ind w:firstLine="540"/>
        <w:contextualSpacing/>
        <w:rPr>
          <w:rFonts w:hint="eastAsia" w:ascii="仿宋" w:hAnsi="仿宋" w:eastAsia="仿宋" w:cs="仿宋"/>
          <w:bCs/>
          <w:sz w:val="24"/>
          <w:szCs w:val="24"/>
          <w:highlight w:val="none"/>
          <w:u w:val="single"/>
          <w:lang w:eastAsia="zh-CN"/>
        </w:rPr>
      </w:pPr>
      <w:r>
        <w:rPr>
          <w:rFonts w:hint="eastAsia" w:ascii="仿宋" w:hAnsi="仿宋" w:eastAsia="仿宋" w:cs="宋体"/>
          <w:bCs/>
          <w:sz w:val="24"/>
          <w:szCs w:val="24"/>
          <w:highlight w:val="none"/>
        </w:rPr>
        <w:t>数量</w:t>
      </w:r>
      <w:r>
        <w:rPr>
          <w:rFonts w:ascii="仿宋" w:hAnsi="仿宋" w:eastAsia="仿宋" w:cs="宋体"/>
          <w:bCs/>
          <w:sz w:val="24"/>
          <w:szCs w:val="24"/>
          <w:highlight w:val="none"/>
        </w:rPr>
        <w:t>：</w:t>
      </w:r>
      <w:r>
        <w:rPr>
          <w:rFonts w:hint="eastAsia" w:ascii="仿宋" w:hAnsi="仿宋" w:eastAsia="仿宋" w:cs="仿宋"/>
          <w:bCs/>
          <w:sz w:val="24"/>
          <w:szCs w:val="24"/>
          <w:highlight w:val="none"/>
          <w:u w:val="single"/>
          <w:lang w:val="en-US" w:eastAsia="zh-CN"/>
        </w:rPr>
        <w:t>1</w:t>
      </w:r>
    </w:p>
    <w:p w14:paraId="0AAE90BF">
      <w:pPr>
        <w:spacing w:line="500" w:lineRule="exact"/>
        <w:ind w:firstLine="540"/>
        <w:contextualSpacing/>
        <w:rPr>
          <w:rFonts w:ascii="仿宋" w:hAnsi="仿宋" w:eastAsia="仿宋" w:cs="仿宋"/>
          <w:bCs/>
          <w:sz w:val="24"/>
          <w:szCs w:val="24"/>
          <w:highlight w:val="none"/>
          <w:u w:val="single"/>
        </w:rPr>
      </w:pPr>
      <w:r>
        <w:rPr>
          <w:rFonts w:hint="eastAsia" w:ascii="仿宋" w:hAnsi="仿宋" w:eastAsia="仿宋" w:cs="宋体"/>
          <w:bCs/>
          <w:sz w:val="24"/>
          <w:szCs w:val="24"/>
          <w:highlight w:val="none"/>
        </w:rPr>
        <w:t>预算金额（元）</w:t>
      </w:r>
      <w:r>
        <w:rPr>
          <w:rFonts w:ascii="仿宋" w:hAnsi="仿宋" w:eastAsia="仿宋" w:cs="宋体"/>
          <w:bCs/>
          <w:sz w:val="24"/>
          <w:szCs w:val="24"/>
          <w:highlight w:val="none"/>
        </w:rPr>
        <w:t>：</w:t>
      </w:r>
      <w:r>
        <w:rPr>
          <w:rFonts w:hint="eastAsia" w:ascii="仿宋" w:hAnsi="仿宋" w:eastAsia="仿宋" w:cs="仿宋"/>
          <w:bCs/>
          <w:sz w:val="24"/>
          <w:szCs w:val="24"/>
          <w:highlight w:val="none"/>
          <w:u w:val="single"/>
        </w:rPr>
        <w:t>600000</w:t>
      </w:r>
    </w:p>
    <w:p w14:paraId="72275FDC">
      <w:pPr>
        <w:spacing w:line="500" w:lineRule="exact"/>
        <w:ind w:firstLine="540"/>
        <w:contextualSpacing/>
        <w:rPr>
          <w:rFonts w:ascii="仿宋" w:hAnsi="仿宋" w:eastAsia="仿宋" w:cs="宋体"/>
          <w:bCs/>
          <w:sz w:val="24"/>
          <w:szCs w:val="24"/>
          <w:highlight w:val="none"/>
          <w:u w:val="single"/>
        </w:rPr>
      </w:pPr>
      <w:r>
        <w:rPr>
          <w:rFonts w:hint="eastAsia" w:ascii="仿宋" w:hAnsi="仿宋" w:eastAsia="仿宋" w:cs="宋体"/>
          <w:bCs/>
          <w:sz w:val="24"/>
          <w:szCs w:val="24"/>
          <w:highlight w:val="none"/>
        </w:rPr>
        <w:t>简要规格描述或项目基本概况介绍、用途：</w:t>
      </w:r>
      <w:r>
        <w:rPr>
          <w:rFonts w:ascii="仿宋" w:hAnsi="仿宋" w:eastAsia="仿宋" w:cs="宋体"/>
          <w:bCs/>
          <w:sz w:val="24"/>
          <w:szCs w:val="24"/>
          <w:highlight w:val="none"/>
          <w:u w:val="single"/>
        </w:rPr>
        <w:t>详见采购文件。</w:t>
      </w:r>
    </w:p>
    <w:p w14:paraId="734C77BE">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备注：无</w:t>
      </w:r>
    </w:p>
    <w:p w14:paraId="374518C2">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合同履行期限：</w:t>
      </w:r>
      <w:r>
        <w:rPr>
          <w:rFonts w:hint="eastAsia" w:ascii="仿宋" w:hAnsi="仿宋" w:eastAsia="仿宋" w:cs="宋体"/>
          <w:bCs/>
          <w:sz w:val="24"/>
          <w:szCs w:val="24"/>
          <w:highlight w:val="none"/>
          <w:u w:val="single"/>
        </w:rPr>
        <w:t>2年</w:t>
      </w:r>
    </w:p>
    <w:p w14:paraId="0911F189">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本项目（否）接受联合体投标。</w:t>
      </w:r>
    </w:p>
    <w:p w14:paraId="61428FCC">
      <w:pPr>
        <w:spacing w:before="312" w:beforeLines="100" w:after="312" w:afterLines="100" w:line="500" w:lineRule="exact"/>
        <w:contextualSpacing/>
        <w:rPr>
          <w:rFonts w:ascii="仿宋" w:hAnsi="仿宋" w:eastAsia="仿宋" w:cs="仿宋"/>
          <w:b/>
          <w:bCs/>
          <w:sz w:val="24"/>
          <w:szCs w:val="24"/>
          <w:highlight w:val="none"/>
        </w:rPr>
      </w:pPr>
      <w:bookmarkStart w:id="6" w:name="_Toc35393622"/>
      <w:bookmarkStart w:id="7" w:name="_Toc35393791"/>
      <w:bookmarkStart w:id="8" w:name="_Toc28359080"/>
      <w:bookmarkStart w:id="9" w:name="_Toc28359003"/>
      <w:r>
        <w:rPr>
          <w:rFonts w:hint="eastAsia" w:ascii="仿宋" w:hAnsi="仿宋" w:eastAsia="仿宋" w:cs="仿宋"/>
          <w:b/>
          <w:bCs/>
          <w:sz w:val="24"/>
          <w:szCs w:val="24"/>
          <w:highlight w:val="none"/>
        </w:rPr>
        <w:t>二、申请人的资格要求：</w:t>
      </w:r>
      <w:bookmarkEnd w:id="6"/>
      <w:bookmarkEnd w:id="7"/>
      <w:bookmarkEnd w:id="8"/>
      <w:bookmarkEnd w:id="9"/>
    </w:p>
    <w:p w14:paraId="19640781">
      <w:pPr>
        <w:spacing w:line="500" w:lineRule="exact"/>
        <w:ind w:firstLine="540"/>
        <w:contextualSpacing/>
        <w:rPr>
          <w:rFonts w:ascii="仿宋" w:hAnsi="仿宋" w:eastAsia="仿宋" w:cs="宋体"/>
          <w:bCs/>
          <w:sz w:val="24"/>
          <w:szCs w:val="24"/>
          <w:highlight w:val="none"/>
        </w:rPr>
      </w:pPr>
      <w:r>
        <w:rPr>
          <w:rFonts w:hint="eastAsia" w:ascii="仿宋" w:hAns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4FAFAD8">
      <w:pPr>
        <w:spacing w:line="500" w:lineRule="exact"/>
        <w:ind w:firstLine="540"/>
        <w:contextualSpacing/>
        <w:rPr>
          <w:rFonts w:hint="eastAsia" w:ascii="仿宋" w:hAnsi="仿宋" w:eastAsia="仿宋" w:cs="宋体"/>
          <w:bCs/>
          <w:sz w:val="24"/>
          <w:szCs w:val="24"/>
          <w:highlight w:val="none"/>
        </w:rPr>
      </w:pPr>
      <w:bookmarkStart w:id="10" w:name="_Toc28359081"/>
      <w:bookmarkStart w:id="11" w:name="_Toc28359004"/>
      <w:r>
        <w:rPr>
          <w:rFonts w:hint="eastAsia" w:ascii="仿宋" w:hAnsi="仿宋" w:eastAsia="仿宋" w:cs="宋体"/>
          <w:bCs/>
          <w:sz w:val="24"/>
          <w:szCs w:val="24"/>
          <w:highlight w:val="none"/>
        </w:rPr>
        <w:t>2.落实政府采购政策需满足的资格要求：无</w:t>
      </w:r>
    </w:p>
    <w:p w14:paraId="7846FD4C">
      <w:pPr>
        <w:spacing w:line="500" w:lineRule="exact"/>
        <w:ind w:firstLine="540"/>
        <w:contextualSpacing/>
        <w:rPr>
          <w:rFonts w:hint="eastAsia" w:ascii="仿宋" w:hAnsi="仿宋" w:eastAsia="仿宋" w:cs="宋体"/>
          <w:bCs/>
          <w:sz w:val="24"/>
          <w:szCs w:val="24"/>
          <w:highlight w:val="none"/>
        </w:rPr>
      </w:pPr>
      <w:r>
        <w:rPr>
          <w:rFonts w:hint="eastAsia" w:ascii="仿宋" w:hAnsi="仿宋" w:eastAsia="仿宋" w:cs="宋体"/>
          <w:bCs/>
          <w:sz w:val="24"/>
          <w:szCs w:val="24"/>
          <w:highlight w:val="none"/>
        </w:rPr>
        <w:t>3.本项目的特定资格要求：</w:t>
      </w:r>
      <w:bookmarkStart w:id="12" w:name="_Toc35393792"/>
      <w:bookmarkStart w:id="13" w:name="_Toc35393623"/>
      <w:r>
        <w:rPr>
          <w:rFonts w:hint="eastAsia" w:ascii="仿宋" w:hAnsi="仿宋" w:eastAsia="仿宋" w:cs="宋体"/>
          <w:bCs/>
          <w:sz w:val="24"/>
          <w:szCs w:val="24"/>
          <w:highlight w:val="none"/>
        </w:rPr>
        <w:t>具有与本项目相适应的经营资质（具有《营业执照》、《药品经营许可证》）。</w:t>
      </w:r>
    </w:p>
    <w:p w14:paraId="13C56F76">
      <w:pPr>
        <w:spacing w:line="500" w:lineRule="exact"/>
        <w:contextualSpacing/>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bookmarkEnd w:id="10"/>
      <w:bookmarkEnd w:id="11"/>
      <w:bookmarkEnd w:id="12"/>
      <w:bookmarkEnd w:id="13"/>
    </w:p>
    <w:p w14:paraId="0A804D61">
      <w:pPr>
        <w:spacing w:line="500" w:lineRule="exact"/>
        <w:ind w:firstLine="480" w:firstLineChars="200"/>
        <w:contextualSpacing/>
        <w:rPr>
          <w:rFonts w:ascii="仿宋" w:hAnsi="仿宋" w:eastAsia="仿宋" w:cs="仿宋"/>
          <w:sz w:val="24"/>
          <w:szCs w:val="24"/>
          <w:highlight w:val="none"/>
        </w:rPr>
      </w:pPr>
      <w:r>
        <w:rPr>
          <w:rFonts w:hint="eastAsia" w:ascii="仿宋" w:hAnsi="仿宋" w:eastAsia="仿宋" w:cs="仿宋"/>
          <w:sz w:val="24"/>
          <w:szCs w:val="24"/>
          <w:highlight w:val="none"/>
        </w:rPr>
        <w:t>时间：/至</w:t>
      </w:r>
      <w:r>
        <w:rPr>
          <w:rFonts w:hint="eastAsia" w:ascii="仿宋" w:hAnsi="仿宋" w:eastAsia="仿宋" w:cs="仿宋"/>
          <w:sz w:val="24"/>
          <w:szCs w:val="24"/>
          <w:highlight w:val="none"/>
          <w:u w:val="single"/>
        </w:rPr>
        <w:t>2025年  月  日</w:t>
      </w:r>
      <w:r>
        <w:rPr>
          <w:rFonts w:hint="eastAsia" w:ascii="仿宋" w:hAnsi="仿宋" w:eastAsia="仿宋" w:cs="仿宋"/>
          <w:sz w:val="24"/>
          <w:szCs w:val="24"/>
          <w:highlight w:val="none"/>
        </w:rPr>
        <w:t>，每天上午09：00至12：00，下午14：00至17：00（北京时间，法定节假日除外）</w:t>
      </w:r>
    </w:p>
    <w:p w14:paraId="39C5A6C9">
      <w:pPr>
        <w:pStyle w:val="93"/>
        <w:spacing w:afterLines="0" w:line="44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方式</w:t>
      </w:r>
      <w:r>
        <w:rPr>
          <w:rFonts w:hint="eastAsia" w:ascii="仿宋" w:hAnsi="仿宋" w:eastAsia="仿宋" w:cs="仿宋"/>
          <w:sz w:val="24"/>
          <w:szCs w:val="24"/>
          <w:highlight w:val="none"/>
        </w:rPr>
        <w:t>：</w:t>
      </w:r>
      <w:r>
        <w:rPr>
          <w:rFonts w:hint="eastAsia" w:ascii="仿宋" w:hAnsi="仿宋" w:eastAsia="仿宋" w:cs="仿宋"/>
          <w:color w:val="auto"/>
          <w:szCs w:val="24"/>
          <w:highlight w:val="none"/>
          <w:lang w:val="en-US" w:eastAsia="zh-CN"/>
        </w:rPr>
        <w:fldChar w:fldCharType="begin"/>
      </w:r>
      <w:r>
        <w:rPr>
          <w:rFonts w:hint="eastAsia" w:ascii="仿宋" w:hAnsi="仿宋" w:eastAsia="仿宋" w:cs="仿宋"/>
          <w:color w:val="auto"/>
          <w:szCs w:val="24"/>
          <w:highlight w:val="none"/>
          <w:lang w:val="en-US" w:eastAsia="zh-CN"/>
        </w:rPr>
        <w:instrText xml:space="preserve"> HYPERLINK "mailto:网上报名，以扫描件邮件形式发至2429136371@qq.com邮箱内。（上述报名资料仅作为报名登记使用，报名时不对投标人资格是否符合作出评判）" </w:instrText>
      </w:r>
      <w:r>
        <w:rPr>
          <w:rFonts w:hint="eastAsia" w:ascii="仿宋" w:hAnsi="仿宋" w:eastAsia="仿宋" w:cs="仿宋"/>
          <w:color w:val="auto"/>
          <w:szCs w:val="24"/>
          <w:highlight w:val="none"/>
          <w:lang w:val="en-US" w:eastAsia="zh-CN"/>
        </w:rPr>
        <w:fldChar w:fldCharType="separate"/>
      </w:r>
      <w:r>
        <w:rPr>
          <w:rFonts w:hint="eastAsia" w:ascii="仿宋" w:hAnsi="仿宋" w:eastAsia="仿宋" w:cs="仿宋"/>
          <w:color w:val="auto"/>
          <w:szCs w:val="24"/>
          <w:highlight w:val="none"/>
          <w:lang w:val="en-US" w:eastAsia="zh-CN"/>
        </w:rPr>
        <w:t>网上报名，以扫描件邮件形式发至2429136371@qq.com邮箱内。（上述报名资料仅作为报名登记使用，报名时不对投标人资格是否符合作出评判）</w:t>
      </w:r>
      <w:r>
        <w:rPr>
          <w:rFonts w:hint="eastAsia" w:ascii="仿宋" w:hAnsi="仿宋" w:eastAsia="仿宋" w:cs="仿宋"/>
          <w:color w:val="auto"/>
          <w:szCs w:val="24"/>
          <w:highlight w:val="none"/>
          <w:lang w:val="en-US" w:eastAsia="zh-CN"/>
        </w:rPr>
        <w:fldChar w:fldCharType="end"/>
      </w:r>
    </w:p>
    <w:p w14:paraId="1D9394BA">
      <w:pPr>
        <w:spacing w:line="500" w:lineRule="exact"/>
        <w:ind w:firstLine="480" w:firstLineChars="200"/>
        <w:contextualSpacing/>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3.报名时需提供：营业执照副本复印件、</w:t>
      </w:r>
      <w:r>
        <w:rPr>
          <w:rFonts w:hint="eastAsia" w:ascii="仿宋" w:hAnsi="仿宋" w:eastAsia="仿宋" w:cs="宋体"/>
          <w:bCs/>
          <w:sz w:val="24"/>
          <w:szCs w:val="24"/>
          <w:highlight w:val="none"/>
        </w:rPr>
        <w:t>特定资格要求</w:t>
      </w:r>
      <w:r>
        <w:rPr>
          <w:rFonts w:hint="eastAsia" w:ascii="仿宋" w:hAnsi="仿宋" w:eastAsia="仿宋" w:cs="仿宋"/>
          <w:bCs/>
          <w:kern w:val="0"/>
          <w:sz w:val="24"/>
          <w:szCs w:val="24"/>
          <w:highlight w:val="none"/>
        </w:rPr>
        <w:t>、授权委托书（需体现项目名称及标项）、法定代表人（授权委托人）及被授权人身份证复印件、联系方式、邮箱等（以上资料均需加盖单位公章）。</w:t>
      </w:r>
    </w:p>
    <w:p w14:paraId="78957733">
      <w:pPr>
        <w:spacing w:before="312" w:beforeLines="100" w:after="312" w:afterLines="100" w:line="500" w:lineRule="exact"/>
        <w:contextualSpacing/>
        <w:rPr>
          <w:rFonts w:ascii="仿宋" w:hAnsi="仿宋" w:eastAsia="仿宋" w:cs="仿宋"/>
          <w:b/>
          <w:bCs/>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highlight w:val="none"/>
        </w:rPr>
        <w:t>四、提交投标文件</w:t>
      </w:r>
      <w:bookmarkEnd w:id="14"/>
      <w:bookmarkEnd w:id="15"/>
      <w:r>
        <w:rPr>
          <w:rFonts w:hint="eastAsia" w:ascii="仿宋" w:hAnsi="仿宋" w:eastAsia="仿宋" w:cs="仿宋"/>
          <w:b/>
          <w:bCs/>
          <w:sz w:val="24"/>
          <w:szCs w:val="24"/>
          <w:highlight w:val="none"/>
        </w:rPr>
        <w:t>截止时间、开标时间和地点</w:t>
      </w:r>
      <w:bookmarkEnd w:id="16"/>
      <w:bookmarkEnd w:id="17"/>
    </w:p>
    <w:p w14:paraId="1224600F">
      <w:pPr>
        <w:spacing w:line="500" w:lineRule="exact"/>
        <w:ind w:firstLine="480" w:firstLineChars="200"/>
        <w:contextualSpacing/>
        <w:rPr>
          <w:rFonts w:ascii="仿宋" w:hAnsi="仿宋" w:eastAsia="仿宋" w:cs="仿宋"/>
          <w:sz w:val="24"/>
          <w:szCs w:val="24"/>
          <w:highlight w:val="none"/>
        </w:rPr>
      </w:pPr>
      <w:bookmarkStart w:id="18" w:name="_Toc28359007"/>
      <w:bookmarkStart w:id="19" w:name="_Toc35393625"/>
      <w:bookmarkStart w:id="20" w:name="_Toc28359084"/>
      <w:bookmarkStart w:id="21" w:name="_Toc35393794"/>
      <w:r>
        <w:rPr>
          <w:rFonts w:hint="eastAsia" w:ascii="仿宋" w:hAnsi="仿宋" w:eastAsia="仿宋" w:cs="仿宋"/>
          <w:sz w:val="24"/>
          <w:szCs w:val="24"/>
          <w:highlight w:val="none"/>
        </w:rPr>
        <w:t>提交投标文件截止时间：</w:t>
      </w:r>
      <w:r>
        <w:rPr>
          <w:rFonts w:hint="eastAsia" w:ascii="仿宋" w:hAnsi="仿宋" w:eastAsia="仿宋" w:cs="仿宋"/>
          <w:sz w:val="24"/>
          <w:szCs w:val="24"/>
          <w:highlight w:val="none"/>
          <w:u w:val="single"/>
        </w:rPr>
        <w:t>2025年  月  日  时  分</w:t>
      </w:r>
      <w:r>
        <w:rPr>
          <w:rFonts w:hint="eastAsia" w:ascii="仿宋" w:hAnsi="仿宋" w:eastAsia="仿宋" w:cs="仿宋"/>
          <w:sz w:val="24"/>
          <w:szCs w:val="24"/>
          <w:highlight w:val="none"/>
        </w:rPr>
        <w:t>（北京时间）</w:t>
      </w:r>
    </w:p>
    <w:p w14:paraId="2E5F01EE">
      <w:pPr>
        <w:spacing w:line="500" w:lineRule="exact"/>
        <w:ind w:firstLine="480" w:firstLineChars="200"/>
        <w:contextualSpacing/>
        <w:rPr>
          <w:rFonts w:ascii="仿宋" w:hAnsi="仿宋" w:eastAsia="仿宋" w:cs="仿宋"/>
          <w:sz w:val="24"/>
          <w:szCs w:val="24"/>
          <w:highlight w:val="none"/>
        </w:rPr>
      </w:pPr>
      <w:r>
        <w:rPr>
          <w:rFonts w:hint="eastAsia" w:ascii="仿宋" w:hAnsi="仿宋" w:eastAsia="仿宋" w:cs="仿宋"/>
          <w:sz w:val="24"/>
          <w:szCs w:val="24"/>
          <w:highlight w:val="none"/>
        </w:rPr>
        <w:t>投标地点：</w:t>
      </w:r>
      <w:r>
        <w:rPr>
          <w:rFonts w:hint="eastAsia" w:ascii="仿宋" w:hAnsi="仿宋" w:eastAsia="仿宋" w:cs="仿宋"/>
          <w:color w:val="auto"/>
          <w:kern w:val="0"/>
          <w:sz w:val="24"/>
          <w:highlight w:val="none"/>
        </w:rPr>
        <w:t>绍兴市越城区人民医院（平江路575号）门诊四楼417室</w:t>
      </w:r>
    </w:p>
    <w:p w14:paraId="24F840B6">
      <w:pPr>
        <w:spacing w:line="500" w:lineRule="exact"/>
        <w:ind w:firstLine="480" w:firstLineChars="200"/>
        <w:contextualSpacing/>
        <w:rPr>
          <w:rFonts w:ascii="仿宋" w:hAnsi="仿宋" w:eastAsia="仿宋" w:cs="仿宋"/>
          <w:bCs/>
          <w:sz w:val="24"/>
          <w:szCs w:val="24"/>
          <w:highlight w:val="none"/>
          <w:u w:val="single"/>
        </w:rPr>
      </w:pPr>
      <w:r>
        <w:rPr>
          <w:rFonts w:hint="eastAsia" w:ascii="仿宋" w:hAnsi="仿宋" w:eastAsia="仿宋" w:cs="仿宋"/>
          <w:sz w:val="24"/>
          <w:szCs w:val="24"/>
          <w:highlight w:val="none"/>
        </w:rPr>
        <w:t>开标时间：</w:t>
      </w:r>
      <w:r>
        <w:rPr>
          <w:rFonts w:hint="eastAsia" w:ascii="仿宋" w:hAnsi="仿宋" w:eastAsia="仿宋" w:cs="仿宋"/>
          <w:sz w:val="24"/>
          <w:szCs w:val="24"/>
          <w:highlight w:val="none"/>
          <w:u w:val="single"/>
        </w:rPr>
        <w:t>2025年  月  日  时  分</w:t>
      </w:r>
      <w:r>
        <w:rPr>
          <w:rFonts w:hint="eastAsia" w:ascii="仿宋" w:hAnsi="仿宋" w:eastAsia="仿宋" w:cs="仿宋"/>
          <w:sz w:val="24"/>
          <w:szCs w:val="24"/>
          <w:highlight w:val="none"/>
        </w:rPr>
        <w:t>（北京时间）</w:t>
      </w:r>
    </w:p>
    <w:p w14:paraId="597A707F">
      <w:pPr>
        <w:spacing w:line="500" w:lineRule="exact"/>
        <w:ind w:firstLine="480" w:firstLineChars="200"/>
        <w:contextualSpacing/>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开标地点：</w:t>
      </w:r>
      <w:r>
        <w:rPr>
          <w:rFonts w:hint="eastAsia" w:ascii="仿宋" w:hAnsi="仿宋" w:eastAsia="仿宋" w:cs="仿宋"/>
          <w:color w:val="auto"/>
          <w:kern w:val="0"/>
          <w:sz w:val="24"/>
          <w:highlight w:val="none"/>
        </w:rPr>
        <w:t>绍兴市越城区人民医院（平江路575号）门诊四楼417室</w:t>
      </w:r>
    </w:p>
    <w:p w14:paraId="6165A643">
      <w:pPr>
        <w:spacing w:before="312" w:beforeLines="100" w:after="312" w:afterLines="100" w:line="500" w:lineRule="exact"/>
        <w:contextualSpacing/>
        <w:rPr>
          <w:rFonts w:ascii="仿宋" w:hAnsi="仿宋" w:eastAsia="仿宋" w:cs="仿宋"/>
          <w:b/>
          <w:bCs/>
          <w:sz w:val="24"/>
          <w:szCs w:val="24"/>
          <w:highlight w:val="none"/>
        </w:rPr>
      </w:pPr>
      <w:r>
        <w:rPr>
          <w:rFonts w:hint="eastAsia" w:ascii="仿宋" w:hAnsi="仿宋" w:eastAsia="仿宋" w:cs="仿宋"/>
          <w:b/>
          <w:bCs/>
          <w:sz w:val="24"/>
          <w:szCs w:val="24"/>
          <w:highlight w:val="none"/>
        </w:rPr>
        <w:t>五、公告期限</w:t>
      </w:r>
      <w:bookmarkEnd w:id="18"/>
      <w:bookmarkEnd w:id="19"/>
      <w:bookmarkEnd w:id="20"/>
      <w:bookmarkEnd w:id="21"/>
    </w:p>
    <w:p w14:paraId="5F512F25">
      <w:pPr>
        <w:spacing w:line="500" w:lineRule="exact"/>
        <w:ind w:firstLine="480" w:firstLineChars="200"/>
        <w:contextualSpacing/>
        <w:rPr>
          <w:rFonts w:ascii="仿宋" w:hAnsi="仿宋" w:eastAsia="仿宋" w:cs="宋体"/>
          <w:kern w:val="0"/>
          <w:sz w:val="24"/>
          <w:szCs w:val="24"/>
          <w:highlight w:val="none"/>
        </w:rPr>
      </w:pPr>
      <w:r>
        <w:rPr>
          <w:rFonts w:hint="eastAsia" w:ascii="仿宋" w:hAnsi="仿宋" w:eastAsia="仿宋" w:cs="宋体"/>
          <w:kern w:val="0"/>
          <w:sz w:val="24"/>
          <w:szCs w:val="24"/>
          <w:highlight w:val="none"/>
        </w:rPr>
        <w:t>自本公告发布之日起5个工作日。</w:t>
      </w:r>
    </w:p>
    <w:p w14:paraId="27B7FBF1">
      <w:pPr>
        <w:spacing w:before="312" w:beforeLines="100" w:after="312" w:afterLines="100" w:line="500" w:lineRule="exact"/>
        <w:contextualSpacing/>
        <w:rPr>
          <w:rFonts w:ascii="仿宋" w:hAnsi="仿宋" w:eastAsia="仿宋" w:cs="仿宋"/>
          <w:b/>
          <w:bCs/>
          <w:sz w:val="24"/>
          <w:szCs w:val="24"/>
          <w:highlight w:val="none"/>
        </w:rPr>
      </w:pPr>
      <w:bookmarkStart w:id="22" w:name="_Toc35393626"/>
      <w:bookmarkStart w:id="23" w:name="_Toc35393795"/>
      <w:r>
        <w:rPr>
          <w:rFonts w:hint="eastAsia" w:ascii="仿宋" w:hAnsi="仿宋" w:eastAsia="仿宋" w:cs="仿宋"/>
          <w:b/>
          <w:bCs/>
          <w:sz w:val="24"/>
          <w:szCs w:val="24"/>
          <w:highlight w:val="none"/>
        </w:rPr>
        <w:t>六、其他补充事宜</w:t>
      </w:r>
      <w:bookmarkEnd w:id="22"/>
      <w:bookmarkEnd w:id="23"/>
    </w:p>
    <w:p w14:paraId="0C175B09">
      <w:pPr>
        <w:spacing w:line="500" w:lineRule="exact"/>
        <w:ind w:firstLine="480" w:firstLineChars="200"/>
        <w:contextualSpacing/>
        <w:rPr>
          <w:rFonts w:ascii="仿宋" w:hAnsi="仿宋" w:eastAsia="仿宋" w:cs="宋体"/>
          <w:kern w:val="0"/>
          <w:sz w:val="24"/>
          <w:szCs w:val="24"/>
          <w:highlight w:val="none"/>
        </w:rPr>
      </w:pPr>
      <w:r>
        <w:rPr>
          <w:rFonts w:ascii="仿宋" w:hAnsi="仿宋" w:eastAsia="仿宋" w:cs="宋体"/>
          <w:kern w:val="0"/>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7CE55DF">
      <w:pPr>
        <w:spacing w:line="500" w:lineRule="exact"/>
        <w:ind w:firstLine="480" w:firstLineChars="200"/>
        <w:contextualSpacing/>
        <w:rPr>
          <w:rFonts w:ascii="仿宋" w:hAnsi="仿宋" w:eastAsia="仿宋" w:cs="仿宋"/>
          <w:bCs/>
          <w:sz w:val="24"/>
          <w:szCs w:val="24"/>
          <w:highlight w:val="none"/>
        </w:rPr>
      </w:pPr>
      <w:r>
        <w:rPr>
          <w:rFonts w:hint="eastAsia" w:ascii="仿宋" w:hAnsi="仿宋" w:eastAsia="仿宋" w:cs="仿宋"/>
          <w:kern w:val="0"/>
          <w:sz w:val="24"/>
          <w:szCs w:val="24"/>
          <w:highlight w:val="none"/>
        </w:rPr>
        <w:t>2.本项目投标文件允许投标单位通过邮寄快递方式送达（建议采用EMS或顺丰快递）。投标文件递交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szCs w:val="24"/>
          <w:highlight w:val="none"/>
        </w:rPr>
        <w:t>逾期送达作无效投标处理）。</w:t>
      </w:r>
    </w:p>
    <w:p w14:paraId="038849BD">
      <w:pPr>
        <w:spacing w:line="500" w:lineRule="exact"/>
        <w:ind w:firstLine="480" w:firstLineChars="200"/>
        <w:contextualSpacing/>
        <w:rPr>
          <w:rFonts w:ascii="仿宋" w:hAnsi="仿宋" w:eastAsia="仿宋" w:cs="仿宋"/>
          <w:b/>
          <w:spacing w:val="-4"/>
          <w:sz w:val="24"/>
          <w:szCs w:val="24"/>
          <w:highlight w:val="none"/>
        </w:rPr>
      </w:pPr>
      <w:r>
        <w:rPr>
          <w:rFonts w:hint="eastAsia" w:ascii="仿宋" w:hAnsi="仿宋" w:eastAsia="仿宋" w:cs="仿宋"/>
          <w:kern w:val="0"/>
          <w:sz w:val="24"/>
          <w:szCs w:val="24"/>
          <w:highlight w:val="none"/>
        </w:rPr>
        <w:t>3.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2E5CC66">
      <w:pPr>
        <w:spacing w:line="500" w:lineRule="exact"/>
        <w:ind w:firstLine="464" w:firstLineChars="200"/>
        <w:contextualSpacing/>
        <w:rPr>
          <w:rFonts w:ascii="仿宋" w:hAnsi="仿宋" w:eastAsia="仿宋" w:cs="仿宋"/>
          <w:kern w:val="0"/>
          <w:sz w:val="24"/>
          <w:szCs w:val="24"/>
          <w:highlight w:val="none"/>
        </w:rPr>
      </w:pPr>
      <w:r>
        <w:rPr>
          <w:rFonts w:hint="eastAsia" w:ascii="仿宋" w:hAnsi="仿宋" w:eastAsia="仿宋" w:cs="仿宋"/>
          <w:bCs/>
          <w:spacing w:val="-4"/>
          <w:sz w:val="24"/>
          <w:szCs w:val="24"/>
          <w:highlight w:val="none"/>
        </w:rPr>
        <w:t>4.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0009A063">
      <w:pPr>
        <w:spacing w:line="500" w:lineRule="exact"/>
        <w:ind w:firstLine="480" w:firstLineChars="200"/>
        <w:contextualSpacing/>
        <w:rPr>
          <w:rFonts w:ascii="仿宋" w:hAnsi="仿宋" w:eastAsia="仿宋" w:cs="宋体"/>
          <w:kern w:val="0"/>
          <w:sz w:val="24"/>
          <w:szCs w:val="24"/>
          <w:highlight w:val="none"/>
        </w:rPr>
      </w:pPr>
      <w:r>
        <w:rPr>
          <w:rFonts w:hint="eastAsia" w:ascii="仿宋" w:hAnsi="仿宋" w:eastAsia="仿宋" w:cs="宋体"/>
          <w:kern w:val="0"/>
          <w:sz w:val="24"/>
          <w:szCs w:val="24"/>
          <w:highlight w:val="none"/>
        </w:rPr>
        <w:t>4</w:t>
      </w:r>
      <w:r>
        <w:rPr>
          <w:rFonts w:ascii="仿宋" w:hAnsi="仿宋" w:eastAsia="仿宋" w:cs="宋体"/>
          <w:kern w:val="0"/>
          <w:sz w:val="24"/>
          <w:szCs w:val="24"/>
          <w:highlight w:val="none"/>
        </w:rPr>
        <w:t>.其他事项：</w:t>
      </w:r>
      <w:r>
        <w:rPr>
          <w:rFonts w:hint="eastAsia" w:ascii="仿宋" w:hAnsi="仿宋" w:eastAsia="仿宋" w:cs="宋体"/>
          <w:kern w:val="0"/>
          <w:sz w:val="24"/>
          <w:szCs w:val="24"/>
          <w:highlight w:val="none"/>
          <w:u w:val="wave"/>
        </w:rPr>
        <w:t>详见采购文件“</w:t>
      </w:r>
      <w:r>
        <w:rPr>
          <w:rFonts w:ascii="仿宋" w:hAnsi="仿宋" w:eastAsia="仿宋" w:cs="宋体"/>
          <w:kern w:val="0"/>
          <w:sz w:val="24"/>
          <w:szCs w:val="24"/>
          <w:highlight w:val="none"/>
          <w:u w:val="wave"/>
        </w:rPr>
        <w:t>采购</w:t>
      </w:r>
      <w:r>
        <w:rPr>
          <w:rFonts w:hint="eastAsia" w:ascii="仿宋" w:hAnsi="仿宋" w:eastAsia="仿宋" w:cs="宋体"/>
          <w:kern w:val="0"/>
          <w:sz w:val="24"/>
          <w:szCs w:val="24"/>
          <w:highlight w:val="none"/>
          <w:u w:val="wave"/>
        </w:rPr>
        <w:t>公告补充事项”。</w:t>
      </w:r>
      <w:r>
        <w:rPr>
          <w:rFonts w:ascii="仿宋" w:hAnsi="仿宋" w:eastAsia="仿宋" w:cs="宋体"/>
          <w:kern w:val="0"/>
          <w:sz w:val="24"/>
          <w:szCs w:val="24"/>
          <w:highlight w:val="none"/>
          <w:u w:val="wave"/>
        </w:rPr>
        <w:t>（重要）</w:t>
      </w:r>
    </w:p>
    <w:p w14:paraId="06B26401">
      <w:pPr>
        <w:spacing w:before="312" w:beforeLines="100" w:after="312" w:afterLines="100" w:line="500" w:lineRule="exact"/>
        <w:contextualSpacing/>
        <w:rPr>
          <w:rFonts w:ascii="仿宋" w:hAnsi="仿宋" w:eastAsia="仿宋" w:cs="仿宋"/>
          <w:b/>
          <w:bCs/>
          <w:sz w:val="24"/>
          <w:szCs w:val="24"/>
          <w:highlight w:val="none"/>
        </w:rPr>
      </w:pPr>
      <w:bookmarkStart w:id="24" w:name="_Toc28359085"/>
      <w:bookmarkStart w:id="25" w:name="_Toc35393796"/>
      <w:bookmarkStart w:id="26" w:name="_Toc28359008"/>
      <w:bookmarkStart w:id="27" w:name="_Toc35393627"/>
      <w:r>
        <w:rPr>
          <w:rFonts w:hint="eastAsia" w:ascii="仿宋" w:hAnsi="仿宋" w:eastAsia="仿宋" w:cs="仿宋"/>
          <w:b/>
          <w:bCs/>
          <w:sz w:val="24"/>
          <w:szCs w:val="24"/>
          <w:highlight w:val="none"/>
        </w:rPr>
        <w:t>七、对本次招标提出询问、质疑、投诉，请按以下方式联系</w:t>
      </w:r>
      <w:bookmarkEnd w:id="24"/>
      <w:bookmarkEnd w:id="25"/>
      <w:bookmarkEnd w:id="26"/>
      <w:bookmarkEnd w:id="27"/>
    </w:p>
    <w:p w14:paraId="55319137">
      <w:pPr>
        <w:widowControl/>
        <w:spacing w:line="500" w:lineRule="exact"/>
        <w:ind w:firstLine="480" w:firstLineChars="200"/>
        <w:contextualSpacing/>
        <w:jc w:val="left"/>
        <w:rPr>
          <w:rFonts w:ascii="仿宋" w:hAnsi="仿宋" w:eastAsia="仿宋" w:cs="宋体"/>
          <w:sz w:val="24"/>
          <w:szCs w:val="24"/>
          <w:highlight w:val="none"/>
        </w:rPr>
      </w:pPr>
      <w:r>
        <w:rPr>
          <w:rFonts w:hint="eastAsia" w:ascii="仿宋" w:hAnsi="仿宋" w:eastAsia="仿宋" w:cs="宋体"/>
          <w:sz w:val="24"/>
          <w:szCs w:val="24"/>
          <w:highlight w:val="none"/>
        </w:rPr>
        <w:t>1.采购人信息</w:t>
      </w:r>
    </w:p>
    <w:p w14:paraId="5CB43E78">
      <w:pPr>
        <w:widowControl/>
        <w:spacing w:line="500" w:lineRule="exact"/>
        <w:ind w:firstLine="480" w:firstLineChars="200"/>
        <w:contextualSpacing/>
        <w:jc w:val="left"/>
        <w:rPr>
          <w:rFonts w:ascii="仿宋" w:hAnsi="仿宋" w:eastAsia="仿宋" w:cs="仿宋"/>
          <w:sz w:val="24"/>
          <w:szCs w:val="24"/>
          <w:highlight w:val="none"/>
        </w:rPr>
      </w:pPr>
      <w:r>
        <w:rPr>
          <w:rFonts w:hint="eastAsia" w:ascii="仿宋" w:hAnsi="仿宋" w:eastAsia="仿宋"/>
          <w:sz w:val="24"/>
          <w:szCs w:val="24"/>
          <w:highlight w:val="none"/>
        </w:rPr>
        <w:t>名    称：</w:t>
      </w:r>
      <w:r>
        <w:rPr>
          <w:rFonts w:hint="eastAsia" w:ascii="仿宋" w:hAnsi="仿宋" w:eastAsia="仿宋" w:cs="仿宋"/>
          <w:sz w:val="24"/>
          <w:szCs w:val="24"/>
          <w:highlight w:val="none"/>
        </w:rPr>
        <w:t>绍兴市越城区人民医院</w:t>
      </w:r>
    </w:p>
    <w:p w14:paraId="4DDA5A1A">
      <w:pPr>
        <w:widowControl/>
        <w:spacing w:line="500" w:lineRule="exact"/>
        <w:ind w:firstLine="480" w:firstLineChars="200"/>
        <w:contextualSpacing/>
        <w:jc w:val="left"/>
        <w:rPr>
          <w:rFonts w:ascii="仿宋" w:hAnsi="仿宋" w:eastAsia="仿宋" w:cs="仿宋"/>
          <w:sz w:val="24"/>
          <w:szCs w:val="24"/>
          <w:highlight w:val="none"/>
        </w:rPr>
      </w:pPr>
      <w:r>
        <w:rPr>
          <w:rFonts w:hint="eastAsia" w:ascii="仿宋" w:hAnsi="仿宋" w:eastAsia="仿宋"/>
          <w:sz w:val="24"/>
          <w:szCs w:val="24"/>
          <w:highlight w:val="none"/>
        </w:rPr>
        <w:t>地    址：</w:t>
      </w:r>
      <w:r>
        <w:rPr>
          <w:rFonts w:ascii="仿宋" w:hAnsi="仿宋" w:eastAsia="仿宋" w:cs="仿宋"/>
          <w:sz w:val="24"/>
          <w:szCs w:val="24"/>
          <w:highlight w:val="none"/>
        </w:rPr>
        <w:t>绍兴市越城区平江路575号</w:t>
      </w:r>
    </w:p>
    <w:p w14:paraId="17D3A4A4">
      <w:pPr>
        <w:widowControl/>
        <w:spacing w:line="500" w:lineRule="exact"/>
        <w:ind w:firstLine="480" w:firstLineChars="200"/>
        <w:contextualSpacing/>
        <w:jc w:val="left"/>
        <w:rPr>
          <w:rFonts w:ascii="仿宋" w:hAnsi="仿宋" w:eastAsia="仿宋"/>
          <w:sz w:val="24"/>
          <w:szCs w:val="24"/>
          <w:highlight w:val="none"/>
        </w:rPr>
      </w:pPr>
      <w:r>
        <w:rPr>
          <w:rFonts w:ascii="仿宋" w:hAnsi="仿宋" w:eastAsia="仿宋"/>
          <w:sz w:val="24"/>
          <w:szCs w:val="24"/>
          <w:highlight w:val="none"/>
        </w:rPr>
        <w:t>传</w:t>
      </w:r>
      <w:r>
        <w:rPr>
          <w:rFonts w:hint="eastAsia" w:ascii="仿宋" w:hAnsi="仿宋" w:eastAsia="仿宋"/>
          <w:sz w:val="24"/>
          <w:szCs w:val="24"/>
          <w:highlight w:val="none"/>
        </w:rPr>
        <w:t xml:space="preserve">    </w:t>
      </w:r>
      <w:r>
        <w:rPr>
          <w:rFonts w:ascii="仿宋" w:hAnsi="仿宋" w:eastAsia="仿宋"/>
          <w:sz w:val="24"/>
          <w:szCs w:val="24"/>
          <w:highlight w:val="none"/>
        </w:rPr>
        <w:t>真</w:t>
      </w:r>
      <w:r>
        <w:rPr>
          <w:rFonts w:hint="eastAsia" w:ascii="仿宋" w:hAnsi="仿宋" w:eastAsia="仿宋"/>
          <w:sz w:val="24"/>
          <w:szCs w:val="24"/>
          <w:highlight w:val="none"/>
        </w:rPr>
        <w:t>：</w:t>
      </w:r>
      <w:bookmarkStart w:id="28" w:name="_Toc28359009"/>
      <w:bookmarkStart w:id="29" w:name="_Toc28359086"/>
      <w:r>
        <w:rPr>
          <w:rFonts w:hint="eastAsia" w:ascii="仿宋" w:hAnsi="仿宋" w:eastAsia="仿宋"/>
          <w:sz w:val="24"/>
          <w:szCs w:val="24"/>
          <w:highlight w:val="none"/>
        </w:rPr>
        <w:t>/</w:t>
      </w:r>
    </w:p>
    <w:p w14:paraId="239B14A4">
      <w:pPr>
        <w:widowControl/>
        <w:spacing w:line="500" w:lineRule="exact"/>
        <w:ind w:firstLine="480" w:firstLineChars="200"/>
        <w:contextualSpacing/>
        <w:jc w:val="left"/>
        <w:rPr>
          <w:rFonts w:ascii="仿宋" w:hAnsi="仿宋" w:eastAsia="仿宋" w:cs="仿宋"/>
          <w:sz w:val="24"/>
          <w:szCs w:val="24"/>
          <w:highlight w:val="none"/>
        </w:rPr>
      </w:pPr>
      <w:r>
        <w:rPr>
          <w:rFonts w:hint="eastAsia" w:ascii="仿宋" w:hAnsi="仿宋" w:eastAsia="仿宋" w:cs="仿宋"/>
          <w:sz w:val="24"/>
          <w:szCs w:val="24"/>
          <w:highlight w:val="none"/>
        </w:rPr>
        <w:t>项目联系人（询问）：沈晨雪</w:t>
      </w:r>
    </w:p>
    <w:p w14:paraId="6A4253FB">
      <w:pPr>
        <w:widowControl/>
        <w:spacing w:line="500" w:lineRule="exact"/>
        <w:ind w:firstLine="480" w:firstLineChars="200"/>
        <w:contextualSpacing/>
        <w:jc w:val="left"/>
        <w:rPr>
          <w:rFonts w:ascii="仿宋" w:hAnsi="仿宋" w:eastAsia="仿宋" w:cs="仿宋"/>
          <w:sz w:val="24"/>
          <w:szCs w:val="24"/>
          <w:highlight w:val="none"/>
        </w:rPr>
      </w:pPr>
      <w:r>
        <w:rPr>
          <w:rFonts w:hint="eastAsia" w:ascii="仿宋" w:hAnsi="仿宋" w:eastAsia="仿宋" w:cs="仿宋"/>
          <w:sz w:val="24"/>
          <w:szCs w:val="24"/>
          <w:highlight w:val="none"/>
        </w:rPr>
        <w:t>项目联系方式（询问）：0575-81193757</w:t>
      </w:r>
    </w:p>
    <w:p w14:paraId="05D8BBF3">
      <w:pPr>
        <w:widowControl/>
        <w:spacing w:line="500" w:lineRule="exact"/>
        <w:ind w:firstLine="480" w:firstLineChars="200"/>
        <w:contextualSpacing/>
        <w:jc w:val="left"/>
        <w:rPr>
          <w:rFonts w:ascii="仿宋" w:hAnsi="仿宋" w:eastAsia="仿宋" w:cs="仿宋"/>
          <w:sz w:val="24"/>
          <w:szCs w:val="24"/>
          <w:highlight w:val="none"/>
        </w:rPr>
      </w:pPr>
      <w:r>
        <w:rPr>
          <w:rFonts w:hint="eastAsia" w:ascii="仿宋" w:hAnsi="仿宋" w:eastAsia="仿宋" w:cs="仿宋"/>
          <w:sz w:val="24"/>
          <w:szCs w:val="24"/>
          <w:highlight w:val="none"/>
        </w:rPr>
        <w:t>质疑联系人：劳国琴</w:t>
      </w:r>
    </w:p>
    <w:p w14:paraId="038D0E5E">
      <w:pPr>
        <w:widowControl/>
        <w:spacing w:line="500" w:lineRule="exact"/>
        <w:ind w:firstLine="480" w:firstLineChars="200"/>
        <w:contextualSpacing/>
        <w:jc w:val="left"/>
        <w:rPr>
          <w:rFonts w:ascii="仿宋" w:hAnsi="仿宋" w:eastAsia="仿宋" w:cs="仿宋"/>
          <w:sz w:val="24"/>
          <w:szCs w:val="24"/>
          <w:highlight w:val="none"/>
        </w:rPr>
      </w:pPr>
      <w:r>
        <w:rPr>
          <w:rFonts w:hint="eastAsia" w:ascii="仿宋" w:hAnsi="仿宋" w:eastAsia="仿宋" w:cs="仿宋"/>
          <w:sz w:val="24"/>
          <w:szCs w:val="24"/>
          <w:highlight w:val="none"/>
        </w:rPr>
        <w:t>质疑联系方式： 0575-81193704</w:t>
      </w:r>
    </w:p>
    <w:p w14:paraId="60DC4526">
      <w:pPr>
        <w:widowControl/>
        <w:spacing w:line="500" w:lineRule="exact"/>
        <w:ind w:firstLine="480" w:firstLineChars="200"/>
        <w:contextualSpacing/>
        <w:jc w:val="left"/>
        <w:rPr>
          <w:rFonts w:ascii="仿宋" w:hAnsi="仿宋" w:eastAsia="仿宋"/>
          <w:sz w:val="24"/>
          <w:szCs w:val="24"/>
          <w:highlight w:val="none"/>
        </w:rPr>
      </w:pPr>
      <w:r>
        <w:rPr>
          <w:rFonts w:hint="eastAsia" w:ascii="仿宋" w:hAnsi="仿宋" w:eastAsia="仿宋" w:cs="宋体"/>
          <w:sz w:val="24"/>
          <w:szCs w:val="24"/>
          <w:highlight w:val="none"/>
        </w:rPr>
        <w:t>2.采购代理机构信息</w:t>
      </w:r>
      <w:bookmarkEnd w:id="28"/>
      <w:bookmarkEnd w:id="29"/>
    </w:p>
    <w:p w14:paraId="19ACE055">
      <w:pPr>
        <w:pStyle w:val="93"/>
        <w:spacing w:afterLines="0" w:line="440" w:lineRule="exact"/>
        <w:ind w:firstLine="480"/>
        <w:rPr>
          <w:rFonts w:hint="eastAsia" w:ascii="仿宋" w:hAnsi="仿宋" w:eastAsia="仿宋" w:cs="仿宋"/>
          <w:color w:val="auto"/>
          <w:szCs w:val="24"/>
          <w:highlight w:val="none"/>
        </w:rPr>
      </w:pPr>
      <w:bookmarkStart w:id="30" w:name="_Toc28359087"/>
      <w:bookmarkStart w:id="31" w:name="_Toc28359010"/>
      <w:r>
        <w:rPr>
          <w:rFonts w:hint="eastAsia" w:ascii="仿宋" w:hAnsi="仿宋" w:eastAsia="仿宋" w:cs="仿宋"/>
          <w:color w:val="auto"/>
          <w:szCs w:val="24"/>
          <w:highlight w:val="none"/>
        </w:rPr>
        <w:t>名称：</w:t>
      </w:r>
      <w:r>
        <w:rPr>
          <w:rFonts w:hint="eastAsia" w:ascii="仿宋" w:hAnsi="仿宋" w:eastAsia="仿宋" w:cs="仿宋"/>
          <w:color w:val="auto"/>
          <w:szCs w:val="24"/>
          <w:highlight w:val="none"/>
          <w:lang w:eastAsia="zh-CN"/>
        </w:rPr>
        <w:t>泰宇建筑工程技术咨询有限公司</w:t>
      </w:r>
      <w:r>
        <w:rPr>
          <w:rFonts w:hint="eastAsia" w:ascii="仿宋" w:hAnsi="仿宋" w:eastAsia="仿宋" w:cs="仿宋"/>
          <w:color w:val="auto"/>
          <w:szCs w:val="24"/>
          <w:highlight w:val="none"/>
        </w:rPr>
        <w:t>       </w:t>
      </w:r>
    </w:p>
    <w:p w14:paraId="5E04801B">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地址：绍兴市越城区</w:t>
      </w:r>
      <w:r>
        <w:rPr>
          <w:rFonts w:hint="eastAsia" w:ascii="仿宋" w:hAnsi="仿宋" w:eastAsia="仿宋" w:cs="仿宋"/>
          <w:color w:val="auto"/>
          <w:kern w:val="0"/>
          <w:sz w:val="24"/>
          <w:highlight w:val="none"/>
          <w:lang w:eastAsia="zh-CN"/>
        </w:rPr>
        <w:t>迎凤路</w:t>
      </w:r>
      <w:r>
        <w:rPr>
          <w:rFonts w:hint="eastAsia" w:ascii="仿宋" w:hAnsi="仿宋" w:eastAsia="仿宋" w:cs="仿宋"/>
          <w:color w:val="auto"/>
          <w:kern w:val="0"/>
          <w:sz w:val="24"/>
          <w:highlight w:val="none"/>
          <w:lang w:val="en-US" w:eastAsia="zh-CN"/>
        </w:rPr>
        <w:t>87号鑫海大厦1601</w:t>
      </w:r>
    </w:p>
    <w:p w14:paraId="45B8C133">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14:paraId="5A647F55">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项目联系人（询问）：金锦英        </w:t>
      </w:r>
    </w:p>
    <w:p w14:paraId="5963EB59">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项目联系方式（询问）：0575-88226969/13656752180 </w:t>
      </w:r>
    </w:p>
    <w:p w14:paraId="74E428B8">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质疑联系人：胡泽宇    </w:t>
      </w:r>
    </w:p>
    <w:p w14:paraId="5A42A5F8">
      <w:pPr>
        <w:spacing w:line="500" w:lineRule="exact"/>
        <w:ind w:firstLine="480" w:firstLineChars="200"/>
        <w:contextualSpacing/>
        <w:rPr>
          <w:rFonts w:ascii="仿宋" w:hAnsi="仿宋" w:eastAsia="仿宋" w:cs="仿宋"/>
          <w:sz w:val="24"/>
          <w:szCs w:val="24"/>
          <w:highlight w:val="none"/>
        </w:rPr>
      </w:pPr>
      <w:r>
        <w:rPr>
          <w:rFonts w:hint="eastAsia" w:ascii="仿宋" w:hAnsi="仿宋" w:eastAsia="仿宋" w:cs="仿宋"/>
          <w:color w:val="auto"/>
          <w:kern w:val="0"/>
          <w:sz w:val="24"/>
          <w:highlight w:val="none"/>
        </w:rPr>
        <w:t>质疑联系方式：0575-85080066</w:t>
      </w:r>
      <w:r>
        <w:rPr>
          <w:rFonts w:hint="eastAsia" w:ascii="仿宋" w:hAnsi="仿宋" w:eastAsia="仿宋" w:cs="仿宋"/>
          <w:color w:val="auto"/>
          <w:szCs w:val="24"/>
          <w:highlight w:val="none"/>
        </w:rPr>
        <w:t> </w:t>
      </w:r>
    </w:p>
    <w:p w14:paraId="7D582DCC">
      <w:pPr>
        <w:spacing w:line="500" w:lineRule="exact"/>
        <w:ind w:firstLine="480" w:firstLineChars="200"/>
        <w:contextualSpacing/>
        <w:rPr>
          <w:rFonts w:ascii="仿宋" w:hAnsi="仿宋" w:eastAsia="仿宋" w:cs="宋体"/>
          <w:sz w:val="24"/>
          <w:szCs w:val="24"/>
          <w:highlight w:val="none"/>
        </w:rPr>
      </w:pPr>
      <w:r>
        <w:rPr>
          <w:rFonts w:hint="eastAsia" w:ascii="仿宋" w:hAnsi="仿宋" w:eastAsia="仿宋" w:cs="宋体"/>
          <w:sz w:val="24"/>
          <w:szCs w:val="24"/>
          <w:highlight w:val="none"/>
        </w:rPr>
        <w:t>3.</w:t>
      </w:r>
      <w:bookmarkEnd w:id="30"/>
      <w:bookmarkEnd w:id="31"/>
      <w:r>
        <w:rPr>
          <w:rFonts w:ascii="仿宋" w:hAnsi="仿宋" w:eastAsia="仿宋" w:cs="宋体"/>
          <w:sz w:val="24"/>
          <w:szCs w:val="24"/>
          <w:highlight w:val="none"/>
        </w:rPr>
        <w:t>监督管理部门</w:t>
      </w:r>
    </w:p>
    <w:p w14:paraId="22BDEE80">
      <w:pPr>
        <w:spacing w:line="500" w:lineRule="exact"/>
        <w:ind w:firstLine="480" w:firstLineChars="200"/>
        <w:contextualSpacing/>
        <w:rPr>
          <w:rFonts w:ascii="仿宋" w:hAnsi="仿宋" w:eastAsia="仿宋"/>
          <w:sz w:val="24"/>
          <w:szCs w:val="24"/>
          <w:highlight w:val="none"/>
        </w:rPr>
      </w:pPr>
      <w:r>
        <w:rPr>
          <w:rFonts w:hint="eastAsia" w:ascii="仿宋" w:hAnsi="仿宋" w:eastAsia="仿宋"/>
          <w:sz w:val="24"/>
          <w:szCs w:val="24"/>
          <w:highlight w:val="none"/>
        </w:rPr>
        <w:t>名    称：绍兴市越城区人民医院党建办</w:t>
      </w:r>
    </w:p>
    <w:p w14:paraId="049570DC">
      <w:pPr>
        <w:spacing w:line="500" w:lineRule="exact"/>
        <w:ind w:firstLine="480" w:firstLineChars="200"/>
        <w:contextualSpacing/>
        <w:rPr>
          <w:rFonts w:ascii="仿宋" w:hAnsi="仿宋" w:eastAsia="仿宋"/>
          <w:sz w:val="24"/>
          <w:szCs w:val="24"/>
          <w:highlight w:val="none"/>
        </w:rPr>
      </w:pPr>
      <w:r>
        <w:rPr>
          <w:rFonts w:hint="eastAsia" w:ascii="仿宋" w:hAnsi="仿宋" w:eastAsia="仿宋"/>
          <w:sz w:val="24"/>
          <w:szCs w:val="24"/>
          <w:highlight w:val="none"/>
        </w:rPr>
        <w:t>地    址：</w:t>
      </w:r>
      <w:r>
        <w:rPr>
          <w:rFonts w:ascii="仿宋" w:hAnsi="仿宋" w:eastAsia="仿宋" w:cs="仿宋"/>
          <w:sz w:val="24"/>
          <w:szCs w:val="24"/>
          <w:highlight w:val="none"/>
        </w:rPr>
        <w:t>绍兴市越城区平江路575号</w:t>
      </w:r>
    </w:p>
    <w:p w14:paraId="201F1FE9">
      <w:pPr>
        <w:spacing w:line="500" w:lineRule="exact"/>
        <w:ind w:firstLine="480" w:firstLineChars="200"/>
        <w:contextualSpacing/>
        <w:rPr>
          <w:rFonts w:ascii="仿宋" w:hAnsi="仿宋" w:eastAsia="仿宋"/>
          <w:sz w:val="24"/>
          <w:szCs w:val="24"/>
          <w:highlight w:val="none"/>
        </w:rPr>
      </w:pPr>
      <w:r>
        <w:rPr>
          <w:rFonts w:ascii="仿宋" w:hAnsi="仿宋" w:eastAsia="仿宋"/>
          <w:sz w:val="24"/>
          <w:szCs w:val="24"/>
          <w:highlight w:val="none"/>
        </w:rPr>
        <w:t>传</w:t>
      </w:r>
      <w:r>
        <w:rPr>
          <w:rFonts w:hint="eastAsia" w:ascii="仿宋" w:hAnsi="仿宋" w:eastAsia="仿宋"/>
          <w:sz w:val="24"/>
          <w:szCs w:val="24"/>
          <w:highlight w:val="none"/>
        </w:rPr>
        <w:t xml:space="preserve">    </w:t>
      </w:r>
      <w:r>
        <w:rPr>
          <w:rFonts w:ascii="仿宋" w:hAnsi="仿宋" w:eastAsia="仿宋"/>
          <w:sz w:val="24"/>
          <w:szCs w:val="24"/>
          <w:highlight w:val="none"/>
        </w:rPr>
        <w:t>真</w:t>
      </w:r>
      <w:r>
        <w:rPr>
          <w:rFonts w:hint="eastAsia" w:ascii="仿宋" w:hAnsi="仿宋" w:eastAsia="仿宋"/>
          <w:sz w:val="24"/>
          <w:szCs w:val="24"/>
          <w:highlight w:val="none"/>
        </w:rPr>
        <w:t>：/</w:t>
      </w:r>
    </w:p>
    <w:p w14:paraId="6B8D1895">
      <w:pPr>
        <w:spacing w:line="500" w:lineRule="exact"/>
        <w:ind w:firstLine="480" w:firstLineChars="200"/>
        <w:contextualSpacing/>
        <w:rPr>
          <w:rFonts w:ascii="仿宋" w:hAnsi="仿宋" w:eastAsia="仿宋"/>
          <w:sz w:val="24"/>
          <w:szCs w:val="24"/>
          <w:highlight w:val="none"/>
        </w:rPr>
      </w:pPr>
      <w:r>
        <w:rPr>
          <w:rFonts w:hint="eastAsia" w:ascii="仿宋" w:hAnsi="仿宋" w:eastAsia="仿宋"/>
          <w:sz w:val="24"/>
          <w:szCs w:val="24"/>
          <w:highlight w:val="none"/>
        </w:rPr>
        <w:t>联系人：黄小伟</w:t>
      </w:r>
    </w:p>
    <w:p w14:paraId="7AB3AAD6">
      <w:pPr>
        <w:spacing w:line="500" w:lineRule="exact"/>
        <w:ind w:firstLine="480" w:firstLineChars="200"/>
        <w:contextualSpacing/>
        <w:rPr>
          <w:rFonts w:ascii="仿宋" w:hAnsi="仿宋" w:eastAsia="仿宋"/>
          <w:sz w:val="24"/>
          <w:szCs w:val="24"/>
          <w:highlight w:val="none"/>
        </w:rPr>
      </w:pPr>
      <w:r>
        <w:rPr>
          <w:rFonts w:ascii="仿宋" w:hAnsi="仿宋" w:eastAsia="仿宋"/>
          <w:sz w:val="24"/>
          <w:szCs w:val="24"/>
          <w:highlight w:val="none"/>
        </w:rPr>
        <w:t>监督投诉</w:t>
      </w:r>
      <w:r>
        <w:rPr>
          <w:rFonts w:hint="eastAsia" w:ascii="仿宋" w:hAnsi="仿宋" w:eastAsia="仿宋"/>
          <w:sz w:val="24"/>
          <w:szCs w:val="24"/>
          <w:highlight w:val="none"/>
        </w:rPr>
        <w:t>电话：</w:t>
      </w:r>
      <w:r>
        <w:rPr>
          <w:rFonts w:ascii="仿宋" w:hAnsi="仿宋" w:eastAsia="仿宋"/>
          <w:sz w:val="24"/>
          <w:szCs w:val="24"/>
          <w:highlight w:val="none"/>
        </w:rPr>
        <w:t>0575-81193888</w:t>
      </w:r>
    </w:p>
    <w:p w14:paraId="2CE3413A">
      <w:pPr>
        <w:widowControl/>
        <w:spacing w:line="560" w:lineRule="exact"/>
        <w:contextualSpacing/>
        <w:jc w:val="center"/>
        <w:rPr>
          <w:rFonts w:ascii="仿宋" w:hAnsi="仿宋" w:eastAsia="仿宋"/>
          <w:b/>
          <w:bCs/>
          <w:sz w:val="24"/>
          <w:szCs w:val="24"/>
          <w:highlight w:val="none"/>
        </w:rPr>
      </w:pPr>
      <w:r>
        <w:rPr>
          <w:rFonts w:ascii="仿宋" w:eastAsia="仿宋"/>
          <w:sz w:val="28"/>
          <w:szCs w:val="28"/>
          <w:highlight w:val="none"/>
        </w:rPr>
        <w:br w:type="page"/>
      </w:r>
      <w:r>
        <w:rPr>
          <w:rFonts w:hint="eastAsia" w:ascii="仿宋" w:hAnsi="仿宋" w:eastAsia="仿宋"/>
          <w:b/>
          <w:bCs/>
          <w:sz w:val="36"/>
          <w:szCs w:val="24"/>
          <w:highlight w:val="none"/>
        </w:rPr>
        <w:t>采购公告补充事项</w:t>
      </w:r>
    </w:p>
    <w:p w14:paraId="50716116">
      <w:pPr>
        <w:numPr>
          <w:ilvl w:val="0"/>
          <w:numId w:val="1"/>
        </w:numPr>
        <w:spacing w:line="560" w:lineRule="exact"/>
        <w:contextualSpacing/>
        <w:rPr>
          <w:rFonts w:ascii="仿宋" w:hAnsi="仿宋" w:eastAsia="仿宋" w:cs="Arial"/>
          <w:bCs/>
          <w:color w:val="000000"/>
          <w:sz w:val="24"/>
          <w:szCs w:val="24"/>
          <w:highlight w:val="none"/>
        </w:rPr>
      </w:pPr>
      <w:r>
        <w:rPr>
          <w:rFonts w:hint="eastAsia" w:ascii="仿宋" w:hAnsi="仿宋" w:eastAsia="仿宋" w:cs="Arial"/>
          <w:b/>
          <w:bCs/>
          <w:color w:val="000000"/>
          <w:sz w:val="24"/>
          <w:szCs w:val="24"/>
          <w:highlight w:val="none"/>
        </w:rPr>
        <w:t>采购</w:t>
      </w:r>
      <w:r>
        <w:rPr>
          <w:rFonts w:ascii="仿宋" w:hAnsi="仿宋" w:eastAsia="仿宋" w:cs="Arial"/>
          <w:b/>
          <w:bCs/>
          <w:color w:val="000000"/>
          <w:sz w:val="24"/>
          <w:szCs w:val="24"/>
          <w:highlight w:val="none"/>
        </w:rPr>
        <w:t>组织类型：</w:t>
      </w:r>
      <w:r>
        <w:rPr>
          <w:rFonts w:ascii="仿宋" w:hAnsi="仿宋" w:eastAsia="仿宋" w:cs="Arial"/>
          <w:b/>
          <w:bCs/>
          <w:color w:val="000000"/>
          <w:sz w:val="24"/>
          <w:szCs w:val="24"/>
          <w:highlight w:val="none"/>
          <w:u w:val="single"/>
        </w:rPr>
        <w:t>采购委托代理</w:t>
      </w:r>
    </w:p>
    <w:p w14:paraId="3AB0BEEB">
      <w:pPr>
        <w:numPr>
          <w:ilvl w:val="0"/>
          <w:numId w:val="1"/>
        </w:numPr>
        <w:spacing w:line="560" w:lineRule="exact"/>
        <w:contextualSpacing/>
        <w:rPr>
          <w:rFonts w:ascii="仿宋" w:hAnsi="仿宋" w:eastAsia="仿宋" w:cs="Arial"/>
          <w:bCs/>
          <w:color w:val="000000"/>
          <w:sz w:val="24"/>
          <w:szCs w:val="24"/>
          <w:highlight w:val="none"/>
        </w:rPr>
      </w:pPr>
      <w:r>
        <w:rPr>
          <w:rFonts w:hint="eastAsia" w:ascii="仿宋" w:hAnsi="仿宋" w:eastAsia="仿宋" w:cs="Arial"/>
          <w:b/>
          <w:bCs/>
          <w:color w:val="000000"/>
          <w:sz w:val="24"/>
          <w:szCs w:val="24"/>
          <w:highlight w:val="none"/>
        </w:rPr>
        <w:t>采购类别：</w:t>
      </w:r>
      <w:r>
        <w:rPr>
          <w:rFonts w:hint="eastAsia" w:ascii="仿宋" w:hAnsi="仿宋" w:eastAsia="仿宋" w:cs="Arial"/>
          <w:b/>
          <w:bCs/>
          <w:color w:val="000000"/>
          <w:sz w:val="24"/>
          <w:szCs w:val="24"/>
          <w:highlight w:val="none"/>
          <w:u w:val="single"/>
        </w:rPr>
        <w:t>货物</w:t>
      </w:r>
    </w:p>
    <w:p w14:paraId="48767E2C">
      <w:pPr>
        <w:numPr>
          <w:ilvl w:val="0"/>
          <w:numId w:val="1"/>
        </w:numPr>
        <w:spacing w:line="560" w:lineRule="exact"/>
        <w:contextualSpacing/>
        <w:rPr>
          <w:rFonts w:ascii="仿宋" w:hAnsi="仿宋" w:eastAsia="仿宋" w:cs="Arial"/>
          <w:b/>
          <w:bCs/>
          <w:color w:val="000000"/>
          <w:sz w:val="24"/>
          <w:szCs w:val="24"/>
          <w:highlight w:val="none"/>
        </w:rPr>
      </w:pPr>
      <w:r>
        <w:rPr>
          <w:rFonts w:ascii="仿宋" w:hAnsi="仿宋" w:eastAsia="仿宋" w:cs="Arial"/>
          <w:b/>
          <w:bCs/>
          <w:color w:val="000000"/>
          <w:sz w:val="24"/>
          <w:szCs w:val="24"/>
          <w:highlight w:val="none"/>
        </w:rPr>
        <w:t>采购方式</w:t>
      </w:r>
      <w:r>
        <w:rPr>
          <w:rFonts w:hint="eastAsia" w:ascii="仿宋" w:hAnsi="仿宋" w:eastAsia="仿宋" w:cs="Arial"/>
          <w:b/>
          <w:bCs/>
          <w:color w:val="000000"/>
          <w:sz w:val="24"/>
          <w:szCs w:val="24"/>
          <w:highlight w:val="none"/>
        </w:rPr>
        <w:t>：</w:t>
      </w:r>
      <w:r>
        <w:rPr>
          <w:rFonts w:ascii="仿宋" w:hAnsi="仿宋" w:eastAsia="仿宋" w:cs="Arial"/>
          <w:b/>
          <w:bCs/>
          <w:color w:val="000000"/>
          <w:sz w:val="24"/>
          <w:szCs w:val="24"/>
          <w:highlight w:val="none"/>
          <w:u w:val="single"/>
        </w:rPr>
        <w:t>公开招标</w:t>
      </w:r>
    </w:p>
    <w:p w14:paraId="44D9A109">
      <w:pPr>
        <w:numPr>
          <w:ilvl w:val="0"/>
          <w:numId w:val="1"/>
        </w:numPr>
        <w:spacing w:line="560" w:lineRule="exact"/>
        <w:contextualSpacing/>
        <w:rPr>
          <w:rFonts w:ascii="仿宋" w:hAnsi="仿宋" w:eastAsia="仿宋" w:cs="Arial"/>
          <w:b/>
          <w:bCs/>
          <w:color w:val="000000"/>
          <w:sz w:val="24"/>
          <w:szCs w:val="24"/>
          <w:highlight w:val="none"/>
        </w:rPr>
      </w:pPr>
      <w:r>
        <w:rPr>
          <w:rFonts w:hint="eastAsia" w:ascii="仿宋" w:hAnsi="仿宋" w:eastAsia="仿宋" w:cs="Arial"/>
          <w:b/>
          <w:bCs/>
          <w:color w:val="000000"/>
          <w:sz w:val="24"/>
          <w:szCs w:val="24"/>
          <w:highlight w:val="none"/>
        </w:rPr>
        <w:t>资格审查方式：资格后审。</w:t>
      </w:r>
    </w:p>
    <w:p w14:paraId="264B9253">
      <w:pPr>
        <w:numPr>
          <w:ilvl w:val="0"/>
          <w:numId w:val="1"/>
        </w:numPr>
        <w:spacing w:line="560" w:lineRule="exact"/>
        <w:contextualSpacing/>
        <w:rPr>
          <w:rFonts w:ascii="仿宋" w:hAnsi="仿宋" w:eastAsia="仿宋" w:cs="Arial"/>
          <w:b/>
          <w:bCs/>
          <w:color w:val="000000"/>
          <w:sz w:val="24"/>
          <w:szCs w:val="24"/>
          <w:highlight w:val="none"/>
        </w:rPr>
      </w:pPr>
      <w:r>
        <w:rPr>
          <w:rFonts w:hint="eastAsia" w:ascii="仿宋" w:hAnsi="仿宋" w:eastAsia="仿宋" w:cs="Arial"/>
          <w:b/>
          <w:bCs/>
          <w:color w:val="000000"/>
          <w:sz w:val="24"/>
          <w:szCs w:val="24"/>
          <w:highlight w:val="none"/>
        </w:rPr>
        <w:t>注意事项：</w:t>
      </w:r>
    </w:p>
    <w:p w14:paraId="2AE57A25">
      <w:pPr>
        <w:spacing w:line="560" w:lineRule="exact"/>
        <w:ind w:firstLine="480"/>
        <w:contextualSpacing/>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1.负责人为同一人或者存在直接控股、管理关系的不同供应商，不得同时参加同一标项的投标。</w:t>
      </w:r>
    </w:p>
    <w:p w14:paraId="6B86C7CB">
      <w:pPr>
        <w:spacing w:line="560" w:lineRule="exact"/>
        <w:ind w:firstLine="480" w:firstLineChars="200"/>
        <w:contextualSpacing/>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2.项目提供整体设计、规范编制或者项目管理、监理、检测等服务的供应商，不得再参加该采购项目的其他采购活动。</w:t>
      </w:r>
    </w:p>
    <w:p w14:paraId="17A5C0C5">
      <w:pPr>
        <w:spacing w:line="560" w:lineRule="exact"/>
        <w:ind w:firstLine="480" w:firstLineChars="200"/>
        <w:contextualSpacing/>
        <w:rPr>
          <w:rFonts w:ascii="仿宋" w:hAnsi="仿宋" w:eastAsia="仿宋" w:cs="Arial"/>
          <w:bCs/>
          <w:color w:val="000000"/>
          <w:sz w:val="24"/>
          <w:szCs w:val="24"/>
          <w:highlight w:val="none"/>
        </w:rPr>
      </w:pPr>
      <w:r>
        <w:rPr>
          <w:rFonts w:hint="eastAsia" w:ascii="仿宋" w:hAnsi="仿宋" w:eastAsia="仿宋" w:cs="Arial"/>
          <w:bCs/>
          <w:color w:val="000000"/>
          <w:sz w:val="24"/>
          <w:szCs w:val="24"/>
          <w:highlight w:val="none"/>
        </w:rPr>
        <w:t>3.取采购文件后不参加投标的供应商，须向采购代理机构提供书面说明。</w:t>
      </w:r>
    </w:p>
    <w:p w14:paraId="434306F6">
      <w:pPr>
        <w:spacing w:line="560" w:lineRule="exact"/>
        <w:ind w:firstLine="349" w:firstLineChars="150"/>
        <w:contextualSpacing/>
        <w:rPr>
          <w:rFonts w:ascii="仿宋" w:hAnsi="仿宋" w:eastAsia="仿宋" w:cs="Arial"/>
          <w:b/>
          <w:color w:val="000000"/>
          <w:spacing w:val="-4"/>
          <w:sz w:val="24"/>
          <w:szCs w:val="24"/>
          <w:highlight w:val="none"/>
        </w:rPr>
      </w:pPr>
      <w:r>
        <w:rPr>
          <w:rFonts w:ascii="仿宋" w:hAnsi="仿宋" w:eastAsia="仿宋" w:cs="Arial"/>
          <w:b/>
          <w:bCs/>
          <w:color w:val="000000"/>
          <w:spacing w:val="-4"/>
          <w:sz w:val="24"/>
          <w:szCs w:val="24"/>
          <w:highlight w:val="none"/>
        </w:rPr>
        <w:t>六</w:t>
      </w:r>
      <w:r>
        <w:rPr>
          <w:rFonts w:hint="eastAsia" w:ascii="仿宋" w:hAnsi="仿宋" w:eastAsia="仿宋" w:cs="Arial"/>
          <w:b/>
          <w:color w:val="000000"/>
          <w:spacing w:val="-4"/>
          <w:sz w:val="24"/>
          <w:szCs w:val="24"/>
          <w:highlight w:val="none"/>
        </w:rPr>
        <w:t>、公告及更正公告发布网址：</w:t>
      </w:r>
      <w:bookmarkStart w:id="32" w:name="_Hlt10553106"/>
      <w:bookmarkEnd w:id="32"/>
      <w:bookmarkStart w:id="33" w:name="_Hlt10553107"/>
      <w:bookmarkEnd w:id="33"/>
    </w:p>
    <w:p w14:paraId="3DB3F26B">
      <w:pPr>
        <w:spacing w:line="560" w:lineRule="exact"/>
        <w:ind w:firstLine="348" w:firstLineChars="150"/>
        <w:contextualSpacing/>
        <w:rPr>
          <w:rFonts w:ascii="仿宋" w:hAnsi="仿宋" w:eastAsia="仿宋" w:cs="Arial"/>
          <w:bCs/>
          <w:color w:val="000000"/>
          <w:sz w:val="24"/>
          <w:szCs w:val="24"/>
          <w:highlight w:val="none"/>
        </w:rPr>
      </w:pPr>
      <w:r>
        <w:rPr>
          <w:rFonts w:hint="eastAsia" w:ascii="仿宋" w:hAnsi="仿宋" w:eastAsia="仿宋" w:cs="Arial"/>
          <w:color w:val="000000"/>
          <w:spacing w:val="-4"/>
          <w:sz w:val="24"/>
          <w:szCs w:val="24"/>
          <w:highlight w:val="none"/>
        </w:rPr>
        <w:t>http：//zfcg.czt.zj.gov.cn/</w:t>
      </w:r>
      <w:r>
        <w:rPr>
          <w:rFonts w:hint="eastAsia" w:ascii="仿宋" w:hAnsi="仿宋" w:eastAsia="仿宋"/>
          <w:spacing w:val="-4"/>
          <w:sz w:val="24"/>
          <w:szCs w:val="24"/>
          <w:highlight w:val="none"/>
        </w:rPr>
        <w:t>和http：//www.sxyc.gov.cn/公共资源交易板块。更正公告</w:t>
      </w:r>
      <w:r>
        <w:rPr>
          <w:rFonts w:hint="eastAsia" w:ascii="仿宋" w:hAnsi="仿宋" w:eastAsia="仿宋" w:cs="Arial"/>
          <w:bCs/>
          <w:color w:val="000000"/>
          <w:sz w:val="24"/>
          <w:szCs w:val="24"/>
          <w:highlight w:val="none"/>
        </w:rPr>
        <w:t>请自行登录政采云平台或在浙江政府采购网更正公告页面或越城区人民政府门户网站采购公告页面中下载。</w:t>
      </w:r>
    </w:p>
    <w:p w14:paraId="5EF8F316">
      <w:pPr>
        <w:pStyle w:val="3"/>
        <w:rPr>
          <w:rFonts w:ascii="仿宋"/>
          <w:highlight w:val="none"/>
        </w:rPr>
      </w:pPr>
      <w:bookmarkStart w:id="34" w:name="_Toc13472"/>
    </w:p>
    <w:p w14:paraId="45721D99">
      <w:pPr>
        <w:widowControl/>
        <w:jc w:val="left"/>
        <w:rPr>
          <w:rFonts w:ascii="仿宋" w:eastAsia="仿宋"/>
          <w:b/>
          <w:kern w:val="44"/>
          <w:sz w:val="44"/>
          <w:highlight w:val="none"/>
        </w:rPr>
      </w:pPr>
      <w:r>
        <w:rPr>
          <w:rFonts w:ascii="仿宋"/>
          <w:highlight w:val="none"/>
        </w:rPr>
        <w:br w:type="page"/>
      </w:r>
    </w:p>
    <w:p w14:paraId="6F3C863B">
      <w:pPr>
        <w:pStyle w:val="3"/>
        <w:rPr>
          <w:rFonts w:ascii="仿宋"/>
          <w:highlight w:val="none"/>
        </w:rPr>
      </w:pPr>
      <w:r>
        <w:rPr>
          <w:rFonts w:hint="eastAsia" w:ascii="仿宋"/>
          <w:highlight w:val="none"/>
        </w:rPr>
        <w:t>第二章  投标人须知</w:t>
      </w:r>
      <w:bookmarkEnd w:id="34"/>
    </w:p>
    <w:p w14:paraId="73778C08">
      <w:pPr>
        <w:pStyle w:val="4"/>
        <w:rPr>
          <w:rFonts w:ascii="仿宋"/>
          <w:highlight w:val="none"/>
        </w:rPr>
      </w:pPr>
      <w:bookmarkStart w:id="35" w:name="_Toc2607"/>
      <w:r>
        <w:rPr>
          <w:rFonts w:hint="eastAsia" w:ascii="仿宋"/>
          <w:highlight w:val="none"/>
        </w:rPr>
        <w:t>一、前附表</w:t>
      </w:r>
      <w:bookmarkEnd w:id="35"/>
    </w:p>
    <w:tbl>
      <w:tblPr>
        <w:tblStyle w:val="6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83E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4777AC9">
            <w:pPr>
              <w:spacing w:before="156" w:beforeLines="50" w:after="93" w:afterLines="30" w:line="300" w:lineRule="exact"/>
              <w:jc w:val="center"/>
              <w:rPr>
                <w:rFonts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CB4FD6">
            <w:pPr>
              <w:spacing w:before="156" w:beforeLines="50" w:after="93" w:afterLines="30" w:line="300" w:lineRule="exact"/>
              <w:jc w:val="center"/>
              <w:rPr>
                <w:rFonts w:ascii="仿宋" w:eastAsia="仿宋"/>
                <w:color w:val="000000"/>
                <w:sz w:val="24"/>
                <w:highlight w:val="none"/>
              </w:rPr>
            </w:pPr>
            <w:r>
              <w:rPr>
                <w:rFonts w:hint="eastAsia" w:ascii="仿宋" w:eastAsia="仿宋"/>
                <w:color w:val="000000"/>
                <w:sz w:val="24"/>
                <w:highlight w:val="none"/>
              </w:rPr>
              <w:t>内    容</w:t>
            </w:r>
          </w:p>
        </w:tc>
      </w:tr>
      <w:tr w14:paraId="3102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1B1123">
            <w:pPr>
              <w:spacing w:line="340" w:lineRule="exact"/>
              <w:jc w:val="center"/>
              <w:rPr>
                <w:rFonts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82210F">
            <w:pPr>
              <w:spacing w:line="500" w:lineRule="exact"/>
              <w:rPr>
                <w:rFonts w:ascii="仿宋" w:eastAsia="仿宋"/>
                <w:color w:val="000000"/>
                <w:sz w:val="24"/>
                <w:highlight w:val="none"/>
              </w:rPr>
            </w:pPr>
            <w:r>
              <w:rPr>
                <w:rFonts w:hint="eastAsia" w:ascii="仿宋" w:eastAsia="仿宋"/>
                <w:b/>
                <w:color w:val="000000"/>
                <w:sz w:val="24"/>
                <w:highlight w:val="none"/>
              </w:rPr>
              <w:t>项目名称</w:t>
            </w:r>
            <w:r>
              <w:rPr>
                <w:rFonts w:hint="eastAsia" w:ascii="仿宋" w:eastAsia="仿宋"/>
                <w:color w:val="000000"/>
                <w:sz w:val="24"/>
                <w:highlight w:val="none"/>
              </w:rPr>
              <w:t>：</w:t>
            </w:r>
            <w:r>
              <w:rPr>
                <w:rFonts w:hint="eastAsia" w:ascii="仿宋" w:hAnsi="仿宋" w:eastAsia="仿宋" w:cs="仿宋"/>
                <w:bCs/>
                <w:sz w:val="24"/>
                <w:szCs w:val="24"/>
                <w:highlight w:val="none"/>
                <w:u w:val="single"/>
              </w:rPr>
              <w:t>绍兴市越城区人民医院中药配方颗粒及相关伴随服务采购项目</w:t>
            </w:r>
          </w:p>
        </w:tc>
      </w:tr>
      <w:tr w14:paraId="398C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96DE836">
            <w:pPr>
              <w:spacing w:line="340" w:lineRule="exact"/>
              <w:jc w:val="center"/>
              <w:rPr>
                <w:rFonts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4ED4A67">
            <w:pPr>
              <w:autoSpaceDE w:val="0"/>
              <w:autoSpaceDN w:val="0"/>
              <w:spacing w:line="500" w:lineRule="exact"/>
              <w:textAlignment w:val="bottom"/>
              <w:rPr>
                <w:rFonts w:ascii="仿宋" w:eastAsia="仿宋"/>
                <w:color w:val="000000"/>
                <w:sz w:val="24"/>
                <w:highlight w:val="none"/>
              </w:rPr>
            </w:pPr>
            <w:r>
              <w:rPr>
                <w:rFonts w:hint="eastAsia" w:ascii="仿宋" w:eastAsia="仿宋"/>
                <w:b/>
                <w:color w:val="000000"/>
                <w:sz w:val="24"/>
                <w:highlight w:val="none"/>
              </w:rPr>
              <w:t>投标有效期：</w:t>
            </w:r>
            <w:r>
              <w:rPr>
                <w:rFonts w:hint="eastAsia" w:ascii="仿宋" w:eastAsia="仿宋"/>
                <w:color w:val="000000"/>
                <w:sz w:val="24"/>
                <w:highlight w:val="none"/>
              </w:rPr>
              <w:t>自投标截止日起60天。如采购人认为必要，可延长至总计最长不超过90天。</w:t>
            </w:r>
          </w:p>
        </w:tc>
      </w:tr>
      <w:tr w14:paraId="45E5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F51EDA2">
            <w:pPr>
              <w:spacing w:line="340" w:lineRule="exact"/>
              <w:jc w:val="center"/>
              <w:rPr>
                <w:rFonts w:ascii="仿宋" w:eastAsia="仿宋"/>
                <w:color w:val="000000"/>
                <w:sz w:val="24"/>
                <w:highlight w:val="none"/>
              </w:rPr>
            </w:pPr>
            <w:r>
              <w:rPr>
                <w:rFonts w:hint="eastAsia"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9A3F802">
            <w:pPr>
              <w:autoSpaceDE w:val="0"/>
              <w:autoSpaceDN w:val="0"/>
              <w:spacing w:line="500" w:lineRule="exact"/>
              <w:textAlignment w:val="bottom"/>
              <w:rPr>
                <w:rFonts w:hint="eastAsia" w:ascii="仿宋" w:hAnsi="Times New Roman" w:eastAsia="仿宋" w:cs="Times New Roman"/>
                <w:b/>
                <w:color w:val="000000"/>
                <w:sz w:val="24"/>
                <w:highlight w:val="none"/>
                <w:lang w:val="en-US" w:eastAsia="zh-CN"/>
              </w:rPr>
            </w:pPr>
            <w:r>
              <w:rPr>
                <w:rFonts w:hint="eastAsia" w:ascii="仿宋" w:eastAsia="仿宋"/>
                <w:b/>
                <w:color w:val="000000"/>
                <w:sz w:val="24"/>
                <w:highlight w:val="none"/>
              </w:rPr>
              <w:t>是否提供样品：</w:t>
            </w:r>
            <w:r>
              <w:rPr>
                <w:rFonts w:hint="eastAsia" w:ascii="仿宋" w:eastAsia="仿宋"/>
                <w:b/>
                <w:color w:val="000000"/>
                <w:sz w:val="24"/>
                <w:highlight w:val="none"/>
                <w:lang w:eastAsia="zh-CN"/>
              </w:rPr>
              <w:t>有，详见招标文件“第</w:t>
            </w:r>
            <w:r>
              <w:rPr>
                <w:rFonts w:hint="eastAsia" w:ascii="仿宋" w:eastAsia="仿宋"/>
                <w:b/>
                <w:color w:val="000000"/>
                <w:sz w:val="24"/>
                <w:highlight w:val="none"/>
                <w:lang w:val="en-US" w:eastAsia="zh-CN"/>
              </w:rPr>
              <w:t>五</w:t>
            </w:r>
            <w:r>
              <w:rPr>
                <w:rFonts w:hint="eastAsia" w:ascii="仿宋" w:eastAsia="仿宋"/>
                <w:b/>
                <w:color w:val="000000"/>
                <w:sz w:val="24"/>
                <w:highlight w:val="none"/>
                <w:lang w:eastAsia="zh-CN"/>
              </w:rPr>
              <w:t>部分 评标方法及标准”</w:t>
            </w:r>
            <w:r>
              <w:rPr>
                <w:rFonts w:hint="eastAsia" w:ascii="仿宋" w:eastAsia="仿宋"/>
                <w:b/>
                <w:color w:val="000000"/>
                <w:sz w:val="24"/>
                <w:highlight w:val="none"/>
                <w:lang w:val="en-US" w:eastAsia="zh-CN"/>
              </w:rPr>
              <w:t>中</w:t>
            </w:r>
            <w:r>
              <w:rPr>
                <w:rFonts w:hint="eastAsia" w:ascii="仿宋" w:hAnsi="Times New Roman" w:eastAsia="仿宋" w:cs="Times New Roman"/>
                <w:b/>
                <w:color w:val="000000"/>
                <w:sz w:val="24"/>
                <w:highlight w:val="none"/>
                <w:lang w:val="en-US" w:eastAsia="zh-CN"/>
              </w:rPr>
              <w:t>“</w:t>
            </w:r>
            <w:r>
              <w:rPr>
                <w:rFonts w:hint="eastAsia" w:ascii="仿宋" w:hAnsi="Times New Roman" w:eastAsia="仿宋" w:cs="Times New Roman"/>
                <w:b/>
                <w:color w:val="000000"/>
                <w:sz w:val="24"/>
                <w:highlight w:val="none"/>
                <w:lang w:eastAsia="zh-CN"/>
              </w:rPr>
              <w:t>样品及质量标准”</w:t>
            </w:r>
            <w:r>
              <w:rPr>
                <w:rFonts w:hint="eastAsia" w:ascii="仿宋" w:hAnsi="Times New Roman" w:eastAsia="仿宋" w:cs="Times New Roman"/>
                <w:b/>
                <w:color w:val="000000"/>
                <w:sz w:val="24"/>
                <w:highlight w:val="none"/>
                <w:lang w:val="en-US" w:eastAsia="zh-CN"/>
              </w:rPr>
              <w:t>要求提供</w:t>
            </w:r>
          </w:p>
          <w:p w14:paraId="190A85F9">
            <w:pPr>
              <w:autoSpaceDE w:val="0"/>
              <w:autoSpaceDN w:val="0"/>
              <w:spacing w:line="500" w:lineRule="exact"/>
              <w:textAlignment w:val="bottom"/>
              <w:rPr>
                <w:rFonts w:hint="eastAsia" w:ascii="仿宋" w:eastAsia="仿宋"/>
                <w:b w:val="0"/>
                <w:bCs/>
                <w:color w:val="000000"/>
                <w:sz w:val="24"/>
                <w:highlight w:val="none"/>
                <w:lang w:eastAsia="zh-CN"/>
              </w:rPr>
            </w:pPr>
            <w:r>
              <w:rPr>
                <w:rFonts w:hint="eastAsia" w:ascii="仿宋" w:hAnsi="Times New Roman" w:eastAsia="仿宋" w:cs="Times New Roman"/>
                <w:b w:val="0"/>
                <w:bCs/>
                <w:color w:val="000000"/>
                <w:sz w:val="24"/>
                <w:highlight w:val="none"/>
                <w:lang w:eastAsia="zh-CN"/>
              </w:rPr>
              <w:t>1.样品提交地址：</w:t>
            </w:r>
            <w:r>
              <w:rPr>
                <w:rFonts w:hint="eastAsia" w:ascii="仿宋" w:hAnsi="Times New Roman" w:eastAsia="仿宋" w:cs="Times New Roman"/>
                <w:b w:val="0"/>
                <w:bCs/>
                <w:color w:val="000000"/>
                <w:sz w:val="24"/>
                <w:highlight w:val="none"/>
                <w:lang w:val="en-US" w:eastAsia="zh-CN"/>
              </w:rPr>
              <w:t>绍兴市越城区迎凤路87号鑫海</w:t>
            </w:r>
            <w:r>
              <w:rPr>
                <w:rFonts w:hint="eastAsia" w:ascii="仿宋" w:eastAsia="仿宋"/>
                <w:b w:val="0"/>
                <w:bCs/>
                <w:color w:val="000000"/>
                <w:sz w:val="24"/>
                <w:highlight w:val="none"/>
                <w:lang w:val="en-US" w:eastAsia="zh-CN"/>
              </w:rPr>
              <w:t xml:space="preserve">大厦1601 </w:t>
            </w:r>
            <w:r>
              <w:rPr>
                <w:rFonts w:hint="eastAsia" w:ascii="仿宋" w:eastAsia="仿宋"/>
                <w:b w:val="0"/>
                <w:bCs/>
                <w:color w:val="000000"/>
                <w:sz w:val="24"/>
                <w:highlight w:val="none"/>
                <w:lang w:eastAsia="zh-CN"/>
              </w:rPr>
              <w:t>；联系人：金锦英</w:t>
            </w:r>
            <w:r>
              <w:rPr>
                <w:rFonts w:hint="eastAsia" w:ascii="仿宋" w:eastAsia="仿宋"/>
                <w:b w:val="0"/>
                <w:bCs/>
                <w:color w:val="000000"/>
                <w:sz w:val="24"/>
                <w:highlight w:val="none"/>
                <w:lang w:val="en-US" w:eastAsia="zh-CN"/>
              </w:rPr>
              <w:t xml:space="preserve"> </w:t>
            </w:r>
            <w:r>
              <w:rPr>
                <w:rFonts w:hint="eastAsia" w:ascii="仿宋" w:eastAsia="仿宋"/>
                <w:b w:val="0"/>
                <w:bCs/>
                <w:color w:val="000000"/>
                <w:sz w:val="24"/>
                <w:highlight w:val="none"/>
                <w:lang w:eastAsia="zh-CN"/>
              </w:rPr>
              <w:t>电话：</w:t>
            </w:r>
            <w:r>
              <w:rPr>
                <w:rFonts w:hint="eastAsia" w:ascii="仿宋" w:eastAsia="仿宋"/>
                <w:b w:val="0"/>
                <w:bCs/>
                <w:color w:val="000000"/>
                <w:sz w:val="24"/>
                <w:highlight w:val="none"/>
                <w:lang w:val="en-US" w:eastAsia="zh-CN"/>
              </w:rPr>
              <w:t xml:space="preserve">13656752180 </w:t>
            </w:r>
          </w:p>
          <w:p w14:paraId="4CC0425A">
            <w:pPr>
              <w:autoSpaceDE w:val="0"/>
              <w:autoSpaceDN w:val="0"/>
              <w:spacing w:line="500" w:lineRule="exact"/>
              <w:textAlignment w:val="bottom"/>
              <w:rPr>
                <w:rFonts w:hint="eastAsia" w:ascii="仿宋" w:eastAsia="仿宋"/>
                <w:b w:val="0"/>
                <w:bCs/>
                <w:color w:val="000000"/>
                <w:sz w:val="24"/>
                <w:highlight w:val="none"/>
                <w:lang w:eastAsia="zh-CN"/>
              </w:rPr>
            </w:pPr>
            <w:r>
              <w:rPr>
                <w:rFonts w:hint="eastAsia" w:ascii="仿宋" w:eastAsia="仿宋"/>
                <w:b w:val="0"/>
                <w:bCs/>
                <w:color w:val="000000"/>
                <w:sz w:val="24"/>
                <w:highlight w:val="none"/>
                <w:lang w:eastAsia="zh-CN"/>
              </w:rPr>
              <w:t>2.样品递交截止时间同投标截止时间，投标截止时间之后送达的样品不予接收。</w:t>
            </w:r>
          </w:p>
          <w:p w14:paraId="6447C897">
            <w:pPr>
              <w:autoSpaceDE w:val="0"/>
              <w:autoSpaceDN w:val="0"/>
              <w:spacing w:line="500" w:lineRule="exact"/>
              <w:textAlignment w:val="bottom"/>
              <w:rPr>
                <w:rFonts w:hint="eastAsia" w:ascii="仿宋" w:eastAsia="仿宋"/>
                <w:b w:val="0"/>
                <w:bCs/>
                <w:color w:val="000000"/>
                <w:sz w:val="24"/>
                <w:highlight w:val="none"/>
                <w:lang w:eastAsia="zh-CN"/>
              </w:rPr>
            </w:pPr>
            <w:r>
              <w:rPr>
                <w:rFonts w:hint="eastAsia" w:ascii="仿宋" w:eastAsia="仿宋"/>
                <w:b w:val="0"/>
                <w:bCs/>
                <w:color w:val="000000"/>
                <w:sz w:val="24"/>
                <w:highlight w:val="none"/>
                <w:lang w:eastAsia="zh-CN"/>
              </w:rPr>
              <w:t>3.评审结束后，未中标的样品按招标代理机构通知时间取回，否则采购人或代理机构不负保管责任。</w:t>
            </w:r>
          </w:p>
          <w:p w14:paraId="4D295AAF">
            <w:pPr>
              <w:autoSpaceDE w:val="0"/>
              <w:autoSpaceDN w:val="0"/>
              <w:spacing w:line="500" w:lineRule="exact"/>
              <w:textAlignment w:val="bottom"/>
              <w:rPr>
                <w:rFonts w:hint="eastAsia" w:ascii="仿宋" w:eastAsia="仿宋"/>
                <w:b w:val="0"/>
                <w:bCs/>
                <w:color w:val="000000"/>
                <w:sz w:val="24"/>
                <w:highlight w:val="none"/>
                <w:lang w:eastAsia="zh-CN"/>
              </w:rPr>
            </w:pPr>
            <w:r>
              <w:rPr>
                <w:rFonts w:hint="eastAsia" w:ascii="仿宋" w:eastAsia="仿宋"/>
                <w:b w:val="0"/>
                <w:bCs/>
                <w:color w:val="000000"/>
                <w:sz w:val="24"/>
                <w:highlight w:val="none"/>
                <w:lang w:eastAsia="zh-CN"/>
              </w:rPr>
              <w:t>4.中标人的样品不退还，由采购人保管、封存，并作为履约验收的依据，最终产品规格质量低于投标时提供样品质量的，采购人有权按不合格产品退货。</w:t>
            </w:r>
          </w:p>
          <w:p w14:paraId="776EAE7D">
            <w:pPr>
              <w:autoSpaceDE w:val="0"/>
              <w:autoSpaceDN w:val="0"/>
              <w:spacing w:line="500" w:lineRule="exact"/>
              <w:textAlignment w:val="bottom"/>
              <w:rPr>
                <w:rFonts w:hint="eastAsia" w:ascii="仿宋" w:eastAsia="仿宋"/>
                <w:b w:val="0"/>
                <w:bCs/>
                <w:color w:val="000000"/>
                <w:sz w:val="24"/>
                <w:highlight w:val="none"/>
                <w:lang w:eastAsia="zh-CN"/>
              </w:rPr>
            </w:pPr>
            <w:r>
              <w:rPr>
                <w:rFonts w:hint="eastAsia" w:ascii="仿宋" w:eastAsia="仿宋"/>
                <w:b w:val="0"/>
                <w:bCs/>
                <w:color w:val="000000"/>
                <w:sz w:val="24"/>
                <w:highlight w:val="none"/>
                <w:lang w:eastAsia="zh-CN"/>
              </w:rPr>
              <w:t>5.样品包装由投标人自定，在样品的合适位置需牢固粘贴标记，标记上至少注明：样品名称、规格或型号、投标人名称（加盖单位公章）。</w:t>
            </w:r>
          </w:p>
          <w:p w14:paraId="2F5E44D2">
            <w:pPr>
              <w:autoSpaceDE w:val="0"/>
              <w:autoSpaceDN w:val="0"/>
              <w:spacing w:line="500" w:lineRule="exact"/>
              <w:textAlignment w:val="bottom"/>
              <w:rPr>
                <w:rFonts w:hint="eastAsia" w:ascii="仿宋" w:eastAsia="仿宋" w:cs="Arial"/>
                <w:b/>
                <w:color w:val="000000"/>
                <w:sz w:val="24"/>
                <w:highlight w:val="none"/>
                <w:u w:val="single"/>
                <w:lang w:eastAsia="zh-CN"/>
              </w:rPr>
            </w:pPr>
            <w:r>
              <w:rPr>
                <w:rFonts w:hint="eastAsia" w:ascii="仿宋" w:eastAsia="仿宋"/>
                <w:b w:val="0"/>
                <w:bCs/>
                <w:color w:val="000000"/>
                <w:sz w:val="24"/>
                <w:highlight w:val="none"/>
                <w:lang w:eastAsia="zh-CN"/>
              </w:rPr>
              <w:t>6.如投标人采用邮寄方式寄送样品，未按时送达及破损等风险自行承担。</w:t>
            </w:r>
          </w:p>
        </w:tc>
      </w:tr>
      <w:tr w14:paraId="4705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BF9027">
            <w:pPr>
              <w:spacing w:line="340" w:lineRule="exact"/>
              <w:jc w:val="center"/>
              <w:rPr>
                <w:rFonts w:ascii="仿宋" w:eastAsia="仿宋"/>
                <w:color w:val="000000"/>
                <w:sz w:val="24"/>
                <w:highlight w:val="none"/>
              </w:rPr>
            </w:pPr>
            <w:r>
              <w:rPr>
                <w:rFonts w:hint="eastAsia"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641A3F">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是否演示：否</w:t>
            </w:r>
          </w:p>
        </w:tc>
      </w:tr>
      <w:tr w14:paraId="0591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5C0819">
            <w:pPr>
              <w:spacing w:line="360" w:lineRule="auto"/>
              <w:jc w:val="center"/>
              <w:rPr>
                <w:rFonts w:ascii="仿宋" w:eastAsia="仿宋"/>
                <w:b/>
                <w:sz w:val="24"/>
                <w:highlight w:val="none"/>
              </w:rPr>
            </w:pPr>
            <w:r>
              <w:rPr>
                <w:rFonts w:hint="eastAsia" w:ascii="仿宋" w:eastAsia="仿宋"/>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E467C0">
            <w:pPr>
              <w:autoSpaceDE w:val="0"/>
              <w:autoSpaceDN w:val="0"/>
              <w:textAlignment w:val="bottom"/>
              <w:rPr>
                <w:rFonts w:ascii="仿宋" w:eastAsia="仿宋" w:cs="Arial"/>
                <w:b/>
                <w:sz w:val="24"/>
                <w:highlight w:val="none"/>
              </w:rPr>
            </w:pPr>
            <w:r>
              <w:rPr>
                <w:rFonts w:hint="eastAsia" w:ascii="仿宋" w:eastAsia="仿宋"/>
                <w:b/>
                <w:sz w:val="24"/>
                <w:highlight w:val="none"/>
              </w:rPr>
              <w:t>是否组织现场踏勘：否</w:t>
            </w:r>
          </w:p>
        </w:tc>
      </w:tr>
      <w:tr w14:paraId="277D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27E0DB4">
            <w:pPr>
              <w:spacing w:line="340" w:lineRule="exact"/>
              <w:jc w:val="center"/>
              <w:rPr>
                <w:rFonts w:ascii="仿宋" w:eastAsia="仿宋"/>
                <w:color w:val="000000"/>
                <w:sz w:val="24"/>
                <w:highlight w:val="none"/>
              </w:rPr>
            </w:pPr>
            <w:r>
              <w:rPr>
                <w:rFonts w:hint="eastAsia"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FD7B7CF">
            <w:pPr>
              <w:spacing w:line="500" w:lineRule="exact"/>
              <w:rPr>
                <w:rFonts w:ascii="仿宋" w:eastAsia="仿宋"/>
                <w:color w:val="000000"/>
                <w:sz w:val="24"/>
                <w:highlight w:val="none"/>
              </w:rPr>
            </w:pPr>
            <w:r>
              <w:rPr>
                <w:rFonts w:hint="eastAsia" w:ascii="仿宋" w:eastAsia="仿宋"/>
                <w:b/>
                <w:color w:val="000000"/>
                <w:sz w:val="24"/>
                <w:highlight w:val="none"/>
              </w:rPr>
              <w:t>投标文件份数：</w:t>
            </w:r>
            <w:r>
              <w:rPr>
                <w:rFonts w:hint="eastAsia" w:ascii="仿宋" w:hAnsi="仿宋" w:eastAsia="仿宋" w:cs="仿宋"/>
                <w:b/>
                <w:sz w:val="24"/>
                <w:highlight w:val="none"/>
              </w:rPr>
              <w:t>正本一份，副本四份。</w:t>
            </w:r>
            <w:r>
              <w:rPr>
                <w:rFonts w:hint="eastAsia" w:ascii="仿宋" w:hAnsi="仿宋" w:eastAsia="仿宋" w:cs="仿宋"/>
                <w:sz w:val="24"/>
                <w:highlight w:val="none"/>
              </w:rPr>
              <w:t>正本与副本内容不一致的，以正本为准。</w:t>
            </w:r>
          </w:p>
        </w:tc>
      </w:tr>
      <w:tr w14:paraId="763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6718AD">
            <w:pPr>
              <w:spacing w:line="340" w:lineRule="exact"/>
              <w:jc w:val="center"/>
              <w:rPr>
                <w:rFonts w:ascii="仿宋" w:eastAsia="仿宋"/>
                <w:color w:val="000000"/>
                <w:sz w:val="24"/>
                <w:highlight w:val="none"/>
              </w:rPr>
            </w:pPr>
            <w:r>
              <w:rPr>
                <w:rFonts w:hint="eastAsia"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618C74F">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履约保证金及缴退时间：</w:t>
            </w:r>
            <w:r>
              <w:rPr>
                <w:rFonts w:hint="eastAsia" w:ascii="仿宋" w:eastAsia="仿宋"/>
                <w:b/>
                <w:color w:val="000000"/>
                <w:sz w:val="24"/>
                <w:highlight w:val="none"/>
                <w:u w:val="single"/>
              </w:rPr>
              <w:t>无</w:t>
            </w:r>
          </w:p>
          <w:p w14:paraId="35CD84EF">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应当以支票、汇票、本票或者金融机构、担保机构出具的保函等非现金形式提交。</w:t>
            </w:r>
          </w:p>
        </w:tc>
      </w:tr>
      <w:tr w14:paraId="11C0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7FA4689">
            <w:pPr>
              <w:spacing w:line="340" w:lineRule="exact"/>
              <w:jc w:val="center"/>
              <w:rPr>
                <w:rFonts w:ascii="仿宋" w:eastAsia="仿宋"/>
                <w:color w:val="000000"/>
                <w:sz w:val="24"/>
                <w:highlight w:val="none"/>
              </w:rPr>
            </w:pPr>
            <w:r>
              <w:rPr>
                <w:rFonts w:hint="eastAsia"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02EB9A">
            <w:pPr>
              <w:snapToGrid w:val="0"/>
              <w:jc w:val="left"/>
              <w:rPr>
                <w:rFonts w:ascii="仿宋" w:eastAsia="仿宋"/>
                <w:color w:val="000000"/>
                <w:sz w:val="24"/>
                <w:highlight w:val="none"/>
              </w:rPr>
            </w:pPr>
            <w:r>
              <w:rPr>
                <w:rFonts w:hint="eastAsia"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不允许 </w:t>
            </w:r>
            <w:r>
              <w:rPr>
                <w:rFonts w:hint="eastAsia" w:ascii="仿宋" w:eastAsia="仿宋"/>
                <w:sz w:val="24"/>
                <w:highlight w:val="none"/>
              </w:rPr>
              <w:t>分包，</w:t>
            </w:r>
            <w:r>
              <w:rPr>
                <w:rFonts w:hint="eastAsia" w:ascii="仿宋" w:eastAsia="仿宋"/>
                <w:sz w:val="24"/>
                <w:highlight w:val="none"/>
                <w:u w:val="single"/>
              </w:rPr>
              <w:t xml:space="preserve"> 不允许</w:t>
            </w:r>
            <w:r>
              <w:rPr>
                <w:rFonts w:hint="eastAsia" w:ascii="仿宋" w:eastAsia="仿宋"/>
                <w:sz w:val="24"/>
                <w:highlight w:val="none"/>
              </w:rPr>
              <w:t>转包。</w:t>
            </w:r>
          </w:p>
        </w:tc>
      </w:tr>
      <w:tr w14:paraId="111D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92E862A">
            <w:pPr>
              <w:spacing w:line="340" w:lineRule="exact"/>
              <w:jc w:val="center"/>
              <w:rPr>
                <w:rFonts w:ascii="仿宋" w:eastAsia="仿宋"/>
                <w:color w:val="000000"/>
                <w:sz w:val="24"/>
                <w:highlight w:val="none"/>
              </w:rPr>
            </w:pPr>
            <w:r>
              <w:rPr>
                <w:rFonts w:hint="eastAsia"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3DE97A9">
            <w:pPr>
              <w:spacing w:line="460" w:lineRule="exact"/>
              <w:contextualSpacing/>
              <w:jc w:val="left"/>
              <w:rPr>
                <w:rFonts w:ascii="仿宋" w:hAnsi="仿宋" w:eastAsia="仿宋" w:cs="仿宋"/>
                <w:sz w:val="24"/>
                <w:highlight w:val="none"/>
              </w:rPr>
            </w:pPr>
            <w:r>
              <w:rPr>
                <w:rFonts w:hint="eastAsia" w:ascii="仿宋" w:eastAsia="仿宋" w:cs="仿宋_GB2312"/>
                <w:b/>
                <w:bCs/>
                <w:sz w:val="24"/>
                <w:highlight w:val="none"/>
              </w:rPr>
              <w:t>采购代理服务费：</w:t>
            </w:r>
            <w:r>
              <w:rPr>
                <w:rFonts w:hint="eastAsia" w:ascii="仿宋" w:hAnsi="仿宋" w:eastAsia="仿宋" w:cs="仿宋"/>
                <w:sz w:val="24"/>
                <w:highlight w:val="none"/>
              </w:rPr>
              <w:t>①预算30万元（不含）以下代理费按2000元/个包干，30万-50万（含）代理费按3000元/个包干，50万-100万（含）代理费按4000元/个包干，100万-200万（含）以上代理费按5000元/个包干。</w:t>
            </w:r>
          </w:p>
          <w:p w14:paraId="57543F57">
            <w:pPr>
              <w:spacing w:line="460" w:lineRule="exact"/>
              <w:contextualSpacing/>
              <w:jc w:val="left"/>
              <w:rPr>
                <w:rFonts w:ascii="仿宋" w:hAnsi="仿宋" w:eastAsia="仿宋" w:cs="仿宋"/>
                <w:sz w:val="24"/>
                <w:highlight w:val="none"/>
              </w:rPr>
            </w:pPr>
            <w:r>
              <w:rPr>
                <w:rFonts w:hint="eastAsia" w:ascii="仿宋" w:hAnsi="仿宋" w:eastAsia="仿宋" w:cs="仿宋"/>
                <w:sz w:val="24"/>
                <w:highlight w:val="none"/>
              </w:rPr>
              <w:t>②预算200万以上或技术参数比较复杂或标段较多项目的代理费按以下标准：根据项目的中标金额，采用差额定率累进法进行计算，具体费率标准如下：①中标金额100万元以下的部分，货物类采购费率1.50%，服务类采购费率1.50%，工程类采购费率1.00%；②中标金额100万元至500万元的部分，货物类采购费率1.10%，服务类采购费率0.80%，工程类采购费率0.70%；③中标金额500万元至1000万元的部分，货物类采购费率0.80%，服务类采购费率0.45%，工程类采购费率0.55%；④中标金额1000万元至5000万元的部分，货物类采购费率0.50%，服务类采购费率0.25%，工程类采购费率0.35%；最终代理服务费按上述标准计算后金额的50%收取，代理服务费低于2000元可按2000元收取，超过15000元按15000元计</w:t>
            </w:r>
          </w:p>
          <w:p w14:paraId="13CF7862">
            <w:pPr>
              <w:spacing w:line="500" w:lineRule="exact"/>
              <w:jc w:val="left"/>
              <w:rPr>
                <w:rFonts w:ascii="仿宋" w:eastAsia="仿宋" w:cs="仿宋_GB2312"/>
                <w:sz w:val="24"/>
                <w:highlight w:val="none"/>
              </w:rPr>
            </w:pPr>
            <w:r>
              <w:rPr>
                <w:rFonts w:hint="eastAsia" w:ascii="仿宋" w:hAnsi="仿宋" w:eastAsia="仿宋" w:cs="仿宋"/>
                <w:sz w:val="24"/>
                <w:highlight w:val="none"/>
              </w:rPr>
              <w:t>本次项目的采购代理服务费为4000元。</w:t>
            </w:r>
          </w:p>
        </w:tc>
      </w:tr>
      <w:tr w14:paraId="725A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03C7148">
            <w:pPr>
              <w:spacing w:line="340" w:lineRule="exact"/>
              <w:jc w:val="center"/>
              <w:rPr>
                <w:rFonts w:ascii="仿宋" w:eastAsia="仿宋"/>
                <w:color w:val="000000"/>
                <w:sz w:val="24"/>
                <w:highlight w:val="none"/>
              </w:rPr>
            </w:pPr>
            <w:r>
              <w:rPr>
                <w:rFonts w:ascii="仿宋" w:eastAsia="仿宋"/>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F1FB98">
            <w:pPr>
              <w:snapToGrid w:val="0"/>
              <w:jc w:val="left"/>
              <w:rPr>
                <w:rFonts w:ascii="仿宋" w:eastAsia="仿宋"/>
                <w:b/>
                <w:bCs/>
                <w:sz w:val="24"/>
                <w:highlight w:val="none"/>
              </w:rPr>
            </w:pPr>
            <w:r>
              <w:rPr>
                <w:rFonts w:hint="eastAsia" w:ascii="仿宋" w:eastAsia="仿宋"/>
                <w:b/>
                <w:bCs/>
                <w:sz w:val="24"/>
                <w:highlight w:val="none"/>
              </w:rPr>
              <w:t>本项目采购标的（货物部分）所属行业：</w:t>
            </w:r>
          </w:p>
          <w:tbl>
            <w:tblPr>
              <w:tblStyle w:val="63"/>
              <w:tblpPr w:leftFromText="180" w:rightFromText="180" w:vertAnchor="text" w:horzAnchor="page" w:tblpX="58" w:tblpY="177"/>
              <w:tblOverlap w:val="never"/>
              <w:tblW w:w="8155" w:type="dxa"/>
              <w:tblInd w:w="0" w:type="dxa"/>
              <w:tblLayout w:type="fixed"/>
              <w:tblCellMar>
                <w:top w:w="0" w:type="dxa"/>
                <w:left w:w="108" w:type="dxa"/>
                <w:bottom w:w="0" w:type="dxa"/>
                <w:right w:w="108" w:type="dxa"/>
              </w:tblCellMar>
            </w:tblPr>
            <w:tblGrid>
              <w:gridCol w:w="4077"/>
              <w:gridCol w:w="4078"/>
            </w:tblGrid>
            <w:tr w14:paraId="46F06165">
              <w:tblPrEx>
                <w:tblCellMar>
                  <w:top w:w="0" w:type="dxa"/>
                  <w:left w:w="108" w:type="dxa"/>
                  <w:bottom w:w="0" w:type="dxa"/>
                  <w:right w:w="108" w:type="dxa"/>
                </w:tblCellMar>
              </w:tblPrEx>
              <w:trPr>
                <w:trHeight w:val="562" w:hRule="atLeast"/>
              </w:trPr>
              <w:tc>
                <w:tcPr>
                  <w:tcW w:w="4077" w:type="dxa"/>
                  <w:vAlign w:val="center"/>
                </w:tcPr>
                <w:p w14:paraId="504B476E">
                  <w:pPr>
                    <w:snapToGrid w:val="0"/>
                    <w:jc w:val="center"/>
                    <w:rPr>
                      <w:rFonts w:ascii="仿宋" w:eastAsia="仿宋"/>
                      <w:b/>
                      <w:bCs/>
                      <w:sz w:val="24"/>
                      <w:highlight w:val="none"/>
                    </w:rPr>
                  </w:pPr>
                  <w:r>
                    <w:rPr>
                      <w:rFonts w:hint="eastAsia" w:ascii="仿宋" w:eastAsia="仿宋"/>
                      <w:b/>
                      <w:bCs/>
                      <w:sz w:val="24"/>
                      <w:highlight w:val="none"/>
                    </w:rPr>
                    <w:t>采购标的名称</w:t>
                  </w:r>
                </w:p>
              </w:tc>
              <w:tc>
                <w:tcPr>
                  <w:tcW w:w="4078" w:type="dxa"/>
                  <w:vAlign w:val="center"/>
                </w:tcPr>
                <w:p w14:paraId="5DBDF1C7">
                  <w:pPr>
                    <w:snapToGrid w:val="0"/>
                    <w:jc w:val="center"/>
                    <w:rPr>
                      <w:rFonts w:ascii="仿宋" w:eastAsia="仿宋"/>
                      <w:b/>
                      <w:bCs/>
                      <w:sz w:val="24"/>
                      <w:highlight w:val="none"/>
                    </w:rPr>
                  </w:pPr>
                  <w:r>
                    <w:rPr>
                      <w:rFonts w:hint="eastAsia" w:ascii="仿宋" w:eastAsia="仿宋"/>
                      <w:b/>
                      <w:bCs/>
                      <w:sz w:val="24"/>
                      <w:highlight w:val="none"/>
                    </w:rPr>
                    <w:t>所属行业</w:t>
                  </w:r>
                </w:p>
              </w:tc>
            </w:tr>
            <w:tr w14:paraId="3A7C91CE">
              <w:tblPrEx>
                <w:tblCellMar>
                  <w:top w:w="0" w:type="dxa"/>
                  <w:left w:w="108" w:type="dxa"/>
                  <w:bottom w:w="0" w:type="dxa"/>
                  <w:right w:w="108" w:type="dxa"/>
                </w:tblCellMar>
              </w:tblPrEx>
              <w:trPr>
                <w:trHeight w:val="668" w:hRule="atLeast"/>
              </w:trPr>
              <w:tc>
                <w:tcPr>
                  <w:tcW w:w="4077" w:type="dxa"/>
                  <w:vAlign w:val="center"/>
                </w:tcPr>
                <w:p w14:paraId="53B5FD39">
                  <w:pPr>
                    <w:snapToGrid w:val="0"/>
                    <w:jc w:val="center"/>
                    <w:rPr>
                      <w:rFonts w:ascii="仿宋" w:eastAsia="仿宋"/>
                      <w:b/>
                      <w:bCs/>
                      <w:sz w:val="24"/>
                      <w:highlight w:val="none"/>
                    </w:rPr>
                  </w:pPr>
                  <w:r>
                    <w:rPr>
                      <w:rFonts w:ascii="仿宋" w:eastAsia="仿宋"/>
                      <w:b/>
                      <w:bCs/>
                      <w:sz w:val="24"/>
                      <w:highlight w:val="none"/>
                    </w:rPr>
                    <w:t>中药配方颗粒</w:t>
                  </w:r>
                </w:p>
              </w:tc>
              <w:tc>
                <w:tcPr>
                  <w:tcW w:w="4078" w:type="dxa"/>
                  <w:vAlign w:val="center"/>
                </w:tcPr>
                <w:p w14:paraId="042BD166">
                  <w:pPr>
                    <w:snapToGrid w:val="0"/>
                    <w:jc w:val="center"/>
                    <w:rPr>
                      <w:rFonts w:ascii="仿宋" w:eastAsia="仿宋"/>
                      <w:b/>
                      <w:bCs/>
                      <w:sz w:val="24"/>
                      <w:highlight w:val="none"/>
                    </w:rPr>
                  </w:pPr>
                  <w:r>
                    <w:rPr>
                      <w:rFonts w:hint="eastAsia" w:ascii="仿宋" w:eastAsia="仿宋"/>
                      <w:b/>
                      <w:bCs/>
                      <w:sz w:val="24"/>
                      <w:highlight w:val="none"/>
                    </w:rPr>
                    <w:t>批发行业</w:t>
                  </w:r>
                </w:p>
              </w:tc>
            </w:tr>
          </w:tbl>
          <w:p w14:paraId="5BE6A0B7">
            <w:pPr>
              <w:spacing w:line="500" w:lineRule="exact"/>
              <w:jc w:val="left"/>
              <w:rPr>
                <w:rFonts w:ascii="仿宋" w:eastAsia="仿宋" w:cs="仿宋_GB2312"/>
                <w:b/>
                <w:bCs/>
                <w:sz w:val="24"/>
                <w:highlight w:val="none"/>
              </w:rPr>
            </w:pPr>
          </w:p>
        </w:tc>
      </w:tr>
    </w:tbl>
    <w:p w14:paraId="5A55E30B">
      <w:pPr>
        <w:ind w:left="238"/>
        <w:jc w:val="center"/>
        <w:rPr>
          <w:rFonts w:ascii="仿宋" w:eastAsia="仿宋"/>
          <w:color w:val="000000"/>
          <w:sz w:val="24"/>
          <w:highlight w:val="none"/>
        </w:rPr>
      </w:pPr>
    </w:p>
    <w:p w14:paraId="06E915BF">
      <w:pPr>
        <w:pStyle w:val="4"/>
        <w:spacing w:line="500" w:lineRule="exact"/>
        <w:contextualSpacing/>
        <w:rPr>
          <w:rFonts w:ascii="仿宋"/>
          <w:highlight w:val="none"/>
        </w:rPr>
      </w:pPr>
      <w:bookmarkStart w:id="36" w:name="_Toc27758"/>
      <w:r>
        <w:rPr>
          <w:rFonts w:hint="eastAsia" w:ascii="仿宋"/>
          <w:highlight w:val="none"/>
        </w:rPr>
        <w:t>二、采购文件</w:t>
      </w:r>
      <w:bookmarkEnd w:id="36"/>
    </w:p>
    <w:p w14:paraId="74FABBBB">
      <w:pPr>
        <w:spacing w:line="500" w:lineRule="exact"/>
        <w:contextualSpacing/>
        <w:jc w:val="left"/>
        <w:rPr>
          <w:rFonts w:ascii="仿宋" w:eastAsia="仿宋"/>
          <w:b/>
          <w:color w:val="000000"/>
          <w:sz w:val="24"/>
          <w:highlight w:val="none"/>
        </w:rPr>
      </w:pPr>
      <w:r>
        <w:rPr>
          <w:rFonts w:hint="eastAsia" w:ascii="仿宋" w:eastAsia="仿宋"/>
          <w:b/>
          <w:color w:val="000000"/>
          <w:sz w:val="24"/>
          <w:highlight w:val="none"/>
        </w:rPr>
        <w:t>1.采购文件效力</w:t>
      </w:r>
    </w:p>
    <w:p w14:paraId="33391FA3">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1.1本采购文件适用于本次所述项目的招标、投标、评标、定标、验收、合同签订及履约、付款等全过程（法律法规另有规定的从其规定）。</w:t>
      </w:r>
    </w:p>
    <w:p w14:paraId="64BB8AA8">
      <w:pPr>
        <w:spacing w:line="500" w:lineRule="exact"/>
        <w:contextualSpacing/>
        <w:jc w:val="left"/>
        <w:rPr>
          <w:rFonts w:ascii="仿宋" w:eastAsia="仿宋"/>
          <w:b/>
          <w:bCs/>
          <w:color w:val="000000"/>
          <w:sz w:val="24"/>
          <w:highlight w:val="none"/>
        </w:rPr>
      </w:pPr>
      <w:r>
        <w:rPr>
          <w:rFonts w:hint="eastAsia" w:ascii="仿宋" w:eastAsia="仿宋"/>
          <w:color w:val="000000"/>
          <w:sz w:val="24"/>
          <w:highlight w:val="none"/>
        </w:rPr>
        <w:t>1.2</w:t>
      </w:r>
      <w:r>
        <w:rPr>
          <w:rFonts w:hint="eastAsia" w:ascii="仿宋" w:eastAsia="仿宋"/>
          <w:b/>
          <w:bCs/>
          <w:color w:val="000000"/>
          <w:sz w:val="24"/>
          <w:highlight w:val="none"/>
        </w:rPr>
        <w:t>投标人对本采购文件如有异议，均应在法定时间内提出质疑或投诉，否则即被视为认可采购文件的全部内容。</w:t>
      </w:r>
    </w:p>
    <w:p w14:paraId="2AD0856A">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2.名词定义</w:t>
      </w:r>
    </w:p>
    <w:p w14:paraId="079C40C6">
      <w:pPr>
        <w:spacing w:line="500" w:lineRule="exact"/>
        <w:contextualSpacing/>
        <w:jc w:val="left"/>
        <w:rPr>
          <w:rFonts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6917C61">
      <w:pPr>
        <w:spacing w:line="500" w:lineRule="exact"/>
        <w:contextualSpacing/>
        <w:jc w:val="left"/>
        <w:rPr>
          <w:rFonts w:ascii="仿宋" w:eastAsia="仿宋"/>
          <w:sz w:val="24"/>
          <w:highlight w:val="none"/>
        </w:rPr>
      </w:pPr>
      <w:r>
        <w:rPr>
          <w:rFonts w:hint="eastAsia" w:ascii="仿宋" w:eastAsia="仿宋"/>
          <w:color w:val="000000"/>
          <w:sz w:val="24"/>
          <w:highlight w:val="none"/>
        </w:rPr>
        <w:t>2.2“</w:t>
      </w:r>
      <w:r>
        <w:rPr>
          <w:rFonts w:hint="eastAsia" w:ascii="仿宋" w:eastAsia="仿宋"/>
          <w:b/>
          <w:bCs/>
          <w:color w:val="000000"/>
          <w:sz w:val="24"/>
          <w:highlight w:val="none"/>
        </w:rPr>
        <w:t>采购机构</w:t>
      </w:r>
      <w:r>
        <w:rPr>
          <w:rFonts w:hint="eastAsia" w:ascii="仿宋" w:eastAsia="仿宋"/>
          <w:color w:val="000000"/>
          <w:sz w:val="24"/>
          <w:highlight w:val="none"/>
        </w:rPr>
        <w:t>”：采购人及其采购代理机构。</w:t>
      </w:r>
    </w:p>
    <w:p w14:paraId="1487570F">
      <w:pPr>
        <w:spacing w:line="500" w:lineRule="exact"/>
        <w:contextualSpacing/>
        <w:jc w:val="left"/>
        <w:rPr>
          <w:rFonts w:ascii="仿宋" w:eastAsia="仿宋"/>
          <w:sz w:val="24"/>
          <w:highlight w:val="none"/>
        </w:rPr>
      </w:pPr>
      <w:r>
        <w:rPr>
          <w:rFonts w:hint="eastAsia" w:ascii="仿宋" w:eastAsia="仿宋"/>
          <w:sz w:val="24"/>
          <w:highlight w:val="none"/>
        </w:rPr>
        <w:t>2.3“</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14:paraId="7D040F3E">
      <w:pPr>
        <w:spacing w:line="500" w:lineRule="exact"/>
        <w:contextualSpacing/>
        <w:jc w:val="left"/>
        <w:rPr>
          <w:rFonts w:ascii="仿宋" w:eastAsia="仿宋"/>
          <w:sz w:val="24"/>
          <w:highlight w:val="none"/>
        </w:rPr>
      </w:pPr>
      <w:r>
        <w:rPr>
          <w:rFonts w:hint="eastAsia" w:ascii="仿宋" w:eastAsia="仿宋"/>
          <w:sz w:val="24"/>
          <w:highlight w:val="none"/>
        </w:rPr>
        <w:t>2.4“</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14:paraId="4B35F701">
      <w:pPr>
        <w:spacing w:line="500" w:lineRule="exact"/>
        <w:contextualSpacing/>
        <w:jc w:val="left"/>
        <w:rPr>
          <w:rFonts w:ascii="仿宋" w:eastAsia="仿宋"/>
          <w:color w:val="000000"/>
          <w:sz w:val="24"/>
          <w:highlight w:val="none"/>
        </w:rPr>
      </w:pPr>
      <w:r>
        <w:rPr>
          <w:rFonts w:hint="eastAsia" w:ascii="仿宋" w:eastAsia="仿宋"/>
          <w:sz w:val="24"/>
          <w:highlight w:val="none"/>
        </w:rPr>
        <w:t>2.5“</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14:paraId="5EE5AD0E">
      <w:pPr>
        <w:spacing w:line="500" w:lineRule="exact"/>
        <w:contextualSpacing/>
        <w:jc w:val="left"/>
        <w:rPr>
          <w:rFonts w:ascii="仿宋" w:eastAsia="仿宋"/>
          <w:sz w:val="24"/>
          <w:highlight w:val="none"/>
        </w:rPr>
      </w:pPr>
      <w:r>
        <w:rPr>
          <w:rFonts w:hint="eastAsia" w:ascii="仿宋" w:eastAsia="仿宋"/>
          <w:sz w:val="24"/>
          <w:highlight w:val="none"/>
        </w:rPr>
        <w:t>2.6“</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”，指受投标供应商的法定代表人委托，办理本项目投标、质疑投诉、合同签订等整个采购活动的被授权委托人。个体工商户参与投标的，经营者等同于法定代表人。</w:t>
      </w:r>
    </w:p>
    <w:p w14:paraId="5D54D83E">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2.7“</w:t>
      </w:r>
      <w:r>
        <w:rPr>
          <w:rFonts w:hint="eastAsia" w:ascii="仿宋" w:eastAsia="仿宋"/>
          <w:b/>
          <w:bCs/>
          <w:color w:val="000000"/>
          <w:sz w:val="24"/>
          <w:highlight w:val="none"/>
        </w:rPr>
        <w:t>实质性响应条款</w:t>
      </w:r>
      <w:r>
        <w:rPr>
          <w:rFonts w:hint="eastAsia" w:ascii="仿宋" w:eastAsia="仿宋"/>
          <w:color w:val="000000"/>
          <w:sz w:val="24"/>
          <w:highlight w:val="none"/>
        </w:rPr>
        <w:t>”：投标人必须响应的条款，未响应的作无效投标处理。在本采购文件中，实质性响应条款前标注“★”符号。</w:t>
      </w:r>
    </w:p>
    <w:p w14:paraId="6435DD01">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2.8“</w:t>
      </w:r>
      <w:r>
        <w:rPr>
          <w:rFonts w:hint="eastAsia" w:ascii="仿宋" w:eastAsia="仿宋"/>
          <w:b/>
          <w:bCs/>
          <w:color w:val="000000"/>
          <w:sz w:val="24"/>
          <w:highlight w:val="none"/>
        </w:rPr>
        <w:t>投标人公章</w:t>
      </w:r>
      <w:r>
        <w:rPr>
          <w:rFonts w:hint="eastAsia" w:ascii="仿宋" w:eastAsia="仿宋"/>
          <w:color w:val="000000"/>
          <w:sz w:val="24"/>
          <w:highlight w:val="none"/>
        </w:rPr>
        <w:t>”指投标人法定名称章。</w:t>
      </w:r>
    </w:p>
    <w:p w14:paraId="7CD471AE">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2.9“</w:t>
      </w:r>
      <w:r>
        <w:rPr>
          <w:rFonts w:hint="eastAsia" w:ascii="仿宋" w:eastAsia="仿宋"/>
          <w:b/>
          <w:bCs/>
          <w:color w:val="000000"/>
          <w:sz w:val="24"/>
          <w:highlight w:val="none"/>
        </w:rPr>
        <w:t>投标有效期</w:t>
      </w:r>
      <w:r>
        <w:rPr>
          <w:rFonts w:hint="eastAsia" w:ascii="仿宋" w:eastAsia="仿宋"/>
          <w:color w:val="000000"/>
          <w:sz w:val="24"/>
          <w:highlight w:val="none"/>
        </w:rPr>
        <w:t>”指采购文件中规定的一个适当时间，投标有效期内需完成开评标以及与中标人签订合同的事宜。</w:t>
      </w:r>
    </w:p>
    <w:p w14:paraId="7680ABC3">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3.政府采购政策性规定</w:t>
      </w:r>
    </w:p>
    <w:p w14:paraId="7171CBCD">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3.1采购本国产品</w:t>
      </w:r>
    </w:p>
    <w:p w14:paraId="63A1E40C">
      <w:pPr>
        <w:spacing w:line="500" w:lineRule="exact"/>
        <w:ind w:firstLine="472" w:firstLineChars="196"/>
        <w:contextualSpacing/>
        <w:jc w:val="left"/>
        <w:rPr>
          <w:rFonts w:ascii="仿宋" w:eastAsia="仿宋"/>
          <w:sz w:val="24"/>
          <w:highlight w:val="none"/>
        </w:rPr>
      </w:pPr>
      <w:r>
        <w:rPr>
          <w:rFonts w:hint="eastAsia" w:ascii="仿宋" w:eastAsia="仿宋"/>
          <w:b/>
          <w:bCs/>
          <w:sz w:val="24"/>
          <w:highlight w:val="none"/>
        </w:rPr>
        <w:t>除采购文件明确允许采购进口产品外，集中采购目录内或</w:t>
      </w:r>
      <w:r>
        <w:rPr>
          <w:rFonts w:ascii="仿宋" w:eastAsia="仿宋"/>
          <w:b/>
          <w:bCs/>
          <w:sz w:val="24"/>
          <w:highlight w:val="none"/>
        </w:rPr>
        <w:t>分散采购</w:t>
      </w:r>
      <w:r>
        <w:rPr>
          <w:rFonts w:hint="eastAsia" w:ascii="仿宋" w:eastAsia="仿宋"/>
          <w:b/>
          <w:bCs/>
          <w:sz w:val="24"/>
          <w:highlight w:val="none"/>
        </w:rPr>
        <w:t>限额标准以上的产品应当提供本国生产的产品，否则作无效投标处理。</w:t>
      </w:r>
      <w:r>
        <w:rPr>
          <w:rFonts w:hint="eastAsia" w:ascii="仿宋" w:eastAsia="仿宋"/>
          <w:sz w:val="24"/>
          <w:highlight w:val="none"/>
        </w:rPr>
        <w:t>采购进口产品的，不得限制潜在国产的同类产品参与投标。</w:t>
      </w:r>
    </w:p>
    <w:p w14:paraId="39DDCCD3">
      <w:pPr>
        <w:spacing w:line="500" w:lineRule="exact"/>
        <w:contextualSpacing/>
        <w:jc w:val="left"/>
        <w:rPr>
          <w:rFonts w:ascii="仿宋" w:eastAsia="仿宋"/>
          <w:color w:val="000000"/>
          <w:sz w:val="24"/>
          <w:highlight w:val="none"/>
        </w:rPr>
      </w:pPr>
      <w:r>
        <w:rPr>
          <w:rFonts w:hint="eastAsia" w:ascii="仿宋" w:eastAsia="仿宋"/>
          <w:b/>
          <w:bCs/>
          <w:sz w:val="24"/>
          <w:highlight w:val="none"/>
        </w:rPr>
        <w:t>3.2扶持中小</w:t>
      </w:r>
      <w:r>
        <w:rPr>
          <w:rFonts w:ascii="仿宋" w:eastAsia="仿宋"/>
          <w:b/>
          <w:bCs/>
          <w:sz w:val="24"/>
          <w:highlight w:val="none"/>
        </w:rPr>
        <w:t>微</w:t>
      </w:r>
      <w:r>
        <w:rPr>
          <w:rFonts w:hint="eastAsia" w:ascii="仿宋" w:eastAsia="仿宋"/>
          <w:b/>
          <w:bCs/>
          <w:sz w:val="24"/>
          <w:highlight w:val="none"/>
        </w:rPr>
        <w:t>企业</w:t>
      </w:r>
    </w:p>
    <w:p w14:paraId="3313ECBE">
      <w:pPr>
        <w:spacing w:line="500" w:lineRule="exact"/>
        <w:ind w:firstLine="480" w:firstLineChars="200"/>
        <w:contextualSpacing/>
        <w:jc w:val="left"/>
        <w:rPr>
          <w:rFonts w:ascii="仿宋" w:eastAsia="仿宋" w:cs="仿宋_GB2312"/>
          <w:sz w:val="24"/>
          <w:highlight w:val="none"/>
        </w:rPr>
      </w:pPr>
      <w:r>
        <w:rPr>
          <w:rFonts w:hint="eastAsia" w:ascii="仿宋" w:eastAsia="仿宋" w:cs="仿宋_GB2312"/>
          <w:sz w:val="24"/>
          <w:highlight w:val="none"/>
        </w:rPr>
        <w:t>本项目依据</w:t>
      </w:r>
      <w:r>
        <w:rPr>
          <w:rFonts w:ascii="仿宋" w:eastAsia="仿宋" w:cs="仿宋_GB2312"/>
          <w:sz w:val="24"/>
          <w:highlight w:val="none"/>
        </w:rPr>
        <w:t>《政府采购促进中小企业发展管理办法》（</w:t>
      </w:r>
      <w:r>
        <w:rPr>
          <w:rFonts w:hint="eastAsia" w:ascii="楷体" w:eastAsia="楷体"/>
          <w:color w:val="333333"/>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color w:val="333333"/>
          <w:sz w:val="24"/>
          <w:szCs w:val="24"/>
          <w:highlight w:val="none"/>
          <w:shd w:val="clear" w:color="auto" w:fill="FFFFFF"/>
        </w:rPr>
        <w:t>〔202</w:t>
      </w:r>
      <w:r>
        <w:rPr>
          <w:rFonts w:ascii="楷体" w:eastAsia="楷体"/>
          <w:color w:val="333333"/>
          <w:sz w:val="24"/>
          <w:szCs w:val="24"/>
          <w:highlight w:val="none"/>
          <w:shd w:val="clear" w:color="auto" w:fill="FFFFFF"/>
        </w:rPr>
        <w:t>2</w:t>
      </w:r>
      <w:r>
        <w:rPr>
          <w:rFonts w:hint="eastAsia" w:ascii="楷体" w:eastAsia="楷体"/>
          <w:color w:val="333333"/>
          <w:sz w:val="24"/>
          <w:szCs w:val="24"/>
          <w:highlight w:val="none"/>
          <w:shd w:val="clear" w:color="auto" w:fill="FFFFFF"/>
        </w:rPr>
        <w:t>〕</w:t>
      </w:r>
      <w:r>
        <w:rPr>
          <w:rFonts w:ascii="楷体" w:eastAsia="楷体"/>
          <w:color w:val="333333"/>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规定，投标供应商提供的货物部分（不含服务部分，详见前附表）全部为小微企业制造的，</w:t>
      </w:r>
      <w:r>
        <w:rPr>
          <w:rFonts w:ascii="仿宋" w:eastAsia="仿宋" w:cs="仿宋_GB2312"/>
          <w:sz w:val="24"/>
          <w:highlight w:val="none"/>
        </w:rPr>
        <w:t>对</w:t>
      </w:r>
      <w:r>
        <w:rPr>
          <w:rFonts w:hint="eastAsia" w:ascii="仿宋" w:eastAsia="仿宋" w:cs="仿宋_GB2312"/>
          <w:sz w:val="24"/>
          <w:highlight w:val="none"/>
        </w:rPr>
        <w:t>投标报价给予1</w:t>
      </w:r>
      <w:r>
        <w:rPr>
          <w:rFonts w:ascii="仿宋" w:eastAsia="仿宋" w:cs="仿宋_GB2312"/>
          <w:sz w:val="24"/>
          <w:highlight w:val="none"/>
        </w:rPr>
        <w:t>0</w:t>
      </w:r>
      <w:r>
        <w:rPr>
          <w:rFonts w:hint="eastAsia" w:ascii="仿宋" w:eastAsia="仿宋" w:cs="仿宋_GB2312"/>
          <w:sz w:val="24"/>
          <w:highlight w:val="none"/>
        </w:rPr>
        <w:t>%的扣除，用扣除后的价格参加评审。</w:t>
      </w:r>
    </w:p>
    <w:p w14:paraId="1F5F02CC">
      <w:pPr>
        <w:spacing w:line="500" w:lineRule="exact"/>
        <w:ind w:firstLine="480" w:firstLineChars="200"/>
        <w:contextualSpacing/>
        <w:jc w:val="left"/>
        <w:rPr>
          <w:rFonts w:ascii="仿宋" w:eastAsia="仿宋" w:cs="仿宋_GB2312"/>
          <w:sz w:val="24"/>
          <w:highlight w:val="none"/>
        </w:rPr>
      </w:pPr>
      <w:r>
        <w:rPr>
          <w:rFonts w:hint="eastAsia" w:ascii="仿宋" w:eastAsia="仿宋" w:cs="仿宋_GB2312"/>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7F58D351">
      <w:pPr>
        <w:spacing w:line="500" w:lineRule="exact"/>
        <w:ind w:firstLine="480" w:firstLineChars="200"/>
        <w:contextualSpacing/>
        <w:jc w:val="left"/>
        <w:rPr>
          <w:rFonts w:ascii="仿宋" w:eastAsia="仿宋" w:cs="仿宋_GB2312"/>
          <w:sz w:val="24"/>
          <w:highlight w:val="none"/>
        </w:rPr>
      </w:pPr>
      <w:r>
        <w:rPr>
          <w:rFonts w:hint="eastAsia" w:ascii="仿宋" w:eastAsia="仿宋" w:cs="仿宋_GB2312"/>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66B0F6CE">
      <w:pPr>
        <w:spacing w:line="500" w:lineRule="exact"/>
        <w:ind w:firstLine="480" w:firstLineChars="200"/>
        <w:contextualSpacing/>
        <w:jc w:val="left"/>
        <w:rPr>
          <w:rFonts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14:paraId="24D8ABD4">
      <w:pPr>
        <w:spacing w:line="500" w:lineRule="exact"/>
        <w:ind w:firstLine="480" w:firstLineChars="200"/>
        <w:contextualSpacing/>
        <w:jc w:val="left"/>
        <w:rPr>
          <w:rFonts w:ascii="仿宋" w:eastAsia="仿宋" w:cs="仿宋_GB2312"/>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highlight w:val="none"/>
        </w:rPr>
        <w:t>供应商</w:t>
      </w:r>
      <w:r>
        <w:rPr>
          <w:rFonts w:hint="eastAsia" w:ascii="仿宋" w:eastAsia="仿宋" w:cs="仿宋_GB2312"/>
          <w:sz w:val="24"/>
          <w:highlight w:val="none"/>
        </w:rPr>
        <w:t>提供由省级以上监狱管理局、戒毒管理局（含新疆生产建设兵团）出具的属于监狱企业的证明文件（格式自拟），视同为小型和微型企业。</w:t>
      </w:r>
    </w:p>
    <w:p w14:paraId="0C27FF12">
      <w:pPr>
        <w:spacing w:line="500" w:lineRule="exact"/>
        <w:contextualSpacing/>
        <w:jc w:val="left"/>
        <w:rPr>
          <w:rFonts w:ascii="仿宋" w:eastAsia="仿宋" w:cs="仿宋_GB2312"/>
          <w:b/>
          <w:bCs/>
          <w:sz w:val="24"/>
          <w:highlight w:val="none"/>
        </w:rPr>
      </w:pPr>
      <w:r>
        <w:rPr>
          <w:rFonts w:hint="eastAsia" w:ascii="仿宋" w:eastAsia="仿宋" w:cs="仿宋_GB2312"/>
          <w:b/>
          <w:bCs/>
          <w:sz w:val="24"/>
          <w:highlight w:val="none"/>
        </w:rPr>
        <w:t>3.3节能环保政策</w:t>
      </w:r>
    </w:p>
    <w:p w14:paraId="0852EEB3">
      <w:pPr>
        <w:spacing w:line="500" w:lineRule="exact"/>
        <w:ind w:firstLine="470" w:firstLineChars="196"/>
        <w:contextualSpacing/>
        <w:jc w:val="left"/>
        <w:rPr>
          <w:rFonts w:ascii="仿宋" w:eastAsia="仿宋" w:cs="仿宋_GB2312"/>
          <w:sz w:val="24"/>
          <w:highlight w:val="none"/>
        </w:rPr>
      </w:pPr>
      <w:r>
        <w:rPr>
          <w:rFonts w:hint="eastAsia" w:ascii="仿宋" w:eastAsia="仿宋" w:cs="仿宋_GB2312"/>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684CCCA">
      <w:pPr>
        <w:spacing w:line="500" w:lineRule="exact"/>
        <w:ind w:firstLine="482" w:firstLineChars="200"/>
        <w:contextualSpacing/>
        <w:jc w:val="left"/>
        <w:rPr>
          <w:rFonts w:ascii="仿宋" w:eastAsia="仿宋"/>
          <w:b/>
          <w:bCs/>
          <w:sz w:val="24"/>
          <w:highlight w:val="none"/>
        </w:rPr>
      </w:pPr>
      <w:r>
        <w:rPr>
          <w:rFonts w:hint="eastAsia" w:ascii="仿宋" w:eastAsia="仿宋"/>
          <w:b/>
          <w:bCs/>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7B49A2C1">
      <w:pPr>
        <w:spacing w:line="500" w:lineRule="exact"/>
        <w:contextualSpacing/>
        <w:jc w:val="left"/>
        <w:rPr>
          <w:rFonts w:ascii="仿宋" w:eastAsia="仿宋"/>
          <w:b/>
          <w:bCs/>
          <w:color w:val="000000"/>
          <w:sz w:val="24"/>
          <w:highlight w:val="none"/>
        </w:rPr>
      </w:pPr>
      <w:r>
        <w:rPr>
          <w:rFonts w:ascii="仿宋" w:eastAsia="仿宋"/>
          <w:b/>
          <w:bCs/>
          <w:color w:val="000000"/>
          <w:sz w:val="24"/>
          <w:highlight w:val="none"/>
        </w:rPr>
        <w:t>3.4优先采购创新产品</w:t>
      </w:r>
    </w:p>
    <w:p w14:paraId="351F7E30">
      <w:pPr>
        <w:spacing w:line="500" w:lineRule="exact"/>
        <w:ind w:firstLine="470" w:firstLineChars="196"/>
        <w:contextualSpacing/>
        <w:jc w:val="left"/>
        <w:rPr>
          <w:rFonts w:ascii="仿宋" w:eastAsia="仿宋"/>
          <w:color w:val="000000"/>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w:t>
      </w:r>
      <w:r>
        <w:rPr>
          <w:rFonts w:ascii="仿宋" w:eastAsia="仿宋"/>
          <w:color w:val="000000"/>
          <w:sz w:val="24"/>
          <w:highlight w:val="none"/>
        </w:rPr>
        <w:t>3</w:t>
      </w:r>
      <w:r>
        <w:rPr>
          <w:rFonts w:hint="eastAsia" w:ascii="仿宋" w:eastAsia="仿宋"/>
          <w:color w:val="000000"/>
          <w:sz w:val="24"/>
          <w:highlight w:val="none"/>
        </w:rPr>
        <w:t>年内视同已具备相应销售业绩，参加政府采购活动时该供应商的业绩分为满分。</w:t>
      </w:r>
    </w:p>
    <w:p w14:paraId="3E949506">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4.采购文件的澄清与修改</w:t>
      </w:r>
    </w:p>
    <w:p w14:paraId="4332D69C">
      <w:pPr>
        <w:pStyle w:val="15"/>
        <w:widowControl w:val="0"/>
        <w:spacing w:after="0" w:afterLines="0" w:line="500" w:lineRule="exact"/>
        <w:ind w:left="0" w:firstLine="0"/>
        <w:contextualSpacing/>
        <w:rPr>
          <w:rFonts w:ascii="仿宋" w:eastAsia="仿宋"/>
          <w:color w:val="000000"/>
          <w:highlight w:val="none"/>
        </w:rPr>
      </w:pPr>
      <w:r>
        <w:rPr>
          <w:rFonts w:hint="eastAsia" w:ascii="仿宋" w:eastAsia="仿宋"/>
          <w:highlight w:val="none"/>
        </w:rPr>
        <w:t>4.1采购人如对</w:t>
      </w:r>
      <w:r>
        <w:rPr>
          <w:rFonts w:hint="eastAsia" w:ascii="仿宋" w:eastAsia="仿宋"/>
          <w:color w:val="000000"/>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highlight w:val="none"/>
        </w:rPr>
        <w:t>http：//zfcg.czt.zj.gov.cn</w:t>
      </w:r>
      <w:r>
        <w:rPr>
          <w:rFonts w:hint="eastAsia" w:ascii="仿宋" w:eastAsia="仿宋"/>
          <w:color w:val="000000"/>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781C951">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4.2为使投标人有足够的时间按更正公告要求修改投标文件，招标人可酌情推迟投标截止时间和开标时间，并将此变更以更正公告的形式通过上述途径通知投标人。</w:t>
      </w:r>
    </w:p>
    <w:p w14:paraId="33419A0A">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5.参考品牌</w:t>
      </w:r>
    </w:p>
    <w:p w14:paraId="7887259D">
      <w:pPr>
        <w:spacing w:line="500" w:lineRule="exact"/>
        <w:ind w:firstLine="470" w:firstLineChars="196"/>
        <w:contextualSpacing/>
        <w:jc w:val="left"/>
        <w:rPr>
          <w:rFonts w:ascii="仿宋" w:eastAsia="仿宋"/>
          <w:color w:val="000000"/>
          <w:sz w:val="24"/>
          <w:highlight w:val="none"/>
        </w:rPr>
      </w:pPr>
      <w:r>
        <w:rPr>
          <w:rFonts w:hint="eastAsia" w:ascii="仿宋" w:eastAsia="仿宋"/>
          <w:color w:val="000000"/>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38BE6E1">
      <w:pPr>
        <w:pStyle w:val="4"/>
        <w:spacing w:line="500" w:lineRule="exact"/>
        <w:contextualSpacing/>
        <w:rPr>
          <w:rFonts w:ascii="仿宋"/>
          <w:highlight w:val="none"/>
        </w:rPr>
      </w:pPr>
      <w:bookmarkStart w:id="37" w:name="_Toc30368"/>
      <w:r>
        <w:rPr>
          <w:rFonts w:hint="eastAsia" w:ascii="仿宋"/>
          <w:highlight w:val="none"/>
        </w:rPr>
        <w:t>三、投标文件</w:t>
      </w:r>
      <w:bookmarkEnd w:id="37"/>
    </w:p>
    <w:p w14:paraId="082C27ED">
      <w:pPr>
        <w:tabs>
          <w:tab w:val="left" w:pos="0"/>
        </w:tabs>
        <w:spacing w:line="500" w:lineRule="exact"/>
        <w:contextualSpacing/>
        <w:jc w:val="left"/>
        <w:rPr>
          <w:rFonts w:ascii="仿宋" w:eastAsia="仿宋"/>
          <w:b/>
          <w:color w:val="000000"/>
          <w:sz w:val="24"/>
          <w:highlight w:val="none"/>
        </w:rPr>
      </w:pPr>
      <w:r>
        <w:rPr>
          <w:rFonts w:hint="eastAsia" w:ascii="仿宋" w:eastAsia="仿宋"/>
          <w:b/>
          <w:color w:val="000000"/>
          <w:sz w:val="24"/>
          <w:highlight w:val="none"/>
        </w:rPr>
        <w:t>1.投标文件的语言</w:t>
      </w:r>
    </w:p>
    <w:p w14:paraId="1C233D93">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1.1投标文件以及有关投标事宜的所有来往函电均应以中文书写，专业术语和外文证明材料除外。</w:t>
      </w:r>
    </w:p>
    <w:p w14:paraId="2BBEC82A">
      <w:pPr>
        <w:tabs>
          <w:tab w:val="left" w:pos="0"/>
        </w:tabs>
        <w:spacing w:line="500" w:lineRule="exact"/>
        <w:contextualSpacing/>
        <w:jc w:val="left"/>
        <w:rPr>
          <w:rFonts w:ascii="仿宋" w:eastAsia="仿宋"/>
          <w:b/>
          <w:bCs/>
          <w:color w:val="000000"/>
          <w:sz w:val="24"/>
          <w:highlight w:val="none"/>
        </w:rPr>
      </w:pPr>
      <w:r>
        <w:rPr>
          <w:rFonts w:hint="eastAsia" w:ascii="仿宋" w:eastAsia="仿宋"/>
          <w:b/>
          <w:color w:val="000000"/>
          <w:sz w:val="24"/>
          <w:highlight w:val="none"/>
        </w:rPr>
        <w:t>2.投标文件的组成</w:t>
      </w:r>
      <w:r>
        <w:rPr>
          <w:rFonts w:ascii="仿宋" w:eastAsia="仿宋"/>
          <w:b/>
          <w:bCs/>
          <w:color w:val="000000"/>
          <w:sz w:val="24"/>
          <w:highlight w:val="none"/>
        </w:rPr>
        <w:t>（格式详见第六章附件）</w:t>
      </w:r>
    </w:p>
    <w:p w14:paraId="33A791F7">
      <w:pPr>
        <w:tabs>
          <w:tab w:val="left" w:pos="0"/>
        </w:tabs>
        <w:spacing w:line="500" w:lineRule="exact"/>
        <w:ind w:firstLine="470" w:firstLineChars="196"/>
        <w:contextualSpacing/>
        <w:jc w:val="left"/>
        <w:rPr>
          <w:rFonts w:ascii="仿宋" w:eastAsia="仿宋"/>
          <w:color w:val="000000"/>
          <w:sz w:val="24"/>
          <w:highlight w:val="none"/>
        </w:rPr>
      </w:pPr>
      <w:r>
        <w:rPr>
          <w:rFonts w:hint="eastAsia" w:ascii="仿宋" w:eastAsia="仿宋"/>
          <w:color w:val="000000"/>
          <w:sz w:val="24"/>
          <w:highlight w:val="none"/>
        </w:rPr>
        <w:t>本项目投标文件由“资格文件”、“商务和技术文件”、“报价文件”三部分组成：</w:t>
      </w:r>
    </w:p>
    <w:p w14:paraId="3FAA9607">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2.1“资格文件”包括以下内容：</w:t>
      </w:r>
    </w:p>
    <w:p w14:paraId="0FF0C16C">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2.1.1投标声明函；</w:t>
      </w:r>
    </w:p>
    <w:p w14:paraId="5C8736DB">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2.1.2联合体协议书（如有）；</w:t>
      </w:r>
    </w:p>
    <w:p w14:paraId="3130B4C1">
      <w:pPr>
        <w:spacing w:line="500" w:lineRule="exact"/>
        <w:contextualSpacing/>
        <w:jc w:val="left"/>
        <w:rPr>
          <w:rFonts w:ascii="仿宋" w:eastAsia="仿宋" w:cs="仿宋_GB2312"/>
          <w:sz w:val="24"/>
          <w:szCs w:val="24"/>
          <w:highlight w:val="none"/>
        </w:rPr>
      </w:pPr>
      <w:r>
        <w:rPr>
          <w:rFonts w:hint="eastAsia" w:ascii="仿宋" w:eastAsia="仿宋"/>
          <w:color w:val="000000"/>
          <w:sz w:val="24"/>
          <w:highlight w:val="none"/>
        </w:rPr>
        <w:t>2.1.3</w:t>
      </w:r>
      <w:r>
        <w:rPr>
          <w:rFonts w:hint="eastAsia" w:ascii="仿宋" w:eastAsia="仿宋" w:cs="仿宋_GB2312"/>
          <w:sz w:val="24"/>
          <w:szCs w:val="24"/>
          <w:highlight w:val="none"/>
        </w:rPr>
        <w:t>分包意向协议（如有）；</w:t>
      </w:r>
    </w:p>
    <w:p w14:paraId="23F51FB7">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2.1.4法定代表人授权委托书（个体工商户需经营者参与投标，不得授权）</w:t>
      </w:r>
      <w:r>
        <w:rPr>
          <w:rFonts w:hint="eastAsia" w:ascii="仿宋" w:eastAsia="仿宋" w:cs="Arial"/>
          <w:bCs/>
          <w:color w:val="000000"/>
          <w:sz w:val="24"/>
          <w:highlight w:val="none"/>
        </w:rPr>
        <w:t>；</w:t>
      </w:r>
    </w:p>
    <w:p w14:paraId="7EFD4A3A">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2.1.5法定代表人及其授权代表的身份证；</w:t>
      </w:r>
    </w:p>
    <w:p w14:paraId="6D35A196">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2.1.6资格条件证明材料：</w:t>
      </w:r>
    </w:p>
    <w:p w14:paraId="325F8A58">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2.1.6.1营业执照或事业单位法人登记证书；</w:t>
      </w:r>
    </w:p>
    <w:p w14:paraId="525268F9">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2.1.6.2特定资格条件证明材料（如有）。</w:t>
      </w:r>
    </w:p>
    <w:p w14:paraId="30BF265B">
      <w:pPr>
        <w:spacing w:line="500" w:lineRule="exact"/>
        <w:contextualSpacing/>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注：“资格文件”需按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的要求制作</w:t>
      </w:r>
      <w:r>
        <w:rPr>
          <w:rFonts w:hint="eastAsia" w:ascii="仿宋" w:eastAsia="仿宋"/>
          <w:b/>
          <w:bCs/>
          <w:color w:val="000000"/>
          <w:sz w:val="32"/>
          <w:szCs w:val="32"/>
          <w:highlight w:val="none"/>
          <w:u w:val="single"/>
        </w:rPr>
        <w:t>，2.1.5-2.1.6均为原件彩色扫描件或图片，</w:t>
      </w:r>
      <w:r>
        <w:rPr>
          <w:rFonts w:ascii="仿宋" w:eastAsia="仿宋"/>
          <w:b/>
          <w:bCs/>
          <w:color w:val="000000"/>
          <w:sz w:val="32"/>
          <w:szCs w:val="32"/>
          <w:highlight w:val="none"/>
          <w:u w:val="single"/>
        </w:rPr>
        <w:t>未按采购文件要求签字或内容有实质性偏离的，</w:t>
      </w:r>
      <w:r>
        <w:rPr>
          <w:rFonts w:hint="eastAsia" w:ascii="仿宋" w:eastAsia="仿宋"/>
          <w:b/>
          <w:bCs/>
          <w:color w:val="000000"/>
          <w:sz w:val="32"/>
          <w:szCs w:val="32"/>
          <w:highlight w:val="none"/>
          <w:u w:val="single"/>
        </w:rPr>
        <w:t>资格审</w:t>
      </w:r>
      <w:r>
        <w:rPr>
          <w:rFonts w:ascii="仿宋" w:eastAsia="仿宋"/>
          <w:b/>
          <w:bCs/>
          <w:color w:val="000000"/>
          <w:sz w:val="32"/>
          <w:szCs w:val="32"/>
          <w:highlight w:val="none"/>
          <w:u w:val="single"/>
        </w:rPr>
        <w:t>查</w:t>
      </w:r>
      <w:r>
        <w:rPr>
          <w:rFonts w:hint="eastAsia" w:ascii="仿宋" w:eastAsia="仿宋"/>
          <w:b/>
          <w:bCs/>
          <w:color w:val="000000"/>
          <w:sz w:val="32"/>
          <w:szCs w:val="32"/>
          <w:highlight w:val="none"/>
          <w:u w:val="single"/>
        </w:rPr>
        <w:t>不通过</w:t>
      </w:r>
      <w:r>
        <w:rPr>
          <w:rFonts w:ascii="仿宋" w:eastAsia="仿宋"/>
          <w:b/>
          <w:bCs/>
          <w:color w:val="000000"/>
          <w:sz w:val="32"/>
          <w:szCs w:val="32"/>
          <w:highlight w:val="none"/>
          <w:u w:val="single"/>
        </w:rPr>
        <w:t>。</w:t>
      </w:r>
    </w:p>
    <w:p w14:paraId="1765CFA1">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2.2“商务和技术文件”包括以下内容：</w:t>
      </w:r>
    </w:p>
    <w:p w14:paraId="06ED1DB5">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2.2.1项目明细清单；</w:t>
      </w:r>
    </w:p>
    <w:p w14:paraId="3636BE3E">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2.2.2技术响应表（</w:t>
      </w:r>
      <w:r>
        <w:rPr>
          <w:rFonts w:hint="eastAsia" w:ascii="仿宋" w:eastAsia="仿宋" w:cs="仿宋_GB2312"/>
          <w:sz w:val="24"/>
          <w:highlight w:val="none"/>
        </w:rPr>
        <w:t>投标人在技术响应表中，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highlight w:val="none"/>
        </w:rPr>
        <w:t>）；</w:t>
      </w:r>
    </w:p>
    <w:p w14:paraId="2EA71174">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2.2.3商务响应表（需对采购文件中付款方式、供货期限等商务要求进行逐一答复、说明和解释，</w:t>
      </w:r>
      <w:r>
        <w:rPr>
          <w:rFonts w:hint="eastAsia" w:ascii="仿宋" w:eastAsia="仿宋" w:cs="仿宋_GB2312"/>
          <w:kern w:val="0"/>
          <w:sz w:val="24"/>
          <w:highlight w:val="none"/>
          <w:lang w:val="zh-CN"/>
        </w:rPr>
        <w:t>正偏离的需详细说明）；</w:t>
      </w:r>
    </w:p>
    <w:p w14:paraId="101C17F1">
      <w:pPr>
        <w:tabs>
          <w:tab w:val="left" w:pos="3870"/>
          <w:tab w:val="left" w:pos="4085"/>
        </w:tabs>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2.2.4项目实施方案；</w:t>
      </w:r>
    </w:p>
    <w:p w14:paraId="26D0F27B">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2.2.5项目实施人员清单；</w:t>
      </w:r>
    </w:p>
    <w:p w14:paraId="604EFB2C">
      <w:pPr>
        <w:pStyle w:val="99"/>
        <w:adjustRightInd/>
        <w:spacing w:line="500" w:lineRule="exact"/>
        <w:ind w:firstLine="0" w:firstLineChars="0"/>
        <w:contextualSpacing/>
        <w:jc w:val="left"/>
        <w:rPr>
          <w:rFonts w:ascii="仿宋" w:eastAsia="仿宋" w:cs="仿宋_GB2312"/>
          <w:color w:val="000000"/>
          <w:szCs w:val="20"/>
          <w:highlight w:val="none"/>
        </w:rPr>
      </w:pPr>
      <w:r>
        <w:rPr>
          <w:rFonts w:hint="eastAsia" w:ascii="仿宋" w:eastAsia="仿宋" w:cs="仿宋_GB2312"/>
          <w:color w:val="000000"/>
          <w:szCs w:val="20"/>
          <w:highlight w:val="none"/>
          <w:lang w:val="zh-CN"/>
        </w:rPr>
        <w:t>2.2.6消耗品、维修零配件及其价格清单（</w:t>
      </w:r>
      <w:r>
        <w:rPr>
          <w:rFonts w:hint="eastAsia" w:ascii="仿宋" w:eastAsia="仿宋" w:cs="仿宋_GB2312"/>
          <w:color w:val="000000"/>
          <w:szCs w:val="20"/>
          <w:highlight w:val="none"/>
        </w:rPr>
        <w:t>如有</w:t>
      </w:r>
      <w:r>
        <w:rPr>
          <w:rFonts w:hint="eastAsia" w:ascii="仿宋" w:eastAsia="仿宋" w:cs="仿宋_GB2312"/>
          <w:color w:val="000000"/>
          <w:szCs w:val="20"/>
          <w:highlight w:val="none"/>
          <w:lang w:val="zh-CN"/>
        </w:rPr>
        <w:t>）；</w:t>
      </w:r>
    </w:p>
    <w:p w14:paraId="6C6C1192">
      <w:pPr>
        <w:pStyle w:val="99"/>
        <w:adjustRightInd/>
        <w:spacing w:line="500" w:lineRule="exact"/>
        <w:ind w:firstLine="0" w:firstLineChars="0"/>
        <w:contextualSpacing/>
        <w:jc w:val="left"/>
        <w:rPr>
          <w:rFonts w:ascii="仿宋" w:eastAsia="仿宋" w:cs="仿宋_GB2312"/>
          <w:color w:val="000000"/>
          <w:szCs w:val="20"/>
          <w:highlight w:val="none"/>
        </w:rPr>
      </w:pPr>
      <w:r>
        <w:rPr>
          <w:rFonts w:hint="eastAsia" w:ascii="仿宋" w:eastAsia="仿宋" w:cs="仿宋_GB2312"/>
          <w:color w:val="000000"/>
          <w:szCs w:val="20"/>
          <w:highlight w:val="none"/>
        </w:rPr>
        <w:t>2.2.7类似业绩一览表（附业绩证明材料）</w:t>
      </w:r>
      <w:r>
        <w:rPr>
          <w:rFonts w:ascii="仿宋" w:eastAsia="仿宋" w:cs="仿宋_GB2312"/>
          <w:color w:val="000000"/>
          <w:szCs w:val="20"/>
          <w:highlight w:val="none"/>
        </w:rPr>
        <w:t>（如有）</w:t>
      </w:r>
      <w:r>
        <w:rPr>
          <w:rFonts w:hint="eastAsia" w:ascii="仿宋" w:eastAsia="仿宋" w:cs="仿宋_GB2312"/>
          <w:color w:val="000000"/>
          <w:szCs w:val="20"/>
          <w:highlight w:val="none"/>
        </w:rPr>
        <w:t>；</w:t>
      </w:r>
    </w:p>
    <w:p w14:paraId="0BA8E218">
      <w:pPr>
        <w:pStyle w:val="99"/>
        <w:adjustRightInd/>
        <w:spacing w:line="500" w:lineRule="exact"/>
        <w:ind w:firstLine="0" w:firstLineChars="0"/>
        <w:contextualSpacing/>
        <w:jc w:val="left"/>
        <w:rPr>
          <w:rFonts w:ascii="仿宋" w:eastAsia="仿宋"/>
          <w:highlight w:val="none"/>
        </w:rPr>
      </w:pPr>
      <w:r>
        <w:rPr>
          <w:rFonts w:hint="eastAsia" w:ascii="仿宋" w:eastAsia="仿宋"/>
          <w:color w:val="000000"/>
          <w:highlight w:val="none"/>
        </w:rPr>
        <w:t>2.</w:t>
      </w:r>
      <w:r>
        <w:rPr>
          <w:rFonts w:ascii="仿宋" w:eastAsia="仿宋"/>
          <w:color w:val="000000"/>
          <w:highlight w:val="none"/>
        </w:rPr>
        <w:t>2</w:t>
      </w:r>
      <w:r>
        <w:rPr>
          <w:rFonts w:hint="eastAsia" w:ascii="仿宋" w:eastAsia="仿宋"/>
          <w:color w:val="000000"/>
          <w:highlight w:val="none"/>
        </w:rPr>
        <w:t>.8享受政府采购政策性规定情况表（如有）（</w:t>
      </w:r>
      <w:r>
        <w:rPr>
          <w:rFonts w:hint="eastAsia" w:ascii="仿宋" w:eastAsia="仿宋"/>
          <w:highlight w:val="none"/>
        </w:rPr>
        <w:t>采购清单中有国家强制采购的节能产品的，必须填写相关对应内容，否则视为未提供节能产品）（附证明材料）。</w:t>
      </w:r>
    </w:p>
    <w:p w14:paraId="7BF72C2F">
      <w:pPr>
        <w:pStyle w:val="99"/>
        <w:adjustRightInd/>
        <w:spacing w:line="500" w:lineRule="exact"/>
        <w:ind w:firstLine="0" w:firstLineChars="0"/>
        <w:contextualSpacing/>
        <w:jc w:val="left"/>
        <w:rPr>
          <w:rFonts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hint="eastAsia" w:ascii="仿宋" w:eastAsia="仿宋" w:cs="仿宋_GB2312"/>
          <w:color w:val="000000"/>
          <w:szCs w:val="20"/>
          <w:highlight w:val="none"/>
        </w:rPr>
        <w:t>9</w:t>
      </w:r>
      <w:r>
        <w:rPr>
          <w:rFonts w:hint="eastAsia" w:ascii="仿宋" w:eastAsia="仿宋" w:cs="仿宋_GB2312"/>
          <w:color w:val="000000"/>
          <w:szCs w:val="20"/>
          <w:highlight w:val="none"/>
          <w:lang w:val="zh-CN"/>
        </w:rPr>
        <w:t>优惠条件及其他额外承诺；</w:t>
      </w:r>
    </w:p>
    <w:p w14:paraId="3FAE6898">
      <w:pPr>
        <w:spacing w:line="500" w:lineRule="exact"/>
        <w:contextualSpacing/>
        <w:jc w:val="left"/>
        <w:rPr>
          <w:rFonts w:ascii="仿宋" w:eastAsia="仿宋" w:cs="仿宋_GB2312"/>
          <w:b/>
          <w:bCs/>
          <w:kern w:val="0"/>
          <w:sz w:val="24"/>
          <w:highlight w:val="none"/>
          <w:lang w:val="zh-CN"/>
        </w:rPr>
      </w:pPr>
      <w:r>
        <w:rPr>
          <w:rFonts w:hint="eastAsia" w:ascii="仿宋" w:eastAsia="仿宋" w:cs="仿宋_GB2312"/>
          <w:b/>
          <w:bCs/>
          <w:kern w:val="0"/>
          <w:sz w:val="24"/>
          <w:highlight w:val="none"/>
          <w:lang w:val="zh-CN"/>
        </w:rPr>
        <w:t>2.2.1</w:t>
      </w:r>
      <w:r>
        <w:rPr>
          <w:rFonts w:hint="eastAsia" w:ascii="仿宋" w:eastAsia="仿宋" w:cs="仿宋_GB2312"/>
          <w:b/>
          <w:bCs/>
          <w:kern w:val="0"/>
          <w:sz w:val="24"/>
          <w:highlight w:val="none"/>
        </w:rPr>
        <w:t>0</w:t>
      </w:r>
      <w:r>
        <w:rPr>
          <w:rFonts w:hint="eastAsia" w:ascii="仿宋" w:eastAsia="仿宋" w:cs="仿宋_GB2312"/>
          <w:b/>
          <w:bCs/>
          <w:kern w:val="0"/>
          <w:sz w:val="24"/>
          <w:highlight w:val="none"/>
          <w:lang w:val="zh-CN"/>
        </w:rPr>
        <w:t>按评分细则中要求提供的其他资料（重要）；</w:t>
      </w:r>
    </w:p>
    <w:p w14:paraId="732F6B4E">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2.2.11其他投标人认为需要提供的材料，如投标人简介等，格式自拟。</w:t>
      </w:r>
    </w:p>
    <w:p w14:paraId="266664A7">
      <w:pPr>
        <w:spacing w:line="500" w:lineRule="exact"/>
        <w:contextualSpacing/>
        <w:jc w:val="left"/>
        <w:rPr>
          <w:rFonts w:ascii="仿宋" w:eastAsia="仿宋"/>
          <w:color w:val="000000"/>
          <w:sz w:val="24"/>
          <w:highlight w:val="none"/>
        </w:rPr>
      </w:pPr>
      <w:r>
        <w:rPr>
          <w:rFonts w:hint="eastAsia" w:ascii="仿宋" w:eastAsia="仿宋"/>
          <w:b/>
          <w:bCs/>
          <w:color w:val="000000"/>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highlight w:val="none"/>
          <w:u w:val="single"/>
        </w:rPr>
        <w:t>（标项内另有规定的除外）</w:t>
      </w:r>
      <w:r>
        <w:rPr>
          <w:rFonts w:hint="eastAsia" w:ascii="仿宋" w:eastAsia="仿宋"/>
          <w:b/>
          <w:bCs/>
          <w:color w:val="000000"/>
          <w:sz w:val="32"/>
          <w:szCs w:val="32"/>
          <w:highlight w:val="none"/>
          <w:u w:val="single"/>
        </w:rPr>
        <w:t>。</w:t>
      </w:r>
    </w:p>
    <w:p w14:paraId="0B7B6372">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2.3“报价文件”包括以下内容：</w:t>
      </w:r>
    </w:p>
    <w:p w14:paraId="661AFD24">
      <w:pPr>
        <w:tabs>
          <w:tab w:val="left" w:pos="3870"/>
          <w:tab w:val="left" w:pos="4085"/>
        </w:tabs>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2.3.1开标一览表；</w:t>
      </w:r>
    </w:p>
    <w:p w14:paraId="52776AB8">
      <w:pPr>
        <w:widowControl/>
        <w:spacing w:line="500" w:lineRule="exact"/>
        <w:contextualSpacing/>
        <w:jc w:val="left"/>
        <w:rPr>
          <w:rFonts w:ascii="仿宋" w:eastAsia="仿宋"/>
          <w:color w:val="000000"/>
          <w:sz w:val="24"/>
          <w:highlight w:val="none"/>
        </w:rPr>
      </w:pPr>
      <w:r>
        <w:rPr>
          <w:rFonts w:ascii="仿宋" w:eastAsia="仿宋"/>
          <w:color w:val="000000"/>
          <w:sz w:val="24"/>
          <w:highlight w:val="none"/>
        </w:rPr>
        <w:t>2.</w:t>
      </w:r>
      <w:r>
        <w:rPr>
          <w:rFonts w:hint="eastAsia" w:ascii="仿宋" w:eastAsia="仿宋"/>
          <w:color w:val="000000"/>
          <w:sz w:val="24"/>
          <w:highlight w:val="none"/>
        </w:rPr>
        <w:t>3.2中小企业声明函（如有）；</w:t>
      </w:r>
    </w:p>
    <w:p w14:paraId="326A0703">
      <w:pPr>
        <w:widowControl/>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2.3.3残疾人福利性单位声明函（如有）；</w:t>
      </w:r>
    </w:p>
    <w:p w14:paraId="5830FF5B">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2.3.4关于报价的其他说明（如有，格式自拟）。</w:t>
      </w:r>
    </w:p>
    <w:p w14:paraId="6B1B27B0">
      <w:pPr>
        <w:spacing w:line="500" w:lineRule="exact"/>
        <w:contextualSpacing/>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注：“开标一览表”需按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第六章附件的要求制作</w:t>
      </w:r>
      <w:r>
        <w:rPr>
          <w:rFonts w:hint="eastAsia" w:ascii="仿宋" w:eastAsia="仿宋"/>
          <w:b/>
          <w:bCs/>
          <w:color w:val="000000"/>
          <w:sz w:val="32"/>
          <w:szCs w:val="32"/>
          <w:highlight w:val="none"/>
          <w:u w:val="single"/>
        </w:rPr>
        <w:t>，</w:t>
      </w:r>
      <w:r>
        <w:rPr>
          <w:rFonts w:ascii="仿宋" w:eastAsia="仿宋"/>
          <w:b/>
          <w:bCs/>
          <w:color w:val="000000"/>
          <w:sz w:val="32"/>
          <w:szCs w:val="32"/>
          <w:highlight w:val="none"/>
          <w:u w:val="single"/>
        </w:rPr>
        <w:t>未按采购文件要求签字或内容有实质性偏离的，</w:t>
      </w:r>
      <w:r>
        <w:rPr>
          <w:rFonts w:hint="eastAsia" w:ascii="仿宋" w:eastAsia="仿宋"/>
          <w:b/>
          <w:bCs/>
          <w:color w:val="000000"/>
          <w:sz w:val="32"/>
          <w:szCs w:val="32"/>
          <w:highlight w:val="none"/>
          <w:u w:val="single"/>
        </w:rPr>
        <w:t>作无效投标处理。</w:t>
      </w:r>
    </w:p>
    <w:p w14:paraId="2E1FD106">
      <w:pPr>
        <w:spacing w:line="500" w:lineRule="exact"/>
        <w:contextualSpacing/>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注：如联合体投标的，“资格文件”、“商务技术文件”、“报价文件”中除联合体协议外，所有盖章、签字部分仅需联合体牵头人盖章和签字。</w:t>
      </w:r>
    </w:p>
    <w:p w14:paraId="06A2702D">
      <w:pPr>
        <w:spacing w:line="500" w:lineRule="exact"/>
        <w:contextualSpacing/>
        <w:jc w:val="left"/>
        <w:rPr>
          <w:rFonts w:ascii="仿宋" w:hAnsi="仿宋" w:eastAsia="仿宋" w:cs="仿宋"/>
          <w:b/>
          <w:sz w:val="24"/>
          <w:highlight w:val="none"/>
        </w:rPr>
      </w:pPr>
      <w:r>
        <w:rPr>
          <w:rFonts w:hint="eastAsia" w:ascii="仿宋" w:hAnsi="仿宋" w:eastAsia="仿宋" w:cs="仿宋"/>
          <w:b/>
          <w:sz w:val="24"/>
          <w:highlight w:val="none"/>
        </w:rPr>
        <w:t>3.投标文件的制作要求</w:t>
      </w:r>
    </w:p>
    <w:p w14:paraId="5872D7D2">
      <w:pPr>
        <w:spacing w:line="500" w:lineRule="exact"/>
        <w:contextualSpacing/>
        <w:jc w:val="left"/>
        <w:rPr>
          <w:rFonts w:ascii="仿宋" w:hAnsi="仿宋" w:eastAsia="仿宋" w:cs="仿宋"/>
          <w:sz w:val="24"/>
          <w:highlight w:val="none"/>
        </w:rPr>
      </w:pPr>
      <w:r>
        <w:rPr>
          <w:rFonts w:hint="eastAsia" w:ascii="仿宋" w:hAnsi="仿宋" w:eastAsia="仿宋" w:cs="仿宋"/>
          <w:sz w:val="24"/>
          <w:highlight w:val="none"/>
        </w:rPr>
        <w:t>3.1封包要求：“资格文件”“商务技术文件”和“报价文件”需装订成册，分三部分分别密封封装。封装表面至少标注项目名称、项目编号、投标人名称、标项编号并加盖供应商公章，若要修改须在修改处加盖单位公章或其授权代表签字或盖章。未按照采购文件规定制作、密封封装的投标文件可不予接收。</w:t>
      </w:r>
    </w:p>
    <w:p w14:paraId="1C03493C">
      <w:pPr>
        <w:spacing w:line="500" w:lineRule="exact"/>
        <w:contextualSpacing/>
        <w:jc w:val="left"/>
        <w:rPr>
          <w:rFonts w:ascii="仿宋" w:hAnsi="仿宋" w:eastAsia="仿宋" w:cs="仿宋"/>
          <w:sz w:val="24"/>
          <w:highlight w:val="none"/>
        </w:rPr>
      </w:pPr>
      <w:r>
        <w:rPr>
          <w:rFonts w:hint="eastAsia" w:ascii="仿宋" w:hAnsi="仿宋" w:eastAsia="仿宋" w:cs="仿宋"/>
          <w:sz w:val="24"/>
          <w:highlight w:val="none"/>
        </w:rPr>
        <w:t>3.2签署要求：按采购文件第六章“投标文件格式附件”各表单要求签署。</w:t>
      </w:r>
    </w:p>
    <w:p w14:paraId="066EF141">
      <w:pPr>
        <w:spacing w:line="500" w:lineRule="exact"/>
        <w:contextualSpacing/>
        <w:jc w:val="left"/>
        <w:rPr>
          <w:rFonts w:ascii="仿宋" w:hAnsi="仿宋" w:eastAsia="仿宋" w:cs="仿宋"/>
          <w:sz w:val="24"/>
          <w:highlight w:val="none"/>
        </w:rPr>
      </w:pPr>
      <w:r>
        <w:rPr>
          <w:rFonts w:hint="eastAsia" w:ascii="仿宋" w:hAnsi="仿宋" w:eastAsia="仿宋" w:cs="仿宋"/>
          <w:sz w:val="24"/>
          <w:highlight w:val="none"/>
        </w:rPr>
        <w:t>3.3制作要求：建议采用A4幅面，编制页码，制作目录，提倡双面打印。</w:t>
      </w:r>
    </w:p>
    <w:p w14:paraId="474C655F">
      <w:pPr>
        <w:widowControl/>
        <w:spacing w:line="500" w:lineRule="exact"/>
        <w:contextualSpacing/>
        <w:rPr>
          <w:rFonts w:ascii="仿宋" w:eastAsia="仿宋"/>
          <w:b/>
          <w:color w:val="000000"/>
          <w:kern w:val="0"/>
          <w:sz w:val="24"/>
          <w:highlight w:val="none"/>
        </w:rPr>
      </w:pPr>
      <w:r>
        <w:rPr>
          <w:rFonts w:hint="eastAsia" w:ascii="仿宋" w:eastAsia="仿宋"/>
          <w:b/>
          <w:color w:val="000000"/>
          <w:sz w:val="24"/>
          <w:highlight w:val="none"/>
        </w:rPr>
        <w:t>4.</w:t>
      </w:r>
      <w:r>
        <w:rPr>
          <w:rFonts w:hint="eastAsia" w:ascii="仿宋" w:eastAsia="仿宋"/>
          <w:b/>
          <w:color w:val="000000"/>
          <w:kern w:val="0"/>
          <w:sz w:val="24"/>
          <w:highlight w:val="none"/>
        </w:rPr>
        <w:t>投标文件的补充和修改</w:t>
      </w:r>
    </w:p>
    <w:p w14:paraId="0652243F">
      <w:pPr>
        <w:widowControl/>
        <w:spacing w:line="500" w:lineRule="exact"/>
        <w:ind w:firstLine="480" w:firstLineChars="200"/>
        <w:contextualSpacing/>
        <w:rPr>
          <w:rFonts w:ascii="仿宋" w:hAnsi="仿宋" w:eastAsia="仿宋" w:cs="仿宋"/>
          <w:kern w:val="0"/>
          <w:sz w:val="24"/>
          <w:highlight w:val="none"/>
        </w:rPr>
      </w:pPr>
      <w:r>
        <w:rPr>
          <w:rFonts w:hint="eastAsia" w:ascii="仿宋" w:hAnsi="仿宋" w:eastAsia="仿宋" w:cs="仿宋"/>
          <w:sz w:val="24"/>
          <w:highlight w:val="none"/>
        </w:rPr>
        <w:t>投标截止时间前，供应商</w:t>
      </w:r>
      <w:r>
        <w:rPr>
          <w:rFonts w:hint="eastAsia" w:ascii="仿宋" w:hAnsi="仿宋" w:eastAsia="仿宋" w:cs="仿宋"/>
          <w:kern w:val="0"/>
          <w:sz w:val="24"/>
          <w:highlight w:val="none"/>
        </w:rPr>
        <w:t>可以以书面形式提出对投标文件进行补充和修改，相应部分以最后的补充和修改为准。若修改和补充为书面材料的应当密封，</w:t>
      </w:r>
      <w:r>
        <w:rPr>
          <w:rFonts w:hint="eastAsia" w:ascii="仿宋" w:hAnsi="仿宋" w:eastAsia="仿宋" w:cs="仿宋"/>
          <w:sz w:val="24"/>
          <w:highlight w:val="none"/>
        </w:rPr>
        <w:t>并明确注明“资格文件（或</w:t>
      </w:r>
      <w:r>
        <w:rPr>
          <w:rFonts w:hint="eastAsia" w:ascii="仿宋" w:hAnsi="仿宋" w:eastAsia="仿宋" w:cs="仿宋"/>
          <w:kern w:val="0"/>
          <w:sz w:val="24"/>
          <w:highlight w:val="none"/>
        </w:rPr>
        <w:t>商务和技术文件或报价文件）修改（或补充）材料、项目名称或项目（标项）编号、供应商名称</w:t>
      </w:r>
      <w:r>
        <w:rPr>
          <w:rFonts w:hint="eastAsia" w:ascii="仿宋" w:hAnsi="仿宋" w:eastAsia="仿宋" w:cs="仿宋"/>
          <w:sz w:val="24"/>
          <w:highlight w:val="none"/>
        </w:rPr>
        <w:t>”</w:t>
      </w:r>
      <w:r>
        <w:rPr>
          <w:rFonts w:hint="eastAsia" w:ascii="仿宋" w:hAnsi="仿宋" w:eastAsia="仿宋" w:cs="仿宋"/>
          <w:kern w:val="0"/>
          <w:sz w:val="24"/>
          <w:highlight w:val="none"/>
        </w:rPr>
        <w:t>字样</w:t>
      </w:r>
      <w:r>
        <w:rPr>
          <w:rFonts w:hint="eastAsia" w:ascii="仿宋" w:hAnsi="仿宋" w:eastAsia="仿宋" w:cs="仿宋"/>
          <w:sz w:val="24"/>
          <w:highlight w:val="none"/>
        </w:rPr>
        <w:t>，</w:t>
      </w:r>
      <w:r>
        <w:rPr>
          <w:rFonts w:hint="eastAsia" w:ascii="仿宋" w:hAnsi="仿宋" w:eastAsia="仿宋" w:cs="仿宋"/>
          <w:kern w:val="0"/>
          <w:sz w:val="24"/>
          <w:highlight w:val="none"/>
        </w:rPr>
        <w:t>同时由</w:t>
      </w:r>
      <w:r>
        <w:rPr>
          <w:rFonts w:hint="eastAsia" w:ascii="仿宋" w:hAnsi="仿宋" w:eastAsia="仿宋" w:cs="仿宋"/>
          <w:sz w:val="24"/>
          <w:highlight w:val="none"/>
        </w:rPr>
        <w:t>法定代表人或其授权代表签字或盖章</w:t>
      </w:r>
      <w:r>
        <w:rPr>
          <w:rFonts w:hint="eastAsia" w:ascii="仿宋" w:hAnsi="仿宋" w:eastAsia="仿宋" w:cs="仿宋"/>
          <w:kern w:val="0"/>
          <w:sz w:val="24"/>
          <w:highlight w:val="none"/>
        </w:rPr>
        <w:t>。未按上述规则制作的补充和修改材料将被拒收。</w:t>
      </w:r>
    </w:p>
    <w:p w14:paraId="245CB297">
      <w:pPr>
        <w:pStyle w:val="15"/>
        <w:spacing w:after="0" w:afterLines="0" w:line="500" w:lineRule="exact"/>
        <w:ind w:left="0" w:firstLine="0"/>
        <w:contextualSpacing/>
        <w:rPr>
          <w:rFonts w:ascii="仿宋" w:eastAsia="仿宋"/>
          <w:b/>
          <w:color w:val="000000"/>
          <w:szCs w:val="24"/>
          <w:highlight w:val="none"/>
        </w:rPr>
      </w:pPr>
      <w:r>
        <w:rPr>
          <w:rFonts w:hint="eastAsia" w:ascii="仿宋" w:eastAsia="仿宋"/>
          <w:b/>
          <w:color w:val="000000"/>
          <w:szCs w:val="24"/>
          <w:highlight w:val="none"/>
        </w:rPr>
        <w:t>5.投标文件的有效期</w:t>
      </w:r>
    </w:p>
    <w:p w14:paraId="60C91B39">
      <w:pPr>
        <w:pStyle w:val="15"/>
        <w:spacing w:after="0" w:afterLines="0" w:line="500" w:lineRule="exact"/>
        <w:ind w:left="0" w:firstLine="0"/>
        <w:contextualSpacing/>
        <w:rPr>
          <w:rFonts w:ascii="仿宋" w:eastAsia="仿宋"/>
          <w:color w:val="000000"/>
          <w:szCs w:val="24"/>
          <w:highlight w:val="none"/>
        </w:rPr>
      </w:pPr>
      <w:r>
        <w:rPr>
          <w:rFonts w:hint="eastAsia" w:ascii="仿宋" w:eastAsia="仿宋"/>
          <w:color w:val="000000"/>
          <w:szCs w:val="24"/>
          <w:highlight w:val="none"/>
        </w:rPr>
        <w:t>5.1</w:t>
      </w:r>
      <w:r>
        <w:rPr>
          <w:rFonts w:hint="eastAsia" w:ascii="仿宋" w:eastAsia="仿宋"/>
          <w:color w:val="000000"/>
          <w:highlight w:val="none"/>
        </w:rPr>
        <w:t>投标文件有效期详见前附表。投标有效期内，投标人不得撤销或更换投标文件。</w:t>
      </w:r>
    </w:p>
    <w:p w14:paraId="4C6B0060">
      <w:pPr>
        <w:pStyle w:val="15"/>
        <w:spacing w:after="0" w:afterLines="0" w:line="500" w:lineRule="exact"/>
        <w:ind w:left="0" w:firstLine="0"/>
        <w:contextualSpacing/>
        <w:rPr>
          <w:rFonts w:ascii="仿宋" w:eastAsia="仿宋"/>
          <w:color w:val="000000"/>
          <w:szCs w:val="24"/>
          <w:highlight w:val="none"/>
        </w:rPr>
      </w:pPr>
      <w:r>
        <w:rPr>
          <w:rFonts w:hint="eastAsia" w:ascii="仿宋" w:eastAsia="仿宋"/>
          <w:color w:val="000000"/>
          <w:szCs w:val="24"/>
          <w:highlight w:val="none"/>
        </w:rPr>
        <w:t>5.2投标有效期内未完成开评标及与中标人签订合同的，采购人需与投标人书面协商延长投标书的有效期。</w:t>
      </w:r>
    </w:p>
    <w:p w14:paraId="7098902E">
      <w:pPr>
        <w:pStyle w:val="15"/>
        <w:spacing w:after="0" w:afterLines="0" w:line="500" w:lineRule="exact"/>
        <w:ind w:left="0" w:firstLine="0"/>
        <w:contextualSpacing/>
        <w:rPr>
          <w:rFonts w:ascii="仿宋" w:eastAsia="仿宋"/>
          <w:color w:val="000000"/>
          <w:szCs w:val="24"/>
          <w:highlight w:val="none"/>
        </w:rPr>
      </w:pPr>
      <w:r>
        <w:rPr>
          <w:rFonts w:hint="eastAsia" w:ascii="仿宋" w:eastAsia="仿宋"/>
          <w:color w:val="000000"/>
          <w:szCs w:val="24"/>
          <w:highlight w:val="none"/>
        </w:rPr>
        <w:t>5.3投标人可拒绝接受延期要求。同意延长有效期的投标人不能修改投标文件。</w:t>
      </w:r>
    </w:p>
    <w:p w14:paraId="3F7A3670">
      <w:pPr>
        <w:pStyle w:val="15"/>
        <w:spacing w:after="0" w:afterLines="0" w:line="500" w:lineRule="exact"/>
        <w:ind w:left="0" w:firstLine="0"/>
        <w:contextualSpacing/>
        <w:rPr>
          <w:rFonts w:ascii="仿宋" w:eastAsia="仿宋"/>
          <w:color w:val="000000"/>
          <w:szCs w:val="24"/>
          <w:highlight w:val="none"/>
        </w:rPr>
      </w:pPr>
      <w:r>
        <w:rPr>
          <w:rFonts w:hint="eastAsia" w:ascii="仿宋" w:eastAsia="仿宋"/>
          <w:color w:val="000000"/>
          <w:szCs w:val="24"/>
          <w:highlight w:val="none"/>
        </w:rPr>
        <w:t>5.4投标文件不予退还。</w:t>
      </w:r>
    </w:p>
    <w:p w14:paraId="2A47B526">
      <w:pPr>
        <w:pStyle w:val="4"/>
        <w:spacing w:line="500" w:lineRule="exact"/>
        <w:contextualSpacing/>
        <w:rPr>
          <w:rFonts w:ascii="仿宋"/>
          <w:highlight w:val="none"/>
        </w:rPr>
      </w:pPr>
      <w:bookmarkStart w:id="38" w:name="_Toc30761"/>
      <w:r>
        <w:rPr>
          <w:rFonts w:hint="eastAsia" w:ascii="仿宋"/>
          <w:highlight w:val="none"/>
        </w:rPr>
        <w:t>四、开标评标</w:t>
      </w:r>
      <w:bookmarkEnd w:id="38"/>
    </w:p>
    <w:p w14:paraId="2CEE8FBB">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1.开标出席</w:t>
      </w:r>
    </w:p>
    <w:p w14:paraId="7310ECEC">
      <w:pPr>
        <w:spacing w:line="500" w:lineRule="exact"/>
        <w:contextualSpacing/>
        <w:jc w:val="left"/>
        <w:rPr>
          <w:rFonts w:ascii="仿宋" w:hAnsi="仿宋" w:eastAsia="仿宋" w:cs="仿宋"/>
          <w:b/>
          <w:bCs/>
          <w:sz w:val="24"/>
          <w:highlight w:val="none"/>
        </w:rPr>
      </w:pPr>
      <w:r>
        <w:rPr>
          <w:rFonts w:hint="eastAsia" w:ascii="仿宋" w:hAnsi="仿宋" w:eastAsia="仿宋" w:cs="仿宋"/>
          <w:b/>
          <w:bCs/>
          <w:sz w:val="24"/>
          <w:highlight w:val="none"/>
        </w:rPr>
        <w:t>1.1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4CA5BFE">
      <w:pPr>
        <w:spacing w:line="500" w:lineRule="exact"/>
        <w:contextualSpacing/>
        <w:jc w:val="left"/>
        <w:rPr>
          <w:rFonts w:ascii="仿宋" w:eastAsia="仿宋"/>
          <w:b/>
          <w:color w:val="000000"/>
          <w:sz w:val="24"/>
          <w:highlight w:val="none"/>
        </w:rPr>
      </w:pPr>
      <w:r>
        <w:rPr>
          <w:rFonts w:hint="eastAsia" w:ascii="仿宋" w:eastAsia="仿宋"/>
          <w:b/>
          <w:color w:val="000000"/>
          <w:sz w:val="24"/>
          <w:highlight w:val="none"/>
        </w:rPr>
        <w:t>2.开标大会程序</w:t>
      </w:r>
    </w:p>
    <w:p w14:paraId="218132FF">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开标大会由采购代理机构主持：</w:t>
      </w:r>
    </w:p>
    <w:p w14:paraId="5EF6F999">
      <w:pPr>
        <w:spacing w:line="500" w:lineRule="exact"/>
        <w:contextualSpacing/>
        <w:jc w:val="left"/>
        <w:rPr>
          <w:rFonts w:ascii="仿宋" w:eastAsia="仿宋"/>
          <w:sz w:val="24"/>
          <w:highlight w:val="none"/>
        </w:rPr>
      </w:pPr>
      <w:r>
        <w:rPr>
          <w:rFonts w:hint="eastAsia" w:ascii="仿宋" w:eastAsia="仿宋"/>
          <w:sz w:val="24"/>
          <w:highlight w:val="none"/>
        </w:rPr>
        <w:t>2.1主持人宣布开标会开始，介绍到会单位和人员。</w:t>
      </w:r>
    </w:p>
    <w:p w14:paraId="344D1077">
      <w:pPr>
        <w:spacing w:line="500" w:lineRule="exact"/>
        <w:contextualSpacing/>
        <w:jc w:val="left"/>
        <w:rPr>
          <w:rFonts w:ascii="仿宋" w:eastAsia="仿宋"/>
          <w:sz w:val="24"/>
          <w:highlight w:val="none"/>
        </w:rPr>
      </w:pPr>
      <w:r>
        <w:rPr>
          <w:rFonts w:hint="eastAsia" w:ascii="仿宋" w:eastAsia="仿宋"/>
          <w:sz w:val="24"/>
          <w:highlight w:val="none"/>
        </w:rPr>
        <w:t>2.2宣读供应商名单。</w:t>
      </w:r>
    </w:p>
    <w:p w14:paraId="2722FCB6">
      <w:pPr>
        <w:spacing w:line="500" w:lineRule="exact"/>
        <w:contextualSpacing/>
        <w:jc w:val="left"/>
        <w:rPr>
          <w:rFonts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14:paraId="018FB41C">
      <w:pPr>
        <w:spacing w:line="500" w:lineRule="exact"/>
        <w:contextualSpacing/>
        <w:jc w:val="left"/>
        <w:rPr>
          <w:rFonts w:ascii="仿宋" w:eastAsia="仿宋"/>
          <w:b/>
          <w:bCs/>
          <w:sz w:val="24"/>
          <w:highlight w:val="none"/>
          <w:u w:val="single"/>
        </w:rPr>
      </w:pPr>
      <w:r>
        <w:rPr>
          <w:rFonts w:hint="eastAsia" w:ascii="仿宋" w:eastAsia="仿宋"/>
          <w:color w:val="000000"/>
          <w:sz w:val="24"/>
          <w:highlight w:val="none"/>
        </w:rPr>
        <w:t>2.4</w:t>
      </w:r>
      <w:r>
        <w:rPr>
          <w:rFonts w:hint="eastAsia" w:ascii="仿宋" w:hAnsi="仿宋" w:eastAsia="仿宋" w:cs="仿宋"/>
          <w:sz w:val="24"/>
          <w:highlight w:val="none"/>
        </w:rPr>
        <w:t>采购代理机构组织监督代表检查投标文件包封情况，不满足采购文件规定的将予以拒收。</w:t>
      </w:r>
    </w:p>
    <w:p w14:paraId="28DDD6B9">
      <w:pPr>
        <w:spacing w:line="500" w:lineRule="exact"/>
        <w:contextualSpacing/>
        <w:jc w:val="left"/>
        <w:rPr>
          <w:rFonts w:ascii="仿宋" w:eastAsia="仿宋"/>
          <w:sz w:val="24"/>
          <w:highlight w:val="none"/>
        </w:rPr>
      </w:pPr>
      <w:r>
        <w:rPr>
          <w:rFonts w:hint="eastAsia" w:ascii="仿宋" w:eastAsia="仿宋"/>
          <w:sz w:val="24"/>
          <w:highlight w:val="none"/>
        </w:rPr>
        <w:t>2.5</w:t>
      </w:r>
      <w:r>
        <w:rPr>
          <w:rFonts w:ascii="仿宋" w:eastAsia="仿宋"/>
          <w:sz w:val="24"/>
          <w:highlight w:val="none"/>
        </w:rPr>
        <w:t>采购机构</w:t>
      </w:r>
      <w:r>
        <w:rPr>
          <w:rFonts w:hint="eastAsia" w:ascii="仿宋" w:eastAsia="仿宋"/>
          <w:color w:val="000000"/>
          <w:sz w:val="24"/>
          <w:highlight w:val="none"/>
        </w:rPr>
        <w:t>对“资格文件”进行</w:t>
      </w:r>
      <w:r>
        <w:rPr>
          <w:rFonts w:ascii="仿宋" w:eastAsia="仿宋"/>
          <w:color w:val="000000"/>
          <w:sz w:val="24"/>
          <w:highlight w:val="none"/>
        </w:rPr>
        <w:t>审查</w:t>
      </w:r>
      <w:r>
        <w:rPr>
          <w:rFonts w:hint="eastAsia" w:ascii="仿宋" w:eastAsia="仿宋"/>
          <w:color w:val="000000"/>
          <w:sz w:val="24"/>
          <w:highlight w:val="none"/>
        </w:rPr>
        <w:t>，发布</w:t>
      </w:r>
      <w:r>
        <w:rPr>
          <w:rFonts w:ascii="仿宋" w:eastAsia="仿宋"/>
          <w:color w:val="000000"/>
          <w:sz w:val="24"/>
          <w:highlight w:val="none"/>
        </w:rPr>
        <w:t>资格审查</w:t>
      </w:r>
      <w:r>
        <w:rPr>
          <w:rFonts w:hint="eastAsia" w:ascii="仿宋" w:eastAsia="仿宋"/>
          <w:color w:val="000000"/>
          <w:sz w:val="24"/>
          <w:highlight w:val="none"/>
        </w:rPr>
        <w:t>结果。</w:t>
      </w:r>
    </w:p>
    <w:p w14:paraId="7FD8D5E2">
      <w:pPr>
        <w:spacing w:line="500" w:lineRule="exact"/>
        <w:contextualSpacing/>
        <w:jc w:val="left"/>
        <w:rPr>
          <w:rFonts w:ascii="仿宋" w:eastAsia="仿宋"/>
          <w:color w:val="000000"/>
          <w:sz w:val="24"/>
          <w:highlight w:val="none"/>
        </w:rPr>
      </w:pPr>
      <w:r>
        <w:rPr>
          <w:rFonts w:hint="eastAsia" w:ascii="仿宋" w:eastAsia="仿宋"/>
          <w:color w:val="000000"/>
          <w:sz w:val="24"/>
          <w:highlight w:val="none"/>
        </w:rPr>
        <w:t>2.6评审委员会对“商务和技术文件”进行评审，发布评审结果。</w:t>
      </w:r>
    </w:p>
    <w:p w14:paraId="408C5824">
      <w:pPr>
        <w:spacing w:line="500" w:lineRule="exact"/>
        <w:contextualSpacing/>
        <w:jc w:val="left"/>
        <w:rPr>
          <w:rFonts w:ascii="仿宋" w:eastAsia="仿宋"/>
          <w:sz w:val="24"/>
          <w:highlight w:val="none"/>
        </w:rPr>
      </w:pPr>
      <w:r>
        <w:rPr>
          <w:rFonts w:hint="eastAsia" w:ascii="仿宋" w:eastAsia="仿宋"/>
          <w:sz w:val="24"/>
          <w:highlight w:val="none"/>
        </w:rPr>
        <w:t>2.7</w:t>
      </w:r>
      <w:r>
        <w:rPr>
          <w:rFonts w:hint="eastAsia" w:ascii="仿宋" w:eastAsia="仿宋"/>
          <w:color w:val="000000"/>
          <w:sz w:val="24"/>
          <w:highlight w:val="none"/>
        </w:rPr>
        <w:t>评审委员会对报价文件进行评审，计算价格分。</w:t>
      </w:r>
    </w:p>
    <w:p w14:paraId="33B9D01F">
      <w:pPr>
        <w:spacing w:line="500" w:lineRule="exact"/>
        <w:contextualSpacing/>
        <w:jc w:val="left"/>
        <w:rPr>
          <w:rFonts w:ascii="仿宋" w:eastAsia="仿宋"/>
          <w:sz w:val="24"/>
          <w:highlight w:val="none"/>
        </w:rPr>
      </w:pPr>
      <w:r>
        <w:rPr>
          <w:rFonts w:hint="eastAsia" w:ascii="仿宋" w:eastAsia="仿宋"/>
          <w:sz w:val="24"/>
          <w:highlight w:val="none"/>
        </w:rPr>
        <w:t>2.8</w:t>
      </w:r>
      <w:r>
        <w:rPr>
          <w:rFonts w:hint="eastAsia" w:ascii="仿宋" w:eastAsia="仿宋"/>
          <w:color w:val="000000"/>
          <w:sz w:val="24"/>
          <w:highlight w:val="none"/>
        </w:rPr>
        <w:t>汇总技术商务分、价格分，根据总得分排序确定中标候选人，</w:t>
      </w:r>
      <w:r>
        <w:rPr>
          <w:rFonts w:hint="eastAsia" w:ascii="仿宋" w:eastAsia="仿宋"/>
          <w:sz w:val="24"/>
          <w:highlight w:val="none"/>
        </w:rPr>
        <w:t>公布评审结果。</w:t>
      </w:r>
    </w:p>
    <w:p w14:paraId="3605894D">
      <w:pPr>
        <w:spacing w:line="500" w:lineRule="exact"/>
        <w:contextualSpacing/>
        <w:jc w:val="left"/>
        <w:rPr>
          <w:rFonts w:ascii="仿宋" w:eastAsia="仿宋"/>
          <w:b/>
          <w:bCs/>
          <w:color w:val="000000"/>
          <w:sz w:val="24"/>
          <w:highlight w:val="none"/>
        </w:rPr>
      </w:pPr>
      <w:r>
        <w:rPr>
          <w:rFonts w:hint="eastAsia" w:ascii="仿宋" w:eastAsia="仿宋"/>
          <w:b/>
          <w:bCs/>
          <w:color w:val="000000"/>
          <w:sz w:val="24"/>
          <w:highlight w:val="none"/>
        </w:rPr>
        <w:t>3.评审委员会的组成</w:t>
      </w:r>
    </w:p>
    <w:p w14:paraId="2A6255FD">
      <w:pPr>
        <w:spacing w:line="500" w:lineRule="exact"/>
        <w:contextualSpacing/>
        <w:jc w:val="left"/>
        <w:rPr>
          <w:rFonts w:ascii="仿宋" w:eastAsia="仿宋" w:cs="宋体"/>
          <w:color w:val="000000"/>
          <w:sz w:val="24"/>
          <w:highlight w:val="none"/>
        </w:rPr>
      </w:pPr>
      <w:r>
        <w:rPr>
          <w:rFonts w:hint="eastAsia" w:ascii="仿宋" w:eastAsia="仿宋"/>
          <w:color w:val="000000"/>
          <w:sz w:val="24"/>
          <w:highlight w:val="none"/>
        </w:rPr>
        <w:t>3.1</w:t>
      </w:r>
      <w:r>
        <w:rPr>
          <w:rFonts w:hint="eastAsia" w:ascii="仿宋" w:eastAsia="仿宋" w:cs="宋体"/>
          <w:color w:val="000000"/>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14:paraId="27E6AAEE">
      <w:pPr>
        <w:spacing w:line="500" w:lineRule="exact"/>
        <w:contextualSpacing/>
        <w:jc w:val="left"/>
        <w:rPr>
          <w:rFonts w:ascii="仿宋" w:eastAsia="仿宋" w:cs="宋体"/>
          <w:color w:val="000000"/>
          <w:sz w:val="24"/>
          <w:highlight w:val="none"/>
        </w:rPr>
      </w:pPr>
      <w:r>
        <w:rPr>
          <w:rFonts w:hint="eastAsia" w:ascii="仿宋" w:eastAsia="仿宋" w:cs="宋体"/>
          <w:color w:val="000000"/>
          <w:sz w:val="24"/>
          <w:highlight w:val="none"/>
        </w:rPr>
        <w:t>3.2评审委员会由采购人代表和有关方面的专家组成，成员人数为五人及以上单数。预算金额在1000万及以上的，成员人数为七人及以上单数。</w:t>
      </w:r>
    </w:p>
    <w:p w14:paraId="39C73C10">
      <w:pPr>
        <w:spacing w:line="500" w:lineRule="exact"/>
        <w:contextualSpacing/>
        <w:jc w:val="left"/>
        <w:rPr>
          <w:rFonts w:ascii="仿宋" w:eastAsia="仿宋" w:cs="宋体"/>
          <w:color w:val="000000"/>
          <w:sz w:val="24"/>
          <w:highlight w:val="none"/>
        </w:rPr>
      </w:pPr>
      <w:r>
        <w:rPr>
          <w:rFonts w:hint="eastAsia" w:ascii="仿宋" w:eastAsia="仿宋" w:cs="宋体"/>
          <w:color w:val="000000"/>
          <w:sz w:val="24"/>
          <w:highlight w:val="none"/>
        </w:rPr>
        <w:t>3.3采购人代表不担任评审组长。</w:t>
      </w:r>
    </w:p>
    <w:p w14:paraId="48FC4D98">
      <w:pPr>
        <w:spacing w:line="500" w:lineRule="exact"/>
        <w:contextualSpacing/>
        <w:jc w:val="left"/>
        <w:rPr>
          <w:rFonts w:ascii="仿宋" w:eastAsia="仿宋" w:cs="宋体"/>
          <w:color w:val="000000"/>
          <w:sz w:val="24"/>
          <w:highlight w:val="none"/>
        </w:rPr>
      </w:pPr>
      <w:r>
        <w:rPr>
          <w:rFonts w:hint="eastAsia" w:ascii="仿宋" w:eastAsia="仿宋" w:cs="宋体"/>
          <w:color w:val="000000"/>
          <w:sz w:val="24"/>
          <w:highlight w:val="none"/>
        </w:rPr>
        <w:t>3.4经采购监督部门同意，由于专家库无相应专业专家或技术复杂等原因允许采购人自行组建或推荐抽取评审专家，相关操作规则需符合法律规定。</w:t>
      </w:r>
    </w:p>
    <w:p w14:paraId="37DA8BD7">
      <w:pPr>
        <w:spacing w:line="500" w:lineRule="exact"/>
        <w:contextualSpacing/>
        <w:jc w:val="left"/>
        <w:rPr>
          <w:rFonts w:ascii="仿宋" w:eastAsia="仿宋" w:cs="宋体"/>
          <w:b/>
          <w:bCs/>
          <w:color w:val="000000"/>
          <w:sz w:val="24"/>
          <w:highlight w:val="none"/>
        </w:rPr>
      </w:pPr>
      <w:r>
        <w:rPr>
          <w:rFonts w:hint="eastAsia" w:ascii="仿宋" w:eastAsia="仿宋" w:cs="宋体"/>
          <w:b/>
          <w:bCs/>
          <w:color w:val="000000"/>
          <w:sz w:val="24"/>
          <w:highlight w:val="none"/>
        </w:rPr>
        <w:t>4.评审</w:t>
      </w:r>
    </w:p>
    <w:p w14:paraId="42C4C5AF">
      <w:pPr>
        <w:spacing w:line="500" w:lineRule="exact"/>
        <w:contextualSpacing/>
        <w:jc w:val="left"/>
        <w:rPr>
          <w:rFonts w:ascii="仿宋" w:eastAsia="仿宋" w:cs="宋体"/>
          <w:color w:val="000000"/>
          <w:sz w:val="24"/>
          <w:highlight w:val="none"/>
        </w:rPr>
      </w:pPr>
      <w:r>
        <w:rPr>
          <w:rFonts w:hint="eastAsia" w:ascii="仿宋" w:eastAsia="仿宋" w:cs="宋体"/>
          <w:color w:val="000000"/>
          <w:sz w:val="24"/>
          <w:highlight w:val="none"/>
        </w:rPr>
        <w:t>4.1评审程序：</w:t>
      </w:r>
    </w:p>
    <w:p w14:paraId="2C12B82F">
      <w:pPr>
        <w:spacing w:line="500" w:lineRule="exact"/>
        <w:contextualSpacing/>
        <w:jc w:val="left"/>
        <w:rPr>
          <w:rFonts w:ascii="仿宋" w:eastAsia="仿宋"/>
          <w:color w:val="000000"/>
          <w:sz w:val="24"/>
          <w:highlight w:val="none"/>
        </w:rPr>
      </w:pPr>
      <w:r>
        <w:rPr>
          <w:rFonts w:hint="eastAsia" w:ascii="仿宋" w:eastAsia="仿宋" w:cs="宋体"/>
          <w:color w:val="000000"/>
          <w:sz w:val="24"/>
          <w:highlight w:val="none"/>
        </w:rPr>
        <w:t>4.1.1资格审查：采购人或采购代理机构</w:t>
      </w:r>
      <w:r>
        <w:rPr>
          <w:rFonts w:hint="eastAsia" w:ascii="仿宋" w:eastAsia="仿宋"/>
          <w:color w:val="000000"/>
          <w:sz w:val="24"/>
          <w:highlight w:val="none"/>
        </w:rPr>
        <w:t>依据法律、法规和采购文件规定，对投标文件中“资格文件”等进行审查，以确定投标人是否具备投标资格。</w:t>
      </w:r>
    </w:p>
    <w:p w14:paraId="61C11871">
      <w:pPr>
        <w:spacing w:line="500" w:lineRule="exact"/>
        <w:contextualSpacing/>
        <w:jc w:val="left"/>
        <w:rPr>
          <w:rFonts w:ascii="仿宋" w:eastAsia="仿宋" w:cs="宋体"/>
          <w:color w:val="000000"/>
          <w:sz w:val="24"/>
          <w:highlight w:val="none"/>
        </w:rPr>
      </w:pPr>
      <w:r>
        <w:rPr>
          <w:rFonts w:hint="eastAsia" w:ascii="仿宋" w:eastAsia="仿宋"/>
          <w:color w:val="000000"/>
          <w:sz w:val="24"/>
          <w:highlight w:val="none"/>
        </w:rPr>
        <w:t>4.1.2“商务和技术文件”的符合性审查：</w:t>
      </w:r>
      <w:r>
        <w:rPr>
          <w:rFonts w:hint="eastAsia" w:ascii="仿宋" w:eastAsia="仿宋" w:cs="宋体"/>
          <w:color w:val="000000"/>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1F36ACF9">
      <w:pPr>
        <w:spacing w:line="500" w:lineRule="exact"/>
        <w:contextualSpacing/>
        <w:jc w:val="left"/>
        <w:rPr>
          <w:rFonts w:ascii="仿宋" w:eastAsia="仿宋"/>
          <w:color w:val="000000"/>
          <w:sz w:val="24"/>
          <w:highlight w:val="none"/>
        </w:rPr>
      </w:pPr>
      <w:r>
        <w:rPr>
          <w:rFonts w:hint="eastAsia" w:ascii="仿宋" w:eastAsia="仿宋" w:cs="宋体"/>
          <w:color w:val="000000"/>
          <w:sz w:val="24"/>
          <w:highlight w:val="none"/>
        </w:rPr>
        <w:t>4.1.3商务技术评分：对</w:t>
      </w:r>
      <w:r>
        <w:rPr>
          <w:rFonts w:hint="eastAsia" w:ascii="仿宋" w:eastAsia="仿宋"/>
          <w:color w:val="000000"/>
          <w:sz w:val="24"/>
          <w:highlight w:val="none"/>
        </w:rPr>
        <w:t>“商务和技术文件”中的响应情况进行评分。</w:t>
      </w:r>
    </w:p>
    <w:p w14:paraId="2100EDB0">
      <w:pPr>
        <w:spacing w:line="500" w:lineRule="exact"/>
        <w:contextualSpacing/>
        <w:jc w:val="left"/>
        <w:rPr>
          <w:rFonts w:ascii="仿宋" w:eastAsia="仿宋" w:cs="Arial"/>
          <w:sz w:val="24"/>
          <w:highlight w:val="none"/>
        </w:rPr>
      </w:pPr>
      <w:r>
        <w:rPr>
          <w:rFonts w:hint="eastAsia" w:ascii="仿宋" w:eastAsia="仿宋" w:cs="宋体"/>
          <w:color w:val="000000"/>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14:paraId="1C15E7E0">
      <w:pPr>
        <w:spacing w:line="500" w:lineRule="exact"/>
        <w:contextualSpacing/>
        <w:jc w:val="left"/>
        <w:rPr>
          <w:rFonts w:ascii="仿宋" w:eastAsia="仿宋" w:cs="宋体"/>
          <w:color w:val="000000"/>
          <w:sz w:val="24"/>
          <w:highlight w:val="none"/>
        </w:rPr>
      </w:pPr>
      <w:r>
        <w:rPr>
          <w:rFonts w:hint="eastAsia" w:ascii="仿宋" w:eastAsia="仿宋" w:cs="Arial"/>
          <w:sz w:val="24"/>
          <w:highlight w:val="none"/>
        </w:rPr>
        <w:t>4.1.5报价评分：根据评审价格和价格分计算公式计算各投标人价格分。</w:t>
      </w:r>
    </w:p>
    <w:p w14:paraId="16FAAC7E">
      <w:pPr>
        <w:spacing w:line="500" w:lineRule="exact"/>
        <w:contextualSpacing/>
        <w:jc w:val="left"/>
        <w:rPr>
          <w:rFonts w:ascii="仿宋" w:eastAsia="仿宋" w:cs="宋体"/>
          <w:color w:val="000000"/>
          <w:sz w:val="24"/>
          <w:highlight w:val="none"/>
        </w:rPr>
      </w:pPr>
      <w:r>
        <w:rPr>
          <w:rFonts w:hint="eastAsia" w:ascii="仿宋" w:eastAsia="仿宋" w:cs="宋体"/>
          <w:color w:val="000000"/>
          <w:sz w:val="24"/>
          <w:highlight w:val="none"/>
        </w:rPr>
        <w:t>4.2评审委员会不负责解释投标人的得分高低和失分情况。</w:t>
      </w:r>
    </w:p>
    <w:p w14:paraId="7AAD2BF7">
      <w:pPr>
        <w:spacing w:line="500" w:lineRule="exact"/>
        <w:contextualSpacing/>
        <w:jc w:val="left"/>
        <w:rPr>
          <w:rFonts w:ascii="仿宋" w:eastAsia="仿宋" w:cs="宋体"/>
          <w:color w:val="000000"/>
          <w:sz w:val="24"/>
          <w:highlight w:val="none"/>
        </w:rPr>
      </w:pPr>
      <w:r>
        <w:rPr>
          <w:rFonts w:hint="eastAsia" w:ascii="仿宋" w:eastAsia="仿宋" w:cs="宋体"/>
          <w:color w:val="000000"/>
          <w:sz w:val="24"/>
          <w:highlight w:val="none"/>
        </w:rPr>
        <w:t>4.3评审委员会不得依据投标文件（包括样品、演示）以外的资料评分。</w:t>
      </w:r>
    </w:p>
    <w:p w14:paraId="395C7FB5">
      <w:pPr>
        <w:spacing w:line="500" w:lineRule="exact"/>
        <w:contextualSpacing/>
        <w:jc w:val="left"/>
        <w:rPr>
          <w:rFonts w:ascii="仿宋" w:eastAsia="仿宋"/>
          <w:b/>
          <w:bCs/>
          <w:color w:val="000000"/>
          <w:sz w:val="24"/>
          <w:highlight w:val="none"/>
        </w:rPr>
      </w:pPr>
      <w:r>
        <w:rPr>
          <w:rFonts w:hint="eastAsia" w:ascii="仿宋" w:eastAsia="仿宋"/>
          <w:color w:val="000000"/>
          <w:sz w:val="24"/>
          <w:highlight w:val="none"/>
        </w:rPr>
        <w:t>4.4对于投标文件中含义不明确、同类问题表述不一致或者有明显文字和计算错误的内容，评审委员会将要求投标人作出必要的澄清、说明或者补正。投标人的澄清、说明或者补正应当在限时内完成。投标人的澄清、说明或者补正不得超出投标文件的范围或者改变投标文件的实质性内容。</w:t>
      </w:r>
      <w:r>
        <w:rPr>
          <w:rFonts w:hint="eastAsia" w:ascii="仿宋" w:eastAsia="仿宋"/>
          <w:b/>
          <w:bCs/>
          <w:color w:val="000000"/>
          <w:sz w:val="24"/>
          <w:highlight w:val="none"/>
        </w:rPr>
        <w:t>不接受投标人提出的主动澄清。</w:t>
      </w:r>
    </w:p>
    <w:p w14:paraId="290A13B7">
      <w:pPr>
        <w:widowControl/>
        <w:spacing w:line="500" w:lineRule="exact"/>
        <w:contextualSpacing/>
        <w:rPr>
          <w:rFonts w:ascii="仿宋" w:eastAsia="仿宋" w:cs="宋体"/>
          <w:color w:val="000000"/>
          <w:sz w:val="24"/>
          <w:highlight w:val="none"/>
        </w:rPr>
      </w:pPr>
      <w:r>
        <w:rPr>
          <w:rFonts w:hint="eastAsia" w:ascii="仿宋" w:eastAsia="仿宋" w:cs="宋体"/>
          <w:color w:val="000000"/>
          <w:sz w:val="24"/>
          <w:highlight w:val="none"/>
        </w:rPr>
        <w:t>4.5评审委员会不向落标方解释落标的原因，不退还投标文件。</w:t>
      </w:r>
    </w:p>
    <w:p w14:paraId="1498EC5B">
      <w:pPr>
        <w:spacing w:line="500" w:lineRule="exact"/>
        <w:contextualSpacing/>
        <w:jc w:val="left"/>
        <w:rPr>
          <w:rFonts w:ascii="仿宋" w:eastAsia="仿宋" w:cs="宋体"/>
          <w:b/>
          <w:bCs/>
          <w:color w:val="000000"/>
          <w:sz w:val="24"/>
          <w:highlight w:val="none"/>
        </w:rPr>
      </w:pPr>
      <w:r>
        <w:rPr>
          <w:rFonts w:hint="eastAsia" w:ascii="仿宋" w:eastAsia="仿宋" w:cs="宋体"/>
          <w:b/>
          <w:bCs/>
          <w:color w:val="000000"/>
          <w:sz w:val="24"/>
          <w:highlight w:val="none"/>
        </w:rPr>
        <w:t>5.报价修正规则</w:t>
      </w:r>
    </w:p>
    <w:p w14:paraId="11546B13">
      <w:pPr>
        <w:spacing w:line="500" w:lineRule="exact"/>
        <w:contextualSpacing/>
        <w:jc w:val="left"/>
        <w:rPr>
          <w:rFonts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14:paraId="00D281A7">
      <w:pPr>
        <w:spacing w:line="500" w:lineRule="exact"/>
        <w:contextualSpacing/>
        <w:jc w:val="left"/>
        <w:rPr>
          <w:rFonts w:ascii="仿宋" w:eastAsia="仿宋" w:cs="宋体"/>
          <w:sz w:val="24"/>
          <w:highlight w:val="none"/>
        </w:rPr>
      </w:pPr>
      <w:r>
        <w:rPr>
          <w:rFonts w:hint="eastAsia" w:ascii="仿宋" w:eastAsia="仿宋" w:cs="宋体"/>
          <w:sz w:val="24"/>
          <w:highlight w:val="none"/>
        </w:rPr>
        <w:t>5.2大写金额和小写金额不一致的，以大写金额为准；</w:t>
      </w:r>
    </w:p>
    <w:p w14:paraId="634A84AC">
      <w:pPr>
        <w:spacing w:line="500" w:lineRule="exact"/>
        <w:contextualSpacing/>
        <w:jc w:val="left"/>
        <w:rPr>
          <w:rFonts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14:paraId="14085031">
      <w:pPr>
        <w:spacing w:line="500" w:lineRule="exact"/>
        <w:contextualSpacing/>
        <w:jc w:val="left"/>
        <w:rPr>
          <w:rFonts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14:paraId="210BC135">
      <w:pPr>
        <w:spacing w:line="500" w:lineRule="exact"/>
        <w:ind w:firstLine="480" w:firstLineChars="200"/>
        <w:contextualSpacing/>
        <w:jc w:val="left"/>
        <w:rPr>
          <w:rFonts w:ascii="仿宋" w:eastAsia="仿宋"/>
          <w:color w:val="000000"/>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14:paraId="5F8F3579">
      <w:pPr>
        <w:pStyle w:val="33"/>
        <w:spacing w:line="500" w:lineRule="exact"/>
        <w:contextualSpacing/>
        <w:jc w:val="left"/>
        <w:rPr>
          <w:rFonts w:ascii="仿宋" w:eastAsia="仿宋"/>
          <w:b/>
          <w:sz w:val="24"/>
          <w:szCs w:val="24"/>
          <w:highlight w:val="none"/>
        </w:rPr>
      </w:pPr>
      <w:r>
        <w:rPr>
          <w:rFonts w:hint="eastAsia" w:ascii="仿宋" w:eastAsia="仿宋"/>
          <w:b/>
          <w:sz w:val="24"/>
          <w:szCs w:val="24"/>
          <w:highlight w:val="none"/>
        </w:rPr>
        <w:t>6.无效投标的情形</w:t>
      </w:r>
    </w:p>
    <w:p w14:paraId="3F432E2D">
      <w:pPr>
        <w:pStyle w:val="33"/>
        <w:spacing w:line="500" w:lineRule="exact"/>
        <w:ind w:firstLine="470" w:firstLineChars="196"/>
        <w:contextualSpacing/>
        <w:jc w:val="left"/>
        <w:rPr>
          <w:rFonts w:ascii="仿宋" w:eastAsia="仿宋"/>
          <w:sz w:val="24"/>
          <w:highlight w:val="none"/>
        </w:rPr>
      </w:pPr>
      <w:r>
        <w:rPr>
          <w:rFonts w:hint="eastAsia" w:ascii="仿宋" w:eastAsia="仿宋"/>
          <w:sz w:val="24"/>
          <w:highlight w:val="none"/>
        </w:rPr>
        <w:t>投标响应文件有下列情形之一的作无效投标处理：</w:t>
      </w:r>
    </w:p>
    <w:p w14:paraId="16846E97">
      <w:pPr>
        <w:spacing w:line="500" w:lineRule="exact"/>
        <w:contextualSpacing/>
        <w:jc w:val="left"/>
        <w:rPr>
          <w:rFonts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6.1单位负责人为同一人或者存在直接控股、管理关系的不同供应商参加同一合同项（标项）下的政府采购活动的（双方均作无效投标处理）；</w:t>
      </w:r>
    </w:p>
    <w:p w14:paraId="0EF4847F">
      <w:pPr>
        <w:spacing w:line="500" w:lineRule="exact"/>
        <w:contextualSpacing/>
        <w:jc w:val="left"/>
        <w:rPr>
          <w:rFonts w:ascii="仿宋" w:eastAsia="仿宋"/>
          <w:b/>
          <w:sz w:val="24"/>
          <w:highlight w:val="none"/>
        </w:rPr>
      </w:pPr>
      <w:r>
        <w:rPr>
          <w:rFonts w:hint="eastAsia" w:ascii="仿宋" w:eastAsia="仿宋"/>
          <w:b/>
          <w:sz w:val="24"/>
          <w:highlight w:val="none"/>
        </w:rPr>
        <w:t>6.2为采购项目提供整体设计、规范编制或者项目管理、监理、检测等服务的供应商再参加该采购项目的其他采购活动的（单一来源采购除外）；</w:t>
      </w:r>
    </w:p>
    <w:p w14:paraId="179DDDEE">
      <w:pPr>
        <w:spacing w:line="500" w:lineRule="exact"/>
        <w:contextualSpacing/>
        <w:jc w:val="left"/>
        <w:rPr>
          <w:rFonts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14:paraId="481ADB38">
      <w:pPr>
        <w:spacing w:line="500" w:lineRule="exact"/>
        <w:contextualSpacing/>
        <w:jc w:val="left"/>
        <w:rPr>
          <w:rFonts w:ascii="仿宋" w:eastAsia="仿宋"/>
          <w:b/>
          <w:kern w:val="0"/>
          <w:sz w:val="24"/>
          <w:highlight w:val="none"/>
        </w:rPr>
      </w:pPr>
      <w:r>
        <w:rPr>
          <w:rFonts w:hint="eastAsia" w:ascii="仿宋" w:eastAsia="仿宋"/>
          <w:b/>
          <w:kern w:val="0"/>
          <w:sz w:val="24"/>
          <w:highlight w:val="none"/>
        </w:rPr>
        <w:t>6.4</w:t>
      </w:r>
      <w:r>
        <w:rPr>
          <w:rFonts w:hint="eastAsia" w:ascii="仿宋" w:eastAsia="仿宋"/>
          <w:b/>
          <w:kern w:val="0"/>
          <w:sz w:val="24"/>
          <w:szCs w:val="24"/>
          <w:highlight w:val="none"/>
        </w:rPr>
        <w:t>《中小企业声明函》、《残疾人福利性单位声明函》提供不实信息的</w:t>
      </w:r>
      <w:r>
        <w:rPr>
          <w:rFonts w:hint="eastAsia" w:ascii="仿宋" w:eastAsia="仿宋"/>
          <w:b/>
          <w:kern w:val="0"/>
          <w:sz w:val="24"/>
          <w:highlight w:val="none"/>
        </w:rPr>
        <w:t>；</w:t>
      </w:r>
    </w:p>
    <w:p w14:paraId="1EDA9589">
      <w:pPr>
        <w:spacing w:line="500" w:lineRule="exact"/>
        <w:contextualSpacing/>
        <w:jc w:val="left"/>
        <w:rPr>
          <w:rFonts w:ascii="仿宋" w:eastAsia="仿宋"/>
          <w:b/>
          <w:kern w:val="0"/>
          <w:sz w:val="24"/>
          <w:highlight w:val="none"/>
        </w:rPr>
      </w:pPr>
      <w:r>
        <w:rPr>
          <w:rFonts w:hint="eastAsia" w:ascii="仿宋" w:eastAsia="仿宋"/>
          <w:b/>
          <w:kern w:val="0"/>
          <w:sz w:val="24"/>
          <w:highlight w:val="none"/>
        </w:rPr>
        <w:t>6.5投标文件制作出现如下情况：</w:t>
      </w:r>
    </w:p>
    <w:p w14:paraId="5BEC6ECC">
      <w:pPr>
        <w:spacing w:line="500" w:lineRule="exact"/>
        <w:contextualSpacing/>
        <w:jc w:val="left"/>
        <w:rPr>
          <w:rFonts w:ascii="仿宋" w:eastAsia="仿宋"/>
          <w:kern w:val="0"/>
          <w:sz w:val="24"/>
          <w:highlight w:val="none"/>
        </w:rPr>
      </w:pPr>
      <w:r>
        <w:rPr>
          <w:rFonts w:hint="eastAsia" w:ascii="仿宋" w:eastAsia="仿宋"/>
          <w:kern w:val="0"/>
          <w:sz w:val="24"/>
          <w:highlight w:val="none"/>
        </w:rPr>
        <w:t>6.5.1未按采购文件要求制作“资格文件”的；</w:t>
      </w:r>
    </w:p>
    <w:p w14:paraId="1379BA99">
      <w:pPr>
        <w:spacing w:line="500" w:lineRule="exact"/>
        <w:contextualSpacing/>
        <w:jc w:val="left"/>
        <w:rPr>
          <w:rFonts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14:paraId="46827A6C">
      <w:pPr>
        <w:spacing w:line="500" w:lineRule="exact"/>
        <w:contextualSpacing/>
        <w:jc w:val="left"/>
        <w:rPr>
          <w:rFonts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14:paraId="6990265C">
      <w:pPr>
        <w:spacing w:line="500" w:lineRule="exact"/>
        <w:contextualSpacing/>
        <w:jc w:val="left"/>
        <w:rPr>
          <w:rFonts w:ascii="仿宋" w:eastAsia="仿宋"/>
          <w:sz w:val="24"/>
          <w:highlight w:val="none"/>
        </w:rPr>
      </w:pPr>
      <w:r>
        <w:rPr>
          <w:rFonts w:hint="eastAsia" w:ascii="仿宋" w:eastAsia="仿宋"/>
          <w:sz w:val="24"/>
          <w:highlight w:val="none"/>
        </w:rPr>
        <w:t>6.5.4对招标服务或技术或产品等要求未详细应答或应答内容不全、有缺失的，经评审委员会认定为无法评审的；</w:t>
      </w:r>
    </w:p>
    <w:p w14:paraId="4EBF2D4E">
      <w:pPr>
        <w:spacing w:line="500" w:lineRule="exact"/>
        <w:contextualSpacing/>
        <w:jc w:val="left"/>
        <w:rPr>
          <w:rFonts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14:paraId="64E96AAC">
      <w:pPr>
        <w:spacing w:line="500" w:lineRule="exact"/>
        <w:contextualSpacing/>
        <w:jc w:val="left"/>
        <w:rPr>
          <w:rFonts w:ascii="仿宋" w:eastAsia="仿宋"/>
          <w:sz w:val="24"/>
          <w:highlight w:val="none"/>
        </w:rPr>
      </w:pPr>
      <w:r>
        <w:rPr>
          <w:rFonts w:hint="eastAsia" w:ascii="仿宋" w:eastAsia="仿宋"/>
          <w:sz w:val="24"/>
          <w:highlight w:val="none"/>
        </w:rPr>
        <w:t>6.5.6未按采购文件规定要求签署盖章的。</w:t>
      </w:r>
    </w:p>
    <w:p w14:paraId="3BC44841">
      <w:pPr>
        <w:spacing w:line="500" w:lineRule="exact"/>
        <w:contextualSpacing/>
        <w:jc w:val="left"/>
        <w:rPr>
          <w:rFonts w:ascii="仿宋" w:eastAsia="仿宋"/>
          <w:sz w:val="24"/>
          <w:highlight w:val="none"/>
        </w:rPr>
      </w:pPr>
      <w:r>
        <w:rPr>
          <w:rFonts w:hint="eastAsia" w:ascii="仿宋" w:eastAsia="仿宋"/>
          <w:sz w:val="24"/>
          <w:highlight w:val="none"/>
        </w:rPr>
        <w:t>6.5.7在《开标一览表》中有2个（含）以上的报价或方案的。</w:t>
      </w:r>
    </w:p>
    <w:p w14:paraId="19F4B29C">
      <w:pPr>
        <w:tabs>
          <w:tab w:val="left" w:pos="3870"/>
          <w:tab w:val="left" w:pos="4085"/>
        </w:tabs>
        <w:spacing w:line="500" w:lineRule="exact"/>
        <w:contextualSpacing/>
        <w:jc w:val="left"/>
        <w:rPr>
          <w:rFonts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14:paraId="69D99DC0">
      <w:pPr>
        <w:pStyle w:val="33"/>
        <w:spacing w:line="500" w:lineRule="exact"/>
        <w:contextualSpacing/>
        <w:jc w:val="left"/>
        <w:rPr>
          <w:rFonts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14:paraId="3BF1D010">
      <w:pPr>
        <w:tabs>
          <w:tab w:val="left" w:pos="3870"/>
          <w:tab w:val="left" w:pos="4085"/>
        </w:tabs>
        <w:spacing w:line="500" w:lineRule="exact"/>
        <w:contextualSpacing/>
        <w:jc w:val="left"/>
        <w:rPr>
          <w:rFonts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14:paraId="7CA47741">
      <w:pPr>
        <w:tabs>
          <w:tab w:val="left" w:pos="3870"/>
          <w:tab w:val="left" w:pos="4085"/>
        </w:tabs>
        <w:spacing w:line="500" w:lineRule="exact"/>
        <w:contextualSpacing/>
        <w:jc w:val="left"/>
        <w:rPr>
          <w:rFonts w:ascii="仿宋" w:eastAsia="仿宋"/>
          <w:sz w:val="24"/>
          <w:highlight w:val="none"/>
        </w:rPr>
      </w:pPr>
      <w:r>
        <w:rPr>
          <w:rFonts w:hint="eastAsia" w:ascii="仿宋" w:eastAsia="仿宋"/>
          <w:kern w:val="0"/>
          <w:sz w:val="24"/>
          <w:highlight w:val="none"/>
        </w:rPr>
        <w:t>6.9</w:t>
      </w:r>
      <w:r>
        <w:rPr>
          <w:rFonts w:hint="eastAsia" w:ascii="仿宋" w:eastAsia="仿宋"/>
          <w:sz w:val="24"/>
          <w:highlight w:val="none"/>
        </w:rPr>
        <w:t>供应商的报价低于项目预算50%，但未能在报价文件中详细阐述不影响产品质量或者诚信履约的具体原因或具体原因未被评审委员会认可的；</w:t>
      </w:r>
    </w:p>
    <w:p w14:paraId="427138D4">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14:paraId="33BF168E">
      <w:pPr>
        <w:tabs>
          <w:tab w:val="left" w:pos="3870"/>
          <w:tab w:val="left" w:pos="4085"/>
        </w:tabs>
        <w:spacing w:line="500" w:lineRule="exact"/>
        <w:contextualSpacing/>
        <w:jc w:val="left"/>
        <w:rPr>
          <w:rFonts w:ascii="仿宋" w:eastAsia="仿宋" w:cs="仿宋_GB2312"/>
          <w:sz w:val="24"/>
          <w:szCs w:val="21"/>
          <w:highlight w:val="none"/>
        </w:rPr>
      </w:pPr>
      <w:r>
        <w:rPr>
          <w:rFonts w:hint="eastAsia" w:ascii="仿宋" w:eastAsia="仿宋" w:cs="仿宋_GB2312"/>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4433E0A7">
      <w:pPr>
        <w:tabs>
          <w:tab w:val="left" w:pos="3870"/>
          <w:tab w:val="left" w:pos="4085"/>
        </w:tabs>
        <w:spacing w:line="500" w:lineRule="exact"/>
        <w:contextualSpacing/>
        <w:jc w:val="left"/>
        <w:rPr>
          <w:rFonts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14:paraId="0588BD90">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6.13投标人对根据修正原则修正后的报价不确认的；</w:t>
      </w:r>
    </w:p>
    <w:p w14:paraId="6330FCD3">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6.14投标人提供虚假材料投标的（包括但不限于以下情节）：</w:t>
      </w:r>
    </w:p>
    <w:p w14:paraId="3643FB9D">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6.14.1使用伪造、变造的许可证件、资质证书；</w:t>
      </w:r>
    </w:p>
    <w:p w14:paraId="5DB076CE">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6.14.2提供虚假的财务状况或者业绩；</w:t>
      </w:r>
    </w:p>
    <w:p w14:paraId="50BD5153">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6.14.3提供虚假的项目负责人或者主要项目实施人员简历、劳动关系证明；</w:t>
      </w:r>
    </w:p>
    <w:p w14:paraId="30CC992A">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6.14.4提供虚假的信用状况；</w:t>
      </w:r>
    </w:p>
    <w:p w14:paraId="199FA2D0">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6.14.5其他弄虚作假的行为。</w:t>
      </w:r>
    </w:p>
    <w:p w14:paraId="164EF4CA">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6.15投标人串通投标的。</w:t>
      </w:r>
    </w:p>
    <w:p w14:paraId="02F73909">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有下列情形之一的，视为投标人串通投标，其投标无效：</w:t>
      </w:r>
    </w:p>
    <w:p w14:paraId="4E17A3C7">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6.15.1不同投标人的投标文件由同一单位或者个人编制；</w:t>
      </w:r>
    </w:p>
    <w:p w14:paraId="062C9117">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6.15.2不同投标人委托同一单位或者个人办理投标事宜；</w:t>
      </w:r>
    </w:p>
    <w:p w14:paraId="440C5F87">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6.15.3不同投标人的投标文件载明的项目管理成员或者联系人员为同一人；</w:t>
      </w:r>
    </w:p>
    <w:p w14:paraId="1C9D51CD">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6.15.4不同投标人的投标文件异常一致或者投标报价呈规律性差异；</w:t>
      </w:r>
    </w:p>
    <w:p w14:paraId="3BC40D89">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6.15.5不同投标人的投标文件相互混装；</w:t>
      </w:r>
    </w:p>
    <w:p w14:paraId="1E576633">
      <w:pPr>
        <w:tabs>
          <w:tab w:val="left" w:pos="3870"/>
          <w:tab w:val="left" w:pos="4085"/>
        </w:tabs>
        <w:spacing w:line="500" w:lineRule="exact"/>
        <w:ind w:firstLine="240" w:firstLineChars="100"/>
        <w:contextualSpacing/>
        <w:jc w:val="left"/>
        <w:rPr>
          <w:rFonts w:ascii="仿宋" w:eastAsia="仿宋"/>
          <w:sz w:val="24"/>
          <w:highlight w:val="none"/>
        </w:rPr>
      </w:pPr>
      <w:r>
        <w:rPr>
          <w:rFonts w:hint="eastAsia" w:ascii="仿宋" w:eastAsia="仿宋"/>
          <w:sz w:val="24"/>
          <w:highlight w:val="none"/>
        </w:rPr>
        <w:t>6.15.6法律规定的其他串通投标情形。</w:t>
      </w:r>
    </w:p>
    <w:p w14:paraId="5D50389A">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14:paraId="4CA18F43">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14:paraId="1C097C5F">
      <w:pPr>
        <w:tabs>
          <w:tab w:val="left" w:pos="3870"/>
          <w:tab w:val="left" w:pos="4085"/>
        </w:tabs>
        <w:spacing w:line="500" w:lineRule="exact"/>
        <w:contextualSpacing/>
        <w:jc w:val="left"/>
        <w:rPr>
          <w:rFonts w:ascii="仿宋" w:eastAsia="仿宋"/>
          <w:sz w:val="24"/>
          <w:highlight w:val="none"/>
        </w:rPr>
      </w:pPr>
      <w:r>
        <w:rPr>
          <w:rFonts w:hint="eastAsia" w:ascii="仿宋" w:eastAsia="仿宋"/>
          <w:sz w:val="24"/>
          <w:highlight w:val="none"/>
        </w:rPr>
        <w:t>6.18供应商违反政府采购强制执行的政策性规定的；</w:t>
      </w:r>
    </w:p>
    <w:p w14:paraId="5F8B0FC5">
      <w:pPr>
        <w:tabs>
          <w:tab w:val="left" w:pos="3870"/>
          <w:tab w:val="left" w:pos="4085"/>
        </w:tabs>
        <w:spacing w:line="500" w:lineRule="exact"/>
        <w:contextualSpacing/>
        <w:jc w:val="left"/>
        <w:rPr>
          <w:rFonts w:ascii="仿宋_GB2312" w:eastAsia="仿宋_GB2312"/>
          <w:sz w:val="24"/>
          <w:highlight w:val="none"/>
        </w:rPr>
      </w:pPr>
      <w:r>
        <w:rPr>
          <w:rFonts w:hint="eastAsia" w:ascii="仿宋_GB2312" w:eastAsia="仿宋_GB2312"/>
          <w:sz w:val="24"/>
          <w:highlight w:val="none"/>
        </w:rPr>
        <w:t>6.19未提供样品或提供的样品不满足采购需求实质性要求的；</w:t>
      </w:r>
    </w:p>
    <w:p w14:paraId="42322C5B">
      <w:pPr>
        <w:spacing w:line="500" w:lineRule="exact"/>
        <w:contextualSpacing/>
        <w:rPr>
          <w:rFonts w:ascii="仿宋" w:eastAsia="仿宋"/>
          <w:sz w:val="24"/>
          <w:highlight w:val="none"/>
        </w:rPr>
      </w:pPr>
      <w:r>
        <w:rPr>
          <w:rFonts w:hint="eastAsia" w:ascii="仿宋" w:eastAsia="仿宋"/>
          <w:sz w:val="24"/>
          <w:highlight w:val="none"/>
        </w:rPr>
        <w:t>6.20违反法律、法规及本采购文件规定的其他无效投标情形。</w:t>
      </w:r>
    </w:p>
    <w:p w14:paraId="14BB1253">
      <w:pPr>
        <w:spacing w:line="500" w:lineRule="exact"/>
        <w:contextualSpacing/>
        <w:jc w:val="left"/>
        <w:rPr>
          <w:rFonts w:ascii="仿宋" w:eastAsia="仿宋" w:cs="宋体"/>
          <w:b/>
          <w:bCs/>
          <w:color w:val="000000"/>
          <w:sz w:val="24"/>
          <w:highlight w:val="none"/>
        </w:rPr>
      </w:pPr>
      <w:r>
        <w:rPr>
          <w:rFonts w:hint="eastAsia" w:ascii="仿宋" w:eastAsia="仿宋" w:cs="宋体"/>
          <w:b/>
          <w:bCs/>
          <w:color w:val="000000"/>
          <w:sz w:val="24"/>
          <w:highlight w:val="none"/>
        </w:rPr>
        <w:t>7.定标</w:t>
      </w:r>
    </w:p>
    <w:p w14:paraId="549A712A">
      <w:pPr>
        <w:widowControl/>
        <w:spacing w:line="500" w:lineRule="exact"/>
        <w:contextualSpacing/>
        <w:rPr>
          <w:rFonts w:ascii="仿宋" w:eastAsia="仿宋" w:cs="宋体"/>
          <w:color w:val="000000"/>
          <w:sz w:val="24"/>
          <w:highlight w:val="none"/>
        </w:rPr>
      </w:pPr>
      <w:r>
        <w:rPr>
          <w:rFonts w:hint="eastAsia" w:ascii="仿宋" w:eastAsia="仿宋" w:cs="宋体"/>
          <w:color w:val="000000"/>
          <w:sz w:val="24"/>
          <w:highlight w:val="none"/>
        </w:rPr>
        <w:t>7.1采购人在收到评标报告之日起5个工作日内在评审报告推荐的中标或成交候选人中按顺序确定中标或成交供应商。</w:t>
      </w:r>
    </w:p>
    <w:p w14:paraId="1E2BCDC5">
      <w:pPr>
        <w:widowControl/>
        <w:spacing w:line="500" w:lineRule="exact"/>
        <w:contextualSpacing/>
        <w:rPr>
          <w:rFonts w:ascii="仿宋" w:eastAsia="仿宋"/>
          <w:color w:val="000000"/>
          <w:kern w:val="0"/>
          <w:sz w:val="24"/>
          <w:highlight w:val="none"/>
        </w:rPr>
      </w:pPr>
      <w:r>
        <w:rPr>
          <w:rFonts w:hint="eastAsia" w:ascii="仿宋" w:eastAsia="仿宋" w:cs="宋体"/>
          <w:color w:val="000000"/>
          <w:sz w:val="24"/>
          <w:highlight w:val="none"/>
        </w:rPr>
        <w:t>7.2采购代理机构在采购人确认中标或成交供应商后2个工作日内发布中标公告。中标公告与采购公告发布网址一致。中标公告期限为一个工作日。</w:t>
      </w:r>
    </w:p>
    <w:p w14:paraId="5D330633">
      <w:pPr>
        <w:spacing w:line="500" w:lineRule="exact"/>
        <w:contextualSpacing/>
        <w:jc w:val="left"/>
        <w:rPr>
          <w:rFonts w:ascii="仿宋" w:eastAsia="仿宋" w:cs="宋体"/>
          <w:b/>
          <w:bCs/>
          <w:color w:val="000000"/>
          <w:sz w:val="24"/>
          <w:highlight w:val="none"/>
        </w:rPr>
      </w:pPr>
      <w:r>
        <w:rPr>
          <w:rFonts w:hint="eastAsia" w:ascii="仿宋" w:eastAsia="仿宋" w:cs="宋体"/>
          <w:b/>
          <w:bCs/>
          <w:color w:val="000000"/>
          <w:sz w:val="24"/>
          <w:highlight w:val="none"/>
        </w:rPr>
        <w:t>8.中标通知书的申领</w:t>
      </w:r>
    </w:p>
    <w:p w14:paraId="2A27F757">
      <w:pPr>
        <w:widowControl/>
        <w:spacing w:line="500" w:lineRule="exact"/>
        <w:contextualSpacing/>
        <w:rPr>
          <w:rFonts w:ascii="仿宋" w:eastAsia="仿宋"/>
          <w:color w:val="000000"/>
          <w:kern w:val="0"/>
          <w:sz w:val="24"/>
          <w:highlight w:val="none"/>
        </w:rPr>
      </w:pPr>
      <w:r>
        <w:rPr>
          <w:rFonts w:hint="eastAsia" w:ascii="仿宋" w:eastAsia="仿宋"/>
          <w:color w:val="000000"/>
          <w:kern w:val="0"/>
          <w:sz w:val="24"/>
          <w:highlight w:val="none"/>
        </w:rPr>
        <w:t>8.1本项目采用的</w:t>
      </w:r>
      <w:r>
        <w:rPr>
          <w:rFonts w:hint="eastAsia" w:ascii="仿宋" w:eastAsia="仿宋"/>
          <w:b/>
          <w:bCs/>
          <w:color w:val="000000"/>
          <w:kern w:val="0"/>
          <w:sz w:val="24"/>
          <w:highlight w:val="none"/>
        </w:rPr>
        <w:t>纸质版中标通知书</w:t>
      </w:r>
      <w:r>
        <w:rPr>
          <w:rFonts w:hint="eastAsia" w:ascii="仿宋" w:eastAsia="仿宋"/>
          <w:color w:val="000000"/>
          <w:kern w:val="0"/>
          <w:sz w:val="24"/>
          <w:highlight w:val="none"/>
        </w:rPr>
        <w:t>，中标供应商在代理机构处领取。</w:t>
      </w:r>
    </w:p>
    <w:p w14:paraId="21F74D21">
      <w:pPr>
        <w:widowControl/>
        <w:spacing w:line="500" w:lineRule="exact"/>
        <w:contextualSpacing/>
        <w:rPr>
          <w:rFonts w:ascii="仿宋" w:eastAsia="仿宋"/>
          <w:color w:val="000000"/>
          <w:kern w:val="0"/>
          <w:sz w:val="24"/>
          <w:highlight w:val="none"/>
        </w:rPr>
      </w:pPr>
      <w:r>
        <w:rPr>
          <w:rFonts w:hint="eastAsia" w:ascii="仿宋" w:eastAsia="仿宋"/>
          <w:color w:val="000000"/>
          <w:kern w:val="0"/>
          <w:sz w:val="24"/>
          <w:highlight w:val="none"/>
        </w:rPr>
        <w:t>8.2中标通知书在中标公告发布的同时发出。</w:t>
      </w:r>
    </w:p>
    <w:p w14:paraId="1E0685D5">
      <w:pPr>
        <w:widowControl/>
        <w:spacing w:line="500" w:lineRule="exact"/>
        <w:contextualSpacing/>
        <w:rPr>
          <w:rFonts w:ascii="仿宋" w:eastAsia="仿宋"/>
          <w:color w:val="000000"/>
          <w:kern w:val="0"/>
          <w:sz w:val="24"/>
          <w:highlight w:val="none"/>
        </w:rPr>
      </w:pPr>
      <w:r>
        <w:rPr>
          <w:rFonts w:hint="eastAsia" w:ascii="仿宋" w:eastAsia="仿宋"/>
          <w:color w:val="000000"/>
          <w:kern w:val="0"/>
          <w:sz w:val="24"/>
          <w:highlight w:val="none"/>
        </w:rPr>
        <w:t>8.3中标通知书发出后，采购人不得违法改变中标结果，中标人无正当理由不得放弃中标。</w:t>
      </w:r>
    </w:p>
    <w:p w14:paraId="49472E01">
      <w:pPr>
        <w:widowControl/>
        <w:spacing w:line="500" w:lineRule="exact"/>
        <w:contextualSpacing/>
        <w:rPr>
          <w:rFonts w:ascii="仿宋" w:eastAsia="仿宋"/>
          <w:b/>
          <w:bCs/>
          <w:color w:val="000000"/>
          <w:kern w:val="0"/>
          <w:sz w:val="24"/>
          <w:highlight w:val="none"/>
        </w:rPr>
      </w:pPr>
      <w:r>
        <w:rPr>
          <w:rFonts w:hint="eastAsia" w:ascii="仿宋" w:eastAsia="仿宋"/>
          <w:b/>
          <w:bCs/>
          <w:color w:val="000000"/>
          <w:kern w:val="0"/>
          <w:sz w:val="24"/>
          <w:highlight w:val="none"/>
        </w:rPr>
        <w:t>8.4中标通知书的领取不妨碍相关质疑投诉的提出和处置，中标结果在法定情形内允许改变。在处理完针对中标结果的质疑或投诉前，原则上不签订采购合同。</w:t>
      </w:r>
    </w:p>
    <w:p w14:paraId="1EC0122C">
      <w:pPr>
        <w:pStyle w:val="4"/>
        <w:spacing w:line="500" w:lineRule="exact"/>
        <w:contextualSpacing/>
        <w:rPr>
          <w:rFonts w:ascii="仿宋"/>
          <w:highlight w:val="none"/>
        </w:rPr>
      </w:pPr>
      <w:bookmarkStart w:id="39" w:name="_Toc14944"/>
      <w:r>
        <w:rPr>
          <w:rFonts w:hint="eastAsia" w:ascii="仿宋"/>
          <w:highlight w:val="none"/>
        </w:rPr>
        <w:t>五、合同签订及履约</w:t>
      </w:r>
      <w:bookmarkEnd w:id="39"/>
    </w:p>
    <w:p w14:paraId="31FEE85C">
      <w:pPr>
        <w:spacing w:line="500" w:lineRule="exact"/>
        <w:contextualSpacing/>
        <w:jc w:val="left"/>
        <w:rPr>
          <w:rFonts w:ascii="仿宋" w:eastAsia="仿宋" w:cs="宋体"/>
          <w:b/>
          <w:bCs/>
          <w:color w:val="000000"/>
          <w:sz w:val="24"/>
          <w:highlight w:val="none"/>
        </w:rPr>
      </w:pPr>
      <w:r>
        <w:rPr>
          <w:rFonts w:hint="eastAsia" w:ascii="仿宋" w:eastAsia="仿宋" w:cs="宋体"/>
          <w:b/>
          <w:bCs/>
          <w:color w:val="000000"/>
          <w:sz w:val="24"/>
          <w:highlight w:val="none"/>
        </w:rPr>
        <w:t>1.合同签订</w:t>
      </w:r>
    </w:p>
    <w:p w14:paraId="65F71A92">
      <w:pPr>
        <w:widowControl/>
        <w:spacing w:line="500" w:lineRule="exact"/>
        <w:contextualSpacing/>
        <w:rPr>
          <w:rFonts w:ascii="仿宋" w:eastAsia="仿宋"/>
          <w:color w:val="000000"/>
          <w:kern w:val="0"/>
          <w:sz w:val="24"/>
          <w:highlight w:val="none"/>
        </w:rPr>
      </w:pPr>
      <w:r>
        <w:rPr>
          <w:rFonts w:hint="eastAsia"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129D4E7">
      <w:pPr>
        <w:widowControl/>
        <w:spacing w:line="500" w:lineRule="exact"/>
        <w:contextualSpacing/>
        <w:rPr>
          <w:rFonts w:ascii="仿宋" w:eastAsia="仿宋"/>
          <w:color w:val="000000"/>
          <w:kern w:val="0"/>
          <w:sz w:val="24"/>
          <w:highlight w:val="none"/>
        </w:rPr>
      </w:pPr>
      <w:r>
        <w:rPr>
          <w:rFonts w:hint="eastAsia" w:ascii="仿宋" w:eastAsia="仿宋"/>
          <w:color w:val="000000"/>
          <w:kern w:val="0"/>
          <w:sz w:val="24"/>
          <w:highlight w:val="none"/>
        </w:rPr>
        <w:t>1.2采购人和中标人不得向对方提出任何不合理的要求作为签订合同的条件。</w:t>
      </w:r>
    </w:p>
    <w:p w14:paraId="7B39E834">
      <w:pPr>
        <w:widowControl/>
        <w:spacing w:line="500" w:lineRule="exact"/>
        <w:contextualSpacing/>
        <w:rPr>
          <w:rFonts w:ascii="仿宋" w:eastAsia="仿宋"/>
          <w:color w:val="000000"/>
          <w:kern w:val="0"/>
          <w:sz w:val="24"/>
          <w:highlight w:val="none"/>
        </w:rPr>
      </w:pPr>
      <w:r>
        <w:rPr>
          <w:rFonts w:hint="eastAsia" w:ascii="仿宋" w:eastAsia="仿宋"/>
          <w:color w:val="000000"/>
          <w:kern w:val="0"/>
          <w:sz w:val="24"/>
          <w:highlight w:val="none"/>
        </w:rPr>
        <w:t>1.3采购人和中标人需在投标有效期内签订采购合同。投标有效期允许延长，但需征得中标人同意。</w:t>
      </w:r>
    </w:p>
    <w:p w14:paraId="06671AAD">
      <w:pPr>
        <w:spacing w:line="500" w:lineRule="exact"/>
        <w:contextualSpacing/>
        <w:jc w:val="left"/>
        <w:rPr>
          <w:rFonts w:ascii="仿宋" w:eastAsia="仿宋"/>
          <w:b/>
          <w:sz w:val="24"/>
          <w:highlight w:val="none"/>
        </w:rPr>
      </w:pPr>
      <w:r>
        <w:rPr>
          <w:rFonts w:hint="eastAsia" w:ascii="仿宋" w:eastAsia="仿宋"/>
          <w:b/>
          <w:sz w:val="24"/>
          <w:highlight w:val="none"/>
        </w:rPr>
        <w:t>2.履约保证金</w:t>
      </w:r>
    </w:p>
    <w:p w14:paraId="5951E65D">
      <w:pPr>
        <w:spacing w:line="500" w:lineRule="exact"/>
        <w:contextualSpacing/>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14:paraId="45F726B0">
      <w:pPr>
        <w:spacing w:line="500" w:lineRule="exact"/>
        <w:contextualSpacing/>
        <w:jc w:val="left"/>
        <w:rPr>
          <w:rFonts w:ascii="仿宋" w:eastAsia="仿宋"/>
          <w:sz w:val="24"/>
          <w:highlight w:val="none"/>
        </w:rPr>
      </w:pPr>
      <w:r>
        <w:rPr>
          <w:rFonts w:hint="eastAsia" w:ascii="仿宋" w:eastAsia="仿宋"/>
          <w:sz w:val="24"/>
          <w:highlight w:val="none"/>
        </w:rPr>
        <w:t>2.2</w:t>
      </w:r>
      <w:r>
        <w:rPr>
          <w:rFonts w:hint="eastAsia" w:ascii="仿宋_GB2312" w:eastAsia="仿宋_GB2312"/>
          <w:sz w:val="24"/>
          <w:highlight w:val="none"/>
        </w:rPr>
        <w:t>供应商在履行完合同约定事项后，采购人应及时退还履约保证金</w:t>
      </w:r>
      <w:r>
        <w:rPr>
          <w:rFonts w:hint="eastAsia" w:ascii="仿宋" w:eastAsia="仿宋"/>
          <w:sz w:val="24"/>
          <w:highlight w:val="none"/>
        </w:rPr>
        <w:t>及其利息，利率在采购合同中约定</w:t>
      </w:r>
      <w:r>
        <w:rPr>
          <w:rFonts w:hint="eastAsia" w:ascii="仿宋_GB2312" w:eastAsia="仿宋_GB2312"/>
          <w:sz w:val="24"/>
          <w:highlight w:val="none"/>
        </w:rPr>
        <w:t>。</w:t>
      </w:r>
      <w:r>
        <w:rPr>
          <w:rFonts w:ascii="仿宋_GB2312" w:eastAsia="仿宋_GB2312"/>
          <w:sz w:val="24"/>
          <w:highlight w:val="none"/>
        </w:rPr>
        <w:t>采购人验收不合格的，不予退还履约保证金。</w:t>
      </w:r>
    </w:p>
    <w:p w14:paraId="019FADB0">
      <w:pPr>
        <w:spacing w:line="500" w:lineRule="exact"/>
        <w:contextualSpacing/>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14:paraId="779309C5">
      <w:pPr>
        <w:spacing w:line="500" w:lineRule="exact"/>
        <w:contextualSpacing/>
        <w:jc w:val="left"/>
        <w:rPr>
          <w:rFonts w:ascii="仿宋" w:eastAsia="仿宋"/>
          <w:b/>
          <w:sz w:val="24"/>
          <w:highlight w:val="none"/>
        </w:rPr>
      </w:pPr>
      <w:r>
        <w:rPr>
          <w:rFonts w:hint="eastAsia" w:ascii="仿宋" w:eastAsia="仿宋"/>
          <w:b/>
          <w:sz w:val="24"/>
          <w:highlight w:val="none"/>
        </w:rPr>
        <w:t>3.合同备案</w:t>
      </w:r>
    </w:p>
    <w:p w14:paraId="7D6373C6">
      <w:pPr>
        <w:spacing w:line="500" w:lineRule="exact"/>
        <w:contextualSpacing/>
        <w:jc w:val="left"/>
        <w:rPr>
          <w:rFonts w:ascii="仿宋" w:eastAsia="仿宋"/>
          <w:b/>
          <w:bCs/>
          <w:sz w:val="24"/>
          <w:highlight w:val="none"/>
        </w:rPr>
      </w:pPr>
      <w:r>
        <w:rPr>
          <w:rFonts w:hint="eastAsia" w:ascii="仿宋" w:eastAsia="仿宋"/>
          <w:b/>
          <w:bCs/>
          <w:sz w:val="24"/>
          <w:highlight w:val="none"/>
        </w:rPr>
        <w:t>3.1中标人应当自采购合同签订之日起3个工作日内，将采购合同原件报采购代理机构备案存档。</w:t>
      </w:r>
    </w:p>
    <w:p w14:paraId="3C2D0DA4">
      <w:pPr>
        <w:spacing w:line="500" w:lineRule="exact"/>
        <w:contextualSpacing/>
        <w:jc w:val="left"/>
        <w:rPr>
          <w:rFonts w:ascii="仿宋" w:eastAsia="仿宋"/>
          <w:b/>
          <w:sz w:val="24"/>
          <w:highlight w:val="none"/>
        </w:rPr>
      </w:pPr>
      <w:r>
        <w:rPr>
          <w:rFonts w:hint="eastAsia" w:ascii="仿宋" w:eastAsia="仿宋"/>
          <w:b/>
          <w:sz w:val="24"/>
          <w:highlight w:val="none"/>
        </w:rPr>
        <w:t>4.履约验收</w:t>
      </w:r>
    </w:p>
    <w:p w14:paraId="09AE2732">
      <w:pPr>
        <w:spacing w:line="500" w:lineRule="exact"/>
        <w:contextualSpacing/>
        <w:jc w:val="left"/>
        <w:rPr>
          <w:rFonts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1D44E36B">
      <w:pPr>
        <w:spacing w:line="500" w:lineRule="exact"/>
        <w:contextualSpacing/>
        <w:jc w:val="left"/>
        <w:rPr>
          <w:rFonts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03A61FB3">
      <w:pPr>
        <w:spacing w:line="500" w:lineRule="exact"/>
        <w:contextualSpacing/>
        <w:jc w:val="left"/>
        <w:rPr>
          <w:rFonts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14:paraId="47C5FD7D">
      <w:pPr>
        <w:spacing w:line="500" w:lineRule="exact"/>
        <w:contextualSpacing/>
        <w:jc w:val="left"/>
        <w:rPr>
          <w:rFonts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14:paraId="1C462333">
      <w:pPr>
        <w:spacing w:line="500" w:lineRule="exact"/>
        <w:contextualSpacing/>
        <w:jc w:val="left"/>
        <w:rPr>
          <w:rFonts w:ascii="仿宋" w:eastAsia="仿宋"/>
          <w:sz w:val="24"/>
          <w:highlight w:val="none"/>
        </w:rPr>
      </w:pPr>
      <w:r>
        <w:rPr>
          <w:rFonts w:hint="eastAsia" w:ascii="仿宋" w:eastAsia="仿宋"/>
          <w:sz w:val="24"/>
          <w:highlight w:val="none"/>
        </w:rPr>
        <w:t>4.5 采购合同的履行、违约责任和解决争议的方式等适用《中华人民共和国民法典》。</w:t>
      </w:r>
    </w:p>
    <w:p w14:paraId="55F1A863">
      <w:pPr>
        <w:spacing w:line="500" w:lineRule="exact"/>
        <w:contextualSpacing/>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14:paraId="2F9B4544">
      <w:pPr>
        <w:spacing w:line="500" w:lineRule="exact"/>
        <w:contextualSpacing/>
        <w:jc w:val="left"/>
        <w:rPr>
          <w:rFonts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14:paraId="488D5388">
      <w:pPr>
        <w:spacing w:line="500" w:lineRule="exact"/>
        <w:ind w:firstLine="480" w:firstLineChars="200"/>
        <w:contextualSpacing/>
        <w:jc w:val="left"/>
        <w:rPr>
          <w:rFonts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14:paraId="4B5B7D6B">
      <w:pPr>
        <w:pStyle w:val="3"/>
        <w:rPr>
          <w:rFonts w:ascii="仿宋"/>
          <w:highlight w:val="none"/>
        </w:rPr>
      </w:pPr>
      <w:bookmarkStart w:id="40" w:name="_Toc27068"/>
      <w:r>
        <w:rPr>
          <w:rFonts w:hint="eastAsia" w:ascii="仿宋"/>
          <w:highlight w:val="none"/>
        </w:rPr>
        <w:t>第三章  采购需求</w:t>
      </w:r>
      <w:bookmarkEnd w:id="40"/>
    </w:p>
    <w:p w14:paraId="01B12E6E">
      <w:pPr>
        <w:pStyle w:val="4"/>
        <w:rPr>
          <w:rFonts w:ascii="仿宋"/>
          <w:highlight w:val="none"/>
        </w:rPr>
      </w:pPr>
      <w:bookmarkStart w:id="41" w:name="_Toc23126"/>
      <w:r>
        <w:rPr>
          <w:rFonts w:hint="eastAsia" w:ascii="仿宋"/>
          <w:highlight w:val="none"/>
        </w:rPr>
        <w:t>一、货物清单及技术要求</w:t>
      </w:r>
      <w:bookmarkEnd w:id="41"/>
    </w:p>
    <w:tbl>
      <w:tblPr>
        <w:tblStyle w:val="63"/>
        <w:tblW w:w="5489" w:type="pct"/>
        <w:tblInd w:w="-459" w:type="dxa"/>
        <w:tblLayout w:type="autofit"/>
        <w:tblCellMar>
          <w:top w:w="0" w:type="dxa"/>
          <w:left w:w="108" w:type="dxa"/>
          <w:bottom w:w="0" w:type="dxa"/>
          <w:right w:w="108" w:type="dxa"/>
        </w:tblCellMar>
      </w:tblPr>
      <w:tblGrid>
        <w:gridCol w:w="881"/>
        <w:gridCol w:w="2510"/>
        <w:gridCol w:w="1173"/>
        <w:gridCol w:w="1176"/>
        <w:gridCol w:w="1033"/>
        <w:gridCol w:w="1330"/>
        <w:gridCol w:w="1620"/>
      </w:tblGrid>
      <w:tr w14:paraId="066686B9">
        <w:tblPrEx>
          <w:tblCellMar>
            <w:top w:w="0" w:type="dxa"/>
            <w:left w:w="108" w:type="dxa"/>
            <w:bottom w:w="0" w:type="dxa"/>
            <w:right w:w="108" w:type="dxa"/>
          </w:tblCellMar>
        </w:tblPrEx>
        <w:trPr>
          <w:trHeight w:val="570" w:hRule="atLeast"/>
        </w:trPr>
        <w:tc>
          <w:tcPr>
            <w:tcW w:w="453" w:type="pct"/>
            <w:tcBorders>
              <w:top w:val="single" w:color="auto" w:sz="4" w:space="0"/>
              <w:left w:val="single" w:color="auto" w:sz="4" w:space="0"/>
              <w:bottom w:val="nil"/>
              <w:right w:val="single" w:color="auto" w:sz="4" w:space="0"/>
            </w:tcBorders>
            <w:shd w:val="clear" w:color="auto" w:fill="auto"/>
            <w:vAlign w:val="center"/>
          </w:tcPr>
          <w:p w14:paraId="3168BCCE">
            <w:pPr>
              <w:widowControl/>
              <w:jc w:val="center"/>
              <w:rPr>
                <w:rFonts w:ascii="宋体" w:hAnsi="宋体" w:cs="宋体"/>
                <w:b/>
                <w:bCs/>
                <w:color w:val="000000"/>
                <w:kern w:val="0"/>
                <w:sz w:val="20"/>
                <w:highlight w:val="none"/>
              </w:rPr>
            </w:pPr>
            <w:bookmarkStart w:id="42" w:name="_Toc10858"/>
            <w:r>
              <w:rPr>
                <w:rFonts w:hint="eastAsia" w:ascii="宋体" w:hAnsi="宋体" w:cs="宋体"/>
                <w:b/>
                <w:bCs/>
                <w:color w:val="000000"/>
                <w:kern w:val="0"/>
                <w:sz w:val="20"/>
                <w:highlight w:val="none"/>
              </w:rPr>
              <w:t>序号</w:t>
            </w:r>
          </w:p>
        </w:tc>
        <w:tc>
          <w:tcPr>
            <w:tcW w:w="1291" w:type="pct"/>
            <w:tcBorders>
              <w:top w:val="single" w:color="auto" w:sz="4" w:space="0"/>
              <w:left w:val="nil"/>
              <w:bottom w:val="nil"/>
              <w:right w:val="single" w:color="auto" w:sz="4" w:space="0"/>
            </w:tcBorders>
            <w:shd w:val="clear" w:color="auto" w:fill="auto"/>
            <w:vAlign w:val="center"/>
          </w:tcPr>
          <w:p w14:paraId="770F3473">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药品名称</w:t>
            </w:r>
          </w:p>
        </w:tc>
        <w:tc>
          <w:tcPr>
            <w:tcW w:w="603" w:type="pct"/>
            <w:tcBorders>
              <w:top w:val="single" w:color="auto" w:sz="4" w:space="0"/>
              <w:left w:val="nil"/>
              <w:bottom w:val="nil"/>
              <w:right w:val="single" w:color="auto" w:sz="4" w:space="0"/>
            </w:tcBorders>
            <w:shd w:val="clear" w:color="auto" w:fill="auto"/>
            <w:vAlign w:val="center"/>
          </w:tcPr>
          <w:p w14:paraId="7863D6F7">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国标可供</w:t>
            </w:r>
          </w:p>
          <w:p w14:paraId="33A22E67">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打√</w:t>
            </w:r>
          </w:p>
        </w:tc>
        <w:tc>
          <w:tcPr>
            <w:tcW w:w="605" w:type="pct"/>
            <w:tcBorders>
              <w:top w:val="single" w:color="auto" w:sz="4" w:space="0"/>
              <w:left w:val="nil"/>
              <w:bottom w:val="nil"/>
              <w:right w:val="single" w:color="auto" w:sz="4" w:space="0"/>
            </w:tcBorders>
            <w:shd w:val="clear" w:color="auto" w:fill="auto"/>
            <w:vAlign w:val="center"/>
          </w:tcPr>
          <w:p w14:paraId="6C3AFBB3">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省标可供</w:t>
            </w:r>
          </w:p>
          <w:p w14:paraId="0A9375FD">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打√</w:t>
            </w:r>
          </w:p>
        </w:tc>
        <w:tc>
          <w:tcPr>
            <w:tcW w:w="531" w:type="pct"/>
            <w:tcBorders>
              <w:top w:val="single" w:color="auto" w:sz="4" w:space="0"/>
              <w:left w:val="nil"/>
              <w:bottom w:val="nil"/>
              <w:right w:val="single" w:color="auto" w:sz="4" w:space="0"/>
            </w:tcBorders>
            <w:shd w:val="clear" w:color="auto" w:fill="auto"/>
            <w:vAlign w:val="center"/>
          </w:tcPr>
          <w:p w14:paraId="2B32E7EC">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医保码</w:t>
            </w:r>
          </w:p>
        </w:tc>
        <w:tc>
          <w:tcPr>
            <w:tcW w:w="684" w:type="pct"/>
            <w:tcBorders>
              <w:top w:val="single" w:color="auto" w:sz="4" w:space="0"/>
              <w:left w:val="nil"/>
              <w:bottom w:val="nil"/>
              <w:right w:val="single" w:color="auto" w:sz="4" w:space="0"/>
            </w:tcBorders>
            <w:shd w:val="clear" w:color="auto" w:fill="auto"/>
            <w:vAlign w:val="center"/>
          </w:tcPr>
          <w:p w14:paraId="498B7A42">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药监备案号</w:t>
            </w:r>
          </w:p>
        </w:tc>
        <w:tc>
          <w:tcPr>
            <w:tcW w:w="833" w:type="pct"/>
            <w:tcBorders>
              <w:top w:val="single" w:color="auto" w:sz="4" w:space="0"/>
              <w:left w:val="nil"/>
              <w:bottom w:val="single" w:color="auto" w:sz="4" w:space="0"/>
              <w:right w:val="single" w:color="auto" w:sz="4" w:space="0"/>
            </w:tcBorders>
            <w:shd w:val="clear" w:color="auto" w:fill="auto"/>
            <w:vAlign w:val="center"/>
          </w:tcPr>
          <w:p w14:paraId="61493D87">
            <w:pPr>
              <w:widowControl/>
              <w:jc w:val="center"/>
              <w:rPr>
                <w:rFonts w:ascii="宋体" w:hAnsi="宋体" w:cs="宋体"/>
                <w:b/>
                <w:bCs/>
                <w:color w:val="000000"/>
                <w:kern w:val="0"/>
                <w:sz w:val="20"/>
                <w:highlight w:val="none"/>
              </w:rPr>
            </w:pPr>
            <w:r>
              <w:rPr>
                <w:rFonts w:hint="eastAsia" w:ascii="宋体" w:hAnsi="宋体" w:cs="宋体"/>
                <w:b/>
                <w:bCs/>
                <w:color w:val="000000"/>
                <w:kern w:val="0"/>
                <w:sz w:val="20"/>
                <w:highlight w:val="none"/>
              </w:rPr>
              <w:t>药监网站截图中产品序号</w:t>
            </w:r>
          </w:p>
        </w:tc>
      </w:tr>
      <w:tr w14:paraId="3406180D">
        <w:tblPrEx>
          <w:tblCellMar>
            <w:top w:w="0" w:type="dxa"/>
            <w:left w:w="108" w:type="dxa"/>
            <w:bottom w:w="0" w:type="dxa"/>
            <w:right w:w="108" w:type="dxa"/>
          </w:tblCellMar>
        </w:tblPrEx>
        <w:trPr>
          <w:trHeight w:val="270"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C7D1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w:t>
            </w:r>
          </w:p>
        </w:tc>
        <w:tc>
          <w:tcPr>
            <w:tcW w:w="1291" w:type="pct"/>
            <w:tcBorders>
              <w:top w:val="single" w:color="auto" w:sz="4" w:space="0"/>
              <w:left w:val="nil"/>
              <w:bottom w:val="single" w:color="auto" w:sz="4" w:space="0"/>
              <w:right w:val="single" w:color="auto" w:sz="4" w:space="0"/>
            </w:tcBorders>
            <w:shd w:val="clear" w:color="auto" w:fill="auto"/>
            <w:noWrap/>
            <w:vAlign w:val="center"/>
          </w:tcPr>
          <w:p w14:paraId="508528A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巴戟天</w:t>
            </w:r>
          </w:p>
        </w:tc>
        <w:tc>
          <w:tcPr>
            <w:tcW w:w="603" w:type="pct"/>
            <w:tcBorders>
              <w:top w:val="single" w:color="auto" w:sz="4" w:space="0"/>
              <w:left w:val="nil"/>
              <w:bottom w:val="nil"/>
              <w:right w:val="single" w:color="auto" w:sz="4" w:space="0"/>
            </w:tcBorders>
            <w:shd w:val="clear" w:color="auto" w:fill="auto"/>
            <w:vAlign w:val="center"/>
          </w:tcPr>
          <w:p w14:paraId="5CAFE851">
            <w:pPr>
              <w:widowControl/>
              <w:jc w:val="center"/>
              <w:rPr>
                <w:rFonts w:ascii="宋体" w:hAnsi="宋体" w:cs="宋体"/>
                <w:b/>
                <w:bCs/>
                <w:color w:val="000000"/>
                <w:kern w:val="0"/>
                <w:sz w:val="20"/>
                <w:highlight w:val="none"/>
              </w:rPr>
            </w:pPr>
          </w:p>
        </w:tc>
        <w:tc>
          <w:tcPr>
            <w:tcW w:w="605" w:type="pct"/>
            <w:tcBorders>
              <w:top w:val="single" w:color="auto" w:sz="4" w:space="0"/>
              <w:left w:val="nil"/>
              <w:bottom w:val="nil"/>
              <w:right w:val="single" w:color="auto" w:sz="4" w:space="0"/>
            </w:tcBorders>
            <w:shd w:val="clear" w:color="auto" w:fill="auto"/>
            <w:vAlign w:val="center"/>
          </w:tcPr>
          <w:p w14:paraId="7B651391">
            <w:pPr>
              <w:widowControl/>
              <w:jc w:val="center"/>
              <w:rPr>
                <w:rFonts w:ascii="宋体" w:hAnsi="宋体" w:cs="宋体"/>
                <w:b/>
                <w:bCs/>
                <w:color w:val="000000"/>
                <w:kern w:val="0"/>
                <w:sz w:val="20"/>
                <w:highlight w:val="none"/>
              </w:rPr>
            </w:pPr>
          </w:p>
        </w:tc>
        <w:tc>
          <w:tcPr>
            <w:tcW w:w="531" w:type="pct"/>
            <w:tcBorders>
              <w:top w:val="single" w:color="auto" w:sz="4" w:space="0"/>
              <w:left w:val="nil"/>
              <w:bottom w:val="nil"/>
              <w:right w:val="single" w:color="auto" w:sz="4" w:space="0"/>
            </w:tcBorders>
            <w:shd w:val="clear" w:color="auto" w:fill="auto"/>
            <w:vAlign w:val="center"/>
          </w:tcPr>
          <w:p w14:paraId="3A4EBAA8">
            <w:pPr>
              <w:widowControl/>
              <w:jc w:val="center"/>
              <w:rPr>
                <w:rFonts w:ascii="宋体" w:hAnsi="宋体" w:cs="宋体"/>
                <w:b/>
                <w:bCs/>
                <w:color w:val="000000"/>
                <w:kern w:val="0"/>
                <w:sz w:val="20"/>
                <w:highlight w:val="none"/>
              </w:rPr>
            </w:pPr>
          </w:p>
        </w:tc>
        <w:tc>
          <w:tcPr>
            <w:tcW w:w="684" w:type="pct"/>
            <w:tcBorders>
              <w:top w:val="single" w:color="auto" w:sz="4" w:space="0"/>
              <w:left w:val="nil"/>
              <w:bottom w:val="nil"/>
              <w:right w:val="single" w:color="auto" w:sz="4" w:space="0"/>
            </w:tcBorders>
            <w:shd w:val="clear" w:color="auto" w:fill="auto"/>
            <w:vAlign w:val="center"/>
          </w:tcPr>
          <w:p w14:paraId="40C76AB1">
            <w:pPr>
              <w:widowControl/>
              <w:jc w:val="center"/>
              <w:rPr>
                <w:rFonts w:ascii="宋体" w:hAnsi="宋体" w:cs="宋体"/>
                <w:b/>
                <w:bCs/>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vAlign w:val="center"/>
          </w:tcPr>
          <w:p w14:paraId="095875CB">
            <w:pPr>
              <w:widowControl/>
              <w:jc w:val="center"/>
              <w:rPr>
                <w:rFonts w:ascii="宋体" w:hAnsi="宋体" w:cs="宋体"/>
                <w:b/>
                <w:bCs/>
                <w:color w:val="000000"/>
                <w:kern w:val="0"/>
                <w:sz w:val="20"/>
                <w:highlight w:val="none"/>
              </w:rPr>
            </w:pPr>
          </w:p>
        </w:tc>
      </w:tr>
      <w:tr w14:paraId="604051C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28A408">
            <w:pPr>
              <w:widowControl/>
              <w:jc w:val="center"/>
              <w:rPr>
                <w:rFonts w:ascii="宋体" w:hAnsi="宋体" w:cs="宋体"/>
                <w:kern w:val="0"/>
                <w:sz w:val="20"/>
                <w:highlight w:val="none"/>
              </w:rPr>
            </w:pPr>
            <w:r>
              <w:rPr>
                <w:rFonts w:hint="eastAsia" w:ascii="宋体" w:hAnsi="宋体" w:cs="宋体"/>
                <w:kern w:val="0"/>
                <w:sz w:val="20"/>
                <w:highlight w:val="none"/>
              </w:rPr>
              <w:t>2</w:t>
            </w:r>
          </w:p>
        </w:tc>
        <w:tc>
          <w:tcPr>
            <w:tcW w:w="1291" w:type="pct"/>
            <w:tcBorders>
              <w:top w:val="nil"/>
              <w:left w:val="nil"/>
              <w:bottom w:val="single" w:color="auto" w:sz="4" w:space="0"/>
              <w:right w:val="single" w:color="auto" w:sz="4" w:space="0"/>
            </w:tcBorders>
            <w:shd w:val="clear" w:color="auto" w:fill="auto"/>
            <w:noWrap/>
            <w:vAlign w:val="center"/>
          </w:tcPr>
          <w:p w14:paraId="0BCEE151">
            <w:pPr>
              <w:widowControl/>
              <w:jc w:val="center"/>
              <w:rPr>
                <w:rFonts w:ascii="宋体" w:hAnsi="宋体" w:cs="宋体"/>
                <w:kern w:val="0"/>
                <w:sz w:val="20"/>
                <w:highlight w:val="none"/>
              </w:rPr>
            </w:pPr>
            <w:r>
              <w:rPr>
                <w:rFonts w:hint="eastAsia" w:ascii="宋体" w:hAnsi="宋体" w:cs="宋体"/>
                <w:kern w:val="0"/>
                <w:sz w:val="20"/>
                <w:highlight w:val="none"/>
              </w:rPr>
              <w:t>白扁豆</w:t>
            </w:r>
          </w:p>
        </w:tc>
        <w:tc>
          <w:tcPr>
            <w:tcW w:w="603" w:type="pct"/>
            <w:tcBorders>
              <w:top w:val="single" w:color="auto" w:sz="4" w:space="0"/>
              <w:left w:val="nil"/>
              <w:bottom w:val="single" w:color="auto" w:sz="4" w:space="0"/>
              <w:right w:val="single" w:color="auto" w:sz="4" w:space="0"/>
            </w:tcBorders>
            <w:shd w:val="clear" w:color="auto" w:fill="auto"/>
            <w:noWrap/>
            <w:vAlign w:val="center"/>
          </w:tcPr>
          <w:p w14:paraId="2CDB47E5">
            <w:pPr>
              <w:widowControl/>
              <w:jc w:val="left"/>
              <w:rPr>
                <w:rFonts w:ascii="宋体" w:hAnsi="宋体" w:cs="宋体"/>
                <w:color w:val="000000"/>
                <w:kern w:val="0"/>
                <w:sz w:val="20"/>
                <w:highlight w:val="none"/>
              </w:rPr>
            </w:pPr>
          </w:p>
        </w:tc>
        <w:tc>
          <w:tcPr>
            <w:tcW w:w="605" w:type="pct"/>
            <w:tcBorders>
              <w:top w:val="single" w:color="auto" w:sz="4" w:space="0"/>
              <w:left w:val="nil"/>
              <w:bottom w:val="single" w:color="auto" w:sz="4" w:space="0"/>
              <w:right w:val="single" w:color="auto" w:sz="4" w:space="0"/>
            </w:tcBorders>
            <w:shd w:val="clear" w:color="auto" w:fill="auto"/>
            <w:noWrap/>
            <w:vAlign w:val="center"/>
          </w:tcPr>
          <w:p w14:paraId="2E72DC46">
            <w:pPr>
              <w:widowControl/>
              <w:jc w:val="left"/>
              <w:rPr>
                <w:rFonts w:ascii="宋体" w:hAnsi="宋体" w:cs="宋体"/>
                <w:color w:val="000000"/>
                <w:kern w:val="0"/>
                <w:sz w:val="20"/>
                <w:highlight w:val="none"/>
              </w:rPr>
            </w:pPr>
          </w:p>
        </w:tc>
        <w:tc>
          <w:tcPr>
            <w:tcW w:w="531" w:type="pct"/>
            <w:tcBorders>
              <w:top w:val="single" w:color="auto" w:sz="4" w:space="0"/>
              <w:left w:val="nil"/>
              <w:bottom w:val="single" w:color="auto" w:sz="4" w:space="0"/>
              <w:right w:val="single" w:color="auto" w:sz="4" w:space="0"/>
            </w:tcBorders>
            <w:shd w:val="clear" w:color="auto" w:fill="auto"/>
            <w:noWrap/>
            <w:vAlign w:val="center"/>
          </w:tcPr>
          <w:p w14:paraId="3DE0ED83">
            <w:pPr>
              <w:widowControl/>
              <w:jc w:val="left"/>
              <w:rPr>
                <w:rFonts w:ascii="宋体" w:hAnsi="宋体" w:cs="宋体"/>
                <w:color w:val="000000"/>
                <w:kern w:val="0"/>
                <w:sz w:val="20"/>
                <w:highlight w:val="none"/>
              </w:rPr>
            </w:pP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7B6D4C0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9CA51C2">
            <w:pPr>
              <w:widowControl/>
              <w:jc w:val="left"/>
              <w:rPr>
                <w:rFonts w:ascii="宋体" w:hAnsi="宋体" w:cs="宋体"/>
                <w:color w:val="000000"/>
                <w:kern w:val="0"/>
                <w:sz w:val="20"/>
                <w:highlight w:val="none"/>
              </w:rPr>
            </w:pPr>
          </w:p>
        </w:tc>
      </w:tr>
      <w:tr w14:paraId="1B573B4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30FE57">
            <w:pPr>
              <w:widowControl/>
              <w:jc w:val="center"/>
              <w:rPr>
                <w:rFonts w:ascii="宋体" w:hAnsi="宋体" w:cs="宋体"/>
                <w:kern w:val="0"/>
                <w:sz w:val="20"/>
                <w:highlight w:val="none"/>
              </w:rPr>
            </w:pPr>
            <w:r>
              <w:rPr>
                <w:rFonts w:hint="eastAsia" w:ascii="宋体" w:hAnsi="宋体" w:cs="宋体"/>
                <w:kern w:val="0"/>
                <w:sz w:val="20"/>
                <w:highlight w:val="none"/>
              </w:rPr>
              <w:t>3</w:t>
            </w:r>
          </w:p>
        </w:tc>
        <w:tc>
          <w:tcPr>
            <w:tcW w:w="1291" w:type="pct"/>
            <w:tcBorders>
              <w:top w:val="nil"/>
              <w:left w:val="nil"/>
              <w:bottom w:val="single" w:color="auto" w:sz="4" w:space="0"/>
              <w:right w:val="single" w:color="auto" w:sz="4" w:space="0"/>
            </w:tcBorders>
            <w:shd w:val="clear" w:color="auto" w:fill="auto"/>
            <w:noWrap/>
            <w:vAlign w:val="center"/>
          </w:tcPr>
          <w:p w14:paraId="0E77AC1B">
            <w:pPr>
              <w:widowControl/>
              <w:jc w:val="center"/>
              <w:rPr>
                <w:rFonts w:ascii="宋体" w:hAnsi="宋体" w:cs="宋体"/>
                <w:kern w:val="0"/>
                <w:sz w:val="20"/>
                <w:highlight w:val="none"/>
              </w:rPr>
            </w:pPr>
            <w:r>
              <w:rPr>
                <w:rFonts w:hint="eastAsia" w:ascii="宋体" w:hAnsi="宋体" w:cs="宋体"/>
                <w:kern w:val="0"/>
                <w:sz w:val="20"/>
                <w:highlight w:val="none"/>
              </w:rPr>
              <w:t>白茅根</w:t>
            </w:r>
          </w:p>
        </w:tc>
        <w:tc>
          <w:tcPr>
            <w:tcW w:w="603" w:type="pct"/>
            <w:tcBorders>
              <w:top w:val="nil"/>
              <w:left w:val="nil"/>
              <w:bottom w:val="single" w:color="auto" w:sz="4" w:space="0"/>
              <w:right w:val="single" w:color="auto" w:sz="4" w:space="0"/>
            </w:tcBorders>
            <w:shd w:val="clear" w:color="auto" w:fill="auto"/>
            <w:noWrap/>
            <w:vAlign w:val="center"/>
          </w:tcPr>
          <w:p w14:paraId="620558B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693F71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2CED3F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9C1820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FD51A46">
            <w:pPr>
              <w:widowControl/>
              <w:jc w:val="left"/>
              <w:rPr>
                <w:rFonts w:ascii="宋体" w:hAnsi="宋体" w:cs="宋体"/>
                <w:color w:val="000000"/>
                <w:kern w:val="0"/>
                <w:sz w:val="20"/>
                <w:highlight w:val="none"/>
              </w:rPr>
            </w:pPr>
          </w:p>
        </w:tc>
      </w:tr>
      <w:tr w14:paraId="69726F2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CCFC9A3">
            <w:pPr>
              <w:widowControl/>
              <w:jc w:val="center"/>
              <w:rPr>
                <w:rFonts w:ascii="宋体" w:hAnsi="宋体" w:cs="宋体"/>
                <w:kern w:val="0"/>
                <w:sz w:val="20"/>
                <w:highlight w:val="none"/>
              </w:rPr>
            </w:pPr>
            <w:r>
              <w:rPr>
                <w:rFonts w:hint="eastAsia" w:ascii="宋体" w:hAnsi="宋体" w:cs="宋体"/>
                <w:kern w:val="0"/>
                <w:sz w:val="20"/>
                <w:highlight w:val="none"/>
              </w:rPr>
              <w:t>4</w:t>
            </w:r>
          </w:p>
        </w:tc>
        <w:tc>
          <w:tcPr>
            <w:tcW w:w="1291" w:type="pct"/>
            <w:tcBorders>
              <w:top w:val="nil"/>
              <w:left w:val="nil"/>
              <w:bottom w:val="single" w:color="auto" w:sz="4" w:space="0"/>
              <w:right w:val="single" w:color="auto" w:sz="4" w:space="0"/>
            </w:tcBorders>
            <w:shd w:val="clear" w:color="auto" w:fill="auto"/>
            <w:noWrap/>
            <w:vAlign w:val="center"/>
          </w:tcPr>
          <w:p w14:paraId="7ED63D7A">
            <w:pPr>
              <w:widowControl/>
              <w:jc w:val="center"/>
              <w:rPr>
                <w:rFonts w:ascii="宋体" w:hAnsi="宋体" w:cs="宋体"/>
                <w:kern w:val="0"/>
                <w:sz w:val="20"/>
                <w:highlight w:val="none"/>
              </w:rPr>
            </w:pPr>
            <w:r>
              <w:rPr>
                <w:rFonts w:hint="eastAsia" w:ascii="宋体" w:hAnsi="宋体" w:cs="宋体"/>
                <w:kern w:val="0"/>
                <w:sz w:val="20"/>
                <w:highlight w:val="none"/>
              </w:rPr>
              <w:t>白芍</w:t>
            </w:r>
          </w:p>
        </w:tc>
        <w:tc>
          <w:tcPr>
            <w:tcW w:w="603" w:type="pct"/>
            <w:tcBorders>
              <w:top w:val="nil"/>
              <w:left w:val="nil"/>
              <w:bottom w:val="single" w:color="auto" w:sz="4" w:space="0"/>
              <w:right w:val="single" w:color="auto" w:sz="4" w:space="0"/>
            </w:tcBorders>
            <w:shd w:val="clear" w:color="auto" w:fill="auto"/>
            <w:noWrap/>
            <w:vAlign w:val="center"/>
          </w:tcPr>
          <w:p w14:paraId="2C888FE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E49F37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B30570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7CFB9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9EF1597">
            <w:pPr>
              <w:widowControl/>
              <w:jc w:val="left"/>
              <w:rPr>
                <w:rFonts w:ascii="宋体" w:hAnsi="宋体" w:cs="宋体"/>
                <w:color w:val="000000"/>
                <w:kern w:val="0"/>
                <w:sz w:val="20"/>
                <w:highlight w:val="none"/>
              </w:rPr>
            </w:pPr>
          </w:p>
        </w:tc>
      </w:tr>
      <w:tr w14:paraId="20A86DC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E20A205">
            <w:pPr>
              <w:widowControl/>
              <w:jc w:val="center"/>
              <w:rPr>
                <w:rFonts w:ascii="宋体" w:hAnsi="宋体" w:cs="宋体"/>
                <w:kern w:val="0"/>
                <w:sz w:val="20"/>
                <w:highlight w:val="none"/>
              </w:rPr>
            </w:pPr>
            <w:r>
              <w:rPr>
                <w:rFonts w:hint="eastAsia" w:ascii="宋体" w:hAnsi="宋体" w:cs="宋体"/>
                <w:kern w:val="0"/>
                <w:sz w:val="20"/>
                <w:highlight w:val="none"/>
              </w:rPr>
              <w:t>5</w:t>
            </w:r>
          </w:p>
        </w:tc>
        <w:tc>
          <w:tcPr>
            <w:tcW w:w="1291" w:type="pct"/>
            <w:tcBorders>
              <w:top w:val="nil"/>
              <w:left w:val="nil"/>
              <w:bottom w:val="single" w:color="auto" w:sz="4" w:space="0"/>
              <w:right w:val="single" w:color="auto" w:sz="4" w:space="0"/>
            </w:tcBorders>
            <w:shd w:val="clear" w:color="auto" w:fill="auto"/>
            <w:noWrap/>
            <w:vAlign w:val="center"/>
          </w:tcPr>
          <w:p w14:paraId="59B0ABA1">
            <w:pPr>
              <w:widowControl/>
              <w:jc w:val="center"/>
              <w:rPr>
                <w:rFonts w:ascii="宋体" w:hAnsi="宋体" w:cs="宋体"/>
                <w:kern w:val="0"/>
                <w:sz w:val="20"/>
                <w:highlight w:val="none"/>
              </w:rPr>
            </w:pPr>
            <w:r>
              <w:rPr>
                <w:rFonts w:hint="eastAsia" w:ascii="宋体" w:hAnsi="宋体" w:cs="宋体"/>
                <w:kern w:val="0"/>
                <w:sz w:val="20"/>
                <w:highlight w:val="none"/>
              </w:rPr>
              <w:t>白术</w:t>
            </w:r>
          </w:p>
        </w:tc>
        <w:tc>
          <w:tcPr>
            <w:tcW w:w="603" w:type="pct"/>
            <w:tcBorders>
              <w:top w:val="nil"/>
              <w:left w:val="nil"/>
              <w:bottom w:val="single" w:color="auto" w:sz="4" w:space="0"/>
              <w:right w:val="single" w:color="auto" w:sz="4" w:space="0"/>
            </w:tcBorders>
            <w:shd w:val="clear" w:color="auto" w:fill="auto"/>
            <w:noWrap/>
            <w:vAlign w:val="center"/>
          </w:tcPr>
          <w:p w14:paraId="6E9993F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049D11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CCF7F1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D5C368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2B9C629">
            <w:pPr>
              <w:widowControl/>
              <w:jc w:val="left"/>
              <w:rPr>
                <w:rFonts w:ascii="宋体" w:hAnsi="宋体" w:cs="宋体"/>
                <w:color w:val="000000"/>
                <w:kern w:val="0"/>
                <w:sz w:val="20"/>
                <w:highlight w:val="none"/>
              </w:rPr>
            </w:pPr>
          </w:p>
        </w:tc>
      </w:tr>
      <w:tr w14:paraId="1327E79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E910573">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6</w:t>
            </w:r>
          </w:p>
        </w:tc>
        <w:tc>
          <w:tcPr>
            <w:tcW w:w="1291" w:type="pct"/>
            <w:tcBorders>
              <w:top w:val="nil"/>
              <w:left w:val="nil"/>
              <w:bottom w:val="single" w:color="auto" w:sz="4" w:space="0"/>
              <w:right w:val="single" w:color="auto" w:sz="4" w:space="0"/>
            </w:tcBorders>
            <w:shd w:val="clear" w:color="auto" w:fill="auto"/>
            <w:noWrap/>
            <w:vAlign w:val="center"/>
          </w:tcPr>
          <w:p w14:paraId="3B4DA56A">
            <w:pPr>
              <w:widowControl/>
              <w:jc w:val="center"/>
              <w:rPr>
                <w:rFonts w:ascii="宋体" w:hAnsi="宋体" w:cs="宋体"/>
                <w:kern w:val="0"/>
                <w:sz w:val="20"/>
                <w:highlight w:val="none"/>
              </w:rPr>
            </w:pPr>
            <w:r>
              <w:rPr>
                <w:rFonts w:hint="eastAsia" w:ascii="宋体" w:hAnsi="宋体" w:cs="宋体"/>
                <w:kern w:val="0"/>
                <w:sz w:val="20"/>
                <w:highlight w:val="none"/>
              </w:rPr>
              <w:t>白头翁</w:t>
            </w:r>
          </w:p>
        </w:tc>
        <w:tc>
          <w:tcPr>
            <w:tcW w:w="603" w:type="pct"/>
            <w:tcBorders>
              <w:top w:val="nil"/>
              <w:left w:val="nil"/>
              <w:bottom w:val="single" w:color="auto" w:sz="4" w:space="0"/>
              <w:right w:val="single" w:color="auto" w:sz="4" w:space="0"/>
            </w:tcBorders>
            <w:shd w:val="clear" w:color="auto" w:fill="auto"/>
            <w:noWrap/>
            <w:vAlign w:val="center"/>
          </w:tcPr>
          <w:p w14:paraId="2B9091F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9A80BC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29467B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AF6FB3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E71CA9">
            <w:pPr>
              <w:widowControl/>
              <w:jc w:val="left"/>
              <w:rPr>
                <w:rFonts w:ascii="宋体" w:hAnsi="宋体" w:cs="宋体"/>
                <w:color w:val="000000"/>
                <w:kern w:val="0"/>
                <w:sz w:val="20"/>
                <w:highlight w:val="none"/>
              </w:rPr>
            </w:pPr>
          </w:p>
        </w:tc>
      </w:tr>
      <w:tr w14:paraId="405DD59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215A4B4">
            <w:pPr>
              <w:widowControl/>
              <w:jc w:val="center"/>
              <w:rPr>
                <w:rFonts w:ascii="宋体" w:hAnsi="宋体" w:cs="宋体"/>
                <w:kern w:val="0"/>
                <w:sz w:val="20"/>
                <w:highlight w:val="none"/>
              </w:rPr>
            </w:pPr>
            <w:r>
              <w:rPr>
                <w:rFonts w:hint="eastAsia" w:ascii="宋体" w:hAnsi="宋体" w:cs="宋体"/>
                <w:kern w:val="0"/>
                <w:sz w:val="20"/>
                <w:highlight w:val="none"/>
              </w:rPr>
              <w:t>7</w:t>
            </w:r>
          </w:p>
        </w:tc>
        <w:tc>
          <w:tcPr>
            <w:tcW w:w="1291" w:type="pct"/>
            <w:tcBorders>
              <w:top w:val="nil"/>
              <w:left w:val="nil"/>
              <w:bottom w:val="single" w:color="auto" w:sz="4" w:space="0"/>
              <w:right w:val="single" w:color="auto" w:sz="4" w:space="0"/>
            </w:tcBorders>
            <w:shd w:val="clear" w:color="auto" w:fill="auto"/>
            <w:noWrap/>
            <w:vAlign w:val="center"/>
          </w:tcPr>
          <w:p w14:paraId="287272A4">
            <w:pPr>
              <w:widowControl/>
              <w:jc w:val="center"/>
              <w:rPr>
                <w:rFonts w:ascii="宋体" w:hAnsi="宋体" w:cs="宋体"/>
                <w:kern w:val="0"/>
                <w:sz w:val="20"/>
                <w:highlight w:val="none"/>
              </w:rPr>
            </w:pPr>
            <w:r>
              <w:rPr>
                <w:rFonts w:hint="eastAsia" w:ascii="宋体" w:hAnsi="宋体" w:cs="宋体"/>
                <w:kern w:val="0"/>
                <w:sz w:val="20"/>
                <w:highlight w:val="none"/>
              </w:rPr>
              <w:t>白鲜皮</w:t>
            </w:r>
          </w:p>
        </w:tc>
        <w:tc>
          <w:tcPr>
            <w:tcW w:w="603" w:type="pct"/>
            <w:tcBorders>
              <w:top w:val="nil"/>
              <w:left w:val="nil"/>
              <w:bottom w:val="single" w:color="auto" w:sz="4" w:space="0"/>
              <w:right w:val="single" w:color="auto" w:sz="4" w:space="0"/>
            </w:tcBorders>
            <w:shd w:val="clear" w:color="auto" w:fill="auto"/>
            <w:noWrap/>
            <w:vAlign w:val="center"/>
          </w:tcPr>
          <w:p w14:paraId="433B726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1C93CF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37B76A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A6801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749CC3D">
            <w:pPr>
              <w:widowControl/>
              <w:jc w:val="left"/>
              <w:rPr>
                <w:rFonts w:ascii="宋体" w:hAnsi="宋体" w:cs="宋体"/>
                <w:color w:val="000000"/>
                <w:kern w:val="0"/>
                <w:sz w:val="20"/>
                <w:highlight w:val="none"/>
              </w:rPr>
            </w:pPr>
          </w:p>
        </w:tc>
      </w:tr>
      <w:tr w14:paraId="39F24B4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E1F5079">
            <w:pPr>
              <w:widowControl/>
              <w:jc w:val="center"/>
              <w:rPr>
                <w:rFonts w:ascii="宋体" w:hAnsi="宋体" w:cs="宋体"/>
                <w:kern w:val="0"/>
                <w:sz w:val="20"/>
                <w:highlight w:val="none"/>
              </w:rPr>
            </w:pPr>
            <w:r>
              <w:rPr>
                <w:rFonts w:hint="eastAsia" w:ascii="宋体" w:hAnsi="宋体" w:cs="宋体"/>
                <w:kern w:val="0"/>
                <w:sz w:val="20"/>
                <w:highlight w:val="none"/>
              </w:rPr>
              <w:t>8</w:t>
            </w:r>
          </w:p>
        </w:tc>
        <w:tc>
          <w:tcPr>
            <w:tcW w:w="1291" w:type="pct"/>
            <w:tcBorders>
              <w:top w:val="nil"/>
              <w:left w:val="nil"/>
              <w:bottom w:val="single" w:color="auto" w:sz="4" w:space="0"/>
              <w:right w:val="single" w:color="auto" w:sz="4" w:space="0"/>
            </w:tcBorders>
            <w:shd w:val="clear" w:color="auto" w:fill="auto"/>
            <w:noWrap/>
            <w:vAlign w:val="center"/>
          </w:tcPr>
          <w:p w14:paraId="4B6810D6">
            <w:pPr>
              <w:widowControl/>
              <w:jc w:val="center"/>
              <w:rPr>
                <w:rFonts w:ascii="宋体" w:hAnsi="宋体" w:cs="宋体"/>
                <w:kern w:val="0"/>
                <w:sz w:val="20"/>
                <w:highlight w:val="none"/>
              </w:rPr>
            </w:pPr>
            <w:r>
              <w:rPr>
                <w:rFonts w:hint="eastAsia" w:ascii="宋体" w:hAnsi="宋体" w:cs="宋体"/>
                <w:kern w:val="0"/>
                <w:sz w:val="20"/>
                <w:highlight w:val="none"/>
              </w:rPr>
              <w:t>百合（卷丹）</w:t>
            </w:r>
          </w:p>
        </w:tc>
        <w:tc>
          <w:tcPr>
            <w:tcW w:w="603" w:type="pct"/>
            <w:tcBorders>
              <w:top w:val="nil"/>
              <w:left w:val="nil"/>
              <w:bottom w:val="single" w:color="auto" w:sz="4" w:space="0"/>
              <w:right w:val="single" w:color="auto" w:sz="4" w:space="0"/>
            </w:tcBorders>
            <w:shd w:val="clear" w:color="auto" w:fill="auto"/>
            <w:noWrap/>
            <w:vAlign w:val="center"/>
          </w:tcPr>
          <w:p w14:paraId="434A770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D6BD98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EDFDAB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293DBC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498A50E">
            <w:pPr>
              <w:widowControl/>
              <w:jc w:val="left"/>
              <w:rPr>
                <w:rFonts w:ascii="宋体" w:hAnsi="宋体" w:cs="宋体"/>
                <w:color w:val="000000"/>
                <w:kern w:val="0"/>
                <w:sz w:val="20"/>
                <w:highlight w:val="none"/>
              </w:rPr>
            </w:pPr>
          </w:p>
        </w:tc>
      </w:tr>
      <w:tr w14:paraId="1B1DB71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09973B1">
            <w:pPr>
              <w:widowControl/>
              <w:jc w:val="center"/>
              <w:rPr>
                <w:rFonts w:ascii="宋体" w:hAnsi="宋体" w:cs="宋体"/>
                <w:kern w:val="0"/>
                <w:sz w:val="20"/>
                <w:highlight w:val="none"/>
              </w:rPr>
            </w:pPr>
            <w:r>
              <w:rPr>
                <w:rFonts w:hint="eastAsia" w:ascii="宋体" w:hAnsi="宋体" w:cs="宋体"/>
                <w:kern w:val="0"/>
                <w:sz w:val="20"/>
                <w:highlight w:val="none"/>
              </w:rPr>
              <w:t>9</w:t>
            </w:r>
          </w:p>
        </w:tc>
        <w:tc>
          <w:tcPr>
            <w:tcW w:w="1291" w:type="pct"/>
            <w:tcBorders>
              <w:top w:val="nil"/>
              <w:left w:val="nil"/>
              <w:bottom w:val="single" w:color="auto" w:sz="4" w:space="0"/>
              <w:right w:val="single" w:color="auto" w:sz="4" w:space="0"/>
            </w:tcBorders>
            <w:shd w:val="clear" w:color="auto" w:fill="auto"/>
            <w:noWrap/>
            <w:vAlign w:val="center"/>
          </w:tcPr>
          <w:p w14:paraId="0DAD3BC6">
            <w:pPr>
              <w:widowControl/>
              <w:jc w:val="center"/>
              <w:rPr>
                <w:rFonts w:ascii="宋体" w:hAnsi="宋体" w:cs="宋体"/>
                <w:kern w:val="0"/>
                <w:sz w:val="20"/>
                <w:highlight w:val="none"/>
              </w:rPr>
            </w:pPr>
            <w:r>
              <w:rPr>
                <w:rFonts w:hint="eastAsia" w:ascii="宋体" w:hAnsi="宋体" w:cs="宋体"/>
                <w:kern w:val="0"/>
                <w:sz w:val="20"/>
                <w:highlight w:val="none"/>
              </w:rPr>
              <w:t>板蓝根</w:t>
            </w:r>
          </w:p>
        </w:tc>
        <w:tc>
          <w:tcPr>
            <w:tcW w:w="603" w:type="pct"/>
            <w:tcBorders>
              <w:top w:val="nil"/>
              <w:left w:val="nil"/>
              <w:bottom w:val="single" w:color="auto" w:sz="4" w:space="0"/>
              <w:right w:val="single" w:color="auto" w:sz="4" w:space="0"/>
            </w:tcBorders>
            <w:shd w:val="clear" w:color="auto" w:fill="auto"/>
            <w:noWrap/>
            <w:vAlign w:val="center"/>
          </w:tcPr>
          <w:p w14:paraId="2144D29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A27412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989CCA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97B78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F3D7FF0">
            <w:pPr>
              <w:widowControl/>
              <w:jc w:val="left"/>
              <w:rPr>
                <w:rFonts w:ascii="宋体" w:hAnsi="宋体" w:cs="宋体"/>
                <w:color w:val="000000"/>
                <w:kern w:val="0"/>
                <w:sz w:val="20"/>
                <w:highlight w:val="none"/>
              </w:rPr>
            </w:pPr>
          </w:p>
        </w:tc>
      </w:tr>
      <w:tr w14:paraId="4C14404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44FF414">
            <w:pPr>
              <w:widowControl/>
              <w:jc w:val="center"/>
              <w:rPr>
                <w:rFonts w:ascii="宋体" w:hAnsi="宋体" w:cs="宋体"/>
                <w:kern w:val="0"/>
                <w:sz w:val="20"/>
                <w:highlight w:val="none"/>
              </w:rPr>
            </w:pPr>
            <w:r>
              <w:rPr>
                <w:rFonts w:hint="eastAsia" w:ascii="宋体" w:hAnsi="宋体" w:cs="宋体"/>
                <w:kern w:val="0"/>
                <w:sz w:val="20"/>
                <w:highlight w:val="none"/>
              </w:rPr>
              <w:t>10</w:t>
            </w:r>
          </w:p>
        </w:tc>
        <w:tc>
          <w:tcPr>
            <w:tcW w:w="1291" w:type="pct"/>
            <w:tcBorders>
              <w:top w:val="nil"/>
              <w:left w:val="nil"/>
              <w:bottom w:val="single" w:color="auto" w:sz="4" w:space="0"/>
              <w:right w:val="single" w:color="auto" w:sz="4" w:space="0"/>
            </w:tcBorders>
            <w:shd w:val="clear" w:color="auto" w:fill="auto"/>
            <w:noWrap/>
            <w:vAlign w:val="center"/>
          </w:tcPr>
          <w:p w14:paraId="194579EB">
            <w:pPr>
              <w:widowControl/>
              <w:jc w:val="center"/>
              <w:rPr>
                <w:rFonts w:ascii="宋体" w:hAnsi="宋体" w:cs="宋体"/>
                <w:kern w:val="0"/>
                <w:sz w:val="20"/>
                <w:highlight w:val="none"/>
              </w:rPr>
            </w:pPr>
            <w:r>
              <w:rPr>
                <w:rFonts w:hint="eastAsia" w:ascii="宋体" w:hAnsi="宋体" w:cs="宋体"/>
                <w:kern w:val="0"/>
                <w:sz w:val="20"/>
                <w:highlight w:val="none"/>
              </w:rPr>
              <w:t>半枝莲</w:t>
            </w:r>
          </w:p>
        </w:tc>
        <w:tc>
          <w:tcPr>
            <w:tcW w:w="603" w:type="pct"/>
            <w:tcBorders>
              <w:top w:val="nil"/>
              <w:left w:val="nil"/>
              <w:bottom w:val="single" w:color="auto" w:sz="4" w:space="0"/>
              <w:right w:val="single" w:color="auto" w:sz="4" w:space="0"/>
            </w:tcBorders>
            <w:shd w:val="clear" w:color="auto" w:fill="auto"/>
            <w:noWrap/>
            <w:vAlign w:val="center"/>
          </w:tcPr>
          <w:p w14:paraId="293098D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66FB37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477AF9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B66CAB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E070520">
            <w:pPr>
              <w:widowControl/>
              <w:jc w:val="left"/>
              <w:rPr>
                <w:rFonts w:ascii="宋体" w:hAnsi="宋体" w:cs="宋体"/>
                <w:color w:val="000000"/>
                <w:kern w:val="0"/>
                <w:sz w:val="20"/>
                <w:highlight w:val="none"/>
              </w:rPr>
            </w:pPr>
          </w:p>
        </w:tc>
      </w:tr>
      <w:tr w14:paraId="2B7FB5F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638F4D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11</w:t>
            </w:r>
          </w:p>
        </w:tc>
        <w:tc>
          <w:tcPr>
            <w:tcW w:w="1291" w:type="pct"/>
            <w:tcBorders>
              <w:top w:val="nil"/>
              <w:left w:val="nil"/>
              <w:bottom w:val="single" w:color="auto" w:sz="4" w:space="0"/>
              <w:right w:val="single" w:color="auto" w:sz="4" w:space="0"/>
            </w:tcBorders>
            <w:shd w:val="clear" w:color="auto" w:fill="auto"/>
            <w:noWrap/>
            <w:vAlign w:val="center"/>
          </w:tcPr>
          <w:p w14:paraId="54793065">
            <w:pPr>
              <w:widowControl/>
              <w:jc w:val="center"/>
              <w:rPr>
                <w:rFonts w:ascii="宋体" w:hAnsi="宋体" w:cs="宋体"/>
                <w:kern w:val="0"/>
                <w:sz w:val="20"/>
                <w:highlight w:val="none"/>
              </w:rPr>
            </w:pPr>
            <w:r>
              <w:rPr>
                <w:rFonts w:hint="eastAsia" w:ascii="宋体" w:hAnsi="宋体" w:cs="宋体"/>
                <w:kern w:val="0"/>
                <w:sz w:val="20"/>
                <w:highlight w:val="none"/>
              </w:rPr>
              <w:t>萹蓄</w:t>
            </w:r>
          </w:p>
        </w:tc>
        <w:tc>
          <w:tcPr>
            <w:tcW w:w="603" w:type="pct"/>
            <w:tcBorders>
              <w:top w:val="nil"/>
              <w:left w:val="nil"/>
              <w:bottom w:val="single" w:color="auto" w:sz="4" w:space="0"/>
              <w:right w:val="single" w:color="auto" w:sz="4" w:space="0"/>
            </w:tcBorders>
            <w:shd w:val="clear" w:color="auto" w:fill="auto"/>
            <w:noWrap/>
            <w:vAlign w:val="center"/>
          </w:tcPr>
          <w:p w14:paraId="0158B7C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390629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F655BA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6DEDF2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25E1A5E">
            <w:pPr>
              <w:widowControl/>
              <w:jc w:val="left"/>
              <w:rPr>
                <w:rFonts w:ascii="宋体" w:hAnsi="宋体" w:cs="宋体"/>
                <w:color w:val="000000"/>
                <w:kern w:val="0"/>
                <w:sz w:val="20"/>
                <w:highlight w:val="none"/>
              </w:rPr>
            </w:pPr>
          </w:p>
        </w:tc>
      </w:tr>
      <w:tr w14:paraId="7A9387A7">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C98DE7">
            <w:pPr>
              <w:widowControl/>
              <w:jc w:val="center"/>
              <w:rPr>
                <w:rFonts w:ascii="宋体" w:hAnsi="宋体" w:cs="宋体"/>
                <w:kern w:val="0"/>
                <w:sz w:val="20"/>
                <w:highlight w:val="none"/>
              </w:rPr>
            </w:pPr>
            <w:r>
              <w:rPr>
                <w:rFonts w:hint="eastAsia" w:ascii="宋体" w:hAnsi="宋体" w:cs="宋体"/>
                <w:kern w:val="0"/>
                <w:sz w:val="20"/>
                <w:highlight w:val="none"/>
              </w:rPr>
              <w:t>12</w:t>
            </w:r>
          </w:p>
        </w:tc>
        <w:tc>
          <w:tcPr>
            <w:tcW w:w="1291" w:type="pct"/>
            <w:tcBorders>
              <w:top w:val="nil"/>
              <w:left w:val="nil"/>
              <w:bottom w:val="single" w:color="auto" w:sz="4" w:space="0"/>
              <w:right w:val="single" w:color="auto" w:sz="4" w:space="0"/>
            </w:tcBorders>
            <w:shd w:val="clear" w:color="auto" w:fill="auto"/>
            <w:noWrap/>
            <w:vAlign w:val="center"/>
          </w:tcPr>
          <w:p w14:paraId="2DC0768C">
            <w:pPr>
              <w:widowControl/>
              <w:jc w:val="center"/>
              <w:rPr>
                <w:rFonts w:ascii="宋体" w:hAnsi="宋体" w:cs="宋体"/>
                <w:kern w:val="0"/>
                <w:sz w:val="20"/>
                <w:highlight w:val="none"/>
              </w:rPr>
            </w:pPr>
            <w:r>
              <w:rPr>
                <w:rFonts w:hint="eastAsia" w:ascii="宋体" w:hAnsi="宋体" w:cs="宋体"/>
                <w:kern w:val="0"/>
                <w:sz w:val="20"/>
                <w:highlight w:val="none"/>
              </w:rPr>
              <w:t>槟榔</w:t>
            </w:r>
          </w:p>
        </w:tc>
        <w:tc>
          <w:tcPr>
            <w:tcW w:w="603" w:type="pct"/>
            <w:tcBorders>
              <w:top w:val="nil"/>
              <w:left w:val="nil"/>
              <w:bottom w:val="single" w:color="auto" w:sz="4" w:space="0"/>
              <w:right w:val="single" w:color="auto" w:sz="4" w:space="0"/>
            </w:tcBorders>
            <w:shd w:val="clear" w:color="auto" w:fill="auto"/>
            <w:noWrap/>
            <w:vAlign w:val="center"/>
          </w:tcPr>
          <w:p w14:paraId="4B38B69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6BC337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BD2B09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E99513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FB3C55D">
            <w:pPr>
              <w:widowControl/>
              <w:jc w:val="left"/>
              <w:rPr>
                <w:rFonts w:ascii="宋体" w:hAnsi="宋体" w:cs="宋体"/>
                <w:color w:val="000000"/>
                <w:kern w:val="0"/>
                <w:sz w:val="20"/>
                <w:highlight w:val="none"/>
              </w:rPr>
            </w:pPr>
          </w:p>
        </w:tc>
      </w:tr>
      <w:tr w14:paraId="1EB0381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DDDF27D">
            <w:pPr>
              <w:widowControl/>
              <w:jc w:val="center"/>
              <w:rPr>
                <w:rFonts w:ascii="宋体" w:hAnsi="宋体" w:cs="宋体"/>
                <w:kern w:val="0"/>
                <w:sz w:val="20"/>
                <w:highlight w:val="none"/>
              </w:rPr>
            </w:pPr>
            <w:r>
              <w:rPr>
                <w:rFonts w:hint="eastAsia" w:ascii="宋体" w:hAnsi="宋体" w:cs="宋体"/>
                <w:kern w:val="0"/>
                <w:sz w:val="20"/>
                <w:highlight w:val="none"/>
              </w:rPr>
              <w:t>13</w:t>
            </w:r>
          </w:p>
        </w:tc>
        <w:tc>
          <w:tcPr>
            <w:tcW w:w="1291" w:type="pct"/>
            <w:tcBorders>
              <w:top w:val="nil"/>
              <w:left w:val="nil"/>
              <w:bottom w:val="single" w:color="auto" w:sz="4" w:space="0"/>
              <w:right w:val="single" w:color="auto" w:sz="4" w:space="0"/>
            </w:tcBorders>
            <w:shd w:val="clear" w:color="auto" w:fill="auto"/>
            <w:noWrap/>
            <w:vAlign w:val="center"/>
          </w:tcPr>
          <w:p w14:paraId="1B3197CC">
            <w:pPr>
              <w:widowControl/>
              <w:jc w:val="center"/>
              <w:rPr>
                <w:rFonts w:ascii="宋体" w:hAnsi="宋体" w:cs="宋体"/>
                <w:kern w:val="0"/>
                <w:sz w:val="20"/>
                <w:highlight w:val="none"/>
              </w:rPr>
            </w:pPr>
            <w:r>
              <w:rPr>
                <w:rFonts w:hint="eastAsia" w:ascii="宋体" w:hAnsi="宋体" w:cs="宋体"/>
                <w:kern w:val="0"/>
                <w:sz w:val="20"/>
                <w:highlight w:val="none"/>
              </w:rPr>
              <w:t>补骨脂</w:t>
            </w:r>
          </w:p>
        </w:tc>
        <w:tc>
          <w:tcPr>
            <w:tcW w:w="603" w:type="pct"/>
            <w:tcBorders>
              <w:top w:val="nil"/>
              <w:left w:val="nil"/>
              <w:bottom w:val="single" w:color="auto" w:sz="4" w:space="0"/>
              <w:right w:val="single" w:color="auto" w:sz="4" w:space="0"/>
            </w:tcBorders>
            <w:shd w:val="clear" w:color="auto" w:fill="auto"/>
            <w:noWrap/>
            <w:vAlign w:val="center"/>
          </w:tcPr>
          <w:p w14:paraId="681D239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0F137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AF6B83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433F92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0724CC">
            <w:pPr>
              <w:widowControl/>
              <w:jc w:val="left"/>
              <w:rPr>
                <w:rFonts w:ascii="宋体" w:hAnsi="宋体" w:cs="宋体"/>
                <w:color w:val="000000"/>
                <w:kern w:val="0"/>
                <w:sz w:val="20"/>
                <w:highlight w:val="none"/>
              </w:rPr>
            </w:pPr>
          </w:p>
        </w:tc>
      </w:tr>
      <w:tr w14:paraId="471BCFF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C150D0">
            <w:pPr>
              <w:widowControl/>
              <w:jc w:val="center"/>
              <w:rPr>
                <w:rFonts w:ascii="宋体" w:hAnsi="宋体" w:cs="宋体"/>
                <w:kern w:val="0"/>
                <w:sz w:val="20"/>
                <w:highlight w:val="none"/>
              </w:rPr>
            </w:pPr>
            <w:r>
              <w:rPr>
                <w:rFonts w:hint="eastAsia" w:ascii="宋体" w:hAnsi="宋体" w:cs="宋体"/>
                <w:kern w:val="0"/>
                <w:sz w:val="20"/>
                <w:highlight w:val="none"/>
              </w:rPr>
              <w:t>14</w:t>
            </w:r>
          </w:p>
        </w:tc>
        <w:tc>
          <w:tcPr>
            <w:tcW w:w="1291" w:type="pct"/>
            <w:tcBorders>
              <w:top w:val="nil"/>
              <w:left w:val="nil"/>
              <w:bottom w:val="single" w:color="auto" w:sz="4" w:space="0"/>
              <w:right w:val="single" w:color="auto" w:sz="4" w:space="0"/>
            </w:tcBorders>
            <w:shd w:val="clear" w:color="auto" w:fill="auto"/>
            <w:noWrap/>
            <w:vAlign w:val="center"/>
          </w:tcPr>
          <w:p w14:paraId="21CD6119">
            <w:pPr>
              <w:widowControl/>
              <w:jc w:val="center"/>
              <w:rPr>
                <w:rFonts w:ascii="宋体" w:hAnsi="宋体" w:cs="宋体"/>
                <w:kern w:val="0"/>
                <w:sz w:val="20"/>
                <w:highlight w:val="none"/>
              </w:rPr>
            </w:pPr>
            <w:r>
              <w:rPr>
                <w:rFonts w:hint="eastAsia" w:ascii="宋体" w:hAnsi="宋体" w:cs="宋体"/>
                <w:kern w:val="0"/>
                <w:sz w:val="20"/>
                <w:highlight w:val="none"/>
              </w:rPr>
              <w:t>侧柏叶</w:t>
            </w:r>
          </w:p>
        </w:tc>
        <w:tc>
          <w:tcPr>
            <w:tcW w:w="603" w:type="pct"/>
            <w:tcBorders>
              <w:top w:val="nil"/>
              <w:left w:val="nil"/>
              <w:bottom w:val="single" w:color="auto" w:sz="4" w:space="0"/>
              <w:right w:val="single" w:color="auto" w:sz="4" w:space="0"/>
            </w:tcBorders>
            <w:shd w:val="clear" w:color="auto" w:fill="auto"/>
            <w:noWrap/>
            <w:vAlign w:val="center"/>
          </w:tcPr>
          <w:p w14:paraId="715F625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83501D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897B47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5D0FD3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705C72C">
            <w:pPr>
              <w:widowControl/>
              <w:jc w:val="left"/>
              <w:rPr>
                <w:rFonts w:ascii="宋体" w:hAnsi="宋体" w:cs="宋体"/>
                <w:color w:val="000000"/>
                <w:kern w:val="0"/>
                <w:sz w:val="20"/>
                <w:highlight w:val="none"/>
              </w:rPr>
            </w:pPr>
          </w:p>
        </w:tc>
      </w:tr>
      <w:tr w14:paraId="502EB25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6882DE1">
            <w:pPr>
              <w:widowControl/>
              <w:jc w:val="center"/>
              <w:rPr>
                <w:rFonts w:ascii="宋体" w:hAnsi="宋体" w:cs="宋体"/>
                <w:kern w:val="0"/>
                <w:sz w:val="20"/>
                <w:highlight w:val="none"/>
              </w:rPr>
            </w:pPr>
            <w:r>
              <w:rPr>
                <w:rFonts w:hint="eastAsia" w:ascii="宋体" w:hAnsi="宋体" w:cs="宋体"/>
                <w:kern w:val="0"/>
                <w:sz w:val="20"/>
                <w:highlight w:val="none"/>
              </w:rPr>
              <w:t>15</w:t>
            </w:r>
          </w:p>
        </w:tc>
        <w:tc>
          <w:tcPr>
            <w:tcW w:w="1291" w:type="pct"/>
            <w:tcBorders>
              <w:top w:val="nil"/>
              <w:left w:val="nil"/>
              <w:bottom w:val="single" w:color="auto" w:sz="4" w:space="0"/>
              <w:right w:val="single" w:color="auto" w:sz="4" w:space="0"/>
            </w:tcBorders>
            <w:shd w:val="clear" w:color="auto" w:fill="auto"/>
            <w:noWrap/>
            <w:vAlign w:val="center"/>
          </w:tcPr>
          <w:p w14:paraId="14E210E6">
            <w:pPr>
              <w:widowControl/>
              <w:jc w:val="center"/>
              <w:rPr>
                <w:rFonts w:ascii="宋体" w:hAnsi="宋体" w:cs="宋体"/>
                <w:kern w:val="0"/>
                <w:sz w:val="20"/>
                <w:highlight w:val="none"/>
              </w:rPr>
            </w:pPr>
            <w:r>
              <w:rPr>
                <w:rFonts w:hint="eastAsia" w:ascii="宋体" w:hAnsi="宋体" w:cs="宋体"/>
                <w:kern w:val="0"/>
                <w:sz w:val="20"/>
                <w:highlight w:val="none"/>
              </w:rPr>
              <w:t>燀苦杏仁（西伯利亚杏）</w:t>
            </w:r>
          </w:p>
        </w:tc>
        <w:tc>
          <w:tcPr>
            <w:tcW w:w="603" w:type="pct"/>
            <w:tcBorders>
              <w:top w:val="nil"/>
              <w:left w:val="nil"/>
              <w:bottom w:val="single" w:color="auto" w:sz="4" w:space="0"/>
              <w:right w:val="single" w:color="auto" w:sz="4" w:space="0"/>
            </w:tcBorders>
            <w:shd w:val="clear" w:color="auto" w:fill="auto"/>
            <w:noWrap/>
            <w:vAlign w:val="center"/>
          </w:tcPr>
          <w:p w14:paraId="3ECB8D0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F49F76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4B45D6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EFCD9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0680EF4">
            <w:pPr>
              <w:widowControl/>
              <w:jc w:val="left"/>
              <w:rPr>
                <w:rFonts w:ascii="宋体" w:hAnsi="宋体" w:cs="宋体"/>
                <w:color w:val="000000"/>
                <w:kern w:val="0"/>
                <w:sz w:val="20"/>
                <w:highlight w:val="none"/>
              </w:rPr>
            </w:pPr>
          </w:p>
        </w:tc>
      </w:tr>
      <w:tr w14:paraId="762BAA8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4CD7EA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16</w:t>
            </w:r>
          </w:p>
        </w:tc>
        <w:tc>
          <w:tcPr>
            <w:tcW w:w="1291" w:type="pct"/>
            <w:tcBorders>
              <w:top w:val="nil"/>
              <w:left w:val="nil"/>
              <w:bottom w:val="single" w:color="auto" w:sz="4" w:space="0"/>
              <w:right w:val="single" w:color="auto" w:sz="4" w:space="0"/>
            </w:tcBorders>
            <w:shd w:val="clear" w:color="auto" w:fill="auto"/>
            <w:noWrap/>
            <w:vAlign w:val="center"/>
          </w:tcPr>
          <w:p w14:paraId="4A84CAE4">
            <w:pPr>
              <w:widowControl/>
              <w:jc w:val="center"/>
              <w:rPr>
                <w:rFonts w:ascii="宋体" w:hAnsi="宋体" w:cs="宋体"/>
                <w:kern w:val="0"/>
                <w:sz w:val="20"/>
                <w:highlight w:val="none"/>
              </w:rPr>
            </w:pPr>
            <w:r>
              <w:rPr>
                <w:rFonts w:hint="eastAsia" w:ascii="宋体" w:hAnsi="宋体" w:cs="宋体"/>
                <w:kern w:val="0"/>
                <w:sz w:val="20"/>
                <w:highlight w:val="none"/>
              </w:rPr>
              <w:t>燀桃仁（桃）</w:t>
            </w:r>
          </w:p>
        </w:tc>
        <w:tc>
          <w:tcPr>
            <w:tcW w:w="603" w:type="pct"/>
            <w:tcBorders>
              <w:top w:val="nil"/>
              <w:left w:val="nil"/>
              <w:bottom w:val="single" w:color="auto" w:sz="4" w:space="0"/>
              <w:right w:val="single" w:color="auto" w:sz="4" w:space="0"/>
            </w:tcBorders>
            <w:shd w:val="clear" w:color="auto" w:fill="auto"/>
            <w:noWrap/>
            <w:vAlign w:val="center"/>
          </w:tcPr>
          <w:p w14:paraId="34586CB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D9D592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F0FFE6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39585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8393C34">
            <w:pPr>
              <w:widowControl/>
              <w:jc w:val="left"/>
              <w:rPr>
                <w:rFonts w:ascii="宋体" w:hAnsi="宋体" w:cs="宋体"/>
                <w:color w:val="000000"/>
                <w:kern w:val="0"/>
                <w:sz w:val="20"/>
                <w:highlight w:val="none"/>
              </w:rPr>
            </w:pPr>
          </w:p>
        </w:tc>
      </w:tr>
      <w:tr w14:paraId="1623B9B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6D7ADC0">
            <w:pPr>
              <w:widowControl/>
              <w:jc w:val="center"/>
              <w:rPr>
                <w:rFonts w:ascii="宋体" w:hAnsi="宋体" w:cs="宋体"/>
                <w:kern w:val="0"/>
                <w:sz w:val="20"/>
                <w:highlight w:val="none"/>
              </w:rPr>
            </w:pPr>
            <w:r>
              <w:rPr>
                <w:rFonts w:hint="eastAsia" w:ascii="宋体" w:hAnsi="宋体" w:cs="宋体"/>
                <w:kern w:val="0"/>
                <w:sz w:val="20"/>
                <w:highlight w:val="none"/>
              </w:rPr>
              <w:t>17</w:t>
            </w:r>
          </w:p>
        </w:tc>
        <w:tc>
          <w:tcPr>
            <w:tcW w:w="1291" w:type="pct"/>
            <w:tcBorders>
              <w:top w:val="nil"/>
              <w:left w:val="nil"/>
              <w:bottom w:val="single" w:color="auto" w:sz="4" w:space="0"/>
              <w:right w:val="single" w:color="auto" w:sz="4" w:space="0"/>
            </w:tcBorders>
            <w:shd w:val="clear" w:color="auto" w:fill="auto"/>
            <w:noWrap/>
            <w:vAlign w:val="center"/>
          </w:tcPr>
          <w:p w14:paraId="18D624F1">
            <w:pPr>
              <w:widowControl/>
              <w:jc w:val="center"/>
              <w:rPr>
                <w:rFonts w:ascii="宋体" w:hAnsi="宋体" w:cs="宋体"/>
                <w:kern w:val="0"/>
                <w:sz w:val="20"/>
                <w:highlight w:val="none"/>
              </w:rPr>
            </w:pPr>
            <w:r>
              <w:rPr>
                <w:rFonts w:hint="eastAsia" w:ascii="宋体" w:hAnsi="宋体" w:cs="宋体"/>
                <w:kern w:val="0"/>
                <w:sz w:val="20"/>
                <w:highlight w:val="none"/>
              </w:rPr>
              <w:t>炒白芍</w:t>
            </w:r>
          </w:p>
        </w:tc>
        <w:tc>
          <w:tcPr>
            <w:tcW w:w="603" w:type="pct"/>
            <w:tcBorders>
              <w:top w:val="nil"/>
              <w:left w:val="nil"/>
              <w:bottom w:val="single" w:color="auto" w:sz="4" w:space="0"/>
              <w:right w:val="single" w:color="auto" w:sz="4" w:space="0"/>
            </w:tcBorders>
            <w:shd w:val="clear" w:color="auto" w:fill="auto"/>
            <w:noWrap/>
            <w:vAlign w:val="center"/>
          </w:tcPr>
          <w:p w14:paraId="32C25A5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5AB0E3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5B509C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B6FB3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628378F">
            <w:pPr>
              <w:widowControl/>
              <w:jc w:val="left"/>
              <w:rPr>
                <w:rFonts w:ascii="宋体" w:hAnsi="宋体" w:cs="宋体"/>
                <w:color w:val="000000"/>
                <w:kern w:val="0"/>
                <w:sz w:val="20"/>
                <w:highlight w:val="none"/>
              </w:rPr>
            </w:pPr>
          </w:p>
        </w:tc>
      </w:tr>
      <w:tr w14:paraId="38163C5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D50B7D2">
            <w:pPr>
              <w:widowControl/>
              <w:jc w:val="center"/>
              <w:rPr>
                <w:rFonts w:ascii="宋体" w:hAnsi="宋体" w:cs="宋体"/>
                <w:kern w:val="0"/>
                <w:sz w:val="20"/>
                <w:highlight w:val="none"/>
              </w:rPr>
            </w:pPr>
            <w:r>
              <w:rPr>
                <w:rFonts w:hint="eastAsia" w:ascii="宋体" w:hAnsi="宋体" w:cs="宋体"/>
                <w:kern w:val="0"/>
                <w:sz w:val="20"/>
                <w:highlight w:val="none"/>
              </w:rPr>
              <w:t>18</w:t>
            </w:r>
          </w:p>
        </w:tc>
        <w:tc>
          <w:tcPr>
            <w:tcW w:w="1291" w:type="pct"/>
            <w:tcBorders>
              <w:top w:val="nil"/>
              <w:left w:val="nil"/>
              <w:bottom w:val="single" w:color="auto" w:sz="4" w:space="0"/>
              <w:right w:val="single" w:color="auto" w:sz="4" w:space="0"/>
            </w:tcBorders>
            <w:shd w:val="clear" w:color="auto" w:fill="auto"/>
            <w:noWrap/>
            <w:vAlign w:val="center"/>
          </w:tcPr>
          <w:p w14:paraId="113AC2B6">
            <w:pPr>
              <w:widowControl/>
              <w:jc w:val="center"/>
              <w:rPr>
                <w:rFonts w:ascii="宋体" w:hAnsi="宋体" w:cs="宋体"/>
                <w:kern w:val="0"/>
                <w:sz w:val="20"/>
                <w:highlight w:val="none"/>
              </w:rPr>
            </w:pPr>
            <w:r>
              <w:rPr>
                <w:rFonts w:hint="eastAsia" w:ascii="宋体" w:hAnsi="宋体" w:cs="宋体"/>
                <w:kern w:val="0"/>
                <w:sz w:val="20"/>
                <w:highlight w:val="none"/>
              </w:rPr>
              <w:t>炒苍耳子</w:t>
            </w:r>
          </w:p>
        </w:tc>
        <w:tc>
          <w:tcPr>
            <w:tcW w:w="603" w:type="pct"/>
            <w:tcBorders>
              <w:top w:val="nil"/>
              <w:left w:val="nil"/>
              <w:bottom w:val="single" w:color="auto" w:sz="4" w:space="0"/>
              <w:right w:val="single" w:color="auto" w:sz="4" w:space="0"/>
            </w:tcBorders>
            <w:shd w:val="clear" w:color="auto" w:fill="auto"/>
            <w:noWrap/>
            <w:vAlign w:val="center"/>
          </w:tcPr>
          <w:p w14:paraId="5C608CA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E0BEF6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0C394E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33497E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39ED456">
            <w:pPr>
              <w:widowControl/>
              <w:jc w:val="left"/>
              <w:rPr>
                <w:rFonts w:ascii="宋体" w:hAnsi="宋体" w:cs="宋体"/>
                <w:color w:val="000000"/>
                <w:kern w:val="0"/>
                <w:sz w:val="20"/>
                <w:highlight w:val="none"/>
              </w:rPr>
            </w:pPr>
          </w:p>
        </w:tc>
      </w:tr>
      <w:tr w14:paraId="0120427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157E2E">
            <w:pPr>
              <w:widowControl/>
              <w:jc w:val="center"/>
              <w:rPr>
                <w:rFonts w:ascii="宋体" w:hAnsi="宋体" w:cs="宋体"/>
                <w:kern w:val="0"/>
                <w:sz w:val="20"/>
                <w:highlight w:val="none"/>
              </w:rPr>
            </w:pPr>
            <w:r>
              <w:rPr>
                <w:rFonts w:hint="eastAsia" w:ascii="宋体" w:hAnsi="宋体" w:cs="宋体"/>
                <w:kern w:val="0"/>
                <w:sz w:val="20"/>
                <w:highlight w:val="none"/>
              </w:rPr>
              <w:t>19</w:t>
            </w:r>
          </w:p>
        </w:tc>
        <w:tc>
          <w:tcPr>
            <w:tcW w:w="1291" w:type="pct"/>
            <w:tcBorders>
              <w:top w:val="nil"/>
              <w:left w:val="nil"/>
              <w:bottom w:val="single" w:color="auto" w:sz="4" w:space="0"/>
              <w:right w:val="single" w:color="auto" w:sz="4" w:space="0"/>
            </w:tcBorders>
            <w:shd w:val="clear" w:color="auto" w:fill="auto"/>
            <w:noWrap/>
            <w:vAlign w:val="center"/>
          </w:tcPr>
          <w:p w14:paraId="17AF8ECE">
            <w:pPr>
              <w:widowControl/>
              <w:jc w:val="center"/>
              <w:rPr>
                <w:rFonts w:ascii="宋体" w:hAnsi="宋体" w:cs="宋体"/>
                <w:kern w:val="0"/>
                <w:sz w:val="20"/>
                <w:highlight w:val="none"/>
              </w:rPr>
            </w:pPr>
            <w:r>
              <w:rPr>
                <w:rFonts w:hint="eastAsia" w:ascii="宋体" w:hAnsi="宋体" w:cs="宋体"/>
                <w:kern w:val="0"/>
                <w:sz w:val="20"/>
                <w:highlight w:val="none"/>
              </w:rPr>
              <w:t>炒葛根</w:t>
            </w:r>
          </w:p>
        </w:tc>
        <w:tc>
          <w:tcPr>
            <w:tcW w:w="603" w:type="pct"/>
            <w:tcBorders>
              <w:top w:val="nil"/>
              <w:left w:val="nil"/>
              <w:bottom w:val="single" w:color="auto" w:sz="4" w:space="0"/>
              <w:right w:val="single" w:color="auto" w:sz="4" w:space="0"/>
            </w:tcBorders>
            <w:shd w:val="clear" w:color="auto" w:fill="auto"/>
            <w:noWrap/>
            <w:vAlign w:val="center"/>
          </w:tcPr>
          <w:p w14:paraId="474A060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84CC3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FE123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4186B1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559DF7F">
            <w:pPr>
              <w:widowControl/>
              <w:jc w:val="left"/>
              <w:rPr>
                <w:rFonts w:ascii="宋体" w:hAnsi="宋体" w:cs="宋体"/>
                <w:color w:val="000000"/>
                <w:kern w:val="0"/>
                <w:sz w:val="20"/>
                <w:highlight w:val="none"/>
              </w:rPr>
            </w:pPr>
          </w:p>
        </w:tc>
      </w:tr>
      <w:tr w14:paraId="0EC2ED0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FE46444">
            <w:pPr>
              <w:widowControl/>
              <w:jc w:val="center"/>
              <w:rPr>
                <w:rFonts w:ascii="宋体" w:hAnsi="宋体" w:cs="宋体"/>
                <w:kern w:val="0"/>
                <w:sz w:val="20"/>
                <w:highlight w:val="none"/>
              </w:rPr>
            </w:pPr>
            <w:r>
              <w:rPr>
                <w:rFonts w:hint="eastAsia" w:ascii="宋体" w:hAnsi="宋体" w:cs="宋体"/>
                <w:kern w:val="0"/>
                <w:sz w:val="20"/>
                <w:highlight w:val="none"/>
              </w:rPr>
              <w:t>20</w:t>
            </w:r>
          </w:p>
        </w:tc>
        <w:tc>
          <w:tcPr>
            <w:tcW w:w="1291" w:type="pct"/>
            <w:tcBorders>
              <w:top w:val="nil"/>
              <w:left w:val="nil"/>
              <w:bottom w:val="single" w:color="auto" w:sz="4" w:space="0"/>
              <w:right w:val="single" w:color="auto" w:sz="4" w:space="0"/>
            </w:tcBorders>
            <w:shd w:val="clear" w:color="auto" w:fill="auto"/>
            <w:noWrap/>
            <w:vAlign w:val="center"/>
          </w:tcPr>
          <w:p w14:paraId="63CBEC51">
            <w:pPr>
              <w:widowControl/>
              <w:jc w:val="center"/>
              <w:rPr>
                <w:rFonts w:ascii="宋体" w:hAnsi="宋体" w:cs="宋体"/>
                <w:kern w:val="0"/>
                <w:sz w:val="20"/>
                <w:highlight w:val="none"/>
              </w:rPr>
            </w:pPr>
            <w:r>
              <w:rPr>
                <w:rFonts w:hint="eastAsia" w:ascii="宋体" w:hAnsi="宋体" w:cs="宋体"/>
                <w:kern w:val="0"/>
                <w:sz w:val="20"/>
                <w:highlight w:val="none"/>
              </w:rPr>
              <w:t>炒苦杏仁（西伯利亚杏）</w:t>
            </w:r>
          </w:p>
        </w:tc>
        <w:tc>
          <w:tcPr>
            <w:tcW w:w="603" w:type="pct"/>
            <w:tcBorders>
              <w:top w:val="nil"/>
              <w:left w:val="nil"/>
              <w:bottom w:val="single" w:color="auto" w:sz="4" w:space="0"/>
              <w:right w:val="single" w:color="auto" w:sz="4" w:space="0"/>
            </w:tcBorders>
            <w:shd w:val="clear" w:color="auto" w:fill="auto"/>
            <w:noWrap/>
            <w:vAlign w:val="center"/>
          </w:tcPr>
          <w:p w14:paraId="62B1D28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09CDC3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7B4299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76EE38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BD61D0">
            <w:pPr>
              <w:widowControl/>
              <w:jc w:val="left"/>
              <w:rPr>
                <w:rFonts w:ascii="宋体" w:hAnsi="宋体" w:cs="宋体"/>
                <w:color w:val="000000"/>
                <w:kern w:val="0"/>
                <w:sz w:val="20"/>
                <w:highlight w:val="none"/>
              </w:rPr>
            </w:pPr>
          </w:p>
        </w:tc>
      </w:tr>
      <w:tr w14:paraId="5E5E69F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3A3D62A">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21</w:t>
            </w:r>
          </w:p>
        </w:tc>
        <w:tc>
          <w:tcPr>
            <w:tcW w:w="1291" w:type="pct"/>
            <w:tcBorders>
              <w:top w:val="nil"/>
              <w:left w:val="nil"/>
              <w:bottom w:val="single" w:color="auto" w:sz="4" w:space="0"/>
              <w:right w:val="single" w:color="auto" w:sz="4" w:space="0"/>
            </w:tcBorders>
            <w:shd w:val="clear" w:color="auto" w:fill="auto"/>
            <w:noWrap/>
            <w:vAlign w:val="center"/>
          </w:tcPr>
          <w:p w14:paraId="5EB526DB">
            <w:pPr>
              <w:widowControl/>
              <w:jc w:val="center"/>
              <w:rPr>
                <w:rFonts w:ascii="宋体" w:hAnsi="宋体" w:cs="宋体"/>
                <w:kern w:val="0"/>
                <w:sz w:val="20"/>
                <w:highlight w:val="none"/>
              </w:rPr>
            </w:pPr>
            <w:r>
              <w:rPr>
                <w:rFonts w:hint="eastAsia" w:ascii="宋体" w:hAnsi="宋体" w:cs="宋体"/>
                <w:kern w:val="0"/>
                <w:sz w:val="20"/>
                <w:highlight w:val="none"/>
              </w:rPr>
              <w:t>炒莱菔子</w:t>
            </w:r>
          </w:p>
        </w:tc>
        <w:tc>
          <w:tcPr>
            <w:tcW w:w="603" w:type="pct"/>
            <w:tcBorders>
              <w:top w:val="nil"/>
              <w:left w:val="nil"/>
              <w:bottom w:val="single" w:color="auto" w:sz="4" w:space="0"/>
              <w:right w:val="single" w:color="auto" w:sz="4" w:space="0"/>
            </w:tcBorders>
            <w:shd w:val="clear" w:color="auto" w:fill="auto"/>
            <w:noWrap/>
            <w:vAlign w:val="center"/>
          </w:tcPr>
          <w:p w14:paraId="599F990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42621C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FC0B20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15CB05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71B8FD8">
            <w:pPr>
              <w:widowControl/>
              <w:jc w:val="left"/>
              <w:rPr>
                <w:rFonts w:ascii="宋体" w:hAnsi="宋体" w:cs="宋体"/>
                <w:color w:val="000000"/>
                <w:kern w:val="0"/>
                <w:sz w:val="20"/>
                <w:highlight w:val="none"/>
              </w:rPr>
            </w:pPr>
          </w:p>
        </w:tc>
      </w:tr>
      <w:tr w14:paraId="3EE5A7A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DB878A">
            <w:pPr>
              <w:widowControl/>
              <w:jc w:val="center"/>
              <w:rPr>
                <w:rFonts w:ascii="宋体" w:hAnsi="宋体" w:cs="宋体"/>
                <w:kern w:val="0"/>
                <w:sz w:val="20"/>
                <w:highlight w:val="none"/>
              </w:rPr>
            </w:pPr>
            <w:r>
              <w:rPr>
                <w:rFonts w:hint="eastAsia" w:ascii="宋体" w:hAnsi="宋体" w:cs="宋体"/>
                <w:kern w:val="0"/>
                <w:sz w:val="20"/>
                <w:highlight w:val="none"/>
              </w:rPr>
              <w:t>22</w:t>
            </w:r>
          </w:p>
        </w:tc>
        <w:tc>
          <w:tcPr>
            <w:tcW w:w="1291" w:type="pct"/>
            <w:tcBorders>
              <w:top w:val="nil"/>
              <w:left w:val="nil"/>
              <w:bottom w:val="single" w:color="auto" w:sz="4" w:space="0"/>
              <w:right w:val="single" w:color="auto" w:sz="4" w:space="0"/>
            </w:tcBorders>
            <w:shd w:val="clear" w:color="auto" w:fill="auto"/>
            <w:noWrap/>
            <w:vAlign w:val="center"/>
          </w:tcPr>
          <w:p w14:paraId="08F4F315">
            <w:pPr>
              <w:widowControl/>
              <w:jc w:val="center"/>
              <w:rPr>
                <w:rFonts w:ascii="宋体" w:hAnsi="宋体" w:cs="宋体"/>
                <w:kern w:val="0"/>
                <w:sz w:val="20"/>
                <w:highlight w:val="none"/>
              </w:rPr>
            </w:pPr>
            <w:r>
              <w:rPr>
                <w:rFonts w:hint="eastAsia" w:ascii="宋体" w:hAnsi="宋体" w:cs="宋体"/>
                <w:kern w:val="0"/>
                <w:sz w:val="20"/>
                <w:highlight w:val="none"/>
              </w:rPr>
              <w:t>炒牛蒡子</w:t>
            </w:r>
          </w:p>
        </w:tc>
        <w:tc>
          <w:tcPr>
            <w:tcW w:w="603" w:type="pct"/>
            <w:tcBorders>
              <w:top w:val="nil"/>
              <w:left w:val="nil"/>
              <w:bottom w:val="single" w:color="auto" w:sz="4" w:space="0"/>
              <w:right w:val="single" w:color="auto" w:sz="4" w:space="0"/>
            </w:tcBorders>
            <w:shd w:val="clear" w:color="auto" w:fill="auto"/>
            <w:noWrap/>
            <w:vAlign w:val="center"/>
          </w:tcPr>
          <w:p w14:paraId="65D905A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F74ADD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EA8507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457333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752CA25">
            <w:pPr>
              <w:widowControl/>
              <w:jc w:val="left"/>
              <w:rPr>
                <w:rFonts w:ascii="宋体" w:hAnsi="宋体" w:cs="宋体"/>
                <w:color w:val="000000"/>
                <w:kern w:val="0"/>
                <w:sz w:val="20"/>
                <w:highlight w:val="none"/>
              </w:rPr>
            </w:pPr>
          </w:p>
        </w:tc>
      </w:tr>
      <w:tr w14:paraId="476B878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851E5B2">
            <w:pPr>
              <w:widowControl/>
              <w:jc w:val="center"/>
              <w:rPr>
                <w:rFonts w:ascii="宋体" w:hAnsi="宋体" w:cs="宋体"/>
                <w:kern w:val="0"/>
                <w:sz w:val="20"/>
                <w:highlight w:val="none"/>
              </w:rPr>
            </w:pPr>
            <w:r>
              <w:rPr>
                <w:rFonts w:hint="eastAsia" w:ascii="宋体" w:hAnsi="宋体" w:cs="宋体"/>
                <w:kern w:val="0"/>
                <w:sz w:val="20"/>
                <w:highlight w:val="none"/>
              </w:rPr>
              <w:t>23</w:t>
            </w:r>
          </w:p>
        </w:tc>
        <w:tc>
          <w:tcPr>
            <w:tcW w:w="1291" w:type="pct"/>
            <w:tcBorders>
              <w:top w:val="nil"/>
              <w:left w:val="nil"/>
              <w:bottom w:val="single" w:color="auto" w:sz="4" w:space="0"/>
              <w:right w:val="single" w:color="auto" w:sz="4" w:space="0"/>
            </w:tcBorders>
            <w:shd w:val="clear" w:color="auto" w:fill="auto"/>
            <w:noWrap/>
            <w:vAlign w:val="center"/>
          </w:tcPr>
          <w:p w14:paraId="359184CB">
            <w:pPr>
              <w:widowControl/>
              <w:jc w:val="center"/>
              <w:rPr>
                <w:rFonts w:ascii="宋体" w:hAnsi="宋体" w:cs="宋体"/>
                <w:kern w:val="0"/>
                <w:sz w:val="20"/>
                <w:highlight w:val="none"/>
              </w:rPr>
            </w:pPr>
            <w:r>
              <w:rPr>
                <w:rFonts w:hint="eastAsia" w:ascii="宋体" w:hAnsi="宋体" w:cs="宋体"/>
                <w:kern w:val="0"/>
                <w:sz w:val="20"/>
                <w:highlight w:val="none"/>
              </w:rPr>
              <w:t>炒酸枣仁</w:t>
            </w:r>
          </w:p>
        </w:tc>
        <w:tc>
          <w:tcPr>
            <w:tcW w:w="603" w:type="pct"/>
            <w:tcBorders>
              <w:top w:val="nil"/>
              <w:left w:val="nil"/>
              <w:bottom w:val="single" w:color="auto" w:sz="4" w:space="0"/>
              <w:right w:val="single" w:color="auto" w:sz="4" w:space="0"/>
            </w:tcBorders>
            <w:shd w:val="clear" w:color="auto" w:fill="auto"/>
            <w:noWrap/>
            <w:vAlign w:val="center"/>
          </w:tcPr>
          <w:p w14:paraId="4F851DE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D5171F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23625A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1AF204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0B83A2D">
            <w:pPr>
              <w:widowControl/>
              <w:jc w:val="left"/>
              <w:rPr>
                <w:rFonts w:ascii="宋体" w:hAnsi="宋体" w:cs="宋体"/>
                <w:color w:val="000000"/>
                <w:kern w:val="0"/>
                <w:sz w:val="20"/>
                <w:highlight w:val="none"/>
              </w:rPr>
            </w:pPr>
          </w:p>
        </w:tc>
      </w:tr>
      <w:tr w14:paraId="2E017D8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A35D002">
            <w:pPr>
              <w:widowControl/>
              <w:jc w:val="center"/>
              <w:rPr>
                <w:rFonts w:ascii="宋体" w:hAnsi="宋体" w:cs="宋体"/>
                <w:kern w:val="0"/>
                <w:sz w:val="20"/>
                <w:highlight w:val="none"/>
              </w:rPr>
            </w:pPr>
            <w:r>
              <w:rPr>
                <w:rFonts w:hint="eastAsia" w:ascii="宋体" w:hAnsi="宋体" w:cs="宋体"/>
                <w:kern w:val="0"/>
                <w:sz w:val="20"/>
                <w:highlight w:val="none"/>
              </w:rPr>
              <w:t>24</w:t>
            </w:r>
          </w:p>
        </w:tc>
        <w:tc>
          <w:tcPr>
            <w:tcW w:w="1291" w:type="pct"/>
            <w:tcBorders>
              <w:top w:val="nil"/>
              <w:left w:val="nil"/>
              <w:bottom w:val="single" w:color="auto" w:sz="4" w:space="0"/>
              <w:right w:val="single" w:color="auto" w:sz="4" w:space="0"/>
            </w:tcBorders>
            <w:shd w:val="clear" w:color="auto" w:fill="auto"/>
            <w:noWrap/>
            <w:vAlign w:val="center"/>
          </w:tcPr>
          <w:p w14:paraId="6B7A6EC2">
            <w:pPr>
              <w:widowControl/>
              <w:jc w:val="center"/>
              <w:rPr>
                <w:rFonts w:ascii="宋体" w:hAnsi="宋体" w:cs="宋体"/>
                <w:kern w:val="0"/>
                <w:sz w:val="20"/>
                <w:highlight w:val="none"/>
              </w:rPr>
            </w:pPr>
            <w:r>
              <w:rPr>
                <w:rFonts w:hint="eastAsia" w:ascii="宋体" w:hAnsi="宋体" w:cs="宋体"/>
                <w:kern w:val="0"/>
                <w:sz w:val="20"/>
                <w:highlight w:val="none"/>
              </w:rPr>
              <w:t>炒桃仁（桃）</w:t>
            </w:r>
          </w:p>
        </w:tc>
        <w:tc>
          <w:tcPr>
            <w:tcW w:w="603" w:type="pct"/>
            <w:tcBorders>
              <w:top w:val="nil"/>
              <w:left w:val="nil"/>
              <w:bottom w:val="single" w:color="auto" w:sz="4" w:space="0"/>
              <w:right w:val="single" w:color="auto" w:sz="4" w:space="0"/>
            </w:tcBorders>
            <w:shd w:val="clear" w:color="auto" w:fill="auto"/>
            <w:noWrap/>
            <w:vAlign w:val="center"/>
          </w:tcPr>
          <w:p w14:paraId="5F5662D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D2182C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7481DD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3D7278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AE1E8E1">
            <w:pPr>
              <w:widowControl/>
              <w:jc w:val="left"/>
              <w:rPr>
                <w:rFonts w:ascii="宋体" w:hAnsi="宋体" w:cs="宋体"/>
                <w:color w:val="000000"/>
                <w:kern w:val="0"/>
                <w:sz w:val="20"/>
                <w:highlight w:val="none"/>
              </w:rPr>
            </w:pPr>
          </w:p>
        </w:tc>
      </w:tr>
      <w:tr w14:paraId="322B674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38BAE83">
            <w:pPr>
              <w:widowControl/>
              <w:jc w:val="center"/>
              <w:rPr>
                <w:rFonts w:ascii="宋体" w:hAnsi="宋体" w:cs="宋体"/>
                <w:kern w:val="0"/>
                <w:sz w:val="20"/>
                <w:highlight w:val="none"/>
              </w:rPr>
            </w:pPr>
            <w:r>
              <w:rPr>
                <w:rFonts w:hint="eastAsia" w:ascii="宋体" w:hAnsi="宋体" w:cs="宋体"/>
                <w:kern w:val="0"/>
                <w:sz w:val="20"/>
                <w:highlight w:val="none"/>
              </w:rPr>
              <w:t>25</w:t>
            </w:r>
          </w:p>
        </w:tc>
        <w:tc>
          <w:tcPr>
            <w:tcW w:w="1291" w:type="pct"/>
            <w:tcBorders>
              <w:top w:val="nil"/>
              <w:left w:val="nil"/>
              <w:bottom w:val="single" w:color="auto" w:sz="4" w:space="0"/>
              <w:right w:val="single" w:color="auto" w:sz="4" w:space="0"/>
            </w:tcBorders>
            <w:shd w:val="clear" w:color="auto" w:fill="auto"/>
            <w:noWrap/>
            <w:vAlign w:val="center"/>
          </w:tcPr>
          <w:p w14:paraId="200F8925">
            <w:pPr>
              <w:widowControl/>
              <w:jc w:val="center"/>
              <w:rPr>
                <w:rFonts w:ascii="宋体" w:hAnsi="宋体" w:cs="宋体"/>
                <w:kern w:val="0"/>
                <w:sz w:val="20"/>
                <w:highlight w:val="none"/>
              </w:rPr>
            </w:pPr>
            <w:r>
              <w:rPr>
                <w:rFonts w:hint="eastAsia" w:ascii="宋体" w:hAnsi="宋体" w:cs="宋体"/>
                <w:kern w:val="0"/>
                <w:sz w:val="20"/>
                <w:highlight w:val="none"/>
              </w:rPr>
              <w:t>炒王不留行</w:t>
            </w:r>
          </w:p>
        </w:tc>
        <w:tc>
          <w:tcPr>
            <w:tcW w:w="603" w:type="pct"/>
            <w:tcBorders>
              <w:top w:val="nil"/>
              <w:left w:val="nil"/>
              <w:bottom w:val="single" w:color="auto" w:sz="4" w:space="0"/>
              <w:right w:val="single" w:color="auto" w:sz="4" w:space="0"/>
            </w:tcBorders>
            <w:shd w:val="clear" w:color="auto" w:fill="auto"/>
            <w:noWrap/>
            <w:vAlign w:val="center"/>
          </w:tcPr>
          <w:p w14:paraId="7FE3F56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E889A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12F5B3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88C627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CC408CF">
            <w:pPr>
              <w:widowControl/>
              <w:jc w:val="left"/>
              <w:rPr>
                <w:rFonts w:ascii="宋体" w:hAnsi="宋体" w:cs="宋体"/>
                <w:color w:val="000000"/>
                <w:kern w:val="0"/>
                <w:sz w:val="20"/>
                <w:highlight w:val="none"/>
              </w:rPr>
            </w:pPr>
          </w:p>
        </w:tc>
      </w:tr>
      <w:tr w14:paraId="438EDBB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6417D3D">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26</w:t>
            </w:r>
          </w:p>
        </w:tc>
        <w:tc>
          <w:tcPr>
            <w:tcW w:w="1291" w:type="pct"/>
            <w:tcBorders>
              <w:top w:val="nil"/>
              <w:left w:val="nil"/>
              <w:bottom w:val="single" w:color="auto" w:sz="4" w:space="0"/>
              <w:right w:val="single" w:color="auto" w:sz="4" w:space="0"/>
            </w:tcBorders>
            <w:shd w:val="clear" w:color="auto" w:fill="auto"/>
            <w:noWrap/>
            <w:vAlign w:val="center"/>
          </w:tcPr>
          <w:p w14:paraId="2832DC4F">
            <w:pPr>
              <w:widowControl/>
              <w:jc w:val="center"/>
              <w:rPr>
                <w:rFonts w:ascii="宋体" w:hAnsi="宋体" w:cs="宋体"/>
                <w:kern w:val="0"/>
                <w:sz w:val="20"/>
                <w:highlight w:val="none"/>
              </w:rPr>
            </w:pPr>
            <w:r>
              <w:rPr>
                <w:rFonts w:hint="eastAsia" w:ascii="宋体" w:hAnsi="宋体" w:cs="宋体"/>
                <w:kern w:val="0"/>
                <w:sz w:val="20"/>
                <w:highlight w:val="none"/>
              </w:rPr>
              <w:t>炒栀子</w:t>
            </w:r>
          </w:p>
        </w:tc>
        <w:tc>
          <w:tcPr>
            <w:tcW w:w="603" w:type="pct"/>
            <w:tcBorders>
              <w:top w:val="nil"/>
              <w:left w:val="nil"/>
              <w:bottom w:val="single" w:color="auto" w:sz="4" w:space="0"/>
              <w:right w:val="single" w:color="auto" w:sz="4" w:space="0"/>
            </w:tcBorders>
            <w:shd w:val="clear" w:color="auto" w:fill="auto"/>
            <w:noWrap/>
            <w:vAlign w:val="center"/>
          </w:tcPr>
          <w:p w14:paraId="4172004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802F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A8686B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84EA6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A06CADA">
            <w:pPr>
              <w:widowControl/>
              <w:jc w:val="left"/>
              <w:rPr>
                <w:rFonts w:ascii="宋体" w:hAnsi="宋体" w:cs="宋体"/>
                <w:color w:val="000000"/>
                <w:kern w:val="0"/>
                <w:sz w:val="20"/>
                <w:highlight w:val="none"/>
              </w:rPr>
            </w:pPr>
          </w:p>
        </w:tc>
      </w:tr>
      <w:tr w14:paraId="7102B00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1720C3E">
            <w:pPr>
              <w:widowControl/>
              <w:jc w:val="center"/>
              <w:rPr>
                <w:rFonts w:ascii="宋体" w:hAnsi="宋体" w:cs="宋体"/>
                <w:kern w:val="0"/>
                <w:sz w:val="20"/>
                <w:highlight w:val="none"/>
              </w:rPr>
            </w:pPr>
            <w:r>
              <w:rPr>
                <w:rFonts w:hint="eastAsia" w:ascii="宋体" w:hAnsi="宋体" w:cs="宋体"/>
                <w:kern w:val="0"/>
                <w:sz w:val="20"/>
                <w:highlight w:val="none"/>
              </w:rPr>
              <w:t>27</w:t>
            </w:r>
          </w:p>
        </w:tc>
        <w:tc>
          <w:tcPr>
            <w:tcW w:w="1291" w:type="pct"/>
            <w:tcBorders>
              <w:top w:val="nil"/>
              <w:left w:val="nil"/>
              <w:bottom w:val="single" w:color="auto" w:sz="4" w:space="0"/>
              <w:right w:val="single" w:color="auto" w:sz="4" w:space="0"/>
            </w:tcBorders>
            <w:shd w:val="clear" w:color="auto" w:fill="auto"/>
            <w:noWrap/>
            <w:vAlign w:val="center"/>
          </w:tcPr>
          <w:p w14:paraId="1EDCE42D">
            <w:pPr>
              <w:widowControl/>
              <w:jc w:val="center"/>
              <w:rPr>
                <w:rFonts w:ascii="宋体" w:hAnsi="宋体" w:cs="宋体"/>
                <w:kern w:val="0"/>
                <w:sz w:val="20"/>
                <w:highlight w:val="none"/>
              </w:rPr>
            </w:pPr>
            <w:r>
              <w:rPr>
                <w:rFonts w:hint="eastAsia" w:ascii="宋体" w:hAnsi="宋体" w:cs="宋体"/>
                <w:kern w:val="0"/>
                <w:sz w:val="20"/>
                <w:highlight w:val="none"/>
              </w:rPr>
              <w:t>炒紫苏子</w:t>
            </w:r>
          </w:p>
        </w:tc>
        <w:tc>
          <w:tcPr>
            <w:tcW w:w="603" w:type="pct"/>
            <w:tcBorders>
              <w:top w:val="nil"/>
              <w:left w:val="nil"/>
              <w:bottom w:val="single" w:color="auto" w:sz="4" w:space="0"/>
              <w:right w:val="single" w:color="auto" w:sz="4" w:space="0"/>
            </w:tcBorders>
            <w:shd w:val="clear" w:color="auto" w:fill="auto"/>
            <w:noWrap/>
            <w:vAlign w:val="center"/>
          </w:tcPr>
          <w:p w14:paraId="4465D31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8B62EB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712866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9847D3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164ACBA">
            <w:pPr>
              <w:widowControl/>
              <w:jc w:val="left"/>
              <w:rPr>
                <w:rFonts w:ascii="宋体" w:hAnsi="宋体" w:cs="宋体"/>
                <w:color w:val="000000"/>
                <w:kern w:val="0"/>
                <w:sz w:val="20"/>
                <w:highlight w:val="none"/>
              </w:rPr>
            </w:pPr>
          </w:p>
        </w:tc>
      </w:tr>
      <w:tr w14:paraId="3725211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D0C334F">
            <w:pPr>
              <w:widowControl/>
              <w:jc w:val="center"/>
              <w:rPr>
                <w:rFonts w:ascii="宋体" w:hAnsi="宋体" w:cs="宋体"/>
                <w:kern w:val="0"/>
                <w:sz w:val="20"/>
                <w:highlight w:val="none"/>
              </w:rPr>
            </w:pPr>
            <w:r>
              <w:rPr>
                <w:rFonts w:hint="eastAsia" w:ascii="宋体" w:hAnsi="宋体" w:cs="宋体"/>
                <w:kern w:val="0"/>
                <w:sz w:val="20"/>
                <w:highlight w:val="none"/>
              </w:rPr>
              <w:t>28</w:t>
            </w:r>
          </w:p>
        </w:tc>
        <w:tc>
          <w:tcPr>
            <w:tcW w:w="1291" w:type="pct"/>
            <w:tcBorders>
              <w:top w:val="nil"/>
              <w:left w:val="nil"/>
              <w:bottom w:val="single" w:color="auto" w:sz="4" w:space="0"/>
              <w:right w:val="single" w:color="auto" w:sz="4" w:space="0"/>
            </w:tcBorders>
            <w:shd w:val="clear" w:color="auto" w:fill="auto"/>
            <w:noWrap/>
            <w:vAlign w:val="center"/>
          </w:tcPr>
          <w:p w14:paraId="2A8C6FED">
            <w:pPr>
              <w:widowControl/>
              <w:jc w:val="center"/>
              <w:rPr>
                <w:rFonts w:ascii="宋体" w:hAnsi="宋体" w:cs="宋体"/>
                <w:kern w:val="0"/>
                <w:sz w:val="20"/>
                <w:highlight w:val="none"/>
              </w:rPr>
            </w:pPr>
            <w:r>
              <w:rPr>
                <w:rFonts w:hint="eastAsia" w:ascii="宋体" w:hAnsi="宋体" w:cs="宋体"/>
                <w:kern w:val="0"/>
                <w:sz w:val="20"/>
                <w:highlight w:val="none"/>
              </w:rPr>
              <w:t>车前草（车前）</w:t>
            </w:r>
          </w:p>
        </w:tc>
        <w:tc>
          <w:tcPr>
            <w:tcW w:w="603" w:type="pct"/>
            <w:tcBorders>
              <w:top w:val="nil"/>
              <w:left w:val="nil"/>
              <w:bottom w:val="single" w:color="auto" w:sz="4" w:space="0"/>
              <w:right w:val="single" w:color="auto" w:sz="4" w:space="0"/>
            </w:tcBorders>
            <w:shd w:val="clear" w:color="auto" w:fill="auto"/>
            <w:noWrap/>
            <w:vAlign w:val="center"/>
          </w:tcPr>
          <w:p w14:paraId="3BAE49D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6315CF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90A642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494452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4B35B9">
            <w:pPr>
              <w:widowControl/>
              <w:jc w:val="left"/>
              <w:rPr>
                <w:rFonts w:ascii="宋体" w:hAnsi="宋体" w:cs="宋体"/>
                <w:color w:val="000000"/>
                <w:kern w:val="0"/>
                <w:sz w:val="20"/>
                <w:highlight w:val="none"/>
              </w:rPr>
            </w:pPr>
          </w:p>
        </w:tc>
      </w:tr>
      <w:tr w14:paraId="539BB99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B60B498">
            <w:pPr>
              <w:widowControl/>
              <w:jc w:val="center"/>
              <w:rPr>
                <w:rFonts w:ascii="宋体" w:hAnsi="宋体" w:cs="宋体"/>
                <w:kern w:val="0"/>
                <w:sz w:val="20"/>
                <w:highlight w:val="none"/>
              </w:rPr>
            </w:pPr>
            <w:r>
              <w:rPr>
                <w:rFonts w:hint="eastAsia" w:ascii="宋体" w:hAnsi="宋体" w:cs="宋体"/>
                <w:kern w:val="0"/>
                <w:sz w:val="20"/>
                <w:highlight w:val="none"/>
              </w:rPr>
              <w:t>29</w:t>
            </w:r>
          </w:p>
        </w:tc>
        <w:tc>
          <w:tcPr>
            <w:tcW w:w="1291" w:type="pct"/>
            <w:tcBorders>
              <w:top w:val="nil"/>
              <w:left w:val="nil"/>
              <w:bottom w:val="single" w:color="auto" w:sz="4" w:space="0"/>
              <w:right w:val="single" w:color="auto" w:sz="4" w:space="0"/>
            </w:tcBorders>
            <w:shd w:val="clear" w:color="auto" w:fill="auto"/>
            <w:noWrap/>
            <w:vAlign w:val="center"/>
          </w:tcPr>
          <w:p w14:paraId="566F08C7">
            <w:pPr>
              <w:widowControl/>
              <w:jc w:val="center"/>
              <w:rPr>
                <w:rFonts w:ascii="宋体" w:hAnsi="宋体" w:cs="宋体"/>
                <w:kern w:val="0"/>
                <w:sz w:val="20"/>
                <w:highlight w:val="none"/>
              </w:rPr>
            </w:pPr>
            <w:r>
              <w:rPr>
                <w:rFonts w:hint="eastAsia" w:ascii="宋体" w:hAnsi="宋体" w:cs="宋体"/>
                <w:kern w:val="0"/>
                <w:sz w:val="20"/>
                <w:highlight w:val="none"/>
              </w:rPr>
              <w:t>车前子（车前）</w:t>
            </w:r>
          </w:p>
        </w:tc>
        <w:tc>
          <w:tcPr>
            <w:tcW w:w="603" w:type="pct"/>
            <w:tcBorders>
              <w:top w:val="nil"/>
              <w:left w:val="nil"/>
              <w:bottom w:val="single" w:color="auto" w:sz="4" w:space="0"/>
              <w:right w:val="single" w:color="auto" w:sz="4" w:space="0"/>
            </w:tcBorders>
            <w:shd w:val="clear" w:color="auto" w:fill="auto"/>
            <w:noWrap/>
            <w:vAlign w:val="center"/>
          </w:tcPr>
          <w:p w14:paraId="7BC20C0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BC820C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B550E2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11FF1A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4F3C6E">
            <w:pPr>
              <w:widowControl/>
              <w:jc w:val="left"/>
              <w:rPr>
                <w:rFonts w:ascii="宋体" w:hAnsi="宋体" w:cs="宋体"/>
                <w:color w:val="000000"/>
                <w:kern w:val="0"/>
                <w:sz w:val="20"/>
                <w:highlight w:val="none"/>
              </w:rPr>
            </w:pPr>
          </w:p>
        </w:tc>
      </w:tr>
      <w:tr w14:paraId="75C2865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72EBF02">
            <w:pPr>
              <w:widowControl/>
              <w:jc w:val="center"/>
              <w:rPr>
                <w:rFonts w:ascii="宋体" w:hAnsi="宋体" w:cs="宋体"/>
                <w:kern w:val="0"/>
                <w:sz w:val="20"/>
                <w:highlight w:val="none"/>
              </w:rPr>
            </w:pPr>
            <w:r>
              <w:rPr>
                <w:rFonts w:hint="eastAsia" w:ascii="宋体" w:hAnsi="宋体" w:cs="宋体"/>
                <w:kern w:val="0"/>
                <w:sz w:val="20"/>
                <w:highlight w:val="none"/>
              </w:rPr>
              <w:t>30</w:t>
            </w:r>
          </w:p>
        </w:tc>
        <w:tc>
          <w:tcPr>
            <w:tcW w:w="1291" w:type="pct"/>
            <w:tcBorders>
              <w:top w:val="nil"/>
              <w:left w:val="nil"/>
              <w:bottom w:val="single" w:color="auto" w:sz="4" w:space="0"/>
              <w:right w:val="single" w:color="auto" w:sz="4" w:space="0"/>
            </w:tcBorders>
            <w:shd w:val="clear" w:color="auto" w:fill="auto"/>
            <w:noWrap/>
            <w:vAlign w:val="center"/>
          </w:tcPr>
          <w:p w14:paraId="28DD1952">
            <w:pPr>
              <w:widowControl/>
              <w:jc w:val="center"/>
              <w:rPr>
                <w:rFonts w:ascii="宋体" w:hAnsi="宋体" w:cs="宋体"/>
                <w:kern w:val="0"/>
                <w:sz w:val="20"/>
                <w:highlight w:val="none"/>
              </w:rPr>
            </w:pPr>
            <w:r>
              <w:rPr>
                <w:rFonts w:hint="eastAsia" w:ascii="宋体" w:hAnsi="宋体" w:cs="宋体"/>
                <w:kern w:val="0"/>
                <w:sz w:val="20"/>
                <w:highlight w:val="none"/>
              </w:rPr>
              <w:t>陈皮</w:t>
            </w:r>
          </w:p>
        </w:tc>
        <w:tc>
          <w:tcPr>
            <w:tcW w:w="603" w:type="pct"/>
            <w:tcBorders>
              <w:top w:val="nil"/>
              <w:left w:val="nil"/>
              <w:bottom w:val="single" w:color="auto" w:sz="4" w:space="0"/>
              <w:right w:val="single" w:color="auto" w:sz="4" w:space="0"/>
            </w:tcBorders>
            <w:shd w:val="clear" w:color="auto" w:fill="auto"/>
            <w:noWrap/>
            <w:vAlign w:val="center"/>
          </w:tcPr>
          <w:p w14:paraId="03CFA54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7016BF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387C7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9BAC48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68784BD">
            <w:pPr>
              <w:widowControl/>
              <w:jc w:val="left"/>
              <w:rPr>
                <w:rFonts w:ascii="宋体" w:hAnsi="宋体" w:cs="宋体"/>
                <w:color w:val="000000"/>
                <w:kern w:val="0"/>
                <w:sz w:val="20"/>
                <w:highlight w:val="none"/>
              </w:rPr>
            </w:pPr>
          </w:p>
        </w:tc>
      </w:tr>
      <w:tr w14:paraId="4CBE2A9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DE52E2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31</w:t>
            </w:r>
          </w:p>
        </w:tc>
        <w:tc>
          <w:tcPr>
            <w:tcW w:w="1291" w:type="pct"/>
            <w:tcBorders>
              <w:top w:val="nil"/>
              <w:left w:val="nil"/>
              <w:bottom w:val="single" w:color="auto" w:sz="4" w:space="0"/>
              <w:right w:val="single" w:color="auto" w:sz="4" w:space="0"/>
            </w:tcBorders>
            <w:shd w:val="clear" w:color="auto" w:fill="auto"/>
            <w:noWrap/>
            <w:vAlign w:val="center"/>
          </w:tcPr>
          <w:p w14:paraId="1A89282E">
            <w:pPr>
              <w:widowControl/>
              <w:jc w:val="center"/>
              <w:rPr>
                <w:rFonts w:ascii="宋体" w:hAnsi="宋体" w:cs="宋体"/>
                <w:kern w:val="0"/>
                <w:sz w:val="20"/>
                <w:highlight w:val="none"/>
              </w:rPr>
            </w:pPr>
            <w:r>
              <w:rPr>
                <w:rFonts w:hint="eastAsia" w:ascii="宋体" w:hAnsi="宋体" w:cs="宋体"/>
                <w:kern w:val="0"/>
                <w:sz w:val="20"/>
                <w:highlight w:val="none"/>
              </w:rPr>
              <w:t>川牛膝</w:t>
            </w:r>
          </w:p>
        </w:tc>
        <w:tc>
          <w:tcPr>
            <w:tcW w:w="603" w:type="pct"/>
            <w:tcBorders>
              <w:top w:val="nil"/>
              <w:left w:val="nil"/>
              <w:bottom w:val="single" w:color="auto" w:sz="4" w:space="0"/>
              <w:right w:val="single" w:color="auto" w:sz="4" w:space="0"/>
            </w:tcBorders>
            <w:shd w:val="clear" w:color="auto" w:fill="auto"/>
            <w:noWrap/>
            <w:vAlign w:val="center"/>
          </w:tcPr>
          <w:p w14:paraId="024D725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39F074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B30883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CA6BF7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3714F77">
            <w:pPr>
              <w:widowControl/>
              <w:jc w:val="left"/>
              <w:rPr>
                <w:rFonts w:ascii="宋体" w:hAnsi="宋体" w:cs="宋体"/>
                <w:color w:val="000000"/>
                <w:kern w:val="0"/>
                <w:sz w:val="20"/>
                <w:highlight w:val="none"/>
              </w:rPr>
            </w:pPr>
          </w:p>
        </w:tc>
      </w:tr>
      <w:tr w14:paraId="6D210FB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EC23382">
            <w:pPr>
              <w:widowControl/>
              <w:jc w:val="center"/>
              <w:rPr>
                <w:rFonts w:ascii="宋体" w:hAnsi="宋体" w:cs="宋体"/>
                <w:kern w:val="0"/>
                <w:sz w:val="20"/>
                <w:highlight w:val="none"/>
              </w:rPr>
            </w:pPr>
            <w:r>
              <w:rPr>
                <w:rFonts w:hint="eastAsia" w:ascii="宋体" w:hAnsi="宋体" w:cs="宋体"/>
                <w:kern w:val="0"/>
                <w:sz w:val="20"/>
                <w:highlight w:val="none"/>
              </w:rPr>
              <w:t>32</w:t>
            </w:r>
          </w:p>
        </w:tc>
        <w:tc>
          <w:tcPr>
            <w:tcW w:w="1291" w:type="pct"/>
            <w:tcBorders>
              <w:top w:val="nil"/>
              <w:left w:val="nil"/>
              <w:bottom w:val="single" w:color="auto" w:sz="4" w:space="0"/>
              <w:right w:val="single" w:color="auto" w:sz="4" w:space="0"/>
            </w:tcBorders>
            <w:shd w:val="clear" w:color="auto" w:fill="auto"/>
            <w:noWrap/>
            <w:vAlign w:val="center"/>
          </w:tcPr>
          <w:p w14:paraId="00DBD36E">
            <w:pPr>
              <w:widowControl/>
              <w:jc w:val="center"/>
              <w:rPr>
                <w:rFonts w:ascii="宋体" w:hAnsi="宋体" w:cs="宋体"/>
                <w:kern w:val="0"/>
                <w:sz w:val="20"/>
                <w:highlight w:val="none"/>
              </w:rPr>
            </w:pPr>
            <w:r>
              <w:rPr>
                <w:rFonts w:hint="eastAsia" w:ascii="宋体" w:hAnsi="宋体" w:cs="宋体"/>
                <w:kern w:val="0"/>
                <w:sz w:val="20"/>
                <w:highlight w:val="none"/>
              </w:rPr>
              <w:t>川射干</w:t>
            </w:r>
          </w:p>
        </w:tc>
        <w:tc>
          <w:tcPr>
            <w:tcW w:w="603" w:type="pct"/>
            <w:tcBorders>
              <w:top w:val="nil"/>
              <w:left w:val="nil"/>
              <w:bottom w:val="single" w:color="auto" w:sz="4" w:space="0"/>
              <w:right w:val="single" w:color="auto" w:sz="4" w:space="0"/>
            </w:tcBorders>
            <w:shd w:val="clear" w:color="auto" w:fill="auto"/>
            <w:noWrap/>
            <w:vAlign w:val="center"/>
          </w:tcPr>
          <w:p w14:paraId="669B87F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9B4DD9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D2376C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2CE297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7AFBF60">
            <w:pPr>
              <w:widowControl/>
              <w:jc w:val="left"/>
              <w:rPr>
                <w:rFonts w:ascii="宋体" w:hAnsi="宋体" w:cs="宋体"/>
                <w:color w:val="000000"/>
                <w:kern w:val="0"/>
                <w:sz w:val="20"/>
                <w:highlight w:val="none"/>
              </w:rPr>
            </w:pPr>
          </w:p>
        </w:tc>
      </w:tr>
      <w:tr w14:paraId="5F3D2A4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1B1A393">
            <w:pPr>
              <w:widowControl/>
              <w:jc w:val="center"/>
              <w:rPr>
                <w:rFonts w:ascii="宋体" w:hAnsi="宋体" w:cs="宋体"/>
                <w:kern w:val="0"/>
                <w:sz w:val="20"/>
                <w:highlight w:val="none"/>
              </w:rPr>
            </w:pPr>
            <w:r>
              <w:rPr>
                <w:rFonts w:hint="eastAsia" w:ascii="宋体" w:hAnsi="宋体" w:cs="宋体"/>
                <w:kern w:val="0"/>
                <w:sz w:val="20"/>
                <w:highlight w:val="none"/>
              </w:rPr>
              <w:t>33</w:t>
            </w:r>
          </w:p>
        </w:tc>
        <w:tc>
          <w:tcPr>
            <w:tcW w:w="1291" w:type="pct"/>
            <w:tcBorders>
              <w:top w:val="nil"/>
              <w:left w:val="nil"/>
              <w:bottom w:val="single" w:color="auto" w:sz="4" w:space="0"/>
              <w:right w:val="single" w:color="auto" w:sz="4" w:space="0"/>
            </w:tcBorders>
            <w:shd w:val="clear" w:color="auto" w:fill="auto"/>
            <w:noWrap/>
            <w:vAlign w:val="center"/>
          </w:tcPr>
          <w:p w14:paraId="51603D6E">
            <w:pPr>
              <w:widowControl/>
              <w:jc w:val="center"/>
              <w:rPr>
                <w:rFonts w:ascii="宋体" w:hAnsi="宋体" w:cs="宋体"/>
                <w:kern w:val="0"/>
                <w:sz w:val="20"/>
                <w:highlight w:val="none"/>
              </w:rPr>
            </w:pPr>
            <w:r>
              <w:rPr>
                <w:rFonts w:hint="eastAsia" w:ascii="宋体" w:hAnsi="宋体" w:cs="宋体"/>
                <w:kern w:val="0"/>
                <w:sz w:val="20"/>
                <w:highlight w:val="none"/>
              </w:rPr>
              <w:t>川芎</w:t>
            </w:r>
          </w:p>
        </w:tc>
        <w:tc>
          <w:tcPr>
            <w:tcW w:w="603" w:type="pct"/>
            <w:tcBorders>
              <w:top w:val="nil"/>
              <w:left w:val="nil"/>
              <w:bottom w:val="single" w:color="auto" w:sz="4" w:space="0"/>
              <w:right w:val="single" w:color="auto" w:sz="4" w:space="0"/>
            </w:tcBorders>
            <w:shd w:val="clear" w:color="auto" w:fill="auto"/>
            <w:noWrap/>
            <w:vAlign w:val="center"/>
          </w:tcPr>
          <w:p w14:paraId="32FE5C0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037B54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0CDA97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146021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5BBB1C8">
            <w:pPr>
              <w:widowControl/>
              <w:jc w:val="left"/>
              <w:rPr>
                <w:rFonts w:ascii="宋体" w:hAnsi="宋体" w:cs="宋体"/>
                <w:color w:val="000000"/>
                <w:kern w:val="0"/>
                <w:sz w:val="20"/>
                <w:highlight w:val="none"/>
              </w:rPr>
            </w:pPr>
          </w:p>
        </w:tc>
      </w:tr>
      <w:tr w14:paraId="68BEDA5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98090ED">
            <w:pPr>
              <w:widowControl/>
              <w:jc w:val="center"/>
              <w:rPr>
                <w:rFonts w:ascii="宋体" w:hAnsi="宋体" w:cs="宋体"/>
                <w:kern w:val="0"/>
                <w:sz w:val="20"/>
                <w:highlight w:val="none"/>
              </w:rPr>
            </w:pPr>
            <w:r>
              <w:rPr>
                <w:rFonts w:hint="eastAsia" w:ascii="宋体" w:hAnsi="宋体" w:cs="宋体"/>
                <w:kern w:val="0"/>
                <w:sz w:val="20"/>
                <w:highlight w:val="none"/>
              </w:rPr>
              <w:t>34</w:t>
            </w:r>
          </w:p>
        </w:tc>
        <w:tc>
          <w:tcPr>
            <w:tcW w:w="1291" w:type="pct"/>
            <w:tcBorders>
              <w:top w:val="nil"/>
              <w:left w:val="nil"/>
              <w:bottom w:val="single" w:color="auto" w:sz="4" w:space="0"/>
              <w:right w:val="single" w:color="auto" w:sz="4" w:space="0"/>
            </w:tcBorders>
            <w:shd w:val="clear" w:color="auto" w:fill="auto"/>
            <w:noWrap/>
            <w:vAlign w:val="center"/>
          </w:tcPr>
          <w:p w14:paraId="66321384">
            <w:pPr>
              <w:widowControl/>
              <w:jc w:val="center"/>
              <w:rPr>
                <w:rFonts w:ascii="宋体" w:hAnsi="宋体" w:cs="宋体"/>
                <w:kern w:val="0"/>
                <w:sz w:val="20"/>
                <w:highlight w:val="none"/>
              </w:rPr>
            </w:pPr>
            <w:r>
              <w:rPr>
                <w:rFonts w:hint="eastAsia" w:ascii="宋体" w:hAnsi="宋体" w:cs="宋体"/>
                <w:kern w:val="0"/>
                <w:sz w:val="20"/>
                <w:highlight w:val="none"/>
              </w:rPr>
              <w:t>醋北柴胡</w:t>
            </w:r>
          </w:p>
        </w:tc>
        <w:tc>
          <w:tcPr>
            <w:tcW w:w="603" w:type="pct"/>
            <w:tcBorders>
              <w:top w:val="nil"/>
              <w:left w:val="nil"/>
              <w:bottom w:val="single" w:color="auto" w:sz="4" w:space="0"/>
              <w:right w:val="single" w:color="auto" w:sz="4" w:space="0"/>
            </w:tcBorders>
            <w:shd w:val="clear" w:color="auto" w:fill="auto"/>
            <w:noWrap/>
            <w:vAlign w:val="center"/>
          </w:tcPr>
          <w:p w14:paraId="4E7E759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85A132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08EB0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415782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580803D">
            <w:pPr>
              <w:widowControl/>
              <w:jc w:val="left"/>
              <w:rPr>
                <w:rFonts w:ascii="宋体" w:hAnsi="宋体" w:cs="宋体"/>
                <w:color w:val="000000"/>
                <w:kern w:val="0"/>
                <w:sz w:val="20"/>
                <w:highlight w:val="none"/>
              </w:rPr>
            </w:pPr>
          </w:p>
        </w:tc>
      </w:tr>
      <w:tr w14:paraId="59F7C33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0E08A5B">
            <w:pPr>
              <w:widowControl/>
              <w:jc w:val="center"/>
              <w:rPr>
                <w:rFonts w:ascii="宋体" w:hAnsi="宋体" w:cs="宋体"/>
                <w:kern w:val="0"/>
                <w:sz w:val="20"/>
                <w:highlight w:val="none"/>
              </w:rPr>
            </w:pPr>
            <w:r>
              <w:rPr>
                <w:rFonts w:hint="eastAsia" w:ascii="宋体" w:hAnsi="宋体" w:cs="宋体"/>
                <w:kern w:val="0"/>
                <w:sz w:val="20"/>
                <w:highlight w:val="none"/>
              </w:rPr>
              <w:t>35</w:t>
            </w:r>
          </w:p>
        </w:tc>
        <w:tc>
          <w:tcPr>
            <w:tcW w:w="1291" w:type="pct"/>
            <w:tcBorders>
              <w:top w:val="nil"/>
              <w:left w:val="nil"/>
              <w:bottom w:val="single" w:color="auto" w:sz="4" w:space="0"/>
              <w:right w:val="single" w:color="auto" w:sz="4" w:space="0"/>
            </w:tcBorders>
            <w:shd w:val="clear" w:color="auto" w:fill="auto"/>
            <w:noWrap/>
            <w:vAlign w:val="center"/>
          </w:tcPr>
          <w:p w14:paraId="1C334C67">
            <w:pPr>
              <w:widowControl/>
              <w:jc w:val="center"/>
              <w:rPr>
                <w:rFonts w:ascii="宋体" w:hAnsi="宋体" w:cs="宋体"/>
                <w:kern w:val="0"/>
                <w:sz w:val="20"/>
                <w:highlight w:val="none"/>
              </w:rPr>
            </w:pPr>
            <w:r>
              <w:rPr>
                <w:rFonts w:hint="eastAsia" w:ascii="宋体" w:hAnsi="宋体" w:cs="宋体"/>
                <w:kern w:val="0"/>
                <w:sz w:val="20"/>
                <w:highlight w:val="none"/>
              </w:rPr>
              <w:t>醋青皮（个青皮）</w:t>
            </w:r>
          </w:p>
        </w:tc>
        <w:tc>
          <w:tcPr>
            <w:tcW w:w="603" w:type="pct"/>
            <w:tcBorders>
              <w:top w:val="nil"/>
              <w:left w:val="nil"/>
              <w:bottom w:val="single" w:color="auto" w:sz="4" w:space="0"/>
              <w:right w:val="single" w:color="auto" w:sz="4" w:space="0"/>
            </w:tcBorders>
            <w:shd w:val="clear" w:color="auto" w:fill="auto"/>
            <w:noWrap/>
            <w:vAlign w:val="center"/>
          </w:tcPr>
          <w:p w14:paraId="0D6202D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ABD6FC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6C827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6116E0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FDCE61">
            <w:pPr>
              <w:widowControl/>
              <w:jc w:val="left"/>
              <w:rPr>
                <w:rFonts w:ascii="宋体" w:hAnsi="宋体" w:cs="宋体"/>
                <w:color w:val="000000"/>
                <w:kern w:val="0"/>
                <w:sz w:val="20"/>
                <w:highlight w:val="none"/>
              </w:rPr>
            </w:pPr>
          </w:p>
        </w:tc>
      </w:tr>
      <w:tr w14:paraId="6CB23FF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43120A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36</w:t>
            </w:r>
          </w:p>
        </w:tc>
        <w:tc>
          <w:tcPr>
            <w:tcW w:w="1291" w:type="pct"/>
            <w:tcBorders>
              <w:top w:val="nil"/>
              <w:left w:val="nil"/>
              <w:bottom w:val="single" w:color="auto" w:sz="4" w:space="0"/>
              <w:right w:val="single" w:color="auto" w:sz="4" w:space="0"/>
            </w:tcBorders>
            <w:shd w:val="clear" w:color="auto" w:fill="auto"/>
            <w:noWrap/>
            <w:vAlign w:val="center"/>
          </w:tcPr>
          <w:p w14:paraId="173834C8">
            <w:pPr>
              <w:widowControl/>
              <w:jc w:val="center"/>
              <w:rPr>
                <w:rFonts w:ascii="宋体" w:hAnsi="宋体" w:cs="宋体"/>
                <w:kern w:val="0"/>
                <w:sz w:val="20"/>
                <w:highlight w:val="none"/>
              </w:rPr>
            </w:pPr>
            <w:r>
              <w:rPr>
                <w:rFonts w:hint="eastAsia" w:ascii="宋体" w:hAnsi="宋体" w:cs="宋体"/>
                <w:kern w:val="0"/>
                <w:sz w:val="20"/>
                <w:highlight w:val="none"/>
              </w:rPr>
              <w:t>醋三棱</w:t>
            </w:r>
          </w:p>
        </w:tc>
        <w:tc>
          <w:tcPr>
            <w:tcW w:w="603" w:type="pct"/>
            <w:tcBorders>
              <w:top w:val="nil"/>
              <w:left w:val="nil"/>
              <w:bottom w:val="single" w:color="auto" w:sz="4" w:space="0"/>
              <w:right w:val="single" w:color="auto" w:sz="4" w:space="0"/>
            </w:tcBorders>
            <w:shd w:val="clear" w:color="auto" w:fill="auto"/>
            <w:noWrap/>
            <w:vAlign w:val="center"/>
          </w:tcPr>
          <w:p w14:paraId="0D8BB19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B24264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A7B044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3758BB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B263858">
            <w:pPr>
              <w:widowControl/>
              <w:jc w:val="left"/>
              <w:rPr>
                <w:rFonts w:ascii="宋体" w:hAnsi="宋体" w:cs="宋体"/>
                <w:color w:val="000000"/>
                <w:kern w:val="0"/>
                <w:sz w:val="20"/>
                <w:highlight w:val="none"/>
              </w:rPr>
            </w:pPr>
          </w:p>
        </w:tc>
      </w:tr>
      <w:tr w14:paraId="488A4A5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EA6F513">
            <w:pPr>
              <w:widowControl/>
              <w:jc w:val="center"/>
              <w:rPr>
                <w:rFonts w:ascii="宋体" w:hAnsi="宋体" w:cs="宋体"/>
                <w:kern w:val="0"/>
                <w:sz w:val="20"/>
                <w:highlight w:val="none"/>
              </w:rPr>
            </w:pPr>
            <w:r>
              <w:rPr>
                <w:rFonts w:hint="eastAsia" w:ascii="宋体" w:hAnsi="宋体" w:cs="宋体"/>
                <w:kern w:val="0"/>
                <w:sz w:val="20"/>
                <w:highlight w:val="none"/>
              </w:rPr>
              <w:t>37</w:t>
            </w:r>
          </w:p>
        </w:tc>
        <w:tc>
          <w:tcPr>
            <w:tcW w:w="1291" w:type="pct"/>
            <w:tcBorders>
              <w:top w:val="nil"/>
              <w:left w:val="nil"/>
              <w:bottom w:val="single" w:color="auto" w:sz="4" w:space="0"/>
              <w:right w:val="single" w:color="auto" w:sz="4" w:space="0"/>
            </w:tcBorders>
            <w:shd w:val="clear" w:color="auto" w:fill="auto"/>
            <w:noWrap/>
            <w:vAlign w:val="center"/>
          </w:tcPr>
          <w:p w14:paraId="6376808E">
            <w:pPr>
              <w:widowControl/>
              <w:jc w:val="center"/>
              <w:rPr>
                <w:rFonts w:ascii="宋体" w:hAnsi="宋体" w:cs="宋体"/>
                <w:kern w:val="0"/>
                <w:sz w:val="20"/>
                <w:highlight w:val="none"/>
              </w:rPr>
            </w:pPr>
            <w:r>
              <w:rPr>
                <w:rFonts w:hint="eastAsia" w:ascii="宋体" w:hAnsi="宋体" w:cs="宋体"/>
                <w:kern w:val="0"/>
                <w:sz w:val="20"/>
                <w:highlight w:val="none"/>
              </w:rPr>
              <w:t>醋香附</w:t>
            </w:r>
          </w:p>
        </w:tc>
        <w:tc>
          <w:tcPr>
            <w:tcW w:w="603" w:type="pct"/>
            <w:tcBorders>
              <w:top w:val="nil"/>
              <w:left w:val="nil"/>
              <w:bottom w:val="single" w:color="auto" w:sz="4" w:space="0"/>
              <w:right w:val="single" w:color="auto" w:sz="4" w:space="0"/>
            </w:tcBorders>
            <w:shd w:val="clear" w:color="auto" w:fill="auto"/>
            <w:noWrap/>
            <w:vAlign w:val="center"/>
          </w:tcPr>
          <w:p w14:paraId="2E3ABAC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D66B7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7B9AEF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8EE124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A736C5">
            <w:pPr>
              <w:widowControl/>
              <w:jc w:val="left"/>
              <w:rPr>
                <w:rFonts w:ascii="宋体" w:hAnsi="宋体" w:cs="宋体"/>
                <w:color w:val="000000"/>
                <w:kern w:val="0"/>
                <w:sz w:val="20"/>
                <w:highlight w:val="none"/>
              </w:rPr>
            </w:pPr>
          </w:p>
        </w:tc>
      </w:tr>
      <w:tr w14:paraId="22ED6EF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05C4D19">
            <w:pPr>
              <w:widowControl/>
              <w:jc w:val="center"/>
              <w:rPr>
                <w:rFonts w:ascii="宋体" w:hAnsi="宋体" w:cs="宋体"/>
                <w:kern w:val="0"/>
                <w:sz w:val="20"/>
                <w:highlight w:val="none"/>
              </w:rPr>
            </w:pPr>
            <w:r>
              <w:rPr>
                <w:rFonts w:hint="eastAsia" w:ascii="宋体" w:hAnsi="宋体" w:cs="宋体"/>
                <w:kern w:val="0"/>
                <w:sz w:val="20"/>
                <w:highlight w:val="none"/>
              </w:rPr>
              <w:t>38</w:t>
            </w:r>
          </w:p>
        </w:tc>
        <w:tc>
          <w:tcPr>
            <w:tcW w:w="1291" w:type="pct"/>
            <w:tcBorders>
              <w:top w:val="nil"/>
              <w:left w:val="nil"/>
              <w:bottom w:val="single" w:color="auto" w:sz="4" w:space="0"/>
              <w:right w:val="single" w:color="auto" w:sz="4" w:space="0"/>
            </w:tcBorders>
            <w:shd w:val="clear" w:color="auto" w:fill="auto"/>
            <w:noWrap/>
            <w:vAlign w:val="center"/>
          </w:tcPr>
          <w:p w14:paraId="01D4BD84">
            <w:pPr>
              <w:widowControl/>
              <w:jc w:val="center"/>
              <w:rPr>
                <w:rFonts w:ascii="宋体" w:hAnsi="宋体" w:cs="宋体"/>
                <w:kern w:val="0"/>
                <w:sz w:val="20"/>
                <w:highlight w:val="none"/>
              </w:rPr>
            </w:pPr>
            <w:r>
              <w:rPr>
                <w:rFonts w:hint="eastAsia" w:ascii="宋体" w:hAnsi="宋体" w:cs="宋体"/>
                <w:kern w:val="0"/>
                <w:sz w:val="20"/>
                <w:highlight w:val="none"/>
              </w:rPr>
              <w:t>醋延胡索</w:t>
            </w:r>
          </w:p>
        </w:tc>
        <w:tc>
          <w:tcPr>
            <w:tcW w:w="603" w:type="pct"/>
            <w:tcBorders>
              <w:top w:val="nil"/>
              <w:left w:val="nil"/>
              <w:bottom w:val="single" w:color="auto" w:sz="4" w:space="0"/>
              <w:right w:val="single" w:color="auto" w:sz="4" w:space="0"/>
            </w:tcBorders>
            <w:shd w:val="clear" w:color="auto" w:fill="auto"/>
            <w:noWrap/>
            <w:vAlign w:val="center"/>
          </w:tcPr>
          <w:p w14:paraId="584CC5A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504D51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65675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CBF536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107C57F">
            <w:pPr>
              <w:widowControl/>
              <w:jc w:val="left"/>
              <w:rPr>
                <w:rFonts w:ascii="宋体" w:hAnsi="宋体" w:cs="宋体"/>
                <w:color w:val="000000"/>
                <w:kern w:val="0"/>
                <w:sz w:val="20"/>
                <w:highlight w:val="none"/>
              </w:rPr>
            </w:pPr>
          </w:p>
        </w:tc>
      </w:tr>
      <w:tr w14:paraId="6B4DE51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8FB664B">
            <w:pPr>
              <w:widowControl/>
              <w:jc w:val="center"/>
              <w:rPr>
                <w:rFonts w:ascii="宋体" w:hAnsi="宋体" w:cs="宋体"/>
                <w:kern w:val="0"/>
                <w:sz w:val="20"/>
                <w:highlight w:val="none"/>
              </w:rPr>
            </w:pPr>
            <w:r>
              <w:rPr>
                <w:rFonts w:hint="eastAsia" w:ascii="宋体" w:hAnsi="宋体" w:cs="宋体"/>
                <w:kern w:val="0"/>
                <w:sz w:val="20"/>
                <w:highlight w:val="none"/>
              </w:rPr>
              <w:t>39</w:t>
            </w:r>
          </w:p>
        </w:tc>
        <w:tc>
          <w:tcPr>
            <w:tcW w:w="1291" w:type="pct"/>
            <w:tcBorders>
              <w:top w:val="nil"/>
              <w:left w:val="nil"/>
              <w:bottom w:val="single" w:color="auto" w:sz="4" w:space="0"/>
              <w:right w:val="single" w:color="auto" w:sz="4" w:space="0"/>
            </w:tcBorders>
            <w:shd w:val="clear" w:color="auto" w:fill="auto"/>
            <w:noWrap/>
            <w:vAlign w:val="center"/>
          </w:tcPr>
          <w:p w14:paraId="2FF8DF2E">
            <w:pPr>
              <w:widowControl/>
              <w:jc w:val="center"/>
              <w:rPr>
                <w:rFonts w:ascii="宋体" w:hAnsi="宋体" w:cs="宋体"/>
                <w:kern w:val="0"/>
                <w:sz w:val="20"/>
                <w:highlight w:val="none"/>
              </w:rPr>
            </w:pPr>
            <w:r>
              <w:rPr>
                <w:rFonts w:hint="eastAsia" w:ascii="宋体" w:hAnsi="宋体" w:cs="宋体"/>
                <w:kern w:val="0"/>
                <w:sz w:val="20"/>
                <w:highlight w:val="none"/>
              </w:rPr>
              <w:t>大腹皮</w:t>
            </w:r>
          </w:p>
        </w:tc>
        <w:tc>
          <w:tcPr>
            <w:tcW w:w="603" w:type="pct"/>
            <w:tcBorders>
              <w:top w:val="nil"/>
              <w:left w:val="nil"/>
              <w:bottom w:val="single" w:color="auto" w:sz="4" w:space="0"/>
              <w:right w:val="single" w:color="auto" w:sz="4" w:space="0"/>
            </w:tcBorders>
            <w:shd w:val="clear" w:color="auto" w:fill="auto"/>
            <w:noWrap/>
            <w:vAlign w:val="center"/>
          </w:tcPr>
          <w:p w14:paraId="2E14015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4D65D8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98BEDE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47BEE1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EADE9B8">
            <w:pPr>
              <w:widowControl/>
              <w:jc w:val="left"/>
              <w:rPr>
                <w:rFonts w:ascii="宋体" w:hAnsi="宋体" w:cs="宋体"/>
                <w:color w:val="000000"/>
                <w:kern w:val="0"/>
                <w:sz w:val="20"/>
                <w:highlight w:val="none"/>
              </w:rPr>
            </w:pPr>
          </w:p>
        </w:tc>
      </w:tr>
      <w:tr w14:paraId="3EC6DE7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2F5BB10">
            <w:pPr>
              <w:widowControl/>
              <w:jc w:val="center"/>
              <w:rPr>
                <w:rFonts w:ascii="宋体" w:hAnsi="宋体" w:cs="宋体"/>
                <w:kern w:val="0"/>
                <w:sz w:val="20"/>
                <w:highlight w:val="none"/>
              </w:rPr>
            </w:pPr>
            <w:r>
              <w:rPr>
                <w:rFonts w:hint="eastAsia" w:ascii="宋体" w:hAnsi="宋体" w:cs="宋体"/>
                <w:kern w:val="0"/>
                <w:sz w:val="20"/>
                <w:highlight w:val="none"/>
              </w:rPr>
              <w:t>40</w:t>
            </w:r>
          </w:p>
        </w:tc>
        <w:tc>
          <w:tcPr>
            <w:tcW w:w="1291" w:type="pct"/>
            <w:tcBorders>
              <w:top w:val="nil"/>
              <w:left w:val="nil"/>
              <w:bottom w:val="single" w:color="auto" w:sz="4" w:space="0"/>
              <w:right w:val="single" w:color="auto" w:sz="4" w:space="0"/>
            </w:tcBorders>
            <w:shd w:val="clear" w:color="auto" w:fill="auto"/>
            <w:noWrap/>
            <w:vAlign w:val="center"/>
          </w:tcPr>
          <w:p w14:paraId="47D00698">
            <w:pPr>
              <w:widowControl/>
              <w:jc w:val="center"/>
              <w:rPr>
                <w:rFonts w:ascii="宋体" w:hAnsi="宋体" w:cs="宋体"/>
                <w:kern w:val="0"/>
                <w:sz w:val="20"/>
                <w:highlight w:val="none"/>
              </w:rPr>
            </w:pPr>
            <w:r>
              <w:rPr>
                <w:rFonts w:hint="eastAsia" w:ascii="宋体" w:hAnsi="宋体" w:cs="宋体"/>
                <w:kern w:val="0"/>
                <w:sz w:val="20"/>
                <w:highlight w:val="none"/>
              </w:rPr>
              <w:t>大青叶</w:t>
            </w:r>
          </w:p>
        </w:tc>
        <w:tc>
          <w:tcPr>
            <w:tcW w:w="603" w:type="pct"/>
            <w:tcBorders>
              <w:top w:val="nil"/>
              <w:left w:val="nil"/>
              <w:bottom w:val="single" w:color="auto" w:sz="4" w:space="0"/>
              <w:right w:val="single" w:color="auto" w:sz="4" w:space="0"/>
            </w:tcBorders>
            <w:shd w:val="clear" w:color="auto" w:fill="auto"/>
            <w:noWrap/>
            <w:vAlign w:val="center"/>
          </w:tcPr>
          <w:p w14:paraId="7865AEB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E78D9E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810AB4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F11F64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951FC5D">
            <w:pPr>
              <w:widowControl/>
              <w:jc w:val="left"/>
              <w:rPr>
                <w:rFonts w:ascii="宋体" w:hAnsi="宋体" w:cs="宋体"/>
                <w:color w:val="000000"/>
                <w:kern w:val="0"/>
                <w:sz w:val="20"/>
                <w:highlight w:val="none"/>
              </w:rPr>
            </w:pPr>
          </w:p>
        </w:tc>
      </w:tr>
      <w:tr w14:paraId="31EB755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6D792A1">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41</w:t>
            </w:r>
          </w:p>
        </w:tc>
        <w:tc>
          <w:tcPr>
            <w:tcW w:w="1291" w:type="pct"/>
            <w:tcBorders>
              <w:top w:val="nil"/>
              <w:left w:val="nil"/>
              <w:bottom w:val="single" w:color="auto" w:sz="4" w:space="0"/>
              <w:right w:val="single" w:color="auto" w:sz="4" w:space="0"/>
            </w:tcBorders>
            <w:shd w:val="clear" w:color="auto" w:fill="auto"/>
            <w:noWrap/>
            <w:vAlign w:val="center"/>
          </w:tcPr>
          <w:p w14:paraId="1F099EB1">
            <w:pPr>
              <w:widowControl/>
              <w:jc w:val="center"/>
              <w:rPr>
                <w:rFonts w:ascii="宋体" w:hAnsi="宋体" w:cs="宋体"/>
                <w:kern w:val="0"/>
                <w:sz w:val="20"/>
                <w:highlight w:val="none"/>
              </w:rPr>
            </w:pPr>
            <w:r>
              <w:rPr>
                <w:rFonts w:hint="eastAsia" w:ascii="宋体" w:hAnsi="宋体" w:cs="宋体"/>
                <w:kern w:val="0"/>
                <w:sz w:val="20"/>
                <w:highlight w:val="none"/>
              </w:rPr>
              <w:t>大枣</w:t>
            </w:r>
          </w:p>
        </w:tc>
        <w:tc>
          <w:tcPr>
            <w:tcW w:w="603" w:type="pct"/>
            <w:tcBorders>
              <w:top w:val="nil"/>
              <w:left w:val="nil"/>
              <w:bottom w:val="single" w:color="auto" w:sz="4" w:space="0"/>
              <w:right w:val="single" w:color="auto" w:sz="4" w:space="0"/>
            </w:tcBorders>
            <w:shd w:val="clear" w:color="auto" w:fill="auto"/>
            <w:noWrap/>
            <w:vAlign w:val="center"/>
          </w:tcPr>
          <w:p w14:paraId="47A695F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B3B8B9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E66CD9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B983A9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076EB29">
            <w:pPr>
              <w:widowControl/>
              <w:jc w:val="left"/>
              <w:rPr>
                <w:rFonts w:ascii="宋体" w:hAnsi="宋体" w:cs="宋体"/>
                <w:color w:val="000000"/>
                <w:kern w:val="0"/>
                <w:sz w:val="20"/>
                <w:highlight w:val="none"/>
              </w:rPr>
            </w:pPr>
          </w:p>
        </w:tc>
      </w:tr>
      <w:tr w14:paraId="0A50C50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4AEC01B">
            <w:pPr>
              <w:widowControl/>
              <w:jc w:val="center"/>
              <w:rPr>
                <w:rFonts w:ascii="宋体" w:hAnsi="宋体" w:cs="宋体"/>
                <w:kern w:val="0"/>
                <w:sz w:val="20"/>
                <w:highlight w:val="none"/>
              </w:rPr>
            </w:pPr>
            <w:r>
              <w:rPr>
                <w:rFonts w:hint="eastAsia" w:ascii="宋体" w:hAnsi="宋体" w:cs="宋体"/>
                <w:kern w:val="0"/>
                <w:sz w:val="20"/>
                <w:highlight w:val="none"/>
              </w:rPr>
              <w:t>42</w:t>
            </w:r>
          </w:p>
        </w:tc>
        <w:tc>
          <w:tcPr>
            <w:tcW w:w="1291" w:type="pct"/>
            <w:tcBorders>
              <w:top w:val="nil"/>
              <w:left w:val="nil"/>
              <w:bottom w:val="single" w:color="auto" w:sz="4" w:space="0"/>
              <w:right w:val="single" w:color="auto" w:sz="4" w:space="0"/>
            </w:tcBorders>
            <w:shd w:val="clear" w:color="auto" w:fill="auto"/>
            <w:noWrap/>
            <w:vAlign w:val="center"/>
          </w:tcPr>
          <w:p w14:paraId="2C80744A">
            <w:pPr>
              <w:widowControl/>
              <w:jc w:val="center"/>
              <w:rPr>
                <w:rFonts w:ascii="宋体" w:hAnsi="宋体" w:cs="宋体"/>
                <w:kern w:val="0"/>
                <w:sz w:val="20"/>
                <w:highlight w:val="none"/>
              </w:rPr>
            </w:pPr>
            <w:r>
              <w:rPr>
                <w:rFonts w:hint="eastAsia" w:ascii="宋体" w:hAnsi="宋体" w:cs="宋体"/>
                <w:kern w:val="0"/>
                <w:sz w:val="20"/>
                <w:highlight w:val="none"/>
              </w:rPr>
              <w:t>丹参</w:t>
            </w:r>
          </w:p>
        </w:tc>
        <w:tc>
          <w:tcPr>
            <w:tcW w:w="603" w:type="pct"/>
            <w:tcBorders>
              <w:top w:val="nil"/>
              <w:left w:val="nil"/>
              <w:bottom w:val="single" w:color="auto" w:sz="4" w:space="0"/>
              <w:right w:val="single" w:color="auto" w:sz="4" w:space="0"/>
            </w:tcBorders>
            <w:shd w:val="clear" w:color="auto" w:fill="auto"/>
            <w:noWrap/>
            <w:vAlign w:val="center"/>
          </w:tcPr>
          <w:p w14:paraId="58F494D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43958B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228324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CF572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3680855">
            <w:pPr>
              <w:widowControl/>
              <w:jc w:val="left"/>
              <w:rPr>
                <w:rFonts w:ascii="宋体" w:hAnsi="宋体" w:cs="宋体"/>
                <w:color w:val="000000"/>
                <w:kern w:val="0"/>
                <w:sz w:val="20"/>
                <w:highlight w:val="none"/>
              </w:rPr>
            </w:pPr>
          </w:p>
        </w:tc>
      </w:tr>
      <w:tr w14:paraId="7FD1AF5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FA98CC2">
            <w:pPr>
              <w:widowControl/>
              <w:jc w:val="center"/>
              <w:rPr>
                <w:rFonts w:ascii="宋体" w:hAnsi="宋体" w:cs="宋体"/>
                <w:kern w:val="0"/>
                <w:sz w:val="20"/>
                <w:highlight w:val="none"/>
              </w:rPr>
            </w:pPr>
            <w:r>
              <w:rPr>
                <w:rFonts w:hint="eastAsia" w:ascii="宋体" w:hAnsi="宋体" w:cs="宋体"/>
                <w:kern w:val="0"/>
                <w:sz w:val="20"/>
                <w:highlight w:val="none"/>
              </w:rPr>
              <w:t>43</w:t>
            </w:r>
          </w:p>
        </w:tc>
        <w:tc>
          <w:tcPr>
            <w:tcW w:w="1291" w:type="pct"/>
            <w:tcBorders>
              <w:top w:val="nil"/>
              <w:left w:val="nil"/>
              <w:bottom w:val="single" w:color="auto" w:sz="4" w:space="0"/>
              <w:right w:val="single" w:color="auto" w:sz="4" w:space="0"/>
            </w:tcBorders>
            <w:shd w:val="clear" w:color="auto" w:fill="auto"/>
            <w:noWrap/>
            <w:vAlign w:val="center"/>
          </w:tcPr>
          <w:p w14:paraId="521226D3">
            <w:pPr>
              <w:widowControl/>
              <w:jc w:val="center"/>
              <w:rPr>
                <w:rFonts w:ascii="宋体" w:hAnsi="宋体" w:cs="宋体"/>
                <w:kern w:val="0"/>
                <w:sz w:val="20"/>
                <w:highlight w:val="none"/>
              </w:rPr>
            </w:pPr>
            <w:r>
              <w:rPr>
                <w:rFonts w:hint="eastAsia" w:ascii="宋体" w:hAnsi="宋体" w:cs="宋体"/>
                <w:kern w:val="0"/>
                <w:sz w:val="20"/>
                <w:highlight w:val="none"/>
              </w:rPr>
              <w:t>淡竹叶</w:t>
            </w:r>
          </w:p>
        </w:tc>
        <w:tc>
          <w:tcPr>
            <w:tcW w:w="603" w:type="pct"/>
            <w:tcBorders>
              <w:top w:val="nil"/>
              <w:left w:val="nil"/>
              <w:bottom w:val="single" w:color="auto" w:sz="4" w:space="0"/>
              <w:right w:val="single" w:color="auto" w:sz="4" w:space="0"/>
            </w:tcBorders>
            <w:shd w:val="clear" w:color="auto" w:fill="auto"/>
            <w:noWrap/>
            <w:vAlign w:val="center"/>
          </w:tcPr>
          <w:p w14:paraId="35FA69E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C16DC6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30C63E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7646CD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69F41CF">
            <w:pPr>
              <w:widowControl/>
              <w:jc w:val="left"/>
              <w:rPr>
                <w:rFonts w:ascii="宋体" w:hAnsi="宋体" w:cs="宋体"/>
                <w:color w:val="000000"/>
                <w:kern w:val="0"/>
                <w:sz w:val="20"/>
                <w:highlight w:val="none"/>
              </w:rPr>
            </w:pPr>
          </w:p>
        </w:tc>
      </w:tr>
      <w:tr w14:paraId="51AFA3E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6E218BE">
            <w:pPr>
              <w:widowControl/>
              <w:jc w:val="center"/>
              <w:rPr>
                <w:rFonts w:ascii="宋体" w:hAnsi="宋体" w:cs="宋体"/>
                <w:kern w:val="0"/>
                <w:sz w:val="20"/>
                <w:highlight w:val="none"/>
              </w:rPr>
            </w:pPr>
            <w:r>
              <w:rPr>
                <w:rFonts w:hint="eastAsia" w:ascii="宋体" w:hAnsi="宋体" w:cs="宋体"/>
                <w:kern w:val="0"/>
                <w:sz w:val="20"/>
                <w:highlight w:val="none"/>
              </w:rPr>
              <w:t>44</w:t>
            </w:r>
          </w:p>
        </w:tc>
        <w:tc>
          <w:tcPr>
            <w:tcW w:w="1291" w:type="pct"/>
            <w:tcBorders>
              <w:top w:val="nil"/>
              <w:left w:val="nil"/>
              <w:bottom w:val="single" w:color="auto" w:sz="4" w:space="0"/>
              <w:right w:val="single" w:color="auto" w:sz="4" w:space="0"/>
            </w:tcBorders>
            <w:shd w:val="clear" w:color="auto" w:fill="auto"/>
            <w:noWrap/>
            <w:vAlign w:val="center"/>
          </w:tcPr>
          <w:p w14:paraId="6CABC8D7">
            <w:pPr>
              <w:widowControl/>
              <w:jc w:val="center"/>
              <w:rPr>
                <w:rFonts w:ascii="宋体" w:hAnsi="宋体" w:cs="宋体"/>
                <w:kern w:val="0"/>
                <w:sz w:val="20"/>
                <w:highlight w:val="none"/>
              </w:rPr>
            </w:pPr>
            <w:r>
              <w:rPr>
                <w:rFonts w:hint="eastAsia" w:ascii="宋体" w:hAnsi="宋体" w:cs="宋体"/>
                <w:kern w:val="0"/>
                <w:sz w:val="20"/>
                <w:highlight w:val="none"/>
              </w:rPr>
              <w:t>当归</w:t>
            </w:r>
          </w:p>
        </w:tc>
        <w:tc>
          <w:tcPr>
            <w:tcW w:w="603" w:type="pct"/>
            <w:tcBorders>
              <w:top w:val="nil"/>
              <w:left w:val="nil"/>
              <w:bottom w:val="single" w:color="auto" w:sz="4" w:space="0"/>
              <w:right w:val="single" w:color="auto" w:sz="4" w:space="0"/>
            </w:tcBorders>
            <w:shd w:val="clear" w:color="auto" w:fill="auto"/>
            <w:noWrap/>
            <w:vAlign w:val="center"/>
          </w:tcPr>
          <w:p w14:paraId="18D8AF9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3055D9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93842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442E89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143A07">
            <w:pPr>
              <w:widowControl/>
              <w:jc w:val="left"/>
              <w:rPr>
                <w:rFonts w:ascii="宋体" w:hAnsi="宋体" w:cs="宋体"/>
                <w:color w:val="000000"/>
                <w:kern w:val="0"/>
                <w:sz w:val="20"/>
                <w:highlight w:val="none"/>
              </w:rPr>
            </w:pPr>
          </w:p>
        </w:tc>
      </w:tr>
      <w:tr w14:paraId="2DEACA3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68FEAB4">
            <w:pPr>
              <w:widowControl/>
              <w:jc w:val="center"/>
              <w:rPr>
                <w:rFonts w:ascii="宋体" w:hAnsi="宋体" w:cs="宋体"/>
                <w:kern w:val="0"/>
                <w:sz w:val="20"/>
                <w:highlight w:val="none"/>
              </w:rPr>
            </w:pPr>
            <w:r>
              <w:rPr>
                <w:rFonts w:hint="eastAsia" w:ascii="宋体" w:hAnsi="宋体" w:cs="宋体"/>
                <w:kern w:val="0"/>
                <w:sz w:val="20"/>
                <w:highlight w:val="none"/>
              </w:rPr>
              <w:t>45</w:t>
            </w:r>
          </w:p>
        </w:tc>
        <w:tc>
          <w:tcPr>
            <w:tcW w:w="1291" w:type="pct"/>
            <w:tcBorders>
              <w:top w:val="nil"/>
              <w:left w:val="nil"/>
              <w:bottom w:val="single" w:color="auto" w:sz="4" w:space="0"/>
              <w:right w:val="single" w:color="auto" w:sz="4" w:space="0"/>
            </w:tcBorders>
            <w:shd w:val="clear" w:color="auto" w:fill="auto"/>
            <w:noWrap/>
            <w:vAlign w:val="center"/>
          </w:tcPr>
          <w:p w14:paraId="6C93A37E">
            <w:pPr>
              <w:widowControl/>
              <w:jc w:val="center"/>
              <w:rPr>
                <w:rFonts w:ascii="宋体" w:hAnsi="宋体" w:cs="宋体"/>
                <w:kern w:val="0"/>
                <w:sz w:val="20"/>
                <w:highlight w:val="none"/>
              </w:rPr>
            </w:pPr>
            <w:r>
              <w:rPr>
                <w:rFonts w:hint="eastAsia" w:ascii="宋体" w:hAnsi="宋体" w:cs="宋体"/>
                <w:kern w:val="0"/>
                <w:sz w:val="20"/>
                <w:highlight w:val="none"/>
              </w:rPr>
              <w:t>党参（党参）</w:t>
            </w:r>
          </w:p>
        </w:tc>
        <w:tc>
          <w:tcPr>
            <w:tcW w:w="603" w:type="pct"/>
            <w:tcBorders>
              <w:top w:val="nil"/>
              <w:left w:val="nil"/>
              <w:bottom w:val="single" w:color="auto" w:sz="4" w:space="0"/>
              <w:right w:val="single" w:color="auto" w:sz="4" w:space="0"/>
            </w:tcBorders>
            <w:shd w:val="clear" w:color="auto" w:fill="auto"/>
            <w:noWrap/>
            <w:vAlign w:val="center"/>
          </w:tcPr>
          <w:p w14:paraId="0E0BE9A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D749E3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7F5487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1462AC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754A7BC">
            <w:pPr>
              <w:widowControl/>
              <w:jc w:val="left"/>
              <w:rPr>
                <w:rFonts w:ascii="宋体" w:hAnsi="宋体" w:cs="宋体"/>
                <w:color w:val="000000"/>
                <w:kern w:val="0"/>
                <w:sz w:val="20"/>
                <w:highlight w:val="none"/>
              </w:rPr>
            </w:pPr>
          </w:p>
        </w:tc>
      </w:tr>
      <w:tr w14:paraId="7EA7380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ACC496E">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46</w:t>
            </w:r>
          </w:p>
        </w:tc>
        <w:tc>
          <w:tcPr>
            <w:tcW w:w="1291" w:type="pct"/>
            <w:tcBorders>
              <w:top w:val="nil"/>
              <w:left w:val="nil"/>
              <w:bottom w:val="single" w:color="auto" w:sz="4" w:space="0"/>
              <w:right w:val="single" w:color="auto" w:sz="4" w:space="0"/>
            </w:tcBorders>
            <w:shd w:val="clear" w:color="auto" w:fill="auto"/>
            <w:noWrap/>
            <w:vAlign w:val="center"/>
          </w:tcPr>
          <w:p w14:paraId="69676CA8">
            <w:pPr>
              <w:widowControl/>
              <w:jc w:val="center"/>
              <w:rPr>
                <w:rFonts w:ascii="宋体" w:hAnsi="宋体" w:cs="宋体"/>
                <w:kern w:val="0"/>
                <w:sz w:val="20"/>
                <w:highlight w:val="none"/>
              </w:rPr>
            </w:pPr>
            <w:r>
              <w:rPr>
                <w:rFonts w:hint="eastAsia" w:ascii="宋体" w:hAnsi="宋体" w:cs="宋体"/>
                <w:kern w:val="0"/>
                <w:sz w:val="20"/>
                <w:highlight w:val="none"/>
              </w:rPr>
              <w:t>地肤子</w:t>
            </w:r>
          </w:p>
        </w:tc>
        <w:tc>
          <w:tcPr>
            <w:tcW w:w="603" w:type="pct"/>
            <w:tcBorders>
              <w:top w:val="nil"/>
              <w:left w:val="nil"/>
              <w:bottom w:val="single" w:color="auto" w:sz="4" w:space="0"/>
              <w:right w:val="single" w:color="auto" w:sz="4" w:space="0"/>
            </w:tcBorders>
            <w:shd w:val="clear" w:color="auto" w:fill="auto"/>
            <w:noWrap/>
            <w:vAlign w:val="center"/>
          </w:tcPr>
          <w:p w14:paraId="48AB758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BEE604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4BBCD6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65FCF7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4E15A86">
            <w:pPr>
              <w:widowControl/>
              <w:jc w:val="left"/>
              <w:rPr>
                <w:rFonts w:ascii="宋体" w:hAnsi="宋体" w:cs="宋体"/>
                <w:color w:val="000000"/>
                <w:kern w:val="0"/>
                <w:sz w:val="20"/>
                <w:highlight w:val="none"/>
              </w:rPr>
            </w:pPr>
          </w:p>
        </w:tc>
      </w:tr>
      <w:tr w14:paraId="5C8550C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DC73BDC">
            <w:pPr>
              <w:widowControl/>
              <w:jc w:val="center"/>
              <w:rPr>
                <w:rFonts w:ascii="宋体" w:hAnsi="宋体" w:cs="宋体"/>
                <w:kern w:val="0"/>
                <w:sz w:val="20"/>
                <w:highlight w:val="none"/>
              </w:rPr>
            </w:pPr>
            <w:r>
              <w:rPr>
                <w:rFonts w:hint="eastAsia" w:ascii="宋体" w:hAnsi="宋体" w:cs="宋体"/>
                <w:kern w:val="0"/>
                <w:sz w:val="20"/>
                <w:highlight w:val="none"/>
              </w:rPr>
              <w:t>47</w:t>
            </w:r>
          </w:p>
        </w:tc>
        <w:tc>
          <w:tcPr>
            <w:tcW w:w="1291" w:type="pct"/>
            <w:tcBorders>
              <w:top w:val="nil"/>
              <w:left w:val="nil"/>
              <w:bottom w:val="single" w:color="auto" w:sz="4" w:space="0"/>
              <w:right w:val="single" w:color="auto" w:sz="4" w:space="0"/>
            </w:tcBorders>
            <w:shd w:val="clear" w:color="auto" w:fill="auto"/>
            <w:noWrap/>
            <w:vAlign w:val="center"/>
          </w:tcPr>
          <w:p w14:paraId="00703F28">
            <w:pPr>
              <w:widowControl/>
              <w:jc w:val="center"/>
              <w:rPr>
                <w:rFonts w:ascii="宋体" w:hAnsi="宋体" w:cs="宋体"/>
                <w:kern w:val="0"/>
                <w:sz w:val="20"/>
                <w:highlight w:val="none"/>
              </w:rPr>
            </w:pPr>
            <w:r>
              <w:rPr>
                <w:rFonts w:hint="eastAsia" w:ascii="宋体" w:hAnsi="宋体" w:cs="宋体"/>
                <w:kern w:val="0"/>
                <w:sz w:val="20"/>
                <w:highlight w:val="none"/>
              </w:rPr>
              <w:t>地锦草（斑地锦）</w:t>
            </w:r>
          </w:p>
        </w:tc>
        <w:tc>
          <w:tcPr>
            <w:tcW w:w="603" w:type="pct"/>
            <w:tcBorders>
              <w:top w:val="nil"/>
              <w:left w:val="nil"/>
              <w:bottom w:val="single" w:color="auto" w:sz="4" w:space="0"/>
              <w:right w:val="single" w:color="auto" w:sz="4" w:space="0"/>
            </w:tcBorders>
            <w:shd w:val="clear" w:color="auto" w:fill="auto"/>
            <w:noWrap/>
            <w:vAlign w:val="center"/>
          </w:tcPr>
          <w:p w14:paraId="271021B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201813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A5168E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B5B048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632CC6">
            <w:pPr>
              <w:widowControl/>
              <w:jc w:val="left"/>
              <w:rPr>
                <w:rFonts w:ascii="宋体" w:hAnsi="宋体" w:cs="宋体"/>
                <w:color w:val="000000"/>
                <w:kern w:val="0"/>
                <w:sz w:val="20"/>
                <w:highlight w:val="none"/>
              </w:rPr>
            </w:pPr>
          </w:p>
        </w:tc>
      </w:tr>
      <w:tr w14:paraId="7893DE5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4357FDC">
            <w:pPr>
              <w:widowControl/>
              <w:jc w:val="center"/>
              <w:rPr>
                <w:rFonts w:ascii="宋体" w:hAnsi="宋体" w:cs="宋体"/>
                <w:kern w:val="0"/>
                <w:sz w:val="20"/>
                <w:highlight w:val="none"/>
              </w:rPr>
            </w:pPr>
            <w:r>
              <w:rPr>
                <w:rFonts w:hint="eastAsia" w:ascii="宋体" w:hAnsi="宋体" w:cs="宋体"/>
                <w:kern w:val="0"/>
                <w:sz w:val="20"/>
                <w:highlight w:val="none"/>
              </w:rPr>
              <w:t>48</w:t>
            </w:r>
          </w:p>
        </w:tc>
        <w:tc>
          <w:tcPr>
            <w:tcW w:w="1291" w:type="pct"/>
            <w:tcBorders>
              <w:top w:val="nil"/>
              <w:left w:val="nil"/>
              <w:bottom w:val="single" w:color="auto" w:sz="4" w:space="0"/>
              <w:right w:val="single" w:color="auto" w:sz="4" w:space="0"/>
            </w:tcBorders>
            <w:shd w:val="clear" w:color="auto" w:fill="auto"/>
            <w:noWrap/>
            <w:vAlign w:val="center"/>
          </w:tcPr>
          <w:p w14:paraId="728EB338">
            <w:pPr>
              <w:widowControl/>
              <w:jc w:val="center"/>
              <w:rPr>
                <w:rFonts w:ascii="宋体" w:hAnsi="宋体" w:cs="宋体"/>
                <w:kern w:val="0"/>
                <w:sz w:val="20"/>
                <w:highlight w:val="none"/>
              </w:rPr>
            </w:pPr>
            <w:r>
              <w:rPr>
                <w:rFonts w:hint="eastAsia" w:ascii="宋体" w:hAnsi="宋体" w:cs="宋体"/>
                <w:kern w:val="0"/>
                <w:sz w:val="20"/>
                <w:highlight w:val="none"/>
              </w:rPr>
              <w:t>地榆炭</w:t>
            </w:r>
          </w:p>
        </w:tc>
        <w:tc>
          <w:tcPr>
            <w:tcW w:w="603" w:type="pct"/>
            <w:tcBorders>
              <w:top w:val="nil"/>
              <w:left w:val="nil"/>
              <w:bottom w:val="single" w:color="auto" w:sz="4" w:space="0"/>
              <w:right w:val="single" w:color="auto" w:sz="4" w:space="0"/>
            </w:tcBorders>
            <w:shd w:val="clear" w:color="auto" w:fill="auto"/>
            <w:noWrap/>
            <w:vAlign w:val="center"/>
          </w:tcPr>
          <w:p w14:paraId="7FFCED9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1261A4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DB6491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ECE092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29CA449">
            <w:pPr>
              <w:widowControl/>
              <w:jc w:val="left"/>
              <w:rPr>
                <w:rFonts w:ascii="宋体" w:hAnsi="宋体" w:cs="宋体"/>
                <w:color w:val="000000"/>
                <w:kern w:val="0"/>
                <w:sz w:val="20"/>
                <w:highlight w:val="none"/>
              </w:rPr>
            </w:pPr>
          </w:p>
        </w:tc>
      </w:tr>
      <w:tr w14:paraId="013FBBD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D1A33AA">
            <w:pPr>
              <w:widowControl/>
              <w:jc w:val="center"/>
              <w:rPr>
                <w:rFonts w:ascii="宋体" w:hAnsi="宋体" w:cs="宋体"/>
                <w:kern w:val="0"/>
                <w:sz w:val="20"/>
                <w:highlight w:val="none"/>
              </w:rPr>
            </w:pPr>
            <w:r>
              <w:rPr>
                <w:rFonts w:hint="eastAsia" w:ascii="宋体" w:hAnsi="宋体" w:cs="宋体"/>
                <w:kern w:val="0"/>
                <w:sz w:val="20"/>
                <w:highlight w:val="none"/>
              </w:rPr>
              <w:t>49</w:t>
            </w:r>
          </w:p>
        </w:tc>
        <w:tc>
          <w:tcPr>
            <w:tcW w:w="1291" w:type="pct"/>
            <w:tcBorders>
              <w:top w:val="nil"/>
              <w:left w:val="nil"/>
              <w:bottom w:val="single" w:color="auto" w:sz="4" w:space="0"/>
              <w:right w:val="single" w:color="auto" w:sz="4" w:space="0"/>
            </w:tcBorders>
            <w:shd w:val="clear" w:color="auto" w:fill="auto"/>
            <w:noWrap/>
            <w:vAlign w:val="center"/>
          </w:tcPr>
          <w:p w14:paraId="6D921219">
            <w:pPr>
              <w:widowControl/>
              <w:jc w:val="center"/>
              <w:rPr>
                <w:rFonts w:ascii="宋体" w:hAnsi="宋体" w:cs="宋体"/>
                <w:kern w:val="0"/>
                <w:sz w:val="20"/>
                <w:highlight w:val="none"/>
              </w:rPr>
            </w:pPr>
            <w:r>
              <w:rPr>
                <w:rFonts w:hint="eastAsia" w:ascii="宋体" w:hAnsi="宋体" w:cs="宋体"/>
                <w:kern w:val="0"/>
                <w:sz w:val="20"/>
                <w:highlight w:val="none"/>
              </w:rPr>
              <w:t>独活</w:t>
            </w:r>
          </w:p>
        </w:tc>
        <w:tc>
          <w:tcPr>
            <w:tcW w:w="603" w:type="pct"/>
            <w:tcBorders>
              <w:top w:val="nil"/>
              <w:left w:val="nil"/>
              <w:bottom w:val="single" w:color="auto" w:sz="4" w:space="0"/>
              <w:right w:val="single" w:color="auto" w:sz="4" w:space="0"/>
            </w:tcBorders>
            <w:shd w:val="clear" w:color="auto" w:fill="auto"/>
            <w:noWrap/>
            <w:vAlign w:val="center"/>
          </w:tcPr>
          <w:p w14:paraId="57DB860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A671E4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0F41E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E7063B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1DF3CC6">
            <w:pPr>
              <w:widowControl/>
              <w:jc w:val="left"/>
              <w:rPr>
                <w:rFonts w:ascii="宋体" w:hAnsi="宋体" w:cs="宋体"/>
                <w:color w:val="000000"/>
                <w:kern w:val="0"/>
                <w:sz w:val="20"/>
                <w:highlight w:val="none"/>
              </w:rPr>
            </w:pPr>
          </w:p>
        </w:tc>
      </w:tr>
      <w:tr w14:paraId="5231DB4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46E6DB9">
            <w:pPr>
              <w:widowControl/>
              <w:jc w:val="center"/>
              <w:rPr>
                <w:rFonts w:ascii="宋体" w:hAnsi="宋体" w:cs="宋体"/>
                <w:kern w:val="0"/>
                <w:sz w:val="20"/>
                <w:highlight w:val="none"/>
              </w:rPr>
            </w:pPr>
            <w:r>
              <w:rPr>
                <w:rFonts w:hint="eastAsia" w:ascii="宋体" w:hAnsi="宋体" w:cs="宋体"/>
                <w:kern w:val="0"/>
                <w:sz w:val="20"/>
                <w:highlight w:val="none"/>
              </w:rPr>
              <w:t>50</w:t>
            </w:r>
          </w:p>
        </w:tc>
        <w:tc>
          <w:tcPr>
            <w:tcW w:w="1291" w:type="pct"/>
            <w:tcBorders>
              <w:top w:val="nil"/>
              <w:left w:val="nil"/>
              <w:bottom w:val="single" w:color="auto" w:sz="4" w:space="0"/>
              <w:right w:val="single" w:color="auto" w:sz="4" w:space="0"/>
            </w:tcBorders>
            <w:shd w:val="clear" w:color="auto" w:fill="auto"/>
            <w:noWrap/>
            <w:vAlign w:val="center"/>
          </w:tcPr>
          <w:p w14:paraId="27209B44">
            <w:pPr>
              <w:widowControl/>
              <w:jc w:val="center"/>
              <w:rPr>
                <w:rFonts w:ascii="宋体" w:hAnsi="宋体" w:cs="宋体"/>
                <w:kern w:val="0"/>
                <w:sz w:val="20"/>
                <w:highlight w:val="none"/>
              </w:rPr>
            </w:pPr>
            <w:r>
              <w:rPr>
                <w:rFonts w:hint="eastAsia" w:ascii="宋体" w:hAnsi="宋体" w:cs="宋体"/>
                <w:kern w:val="0"/>
                <w:sz w:val="20"/>
                <w:highlight w:val="none"/>
              </w:rPr>
              <w:t>杜仲</w:t>
            </w:r>
          </w:p>
        </w:tc>
        <w:tc>
          <w:tcPr>
            <w:tcW w:w="603" w:type="pct"/>
            <w:tcBorders>
              <w:top w:val="nil"/>
              <w:left w:val="nil"/>
              <w:bottom w:val="single" w:color="auto" w:sz="4" w:space="0"/>
              <w:right w:val="single" w:color="auto" w:sz="4" w:space="0"/>
            </w:tcBorders>
            <w:shd w:val="clear" w:color="auto" w:fill="auto"/>
            <w:noWrap/>
            <w:vAlign w:val="center"/>
          </w:tcPr>
          <w:p w14:paraId="3546698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E5DD55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A886FA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7C6D9C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9802D3F">
            <w:pPr>
              <w:widowControl/>
              <w:jc w:val="left"/>
              <w:rPr>
                <w:rFonts w:ascii="宋体" w:hAnsi="宋体" w:cs="宋体"/>
                <w:color w:val="000000"/>
                <w:kern w:val="0"/>
                <w:sz w:val="20"/>
                <w:highlight w:val="none"/>
              </w:rPr>
            </w:pPr>
          </w:p>
        </w:tc>
      </w:tr>
      <w:tr w14:paraId="73AB578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2510748">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51</w:t>
            </w:r>
          </w:p>
        </w:tc>
        <w:tc>
          <w:tcPr>
            <w:tcW w:w="1291" w:type="pct"/>
            <w:tcBorders>
              <w:top w:val="nil"/>
              <w:left w:val="nil"/>
              <w:bottom w:val="single" w:color="auto" w:sz="4" w:space="0"/>
              <w:right w:val="single" w:color="auto" w:sz="4" w:space="0"/>
            </w:tcBorders>
            <w:shd w:val="clear" w:color="auto" w:fill="auto"/>
            <w:noWrap/>
            <w:vAlign w:val="center"/>
          </w:tcPr>
          <w:p w14:paraId="6DCCEBF1">
            <w:pPr>
              <w:widowControl/>
              <w:jc w:val="center"/>
              <w:rPr>
                <w:rFonts w:ascii="宋体" w:hAnsi="宋体" w:cs="宋体"/>
                <w:kern w:val="0"/>
                <w:sz w:val="20"/>
                <w:highlight w:val="none"/>
              </w:rPr>
            </w:pPr>
            <w:r>
              <w:rPr>
                <w:rFonts w:hint="eastAsia" w:ascii="宋体" w:hAnsi="宋体" w:cs="宋体"/>
                <w:kern w:val="0"/>
                <w:sz w:val="20"/>
                <w:highlight w:val="none"/>
              </w:rPr>
              <w:t>防风</w:t>
            </w:r>
          </w:p>
        </w:tc>
        <w:tc>
          <w:tcPr>
            <w:tcW w:w="603" w:type="pct"/>
            <w:tcBorders>
              <w:top w:val="nil"/>
              <w:left w:val="nil"/>
              <w:bottom w:val="single" w:color="auto" w:sz="4" w:space="0"/>
              <w:right w:val="single" w:color="auto" w:sz="4" w:space="0"/>
            </w:tcBorders>
            <w:shd w:val="clear" w:color="auto" w:fill="auto"/>
            <w:noWrap/>
            <w:vAlign w:val="center"/>
          </w:tcPr>
          <w:p w14:paraId="2C7FD15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293C5A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14C14F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6EC61F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E607944">
            <w:pPr>
              <w:widowControl/>
              <w:jc w:val="left"/>
              <w:rPr>
                <w:rFonts w:ascii="宋体" w:hAnsi="宋体" w:cs="宋体"/>
                <w:color w:val="000000"/>
                <w:kern w:val="0"/>
                <w:sz w:val="20"/>
                <w:highlight w:val="none"/>
              </w:rPr>
            </w:pPr>
          </w:p>
        </w:tc>
      </w:tr>
      <w:tr w14:paraId="0C7EAF4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060CC81">
            <w:pPr>
              <w:widowControl/>
              <w:jc w:val="center"/>
              <w:rPr>
                <w:rFonts w:ascii="宋体" w:hAnsi="宋体" w:cs="宋体"/>
                <w:kern w:val="0"/>
                <w:sz w:val="20"/>
                <w:highlight w:val="none"/>
              </w:rPr>
            </w:pPr>
            <w:r>
              <w:rPr>
                <w:rFonts w:hint="eastAsia" w:ascii="宋体" w:hAnsi="宋体" w:cs="宋体"/>
                <w:kern w:val="0"/>
                <w:sz w:val="20"/>
                <w:highlight w:val="none"/>
              </w:rPr>
              <w:t>52</w:t>
            </w:r>
          </w:p>
        </w:tc>
        <w:tc>
          <w:tcPr>
            <w:tcW w:w="1291" w:type="pct"/>
            <w:tcBorders>
              <w:top w:val="nil"/>
              <w:left w:val="nil"/>
              <w:bottom w:val="single" w:color="auto" w:sz="4" w:space="0"/>
              <w:right w:val="single" w:color="auto" w:sz="4" w:space="0"/>
            </w:tcBorders>
            <w:shd w:val="clear" w:color="auto" w:fill="auto"/>
            <w:noWrap/>
            <w:vAlign w:val="center"/>
          </w:tcPr>
          <w:p w14:paraId="0A4B8B63">
            <w:pPr>
              <w:widowControl/>
              <w:jc w:val="center"/>
              <w:rPr>
                <w:rFonts w:ascii="宋体" w:hAnsi="宋体" w:cs="宋体"/>
                <w:kern w:val="0"/>
                <w:sz w:val="20"/>
                <w:highlight w:val="none"/>
              </w:rPr>
            </w:pPr>
            <w:r>
              <w:rPr>
                <w:rFonts w:hint="eastAsia" w:ascii="宋体" w:hAnsi="宋体" w:cs="宋体"/>
                <w:kern w:val="0"/>
                <w:sz w:val="20"/>
                <w:highlight w:val="none"/>
              </w:rPr>
              <w:t>防己</w:t>
            </w:r>
          </w:p>
        </w:tc>
        <w:tc>
          <w:tcPr>
            <w:tcW w:w="603" w:type="pct"/>
            <w:tcBorders>
              <w:top w:val="nil"/>
              <w:left w:val="nil"/>
              <w:bottom w:val="single" w:color="auto" w:sz="4" w:space="0"/>
              <w:right w:val="single" w:color="auto" w:sz="4" w:space="0"/>
            </w:tcBorders>
            <w:shd w:val="clear" w:color="auto" w:fill="auto"/>
            <w:noWrap/>
            <w:vAlign w:val="center"/>
          </w:tcPr>
          <w:p w14:paraId="35F8463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0572A4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4940FB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07DA02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9439E82">
            <w:pPr>
              <w:widowControl/>
              <w:jc w:val="left"/>
              <w:rPr>
                <w:rFonts w:ascii="宋体" w:hAnsi="宋体" w:cs="宋体"/>
                <w:color w:val="000000"/>
                <w:kern w:val="0"/>
                <w:sz w:val="20"/>
                <w:highlight w:val="none"/>
              </w:rPr>
            </w:pPr>
          </w:p>
        </w:tc>
      </w:tr>
      <w:tr w14:paraId="7F6E25BC">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847937">
            <w:pPr>
              <w:widowControl/>
              <w:jc w:val="center"/>
              <w:rPr>
                <w:rFonts w:ascii="宋体" w:hAnsi="宋体" w:cs="宋体"/>
                <w:kern w:val="0"/>
                <w:sz w:val="20"/>
                <w:highlight w:val="none"/>
              </w:rPr>
            </w:pPr>
            <w:r>
              <w:rPr>
                <w:rFonts w:hint="eastAsia" w:ascii="宋体" w:hAnsi="宋体" w:cs="宋体"/>
                <w:kern w:val="0"/>
                <w:sz w:val="20"/>
                <w:highlight w:val="none"/>
              </w:rPr>
              <w:t>53</w:t>
            </w:r>
          </w:p>
        </w:tc>
        <w:tc>
          <w:tcPr>
            <w:tcW w:w="1291" w:type="pct"/>
            <w:tcBorders>
              <w:top w:val="nil"/>
              <w:left w:val="nil"/>
              <w:bottom w:val="single" w:color="auto" w:sz="4" w:space="0"/>
              <w:right w:val="single" w:color="auto" w:sz="4" w:space="0"/>
            </w:tcBorders>
            <w:shd w:val="clear" w:color="auto" w:fill="auto"/>
            <w:noWrap/>
            <w:vAlign w:val="center"/>
          </w:tcPr>
          <w:p w14:paraId="33A6D1D4">
            <w:pPr>
              <w:widowControl/>
              <w:jc w:val="center"/>
              <w:rPr>
                <w:rFonts w:ascii="宋体" w:hAnsi="宋体" w:cs="宋体"/>
                <w:kern w:val="0"/>
                <w:sz w:val="20"/>
                <w:highlight w:val="none"/>
              </w:rPr>
            </w:pPr>
            <w:r>
              <w:rPr>
                <w:rFonts w:hint="eastAsia" w:ascii="宋体" w:hAnsi="宋体" w:cs="宋体"/>
                <w:kern w:val="0"/>
                <w:sz w:val="20"/>
                <w:highlight w:val="none"/>
              </w:rPr>
              <w:t>粉葛</w:t>
            </w:r>
          </w:p>
        </w:tc>
        <w:tc>
          <w:tcPr>
            <w:tcW w:w="603" w:type="pct"/>
            <w:tcBorders>
              <w:top w:val="nil"/>
              <w:left w:val="nil"/>
              <w:bottom w:val="single" w:color="auto" w:sz="4" w:space="0"/>
              <w:right w:val="single" w:color="auto" w:sz="4" w:space="0"/>
            </w:tcBorders>
            <w:shd w:val="clear" w:color="auto" w:fill="auto"/>
            <w:noWrap/>
            <w:vAlign w:val="center"/>
          </w:tcPr>
          <w:p w14:paraId="2BE68D6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0C9EB3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CF20CB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72B865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A9132DE">
            <w:pPr>
              <w:widowControl/>
              <w:jc w:val="left"/>
              <w:rPr>
                <w:rFonts w:ascii="宋体" w:hAnsi="宋体" w:cs="宋体"/>
                <w:color w:val="000000"/>
                <w:kern w:val="0"/>
                <w:sz w:val="20"/>
                <w:highlight w:val="none"/>
              </w:rPr>
            </w:pPr>
          </w:p>
        </w:tc>
      </w:tr>
      <w:tr w14:paraId="34BA94A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EC78978">
            <w:pPr>
              <w:widowControl/>
              <w:jc w:val="center"/>
              <w:rPr>
                <w:rFonts w:ascii="宋体" w:hAnsi="宋体" w:cs="宋体"/>
                <w:kern w:val="0"/>
                <w:sz w:val="20"/>
                <w:highlight w:val="none"/>
              </w:rPr>
            </w:pPr>
            <w:r>
              <w:rPr>
                <w:rFonts w:hint="eastAsia" w:ascii="宋体" w:hAnsi="宋体" w:cs="宋体"/>
                <w:kern w:val="0"/>
                <w:sz w:val="20"/>
                <w:highlight w:val="none"/>
              </w:rPr>
              <w:t>54</w:t>
            </w:r>
          </w:p>
        </w:tc>
        <w:tc>
          <w:tcPr>
            <w:tcW w:w="1291" w:type="pct"/>
            <w:tcBorders>
              <w:top w:val="nil"/>
              <w:left w:val="nil"/>
              <w:bottom w:val="single" w:color="auto" w:sz="4" w:space="0"/>
              <w:right w:val="single" w:color="auto" w:sz="4" w:space="0"/>
            </w:tcBorders>
            <w:shd w:val="clear" w:color="auto" w:fill="auto"/>
            <w:noWrap/>
            <w:vAlign w:val="center"/>
          </w:tcPr>
          <w:p w14:paraId="68BE7B17">
            <w:pPr>
              <w:widowControl/>
              <w:jc w:val="center"/>
              <w:rPr>
                <w:rFonts w:ascii="宋体" w:hAnsi="宋体" w:cs="宋体"/>
                <w:kern w:val="0"/>
                <w:sz w:val="20"/>
                <w:highlight w:val="none"/>
              </w:rPr>
            </w:pPr>
            <w:r>
              <w:rPr>
                <w:rFonts w:hint="eastAsia" w:ascii="宋体" w:hAnsi="宋体" w:cs="宋体"/>
                <w:kern w:val="0"/>
                <w:sz w:val="20"/>
                <w:highlight w:val="none"/>
              </w:rPr>
              <w:t>佛手</w:t>
            </w:r>
          </w:p>
        </w:tc>
        <w:tc>
          <w:tcPr>
            <w:tcW w:w="603" w:type="pct"/>
            <w:tcBorders>
              <w:top w:val="nil"/>
              <w:left w:val="nil"/>
              <w:bottom w:val="single" w:color="auto" w:sz="4" w:space="0"/>
              <w:right w:val="single" w:color="auto" w:sz="4" w:space="0"/>
            </w:tcBorders>
            <w:shd w:val="clear" w:color="auto" w:fill="auto"/>
            <w:noWrap/>
            <w:vAlign w:val="center"/>
          </w:tcPr>
          <w:p w14:paraId="36AD6E0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91F86F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2A8E6D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A1912C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172D99C">
            <w:pPr>
              <w:widowControl/>
              <w:jc w:val="left"/>
              <w:rPr>
                <w:rFonts w:ascii="宋体" w:hAnsi="宋体" w:cs="宋体"/>
                <w:color w:val="000000"/>
                <w:kern w:val="0"/>
                <w:sz w:val="20"/>
                <w:highlight w:val="none"/>
              </w:rPr>
            </w:pPr>
          </w:p>
        </w:tc>
      </w:tr>
      <w:tr w14:paraId="336F721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2C33714">
            <w:pPr>
              <w:widowControl/>
              <w:jc w:val="center"/>
              <w:rPr>
                <w:rFonts w:ascii="宋体" w:hAnsi="宋体" w:cs="宋体"/>
                <w:kern w:val="0"/>
                <w:sz w:val="20"/>
                <w:highlight w:val="none"/>
              </w:rPr>
            </w:pPr>
            <w:r>
              <w:rPr>
                <w:rFonts w:hint="eastAsia" w:ascii="宋体" w:hAnsi="宋体" w:cs="宋体"/>
                <w:kern w:val="0"/>
                <w:sz w:val="20"/>
                <w:highlight w:val="none"/>
              </w:rPr>
              <w:t>55</w:t>
            </w:r>
          </w:p>
        </w:tc>
        <w:tc>
          <w:tcPr>
            <w:tcW w:w="1291" w:type="pct"/>
            <w:tcBorders>
              <w:top w:val="nil"/>
              <w:left w:val="nil"/>
              <w:bottom w:val="single" w:color="auto" w:sz="4" w:space="0"/>
              <w:right w:val="single" w:color="auto" w:sz="4" w:space="0"/>
            </w:tcBorders>
            <w:shd w:val="clear" w:color="auto" w:fill="auto"/>
            <w:noWrap/>
            <w:vAlign w:val="center"/>
          </w:tcPr>
          <w:p w14:paraId="0927A9BD">
            <w:pPr>
              <w:widowControl/>
              <w:jc w:val="center"/>
              <w:rPr>
                <w:rFonts w:ascii="宋体" w:hAnsi="宋体" w:cs="宋体"/>
                <w:kern w:val="0"/>
                <w:sz w:val="20"/>
                <w:highlight w:val="none"/>
              </w:rPr>
            </w:pPr>
            <w:r>
              <w:rPr>
                <w:rFonts w:hint="eastAsia" w:ascii="宋体" w:hAnsi="宋体" w:cs="宋体"/>
                <w:kern w:val="0"/>
                <w:sz w:val="20"/>
                <w:highlight w:val="none"/>
              </w:rPr>
              <w:t>麸炒白术</w:t>
            </w:r>
          </w:p>
        </w:tc>
        <w:tc>
          <w:tcPr>
            <w:tcW w:w="603" w:type="pct"/>
            <w:tcBorders>
              <w:top w:val="nil"/>
              <w:left w:val="nil"/>
              <w:bottom w:val="single" w:color="auto" w:sz="4" w:space="0"/>
              <w:right w:val="single" w:color="auto" w:sz="4" w:space="0"/>
            </w:tcBorders>
            <w:shd w:val="clear" w:color="auto" w:fill="auto"/>
            <w:noWrap/>
            <w:vAlign w:val="center"/>
          </w:tcPr>
          <w:p w14:paraId="567CFEE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BE984D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69016A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214F6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4CE88D7">
            <w:pPr>
              <w:widowControl/>
              <w:jc w:val="left"/>
              <w:rPr>
                <w:rFonts w:ascii="宋体" w:hAnsi="宋体" w:cs="宋体"/>
                <w:color w:val="000000"/>
                <w:kern w:val="0"/>
                <w:sz w:val="20"/>
                <w:highlight w:val="none"/>
              </w:rPr>
            </w:pPr>
          </w:p>
        </w:tc>
      </w:tr>
      <w:tr w14:paraId="5E56239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C39EE6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56</w:t>
            </w:r>
          </w:p>
        </w:tc>
        <w:tc>
          <w:tcPr>
            <w:tcW w:w="1291" w:type="pct"/>
            <w:tcBorders>
              <w:top w:val="nil"/>
              <w:left w:val="nil"/>
              <w:bottom w:val="single" w:color="auto" w:sz="4" w:space="0"/>
              <w:right w:val="single" w:color="auto" w:sz="4" w:space="0"/>
            </w:tcBorders>
            <w:shd w:val="clear" w:color="auto" w:fill="auto"/>
            <w:noWrap/>
            <w:vAlign w:val="center"/>
          </w:tcPr>
          <w:p w14:paraId="2E082E22">
            <w:pPr>
              <w:widowControl/>
              <w:jc w:val="center"/>
              <w:rPr>
                <w:rFonts w:ascii="宋体" w:hAnsi="宋体" w:cs="宋体"/>
                <w:kern w:val="0"/>
                <w:sz w:val="20"/>
                <w:highlight w:val="none"/>
              </w:rPr>
            </w:pPr>
            <w:r>
              <w:rPr>
                <w:rFonts w:hint="eastAsia" w:ascii="宋体" w:hAnsi="宋体" w:cs="宋体"/>
                <w:kern w:val="0"/>
                <w:sz w:val="20"/>
                <w:highlight w:val="none"/>
              </w:rPr>
              <w:t>麸炒苍术（北苍术）</w:t>
            </w:r>
          </w:p>
        </w:tc>
        <w:tc>
          <w:tcPr>
            <w:tcW w:w="603" w:type="pct"/>
            <w:tcBorders>
              <w:top w:val="nil"/>
              <w:left w:val="nil"/>
              <w:bottom w:val="single" w:color="auto" w:sz="4" w:space="0"/>
              <w:right w:val="single" w:color="auto" w:sz="4" w:space="0"/>
            </w:tcBorders>
            <w:shd w:val="clear" w:color="auto" w:fill="auto"/>
            <w:noWrap/>
            <w:vAlign w:val="center"/>
          </w:tcPr>
          <w:p w14:paraId="495CEE8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651778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4073C7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56B82D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A8E0525">
            <w:pPr>
              <w:widowControl/>
              <w:jc w:val="left"/>
              <w:rPr>
                <w:rFonts w:ascii="宋体" w:hAnsi="宋体" w:cs="宋体"/>
                <w:color w:val="000000"/>
                <w:kern w:val="0"/>
                <w:sz w:val="20"/>
                <w:highlight w:val="none"/>
              </w:rPr>
            </w:pPr>
          </w:p>
        </w:tc>
      </w:tr>
      <w:tr w14:paraId="22F8804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39F7CC0">
            <w:pPr>
              <w:widowControl/>
              <w:jc w:val="center"/>
              <w:rPr>
                <w:rFonts w:ascii="宋体" w:hAnsi="宋体" w:cs="宋体"/>
                <w:kern w:val="0"/>
                <w:sz w:val="20"/>
                <w:highlight w:val="none"/>
              </w:rPr>
            </w:pPr>
            <w:r>
              <w:rPr>
                <w:rFonts w:hint="eastAsia" w:ascii="宋体" w:hAnsi="宋体" w:cs="宋体"/>
                <w:kern w:val="0"/>
                <w:sz w:val="20"/>
                <w:highlight w:val="none"/>
              </w:rPr>
              <w:t>57</w:t>
            </w:r>
          </w:p>
        </w:tc>
        <w:tc>
          <w:tcPr>
            <w:tcW w:w="1291" w:type="pct"/>
            <w:tcBorders>
              <w:top w:val="nil"/>
              <w:left w:val="nil"/>
              <w:bottom w:val="single" w:color="auto" w:sz="4" w:space="0"/>
              <w:right w:val="single" w:color="auto" w:sz="4" w:space="0"/>
            </w:tcBorders>
            <w:shd w:val="clear" w:color="auto" w:fill="auto"/>
            <w:noWrap/>
            <w:vAlign w:val="center"/>
          </w:tcPr>
          <w:p w14:paraId="0068445F">
            <w:pPr>
              <w:widowControl/>
              <w:jc w:val="center"/>
              <w:rPr>
                <w:rFonts w:ascii="宋体" w:hAnsi="宋体" w:cs="宋体"/>
                <w:kern w:val="0"/>
                <w:sz w:val="20"/>
                <w:highlight w:val="none"/>
              </w:rPr>
            </w:pPr>
            <w:r>
              <w:rPr>
                <w:rFonts w:hint="eastAsia" w:ascii="宋体" w:hAnsi="宋体" w:cs="宋体"/>
                <w:kern w:val="0"/>
                <w:sz w:val="20"/>
                <w:highlight w:val="none"/>
              </w:rPr>
              <w:t>麸炒薏苡仁</w:t>
            </w:r>
          </w:p>
        </w:tc>
        <w:tc>
          <w:tcPr>
            <w:tcW w:w="603" w:type="pct"/>
            <w:tcBorders>
              <w:top w:val="nil"/>
              <w:left w:val="nil"/>
              <w:bottom w:val="single" w:color="auto" w:sz="4" w:space="0"/>
              <w:right w:val="single" w:color="auto" w:sz="4" w:space="0"/>
            </w:tcBorders>
            <w:shd w:val="clear" w:color="auto" w:fill="auto"/>
            <w:noWrap/>
            <w:vAlign w:val="center"/>
          </w:tcPr>
          <w:p w14:paraId="3ECB9FA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C29978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FFBA1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0EED22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503595B">
            <w:pPr>
              <w:widowControl/>
              <w:jc w:val="left"/>
              <w:rPr>
                <w:rFonts w:ascii="宋体" w:hAnsi="宋体" w:cs="宋体"/>
                <w:color w:val="000000"/>
                <w:kern w:val="0"/>
                <w:sz w:val="20"/>
                <w:highlight w:val="none"/>
              </w:rPr>
            </w:pPr>
          </w:p>
        </w:tc>
      </w:tr>
      <w:tr w14:paraId="4FD0FA9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5D1C47B">
            <w:pPr>
              <w:widowControl/>
              <w:jc w:val="center"/>
              <w:rPr>
                <w:rFonts w:ascii="宋体" w:hAnsi="宋体" w:cs="宋体"/>
                <w:kern w:val="0"/>
                <w:sz w:val="20"/>
                <w:highlight w:val="none"/>
              </w:rPr>
            </w:pPr>
            <w:r>
              <w:rPr>
                <w:rFonts w:hint="eastAsia" w:ascii="宋体" w:hAnsi="宋体" w:cs="宋体"/>
                <w:kern w:val="0"/>
                <w:sz w:val="20"/>
                <w:highlight w:val="none"/>
              </w:rPr>
              <w:t>58</w:t>
            </w:r>
          </w:p>
        </w:tc>
        <w:tc>
          <w:tcPr>
            <w:tcW w:w="1291" w:type="pct"/>
            <w:tcBorders>
              <w:top w:val="nil"/>
              <w:left w:val="nil"/>
              <w:bottom w:val="single" w:color="auto" w:sz="4" w:space="0"/>
              <w:right w:val="single" w:color="auto" w:sz="4" w:space="0"/>
            </w:tcBorders>
            <w:shd w:val="clear" w:color="auto" w:fill="auto"/>
            <w:noWrap/>
            <w:vAlign w:val="center"/>
          </w:tcPr>
          <w:p w14:paraId="11211838">
            <w:pPr>
              <w:widowControl/>
              <w:jc w:val="center"/>
              <w:rPr>
                <w:rFonts w:ascii="宋体" w:hAnsi="宋体" w:cs="宋体"/>
                <w:kern w:val="0"/>
                <w:sz w:val="20"/>
                <w:highlight w:val="none"/>
              </w:rPr>
            </w:pPr>
            <w:r>
              <w:rPr>
                <w:rFonts w:hint="eastAsia" w:ascii="宋体" w:hAnsi="宋体" w:cs="宋体"/>
                <w:kern w:val="0"/>
                <w:sz w:val="20"/>
                <w:highlight w:val="none"/>
              </w:rPr>
              <w:t>麸炒枳实（酸橙）</w:t>
            </w:r>
          </w:p>
        </w:tc>
        <w:tc>
          <w:tcPr>
            <w:tcW w:w="603" w:type="pct"/>
            <w:tcBorders>
              <w:top w:val="nil"/>
              <w:left w:val="nil"/>
              <w:bottom w:val="single" w:color="auto" w:sz="4" w:space="0"/>
              <w:right w:val="single" w:color="auto" w:sz="4" w:space="0"/>
            </w:tcBorders>
            <w:shd w:val="clear" w:color="auto" w:fill="auto"/>
            <w:noWrap/>
            <w:vAlign w:val="center"/>
          </w:tcPr>
          <w:p w14:paraId="67F7305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2CA36C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C0C037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D25E60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720B22E">
            <w:pPr>
              <w:widowControl/>
              <w:jc w:val="left"/>
              <w:rPr>
                <w:rFonts w:ascii="宋体" w:hAnsi="宋体" w:cs="宋体"/>
                <w:color w:val="000000"/>
                <w:kern w:val="0"/>
                <w:sz w:val="20"/>
                <w:highlight w:val="none"/>
              </w:rPr>
            </w:pPr>
          </w:p>
        </w:tc>
      </w:tr>
      <w:tr w14:paraId="46744D9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3669D3">
            <w:pPr>
              <w:widowControl/>
              <w:jc w:val="center"/>
              <w:rPr>
                <w:rFonts w:ascii="宋体" w:hAnsi="宋体" w:cs="宋体"/>
                <w:kern w:val="0"/>
                <w:sz w:val="20"/>
                <w:highlight w:val="none"/>
              </w:rPr>
            </w:pPr>
            <w:r>
              <w:rPr>
                <w:rFonts w:hint="eastAsia" w:ascii="宋体" w:hAnsi="宋体" w:cs="宋体"/>
                <w:kern w:val="0"/>
                <w:sz w:val="20"/>
                <w:highlight w:val="none"/>
              </w:rPr>
              <w:t>59</w:t>
            </w:r>
          </w:p>
        </w:tc>
        <w:tc>
          <w:tcPr>
            <w:tcW w:w="1291" w:type="pct"/>
            <w:tcBorders>
              <w:top w:val="nil"/>
              <w:left w:val="nil"/>
              <w:bottom w:val="single" w:color="auto" w:sz="4" w:space="0"/>
              <w:right w:val="single" w:color="auto" w:sz="4" w:space="0"/>
            </w:tcBorders>
            <w:shd w:val="clear" w:color="auto" w:fill="auto"/>
            <w:noWrap/>
            <w:vAlign w:val="center"/>
          </w:tcPr>
          <w:p w14:paraId="5690A568">
            <w:pPr>
              <w:widowControl/>
              <w:jc w:val="center"/>
              <w:rPr>
                <w:rFonts w:ascii="宋体" w:hAnsi="宋体" w:cs="宋体"/>
                <w:kern w:val="0"/>
                <w:sz w:val="20"/>
                <w:highlight w:val="none"/>
              </w:rPr>
            </w:pPr>
            <w:r>
              <w:rPr>
                <w:rFonts w:hint="eastAsia" w:ascii="宋体" w:hAnsi="宋体" w:cs="宋体"/>
                <w:kern w:val="0"/>
                <w:sz w:val="20"/>
                <w:highlight w:val="none"/>
              </w:rPr>
              <w:t>覆盆子</w:t>
            </w:r>
          </w:p>
        </w:tc>
        <w:tc>
          <w:tcPr>
            <w:tcW w:w="603" w:type="pct"/>
            <w:tcBorders>
              <w:top w:val="nil"/>
              <w:left w:val="nil"/>
              <w:bottom w:val="single" w:color="auto" w:sz="4" w:space="0"/>
              <w:right w:val="single" w:color="auto" w:sz="4" w:space="0"/>
            </w:tcBorders>
            <w:shd w:val="clear" w:color="auto" w:fill="auto"/>
            <w:noWrap/>
            <w:vAlign w:val="center"/>
          </w:tcPr>
          <w:p w14:paraId="186CDCB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5A8DE8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B15885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A83EDD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7CB6454">
            <w:pPr>
              <w:widowControl/>
              <w:jc w:val="left"/>
              <w:rPr>
                <w:rFonts w:ascii="宋体" w:hAnsi="宋体" w:cs="宋体"/>
                <w:color w:val="000000"/>
                <w:kern w:val="0"/>
                <w:sz w:val="20"/>
                <w:highlight w:val="none"/>
              </w:rPr>
            </w:pPr>
          </w:p>
        </w:tc>
      </w:tr>
      <w:tr w14:paraId="158E9F8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5B73D09">
            <w:pPr>
              <w:widowControl/>
              <w:jc w:val="center"/>
              <w:rPr>
                <w:rFonts w:ascii="宋体" w:hAnsi="宋体" w:cs="宋体"/>
                <w:kern w:val="0"/>
                <w:sz w:val="20"/>
                <w:highlight w:val="none"/>
              </w:rPr>
            </w:pPr>
            <w:r>
              <w:rPr>
                <w:rFonts w:hint="eastAsia" w:ascii="宋体" w:hAnsi="宋体" w:cs="宋体"/>
                <w:kern w:val="0"/>
                <w:sz w:val="20"/>
                <w:highlight w:val="none"/>
              </w:rPr>
              <w:t>60</w:t>
            </w:r>
          </w:p>
        </w:tc>
        <w:tc>
          <w:tcPr>
            <w:tcW w:w="1291" w:type="pct"/>
            <w:tcBorders>
              <w:top w:val="nil"/>
              <w:left w:val="nil"/>
              <w:bottom w:val="single" w:color="auto" w:sz="4" w:space="0"/>
              <w:right w:val="single" w:color="auto" w:sz="4" w:space="0"/>
            </w:tcBorders>
            <w:shd w:val="clear" w:color="auto" w:fill="auto"/>
            <w:noWrap/>
            <w:vAlign w:val="center"/>
          </w:tcPr>
          <w:p w14:paraId="283A579F">
            <w:pPr>
              <w:widowControl/>
              <w:jc w:val="center"/>
              <w:rPr>
                <w:rFonts w:ascii="宋体" w:hAnsi="宋体" w:cs="宋体"/>
                <w:kern w:val="0"/>
                <w:sz w:val="20"/>
                <w:highlight w:val="none"/>
              </w:rPr>
            </w:pPr>
            <w:r>
              <w:rPr>
                <w:rFonts w:hint="eastAsia" w:ascii="宋体" w:hAnsi="宋体" w:cs="宋体"/>
                <w:kern w:val="0"/>
                <w:sz w:val="20"/>
                <w:highlight w:val="none"/>
              </w:rPr>
              <w:t>甘草（甘草）</w:t>
            </w:r>
          </w:p>
        </w:tc>
        <w:tc>
          <w:tcPr>
            <w:tcW w:w="603" w:type="pct"/>
            <w:tcBorders>
              <w:top w:val="nil"/>
              <w:left w:val="nil"/>
              <w:bottom w:val="single" w:color="auto" w:sz="4" w:space="0"/>
              <w:right w:val="single" w:color="auto" w:sz="4" w:space="0"/>
            </w:tcBorders>
            <w:shd w:val="clear" w:color="auto" w:fill="auto"/>
            <w:noWrap/>
            <w:vAlign w:val="center"/>
          </w:tcPr>
          <w:p w14:paraId="7352194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706DEF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472F36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873EA2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9645DB5">
            <w:pPr>
              <w:widowControl/>
              <w:jc w:val="left"/>
              <w:rPr>
                <w:rFonts w:ascii="宋体" w:hAnsi="宋体" w:cs="宋体"/>
                <w:color w:val="000000"/>
                <w:kern w:val="0"/>
                <w:sz w:val="20"/>
                <w:highlight w:val="none"/>
              </w:rPr>
            </w:pPr>
          </w:p>
        </w:tc>
      </w:tr>
      <w:tr w14:paraId="324FDBC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89B4BF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61</w:t>
            </w:r>
          </w:p>
        </w:tc>
        <w:tc>
          <w:tcPr>
            <w:tcW w:w="1291" w:type="pct"/>
            <w:tcBorders>
              <w:top w:val="nil"/>
              <w:left w:val="nil"/>
              <w:bottom w:val="single" w:color="auto" w:sz="4" w:space="0"/>
              <w:right w:val="single" w:color="auto" w:sz="4" w:space="0"/>
            </w:tcBorders>
            <w:shd w:val="clear" w:color="auto" w:fill="auto"/>
            <w:noWrap/>
            <w:vAlign w:val="center"/>
          </w:tcPr>
          <w:p w14:paraId="5BBBC891">
            <w:pPr>
              <w:widowControl/>
              <w:jc w:val="center"/>
              <w:rPr>
                <w:rFonts w:ascii="宋体" w:hAnsi="宋体" w:cs="宋体"/>
                <w:kern w:val="0"/>
                <w:sz w:val="20"/>
                <w:highlight w:val="none"/>
              </w:rPr>
            </w:pPr>
            <w:r>
              <w:rPr>
                <w:rFonts w:hint="eastAsia" w:ascii="宋体" w:hAnsi="宋体" w:cs="宋体"/>
                <w:kern w:val="0"/>
                <w:sz w:val="20"/>
                <w:highlight w:val="none"/>
              </w:rPr>
              <w:t>高良姜</w:t>
            </w:r>
          </w:p>
        </w:tc>
        <w:tc>
          <w:tcPr>
            <w:tcW w:w="603" w:type="pct"/>
            <w:tcBorders>
              <w:top w:val="nil"/>
              <w:left w:val="nil"/>
              <w:bottom w:val="single" w:color="auto" w:sz="4" w:space="0"/>
              <w:right w:val="single" w:color="auto" w:sz="4" w:space="0"/>
            </w:tcBorders>
            <w:shd w:val="clear" w:color="auto" w:fill="auto"/>
            <w:noWrap/>
            <w:vAlign w:val="center"/>
          </w:tcPr>
          <w:p w14:paraId="0213BD4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63CAC9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B598AA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650B2C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CFD9345">
            <w:pPr>
              <w:widowControl/>
              <w:jc w:val="left"/>
              <w:rPr>
                <w:rFonts w:ascii="宋体" w:hAnsi="宋体" w:cs="宋体"/>
                <w:color w:val="000000"/>
                <w:kern w:val="0"/>
                <w:sz w:val="20"/>
                <w:highlight w:val="none"/>
              </w:rPr>
            </w:pPr>
          </w:p>
        </w:tc>
      </w:tr>
      <w:tr w14:paraId="23FC762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7ACAB1E">
            <w:pPr>
              <w:widowControl/>
              <w:jc w:val="center"/>
              <w:rPr>
                <w:rFonts w:ascii="宋体" w:hAnsi="宋体" w:cs="宋体"/>
                <w:kern w:val="0"/>
                <w:sz w:val="20"/>
                <w:highlight w:val="none"/>
              </w:rPr>
            </w:pPr>
            <w:r>
              <w:rPr>
                <w:rFonts w:hint="eastAsia" w:ascii="宋体" w:hAnsi="宋体" w:cs="宋体"/>
                <w:kern w:val="0"/>
                <w:sz w:val="20"/>
                <w:highlight w:val="none"/>
              </w:rPr>
              <w:t>62</w:t>
            </w:r>
          </w:p>
        </w:tc>
        <w:tc>
          <w:tcPr>
            <w:tcW w:w="1291" w:type="pct"/>
            <w:tcBorders>
              <w:top w:val="nil"/>
              <w:left w:val="nil"/>
              <w:bottom w:val="single" w:color="auto" w:sz="4" w:space="0"/>
              <w:right w:val="single" w:color="auto" w:sz="4" w:space="0"/>
            </w:tcBorders>
            <w:shd w:val="clear" w:color="auto" w:fill="auto"/>
            <w:noWrap/>
            <w:vAlign w:val="center"/>
          </w:tcPr>
          <w:p w14:paraId="2409BC60">
            <w:pPr>
              <w:widowControl/>
              <w:jc w:val="center"/>
              <w:rPr>
                <w:rFonts w:ascii="宋体" w:hAnsi="宋体" w:cs="宋体"/>
                <w:kern w:val="0"/>
                <w:sz w:val="20"/>
                <w:highlight w:val="none"/>
              </w:rPr>
            </w:pPr>
            <w:r>
              <w:rPr>
                <w:rFonts w:hint="eastAsia" w:ascii="宋体" w:hAnsi="宋体" w:cs="宋体"/>
                <w:kern w:val="0"/>
                <w:sz w:val="20"/>
                <w:highlight w:val="none"/>
              </w:rPr>
              <w:t>葛根</w:t>
            </w:r>
          </w:p>
        </w:tc>
        <w:tc>
          <w:tcPr>
            <w:tcW w:w="603" w:type="pct"/>
            <w:tcBorders>
              <w:top w:val="nil"/>
              <w:left w:val="nil"/>
              <w:bottom w:val="single" w:color="auto" w:sz="4" w:space="0"/>
              <w:right w:val="single" w:color="auto" w:sz="4" w:space="0"/>
            </w:tcBorders>
            <w:shd w:val="clear" w:color="auto" w:fill="auto"/>
            <w:noWrap/>
            <w:vAlign w:val="center"/>
          </w:tcPr>
          <w:p w14:paraId="49CF283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5C97E4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F08700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76FD29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30BE71E">
            <w:pPr>
              <w:widowControl/>
              <w:jc w:val="left"/>
              <w:rPr>
                <w:rFonts w:ascii="宋体" w:hAnsi="宋体" w:cs="宋体"/>
                <w:color w:val="000000"/>
                <w:kern w:val="0"/>
                <w:sz w:val="20"/>
                <w:highlight w:val="none"/>
              </w:rPr>
            </w:pPr>
          </w:p>
        </w:tc>
      </w:tr>
      <w:tr w14:paraId="7DD38FC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7DD6CA">
            <w:pPr>
              <w:widowControl/>
              <w:jc w:val="center"/>
              <w:rPr>
                <w:rFonts w:ascii="宋体" w:hAnsi="宋体" w:cs="宋体"/>
                <w:kern w:val="0"/>
                <w:sz w:val="20"/>
                <w:highlight w:val="none"/>
              </w:rPr>
            </w:pPr>
            <w:r>
              <w:rPr>
                <w:rFonts w:hint="eastAsia" w:ascii="宋体" w:hAnsi="宋体" w:cs="宋体"/>
                <w:kern w:val="0"/>
                <w:sz w:val="20"/>
                <w:highlight w:val="none"/>
              </w:rPr>
              <w:t>63</w:t>
            </w:r>
          </w:p>
        </w:tc>
        <w:tc>
          <w:tcPr>
            <w:tcW w:w="1291" w:type="pct"/>
            <w:tcBorders>
              <w:top w:val="nil"/>
              <w:left w:val="nil"/>
              <w:bottom w:val="single" w:color="auto" w:sz="4" w:space="0"/>
              <w:right w:val="single" w:color="auto" w:sz="4" w:space="0"/>
            </w:tcBorders>
            <w:shd w:val="clear" w:color="auto" w:fill="auto"/>
            <w:noWrap/>
            <w:vAlign w:val="center"/>
          </w:tcPr>
          <w:p w14:paraId="620023FD">
            <w:pPr>
              <w:widowControl/>
              <w:jc w:val="center"/>
              <w:rPr>
                <w:rFonts w:ascii="宋体" w:hAnsi="宋体" w:cs="宋体"/>
                <w:kern w:val="0"/>
                <w:sz w:val="20"/>
                <w:highlight w:val="none"/>
              </w:rPr>
            </w:pPr>
            <w:r>
              <w:rPr>
                <w:rFonts w:hint="eastAsia" w:ascii="宋体" w:hAnsi="宋体" w:cs="宋体"/>
                <w:kern w:val="0"/>
                <w:sz w:val="20"/>
                <w:highlight w:val="none"/>
              </w:rPr>
              <w:t>骨碎补</w:t>
            </w:r>
          </w:p>
        </w:tc>
        <w:tc>
          <w:tcPr>
            <w:tcW w:w="603" w:type="pct"/>
            <w:tcBorders>
              <w:top w:val="nil"/>
              <w:left w:val="nil"/>
              <w:bottom w:val="single" w:color="auto" w:sz="4" w:space="0"/>
              <w:right w:val="single" w:color="auto" w:sz="4" w:space="0"/>
            </w:tcBorders>
            <w:shd w:val="clear" w:color="auto" w:fill="auto"/>
            <w:noWrap/>
            <w:vAlign w:val="center"/>
          </w:tcPr>
          <w:p w14:paraId="0639322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A55C51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AE38BE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61294C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8681DFA">
            <w:pPr>
              <w:widowControl/>
              <w:jc w:val="left"/>
              <w:rPr>
                <w:rFonts w:ascii="宋体" w:hAnsi="宋体" w:cs="宋体"/>
                <w:color w:val="000000"/>
                <w:kern w:val="0"/>
                <w:sz w:val="20"/>
                <w:highlight w:val="none"/>
              </w:rPr>
            </w:pPr>
          </w:p>
        </w:tc>
      </w:tr>
      <w:tr w14:paraId="3A6F810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73D02CE">
            <w:pPr>
              <w:widowControl/>
              <w:jc w:val="center"/>
              <w:rPr>
                <w:rFonts w:ascii="宋体" w:hAnsi="宋体" w:cs="宋体"/>
                <w:kern w:val="0"/>
                <w:sz w:val="20"/>
                <w:highlight w:val="none"/>
              </w:rPr>
            </w:pPr>
            <w:r>
              <w:rPr>
                <w:rFonts w:hint="eastAsia" w:ascii="宋体" w:hAnsi="宋体" w:cs="宋体"/>
                <w:kern w:val="0"/>
                <w:sz w:val="20"/>
                <w:highlight w:val="none"/>
              </w:rPr>
              <w:t>64</w:t>
            </w:r>
          </w:p>
        </w:tc>
        <w:tc>
          <w:tcPr>
            <w:tcW w:w="1291" w:type="pct"/>
            <w:tcBorders>
              <w:top w:val="nil"/>
              <w:left w:val="nil"/>
              <w:bottom w:val="single" w:color="auto" w:sz="4" w:space="0"/>
              <w:right w:val="single" w:color="auto" w:sz="4" w:space="0"/>
            </w:tcBorders>
            <w:shd w:val="clear" w:color="auto" w:fill="auto"/>
            <w:noWrap/>
            <w:vAlign w:val="center"/>
          </w:tcPr>
          <w:p w14:paraId="19A69D2D">
            <w:pPr>
              <w:widowControl/>
              <w:jc w:val="center"/>
              <w:rPr>
                <w:rFonts w:ascii="宋体" w:hAnsi="宋体" w:cs="宋体"/>
                <w:kern w:val="0"/>
                <w:sz w:val="20"/>
                <w:highlight w:val="none"/>
              </w:rPr>
            </w:pPr>
            <w:r>
              <w:rPr>
                <w:rFonts w:hint="eastAsia" w:ascii="宋体" w:hAnsi="宋体" w:cs="宋体"/>
                <w:kern w:val="0"/>
                <w:sz w:val="20"/>
                <w:highlight w:val="none"/>
              </w:rPr>
              <w:t>广金钱草</w:t>
            </w:r>
          </w:p>
        </w:tc>
        <w:tc>
          <w:tcPr>
            <w:tcW w:w="603" w:type="pct"/>
            <w:tcBorders>
              <w:top w:val="nil"/>
              <w:left w:val="nil"/>
              <w:bottom w:val="single" w:color="auto" w:sz="4" w:space="0"/>
              <w:right w:val="single" w:color="auto" w:sz="4" w:space="0"/>
            </w:tcBorders>
            <w:shd w:val="clear" w:color="auto" w:fill="auto"/>
            <w:noWrap/>
            <w:vAlign w:val="center"/>
          </w:tcPr>
          <w:p w14:paraId="36664FA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C3BFAE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A4E05B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54E7E2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6D5220">
            <w:pPr>
              <w:widowControl/>
              <w:jc w:val="left"/>
              <w:rPr>
                <w:rFonts w:ascii="宋体" w:hAnsi="宋体" w:cs="宋体"/>
                <w:color w:val="000000"/>
                <w:kern w:val="0"/>
                <w:sz w:val="20"/>
                <w:highlight w:val="none"/>
              </w:rPr>
            </w:pPr>
          </w:p>
        </w:tc>
      </w:tr>
      <w:tr w14:paraId="68EB0CF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A1B1773">
            <w:pPr>
              <w:widowControl/>
              <w:jc w:val="center"/>
              <w:rPr>
                <w:rFonts w:ascii="宋体" w:hAnsi="宋体" w:cs="宋体"/>
                <w:kern w:val="0"/>
                <w:sz w:val="20"/>
                <w:highlight w:val="none"/>
              </w:rPr>
            </w:pPr>
            <w:r>
              <w:rPr>
                <w:rFonts w:hint="eastAsia" w:ascii="宋体" w:hAnsi="宋体" w:cs="宋体"/>
                <w:kern w:val="0"/>
                <w:sz w:val="20"/>
                <w:highlight w:val="none"/>
              </w:rPr>
              <w:t>65</w:t>
            </w:r>
          </w:p>
        </w:tc>
        <w:tc>
          <w:tcPr>
            <w:tcW w:w="1291" w:type="pct"/>
            <w:tcBorders>
              <w:top w:val="nil"/>
              <w:left w:val="nil"/>
              <w:bottom w:val="single" w:color="auto" w:sz="4" w:space="0"/>
              <w:right w:val="single" w:color="auto" w:sz="4" w:space="0"/>
            </w:tcBorders>
            <w:shd w:val="clear" w:color="auto" w:fill="auto"/>
            <w:noWrap/>
            <w:vAlign w:val="center"/>
          </w:tcPr>
          <w:p w14:paraId="06D86FE8">
            <w:pPr>
              <w:widowControl/>
              <w:jc w:val="center"/>
              <w:rPr>
                <w:rFonts w:ascii="宋体" w:hAnsi="宋体" w:cs="宋体"/>
                <w:kern w:val="0"/>
                <w:sz w:val="20"/>
                <w:highlight w:val="none"/>
              </w:rPr>
            </w:pPr>
            <w:r>
              <w:rPr>
                <w:rFonts w:hint="eastAsia" w:ascii="宋体" w:hAnsi="宋体" w:cs="宋体"/>
                <w:kern w:val="0"/>
                <w:sz w:val="20"/>
                <w:highlight w:val="none"/>
              </w:rPr>
              <w:t>桂枝</w:t>
            </w:r>
          </w:p>
        </w:tc>
        <w:tc>
          <w:tcPr>
            <w:tcW w:w="603" w:type="pct"/>
            <w:tcBorders>
              <w:top w:val="nil"/>
              <w:left w:val="nil"/>
              <w:bottom w:val="single" w:color="auto" w:sz="4" w:space="0"/>
              <w:right w:val="single" w:color="auto" w:sz="4" w:space="0"/>
            </w:tcBorders>
            <w:shd w:val="clear" w:color="auto" w:fill="auto"/>
            <w:noWrap/>
            <w:vAlign w:val="center"/>
          </w:tcPr>
          <w:p w14:paraId="16CD01F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401687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C741E8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C30E2D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BB8444A">
            <w:pPr>
              <w:widowControl/>
              <w:jc w:val="left"/>
              <w:rPr>
                <w:rFonts w:ascii="宋体" w:hAnsi="宋体" w:cs="宋体"/>
                <w:color w:val="000000"/>
                <w:kern w:val="0"/>
                <w:sz w:val="20"/>
                <w:highlight w:val="none"/>
              </w:rPr>
            </w:pPr>
          </w:p>
        </w:tc>
      </w:tr>
      <w:tr w14:paraId="0C40E8E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938999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66</w:t>
            </w:r>
          </w:p>
        </w:tc>
        <w:tc>
          <w:tcPr>
            <w:tcW w:w="1291" w:type="pct"/>
            <w:tcBorders>
              <w:top w:val="nil"/>
              <w:left w:val="nil"/>
              <w:bottom w:val="single" w:color="auto" w:sz="4" w:space="0"/>
              <w:right w:val="single" w:color="auto" w:sz="4" w:space="0"/>
            </w:tcBorders>
            <w:shd w:val="clear" w:color="auto" w:fill="auto"/>
            <w:noWrap/>
            <w:vAlign w:val="center"/>
          </w:tcPr>
          <w:p w14:paraId="7C0C522C">
            <w:pPr>
              <w:widowControl/>
              <w:jc w:val="center"/>
              <w:rPr>
                <w:rFonts w:ascii="宋体" w:hAnsi="宋体" w:cs="宋体"/>
                <w:kern w:val="0"/>
                <w:sz w:val="20"/>
                <w:highlight w:val="none"/>
              </w:rPr>
            </w:pPr>
            <w:r>
              <w:rPr>
                <w:rFonts w:hint="eastAsia" w:ascii="宋体" w:hAnsi="宋体" w:cs="宋体"/>
                <w:kern w:val="0"/>
                <w:sz w:val="20"/>
                <w:highlight w:val="none"/>
              </w:rPr>
              <w:t>合欢花（合欢花）</w:t>
            </w:r>
          </w:p>
        </w:tc>
        <w:tc>
          <w:tcPr>
            <w:tcW w:w="603" w:type="pct"/>
            <w:tcBorders>
              <w:top w:val="nil"/>
              <w:left w:val="nil"/>
              <w:bottom w:val="single" w:color="auto" w:sz="4" w:space="0"/>
              <w:right w:val="single" w:color="auto" w:sz="4" w:space="0"/>
            </w:tcBorders>
            <w:shd w:val="clear" w:color="auto" w:fill="auto"/>
            <w:noWrap/>
            <w:vAlign w:val="center"/>
          </w:tcPr>
          <w:p w14:paraId="740F069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A04C6D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D3CDA7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7B211F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DE98FD8">
            <w:pPr>
              <w:widowControl/>
              <w:jc w:val="left"/>
              <w:rPr>
                <w:rFonts w:ascii="宋体" w:hAnsi="宋体" w:cs="宋体"/>
                <w:color w:val="000000"/>
                <w:kern w:val="0"/>
                <w:sz w:val="20"/>
                <w:highlight w:val="none"/>
              </w:rPr>
            </w:pPr>
          </w:p>
        </w:tc>
      </w:tr>
      <w:tr w14:paraId="53C458A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E0C6A7F">
            <w:pPr>
              <w:widowControl/>
              <w:jc w:val="center"/>
              <w:rPr>
                <w:rFonts w:ascii="宋体" w:hAnsi="宋体" w:cs="宋体"/>
                <w:kern w:val="0"/>
                <w:sz w:val="20"/>
                <w:highlight w:val="none"/>
              </w:rPr>
            </w:pPr>
            <w:r>
              <w:rPr>
                <w:rFonts w:hint="eastAsia" w:ascii="宋体" w:hAnsi="宋体" w:cs="宋体"/>
                <w:kern w:val="0"/>
                <w:sz w:val="20"/>
                <w:highlight w:val="none"/>
              </w:rPr>
              <w:t>67</w:t>
            </w:r>
          </w:p>
        </w:tc>
        <w:tc>
          <w:tcPr>
            <w:tcW w:w="1291" w:type="pct"/>
            <w:tcBorders>
              <w:top w:val="nil"/>
              <w:left w:val="nil"/>
              <w:bottom w:val="single" w:color="auto" w:sz="4" w:space="0"/>
              <w:right w:val="single" w:color="auto" w:sz="4" w:space="0"/>
            </w:tcBorders>
            <w:shd w:val="clear" w:color="auto" w:fill="auto"/>
            <w:noWrap/>
            <w:vAlign w:val="center"/>
          </w:tcPr>
          <w:p w14:paraId="768C348D">
            <w:pPr>
              <w:widowControl/>
              <w:jc w:val="center"/>
              <w:rPr>
                <w:rFonts w:ascii="宋体" w:hAnsi="宋体" w:cs="宋体"/>
                <w:kern w:val="0"/>
                <w:sz w:val="20"/>
                <w:highlight w:val="none"/>
              </w:rPr>
            </w:pPr>
            <w:r>
              <w:rPr>
                <w:rFonts w:hint="eastAsia" w:ascii="宋体" w:hAnsi="宋体" w:cs="宋体"/>
                <w:kern w:val="0"/>
                <w:sz w:val="20"/>
                <w:highlight w:val="none"/>
              </w:rPr>
              <w:t>合欢皮</w:t>
            </w:r>
          </w:p>
        </w:tc>
        <w:tc>
          <w:tcPr>
            <w:tcW w:w="603" w:type="pct"/>
            <w:tcBorders>
              <w:top w:val="nil"/>
              <w:left w:val="nil"/>
              <w:bottom w:val="single" w:color="auto" w:sz="4" w:space="0"/>
              <w:right w:val="single" w:color="auto" w:sz="4" w:space="0"/>
            </w:tcBorders>
            <w:shd w:val="clear" w:color="auto" w:fill="auto"/>
            <w:noWrap/>
            <w:vAlign w:val="center"/>
          </w:tcPr>
          <w:p w14:paraId="66EDD33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6E1D66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0915AE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79CCD7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6060E09">
            <w:pPr>
              <w:widowControl/>
              <w:jc w:val="left"/>
              <w:rPr>
                <w:rFonts w:ascii="宋体" w:hAnsi="宋体" w:cs="宋体"/>
                <w:color w:val="000000"/>
                <w:kern w:val="0"/>
                <w:sz w:val="20"/>
                <w:highlight w:val="none"/>
              </w:rPr>
            </w:pPr>
          </w:p>
        </w:tc>
      </w:tr>
      <w:tr w14:paraId="07671DF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0C86FCF">
            <w:pPr>
              <w:widowControl/>
              <w:jc w:val="center"/>
              <w:rPr>
                <w:rFonts w:ascii="宋体" w:hAnsi="宋体" w:cs="宋体"/>
                <w:kern w:val="0"/>
                <w:sz w:val="20"/>
                <w:highlight w:val="none"/>
              </w:rPr>
            </w:pPr>
            <w:r>
              <w:rPr>
                <w:rFonts w:hint="eastAsia" w:ascii="宋体" w:hAnsi="宋体" w:cs="宋体"/>
                <w:kern w:val="0"/>
                <w:sz w:val="20"/>
                <w:highlight w:val="none"/>
              </w:rPr>
              <w:t>68</w:t>
            </w:r>
          </w:p>
        </w:tc>
        <w:tc>
          <w:tcPr>
            <w:tcW w:w="1291" w:type="pct"/>
            <w:tcBorders>
              <w:top w:val="nil"/>
              <w:left w:val="nil"/>
              <w:bottom w:val="single" w:color="auto" w:sz="4" w:space="0"/>
              <w:right w:val="single" w:color="auto" w:sz="4" w:space="0"/>
            </w:tcBorders>
            <w:shd w:val="clear" w:color="auto" w:fill="auto"/>
            <w:noWrap/>
            <w:vAlign w:val="center"/>
          </w:tcPr>
          <w:p w14:paraId="6A124A63">
            <w:pPr>
              <w:widowControl/>
              <w:jc w:val="center"/>
              <w:rPr>
                <w:rFonts w:ascii="宋体" w:hAnsi="宋体" w:cs="宋体"/>
                <w:kern w:val="0"/>
                <w:sz w:val="20"/>
                <w:highlight w:val="none"/>
              </w:rPr>
            </w:pPr>
            <w:r>
              <w:rPr>
                <w:rFonts w:hint="eastAsia" w:ascii="宋体" w:hAnsi="宋体" w:cs="宋体"/>
                <w:kern w:val="0"/>
                <w:sz w:val="20"/>
                <w:highlight w:val="none"/>
              </w:rPr>
              <w:t>何首乌</w:t>
            </w:r>
          </w:p>
        </w:tc>
        <w:tc>
          <w:tcPr>
            <w:tcW w:w="603" w:type="pct"/>
            <w:tcBorders>
              <w:top w:val="nil"/>
              <w:left w:val="nil"/>
              <w:bottom w:val="single" w:color="auto" w:sz="4" w:space="0"/>
              <w:right w:val="single" w:color="auto" w:sz="4" w:space="0"/>
            </w:tcBorders>
            <w:shd w:val="clear" w:color="auto" w:fill="auto"/>
            <w:noWrap/>
            <w:vAlign w:val="center"/>
          </w:tcPr>
          <w:p w14:paraId="2999F4D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2574C0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A2EC9B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54CA69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3654E97">
            <w:pPr>
              <w:widowControl/>
              <w:jc w:val="left"/>
              <w:rPr>
                <w:rFonts w:ascii="宋体" w:hAnsi="宋体" w:cs="宋体"/>
                <w:color w:val="000000"/>
                <w:kern w:val="0"/>
                <w:sz w:val="20"/>
                <w:highlight w:val="none"/>
              </w:rPr>
            </w:pPr>
          </w:p>
        </w:tc>
      </w:tr>
      <w:tr w14:paraId="2707509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C32DA95">
            <w:pPr>
              <w:widowControl/>
              <w:jc w:val="center"/>
              <w:rPr>
                <w:rFonts w:ascii="宋体" w:hAnsi="宋体" w:cs="宋体"/>
                <w:kern w:val="0"/>
                <w:sz w:val="20"/>
                <w:highlight w:val="none"/>
              </w:rPr>
            </w:pPr>
            <w:r>
              <w:rPr>
                <w:rFonts w:hint="eastAsia" w:ascii="宋体" w:hAnsi="宋体" w:cs="宋体"/>
                <w:kern w:val="0"/>
                <w:sz w:val="20"/>
                <w:highlight w:val="none"/>
              </w:rPr>
              <w:t>69</w:t>
            </w:r>
          </w:p>
        </w:tc>
        <w:tc>
          <w:tcPr>
            <w:tcW w:w="1291" w:type="pct"/>
            <w:tcBorders>
              <w:top w:val="nil"/>
              <w:left w:val="nil"/>
              <w:bottom w:val="single" w:color="auto" w:sz="4" w:space="0"/>
              <w:right w:val="single" w:color="auto" w:sz="4" w:space="0"/>
            </w:tcBorders>
            <w:shd w:val="clear" w:color="auto" w:fill="auto"/>
            <w:noWrap/>
            <w:vAlign w:val="center"/>
          </w:tcPr>
          <w:p w14:paraId="0E9EF429">
            <w:pPr>
              <w:widowControl/>
              <w:jc w:val="center"/>
              <w:rPr>
                <w:rFonts w:ascii="宋体" w:hAnsi="宋体" w:cs="宋体"/>
                <w:kern w:val="0"/>
                <w:sz w:val="20"/>
                <w:highlight w:val="none"/>
              </w:rPr>
            </w:pPr>
            <w:r>
              <w:rPr>
                <w:rFonts w:hint="eastAsia" w:ascii="宋体" w:hAnsi="宋体" w:cs="宋体"/>
                <w:kern w:val="0"/>
                <w:sz w:val="20"/>
                <w:highlight w:val="none"/>
              </w:rPr>
              <w:t>荷叶</w:t>
            </w:r>
          </w:p>
        </w:tc>
        <w:tc>
          <w:tcPr>
            <w:tcW w:w="603" w:type="pct"/>
            <w:tcBorders>
              <w:top w:val="nil"/>
              <w:left w:val="nil"/>
              <w:bottom w:val="single" w:color="auto" w:sz="4" w:space="0"/>
              <w:right w:val="single" w:color="auto" w:sz="4" w:space="0"/>
            </w:tcBorders>
            <w:shd w:val="clear" w:color="auto" w:fill="auto"/>
            <w:noWrap/>
            <w:vAlign w:val="center"/>
          </w:tcPr>
          <w:p w14:paraId="12EA95C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02BDDA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0CFB1F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4DD54E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6F404E1">
            <w:pPr>
              <w:widowControl/>
              <w:jc w:val="left"/>
              <w:rPr>
                <w:rFonts w:ascii="宋体" w:hAnsi="宋体" w:cs="宋体"/>
                <w:color w:val="000000"/>
                <w:kern w:val="0"/>
                <w:sz w:val="20"/>
                <w:highlight w:val="none"/>
              </w:rPr>
            </w:pPr>
          </w:p>
        </w:tc>
      </w:tr>
      <w:tr w14:paraId="275B92C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4D2951">
            <w:pPr>
              <w:widowControl/>
              <w:jc w:val="center"/>
              <w:rPr>
                <w:rFonts w:ascii="宋体" w:hAnsi="宋体" w:cs="宋体"/>
                <w:kern w:val="0"/>
                <w:sz w:val="20"/>
                <w:highlight w:val="none"/>
              </w:rPr>
            </w:pPr>
            <w:r>
              <w:rPr>
                <w:rFonts w:hint="eastAsia" w:ascii="宋体" w:hAnsi="宋体" w:cs="宋体"/>
                <w:kern w:val="0"/>
                <w:sz w:val="20"/>
                <w:highlight w:val="none"/>
              </w:rPr>
              <w:t>70</w:t>
            </w:r>
          </w:p>
        </w:tc>
        <w:tc>
          <w:tcPr>
            <w:tcW w:w="1291" w:type="pct"/>
            <w:tcBorders>
              <w:top w:val="nil"/>
              <w:left w:val="nil"/>
              <w:bottom w:val="single" w:color="auto" w:sz="4" w:space="0"/>
              <w:right w:val="single" w:color="auto" w:sz="4" w:space="0"/>
            </w:tcBorders>
            <w:shd w:val="clear" w:color="auto" w:fill="auto"/>
            <w:noWrap/>
            <w:vAlign w:val="center"/>
          </w:tcPr>
          <w:p w14:paraId="5F88FD92">
            <w:pPr>
              <w:widowControl/>
              <w:jc w:val="center"/>
              <w:rPr>
                <w:rFonts w:ascii="宋体" w:hAnsi="宋体" w:cs="宋体"/>
                <w:kern w:val="0"/>
                <w:sz w:val="20"/>
                <w:highlight w:val="none"/>
              </w:rPr>
            </w:pPr>
            <w:r>
              <w:rPr>
                <w:rFonts w:hint="eastAsia" w:ascii="宋体" w:hAnsi="宋体" w:cs="宋体"/>
                <w:kern w:val="0"/>
                <w:sz w:val="20"/>
                <w:highlight w:val="none"/>
              </w:rPr>
              <w:t>红花</w:t>
            </w:r>
          </w:p>
        </w:tc>
        <w:tc>
          <w:tcPr>
            <w:tcW w:w="603" w:type="pct"/>
            <w:tcBorders>
              <w:top w:val="nil"/>
              <w:left w:val="nil"/>
              <w:bottom w:val="single" w:color="auto" w:sz="4" w:space="0"/>
              <w:right w:val="single" w:color="auto" w:sz="4" w:space="0"/>
            </w:tcBorders>
            <w:shd w:val="clear" w:color="auto" w:fill="auto"/>
            <w:noWrap/>
            <w:vAlign w:val="center"/>
          </w:tcPr>
          <w:p w14:paraId="2B5825F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012B63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B495B1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1334F7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3BD8DB1">
            <w:pPr>
              <w:widowControl/>
              <w:jc w:val="left"/>
              <w:rPr>
                <w:rFonts w:ascii="宋体" w:hAnsi="宋体" w:cs="宋体"/>
                <w:color w:val="000000"/>
                <w:kern w:val="0"/>
                <w:sz w:val="20"/>
                <w:highlight w:val="none"/>
              </w:rPr>
            </w:pPr>
          </w:p>
        </w:tc>
      </w:tr>
      <w:tr w14:paraId="55AD130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B5E57C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71</w:t>
            </w:r>
          </w:p>
        </w:tc>
        <w:tc>
          <w:tcPr>
            <w:tcW w:w="1291" w:type="pct"/>
            <w:tcBorders>
              <w:top w:val="nil"/>
              <w:left w:val="nil"/>
              <w:bottom w:val="single" w:color="auto" w:sz="4" w:space="0"/>
              <w:right w:val="single" w:color="auto" w:sz="4" w:space="0"/>
            </w:tcBorders>
            <w:shd w:val="clear" w:color="auto" w:fill="auto"/>
            <w:noWrap/>
            <w:vAlign w:val="center"/>
          </w:tcPr>
          <w:p w14:paraId="03CA3C80">
            <w:pPr>
              <w:widowControl/>
              <w:jc w:val="center"/>
              <w:rPr>
                <w:rFonts w:ascii="宋体" w:hAnsi="宋体" w:cs="宋体"/>
                <w:kern w:val="0"/>
                <w:sz w:val="20"/>
                <w:highlight w:val="none"/>
              </w:rPr>
            </w:pPr>
            <w:r>
              <w:rPr>
                <w:rFonts w:hint="eastAsia" w:ascii="宋体" w:hAnsi="宋体" w:cs="宋体"/>
                <w:kern w:val="0"/>
                <w:sz w:val="20"/>
                <w:highlight w:val="none"/>
              </w:rPr>
              <w:t>红景天</w:t>
            </w:r>
          </w:p>
        </w:tc>
        <w:tc>
          <w:tcPr>
            <w:tcW w:w="603" w:type="pct"/>
            <w:tcBorders>
              <w:top w:val="nil"/>
              <w:left w:val="nil"/>
              <w:bottom w:val="single" w:color="auto" w:sz="4" w:space="0"/>
              <w:right w:val="single" w:color="auto" w:sz="4" w:space="0"/>
            </w:tcBorders>
            <w:shd w:val="clear" w:color="auto" w:fill="auto"/>
            <w:noWrap/>
            <w:vAlign w:val="center"/>
          </w:tcPr>
          <w:p w14:paraId="6C330F9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904CF5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B9F3FB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5BA54C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856D3B7">
            <w:pPr>
              <w:widowControl/>
              <w:jc w:val="left"/>
              <w:rPr>
                <w:rFonts w:ascii="宋体" w:hAnsi="宋体" w:cs="宋体"/>
                <w:color w:val="000000"/>
                <w:kern w:val="0"/>
                <w:sz w:val="20"/>
                <w:highlight w:val="none"/>
              </w:rPr>
            </w:pPr>
          </w:p>
        </w:tc>
      </w:tr>
      <w:tr w14:paraId="3C63A08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03B0483">
            <w:pPr>
              <w:widowControl/>
              <w:jc w:val="center"/>
              <w:rPr>
                <w:rFonts w:ascii="宋体" w:hAnsi="宋体" w:cs="宋体"/>
                <w:kern w:val="0"/>
                <w:sz w:val="20"/>
                <w:highlight w:val="none"/>
              </w:rPr>
            </w:pPr>
            <w:r>
              <w:rPr>
                <w:rFonts w:hint="eastAsia" w:ascii="宋体" w:hAnsi="宋体" w:cs="宋体"/>
                <w:kern w:val="0"/>
                <w:sz w:val="20"/>
                <w:highlight w:val="none"/>
              </w:rPr>
              <w:t>72</w:t>
            </w:r>
          </w:p>
        </w:tc>
        <w:tc>
          <w:tcPr>
            <w:tcW w:w="1291" w:type="pct"/>
            <w:tcBorders>
              <w:top w:val="nil"/>
              <w:left w:val="nil"/>
              <w:bottom w:val="single" w:color="auto" w:sz="4" w:space="0"/>
              <w:right w:val="single" w:color="auto" w:sz="4" w:space="0"/>
            </w:tcBorders>
            <w:shd w:val="clear" w:color="auto" w:fill="auto"/>
            <w:noWrap/>
            <w:vAlign w:val="center"/>
          </w:tcPr>
          <w:p w14:paraId="6BB973E4">
            <w:pPr>
              <w:widowControl/>
              <w:jc w:val="center"/>
              <w:rPr>
                <w:rFonts w:ascii="宋体" w:hAnsi="宋体" w:cs="宋体"/>
                <w:kern w:val="0"/>
                <w:sz w:val="20"/>
                <w:highlight w:val="none"/>
              </w:rPr>
            </w:pPr>
            <w:r>
              <w:rPr>
                <w:rFonts w:hint="eastAsia" w:ascii="宋体" w:hAnsi="宋体" w:cs="宋体"/>
                <w:kern w:val="0"/>
                <w:sz w:val="20"/>
                <w:highlight w:val="none"/>
              </w:rPr>
              <w:t>厚朴（厚朴）</w:t>
            </w:r>
          </w:p>
        </w:tc>
        <w:tc>
          <w:tcPr>
            <w:tcW w:w="603" w:type="pct"/>
            <w:tcBorders>
              <w:top w:val="nil"/>
              <w:left w:val="nil"/>
              <w:bottom w:val="single" w:color="auto" w:sz="4" w:space="0"/>
              <w:right w:val="single" w:color="auto" w:sz="4" w:space="0"/>
            </w:tcBorders>
            <w:shd w:val="clear" w:color="auto" w:fill="auto"/>
            <w:noWrap/>
            <w:vAlign w:val="center"/>
          </w:tcPr>
          <w:p w14:paraId="7EF9439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F33584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01D539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5C7366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288D9E6">
            <w:pPr>
              <w:widowControl/>
              <w:jc w:val="left"/>
              <w:rPr>
                <w:rFonts w:ascii="宋体" w:hAnsi="宋体" w:cs="宋体"/>
                <w:color w:val="000000"/>
                <w:kern w:val="0"/>
                <w:sz w:val="20"/>
                <w:highlight w:val="none"/>
              </w:rPr>
            </w:pPr>
          </w:p>
        </w:tc>
      </w:tr>
      <w:tr w14:paraId="2DF0366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85782D4">
            <w:pPr>
              <w:widowControl/>
              <w:jc w:val="center"/>
              <w:rPr>
                <w:rFonts w:ascii="宋体" w:hAnsi="宋体" w:cs="宋体"/>
                <w:kern w:val="0"/>
                <w:sz w:val="20"/>
                <w:highlight w:val="none"/>
              </w:rPr>
            </w:pPr>
            <w:r>
              <w:rPr>
                <w:rFonts w:hint="eastAsia" w:ascii="宋体" w:hAnsi="宋体" w:cs="宋体"/>
                <w:kern w:val="0"/>
                <w:sz w:val="20"/>
                <w:highlight w:val="none"/>
              </w:rPr>
              <w:t>73</w:t>
            </w:r>
          </w:p>
        </w:tc>
        <w:tc>
          <w:tcPr>
            <w:tcW w:w="1291" w:type="pct"/>
            <w:tcBorders>
              <w:top w:val="nil"/>
              <w:left w:val="nil"/>
              <w:bottom w:val="single" w:color="auto" w:sz="4" w:space="0"/>
              <w:right w:val="single" w:color="auto" w:sz="4" w:space="0"/>
            </w:tcBorders>
            <w:shd w:val="clear" w:color="auto" w:fill="auto"/>
            <w:noWrap/>
            <w:vAlign w:val="center"/>
          </w:tcPr>
          <w:p w14:paraId="55621DE6">
            <w:pPr>
              <w:widowControl/>
              <w:jc w:val="center"/>
              <w:rPr>
                <w:rFonts w:ascii="宋体" w:hAnsi="宋体" w:cs="宋体"/>
                <w:kern w:val="0"/>
                <w:sz w:val="20"/>
                <w:highlight w:val="none"/>
              </w:rPr>
            </w:pPr>
            <w:r>
              <w:rPr>
                <w:rFonts w:hint="eastAsia" w:ascii="宋体" w:hAnsi="宋体" w:cs="宋体"/>
                <w:kern w:val="0"/>
                <w:sz w:val="20"/>
                <w:highlight w:val="none"/>
              </w:rPr>
              <w:t>虎杖</w:t>
            </w:r>
          </w:p>
        </w:tc>
        <w:tc>
          <w:tcPr>
            <w:tcW w:w="603" w:type="pct"/>
            <w:tcBorders>
              <w:top w:val="nil"/>
              <w:left w:val="nil"/>
              <w:bottom w:val="single" w:color="auto" w:sz="4" w:space="0"/>
              <w:right w:val="single" w:color="auto" w:sz="4" w:space="0"/>
            </w:tcBorders>
            <w:shd w:val="clear" w:color="auto" w:fill="auto"/>
            <w:noWrap/>
            <w:vAlign w:val="center"/>
          </w:tcPr>
          <w:p w14:paraId="03C5A96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6542A2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B0E07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59F2A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3B16D79">
            <w:pPr>
              <w:widowControl/>
              <w:jc w:val="left"/>
              <w:rPr>
                <w:rFonts w:ascii="宋体" w:hAnsi="宋体" w:cs="宋体"/>
                <w:color w:val="000000"/>
                <w:kern w:val="0"/>
                <w:sz w:val="20"/>
                <w:highlight w:val="none"/>
              </w:rPr>
            </w:pPr>
          </w:p>
        </w:tc>
      </w:tr>
      <w:tr w14:paraId="77F4245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A5AED18">
            <w:pPr>
              <w:widowControl/>
              <w:jc w:val="center"/>
              <w:rPr>
                <w:rFonts w:ascii="宋体" w:hAnsi="宋体" w:cs="宋体"/>
                <w:kern w:val="0"/>
                <w:sz w:val="20"/>
                <w:highlight w:val="none"/>
              </w:rPr>
            </w:pPr>
            <w:r>
              <w:rPr>
                <w:rFonts w:hint="eastAsia" w:ascii="宋体" w:hAnsi="宋体" w:cs="宋体"/>
                <w:kern w:val="0"/>
                <w:sz w:val="20"/>
                <w:highlight w:val="none"/>
              </w:rPr>
              <w:t>74</w:t>
            </w:r>
          </w:p>
        </w:tc>
        <w:tc>
          <w:tcPr>
            <w:tcW w:w="1291" w:type="pct"/>
            <w:tcBorders>
              <w:top w:val="nil"/>
              <w:left w:val="nil"/>
              <w:bottom w:val="single" w:color="auto" w:sz="4" w:space="0"/>
              <w:right w:val="single" w:color="auto" w:sz="4" w:space="0"/>
            </w:tcBorders>
            <w:shd w:val="clear" w:color="auto" w:fill="auto"/>
            <w:noWrap/>
            <w:vAlign w:val="center"/>
          </w:tcPr>
          <w:p w14:paraId="2DD554F1">
            <w:pPr>
              <w:widowControl/>
              <w:jc w:val="center"/>
              <w:rPr>
                <w:rFonts w:ascii="宋体" w:hAnsi="宋体" w:cs="宋体"/>
                <w:kern w:val="0"/>
                <w:sz w:val="20"/>
                <w:highlight w:val="none"/>
              </w:rPr>
            </w:pPr>
            <w:r>
              <w:rPr>
                <w:rFonts w:hint="eastAsia" w:ascii="宋体" w:hAnsi="宋体" w:cs="宋体"/>
                <w:kern w:val="0"/>
                <w:sz w:val="20"/>
                <w:highlight w:val="none"/>
              </w:rPr>
              <w:t>化橘红（柚）</w:t>
            </w:r>
          </w:p>
        </w:tc>
        <w:tc>
          <w:tcPr>
            <w:tcW w:w="603" w:type="pct"/>
            <w:tcBorders>
              <w:top w:val="nil"/>
              <w:left w:val="nil"/>
              <w:bottom w:val="single" w:color="auto" w:sz="4" w:space="0"/>
              <w:right w:val="single" w:color="auto" w:sz="4" w:space="0"/>
            </w:tcBorders>
            <w:shd w:val="clear" w:color="auto" w:fill="auto"/>
            <w:noWrap/>
            <w:vAlign w:val="center"/>
          </w:tcPr>
          <w:p w14:paraId="486463E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A0C606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087DDD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5B5226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A7839E3">
            <w:pPr>
              <w:widowControl/>
              <w:jc w:val="left"/>
              <w:rPr>
                <w:rFonts w:ascii="宋体" w:hAnsi="宋体" w:cs="宋体"/>
                <w:color w:val="000000"/>
                <w:kern w:val="0"/>
                <w:sz w:val="20"/>
                <w:highlight w:val="none"/>
              </w:rPr>
            </w:pPr>
          </w:p>
        </w:tc>
      </w:tr>
      <w:tr w14:paraId="1298A55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4923385">
            <w:pPr>
              <w:widowControl/>
              <w:jc w:val="center"/>
              <w:rPr>
                <w:rFonts w:ascii="宋体" w:hAnsi="宋体" w:cs="宋体"/>
                <w:kern w:val="0"/>
                <w:sz w:val="20"/>
                <w:highlight w:val="none"/>
              </w:rPr>
            </w:pPr>
            <w:r>
              <w:rPr>
                <w:rFonts w:hint="eastAsia" w:ascii="宋体" w:hAnsi="宋体" w:cs="宋体"/>
                <w:kern w:val="0"/>
                <w:sz w:val="20"/>
                <w:highlight w:val="none"/>
              </w:rPr>
              <w:t>75</w:t>
            </w:r>
          </w:p>
        </w:tc>
        <w:tc>
          <w:tcPr>
            <w:tcW w:w="1291" w:type="pct"/>
            <w:tcBorders>
              <w:top w:val="nil"/>
              <w:left w:val="nil"/>
              <w:bottom w:val="single" w:color="auto" w:sz="4" w:space="0"/>
              <w:right w:val="single" w:color="auto" w:sz="4" w:space="0"/>
            </w:tcBorders>
            <w:shd w:val="clear" w:color="auto" w:fill="auto"/>
            <w:noWrap/>
            <w:vAlign w:val="center"/>
          </w:tcPr>
          <w:p w14:paraId="247F3313">
            <w:pPr>
              <w:widowControl/>
              <w:jc w:val="center"/>
              <w:rPr>
                <w:rFonts w:ascii="宋体" w:hAnsi="宋体" w:cs="宋体"/>
                <w:kern w:val="0"/>
                <w:sz w:val="20"/>
                <w:highlight w:val="none"/>
              </w:rPr>
            </w:pPr>
            <w:r>
              <w:rPr>
                <w:rFonts w:hint="eastAsia" w:ascii="宋体" w:hAnsi="宋体" w:cs="宋体"/>
                <w:kern w:val="0"/>
                <w:sz w:val="20"/>
                <w:highlight w:val="none"/>
              </w:rPr>
              <w:t>槐花（槐花）</w:t>
            </w:r>
          </w:p>
        </w:tc>
        <w:tc>
          <w:tcPr>
            <w:tcW w:w="603" w:type="pct"/>
            <w:tcBorders>
              <w:top w:val="nil"/>
              <w:left w:val="nil"/>
              <w:bottom w:val="single" w:color="auto" w:sz="4" w:space="0"/>
              <w:right w:val="single" w:color="auto" w:sz="4" w:space="0"/>
            </w:tcBorders>
            <w:shd w:val="clear" w:color="auto" w:fill="auto"/>
            <w:noWrap/>
            <w:vAlign w:val="center"/>
          </w:tcPr>
          <w:p w14:paraId="56924D3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EF4FD3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982CEF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02CDB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5D6B231">
            <w:pPr>
              <w:widowControl/>
              <w:jc w:val="left"/>
              <w:rPr>
                <w:rFonts w:ascii="宋体" w:hAnsi="宋体" w:cs="宋体"/>
                <w:color w:val="000000"/>
                <w:kern w:val="0"/>
                <w:sz w:val="20"/>
                <w:highlight w:val="none"/>
              </w:rPr>
            </w:pPr>
          </w:p>
        </w:tc>
      </w:tr>
      <w:tr w14:paraId="1F3F3F8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CB5301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76</w:t>
            </w:r>
          </w:p>
        </w:tc>
        <w:tc>
          <w:tcPr>
            <w:tcW w:w="1291" w:type="pct"/>
            <w:tcBorders>
              <w:top w:val="nil"/>
              <w:left w:val="nil"/>
              <w:bottom w:val="single" w:color="auto" w:sz="4" w:space="0"/>
              <w:right w:val="single" w:color="auto" w:sz="4" w:space="0"/>
            </w:tcBorders>
            <w:shd w:val="clear" w:color="auto" w:fill="auto"/>
            <w:noWrap/>
            <w:vAlign w:val="center"/>
          </w:tcPr>
          <w:p w14:paraId="5492F9BE">
            <w:pPr>
              <w:widowControl/>
              <w:jc w:val="center"/>
              <w:rPr>
                <w:rFonts w:ascii="宋体" w:hAnsi="宋体" w:cs="宋体"/>
                <w:kern w:val="0"/>
                <w:sz w:val="20"/>
                <w:highlight w:val="none"/>
              </w:rPr>
            </w:pPr>
            <w:r>
              <w:rPr>
                <w:rFonts w:hint="eastAsia" w:ascii="宋体" w:hAnsi="宋体" w:cs="宋体"/>
                <w:kern w:val="0"/>
                <w:sz w:val="20"/>
                <w:highlight w:val="none"/>
              </w:rPr>
              <w:t>槐角</w:t>
            </w:r>
          </w:p>
        </w:tc>
        <w:tc>
          <w:tcPr>
            <w:tcW w:w="603" w:type="pct"/>
            <w:tcBorders>
              <w:top w:val="nil"/>
              <w:left w:val="nil"/>
              <w:bottom w:val="single" w:color="auto" w:sz="4" w:space="0"/>
              <w:right w:val="single" w:color="auto" w:sz="4" w:space="0"/>
            </w:tcBorders>
            <w:shd w:val="clear" w:color="auto" w:fill="auto"/>
            <w:noWrap/>
            <w:vAlign w:val="center"/>
          </w:tcPr>
          <w:p w14:paraId="5A4EB44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1F3E82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106AE1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BFCD43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704055C">
            <w:pPr>
              <w:widowControl/>
              <w:jc w:val="left"/>
              <w:rPr>
                <w:rFonts w:ascii="宋体" w:hAnsi="宋体" w:cs="宋体"/>
                <w:color w:val="000000"/>
                <w:kern w:val="0"/>
                <w:sz w:val="20"/>
                <w:highlight w:val="none"/>
              </w:rPr>
            </w:pPr>
          </w:p>
        </w:tc>
      </w:tr>
      <w:tr w14:paraId="0BE730D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5210B61">
            <w:pPr>
              <w:widowControl/>
              <w:jc w:val="center"/>
              <w:rPr>
                <w:rFonts w:ascii="宋体" w:hAnsi="宋体" w:cs="宋体"/>
                <w:kern w:val="0"/>
                <w:sz w:val="20"/>
                <w:highlight w:val="none"/>
              </w:rPr>
            </w:pPr>
            <w:r>
              <w:rPr>
                <w:rFonts w:hint="eastAsia" w:ascii="宋体" w:hAnsi="宋体" w:cs="宋体"/>
                <w:kern w:val="0"/>
                <w:sz w:val="20"/>
                <w:highlight w:val="none"/>
              </w:rPr>
              <w:t>77</w:t>
            </w:r>
          </w:p>
        </w:tc>
        <w:tc>
          <w:tcPr>
            <w:tcW w:w="1291" w:type="pct"/>
            <w:tcBorders>
              <w:top w:val="nil"/>
              <w:left w:val="nil"/>
              <w:bottom w:val="single" w:color="auto" w:sz="4" w:space="0"/>
              <w:right w:val="single" w:color="auto" w:sz="4" w:space="0"/>
            </w:tcBorders>
            <w:shd w:val="clear" w:color="auto" w:fill="auto"/>
            <w:noWrap/>
            <w:vAlign w:val="center"/>
          </w:tcPr>
          <w:p w14:paraId="66248231">
            <w:pPr>
              <w:widowControl/>
              <w:jc w:val="center"/>
              <w:rPr>
                <w:rFonts w:ascii="宋体" w:hAnsi="宋体" w:cs="宋体"/>
                <w:kern w:val="0"/>
                <w:sz w:val="20"/>
                <w:highlight w:val="none"/>
              </w:rPr>
            </w:pPr>
            <w:r>
              <w:rPr>
                <w:rFonts w:hint="eastAsia" w:ascii="宋体" w:hAnsi="宋体" w:cs="宋体"/>
                <w:kern w:val="0"/>
                <w:sz w:val="20"/>
                <w:highlight w:val="none"/>
              </w:rPr>
              <w:t>黄柏</w:t>
            </w:r>
          </w:p>
        </w:tc>
        <w:tc>
          <w:tcPr>
            <w:tcW w:w="603" w:type="pct"/>
            <w:tcBorders>
              <w:top w:val="nil"/>
              <w:left w:val="nil"/>
              <w:bottom w:val="single" w:color="auto" w:sz="4" w:space="0"/>
              <w:right w:val="single" w:color="auto" w:sz="4" w:space="0"/>
            </w:tcBorders>
            <w:shd w:val="clear" w:color="auto" w:fill="auto"/>
            <w:noWrap/>
            <w:vAlign w:val="center"/>
          </w:tcPr>
          <w:p w14:paraId="2E0E8E4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42D5C2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04FBCC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06BE20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928AF78">
            <w:pPr>
              <w:widowControl/>
              <w:jc w:val="left"/>
              <w:rPr>
                <w:rFonts w:ascii="宋体" w:hAnsi="宋体" w:cs="宋体"/>
                <w:color w:val="000000"/>
                <w:kern w:val="0"/>
                <w:sz w:val="20"/>
                <w:highlight w:val="none"/>
              </w:rPr>
            </w:pPr>
          </w:p>
        </w:tc>
      </w:tr>
      <w:tr w14:paraId="3F5B4F7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D5F2A7B">
            <w:pPr>
              <w:widowControl/>
              <w:jc w:val="center"/>
              <w:rPr>
                <w:rFonts w:ascii="宋体" w:hAnsi="宋体" w:cs="宋体"/>
                <w:kern w:val="0"/>
                <w:sz w:val="20"/>
                <w:highlight w:val="none"/>
              </w:rPr>
            </w:pPr>
            <w:r>
              <w:rPr>
                <w:rFonts w:hint="eastAsia" w:ascii="宋体" w:hAnsi="宋体" w:cs="宋体"/>
                <w:kern w:val="0"/>
                <w:sz w:val="20"/>
                <w:highlight w:val="none"/>
              </w:rPr>
              <w:t>78</w:t>
            </w:r>
          </w:p>
        </w:tc>
        <w:tc>
          <w:tcPr>
            <w:tcW w:w="1291" w:type="pct"/>
            <w:tcBorders>
              <w:top w:val="nil"/>
              <w:left w:val="nil"/>
              <w:bottom w:val="single" w:color="auto" w:sz="4" w:space="0"/>
              <w:right w:val="single" w:color="auto" w:sz="4" w:space="0"/>
            </w:tcBorders>
            <w:shd w:val="clear" w:color="auto" w:fill="auto"/>
            <w:noWrap/>
            <w:vAlign w:val="center"/>
          </w:tcPr>
          <w:p w14:paraId="625D0565">
            <w:pPr>
              <w:widowControl/>
              <w:jc w:val="center"/>
              <w:rPr>
                <w:rFonts w:ascii="宋体" w:hAnsi="宋体" w:cs="宋体"/>
                <w:kern w:val="0"/>
                <w:sz w:val="20"/>
                <w:highlight w:val="none"/>
              </w:rPr>
            </w:pPr>
            <w:r>
              <w:rPr>
                <w:rFonts w:hint="eastAsia" w:ascii="宋体" w:hAnsi="宋体" w:cs="宋体"/>
                <w:kern w:val="0"/>
                <w:sz w:val="20"/>
                <w:highlight w:val="none"/>
              </w:rPr>
              <w:t>黄连（黄连）</w:t>
            </w:r>
          </w:p>
        </w:tc>
        <w:tc>
          <w:tcPr>
            <w:tcW w:w="603" w:type="pct"/>
            <w:tcBorders>
              <w:top w:val="nil"/>
              <w:left w:val="nil"/>
              <w:bottom w:val="single" w:color="auto" w:sz="4" w:space="0"/>
              <w:right w:val="single" w:color="auto" w:sz="4" w:space="0"/>
            </w:tcBorders>
            <w:shd w:val="clear" w:color="auto" w:fill="auto"/>
            <w:noWrap/>
            <w:vAlign w:val="center"/>
          </w:tcPr>
          <w:p w14:paraId="0327D9E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FB4FD8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B5F609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52D4E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0300E3F">
            <w:pPr>
              <w:widowControl/>
              <w:jc w:val="left"/>
              <w:rPr>
                <w:rFonts w:ascii="宋体" w:hAnsi="宋体" w:cs="宋体"/>
                <w:color w:val="000000"/>
                <w:kern w:val="0"/>
                <w:sz w:val="20"/>
                <w:highlight w:val="none"/>
              </w:rPr>
            </w:pPr>
          </w:p>
        </w:tc>
      </w:tr>
      <w:tr w14:paraId="01AC47F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09C0FEE">
            <w:pPr>
              <w:widowControl/>
              <w:jc w:val="center"/>
              <w:rPr>
                <w:rFonts w:ascii="宋体" w:hAnsi="宋体" w:cs="宋体"/>
                <w:kern w:val="0"/>
                <w:sz w:val="20"/>
                <w:highlight w:val="none"/>
              </w:rPr>
            </w:pPr>
            <w:r>
              <w:rPr>
                <w:rFonts w:hint="eastAsia" w:ascii="宋体" w:hAnsi="宋体" w:cs="宋体"/>
                <w:kern w:val="0"/>
                <w:sz w:val="20"/>
                <w:highlight w:val="none"/>
              </w:rPr>
              <w:t>79</w:t>
            </w:r>
          </w:p>
        </w:tc>
        <w:tc>
          <w:tcPr>
            <w:tcW w:w="1291" w:type="pct"/>
            <w:tcBorders>
              <w:top w:val="nil"/>
              <w:left w:val="nil"/>
              <w:bottom w:val="single" w:color="auto" w:sz="4" w:space="0"/>
              <w:right w:val="single" w:color="auto" w:sz="4" w:space="0"/>
            </w:tcBorders>
            <w:shd w:val="clear" w:color="auto" w:fill="auto"/>
            <w:noWrap/>
            <w:vAlign w:val="center"/>
          </w:tcPr>
          <w:p w14:paraId="13396D04">
            <w:pPr>
              <w:widowControl/>
              <w:jc w:val="center"/>
              <w:rPr>
                <w:rFonts w:ascii="宋体" w:hAnsi="宋体" w:cs="宋体"/>
                <w:kern w:val="0"/>
                <w:sz w:val="20"/>
                <w:highlight w:val="none"/>
              </w:rPr>
            </w:pPr>
            <w:r>
              <w:rPr>
                <w:rFonts w:hint="eastAsia" w:ascii="宋体" w:hAnsi="宋体" w:cs="宋体"/>
                <w:kern w:val="0"/>
                <w:sz w:val="20"/>
                <w:highlight w:val="none"/>
              </w:rPr>
              <w:t>黄芪（蒙古黄芪）</w:t>
            </w:r>
          </w:p>
        </w:tc>
        <w:tc>
          <w:tcPr>
            <w:tcW w:w="603" w:type="pct"/>
            <w:tcBorders>
              <w:top w:val="nil"/>
              <w:left w:val="nil"/>
              <w:bottom w:val="single" w:color="auto" w:sz="4" w:space="0"/>
              <w:right w:val="single" w:color="auto" w:sz="4" w:space="0"/>
            </w:tcBorders>
            <w:shd w:val="clear" w:color="auto" w:fill="auto"/>
            <w:noWrap/>
            <w:vAlign w:val="center"/>
          </w:tcPr>
          <w:p w14:paraId="01EED09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B2A3EE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0D5F27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A749A5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BAA9A70">
            <w:pPr>
              <w:widowControl/>
              <w:jc w:val="left"/>
              <w:rPr>
                <w:rFonts w:ascii="宋体" w:hAnsi="宋体" w:cs="宋体"/>
                <w:color w:val="000000"/>
                <w:kern w:val="0"/>
                <w:sz w:val="20"/>
                <w:highlight w:val="none"/>
              </w:rPr>
            </w:pPr>
          </w:p>
        </w:tc>
      </w:tr>
      <w:tr w14:paraId="743AC20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9F94A9B">
            <w:pPr>
              <w:widowControl/>
              <w:jc w:val="center"/>
              <w:rPr>
                <w:rFonts w:ascii="宋体" w:hAnsi="宋体" w:cs="宋体"/>
                <w:kern w:val="0"/>
                <w:sz w:val="20"/>
                <w:highlight w:val="none"/>
              </w:rPr>
            </w:pPr>
            <w:r>
              <w:rPr>
                <w:rFonts w:hint="eastAsia" w:ascii="宋体" w:hAnsi="宋体" w:cs="宋体"/>
                <w:kern w:val="0"/>
                <w:sz w:val="20"/>
                <w:highlight w:val="none"/>
              </w:rPr>
              <w:t>80</w:t>
            </w:r>
          </w:p>
        </w:tc>
        <w:tc>
          <w:tcPr>
            <w:tcW w:w="1291" w:type="pct"/>
            <w:tcBorders>
              <w:top w:val="nil"/>
              <w:left w:val="nil"/>
              <w:bottom w:val="single" w:color="auto" w:sz="4" w:space="0"/>
              <w:right w:val="single" w:color="auto" w:sz="4" w:space="0"/>
            </w:tcBorders>
            <w:shd w:val="clear" w:color="auto" w:fill="auto"/>
            <w:noWrap/>
            <w:vAlign w:val="center"/>
          </w:tcPr>
          <w:p w14:paraId="56D66FD5">
            <w:pPr>
              <w:widowControl/>
              <w:jc w:val="center"/>
              <w:rPr>
                <w:rFonts w:ascii="宋体" w:hAnsi="宋体" w:cs="宋体"/>
                <w:kern w:val="0"/>
                <w:sz w:val="20"/>
                <w:highlight w:val="none"/>
              </w:rPr>
            </w:pPr>
            <w:r>
              <w:rPr>
                <w:rFonts w:hint="eastAsia" w:ascii="宋体" w:hAnsi="宋体" w:cs="宋体"/>
                <w:kern w:val="0"/>
                <w:sz w:val="20"/>
                <w:highlight w:val="none"/>
              </w:rPr>
              <w:t>黄芩</w:t>
            </w:r>
          </w:p>
        </w:tc>
        <w:tc>
          <w:tcPr>
            <w:tcW w:w="603" w:type="pct"/>
            <w:tcBorders>
              <w:top w:val="nil"/>
              <w:left w:val="nil"/>
              <w:bottom w:val="single" w:color="auto" w:sz="4" w:space="0"/>
              <w:right w:val="single" w:color="auto" w:sz="4" w:space="0"/>
            </w:tcBorders>
            <w:shd w:val="clear" w:color="auto" w:fill="auto"/>
            <w:noWrap/>
            <w:vAlign w:val="center"/>
          </w:tcPr>
          <w:p w14:paraId="79CF47B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191ECA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0D2FB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A625D8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EA820CA">
            <w:pPr>
              <w:widowControl/>
              <w:jc w:val="left"/>
              <w:rPr>
                <w:rFonts w:ascii="宋体" w:hAnsi="宋体" w:cs="宋体"/>
                <w:color w:val="000000"/>
                <w:kern w:val="0"/>
                <w:sz w:val="20"/>
                <w:highlight w:val="none"/>
              </w:rPr>
            </w:pPr>
          </w:p>
        </w:tc>
      </w:tr>
      <w:tr w14:paraId="5D1B789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276DF08">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81</w:t>
            </w:r>
          </w:p>
        </w:tc>
        <w:tc>
          <w:tcPr>
            <w:tcW w:w="1291" w:type="pct"/>
            <w:tcBorders>
              <w:top w:val="nil"/>
              <w:left w:val="nil"/>
              <w:bottom w:val="single" w:color="auto" w:sz="4" w:space="0"/>
              <w:right w:val="single" w:color="auto" w:sz="4" w:space="0"/>
            </w:tcBorders>
            <w:shd w:val="clear" w:color="auto" w:fill="auto"/>
            <w:noWrap/>
            <w:vAlign w:val="center"/>
          </w:tcPr>
          <w:p w14:paraId="7D3E6455">
            <w:pPr>
              <w:widowControl/>
              <w:jc w:val="center"/>
              <w:rPr>
                <w:rFonts w:ascii="宋体" w:hAnsi="宋体" w:cs="宋体"/>
                <w:kern w:val="0"/>
                <w:sz w:val="20"/>
                <w:highlight w:val="none"/>
              </w:rPr>
            </w:pPr>
            <w:r>
              <w:rPr>
                <w:rFonts w:hint="eastAsia" w:ascii="宋体" w:hAnsi="宋体" w:cs="宋体"/>
                <w:kern w:val="0"/>
                <w:sz w:val="20"/>
                <w:highlight w:val="none"/>
              </w:rPr>
              <w:t>火麻仁</w:t>
            </w:r>
          </w:p>
        </w:tc>
        <w:tc>
          <w:tcPr>
            <w:tcW w:w="603" w:type="pct"/>
            <w:tcBorders>
              <w:top w:val="nil"/>
              <w:left w:val="nil"/>
              <w:bottom w:val="single" w:color="auto" w:sz="4" w:space="0"/>
              <w:right w:val="single" w:color="auto" w:sz="4" w:space="0"/>
            </w:tcBorders>
            <w:shd w:val="clear" w:color="auto" w:fill="auto"/>
            <w:noWrap/>
            <w:vAlign w:val="center"/>
          </w:tcPr>
          <w:p w14:paraId="7C33C2D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FB2B54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73F03B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8776A1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927EFB6">
            <w:pPr>
              <w:widowControl/>
              <w:jc w:val="left"/>
              <w:rPr>
                <w:rFonts w:ascii="宋体" w:hAnsi="宋体" w:cs="宋体"/>
                <w:color w:val="000000"/>
                <w:kern w:val="0"/>
                <w:sz w:val="20"/>
                <w:highlight w:val="none"/>
              </w:rPr>
            </w:pPr>
          </w:p>
        </w:tc>
      </w:tr>
      <w:tr w14:paraId="1B334D8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130CFF7">
            <w:pPr>
              <w:widowControl/>
              <w:jc w:val="center"/>
              <w:rPr>
                <w:rFonts w:ascii="宋体" w:hAnsi="宋体" w:cs="宋体"/>
                <w:kern w:val="0"/>
                <w:sz w:val="20"/>
                <w:highlight w:val="none"/>
              </w:rPr>
            </w:pPr>
            <w:r>
              <w:rPr>
                <w:rFonts w:hint="eastAsia" w:ascii="宋体" w:hAnsi="宋体" w:cs="宋体"/>
                <w:kern w:val="0"/>
                <w:sz w:val="20"/>
                <w:highlight w:val="none"/>
              </w:rPr>
              <w:t>82</w:t>
            </w:r>
          </w:p>
        </w:tc>
        <w:tc>
          <w:tcPr>
            <w:tcW w:w="1291" w:type="pct"/>
            <w:tcBorders>
              <w:top w:val="nil"/>
              <w:left w:val="nil"/>
              <w:bottom w:val="single" w:color="auto" w:sz="4" w:space="0"/>
              <w:right w:val="single" w:color="auto" w:sz="4" w:space="0"/>
            </w:tcBorders>
            <w:shd w:val="clear" w:color="auto" w:fill="auto"/>
            <w:noWrap/>
            <w:vAlign w:val="center"/>
          </w:tcPr>
          <w:p w14:paraId="6DBB8748">
            <w:pPr>
              <w:widowControl/>
              <w:jc w:val="center"/>
              <w:rPr>
                <w:rFonts w:ascii="宋体" w:hAnsi="宋体" w:cs="宋体"/>
                <w:kern w:val="0"/>
                <w:sz w:val="20"/>
                <w:highlight w:val="none"/>
              </w:rPr>
            </w:pPr>
            <w:r>
              <w:rPr>
                <w:rFonts w:hint="eastAsia" w:ascii="宋体" w:hAnsi="宋体" w:cs="宋体"/>
                <w:kern w:val="0"/>
                <w:sz w:val="20"/>
                <w:highlight w:val="none"/>
              </w:rPr>
              <w:t>鸡血藤</w:t>
            </w:r>
          </w:p>
        </w:tc>
        <w:tc>
          <w:tcPr>
            <w:tcW w:w="603" w:type="pct"/>
            <w:tcBorders>
              <w:top w:val="nil"/>
              <w:left w:val="nil"/>
              <w:bottom w:val="single" w:color="auto" w:sz="4" w:space="0"/>
              <w:right w:val="single" w:color="auto" w:sz="4" w:space="0"/>
            </w:tcBorders>
            <w:shd w:val="clear" w:color="auto" w:fill="auto"/>
            <w:noWrap/>
            <w:vAlign w:val="center"/>
          </w:tcPr>
          <w:p w14:paraId="54263BC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3BF27C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D2210A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F21144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C60B397">
            <w:pPr>
              <w:widowControl/>
              <w:jc w:val="left"/>
              <w:rPr>
                <w:rFonts w:ascii="宋体" w:hAnsi="宋体" w:cs="宋体"/>
                <w:color w:val="000000"/>
                <w:kern w:val="0"/>
                <w:sz w:val="20"/>
                <w:highlight w:val="none"/>
              </w:rPr>
            </w:pPr>
          </w:p>
        </w:tc>
      </w:tr>
      <w:tr w14:paraId="2F5DE7C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0483EE1">
            <w:pPr>
              <w:widowControl/>
              <w:jc w:val="center"/>
              <w:rPr>
                <w:rFonts w:ascii="宋体" w:hAnsi="宋体" w:cs="宋体"/>
                <w:kern w:val="0"/>
                <w:sz w:val="20"/>
                <w:highlight w:val="none"/>
              </w:rPr>
            </w:pPr>
            <w:r>
              <w:rPr>
                <w:rFonts w:hint="eastAsia" w:ascii="宋体" w:hAnsi="宋体" w:cs="宋体"/>
                <w:kern w:val="0"/>
                <w:sz w:val="20"/>
                <w:highlight w:val="none"/>
              </w:rPr>
              <w:t>83</w:t>
            </w:r>
          </w:p>
        </w:tc>
        <w:tc>
          <w:tcPr>
            <w:tcW w:w="1291" w:type="pct"/>
            <w:tcBorders>
              <w:top w:val="nil"/>
              <w:left w:val="nil"/>
              <w:bottom w:val="single" w:color="auto" w:sz="4" w:space="0"/>
              <w:right w:val="single" w:color="auto" w:sz="4" w:space="0"/>
            </w:tcBorders>
            <w:shd w:val="clear" w:color="auto" w:fill="auto"/>
            <w:noWrap/>
            <w:vAlign w:val="center"/>
          </w:tcPr>
          <w:p w14:paraId="7AF4D729">
            <w:pPr>
              <w:widowControl/>
              <w:jc w:val="center"/>
              <w:rPr>
                <w:rFonts w:ascii="宋体" w:hAnsi="宋体" w:cs="宋体"/>
                <w:kern w:val="0"/>
                <w:sz w:val="20"/>
                <w:highlight w:val="none"/>
              </w:rPr>
            </w:pPr>
            <w:r>
              <w:rPr>
                <w:rFonts w:hint="eastAsia" w:ascii="宋体" w:hAnsi="宋体" w:cs="宋体"/>
                <w:kern w:val="0"/>
                <w:sz w:val="20"/>
                <w:highlight w:val="none"/>
              </w:rPr>
              <w:t>姜厚朴（厚朴）</w:t>
            </w:r>
          </w:p>
        </w:tc>
        <w:tc>
          <w:tcPr>
            <w:tcW w:w="603" w:type="pct"/>
            <w:tcBorders>
              <w:top w:val="nil"/>
              <w:left w:val="nil"/>
              <w:bottom w:val="single" w:color="auto" w:sz="4" w:space="0"/>
              <w:right w:val="single" w:color="auto" w:sz="4" w:space="0"/>
            </w:tcBorders>
            <w:shd w:val="clear" w:color="auto" w:fill="auto"/>
            <w:noWrap/>
            <w:vAlign w:val="center"/>
          </w:tcPr>
          <w:p w14:paraId="58C6801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052628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733DCC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1E8123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43D00D5">
            <w:pPr>
              <w:widowControl/>
              <w:jc w:val="left"/>
              <w:rPr>
                <w:rFonts w:ascii="宋体" w:hAnsi="宋体" w:cs="宋体"/>
                <w:color w:val="000000"/>
                <w:kern w:val="0"/>
                <w:sz w:val="20"/>
                <w:highlight w:val="none"/>
              </w:rPr>
            </w:pPr>
          </w:p>
        </w:tc>
      </w:tr>
      <w:tr w14:paraId="4D5993F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BEECEA">
            <w:pPr>
              <w:widowControl/>
              <w:jc w:val="center"/>
              <w:rPr>
                <w:rFonts w:ascii="宋体" w:hAnsi="宋体" w:cs="宋体"/>
                <w:kern w:val="0"/>
                <w:sz w:val="20"/>
                <w:highlight w:val="none"/>
              </w:rPr>
            </w:pPr>
            <w:r>
              <w:rPr>
                <w:rFonts w:hint="eastAsia" w:ascii="宋体" w:hAnsi="宋体" w:cs="宋体"/>
                <w:kern w:val="0"/>
                <w:sz w:val="20"/>
                <w:highlight w:val="none"/>
              </w:rPr>
              <w:t>84</w:t>
            </w:r>
          </w:p>
        </w:tc>
        <w:tc>
          <w:tcPr>
            <w:tcW w:w="1291" w:type="pct"/>
            <w:tcBorders>
              <w:top w:val="nil"/>
              <w:left w:val="nil"/>
              <w:bottom w:val="single" w:color="auto" w:sz="4" w:space="0"/>
              <w:right w:val="single" w:color="auto" w:sz="4" w:space="0"/>
            </w:tcBorders>
            <w:shd w:val="clear" w:color="auto" w:fill="auto"/>
            <w:noWrap/>
            <w:vAlign w:val="center"/>
          </w:tcPr>
          <w:p w14:paraId="0C9F1756">
            <w:pPr>
              <w:widowControl/>
              <w:jc w:val="center"/>
              <w:rPr>
                <w:rFonts w:ascii="宋体" w:hAnsi="宋体" w:cs="宋体"/>
                <w:kern w:val="0"/>
                <w:sz w:val="20"/>
                <w:highlight w:val="none"/>
              </w:rPr>
            </w:pPr>
            <w:r>
              <w:rPr>
                <w:rFonts w:hint="eastAsia" w:ascii="宋体" w:hAnsi="宋体" w:cs="宋体"/>
                <w:kern w:val="0"/>
                <w:sz w:val="20"/>
                <w:highlight w:val="none"/>
              </w:rPr>
              <w:t>焦山楂（山里红）</w:t>
            </w:r>
          </w:p>
        </w:tc>
        <w:tc>
          <w:tcPr>
            <w:tcW w:w="603" w:type="pct"/>
            <w:tcBorders>
              <w:top w:val="nil"/>
              <w:left w:val="nil"/>
              <w:bottom w:val="single" w:color="auto" w:sz="4" w:space="0"/>
              <w:right w:val="single" w:color="auto" w:sz="4" w:space="0"/>
            </w:tcBorders>
            <w:shd w:val="clear" w:color="auto" w:fill="auto"/>
            <w:noWrap/>
            <w:vAlign w:val="center"/>
          </w:tcPr>
          <w:p w14:paraId="456A2FC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E2846E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D08E24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40B408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19EE6E0">
            <w:pPr>
              <w:widowControl/>
              <w:jc w:val="left"/>
              <w:rPr>
                <w:rFonts w:ascii="宋体" w:hAnsi="宋体" w:cs="宋体"/>
                <w:color w:val="000000"/>
                <w:kern w:val="0"/>
                <w:sz w:val="20"/>
                <w:highlight w:val="none"/>
              </w:rPr>
            </w:pPr>
          </w:p>
        </w:tc>
      </w:tr>
      <w:tr w14:paraId="2E5C4D5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1A3190">
            <w:pPr>
              <w:widowControl/>
              <w:jc w:val="center"/>
              <w:rPr>
                <w:rFonts w:ascii="宋体" w:hAnsi="宋体" w:cs="宋体"/>
                <w:kern w:val="0"/>
                <w:sz w:val="20"/>
                <w:highlight w:val="none"/>
              </w:rPr>
            </w:pPr>
            <w:r>
              <w:rPr>
                <w:rFonts w:hint="eastAsia" w:ascii="宋体" w:hAnsi="宋体" w:cs="宋体"/>
                <w:kern w:val="0"/>
                <w:sz w:val="20"/>
                <w:highlight w:val="none"/>
              </w:rPr>
              <w:t>85</w:t>
            </w:r>
          </w:p>
        </w:tc>
        <w:tc>
          <w:tcPr>
            <w:tcW w:w="1291" w:type="pct"/>
            <w:tcBorders>
              <w:top w:val="nil"/>
              <w:left w:val="nil"/>
              <w:bottom w:val="single" w:color="auto" w:sz="4" w:space="0"/>
              <w:right w:val="single" w:color="auto" w:sz="4" w:space="0"/>
            </w:tcBorders>
            <w:shd w:val="clear" w:color="auto" w:fill="auto"/>
            <w:noWrap/>
            <w:vAlign w:val="center"/>
          </w:tcPr>
          <w:p w14:paraId="09B1928D">
            <w:pPr>
              <w:widowControl/>
              <w:jc w:val="center"/>
              <w:rPr>
                <w:rFonts w:ascii="宋体" w:hAnsi="宋体" w:cs="宋体"/>
                <w:kern w:val="0"/>
                <w:sz w:val="20"/>
                <w:highlight w:val="none"/>
              </w:rPr>
            </w:pPr>
            <w:r>
              <w:rPr>
                <w:rFonts w:hint="eastAsia" w:ascii="宋体" w:hAnsi="宋体" w:cs="宋体"/>
                <w:kern w:val="0"/>
                <w:sz w:val="20"/>
                <w:highlight w:val="none"/>
              </w:rPr>
              <w:t>焦栀子</w:t>
            </w:r>
          </w:p>
        </w:tc>
        <w:tc>
          <w:tcPr>
            <w:tcW w:w="603" w:type="pct"/>
            <w:tcBorders>
              <w:top w:val="nil"/>
              <w:left w:val="nil"/>
              <w:bottom w:val="single" w:color="auto" w:sz="4" w:space="0"/>
              <w:right w:val="single" w:color="auto" w:sz="4" w:space="0"/>
            </w:tcBorders>
            <w:shd w:val="clear" w:color="auto" w:fill="auto"/>
            <w:noWrap/>
            <w:vAlign w:val="center"/>
          </w:tcPr>
          <w:p w14:paraId="1A9F097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D904C2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4B86DF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71FD0B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886F478">
            <w:pPr>
              <w:widowControl/>
              <w:jc w:val="left"/>
              <w:rPr>
                <w:rFonts w:ascii="宋体" w:hAnsi="宋体" w:cs="宋体"/>
                <w:color w:val="000000"/>
                <w:kern w:val="0"/>
                <w:sz w:val="20"/>
                <w:highlight w:val="none"/>
              </w:rPr>
            </w:pPr>
          </w:p>
        </w:tc>
      </w:tr>
      <w:tr w14:paraId="3D7E48E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0D9758C">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86</w:t>
            </w:r>
          </w:p>
        </w:tc>
        <w:tc>
          <w:tcPr>
            <w:tcW w:w="1291" w:type="pct"/>
            <w:tcBorders>
              <w:top w:val="nil"/>
              <w:left w:val="nil"/>
              <w:bottom w:val="single" w:color="auto" w:sz="4" w:space="0"/>
              <w:right w:val="single" w:color="auto" w:sz="4" w:space="0"/>
            </w:tcBorders>
            <w:shd w:val="clear" w:color="auto" w:fill="auto"/>
            <w:noWrap/>
            <w:vAlign w:val="center"/>
          </w:tcPr>
          <w:p w14:paraId="41228593">
            <w:pPr>
              <w:widowControl/>
              <w:jc w:val="center"/>
              <w:rPr>
                <w:rFonts w:ascii="宋体" w:hAnsi="宋体" w:cs="宋体"/>
                <w:kern w:val="0"/>
                <w:sz w:val="20"/>
                <w:highlight w:val="none"/>
              </w:rPr>
            </w:pPr>
            <w:r>
              <w:rPr>
                <w:rFonts w:hint="eastAsia" w:ascii="宋体" w:hAnsi="宋体" w:cs="宋体"/>
                <w:kern w:val="0"/>
                <w:sz w:val="20"/>
                <w:highlight w:val="none"/>
              </w:rPr>
              <w:t>金钱草</w:t>
            </w:r>
          </w:p>
        </w:tc>
        <w:tc>
          <w:tcPr>
            <w:tcW w:w="603" w:type="pct"/>
            <w:tcBorders>
              <w:top w:val="nil"/>
              <w:left w:val="nil"/>
              <w:bottom w:val="single" w:color="auto" w:sz="4" w:space="0"/>
              <w:right w:val="single" w:color="auto" w:sz="4" w:space="0"/>
            </w:tcBorders>
            <w:shd w:val="clear" w:color="auto" w:fill="auto"/>
            <w:noWrap/>
            <w:vAlign w:val="center"/>
          </w:tcPr>
          <w:p w14:paraId="051EF11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533007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4A84CA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6A970B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7AA50F8">
            <w:pPr>
              <w:widowControl/>
              <w:jc w:val="left"/>
              <w:rPr>
                <w:rFonts w:ascii="宋体" w:hAnsi="宋体" w:cs="宋体"/>
                <w:color w:val="000000"/>
                <w:kern w:val="0"/>
                <w:sz w:val="20"/>
                <w:highlight w:val="none"/>
              </w:rPr>
            </w:pPr>
          </w:p>
        </w:tc>
      </w:tr>
      <w:tr w14:paraId="3481AA1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1CE0A79">
            <w:pPr>
              <w:widowControl/>
              <w:jc w:val="center"/>
              <w:rPr>
                <w:rFonts w:ascii="宋体" w:hAnsi="宋体" w:cs="宋体"/>
                <w:kern w:val="0"/>
                <w:sz w:val="20"/>
                <w:highlight w:val="none"/>
              </w:rPr>
            </w:pPr>
            <w:r>
              <w:rPr>
                <w:rFonts w:hint="eastAsia" w:ascii="宋体" w:hAnsi="宋体" w:cs="宋体"/>
                <w:kern w:val="0"/>
                <w:sz w:val="20"/>
                <w:highlight w:val="none"/>
              </w:rPr>
              <w:t>87</w:t>
            </w:r>
          </w:p>
        </w:tc>
        <w:tc>
          <w:tcPr>
            <w:tcW w:w="1291" w:type="pct"/>
            <w:tcBorders>
              <w:top w:val="nil"/>
              <w:left w:val="nil"/>
              <w:bottom w:val="single" w:color="auto" w:sz="4" w:space="0"/>
              <w:right w:val="single" w:color="auto" w:sz="4" w:space="0"/>
            </w:tcBorders>
            <w:shd w:val="clear" w:color="auto" w:fill="auto"/>
            <w:noWrap/>
            <w:vAlign w:val="center"/>
          </w:tcPr>
          <w:p w14:paraId="410C6A05">
            <w:pPr>
              <w:widowControl/>
              <w:jc w:val="center"/>
              <w:rPr>
                <w:rFonts w:ascii="宋体" w:hAnsi="宋体" w:cs="宋体"/>
                <w:kern w:val="0"/>
                <w:sz w:val="20"/>
                <w:highlight w:val="none"/>
              </w:rPr>
            </w:pPr>
            <w:r>
              <w:rPr>
                <w:rFonts w:hint="eastAsia" w:ascii="宋体" w:hAnsi="宋体" w:cs="宋体"/>
                <w:kern w:val="0"/>
                <w:sz w:val="20"/>
                <w:highlight w:val="none"/>
              </w:rPr>
              <w:t>金银花</w:t>
            </w:r>
          </w:p>
        </w:tc>
        <w:tc>
          <w:tcPr>
            <w:tcW w:w="603" w:type="pct"/>
            <w:tcBorders>
              <w:top w:val="nil"/>
              <w:left w:val="nil"/>
              <w:bottom w:val="single" w:color="auto" w:sz="4" w:space="0"/>
              <w:right w:val="single" w:color="auto" w:sz="4" w:space="0"/>
            </w:tcBorders>
            <w:shd w:val="clear" w:color="auto" w:fill="auto"/>
            <w:noWrap/>
            <w:vAlign w:val="center"/>
          </w:tcPr>
          <w:p w14:paraId="3BD0D46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AB7658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51E747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58A720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7474F78">
            <w:pPr>
              <w:widowControl/>
              <w:jc w:val="left"/>
              <w:rPr>
                <w:rFonts w:ascii="宋体" w:hAnsi="宋体" w:cs="宋体"/>
                <w:color w:val="000000"/>
                <w:kern w:val="0"/>
                <w:sz w:val="20"/>
                <w:highlight w:val="none"/>
              </w:rPr>
            </w:pPr>
          </w:p>
        </w:tc>
      </w:tr>
      <w:tr w14:paraId="755A112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D10289C">
            <w:pPr>
              <w:widowControl/>
              <w:jc w:val="center"/>
              <w:rPr>
                <w:rFonts w:ascii="宋体" w:hAnsi="宋体" w:cs="宋体"/>
                <w:kern w:val="0"/>
                <w:sz w:val="20"/>
                <w:highlight w:val="none"/>
              </w:rPr>
            </w:pPr>
            <w:r>
              <w:rPr>
                <w:rFonts w:hint="eastAsia" w:ascii="宋体" w:hAnsi="宋体" w:cs="宋体"/>
                <w:kern w:val="0"/>
                <w:sz w:val="20"/>
                <w:highlight w:val="none"/>
              </w:rPr>
              <w:t>88</w:t>
            </w:r>
          </w:p>
        </w:tc>
        <w:tc>
          <w:tcPr>
            <w:tcW w:w="1291" w:type="pct"/>
            <w:tcBorders>
              <w:top w:val="nil"/>
              <w:left w:val="nil"/>
              <w:bottom w:val="single" w:color="auto" w:sz="4" w:space="0"/>
              <w:right w:val="single" w:color="auto" w:sz="4" w:space="0"/>
            </w:tcBorders>
            <w:shd w:val="clear" w:color="auto" w:fill="auto"/>
            <w:noWrap/>
            <w:vAlign w:val="center"/>
          </w:tcPr>
          <w:p w14:paraId="46B7D86F">
            <w:pPr>
              <w:widowControl/>
              <w:jc w:val="center"/>
              <w:rPr>
                <w:rFonts w:ascii="宋体" w:hAnsi="宋体" w:cs="宋体"/>
                <w:kern w:val="0"/>
                <w:sz w:val="20"/>
                <w:highlight w:val="none"/>
              </w:rPr>
            </w:pPr>
            <w:r>
              <w:rPr>
                <w:rFonts w:hint="eastAsia" w:ascii="宋体" w:hAnsi="宋体" w:cs="宋体"/>
                <w:kern w:val="0"/>
                <w:sz w:val="20"/>
                <w:highlight w:val="none"/>
              </w:rPr>
              <w:t>金樱子</w:t>
            </w:r>
          </w:p>
        </w:tc>
        <w:tc>
          <w:tcPr>
            <w:tcW w:w="603" w:type="pct"/>
            <w:tcBorders>
              <w:top w:val="nil"/>
              <w:left w:val="nil"/>
              <w:bottom w:val="single" w:color="auto" w:sz="4" w:space="0"/>
              <w:right w:val="single" w:color="auto" w:sz="4" w:space="0"/>
            </w:tcBorders>
            <w:shd w:val="clear" w:color="auto" w:fill="auto"/>
            <w:noWrap/>
            <w:vAlign w:val="center"/>
          </w:tcPr>
          <w:p w14:paraId="05760F0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DA3058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03BC64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B7B6B4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FC78231">
            <w:pPr>
              <w:widowControl/>
              <w:jc w:val="left"/>
              <w:rPr>
                <w:rFonts w:ascii="宋体" w:hAnsi="宋体" w:cs="宋体"/>
                <w:color w:val="000000"/>
                <w:kern w:val="0"/>
                <w:sz w:val="20"/>
                <w:highlight w:val="none"/>
              </w:rPr>
            </w:pPr>
          </w:p>
        </w:tc>
      </w:tr>
      <w:tr w14:paraId="5BA182E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11A4D1">
            <w:pPr>
              <w:widowControl/>
              <w:jc w:val="center"/>
              <w:rPr>
                <w:rFonts w:ascii="宋体" w:hAnsi="宋体" w:cs="宋体"/>
                <w:kern w:val="0"/>
                <w:sz w:val="20"/>
                <w:highlight w:val="none"/>
              </w:rPr>
            </w:pPr>
            <w:r>
              <w:rPr>
                <w:rFonts w:hint="eastAsia" w:ascii="宋体" w:hAnsi="宋体" w:cs="宋体"/>
                <w:kern w:val="0"/>
                <w:sz w:val="20"/>
                <w:highlight w:val="none"/>
              </w:rPr>
              <w:t>89</w:t>
            </w:r>
          </w:p>
        </w:tc>
        <w:tc>
          <w:tcPr>
            <w:tcW w:w="1291" w:type="pct"/>
            <w:tcBorders>
              <w:top w:val="nil"/>
              <w:left w:val="nil"/>
              <w:bottom w:val="single" w:color="auto" w:sz="4" w:space="0"/>
              <w:right w:val="single" w:color="auto" w:sz="4" w:space="0"/>
            </w:tcBorders>
            <w:shd w:val="clear" w:color="auto" w:fill="auto"/>
            <w:noWrap/>
            <w:vAlign w:val="center"/>
          </w:tcPr>
          <w:p w14:paraId="3E8E6CBC">
            <w:pPr>
              <w:widowControl/>
              <w:jc w:val="center"/>
              <w:rPr>
                <w:rFonts w:ascii="宋体" w:hAnsi="宋体" w:cs="宋体"/>
                <w:kern w:val="0"/>
                <w:sz w:val="20"/>
                <w:highlight w:val="none"/>
              </w:rPr>
            </w:pPr>
            <w:r>
              <w:rPr>
                <w:rFonts w:hint="eastAsia" w:ascii="宋体" w:hAnsi="宋体" w:cs="宋体"/>
                <w:kern w:val="0"/>
                <w:sz w:val="20"/>
                <w:highlight w:val="none"/>
              </w:rPr>
              <w:t>酒苁蓉（管花肉苁蓉）</w:t>
            </w:r>
          </w:p>
        </w:tc>
        <w:tc>
          <w:tcPr>
            <w:tcW w:w="603" w:type="pct"/>
            <w:tcBorders>
              <w:top w:val="nil"/>
              <w:left w:val="nil"/>
              <w:bottom w:val="single" w:color="auto" w:sz="4" w:space="0"/>
              <w:right w:val="single" w:color="auto" w:sz="4" w:space="0"/>
            </w:tcBorders>
            <w:shd w:val="clear" w:color="auto" w:fill="auto"/>
            <w:noWrap/>
            <w:vAlign w:val="center"/>
          </w:tcPr>
          <w:p w14:paraId="7223BDF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C6F780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02FB99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4F3CD1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0E408B2">
            <w:pPr>
              <w:widowControl/>
              <w:jc w:val="left"/>
              <w:rPr>
                <w:rFonts w:ascii="宋体" w:hAnsi="宋体" w:cs="宋体"/>
                <w:color w:val="000000"/>
                <w:kern w:val="0"/>
                <w:sz w:val="20"/>
                <w:highlight w:val="none"/>
              </w:rPr>
            </w:pPr>
          </w:p>
        </w:tc>
      </w:tr>
      <w:tr w14:paraId="6A09A13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581AB5E">
            <w:pPr>
              <w:widowControl/>
              <w:jc w:val="center"/>
              <w:rPr>
                <w:rFonts w:ascii="宋体" w:hAnsi="宋体" w:cs="宋体"/>
                <w:kern w:val="0"/>
                <w:sz w:val="20"/>
                <w:highlight w:val="none"/>
              </w:rPr>
            </w:pPr>
            <w:r>
              <w:rPr>
                <w:rFonts w:hint="eastAsia" w:ascii="宋体" w:hAnsi="宋体" w:cs="宋体"/>
                <w:kern w:val="0"/>
                <w:sz w:val="20"/>
                <w:highlight w:val="none"/>
              </w:rPr>
              <w:t>90</w:t>
            </w:r>
          </w:p>
        </w:tc>
        <w:tc>
          <w:tcPr>
            <w:tcW w:w="1291" w:type="pct"/>
            <w:tcBorders>
              <w:top w:val="nil"/>
              <w:left w:val="nil"/>
              <w:bottom w:val="single" w:color="auto" w:sz="4" w:space="0"/>
              <w:right w:val="single" w:color="auto" w:sz="4" w:space="0"/>
            </w:tcBorders>
            <w:shd w:val="clear" w:color="auto" w:fill="auto"/>
            <w:noWrap/>
            <w:vAlign w:val="center"/>
          </w:tcPr>
          <w:p w14:paraId="2CDE1884">
            <w:pPr>
              <w:widowControl/>
              <w:jc w:val="center"/>
              <w:rPr>
                <w:rFonts w:ascii="宋体" w:hAnsi="宋体" w:cs="宋体"/>
                <w:kern w:val="0"/>
                <w:sz w:val="20"/>
                <w:highlight w:val="none"/>
              </w:rPr>
            </w:pPr>
            <w:r>
              <w:rPr>
                <w:rFonts w:hint="eastAsia" w:ascii="宋体" w:hAnsi="宋体" w:cs="宋体"/>
                <w:kern w:val="0"/>
                <w:sz w:val="20"/>
                <w:highlight w:val="none"/>
              </w:rPr>
              <w:t>酒丹参</w:t>
            </w:r>
          </w:p>
        </w:tc>
        <w:tc>
          <w:tcPr>
            <w:tcW w:w="603" w:type="pct"/>
            <w:tcBorders>
              <w:top w:val="nil"/>
              <w:left w:val="nil"/>
              <w:bottom w:val="single" w:color="auto" w:sz="4" w:space="0"/>
              <w:right w:val="single" w:color="auto" w:sz="4" w:space="0"/>
            </w:tcBorders>
            <w:shd w:val="clear" w:color="auto" w:fill="auto"/>
            <w:noWrap/>
            <w:vAlign w:val="center"/>
          </w:tcPr>
          <w:p w14:paraId="6FAFE86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247FE7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541F1C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CB353F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A32B118">
            <w:pPr>
              <w:widowControl/>
              <w:jc w:val="left"/>
              <w:rPr>
                <w:rFonts w:ascii="宋体" w:hAnsi="宋体" w:cs="宋体"/>
                <w:color w:val="000000"/>
                <w:kern w:val="0"/>
                <w:sz w:val="20"/>
                <w:highlight w:val="none"/>
              </w:rPr>
            </w:pPr>
          </w:p>
        </w:tc>
      </w:tr>
      <w:tr w14:paraId="1A53307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49009A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91</w:t>
            </w:r>
          </w:p>
        </w:tc>
        <w:tc>
          <w:tcPr>
            <w:tcW w:w="1291" w:type="pct"/>
            <w:tcBorders>
              <w:top w:val="nil"/>
              <w:left w:val="nil"/>
              <w:bottom w:val="single" w:color="auto" w:sz="4" w:space="0"/>
              <w:right w:val="single" w:color="auto" w:sz="4" w:space="0"/>
            </w:tcBorders>
            <w:shd w:val="clear" w:color="auto" w:fill="auto"/>
            <w:noWrap/>
            <w:vAlign w:val="center"/>
          </w:tcPr>
          <w:p w14:paraId="1C33EA99">
            <w:pPr>
              <w:widowControl/>
              <w:jc w:val="center"/>
              <w:rPr>
                <w:rFonts w:ascii="宋体" w:hAnsi="宋体" w:cs="宋体"/>
                <w:kern w:val="0"/>
                <w:sz w:val="20"/>
                <w:highlight w:val="none"/>
              </w:rPr>
            </w:pPr>
            <w:r>
              <w:rPr>
                <w:rFonts w:hint="eastAsia" w:ascii="宋体" w:hAnsi="宋体" w:cs="宋体"/>
                <w:kern w:val="0"/>
                <w:sz w:val="20"/>
                <w:highlight w:val="none"/>
              </w:rPr>
              <w:t>酒当归</w:t>
            </w:r>
          </w:p>
        </w:tc>
        <w:tc>
          <w:tcPr>
            <w:tcW w:w="603" w:type="pct"/>
            <w:tcBorders>
              <w:top w:val="nil"/>
              <w:left w:val="nil"/>
              <w:bottom w:val="single" w:color="auto" w:sz="4" w:space="0"/>
              <w:right w:val="single" w:color="auto" w:sz="4" w:space="0"/>
            </w:tcBorders>
            <w:shd w:val="clear" w:color="auto" w:fill="auto"/>
            <w:noWrap/>
            <w:vAlign w:val="center"/>
          </w:tcPr>
          <w:p w14:paraId="162B934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D28FF2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389BBB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CB81F3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632959F">
            <w:pPr>
              <w:widowControl/>
              <w:jc w:val="left"/>
              <w:rPr>
                <w:rFonts w:ascii="宋体" w:hAnsi="宋体" w:cs="宋体"/>
                <w:color w:val="000000"/>
                <w:kern w:val="0"/>
                <w:sz w:val="20"/>
                <w:highlight w:val="none"/>
              </w:rPr>
            </w:pPr>
          </w:p>
        </w:tc>
      </w:tr>
      <w:tr w14:paraId="670269A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528E5FD">
            <w:pPr>
              <w:widowControl/>
              <w:jc w:val="center"/>
              <w:rPr>
                <w:rFonts w:ascii="宋体" w:hAnsi="宋体" w:cs="宋体"/>
                <w:kern w:val="0"/>
                <w:sz w:val="20"/>
                <w:highlight w:val="none"/>
              </w:rPr>
            </w:pPr>
            <w:r>
              <w:rPr>
                <w:rFonts w:hint="eastAsia" w:ascii="宋体" w:hAnsi="宋体" w:cs="宋体"/>
                <w:kern w:val="0"/>
                <w:sz w:val="20"/>
                <w:highlight w:val="none"/>
              </w:rPr>
              <w:t>92</w:t>
            </w:r>
          </w:p>
        </w:tc>
        <w:tc>
          <w:tcPr>
            <w:tcW w:w="1291" w:type="pct"/>
            <w:tcBorders>
              <w:top w:val="nil"/>
              <w:left w:val="nil"/>
              <w:bottom w:val="single" w:color="auto" w:sz="4" w:space="0"/>
              <w:right w:val="single" w:color="auto" w:sz="4" w:space="0"/>
            </w:tcBorders>
            <w:shd w:val="clear" w:color="auto" w:fill="auto"/>
            <w:noWrap/>
            <w:vAlign w:val="center"/>
          </w:tcPr>
          <w:p w14:paraId="286E1D89">
            <w:pPr>
              <w:widowControl/>
              <w:jc w:val="center"/>
              <w:rPr>
                <w:rFonts w:ascii="宋体" w:hAnsi="宋体" w:cs="宋体"/>
                <w:kern w:val="0"/>
                <w:sz w:val="20"/>
                <w:highlight w:val="none"/>
              </w:rPr>
            </w:pPr>
            <w:r>
              <w:rPr>
                <w:rFonts w:hint="eastAsia" w:ascii="宋体" w:hAnsi="宋体" w:cs="宋体"/>
                <w:kern w:val="0"/>
                <w:sz w:val="20"/>
                <w:highlight w:val="none"/>
              </w:rPr>
              <w:t>酒黄芩</w:t>
            </w:r>
          </w:p>
        </w:tc>
        <w:tc>
          <w:tcPr>
            <w:tcW w:w="603" w:type="pct"/>
            <w:tcBorders>
              <w:top w:val="nil"/>
              <w:left w:val="nil"/>
              <w:bottom w:val="single" w:color="auto" w:sz="4" w:space="0"/>
              <w:right w:val="single" w:color="auto" w:sz="4" w:space="0"/>
            </w:tcBorders>
            <w:shd w:val="clear" w:color="auto" w:fill="auto"/>
            <w:noWrap/>
            <w:vAlign w:val="center"/>
          </w:tcPr>
          <w:p w14:paraId="03B4E13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146859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C8242F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FDFD1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F343256">
            <w:pPr>
              <w:widowControl/>
              <w:jc w:val="left"/>
              <w:rPr>
                <w:rFonts w:ascii="宋体" w:hAnsi="宋体" w:cs="宋体"/>
                <w:color w:val="000000"/>
                <w:kern w:val="0"/>
                <w:sz w:val="20"/>
                <w:highlight w:val="none"/>
              </w:rPr>
            </w:pPr>
          </w:p>
        </w:tc>
      </w:tr>
      <w:tr w14:paraId="0CCEFA7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52CC226">
            <w:pPr>
              <w:widowControl/>
              <w:jc w:val="center"/>
              <w:rPr>
                <w:rFonts w:ascii="宋体" w:hAnsi="宋体" w:cs="宋体"/>
                <w:kern w:val="0"/>
                <w:sz w:val="20"/>
                <w:highlight w:val="none"/>
              </w:rPr>
            </w:pPr>
            <w:r>
              <w:rPr>
                <w:rFonts w:hint="eastAsia" w:ascii="宋体" w:hAnsi="宋体" w:cs="宋体"/>
                <w:kern w:val="0"/>
                <w:sz w:val="20"/>
                <w:highlight w:val="none"/>
              </w:rPr>
              <w:t>93</w:t>
            </w:r>
          </w:p>
        </w:tc>
        <w:tc>
          <w:tcPr>
            <w:tcW w:w="1291" w:type="pct"/>
            <w:tcBorders>
              <w:top w:val="nil"/>
              <w:left w:val="nil"/>
              <w:bottom w:val="single" w:color="auto" w:sz="4" w:space="0"/>
              <w:right w:val="single" w:color="auto" w:sz="4" w:space="0"/>
            </w:tcBorders>
            <w:shd w:val="clear" w:color="auto" w:fill="auto"/>
            <w:noWrap/>
            <w:vAlign w:val="center"/>
          </w:tcPr>
          <w:p w14:paraId="45B487A8">
            <w:pPr>
              <w:widowControl/>
              <w:jc w:val="center"/>
              <w:rPr>
                <w:rFonts w:ascii="宋体" w:hAnsi="宋体" w:cs="宋体"/>
                <w:kern w:val="0"/>
                <w:sz w:val="20"/>
                <w:highlight w:val="none"/>
              </w:rPr>
            </w:pPr>
            <w:r>
              <w:rPr>
                <w:rFonts w:hint="eastAsia" w:ascii="宋体" w:hAnsi="宋体" w:cs="宋体"/>
                <w:kern w:val="0"/>
                <w:sz w:val="20"/>
                <w:highlight w:val="none"/>
              </w:rPr>
              <w:t>酒女贞子</w:t>
            </w:r>
          </w:p>
        </w:tc>
        <w:tc>
          <w:tcPr>
            <w:tcW w:w="603" w:type="pct"/>
            <w:tcBorders>
              <w:top w:val="nil"/>
              <w:left w:val="nil"/>
              <w:bottom w:val="single" w:color="auto" w:sz="4" w:space="0"/>
              <w:right w:val="single" w:color="auto" w:sz="4" w:space="0"/>
            </w:tcBorders>
            <w:shd w:val="clear" w:color="auto" w:fill="auto"/>
            <w:noWrap/>
            <w:vAlign w:val="center"/>
          </w:tcPr>
          <w:p w14:paraId="675AC31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B6B9BD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5C07B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4F07FD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A9E7078">
            <w:pPr>
              <w:widowControl/>
              <w:jc w:val="left"/>
              <w:rPr>
                <w:rFonts w:ascii="宋体" w:hAnsi="宋体" w:cs="宋体"/>
                <w:color w:val="000000"/>
                <w:kern w:val="0"/>
                <w:sz w:val="20"/>
                <w:highlight w:val="none"/>
              </w:rPr>
            </w:pPr>
          </w:p>
        </w:tc>
      </w:tr>
      <w:tr w14:paraId="49CE322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D2B0138">
            <w:pPr>
              <w:widowControl/>
              <w:jc w:val="center"/>
              <w:rPr>
                <w:rFonts w:ascii="宋体" w:hAnsi="宋体" w:cs="宋体"/>
                <w:kern w:val="0"/>
                <w:sz w:val="20"/>
                <w:highlight w:val="none"/>
              </w:rPr>
            </w:pPr>
            <w:r>
              <w:rPr>
                <w:rFonts w:hint="eastAsia" w:ascii="宋体" w:hAnsi="宋体" w:cs="宋体"/>
                <w:kern w:val="0"/>
                <w:sz w:val="20"/>
                <w:highlight w:val="none"/>
              </w:rPr>
              <w:t>94</w:t>
            </w:r>
          </w:p>
        </w:tc>
        <w:tc>
          <w:tcPr>
            <w:tcW w:w="1291" w:type="pct"/>
            <w:tcBorders>
              <w:top w:val="nil"/>
              <w:left w:val="nil"/>
              <w:bottom w:val="single" w:color="auto" w:sz="4" w:space="0"/>
              <w:right w:val="single" w:color="auto" w:sz="4" w:space="0"/>
            </w:tcBorders>
            <w:shd w:val="clear" w:color="auto" w:fill="auto"/>
            <w:noWrap/>
            <w:vAlign w:val="center"/>
          </w:tcPr>
          <w:p w14:paraId="438B54CF">
            <w:pPr>
              <w:widowControl/>
              <w:jc w:val="center"/>
              <w:rPr>
                <w:rFonts w:ascii="宋体" w:hAnsi="宋体" w:cs="宋体"/>
                <w:kern w:val="0"/>
                <w:sz w:val="20"/>
                <w:highlight w:val="none"/>
              </w:rPr>
            </w:pPr>
            <w:r>
              <w:rPr>
                <w:rFonts w:hint="eastAsia" w:ascii="宋体" w:hAnsi="宋体" w:cs="宋体"/>
                <w:kern w:val="0"/>
                <w:sz w:val="20"/>
                <w:highlight w:val="none"/>
              </w:rPr>
              <w:t>酒萸肉</w:t>
            </w:r>
          </w:p>
        </w:tc>
        <w:tc>
          <w:tcPr>
            <w:tcW w:w="603" w:type="pct"/>
            <w:tcBorders>
              <w:top w:val="nil"/>
              <w:left w:val="nil"/>
              <w:bottom w:val="single" w:color="auto" w:sz="4" w:space="0"/>
              <w:right w:val="single" w:color="auto" w:sz="4" w:space="0"/>
            </w:tcBorders>
            <w:shd w:val="clear" w:color="auto" w:fill="auto"/>
            <w:noWrap/>
            <w:vAlign w:val="center"/>
          </w:tcPr>
          <w:p w14:paraId="447ED3E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338F34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FFF4A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A164D2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F2A3828">
            <w:pPr>
              <w:widowControl/>
              <w:jc w:val="left"/>
              <w:rPr>
                <w:rFonts w:ascii="宋体" w:hAnsi="宋体" w:cs="宋体"/>
                <w:color w:val="000000"/>
                <w:kern w:val="0"/>
                <w:sz w:val="20"/>
                <w:highlight w:val="none"/>
              </w:rPr>
            </w:pPr>
          </w:p>
        </w:tc>
      </w:tr>
      <w:tr w14:paraId="634902C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2E08720">
            <w:pPr>
              <w:widowControl/>
              <w:jc w:val="center"/>
              <w:rPr>
                <w:rFonts w:ascii="宋体" w:hAnsi="宋体" w:cs="宋体"/>
                <w:kern w:val="0"/>
                <w:sz w:val="20"/>
                <w:highlight w:val="none"/>
              </w:rPr>
            </w:pPr>
            <w:r>
              <w:rPr>
                <w:rFonts w:hint="eastAsia" w:ascii="宋体" w:hAnsi="宋体" w:cs="宋体"/>
                <w:kern w:val="0"/>
                <w:sz w:val="20"/>
                <w:highlight w:val="none"/>
              </w:rPr>
              <w:t>95</w:t>
            </w:r>
          </w:p>
        </w:tc>
        <w:tc>
          <w:tcPr>
            <w:tcW w:w="1291" w:type="pct"/>
            <w:tcBorders>
              <w:top w:val="nil"/>
              <w:left w:val="nil"/>
              <w:bottom w:val="single" w:color="auto" w:sz="4" w:space="0"/>
              <w:right w:val="single" w:color="auto" w:sz="4" w:space="0"/>
            </w:tcBorders>
            <w:shd w:val="clear" w:color="auto" w:fill="auto"/>
            <w:noWrap/>
            <w:vAlign w:val="center"/>
          </w:tcPr>
          <w:p w14:paraId="71C0620F">
            <w:pPr>
              <w:widowControl/>
              <w:jc w:val="center"/>
              <w:rPr>
                <w:rFonts w:ascii="宋体" w:hAnsi="宋体" w:cs="宋体"/>
                <w:kern w:val="0"/>
                <w:sz w:val="20"/>
                <w:highlight w:val="none"/>
              </w:rPr>
            </w:pPr>
            <w:r>
              <w:rPr>
                <w:rFonts w:hint="eastAsia" w:ascii="宋体" w:hAnsi="宋体" w:cs="宋体"/>
                <w:kern w:val="0"/>
                <w:sz w:val="20"/>
                <w:highlight w:val="none"/>
              </w:rPr>
              <w:t>桔梗</w:t>
            </w:r>
          </w:p>
        </w:tc>
        <w:tc>
          <w:tcPr>
            <w:tcW w:w="603" w:type="pct"/>
            <w:tcBorders>
              <w:top w:val="nil"/>
              <w:left w:val="nil"/>
              <w:bottom w:val="single" w:color="auto" w:sz="4" w:space="0"/>
              <w:right w:val="single" w:color="auto" w:sz="4" w:space="0"/>
            </w:tcBorders>
            <w:shd w:val="clear" w:color="auto" w:fill="auto"/>
            <w:noWrap/>
            <w:vAlign w:val="center"/>
          </w:tcPr>
          <w:p w14:paraId="266219B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761F1E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8BFC35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05C3FD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32DB16D">
            <w:pPr>
              <w:widowControl/>
              <w:jc w:val="left"/>
              <w:rPr>
                <w:rFonts w:ascii="宋体" w:hAnsi="宋体" w:cs="宋体"/>
                <w:color w:val="000000"/>
                <w:kern w:val="0"/>
                <w:sz w:val="20"/>
                <w:highlight w:val="none"/>
              </w:rPr>
            </w:pPr>
          </w:p>
        </w:tc>
      </w:tr>
      <w:tr w14:paraId="064A454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1665E31">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96</w:t>
            </w:r>
          </w:p>
        </w:tc>
        <w:tc>
          <w:tcPr>
            <w:tcW w:w="1291" w:type="pct"/>
            <w:tcBorders>
              <w:top w:val="nil"/>
              <w:left w:val="nil"/>
              <w:bottom w:val="single" w:color="auto" w:sz="4" w:space="0"/>
              <w:right w:val="single" w:color="auto" w:sz="4" w:space="0"/>
            </w:tcBorders>
            <w:shd w:val="clear" w:color="auto" w:fill="auto"/>
            <w:noWrap/>
            <w:vAlign w:val="center"/>
          </w:tcPr>
          <w:p w14:paraId="4ED95265">
            <w:pPr>
              <w:widowControl/>
              <w:jc w:val="center"/>
              <w:rPr>
                <w:rFonts w:ascii="宋体" w:hAnsi="宋体" w:cs="宋体"/>
                <w:kern w:val="0"/>
                <w:sz w:val="20"/>
                <w:highlight w:val="none"/>
              </w:rPr>
            </w:pPr>
            <w:r>
              <w:rPr>
                <w:rFonts w:hint="eastAsia" w:ascii="宋体" w:hAnsi="宋体" w:cs="宋体"/>
                <w:kern w:val="0"/>
                <w:sz w:val="20"/>
                <w:highlight w:val="none"/>
              </w:rPr>
              <w:t>菊花</w:t>
            </w:r>
          </w:p>
        </w:tc>
        <w:tc>
          <w:tcPr>
            <w:tcW w:w="603" w:type="pct"/>
            <w:tcBorders>
              <w:top w:val="nil"/>
              <w:left w:val="nil"/>
              <w:bottom w:val="single" w:color="auto" w:sz="4" w:space="0"/>
              <w:right w:val="single" w:color="auto" w:sz="4" w:space="0"/>
            </w:tcBorders>
            <w:shd w:val="clear" w:color="auto" w:fill="auto"/>
            <w:noWrap/>
            <w:vAlign w:val="center"/>
          </w:tcPr>
          <w:p w14:paraId="15980AB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8610B2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09135E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01D370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E9BF25">
            <w:pPr>
              <w:widowControl/>
              <w:jc w:val="left"/>
              <w:rPr>
                <w:rFonts w:ascii="宋体" w:hAnsi="宋体" w:cs="宋体"/>
                <w:color w:val="000000"/>
                <w:kern w:val="0"/>
                <w:sz w:val="20"/>
                <w:highlight w:val="none"/>
              </w:rPr>
            </w:pPr>
          </w:p>
        </w:tc>
      </w:tr>
      <w:tr w14:paraId="4D08565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2D5B9A2">
            <w:pPr>
              <w:widowControl/>
              <w:jc w:val="center"/>
              <w:rPr>
                <w:rFonts w:ascii="宋体" w:hAnsi="宋体" w:cs="宋体"/>
                <w:kern w:val="0"/>
                <w:sz w:val="20"/>
                <w:highlight w:val="none"/>
              </w:rPr>
            </w:pPr>
            <w:r>
              <w:rPr>
                <w:rFonts w:hint="eastAsia" w:ascii="宋体" w:hAnsi="宋体" w:cs="宋体"/>
                <w:kern w:val="0"/>
                <w:sz w:val="20"/>
                <w:highlight w:val="none"/>
              </w:rPr>
              <w:t>97</w:t>
            </w:r>
          </w:p>
        </w:tc>
        <w:tc>
          <w:tcPr>
            <w:tcW w:w="1291" w:type="pct"/>
            <w:tcBorders>
              <w:top w:val="nil"/>
              <w:left w:val="nil"/>
              <w:bottom w:val="single" w:color="auto" w:sz="4" w:space="0"/>
              <w:right w:val="single" w:color="auto" w:sz="4" w:space="0"/>
            </w:tcBorders>
            <w:shd w:val="clear" w:color="auto" w:fill="auto"/>
            <w:noWrap/>
            <w:vAlign w:val="center"/>
          </w:tcPr>
          <w:p w14:paraId="185B6BA6">
            <w:pPr>
              <w:widowControl/>
              <w:jc w:val="center"/>
              <w:rPr>
                <w:rFonts w:ascii="宋体" w:hAnsi="宋体" w:cs="宋体"/>
                <w:kern w:val="0"/>
                <w:sz w:val="20"/>
                <w:highlight w:val="none"/>
              </w:rPr>
            </w:pPr>
            <w:r>
              <w:rPr>
                <w:rFonts w:hint="eastAsia" w:ascii="宋体" w:hAnsi="宋体" w:cs="宋体"/>
                <w:kern w:val="0"/>
                <w:sz w:val="20"/>
                <w:highlight w:val="none"/>
              </w:rPr>
              <w:t>橘核</w:t>
            </w:r>
          </w:p>
        </w:tc>
        <w:tc>
          <w:tcPr>
            <w:tcW w:w="603" w:type="pct"/>
            <w:tcBorders>
              <w:top w:val="nil"/>
              <w:left w:val="nil"/>
              <w:bottom w:val="single" w:color="auto" w:sz="4" w:space="0"/>
              <w:right w:val="single" w:color="auto" w:sz="4" w:space="0"/>
            </w:tcBorders>
            <w:shd w:val="clear" w:color="auto" w:fill="auto"/>
            <w:noWrap/>
            <w:vAlign w:val="center"/>
          </w:tcPr>
          <w:p w14:paraId="1808E83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D2E5DC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0A05BD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187381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E758AF3">
            <w:pPr>
              <w:widowControl/>
              <w:jc w:val="left"/>
              <w:rPr>
                <w:rFonts w:ascii="宋体" w:hAnsi="宋体" w:cs="宋体"/>
                <w:color w:val="000000"/>
                <w:kern w:val="0"/>
                <w:sz w:val="20"/>
                <w:highlight w:val="none"/>
              </w:rPr>
            </w:pPr>
          </w:p>
        </w:tc>
      </w:tr>
      <w:tr w14:paraId="37C0845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D258D8">
            <w:pPr>
              <w:widowControl/>
              <w:jc w:val="center"/>
              <w:rPr>
                <w:rFonts w:ascii="宋体" w:hAnsi="宋体" w:cs="宋体"/>
                <w:kern w:val="0"/>
                <w:sz w:val="20"/>
                <w:highlight w:val="none"/>
              </w:rPr>
            </w:pPr>
            <w:r>
              <w:rPr>
                <w:rFonts w:hint="eastAsia" w:ascii="宋体" w:hAnsi="宋体" w:cs="宋体"/>
                <w:kern w:val="0"/>
                <w:sz w:val="20"/>
                <w:highlight w:val="none"/>
              </w:rPr>
              <w:t>98</w:t>
            </w:r>
          </w:p>
        </w:tc>
        <w:tc>
          <w:tcPr>
            <w:tcW w:w="1291" w:type="pct"/>
            <w:tcBorders>
              <w:top w:val="nil"/>
              <w:left w:val="nil"/>
              <w:bottom w:val="single" w:color="auto" w:sz="4" w:space="0"/>
              <w:right w:val="single" w:color="auto" w:sz="4" w:space="0"/>
            </w:tcBorders>
            <w:shd w:val="clear" w:color="auto" w:fill="auto"/>
            <w:noWrap/>
            <w:vAlign w:val="center"/>
          </w:tcPr>
          <w:p w14:paraId="4AD637BC">
            <w:pPr>
              <w:widowControl/>
              <w:jc w:val="center"/>
              <w:rPr>
                <w:rFonts w:ascii="宋体" w:hAnsi="宋体" w:cs="宋体"/>
                <w:kern w:val="0"/>
                <w:sz w:val="20"/>
                <w:highlight w:val="none"/>
              </w:rPr>
            </w:pPr>
            <w:r>
              <w:rPr>
                <w:rFonts w:hint="eastAsia" w:ascii="宋体" w:hAnsi="宋体" w:cs="宋体"/>
                <w:kern w:val="0"/>
                <w:sz w:val="20"/>
                <w:highlight w:val="none"/>
              </w:rPr>
              <w:t>苦参</w:t>
            </w:r>
          </w:p>
        </w:tc>
        <w:tc>
          <w:tcPr>
            <w:tcW w:w="603" w:type="pct"/>
            <w:tcBorders>
              <w:top w:val="nil"/>
              <w:left w:val="nil"/>
              <w:bottom w:val="single" w:color="auto" w:sz="4" w:space="0"/>
              <w:right w:val="single" w:color="auto" w:sz="4" w:space="0"/>
            </w:tcBorders>
            <w:shd w:val="clear" w:color="auto" w:fill="auto"/>
            <w:noWrap/>
            <w:vAlign w:val="center"/>
          </w:tcPr>
          <w:p w14:paraId="1D3AA34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6CD896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017304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0E37A1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71C0E72">
            <w:pPr>
              <w:widowControl/>
              <w:jc w:val="left"/>
              <w:rPr>
                <w:rFonts w:ascii="宋体" w:hAnsi="宋体" w:cs="宋体"/>
                <w:color w:val="000000"/>
                <w:kern w:val="0"/>
                <w:sz w:val="20"/>
                <w:highlight w:val="none"/>
              </w:rPr>
            </w:pPr>
          </w:p>
        </w:tc>
      </w:tr>
      <w:tr w14:paraId="75B8F31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9CC089F">
            <w:pPr>
              <w:widowControl/>
              <w:jc w:val="center"/>
              <w:rPr>
                <w:rFonts w:ascii="宋体" w:hAnsi="宋体" w:cs="宋体"/>
                <w:kern w:val="0"/>
                <w:sz w:val="20"/>
                <w:highlight w:val="none"/>
              </w:rPr>
            </w:pPr>
            <w:r>
              <w:rPr>
                <w:rFonts w:hint="eastAsia" w:ascii="宋体" w:hAnsi="宋体" w:cs="宋体"/>
                <w:kern w:val="0"/>
                <w:sz w:val="20"/>
                <w:highlight w:val="none"/>
              </w:rPr>
              <w:t>99</w:t>
            </w:r>
          </w:p>
        </w:tc>
        <w:tc>
          <w:tcPr>
            <w:tcW w:w="1291" w:type="pct"/>
            <w:tcBorders>
              <w:top w:val="nil"/>
              <w:left w:val="nil"/>
              <w:bottom w:val="single" w:color="auto" w:sz="4" w:space="0"/>
              <w:right w:val="single" w:color="auto" w:sz="4" w:space="0"/>
            </w:tcBorders>
            <w:shd w:val="clear" w:color="auto" w:fill="auto"/>
            <w:noWrap/>
            <w:vAlign w:val="center"/>
          </w:tcPr>
          <w:p w14:paraId="0C5E7871">
            <w:pPr>
              <w:widowControl/>
              <w:jc w:val="center"/>
              <w:rPr>
                <w:rFonts w:ascii="宋体" w:hAnsi="宋体" w:cs="宋体"/>
                <w:kern w:val="0"/>
                <w:sz w:val="20"/>
                <w:highlight w:val="none"/>
              </w:rPr>
            </w:pPr>
            <w:r>
              <w:rPr>
                <w:rFonts w:hint="eastAsia" w:ascii="宋体" w:hAnsi="宋体" w:cs="宋体"/>
                <w:kern w:val="0"/>
                <w:sz w:val="20"/>
                <w:highlight w:val="none"/>
              </w:rPr>
              <w:t>苦杏仁（西伯利亚杏）</w:t>
            </w:r>
          </w:p>
        </w:tc>
        <w:tc>
          <w:tcPr>
            <w:tcW w:w="603" w:type="pct"/>
            <w:tcBorders>
              <w:top w:val="nil"/>
              <w:left w:val="nil"/>
              <w:bottom w:val="single" w:color="auto" w:sz="4" w:space="0"/>
              <w:right w:val="single" w:color="auto" w:sz="4" w:space="0"/>
            </w:tcBorders>
            <w:shd w:val="clear" w:color="auto" w:fill="auto"/>
            <w:noWrap/>
            <w:vAlign w:val="center"/>
          </w:tcPr>
          <w:p w14:paraId="4E07594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990DD7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C6173A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F78068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AFFA89A">
            <w:pPr>
              <w:widowControl/>
              <w:jc w:val="left"/>
              <w:rPr>
                <w:rFonts w:ascii="宋体" w:hAnsi="宋体" w:cs="宋体"/>
                <w:color w:val="000000"/>
                <w:kern w:val="0"/>
                <w:sz w:val="20"/>
                <w:highlight w:val="none"/>
              </w:rPr>
            </w:pPr>
          </w:p>
        </w:tc>
      </w:tr>
      <w:tr w14:paraId="13AF8DA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339A53">
            <w:pPr>
              <w:widowControl/>
              <w:jc w:val="center"/>
              <w:rPr>
                <w:rFonts w:ascii="宋体" w:hAnsi="宋体" w:cs="宋体"/>
                <w:kern w:val="0"/>
                <w:sz w:val="20"/>
                <w:highlight w:val="none"/>
              </w:rPr>
            </w:pPr>
            <w:r>
              <w:rPr>
                <w:rFonts w:hint="eastAsia" w:ascii="宋体" w:hAnsi="宋体" w:cs="宋体"/>
                <w:kern w:val="0"/>
                <w:sz w:val="20"/>
                <w:highlight w:val="none"/>
              </w:rPr>
              <w:t>100</w:t>
            </w:r>
          </w:p>
        </w:tc>
        <w:tc>
          <w:tcPr>
            <w:tcW w:w="1291" w:type="pct"/>
            <w:tcBorders>
              <w:top w:val="nil"/>
              <w:left w:val="nil"/>
              <w:bottom w:val="single" w:color="auto" w:sz="4" w:space="0"/>
              <w:right w:val="single" w:color="auto" w:sz="4" w:space="0"/>
            </w:tcBorders>
            <w:shd w:val="clear" w:color="auto" w:fill="auto"/>
            <w:noWrap/>
            <w:vAlign w:val="center"/>
          </w:tcPr>
          <w:p w14:paraId="111F426F">
            <w:pPr>
              <w:widowControl/>
              <w:jc w:val="center"/>
              <w:rPr>
                <w:rFonts w:ascii="宋体" w:hAnsi="宋体" w:cs="宋体"/>
                <w:kern w:val="0"/>
                <w:sz w:val="20"/>
                <w:highlight w:val="none"/>
              </w:rPr>
            </w:pPr>
            <w:r>
              <w:rPr>
                <w:rFonts w:hint="eastAsia" w:ascii="宋体" w:hAnsi="宋体" w:cs="宋体"/>
                <w:kern w:val="0"/>
                <w:sz w:val="20"/>
                <w:highlight w:val="none"/>
              </w:rPr>
              <w:t>款冬花</w:t>
            </w:r>
          </w:p>
        </w:tc>
        <w:tc>
          <w:tcPr>
            <w:tcW w:w="603" w:type="pct"/>
            <w:tcBorders>
              <w:top w:val="nil"/>
              <w:left w:val="nil"/>
              <w:bottom w:val="single" w:color="auto" w:sz="4" w:space="0"/>
              <w:right w:val="single" w:color="auto" w:sz="4" w:space="0"/>
            </w:tcBorders>
            <w:shd w:val="clear" w:color="auto" w:fill="auto"/>
            <w:noWrap/>
            <w:vAlign w:val="center"/>
          </w:tcPr>
          <w:p w14:paraId="4B6CB91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3F3FB0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74EEF9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3A26A1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E0475B">
            <w:pPr>
              <w:widowControl/>
              <w:jc w:val="left"/>
              <w:rPr>
                <w:rFonts w:ascii="宋体" w:hAnsi="宋体" w:cs="宋体"/>
                <w:color w:val="000000"/>
                <w:kern w:val="0"/>
                <w:sz w:val="20"/>
                <w:highlight w:val="none"/>
              </w:rPr>
            </w:pPr>
          </w:p>
        </w:tc>
      </w:tr>
      <w:tr w14:paraId="20142982">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6FDB731">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101</w:t>
            </w:r>
          </w:p>
        </w:tc>
        <w:tc>
          <w:tcPr>
            <w:tcW w:w="1291" w:type="pct"/>
            <w:tcBorders>
              <w:top w:val="nil"/>
              <w:left w:val="nil"/>
              <w:bottom w:val="single" w:color="auto" w:sz="4" w:space="0"/>
              <w:right w:val="single" w:color="auto" w:sz="4" w:space="0"/>
            </w:tcBorders>
            <w:shd w:val="clear" w:color="auto" w:fill="auto"/>
            <w:noWrap/>
            <w:vAlign w:val="center"/>
          </w:tcPr>
          <w:p w14:paraId="58C9E447">
            <w:pPr>
              <w:widowControl/>
              <w:jc w:val="center"/>
              <w:rPr>
                <w:rFonts w:ascii="宋体" w:hAnsi="宋体" w:cs="宋体"/>
                <w:kern w:val="0"/>
                <w:sz w:val="20"/>
                <w:highlight w:val="none"/>
              </w:rPr>
            </w:pPr>
            <w:r>
              <w:rPr>
                <w:rFonts w:hint="eastAsia" w:ascii="宋体" w:hAnsi="宋体" w:cs="宋体"/>
                <w:kern w:val="0"/>
                <w:sz w:val="20"/>
                <w:highlight w:val="none"/>
              </w:rPr>
              <w:t>莱菔子</w:t>
            </w:r>
          </w:p>
        </w:tc>
        <w:tc>
          <w:tcPr>
            <w:tcW w:w="603" w:type="pct"/>
            <w:tcBorders>
              <w:top w:val="nil"/>
              <w:left w:val="nil"/>
              <w:bottom w:val="single" w:color="auto" w:sz="4" w:space="0"/>
              <w:right w:val="single" w:color="auto" w:sz="4" w:space="0"/>
            </w:tcBorders>
            <w:shd w:val="clear" w:color="auto" w:fill="auto"/>
            <w:noWrap/>
            <w:vAlign w:val="center"/>
          </w:tcPr>
          <w:p w14:paraId="5FC366D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4BDDB6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0E6530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EA8300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DC3490">
            <w:pPr>
              <w:widowControl/>
              <w:jc w:val="left"/>
              <w:rPr>
                <w:rFonts w:ascii="宋体" w:hAnsi="宋体" w:cs="宋体"/>
                <w:color w:val="000000"/>
                <w:kern w:val="0"/>
                <w:sz w:val="20"/>
                <w:highlight w:val="none"/>
              </w:rPr>
            </w:pPr>
          </w:p>
        </w:tc>
      </w:tr>
      <w:tr w14:paraId="081F5C0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1E043C4">
            <w:pPr>
              <w:widowControl/>
              <w:jc w:val="center"/>
              <w:rPr>
                <w:rFonts w:ascii="宋体" w:hAnsi="宋体" w:cs="宋体"/>
                <w:kern w:val="0"/>
                <w:sz w:val="20"/>
                <w:highlight w:val="none"/>
              </w:rPr>
            </w:pPr>
            <w:r>
              <w:rPr>
                <w:rFonts w:hint="eastAsia" w:ascii="宋体" w:hAnsi="宋体" w:cs="宋体"/>
                <w:kern w:val="0"/>
                <w:sz w:val="20"/>
                <w:highlight w:val="none"/>
              </w:rPr>
              <w:t>102</w:t>
            </w:r>
          </w:p>
        </w:tc>
        <w:tc>
          <w:tcPr>
            <w:tcW w:w="1291" w:type="pct"/>
            <w:tcBorders>
              <w:top w:val="nil"/>
              <w:left w:val="nil"/>
              <w:bottom w:val="single" w:color="auto" w:sz="4" w:space="0"/>
              <w:right w:val="single" w:color="auto" w:sz="4" w:space="0"/>
            </w:tcBorders>
            <w:shd w:val="clear" w:color="auto" w:fill="auto"/>
            <w:noWrap/>
            <w:vAlign w:val="center"/>
          </w:tcPr>
          <w:p w14:paraId="55A3C91E">
            <w:pPr>
              <w:widowControl/>
              <w:jc w:val="center"/>
              <w:rPr>
                <w:rFonts w:ascii="宋体" w:hAnsi="宋体" w:cs="宋体"/>
                <w:kern w:val="0"/>
                <w:sz w:val="20"/>
                <w:highlight w:val="none"/>
              </w:rPr>
            </w:pPr>
            <w:r>
              <w:rPr>
                <w:rFonts w:hint="eastAsia" w:ascii="宋体" w:hAnsi="宋体" w:cs="宋体"/>
                <w:kern w:val="0"/>
                <w:sz w:val="20"/>
                <w:highlight w:val="none"/>
              </w:rPr>
              <w:t>连翘（青翘）</w:t>
            </w:r>
          </w:p>
        </w:tc>
        <w:tc>
          <w:tcPr>
            <w:tcW w:w="603" w:type="pct"/>
            <w:tcBorders>
              <w:top w:val="nil"/>
              <w:left w:val="nil"/>
              <w:bottom w:val="single" w:color="auto" w:sz="4" w:space="0"/>
              <w:right w:val="single" w:color="auto" w:sz="4" w:space="0"/>
            </w:tcBorders>
            <w:shd w:val="clear" w:color="auto" w:fill="auto"/>
            <w:noWrap/>
            <w:vAlign w:val="center"/>
          </w:tcPr>
          <w:p w14:paraId="1965FCA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542733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79E34C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2A07D0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C3B2C06">
            <w:pPr>
              <w:widowControl/>
              <w:jc w:val="left"/>
              <w:rPr>
                <w:rFonts w:ascii="宋体" w:hAnsi="宋体" w:cs="宋体"/>
                <w:color w:val="000000"/>
                <w:kern w:val="0"/>
                <w:sz w:val="20"/>
                <w:highlight w:val="none"/>
              </w:rPr>
            </w:pPr>
          </w:p>
        </w:tc>
      </w:tr>
      <w:tr w14:paraId="1935D30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CB31CD4">
            <w:pPr>
              <w:widowControl/>
              <w:jc w:val="center"/>
              <w:rPr>
                <w:rFonts w:ascii="宋体" w:hAnsi="宋体" w:cs="宋体"/>
                <w:kern w:val="0"/>
                <w:sz w:val="20"/>
                <w:highlight w:val="none"/>
              </w:rPr>
            </w:pPr>
            <w:r>
              <w:rPr>
                <w:rFonts w:hint="eastAsia" w:ascii="宋体" w:hAnsi="宋体" w:cs="宋体"/>
                <w:kern w:val="0"/>
                <w:sz w:val="20"/>
                <w:highlight w:val="none"/>
              </w:rPr>
              <w:t>103</w:t>
            </w:r>
          </w:p>
        </w:tc>
        <w:tc>
          <w:tcPr>
            <w:tcW w:w="1291" w:type="pct"/>
            <w:tcBorders>
              <w:top w:val="nil"/>
              <w:left w:val="nil"/>
              <w:bottom w:val="single" w:color="auto" w:sz="4" w:space="0"/>
              <w:right w:val="single" w:color="auto" w:sz="4" w:space="0"/>
            </w:tcBorders>
            <w:shd w:val="clear" w:color="auto" w:fill="auto"/>
            <w:noWrap/>
            <w:vAlign w:val="center"/>
          </w:tcPr>
          <w:p w14:paraId="0D0AB6D6">
            <w:pPr>
              <w:widowControl/>
              <w:jc w:val="center"/>
              <w:rPr>
                <w:rFonts w:ascii="宋体" w:hAnsi="宋体" w:cs="宋体"/>
                <w:kern w:val="0"/>
                <w:sz w:val="20"/>
                <w:highlight w:val="none"/>
              </w:rPr>
            </w:pPr>
            <w:r>
              <w:rPr>
                <w:rFonts w:hint="eastAsia" w:ascii="宋体" w:hAnsi="宋体" w:cs="宋体"/>
                <w:kern w:val="0"/>
                <w:sz w:val="20"/>
                <w:highlight w:val="none"/>
              </w:rPr>
              <w:t>灵芝（赤芝）</w:t>
            </w:r>
          </w:p>
        </w:tc>
        <w:tc>
          <w:tcPr>
            <w:tcW w:w="603" w:type="pct"/>
            <w:tcBorders>
              <w:top w:val="nil"/>
              <w:left w:val="nil"/>
              <w:bottom w:val="single" w:color="auto" w:sz="4" w:space="0"/>
              <w:right w:val="single" w:color="auto" w:sz="4" w:space="0"/>
            </w:tcBorders>
            <w:shd w:val="clear" w:color="auto" w:fill="auto"/>
            <w:noWrap/>
            <w:vAlign w:val="center"/>
          </w:tcPr>
          <w:p w14:paraId="4BD9E60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2C41C7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586B13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02070A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4DA3F54">
            <w:pPr>
              <w:widowControl/>
              <w:jc w:val="left"/>
              <w:rPr>
                <w:rFonts w:ascii="宋体" w:hAnsi="宋体" w:cs="宋体"/>
                <w:color w:val="000000"/>
                <w:kern w:val="0"/>
                <w:sz w:val="20"/>
                <w:highlight w:val="none"/>
              </w:rPr>
            </w:pPr>
          </w:p>
        </w:tc>
      </w:tr>
      <w:tr w14:paraId="73BDDD4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A2D5A6C">
            <w:pPr>
              <w:widowControl/>
              <w:jc w:val="center"/>
              <w:rPr>
                <w:rFonts w:ascii="宋体" w:hAnsi="宋体" w:cs="宋体"/>
                <w:kern w:val="0"/>
                <w:sz w:val="20"/>
                <w:highlight w:val="none"/>
              </w:rPr>
            </w:pPr>
            <w:r>
              <w:rPr>
                <w:rFonts w:hint="eastAsia" w:ascii="宋体" w:hAnsi="宋体" w:cs="宋体"/>
                <w:kern w:val="0"/>
                <w:sz w:val="20"/>
                <w:highlight w:val="none"/>
              </w:rPr>
              <w:t>104</w:t>
            </w:r>
          </w:p>
        </w:tc>
        <w:tc>
          <w:tcPr>
            <w:tcW w:w="1291" w:type="pct"/>
            <w:tcBorders>
              <w:top w:val="nil"/>
              <w:left w:val="nil"/>
              <w:bottom w:val="single" w:color="auto" w:sz="4" w:space="0"/>
              <w:right w:val="single" w:color="auto" w:sz="4" w:space="0"/>
            </w:tcBorders>
            <w:shd w:val="clear" w:color="auto" w:fill="auto"/>
            <w:noWrap/>
            <w:vAlign w:val="center"/>
          </w:tcPr>
          <w:p w14:paraId="455BD331">
            <w:pPr>
              <w:widowControl/>
              <w:jc w:val="center"/>
              <w:rPr>
                <w:rFonts w:ascii="宋体" w:hAnsi="宋体" w:cs="宋体"/>
                <w:kern w:val="0"/>
                <w:sz w:val="20"/>
                <w:highlight w:val="none"/>
              </w:rPr>
            </w:pPr>
            <w:r>
              <w:rPr>
                <w:rFonts w:hint="eastAsia" w:ascii="宋体" w:hAnsi="宋体" w:cs="宋体"/>
                <w:kern w:val="0"/>
                <w:sz w:val="20"/>
                <w:highlight w:val="none"/>
              </w:rPr>
              <w:t>龙胆（坚龙胆）</w:t>
            </w:r>
          </w:p>
        </w:tc>
        <w:tc>
          <w:tcPr>
            <w:tcW w:w="603" w:type="pct"/>
            <w:tcBorders>
              <w:top w:val="nil"/>
              <w:left w:val="nil"/>
              <w:bottom w:val="single" w:color="auto" w:sz="4" w:space="0"/>
              <w:right w:val="single" w:color="auto" w:sz="4" w:space="0"/>
            </w:tcBorders>
            <w:shd w:val="clear" w:color="auto" w:fill="auto"/>
            <w:noWrap/>
            <w:vAlign w:val="center"/>
          </w:tcPr>
          <w:p w14:paraId="645B639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1BB094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C9ECDF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2BCD4B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0414F85">
            <w:pPr>
              <w:widowControl/>
              <w:jc w:val="left"/>
              <w:rPr>
                <w:rFonts w:ascii="宋体" w:hAnsi="宋体" w:cs="宋体"/>
                <w:color w:val="000000"/>
                <w:kern w:val="0"/>
                <w:sz w:val="20"/>
                <w:highlight w:val="none"/>
              </w:rPr>
            </w:pPr>
          </w:p>
        </w:tc>
      </w:tr>
      <w:tr w14:paraId="3E29C91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289C4A3">
            <w:pPr>
              <w:widowControl/>
              <w:jc w:val="center"/>
              <w:rPr>
                <w:rFonts w:ascii="宋体" w:hAnsi="宋体" w:cs="宋体"/>
                <w:kern w:val="0"/>
                <w:sz w:val="20"/>
                <w:highlight w:val="none"/>
              </w:rPr>
            </w:pPr>
            <w:r>
              <w:rPr>
                <w:rFonts w:hint="eastAsia" w:ascii="宋体" w:hAnsi="宋体" w:cs="宋体"/>
                <w:kern w:val="0"/>
                <w:sz w:val="20"/>
                <w:highlight w:val="none"/>
              </w:rPr>
              <w:t>105</w:t>
            </w:r>
          </w:p>
        </w:tc>
        <w:tc>
          <w:tcPr>
            <w:tcW w:w="1291" w:type="pct"/>
            <w:tcBorders>
              <w:top w:val="nil"/>
              <w:left w:val="nil"/>
              <w:bottom w:val="single" w:color="auto" w:sz="4" w:space="0"/>
              <w:right w:val="single" w:color="auto" w:sz="4" w:space="0"/>
            </w:tcBorders>
            <w:shd w:val="clear" w:color="auto" w:fill="auto"/>
            <w:noWrap/>
            <w:vAlign w:val="center"/>
          </w:tcPr>
          <w:p w14:paraId="411FEDC7">
            <w:pPr>
              <w:widowControl/>
              <w:jc w:val="center"/>
              <w:rPr>
                <w:rFonts w:ascii="宋体" w:hAnsi="宋体" w:cs="宋体"/>
                <w:kern w:val="0"/>
                <w:sz w:val="20"/>
                <w:highlight w:val="none"/>
              </w:rPr>
            </w:pPr>
            <w:r>
              <w:rPr>
                <w:rFonts w:hint="eastAsia" w:ascii="宋体" w:hAnsi="宋体" w:cs="宋体"/>
                <w:kern w:val="0"/>
                <w:sz w:val="20"/>
                <w:highlight w:val="none"/>
              </w:rPr>
              <w:t>龙胆（龙胆）</w:t>
            </w:r>
          </w:p>
        </w:tc>
        <w:tc>
          <w:tcPr>
            <w:tcW w:w="603" w:type="pct"/>
            <w:tcBorders>
              <w:top w:val="nil"/>
              <w:left w:val="nil"/>
              <w:bottom w:val="single" w:color="auto" w:sz="4" w:space="0"/>
              <w:right w:val="single" w:color="auto" w:sz="4" w:space="0"/>
            </w:tcBorders>
            <w:shd w:val="clear" w:color="auto" w:fill="auto"/>
            <w:noWrap/>
            <w:vAlign w:val="center"/>
          </w:tcPr>
          <w:p w14:paraId="09CDD34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71884D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4028D0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210B93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86DB592">
            <w:pPr>
              <w:widowControl/>
              <w:jc w:val="left"/>
              <w:rPr>
                <w:rFonts w:ascii="宋体" w:hAnsi="宋体" w:cs="宋体"/>
                <w:color w:val="000000"/>
                <w:kern w:val="0"/>
                <w:sz w:val="20"/>
                <w:highlight w:val="none"/>
              </w:rPr>
            </w:pPr>
          </w:p>
        </w:tc>
      </w:tr>
      <w:tr w14:paraId="0F5302F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3C6E9AE">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106</w:t>
            </w:r>
          </w:p>
        </w:tc>
        <w:tc>
          <w:tcPr>
            <w:tcW w:w="1291" w:type="pct"/>
            <w:tcBorders>
              <w:top w:val="nil"/>
              <w:left w:val="nil"/>
              <w:bottom w:val="single" w:color="auto" w:sz="4" w:space="0"/>
              <w:right w:val="single" w:color="auto" w:sz="4" w:space="0"/>
            </w:tcBorders>
            <w:shd w:val="clear" w:color="auto" w:fill="auto"/>
            <w:noWrap/>
            <w:vAlign w:val="center"/>
          </w:tcPr>
          <w:p w14:paraId="7ECB918A">
            <w:pPr>
              <w:widowControl/>
              <w:jc w:val="center"/>
              <w:rPr>
                <w:rFonts w:ascii="宋体" w:hAnsi="宋体" w:cs="宋体"/>
                <w:kern w:val="0"/>
                <w:sz w:val="20"/>
                <w:highlight w:val="none"/>
              </w:rPr>
            </w:pPr>
            <w:r>
              <w:rPr>
                <w:rFonts w:hint="eastAsia" w:ascii="宋体" w:hAnsi="宋体" w:cs="宋体"/>
                <w:kern w:val="0"/>
                <w:sz w:val="20"/>
                <w:highlight w:val="none"/>
              </w:rPr>
              <w:t>芦根</w:t>
            </w:r>
          </w:p>
        </w:tc>
        <w:tc>
          <w:tcPr>
            <w:tcW w:w="603" w:type="pct"/>
            <w:tcBorders>
              <w:top w:val="nil"/>
              <w:left w:val="nil"/>
              <w:bottom w:val="single" w:color="auto" w:sz="4" w:space="0"/>
              <w:right w:val="single" w:color="auto" w:sz="4" w:space="0"/>
            </w:tcBorders>
            <w:shd w:val="clear" w:color="auto" w:fill="auto"/>
            <w:noWrap/>
            <w:vAlign w:val="center"/>
          </w:tcPr>
          <w:p w14:paraId="76B71DC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4116DB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ADA578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504CD2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2B7242A">
            <w:pPr>
              <w:widowControl/>
              <w:jc w:val="left"/>
              <w:rPr>
                <w:rFonts w:ascii="宋体" w:hAnsi="宋体" w:cs="宋体"/>
                <w:color w:val="000000"/>
                <w:kern w:val="0"/>
                <w:sz w:val="20"/>
                <w:highlight w:val="none"/>
              </w:rPr>
            </w:pPr>
          </w:p>
        </w:tc>
      </w:tr>
      <w:tr w14:paraId="5D4248B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99605A1">
            <w:pPr>
              <w:widowControl/>
              <w:jc w:val="center"/>
              <w:rPr>
                <w:rFonts w:ascii="宋体" w:hAnsi="宋体" w:cs="宋体"/>
                <w:kern w:val="0"/>
                <w:sz w:val="20"/>
                <w:highlight w:val="none"/>
              </w:rPr>
            </w:pPr>
            <w:r>
              <w:rPr>
                <w:rFonts w:hint="eastAsia" w:ascii="宋体" w:hAnsi="宋体" w:cs="宋体"/>
                <w:kern w:val="0"/>
                <w:sz w:val="20"/>
                <w:highlight w:val="none"/>
              </w:rPr>
              <w:t>107</w:t>
            </w:r>
          </w:p>
        </w:tc>
        <w:tc>
          <w:tcPr>
            <w:tcW w:w="1291" w:type="pct"/>
            <w:tcBorders>
              <w:top w:val="nil"/>
              <w:left w:val="nil"/>
              <w:bottom w:val="single" w:color="auto" w:sz="4" w:space="0"/>
              <w:right w:val="single" w:color="auto" w:sz="4" w:space="0"/>
            </w:tcBorders>
            <w:shd w:val="clear" w:color="auto" w:fill="auto"/>
            <w:noWrap/>
            <w:vAlign w:val="center"/>
          </w:tcPr>
          <w:p w14:paraId="7425183A">
            <w:pPr>
              <w:widowControl/>
              <w:jc w:val="center"/>
              <w:rPr>
                <w:rFonts w:ascii="宋体" w:hAnsi="宋体" w:cs="宋体"/>
                <w:kern w:val="0"/>
                <w:sz w:val="20"/>
                <w:highlight w:val="none"/>
              </w:rPr>
            </w:pPr>
            <w:r>
              <w:rPr>
                <w:rFonts w:hint="eastAsia" w:ascii="宋体" w:hAnsi="宋体" w:cs="宋体"/>
                <w:kern w:val="0"/>
                <w:sz w:val="20"/>
                <w:highlight w:val="none"/>
              </w:rPr>
              <w:t>罗布麻叶</w:t>
            </w:r>
          </w:p>
        </w:tc>
        <w:tc>
          <w:tcPr>
            <w:tcW w:w="603" w:type="pct"/>
            <w:tcBorders>
              <w:top w:val="nil"/>
              <w:left w:val="nil"/>
              <w:bottom w:val="single" w:color="auto" w:sz="4" w:space="0"/>
              <w:right w:val="single" w:color="auto" w:sz="4" w:space="0"/>
            </w:tcBorders>
            <w:shd w:val="clear" w:color="auto" w:fill="auto"/>
            <w:noWrap/>
            <w:vAlign w:val="center"/>
          </w:tcPr>
          <w:p w14:paraId="6715EB5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9B4FF2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A3D11A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ECCCAB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578E1C9">
            <w:pPr>
              <w:widowControl/>
              <w:jc w:val="left"/>
              <w:rPr>
                <w:rFonts w:ascii="宋体" w:hAnsi="宋体" w:cs="宋体"/>
                <w:color w:val="000000"/>
                <w:kern w:val="0"/>
                <w:sz w:val="20"/>
                <w:highlight w:val="none"/>
              </w:rPr>
            </w:pPr>
          </w:p>
        </w:tc>
      </w:tr>
      <w:tr w14:paraId="495CEC0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75A1C5C">
            <w:pPr>
              <w:widowControl/>
              <w:jc w:val="center"/>
              <w:rPr>
                <w:rFonts w:ascii="宋体" w:hAnsi="宋体" w:cs="宋体"/>
                <w:kern w:val="0"/>
                <w:sz w:val="20"/>
                <w:highlight w:val="none"/>
              </w:rPr>
            </w:pPr>
            <w:r>
              <w:rPr>
                <w:rFonts w:hint="eastAsia" w:ascii="宋体" w:hAnsi="宋体" w:cs="宋体"/>
                <w:kern w:val="0"/>
                <w:sz w:val="20"/>
                <w:highlight w:val="none"/>
              </w:rPr>
              <w:t>108</w:t>
            </w:r>
          </w:p>
        </w:tc>
        <w:tc>
          <w:tcPr>
            <w:tcW w:w="1291" w:type="pct"/>
            <w:tcBorders>
              <w:top w:val="nil"/>
              <w:left w:val="nil"/>
              <w:bottom w:val="single" w:color="auto" w:sz="4" w:space="0"/>
              <w:right w:val="single" w:color="auto" w:sz="4" w:space="0"/>
            </w:tcBorders>
            <w:shd w:val="clear" w:color="auto" w:fill="auto"/>
            <w:noWrap/>
            <w:vAlign w:val="center"/>
          </w:tcPr>
          <w:p w14:paraId="0FB11D9D">
            <w:pPr>
              <w:widowControl/>
              <w:jc w:val="center"/>
              <w:rPr>
                <w:rFonts w:ascii="宋体" w:hAnsi="宋体" w:cs="宋体"/>
                <w:kern w:val="0"/>
                <w:sz w:val="20"/>
                <w:highlight w:val="none"/>
              </w:rPr>
            </w:pPr>
            <w:r>
              <w:rPr>
                <w:rFonts w:hint="eastAsia" w:ascii="宋体" w:hAnsi="宋体" w:cs="宋体"/>
                <w:kern w:val="0"/>
                <w:sz w:val="20"/>
                <w:highlight w:val="none"/>
              </w:rPr>
              <w:t>络石藤</w:t>
            </w:r>
          </w:p>
        </w:tc>
        <w:tc>
          <w:tcPr>
            <w:tcW w:w="603" w:type="pct"/>
            <w:tcBorders>
              <w:top w:val="nil"/>
              <w:left w:val="nil"/>
              <w:bottom w:val="single" w:color="auto" w:sz="4" w:space="0"/>
              <w:right w:val="single" w:color="auto" w:sz="4" w:space="0"/>
            </w:tcBorders>
            <w:shd w:val="clear" w:color="auto" w:fill="auto"/>
            <w:noWrap/>
            <w:vAlign w:val="center"/>
          </w:tcPr>
          <w:p w14:paraId="6AE7A98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F4C227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A291B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665529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285245C">
            <w:pPr>
              <w:widowControl/>
              <w:jc w:val="left"/>
              <w:rPr>
                <w:rFonts w:ascii="宋体" w:hAnsi="宋体" w:cs="宋体"/>
                <w:color w:val="000000"/>
                <w:kern w:val="0"/>
                <w:sz w:val="20"/>
                <w:highlight w:val="none"/>
              </w:rPr>
            </w:pPr>
          </w:p>
        </w:tc>
      </w:tr>
      <w:tr w14:paraId="7D05B2B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93EA90F">
            <w:pPr>
              <w:widowControl/>
              <w:jc w:val="center"/>
              <w:rPr>
                <w:rFonts w:ascii="宋体" w:hAnsi="宋体" w:cs="宋体"/>
                <w:kern w:val="0"/>
                <w:sz w:val="20"/>
                <w:highlight w:val="none"/>
              </w:rPr>
            </w:pPr>
            <w:r>
              <w:rPr>
                <w:rFonts w:hint="eastAsia" w:ascii="宋体" w:hAnsi="宋体" w:cs="宋体"/>
                <w:kern w:val="0"/>
                <w:sz w:val="20"/>
                <w:highlight w:val="none"/>
              </w:rPr>
              <w:t>109</w:t>
            </w:r>
          </w:p>
        </w:tc>
        <w:tc>
          <w:tcPr>
            <w:tcW w:w="1291" w:type="pct"/>
            <w:tcBorders>
              <w:top w:val="nil"/>
              <w:left w:val="nil"/>
              <w:bottom w:val="single" w:color="auto" w:sz="4" w:space="0"/>
              <w:right w:val="single" w:color="auto" w:sz="4" w:space="0"/>
            </w:tcBorders>
            <w:shd w:val="clear" w:color="auto" w:fill="auto"/>
            <w:noWrap/>
            <w:vAlign w:val="center"/>
          </w:tcPr>
          <w:p w14:paraId="77FE9DB5">
            <w:pPr>
              <w:widowControl/>
              <w:jc w:val="center"/>
              <w:rPr>
                <w:rFonts w:ascii="宋体" w:hAnsi="宋体" w:cs="宋体"/>
                <w:kern w:val="0"/>
                <w:sz w:val="20"/>
                <w:highlight w:val="none"/>
              </w:rPr>
            </w:pPr>
            <w:r>
              <w:rPr>
                <w:rFonts w:hint="eastAsia" w:ascii="宋体" w:hAnsi="宋体" w:cs="宋体"/>
                <w:kern w:val="0"/>
                <w:sz w:val="20"/>
                <w:highlight w:val="none"/>
              </w:rPr>
              <w:t>麻黄（草麻黄）</w:t>
            </w:r>
          </w:p>
        </w:tc>
        <w:tc>
          <w:tcPr>
            <w:tcW w:w="603" w:type="pct"/>
            <w:tcBorders>
              <w:top w:val="nil"/>
              <w:left w:val="nil"/>
              <w:bottom w:val="single" w:color="auto" w:sz="4" w:space="0"/>
              <w:right w:val="single" w:color="auto" w:sz="4" w:space="0"/>
            </w:tcBorders>
            <w:shd w:val="clear" w:color="auto" w:fill="auto"/>
            <w:noWrap/>
            <w:vAlign w:val="center"/>
          </w:tcPr>
          <w:p w14:paraId="6D82A90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C5176E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CEBC2F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F0FC44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2E0E8E">
            <w:pPr>
              <w:widowControl/>
              <w:jc w:val="left"/>
              <w:rPr>
                <w:rFonts w:ascii="宋体" w:hAnsi="宋体" w:cs="宋体"/>
                <w:color w:val="000000"/>
                <w:kern w:val="0"/>
                <w:sz w:val="20"/>
                <w:highlight w:val="none"/>
              </w:rPr>
            </w:pPr>
          </w:p>
        </w:tc>
      </w:tr>
      <w:tr w14:paraId="50CE3EE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7482A7E">
            <w:pPr>
              <w:widowControl/>
              <w:jc w:val="center"/>
              <w:rPr>
                <w:rFonts w:ascii="宋体" w:hAnsi="宋体" w:cs="宋体"/>
                <w:kern w:val="0"/>
                <w:sz w:val="20"/>
                <w:highlight w:val="none"/>
              </w:rPr>
            </w:pPr>
            <w:r>
              <w:rPr>
                <w:rFonts w:hint="eastAsia" w:ascii="宋体" w:hAnsi="宋体" w:cs="宋体"/>
                <w:kern w:val="0"/>
                <w:sz w:val="20"/>
                <w:highlight w:val="none"/>
              </w:rPr>
              <w:t>110</w:t>
            </w:r>
          </w:p>
        </w:tc>
        <w:tc>
          <w:tcPr>
            <w:tcW w:w="1291" w:type="pct"/>
            <w:tcBorders>
              <w:top w:val="nil"/>
              <w:left w:val="nil"/>
              <w:bottom w:val="single" w:color="auto" w:sz="4" w:space="0"/>
              <w:right w:val="single" w:color="auto" w:sz="4" w:space="0"/>
            </w:tcBorders>
            <w:shd w:val="clear" w:color="auto" w:fill="auto"/>
            <w:noWrap/>
            <w:vAlign w:val="center"/>
          </w:tcPr>
          <w:p w14:paraId="5C6E4987">
            <w:pPr>
              <w:widowControl/>
              <w:jc w:val="center"/>
              <w:rPr>
                <w:rFonts w:ascii="宋体" w:hAnsi="宋体" w:cs="宋体"/>
                <w:kern w:val="0"/>
                <w:sz w:val="20"/>
                <w:highlight w:val="none"/>
              </w:rPr>
            </w:pPr>
            <w:r>
              <w:rPr>
                <w:rFonts w:hint="eastAsia" w:ascii="宋体" w:hAnsi="宋体" w:cs="宋体"/>
                <w:kern w:val="0"/>
                <w:sz w:val="20"/>
                <w:highlight w:val="none"/>
              </w:rPr>
              <w:t>马鞭草</w:t>
            </w:r>
          </w:p>
        </w:tc>
        <w:tc>
          <w:tcPr>
            <w:tcW w:w="603" w:type="pct"/>
            <w:tcBorders>
              <w:top w:val="nil"/>
              <w:left w:val="nil"/>
              <w:bottom w:val="single" w:color="auto" w:sz="4" w:space="0"/>
              <w:right w:val="single" w:color="auto" w:sz="4" w:space="0"/>
            </w:tcBorders>
            <w:shd w:val="clear" w:color="auto" w:fill="auto"/>
            <w:noWrap/>
            <w:vAlign w:val="center"/>
          </w:tcPr>
          <w:p w14:paraId="75BC015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5A7A51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0FA85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500487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0BCE49">
            <w:pPr>
              <w:widowControl/>
              <w:jc w:val="left"/>
              <w:rPr>
                <w:rFonts w:ascii="宋体" w:hAnsi="宋体" w:cs="宋体"/>
                <w:color w:val="000000"/>
                <w:kern w:val="0"/>
                <w:sz w:val="20"/>
                <w:highlight w:val="none"/>
              </w:rPr>
            </w:pPr>
          </w:p>
        </w:tc>
      </w:tr>
      <w:tr w14:paraId="324FEFA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E9E29BC">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111</w:t>
            </w:r>
          </w:p>
        </w:tc>
        <w:tc>
          <w:tcPr>
            <w:tcW w:w="1291" w:type="pct"/>
            <w:tcBorders>
              <w:top w:val="nil"/>
              <w:left w:val="nil"/>
              <w:bottom w:val="single" w:color="auto" w:sz="4" w:space="0"/>
              <w:right w:val="single" w:color="auto" w:sz="4" w:space="0"/>
            </w:tcBorders>
            <w:shd w:val="clear" w:color="auto" w:fill="auto"/>
            <w:noWrap/>
            <w:vAlign w:val="center"/>
          </w:tcPr>
          <w:p w14:paraId="0F30E48A">
            <w:pPr>
              <w:widowControl/>
              <w:jc w:val="center"/>
              <w:rPr>
                <w:rFonts w:ascii="宋体" w:hAnsi="宋体" w:cs="宋体"/>
                <w:kern w:val="0"/>
                <w:sz w:val="20"/>
                <w:highlight w:val="none"/>
              </w:rPr>
            </w:pPr>
            <w:r>
              <w:rPr>
                <w:rFonts w:hint="eastAsia" w:ascii="宋体" w:hAnsi="宋体" w:cs="宋体"/>
                <w:kern w:val="0"/>
                <w:sz w:val="20"/>
                <w:highlight w:val="none"/>
              </w:rPr>
              <w:t>猫爪草</w:t>
            </w:r>
          </w:p>
        </w:tc>
        <w:tc>
          <w:tcPr>
            <w:tcW w:w="603" w:type="pct"/>
            <w:tcBorders>
              <w:top w:val="nil"/>
              <w:left w:val="nil"/>
              <w:bottom w:val="single" w:color="auto" w:sz="4" w:space="0"/>
              <w:right w:val="single" w:color="auto" w:sz="4" w:space="0"/>
            </w:tcBorders>
            <w:shd w:val="clear" w:color="auto" w:fill="auto"/>
            <w:noWrap/>
            <w:vAlign w:val="center"/>
          </w:tcPr>
          <w:p w14:paraId="6CDB36A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D308AA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914DA5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73C241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82A7F11">
            <w:pPr>
              <w:widowControl/>
              <w:jc w:val="left"/>
              <w:rPr>
                <w:rFonts w:ascii="宋体" w:hAnsi="宋体" w:cs="宋体"/>
                <w:color w:val="000000"/>
                <w:kern w:val="0"/>
                <w:sz w:val="20"/>
                <w:highlight w:val="none"/>
              </w:rPr>
            </w:pPr>
          </w:p>
        </w:tc>
      </w:tr>
      <w:tr w14:paraId="1F5A5658">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B6DE566">
            <w:pPr>
              <w:widowControl/>
              <w:jc w:val="center"/>
              <w:rPr>
                <w:rFonts w:ascii="宋体" w:hAnsi="宋体" w:cs="宋体"/>
                <w:kern w:val="0"/>
                <w:sz w:val="20"/>
                <w:highlight w:val="none"/>
              </w:rPr>
            </w:pPr>
            <w:r>
              <w:rPr>
                <w:rFonts w:hint="eastAsia" w:ascii="宋体" w:hAnsi="宋体" w:cs="宋体"/>
                <w:kern w:val="0"/>
                <w:sz w:val="20"/>
                <w:highlight w:val="none"/>
              </w:rPr>
              <w:t>112</w:t>
            </w:r>
          </w:p>
        </w:tc>
        <w:tc>
          <w:tcPr>
            <w:tcW w:w="1291" w:type="pct"/>
            <w:tcBorders>
              <w:top w:val="nil"/>
              <w:left w:val="nil"/>
              <w:bottom w:val="single" w:color="auto" w:sz="4" w:space="0"/>
              <w:right w:val="single" w:color="auto" w:sz="4" w:space="0"/>
            </w:tcBorders>
            <w:shd w:val="clear" w:color="auto" w:fill="auto"/>
            <w:noWrap/>
            <w:vAlign w:val="center"/>
          </w:tcPr>
          <w:p w14:paraId="30B717AB">
            <w:pPr>
              <w:widowControl/>
              <w:jc w:val="center"/>
              <w:rPr>
                <w:rFonts w:ascii="宋体" w:hAnsi="宋体" w:cs="宋体"/>
                <w:kern w:val="0"/>
                <w:sz w:val="20"/>
                <w:highlight w:val="none"/>
              </w:rPr>
            </w:pPr>
            <w:r>
              <w:rPr>
                <w:rFonts w:hint="eastAsia" w:ascii="宋体" w:hAnsi="宋体" w:cs="宋体"/>
                <w:kern w:val="0"/>
                <w:sz w:val="20"/>
                <w:highlight w:val="none"/>
              </w:rPr>
              <w:t>梅花</w:t>
            </w:r>
          </w:p>
        </w:tc>
        <w:tc>
          <w:tcPr>
            <w:tcW w:w="603" w:type="pct"/>
            <w:tcBorders>
              <w:top w:val="nil"/>
              <w:left w:val="nil"/>
              <w:bottom w:val="single" w:color="auto" w:sz="4" w:space="0"/>
              <w:right w:val="single" w:color="auto" w:sz="4" w:space="0"/>
            </w:tcBorders>
            <w:shd w:val="clear" w:color="auto" w:fill="auto"/>
            <w:noWrap/>
            <w:vAlign w:val="center"/>
          </w:tcPr>
          <w:p w14:paraId="3B4309B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97AD8E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5B1692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AEC140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C597702">
            <w:pPr>
              <w:widowControl/>
              <w:jc w:val="left"/>
              <w:rPr>
                <w:rFonts w:ascii="宋体" w:hAnsi="宋体" w:cs="宋体"/>
                <w:color w:val="000000"/>
                <w:kern w:val="0"/>
                <w:sz w:val="20"/>
                <w:highlight w:val="none"/>
              </w:rPr>
            </w:pPr>
          </w:p>
        </w:tc>
      </w:tr>
      <w:tr w14:paraId="17EBDCB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CCCA9A3">
            <w:pPr>
              <w:widowControl/>
              <w:jc w:val="center"/>
              <w:rPr>
                <w:rFonts w:ascii="宋体" w:hAnsi="宋体" w:cs="宋体"/>
                <w:kern w:val="0"/>
                <w:sz w:val="20"/>
                <w:highlight w:val="none"/>
              </w:rPr>
            </w:pPr>
            <w:r>
              <w:rPr>
                <w:rFonts w:hint="eastAsia" w:ascii="宋体" w:hAnsi="宋体" w:cs="宋体"/>
                <w:kern w:val="0"/>
                <w:sz w:val="20"/>
                <w:highlight w:val="none"/>
              </w:rPr>
              <w:t>113</w:t>
            </w:r>
          </w:p>
        </w:tc>
        <w:tc>
          <w:tcPr>
            <w:tcW w:w="1291" w:type="pct"/>
            <w:tcBorders>
              <w:top w:val="nil"/>
              <w:left w:val="nil"/>
              <w:bottom w:val="single" w:color="auto" w:sz="4" w:space="0"/>
              <w:right w:val="single" w:color="auto" w:sz="4" w:space="0"/>
            </w:tcBorders>
            <w:shd w:val="clear" w:color="auto" w:fill="auto"/>
            <w:noWrap/>
            <w:vAlign w:val="center"/>
          </w:tcPr>
          <w:p w14:paraId="4CB103A1">
            <w:pPr>
              <w:widowControl/>
              <w:jc w:val="center"/>
              <w:rPr>
                <w:rFonts w:ascii="宋体" w:hAnsi="宋体" w:cs="宋体"/>
                <w:kern w:val="0"/>
                <w:sz w:val="20"/>
                <w:highlight w:val="none"/>
              </w:rPr>
            </w:pPr>
            <w:r>
              <w:rPr>
                <w:rFonts w:hint="eastAsia" w:ascii="宋体" w:hAnsi="宋体" w:cs="宋体"/>
                <w:kern w:val="0"/>
                <w:sz w:val="20"/>
                <w:highlight w:val="none"/>
              </w:rPr>
              <w:t>蜜百合（卷丹）</w:t>
            </w:r>
          </w:p>
        </w:tc>
        <w:tc>
          <w:tcPr>
            <w:tcW w:w="603" w:type="pct"/>
            <w:tcBorders>
              <w:top w:val="nil"/>
              <w:left w:val="nil"/>
              <w:bottom w:val="single" w:color="auto" w:sz="4" w:space="0"/>
              <w:right w:val="single" w:color="auto" w:sz="4" w:space="0"/>
            </w:tcBorders>
            <w:shd w:val="clear" w:color="auto" w:fill="auto"/>
            <w:noWrap/>
            <w:vAlign w:val="center"/>
          </w:tcPr>
          <w:p w14:paraId="576D8F8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72D900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7D51A9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107B96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E006D6E">
            <w:pPr>
              <w:widowControl/>
              <w:jc w:val="left"/>
              <w:rPr>
                <w:rFonts w:ascii="宋体" w:hAnsi="宋体" w:cs="宋体"/>
                <w:color w:val="000000"/>
                <w:kern w:val="0"/>
                <w:sz w:val="20"/>
                <w:highlight w:val="none"/>
              </w:rPr>
            </w:pPr>
          </w:p>
        </w:tc>
      </w:tr>
      <w:tr w14:paraId="33A8932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B701A86">
            <w:pPr>
              <w:widowControl/>
              <w:jc w:val="center"/>
              <w:rPr>
                <w:rFonts w:ascii="宋体" w:hAnsi="宋体" w:cs="宋体"/>
                <w:kern w:val="0"/>
                <w:sz w:val="20"/>
                <w:highlight w:val="none"/>
              </w:rPr>
            </w:pPr>
            <w:r>
              <w:rPr>
                <w:rFonts w:hint="eastAsia" w:ascii="宋体" w:hAnsi="宋体" w:cs="宋体"/>
                <w:kern w:val="0"/>
                <w:sz w:val="20"/>
                <w:highlight w:val="none"/>
              </w:rPr>
              <w:t>114</w:t>
            </w:r>
          </w:p>
        </w:tc>
        <w:tc>
          <w:tcPr>
            <w:tcW w:w="1291" w:type="pct"/>
            <w:tcBorders>
              <w:top w:val="nil"/>
              <w:left w:val="nil"/>
              <w:bottom w:val="single" w:color="auto" w:sz="4" w:space="0"/>
              <w:right w:val="single" w:color="auto" w:sz="4" w:space="0"/>
            </w:tcBorders>
            <w:shd w:val="clear" w:color="auto" w:fill="auto"/>
            <w:noWrap/>
            <w:vAlign w:val="center"/>
          </w:tcPr>
          <w:p w14:paraId="01A814BC">
            <w:pPr>
              <w:widowControl/>
              <w:jc w:val="center"/>
              <w:rPr>
                <w:rFonts w:ascii="宋体" w:hAnsi="宋体" w:cs="宋体"/>
                <w:kern w:val="0"/>
                <w:sz w:val="20"/>
                <w:highlight w:val="none"/>
              </w:rPr>
            </w:pPr>
            <w:r>
              <w:rPr>
                <w:rFonts w:hint="eastAsia" w:ascii="宋体" w:hAnsi="宋体" w:cs="宋体"/>
                <w:kern w:val="0"/>
                <w:sz w:val="20"/>
                <w:highlight w:val="none"/>
              </w:rPr>
              <w:t>蜜槐角</w:t>
            </w:r>
          </w:p>
        </w:tc>
        <w:tc>
          <w:tcPr>
            <w:tcW w:w="603" w:type="pct"/>
            <w:tcBorders>
              <w:top w:val="nil"/>
              <w:left w:val="nil"/>
              <w:bottom w:val="single" w:color="auto" w:sz="4" w:space="0"/>
              <w:right w:val="single" w:color="auto" w:sz="4" w:space="0"/>
            </w:tcBorders>
            <w:shd w:val="clear" w:color="auto" w:fill="auto"/>
            <w:noWrap/>
            <w:vAlign w:val="center"/>
          </w:tcPr>
          <w:p w14:paraId="3FE2CAE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02EA08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22336B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387F2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595B90A">
            <w:pPr>
              <w:widowControl/>
              <w:jc w:val="left"/>
              <w:rPr>
                <w:rFonts w:ascii="宋体" w:hAnsi="宋体" w:cs="宋体"/>
                <w:color w:val="000000"/>
                <w:kern w:val="0"/>
                <w:sz w:val="20"/>
                <w:highlight w:val="none"/>
              </w:rPr>
            </w:pPr>
          </w:p>
        </w:tc>
      </w:tr>
      <w:tr w14:paraId="5C740D0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200DC11">
            <w:pPr>
              <w:widowControl/>
              <w:jc w:val="center"/>
              <w:rPr>
                <w:rFonts w:ascii="宋体" w:hAnsi="宋体" w:cs="宋体"/>
                <w:kern w:val="0"/>
                <w:sz w:val="20"/>
                <w:highlight w:val="none"/>
              </w:rPr>
            </w:pPr>
            <w:r>
              <w:rPr>
                <w:rFonts w:hint="eastAsia" w:ascii="宋体" w:hAnsi="宋体" w:cs="宋体"/>
                <w:kern w:val="0"/>
                <w:sz w:val="20"/>
                <w:highlight w:val="none"/>
              </w:rPr>
              <w:t>115</w:t>
            </w:r>
          </w:p>
        </w:tc>
        <w:tc>
          <w:tcPr>
            <w:tcW w:w="1291" w:type="pct"/>
            <w:tcBorders>
              <w:top w:val="nil"/>
              <w:left w:val="nil"/>
              <w:bottom w:val="single" w:color="auto" w:sz="4" w:space="0"/>
              <w:right w:val="single" w:color="auto" w:sz="4" w:space="0"/>
            </w:tcBorders>
            <w:shd w:val="clear" w:color="auto" w:fill="auto"/>
            <w:noWrap/>
            <w:vAlign w:val="center"/>
          </w:tcPr>
          <w:p w14:paraId="03389634">
            <w:pPr>
              <w:widowControl/>
              <w:jc w:val="center"/>
              <w:rPr>
                <w:rFonts w:ascii="宋体" w:hAnsi="宋体" w:cs="宋体"/>
                <w:kern w:val="0"/>
                <w:sz w:val="20"/>
                <w:highlight w:val="none"/>
              </w:rPr>
            </w:pPr>
            <w:r>
              <w:rPr>
                <w:rFonts w:hint="eastAsia" w:ascii="宋体" w:hAnsi="宋体" w:cs="宋体"/>
                <w:kern w:val="0"/>
                <w:sz w:val="20"/>
                <w:highlight w:val="none"/>
              </w:rPr>
              <w:t>蜜款冬花</w:t>
            </w:r>
          </w:p>
        </w:tc>
        <w:tc>
          <w:tcPr>
            <w:tcW w:w="603" w:type="pct"/>
            <w:tcBorders>
              <w:top w:val="nil"/>
              <w:left w:val="nil"/>
              <w:bottom w:val="single" w:color="auto" w:sz="4" w:space="0"/>
              <w:right w:val="single" w:color="auto" w:sz="4" w:space="0"/>
            </w:tcBorders>
            <w:shd w:val="clear" w:color="auto" w:fill="auto"/>
            <w:noWrap/>
            <w:vAlign w:val="center"/>
          </w:tcPr>
          <w:p w14:paraId="48C738F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5508F2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B9A524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008304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035CBC">
            <w:pPr>
              <w:widowControl/>
              <w:jc w:val="left"/>
              <w:rPr>
                <w:rFonts w:ascii="宋体" w:hAnsi="宋体" w:cs="宋体"/>
                <w:color w:val="000000"/>
                <w:kern w:val="0"/>
                <w:sz w:val="20"/>
                <w:highlight w:val="none"/>
              </w:rPr>
            </w:pPr>
          </w:p>
        </w:tc>
      </w:tr>
      <w:tr w14:paraId="50A6F42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A6686B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116</w:t>
            </w:r>
          </w:p>
        </w:tc>
        <w:tc>
          <w:tcPr>
            <w:tcW w:w="1291" w:type="pct"/>
            <w:tcBorders>
              <w:top w:val="nil"/>
              <w:left w:val="nil"/>
              <w:bottom w:val="single" w:color="auto" w:sz="4" w:space="0"/>
              <w:right w:val="single" w:color="auto" w:sz="4" w:space="0"/>
            </w:tcBorders>
            <w:shd w:val="clear" w:color="auto" w:fill="auto"/>
            <w:noWrap/>
            <w:vAlign w:val="center"/>
          </w:tcPr>
          <w:p w14:paraId="6ED8427F">
            <w:pPr>
              <w:widowControl/>
              <w:jc w:val="center"/>
              <w:rPr>
                <w:rFonts w:ascii="宋体" w:hAnsi="宋体" w:cs="宋体"/>
                <w:kern w:val="0"/>
                <w:sz w:val="20"/>
                <w:highlight w:val="none"/>
              </w:rPr>
            </w:pPr>
            <w:r>
              <w:rPr>
                <w:rFonts w:hint="eastAsia" w:ascii="宋体" w:hAnsi="宋体" w:cs="宋体"/>
                <w:kern w:val="0"/>
                <w:sz w:val="20"/>
                <w:highlight w:val="none"/>
              </w:rPr>
              <w:t>蜜麻黄（草麻黄）</w:t>
            </w:r>
          </w:p>
        </w:tc>
        <w:tc>
          <w:tcPr>
            <w:tcW w:w="603" w:type="pct"/>
            <w:tcBorders>
              <w:top w:val="nil"/>
              <w:left w:val="nil"/>
              <w:bottom w:val="single" w:color="auto" w:sz="4" w:space="0"/>
              <w:right w:val="single" w:color="auto" w:sz="4" w:space="0"/>
            </w:tcBorders>
            <w:shd w:val="clear" w:color="auto" w:fill="auto"/>
            <w:noWrap/>
            <w:vAlign w:val="center"/>
          </w:tcPr>
          <w:p w14:paraId="74A8958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54B27C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F9BB4B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8E9088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92CD8C5">
            <w:pPr>
              <w:widowControl/>
              <w:jc w:val="left"/>
              <w:rPr>
                <w:rFonts w:ascii="宋体" w:hAnsi="宋体" w:cs="宋体"/>
                <w:color w:val="000000"/>
                <w:kern w:val="0"/>
                <w:sz w:val="20"/>
                <w:highlight w:val="none"/>
              </w:rPr>
            </w:pPr>
          </w:p>
        </w:tc>
      </w:tr>
      <w:tr w14:paraId="466BC8A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1465C69">
            <w:pPr>
              <w:widowControl/>
              <w:jc w:val="center"/>
              <w:rPr>
                <w:rFonts w:ascii="宋体" w:hAnsi="宋体" w:cs="宋体"/>
                <w:kern w:val="0"/>
                <w:sz w:val="20"/>
                <w:highlight w:val="none"/>
              </w:rPr>
            </w:pPr>
            <w:r>
              <w:rPr>
                <w:rFonts w:hint="eastAsia" w:ascii="宋体" w:hAnsi="宋体" w:cs="宋体"/>
                <w:kern w:val="0"/>
                <w:sz w:val="20"/>
                <w:highlight w:val="none"/>
              </w:rPr>
              <w:t>117</w:t>
            </w:r>
          </w:p>
        </w:tc>
        <w:tc>
          <w:tcPr>
            <w:tcW w:w="1291" w:type="pct"/>
            <w:tcBorders>
              <w:top w:val="nil"/>
              <w:left w:val="nil"/>
              <w:bottom w:val="single" w:color="auto" w:sz="4" w:space="0"/>
              <w:right w:val="single" w:color="auto" w:sz="4" w:space="0"/>
            </w:tcBorders>
            <w:shd w:val="clear" w:color="auto" w:fill="auto"/>
            <w:noWrap/>
            <w:vAlign w:val="center"/>
          </w:tcPr>
          <w:p w14:paraId="6C8E2F9A">
            <w:pPr>
              <w:widowControl/>
              <w:jc w:val="center"/>
              <w:rPr>
                <w:rFonts w:ascii="宋体" w:hAnsi="宋体" w:cs="宋体"/>
                <w:kern w:val="0"/>
                <w:sz w:val="20"/>
                <w:highlight w:val="none"/>
              </w:rPr>
            </w:pPr>
            <w:r>
              <w:rPr>
                <w:rFonts w:hint="eastAsia" w:ascii="宋体" w:hAnsi="宋体" w:cs="宋体"/>
                <w:kern w:val="0"/>
                <w:sz w:val="20"/>
                <w:highlight w:val="none"/>
              </w:rPr>
              <w:t>蜜枇杷叶</w:t>
            </w:r>
          </w:p>
        </w:tc>
        <w:tc>
          <w:tcPr>
            <w:tcW w:w="603" w:type="pct"/>
            <w:tcBorders>
              <w:top w:val="nil"/>
              <w:left w:val="nil"/>
              <w:bottom w:val="single" w:color="auto" w:sz="4" w:space="0"/>
              <w:right w:val="single" w:color="auto" w:sz="4" w:space="0"/>
            </w:tcBorders>
            <w:shd w:val="clear" w:color="auto" w:fill="auto"/>
            <w:noWrap/>
            <w:vAlign w:val="center"/>
          </w:tcPr>
          <w:p w14:paraId="7FC4AE8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5FB04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AFD13E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0FF56D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F599F57">
            <w:pPr>
              <w:widowControl/>
              <w:jc w:val="left"/>
              <w:rPr>
                <w:rFonts w:ascii="宋体" w:hAnsi="宋体" w:cs="宋体"/>
                <w:color w:val="000000"/>
                <w:kern w:val="0"/>
                <w:sz w:val="20"/>
                <w:highlight w:val="none"/>
              </w:rPr>
            </w:pPr>
          </w:p>
        </w:tc>
      </w:tr>
      <w:tr w14:paraId="6D2F616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BDC4F79">
            <w:pPr>
              <w:widowControl/>
              <w:jc w:val="center"/>
              <w:rPr>
                <w:rFonts w:ascii="宋体" w:hAnsi="宋体" w:cs="宋体"/>
                <w:kern w:val="0"/>
                <w:sz w:val="20"/>
                <w:highlight w:val="none"/>
              </w:rPr>
            </w:pPr>
            <w:r>
              <w:rPr>
                <w:rFonts w:hint="eastAsia" w:ascii="宋体" w:hAnsi="宋体" w:cs="宋体"/>
                <w:kern w:val="0"/>
                <w:sz w:val="20"/>
                <w:highlight w:val="none"/>
              </w:rPr>
              <w:t>118</w:t>
            </w:r>
          </w:p>
        </w:tc>
        <w:tc>
          <w:tcPr>
            <w:tcW w:w="1291" w:type="pct"/>
            <w:tcBorders>
              <w:top w:val="nil"/>
              <w:left w:val="nil"/>
              <w:bottom w:val="single" w:color="auto" w:sz="4" w:space="0"/>
              <w:right w:val="single" w:color="auto" w:sz="4" w:space="0"/>
            </w:tcBorders>
            <w:shd w:val="clear" w:color="auto" w:fill="auto"/>
            <w:noWrap/>
            <w:vAlign w:val="center"/>
          </w:tcPr>
          <w:p w14:paraId="052CA564">
            <w:pPr>
              <w:widowControl/>
              <w:jc w:val="center"/>
              <w:rPr>
                <w:rFonts w:ascii="宋体" w:hAnsi="宋体" w:cs="宋体"/>
                <w:kern w:val="0"/>
                <w:sz w:val="20"/>
                <w:highlight w:val="none"/>
              </w:rPr>
            </w:pPr>
            <w:r>
              <w:rPr>
                <w:rFonts w:hint="eastAsia" w:ascii="宋体" w:hAnsi="宋体" w:cs="宋体"/>
                <w:kern w:val="0"/>
                <w:sz w:val="20"/>
                <w:highlight w:val="none"/>
              </w:rPr>
              <w:t>蜜桑白皮</w:t>
            </w:r>
          </w:p>
        </w:tc>
        <w:tc>
          <w:tcPr>
            <w:tcW w:w="603" w:type="pct"/>
            <w:tcBorders>
              <w:top w:val="nil"/>
              <w:left w:val="nil"/>
              <w:bottom w:val="single" w:color="auto" w:sz="4" w:space="0"/>
              <w:right w:val="single" w:color="auto" w:sz="4" w:space="0"/>
            </w:tcBorders>
            <w:shd w:val="clear" w:color="auto" w:fill="auto"/>
            <w:noWrap/>
            <w:vAlign w:val="center"/>
          </w:tcPr>
          <w:p w14:paraId="5D82464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0CE7C3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8FD4AF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73743E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6564AAC">
            <w:pPr>
              <w:widowControl/>
              <w:jc w:val="left"/>
              <w:rPr>
                <w:rFonts w:ascii="宋体" w:hAnsi="宋体" w:cs="宋体"/>
                <w:color w:val="000000"/>
                <w:kern w:val="0"/>
                <w:sz w:val="20"/>
                <w:highlight w:val="none"/>
              </w:rPr>
            </w:pPr>
          </w:p>
        </w:tc>
      </w:tr>
      <w:tr w14:paraId="07B59EB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5540CEF">
            <w:pPr>
              <w:widowControl/>
              <w:jc w:val="center"/>
              <w:rPr>
                <w:rFonts w:ascii="宋体" w:hAnsi="宋体" w:cs="宋体"/>
                <w:kern w:val="0"/>
                <w:sz w:val="20"/>
                <w:highlight w:val="none"/>
              </w:rPr>
            </w:pPr>
            <w:r>
              <w:rPr>
                <w:rFonts w:hint="eastAsia" w:ascii="宋体" w:hAnsi="宋体" w:cs="宋体"/>
                <w:kern w:val="0"/>
                <w:sz w:val="20"/>
                <w:highlight w:val="none"/>
              </w:rPr>
              <w:t>119</w:t>
            </w:r>
          </w:p>
        </w:tc>
        <w:tc>
          <w:tcPr>
            <w:tcW w:w="1291" w:type="pct"/>
            <w:tcBorders>
              <w:top w:val="nil"/>
              <w:left w:val="nil"/>
              <w:bottom w:val="single" w:color="auto" w:sz="4" w:space="0"/>
              <w:right w:val="single" w:color="auto" w:sz="4" w:space="0"/>
            </w:tcBorders>
            <w:shd w:val="clear" w:color="auto" w:fill="auto"/>
            <w:noWrap/>
            <w:vAlign w:val="center"/>
          </w:tcPr>
          <w:p w14:paraId="3032F27C">
            <w:pPr>
              <w:widowControl/>
              <w:jc w:val="center"/>
              <w:rPr>
                <w:rFonts w:ascii="宋体" w:hAnsi="宋体" w:cs="宋体"/>
                <w:kern w:val="0"/>
                <w:sz w:val="20"/>
                <w:highlight w:val="none"/>
              </w:rPr>
            </w:pPr>
            <w:r>
              <w:rPr>
                <w:rFonts w:hint="eastAsia" w:ascii="宋体" w:hAnsi="宋体" w:cs="宋体"/>
                <w:kern w:val="0"/>
                <w:sz w:val="20"/>
                <w:highlight w:val="none"/>
              </w:rPr>
              <w:t>蜜旋覆花（旋覆花）</w:t>
            </w:r>
          </w:p>
        </w:tc>
        <w:tc>
          <w:tcPr>
            <w:tcW w:w="603" w:type="pct"/>
            <w:tcBorders>
              <w:top w:val="nil"/>
              <w:left w:val="nil"/>
              <w:bottom w:val="single" w:color="auto" w:sz="4" w:space="0"/>
              <w:right w:val="single" w:color="auto" w:sz="4" w:space="0"/>
            </w:tcBorders>
            <w:shd w:val="clear" w:color="auto" w:fill="auto"/>
            <w:noWrap/>
            <w:vAlign w:val="center"/>
          </w:tcPr>
          <w:p w14:paraId="475F5FC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A01A5F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57811C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B3FF43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948F6F9">
            <w:pPr>
              <w:widowControl/>
              <w:jc w:val="left"/>
              <w:rPr>
                <w:rFonts w:ascii="宋体" w:hAnsi="宋体" w:cs="宋体"/>
                <w:color w:val="000000"/>
                <w:kern w:val="0"/>
                <w:sz w:val="20"/>
                <w:highlight w:val="none"/>
              </w:rPr>
            </w:pPr>
          </w:p>
        </w:tc>
      </w:tr>
      <w:tr w14:paraId="366D403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F4D4477">
            <w:pPr>
              <w:widowControl/>
              <w:jc w:val="center"/>
              <w:rPr>
                <w:rFonts w:ascii="宋体" w:hAnsi="宋体" w:cs="宋体"/>
                <w:kern w:val="0"/>
                <w:sz w:val="20"/>
                <w:highlight w:val="none"/>
              </w:rPr>
            </w:pPr>
            <w:r>
              <w:rPr>
                <w:rFonts w:hint="eastAsia" w:ascii="宋体" w:hAnsi="宋体" w:cs="宋体"/>
                <w:kern w:val="0"/>
                <w:sz w:val="20"/>
                <w:highlight w:val="none"/>
              </w:rPr>
              <w:t>120</w:t>
            </w:r>
          </w:p>
        </w:tc>
        <w:tc>
          <w:tcPr>
            <w:tcW w:w="1291" w:type="pct"/>
            <w:tcBorders>
              <w:top w:val="nil"/>
              <w:left w:val="nil"/>
              <w:bottom w:val="single" w:color="auto" w:sz="4" w:space="0"/>
              <w:right w:val="single" w:color="auto" w:sz="4" w:space="0"/>
            </w:tcBorders>
            <w:shd w:val="clear" w:color="auto" w:fill="auto"/>
            <w:noWrap/>
            <w:vAlign w:val="center"/>
          </w:tcPr>
          <w:p w14:paraId="52AC9B82">
            <w:pPr>
              <w:widowControl/>
              <w:jc w:val="center"/>
              <w:rPr>
                <w:rFonts w:ascii="宋体" w:hAnsi="宋体" w:cs="宋体"/>
                <w:kern w:val="0"/>
                <w:sz w:val="20"/>
                <w:highlight w:val="none"/>
              </w:rPr>
            </w:pPr>
            <w:r>
              <w:rPr>
                <w:rFonts w:hint="eastAsia" w:ascii="宋体" w:hAnsi="宋体" w:cs="宋体"/>
                <w:kern w:val="0"/>
                <w:sz w:val="20"/>
                <w:highlight w:val="none"/>
              </w:rPr>
              <w:t>蜜紫菀</w:t>
            </w:r>
          </w:p>
        </w:tc>
        <w:tc>
          <w:tcPr>
            <w:tcW w:w="603" w:type="pct"/>
            <w:tcBorders>
              <w:top w:val="nil"/>
              <w:left w:val="nil"/>
              <w:bottom w:val="single" w:color="auto" w:sz="4" w:space="0"/>
              <w:right w:val="single" w:color="auto" w:sz="4" w:space="0"/>
            </w:tcBorders>
            <w:shd w:val="clear" w:color="auto" w:fill="auto"/>
            <w:noWrap/>
            <w:vAlign w:val="center"/>
          </w:tcPr>
          <w:p w14:paraId="436F19D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DF7748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DDF4E3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B6A063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0B2C803">
            <w:pPr>
              <w:widowControl/>
              <w:jc w:val="left"/>
              <w:rPr>
                <w:rFonts w:ascii="宋体" w:hAnsi="宋体" w:cs="宋体"/>
                <w:color w:val="000000"/>
                <w:kern w:val="0"/>
                <w:sz w:val="20"/>
                <w:highlight w:val="none"/>
              </w:rPr>
            </w:pPr>
          </w:p>
        </w:tc>
      </w:tr>
      <w:tr w14:paraId="0A44D0D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29212F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121</w:t>
            </w:r>
          </w:p>
        </w:tc>
        <w:tc>
          <w:tcPr>
            <w:tcW w:w="1291" w:type="pct"/>
            <w:tcBorders>
              <w:top w:val="nil"/>
              <w:left w:val="nil"/>
              <w:bottom w:val="single" w:color="auto" w:sz="4" w:space="0"/>
              <w:right w:val="single" w:color="auto" w:sz="4" w:space="0"/>
            </w:tcBorders>
            <w:shd w:val="clear" w:color="auto" w:fill="auto"/>
            <w:noWrap/>
            <w:vAlign w:val="center"/>
          </w:tcPr>
          <w:p w14:paraId="35AF6045">
            <w:pPr>
              <w:widowControl/>
              <w:jc w:val="center"/>
              <w:rPr>
                <w:rFonts w:ascii="宋体" w:hAnsi="宋体" w:cs="宋体"/>
                <w:kern w:val="0"/>
                <w:sz w:val="20"/>
                <w:highlight w:val="none"/>
              </w:rPr>
            </w:pPr>
            <w:r>
              <w:rPr>
                <w:rFonts w:hint="eastAsia" w:ascii="宋体" w:hAnsi="宋体" w:cs="宋体"/>
                <w:kern w:val="0"/>
                <w:sz w:val="20"/>
                <w:highlight w:val="none"/>
              </w:rPr>
              <w:t>墨旱莲</w:t>
            </w:r>
          </w:p>
        </w:tc>
        <w:tc>
          <w:tcPr>
            <w:tcW w:w="603" w:type="pct"/>
            <w:tcBorders>
              <w:top w:val="nil"/>
              <w:left w:val="nil"/>
              <w:bottom w:val="single" w:color="auto" w:sz="4" w:space="0"/>
              <w:right w:val="single" w:color="auto" w:sz="4" w:space="0"/>
            </w:tcBorders>
            <w:shd w:val="clear" w:color="auto" w:fill="auto"/>
            <w:noWrap/>
            <w:vAlign w:val="center"/>
          </w:tcPr>
          <w:p w14:paraId="4827197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A79B4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C14439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F5215D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F307873">
            <w:pPr>
              <w:widowControl/>
              <w:jc w:val="left"/>
              <w:rPr>
                <w:rFonts w:ascii="宋体" w:hAnsi="宋体" w:cs="宋体"/>
                <w:color w:val="000000"/>
                <w:kern w:val="0"/>
                <w:sz w:val="20"/>
                <w:highlight w:val="none"/>
              </w:rPr>
            </w:pPr>
          </w:p>
        </w:tc>
      </w:tr>
      <w:tr w14:paraId="2673FDF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6123FC9">
            <w:pPr>
              <w:widowControl/>
              <w:jc w:val="center"/>
              <w:rPr>
                <w:rFonts w:ascii="宋体" w:hAnsi="宋体" w:cs="宋体"/>
                <w:kern w:val="0"/>
                <w:sz w:val="20"/>
                <w:highlight w:val="none"/>
              </w:rPr>
            </w:pPr>
            <w:r>
              <w:rPr>
                <w:rFonts w:hint="eastAsia" w:ascii="宋体" w:hAnsi="宋体" w:cs="宋体"/>
                <w:kern w:val="0"/>
                <w:sz w:val="20"/>
                <w:highlight w:val="none"/>
              </w:rPr>
              <w:t>122</w:t>
            </w:r>
          </w:p>
        </w:tc>
        <w:tc>
          <w:tcPr>
            <w:tcW w:w="1291" w:type="pct"/>
            <w:tcBorders>
              <w:top w:val="nil"/>
              <w:left w:val="nil"/>
              <w:bottom w:val="single" w:color="auto" w:sz="4" w:space="0"/>
              <w:right w:val="single" w:color="auto" w:sz="4" w:space="0"/>
            </w:tcBorders>
            <w:shd w:val="clear" w:color="auto" w:fill="auto"/>
            <w:noWrap/>
            <w:vAlign w:val="center"/>
          </w:tcPr>
          <w:p w14:paraId="0CA635F9">
            <w:pPr>
              <w:widowControl/>
              <w:jc w:val="center"/>
              <w:rPr>
                <w:rFonts w:ascii="宋体" w:hAnsi="宋体" w:cs="宋体"/>
                <w:kern w:val="0"/>
                <w:sz w:val="20"/>
                <w:highlight w:val="none"/>
              </w:rPr>
            </w:pPr>
            <w:r>
              <w:rPr>
                <w:rFonts w:hint="eastAsia" w:ascii="宋体" w:hAnsi="宋体" w:cs="宋体"/>
                <w:kern w:val="0"/>
                <w:sz w:val="20"/>
                <w:highlight w:val="none"/>
              </w:rPr>
              <w:t>木蝴蝶</w:t>
            </w:r>
          </w:p>
        </w:tc>
        <w:tc>
          <w:tcPr>
            <w:tcW w:w="603" w:type="pct"/>
            <w:tcBorders>
              <w:top w:val="nil"/>
              <w:left w:val="nil"/>
              <w:bottom w:val="single" w:color="auto" w:sz="4" w:space="0"/>
              <w:right w:val="single" w:color="auto" w:sz="4" w:space="0"/>
            </w:tcBorders>
            <w:shd w:val="clear" w:color="auto" w:fill="auto"/>
            <w:noWrap/>
            <w:vAlign w:val="center"/>
          </w:tcPr>
          <w:p w14:paraId="6ED4095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BA2083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7E31BD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03DEEA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623B123">
            <w:pPr>
              <w:widowControl/>
              <w:jc w:val="left"/>
              <w:rPr>
                <w:rFonts w:ascii="宋体" w:hAnsi="宋体" w:cs="宋体"/>
                <w:color w:val="000000"/>
                <w:kern w:val="0"/>
                <w:sz w:val="20"/>
                <w:highlight w:val="none"/>
              </w:rPr>
            </w:pPr>
          </w:p>
        </w:tc>
      </w:tr>
      <w:tr w14:paraId="2EE4068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57EF0EF">
            <w:pPr>
              <w:widowControl/>
              <w:jc w:val="center"/>
              <w:rPr>
                <w:rFonts w:ascii="宋体" w:hAnsi="宋体" w:cs="宋体"/>
                <w:kern w:val="0"/>
                <w:sz w:val="20"/>
                <w:highlight w:val="none"/>
              </w:rPr>
            </w:pPr>
            <w:r>
              <w:rPr>
                <w:rFonts w:hint="eastAsia" w:ascii="宋体" w:hAnsi="宋体" w:cs="宋体"/>
                <w:kern w:val="0"/>
                <w:sz w:val="20"/>
                <w:highlight w:val="none"/>
              </w:rPr>
              <w:t>123</w:t>
            </w:r>
          </w:p>
        </w:tc>
        <w:tc>
          <w:tcPr>
            <w:tcW w:w="1291" w:type="pct"/>
            <w:tcBorders>
              <w:top w:val="nil"/>
              <w:left w:val="nil"/>
              <w:bottom w:val="single" w:color="auto" w:sz="4" w:space="0"/>
              <w:right w:val="single" w:color="auto" w:sz="4" w:space="0"/>
            </w:tcBorders>
            <w:shd w:val="clear" w:color="auto" w:fill="auto"/>
            <w:noWrap/>
            <w:vAlign w:val="center"/>
          </w:tcPr>
          <w:p w14:paraId="7AD50902">
            <w:pPr>
              <w:widowControl/>
              <w:jc w:val="center"/>
              <w:rPr>
                <w:rFonts w:ascii="宋体" w:hAnsi="宋体" w:cs="宋体"/>
                <w:kern w:val="0"/>
                <w:sz w:val="20"/>
                <w:highlight w:val="none"/>
              </w:rPr>
            </w:pPr>
            <w:r>
              <w:rPr>
                <w:rFonts w:hint="eastAsia" w:ascii="宋体" w:hAnsi="宋体" w:cs="宋体"/>
                <w:kern w:val="0"/>
                <w:sz w:val="20"/>
                <w:highlight w:val="none"/>
              </w:rPr>
              <w:t>牛蒡子</w:t>
            </w:r>
          </w:p>
        </w:tc>
        <w:tc>
          <w:tcPr>
            <w:tcW w:w="603" w:type="pct"/>
            <w:tcBorders>
              <w:top w:val="nil"/>
              <w:left w:val="nil"/>
              <w:bottom w:val="single" w:color="auto" w:sz="4" w:space="0"/>
              <w:right w:val="single" w:color="auto" w:sz="4" w:space="0"/>
            </w:tcBorders>
            <w:shd w:val="clear" w:color="auto" w:fill="auto"/>
            <w:noWrap/>
            <w:vAlign w:val="center"/>
          </w:tcPr>
          <w:p w14:paraId="33C4CFD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2CF029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B8580D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2F4203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814607F">
            <w:pPr>
              <w:widowControl/>
              <w:jc w:val="left"/>
              <w:rPr>
                <w:rFonts w:ascii="宋体" w:hAnsi="宋体" w:cs="宋体"/>
                <w:color w:val="000000"/>
                <w:kern w:val="0"/>
                <w:sz w:val="20"/>
                <w:highlight w:val="none"/>
              </w:rPr>
            </w:pPr>
          </w:p>
        </w:tc>
      </w:tr>
      <w:tr w14:paraId="07CA48C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D97BE5">
            <w:pPr>
              <w:widowControl/>
              <w:jc w:val="center"/>
              <w:rPr>
                <w:rFonts w:ascii="宋体" w:hAnsi="宋体" w:cs="宋体"/>
                <w:kern w:val="0"/>
                <w:sz w:val="20"/>
                <w:highlight w:val="none"/>
              </w:rPr>
            </w:pPr>
            <w:r>
              <w:rPr>
                <w:rFonts w:hint="eastAsia" w:ascii="宋体" w:hAnsi="宋体" w:cs="宋体"/>
                <w:kern w:val="0"/>
                <w:sz w:val="20"/>
                <w:highlight w:val="none"/>
              </w:rPr>
              <w:t>124</w:t>
            </w:r>
          </w:p>
        </w:tc>
        <w:tc>
          <w:tcPr>
            <w:tcW w:w="1291" w:type="pct"/>
            <w:tcBorders>
              <w:top w:val="nil"/>
              <w:left w:val="nil"/>
              <w:bottom w:val="single" w:color="auto" w:sz="4" w:space="0"/>
              <w:right w:val="single" w:color="auto" w:sz="4" w:space="0"/>
            </w:tcBorders>
            <w:shd w:val="clear" w:color="auto" w:fill="auto"/>
            <w:noWrap/>
            <w:vAlign w:val="center"/>
          </w:tcPr>
          <w:p w14:paraId="42545287">
            <w:pPr>
              <w:widowControl/>
              <w:jc w:val="center"/>
              <w:rPr>
                <w:rFonts w:ascii="宋体" w:hAnsi="宋体" w:cs="宋体"/>
                <w:kern w:val="0"/>
                <w:sz w:val="20"/>
                <w:highlight w:val="none"/>
              </w:rPr>
            </w:pPr>
            <w:r>
              <w:rPr>
                <w:rFonts w:hint="eastAsia" w:ascii="宋体" w:hAnsi="宋体" w:cs="宋体"/>
                <w:kern w:val="0"/>
                <w:sz w:val="20"/>
                <w:highlight w:val="none"/>
              </w:rPr>
              <w:t>牛膝</w:t>
            </w:r>
          </w:p>
        </w:tc>
        <w:tc>
          <w:tcPr>
            <w:tcW w:w="603" w:type="pct"/>
            <w:tcBorders>
              <w:top w:val="nil"/>
              <w:left w:val="nil"/>
              <w:bottom w:val="single" w:color="auto" w:sz="4" w:space="0"/>
              <w:right w:val="single" w:color="auto" w:sz="4" w:space="0"/>
            </w:tcBorders>
            <w:shd w:val="clear" w:color="auto" w:fill="auto"/>
            <w:noWrap/>
            <w:vAlign w:val="center"/>
          </w:tcPr>
          <w:p w14:paraId="783D4A2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D8D71D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D7B128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98593D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6820DC">
            <w:pPr>
              <w:widowControl/>
              <w:jc w:val="left"/>
              <w:rPr>
                <w:rFonts w:ascii="宋体" w:hAnsi="宋体" w:cs="宋体"/>
                <w:color w:val="000000"/>
                <w:kern w:val="0"/>
                <w:sz w:val="20"/>
                <w:highlight w:val="none"/>
              </w:rPr>
            </w:pPr>
          </w:p>
        </w:tc>
      </w:tr>
      <w:tr w14:paraId="750E117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F44E95C">
            <w:pPr>
              <w:widowControl/>
              <w:jc w:val="center"/>
              <w:rPr>
                <w:rFonts w:ascii="宋体" w:hAnsi="宋体" w:cs="宋体"/>
                <w:kern w:val="0"/>
                <w:sz w:val="20"/>
                <w:highlight w:val="none"/>
              </w:rPr>
            </w:pPr>
            <w:r>
              <w:rPr>
                <w:rFonts w:hint="eastAsia" w:ascii="宋体" w:hAnsi="宋体" w:cs="宋体"/>
                <w:kern w:val="0"/>
                <w:sz w:val="20"/>
                <w:highlight w:val="none"/>
              </w:rPr>
              <w:t>125</w:t>
            </w:r>
          </w:p>
        </w:tc>
        <w:tc>
          <w:tcPr>
            <w:tcW w:w="1291" w:type="pct"/>
            <w:tcBorders>
              <w:top w:val="nil"/>
              <w:left w:val="nil"/>
              <w:bottom w:val="single" w:color="auto" w:sz="4" w:space="0"/>
              <w:right w:val="single" w:color="auto" w:sz="4" w:space="0"/>
            </w:tcBorders>
            <w:shd w:val="clear" w:color="auto" w:fill="auto"/>
            <w:noWrap/>
            <w:vAlign w:val="center"/>
          </w:tcPr>
          <w:p w14:paraId="6793F257">
            <w:pPr>
              <w:widowControl/>
              <w:jc w:val="center"/>
              <w:rPr>
                <w:rFonts w:ascii="宋体" w:hAnsi="宋体" w:cs="宋体"/>
                <w:kern w:val="0"/>
                <w:sz w:val="20"/>
                <w:highlight w:val="none"/>
              </w:rPr>
            </w:pPr>
            <w:r>
              <w:rPr>
                <w:rFonts w:hint="eastAsia" w:ascii="宋体" w:hAnsi="宋体" w:cs="宋体"/>
                <w:kern w:val="0"/>
                <w:sz w:val="20"/>
                <w:highlight w:val="none"/>
              </w:rPr>
              <w:t>女贞子</w:t>
            </w:r>
          </w:p>
        </w:tc>
        <w:tc>
          <w:tcPr>
            <w:tcW w:w="603" w:type="pct"/>
            <w:tcBorders>
              <w:top w:val="nil"/>
              <w:left w:val="nil"/>
              <w:bottom w:val="single" w:color="auto" w:sz="4" w:space="0"/>
              <w:right w:val="single" w:color="auto" w:sz="4" w:space="0"/>
            </w:tcBorders>
            <w:shd w:val="clear" w:color="auto" w:fill="auto"/>
            <w:noWrap/>
            <w:vAlign w:val="center"/>
          </w:tcPr>
          <w:p w14:paraId="5F22309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2865BB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0769B8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F54EB8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DB906A4">
            <w:pPr>
              <w:widowControl/>
              <w:jc w:val="left"/>
              <w:rPr>
                <w:rFonts w:ascii="宋体" w:hAnsi="宋体" w:cs="宋体"/>
                <w:color w:val="000000"/>
                <w:kern w:val="0"/>
                <w:sz w:val="20"/>
                <w:highlight w:val="none"/>
              </w:rPr>
            </w:pPr>
          </w:p>
        </w:tc>
      </w:tr>
      <w:tr w14:paraId="753C3EB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BFC915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126</w:t>
            </w:r>
          </w:p>
        </w:tc>
        <w:tc>
          <w:tcPr>
            <w:tcW w:w="1291" w:type="pct"/>
            <w:tcBorders>
              <w:top w:val="nil"/>
              <w:left w:val="nil"/>
              <w:bottom w:val="single" w:color="auto" w:sz="4" w:space="0"/>
              <w:right w:val="single" w:color="auto" w:sz="4" w:space="0"/>
            </w:tcBorders>
            <w:shd w:val="clear" w:color="auto" w:fill="auto"/>
            <w:noWrap/>
            <w:vAlign w:val="center"/>
          </w:tcPr>
          <w:p w14:paraId="5411DD08">
            <w:pPr>
              <w:widowControl/>
              <w:jc w:val="center"/>
              <w:rPr>
                <w:rFonts w:ascii="宋体" w:hAnsi="宋体" w:cs="宋体"/>
                <w:kern w:val="0"/>
                <w:sz w:val="20"/>
                <w:highlight w:val="none"/>
              </w:rPr>
            </w:pPr>
            <w:r>
              <w:rPr>
                <w:rFonts w:hint="eastAsia" w:ascii="宋体" w:hAnsi="宋体" w:cs="宋体"/>
                <w:kern w:val="0"/>
                <w:sz w:val="20"/>
                <w:highlight w:val="none"/>
              </w:rPr>
              <w:t>枇杷叶</w:t>
            </w:r>
          </w:p>
        </w:tc>
        <w:tc>
          <w:tcPr>
            <w:tcW w:w="603" w:type="pct"/>
            <w:tcBorders>
              <w:top w:val="nil"/>
              <w:left w:val="nil"/>
              <w:bottom w:val="single" w:color="auto" w:sz="4" w:space="0"/>
              <w:right w:val="single" w:color="auto" w:sz="4" w:space="0"/>
            </w:tcBorders>
            <w:shd w:val="clear" w:color="auto" w:fill="auto"/>
            <w:noWrap/>
            <w:vAlign w:val="center"/>
          </w:tcPr>
          <w:p w14:paraId="3300511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9CB8E5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5215C0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8A98C3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12715FB">
            <w:pPr>
              <w:widowControl/>
              <w:jc w:val="left"/>
              <w:rPr>
                <w:rFonts w:ascii="宋体" w:hAnsi="宋体" w:cs="宋体"/>
                <w:color w:val="000000"/>
                <w:kern w:val="0"/>
                <w:sz w:val="20"/>
                <w:highlight w:val="none"/>
              </w:rPr>
            </w:pPr>
          </w:p>
        </w:tc>
      </w:tr>
      <w:tr w14:paraId="303C68A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C1F1392">
            <w:pPr>
              <w:widowControl/>
              <w:jc w:val="center"/>
              <w:rPr>
                <w:rFonts w:ascii="宋体" w:hAnsi="宋体" w:cs="宋体"/>
                <w:kern w:val="0"/>
                <w:sz w:val="20"/>
                <w:highlight w:val="none"/>
              </w:rPr>
            </w:pPr>
            <w:r>
              <w:rPr>
                <w:rFonts w:hint="eastAsia" w:ascii="宋体" w:hAnsi="宋体" w:cs="宋体"/>
                <w:kern w:val="0"/>
                <w:sz w:val="20"/>
                <w:highlight w:val="none"/>
              </w:rPr>
              <w:t>127</w:t>
            </w:r>
          </w:p>
        </w:tc>
        <w:tc>
          <w:tcPr>
            <w:tcW w:w="1291" w:type="pct"/>
            <w:tcBorders>
              <w:top w:val="nil"/>
              <w:left w:val="nil"/>
              <w:bottom w:val="single" w:color="auto" w:sz="4" w:space="0"/>
              <w:right w:val="single" w:color="auto" w:sz="4" w:space="0"/>
            </w:tcBorders>
            <w:shd w:val="clear" w:color="auto" w:fill="auto"/>
            <w:noWrap/>
            <w:vAlign w:val="center"/>
          </w:tcPr>
          <w:p w14:paraId="774187F3">
            <w:pPr>
              <w:widowControl/>
              <w:jc w:val="center"/>
              <w:rPr>
                <w:rFonts w:ascii="宋体" w:hAnsi="宋体" w:cs="宋体"/>
                <w:kern w:val="0"/>
                <w:sz w:val="20"/>
                <w:highlight w:val="none"/>
              </w:rPr>
            </w:pPr>
            <w:r>
              <w:rPr>
                <w:rFonts w:hint="eastAsia" w:ascii="宋体" w:hAnsi="宋体" w:cs="宋体"/>
                <w:kern w:val="0"/>
                <w:sz w:val="20"/>
                <w:highlight w:val="none"/>
              </w:rPr>
              <w:t>蒲公英（碱地蒲公英）</w:t>
            </w:r>
          </w:p>
        </w:tc>
        <w:tc>
          <w:tcPr>
            <w:tcW w:w="603" w:type="pct"/>
            <w:tcBorders>
              <w:top w:val="nil"/>
              <w:left w:val="nil"/>
              <w:bottom w:val="single" w:color="auto" w:sz="4" w:space="0"/>
              <w:right w:val="single" w:color="auto" w:sz="4" w:space="0"/>
            </w:tcBorders>
            <w:shd w:val="clear" w:color="auto" w:fill="auto"/>
            <w:noWrap/>
            <w:vAlign w:val="center"/>
          </w:tcPr>
          <w:p w14:paraId="133FA31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B3707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ACD39A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E5DB0B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95E3B5A">
            <w:pPr>
              <w:widowControl/>
              <w:jc w:val="left"/>
              <w:rPr>
                <w:rFonts w:ascii="宋体" w:hAnsi="宋体" w:cs="宋体"/>
                <w:color w:val="000000"/>
                <w:kern w:val="0"/>
                <w:sz w:val="20"/>
                <w:highlight w:val="none"/>
              </w:rPr>
            </w:pPr>
          </w:p>
        </w:tc>
      </w:tr>
      <w:tr w14:paraId="1B4A912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4C3C15">
            <w:pPr>
              <w:widowControl/>
              <w:jc w:val="center"/>
              <w:rPr>
                <w:rFonts w:ascii="宋体" w:hAnsi="宋体" w:cs="宋体"/>
                <w:kern w:val="0"/>
                <w:sz w:val="20"/>
                <w:highlight w:val="none"/>
              </w:rPr>
            </w:pPr>
            <w:r>
              <w:rPr>
                <w:rFonts w:hint="eastAsia" w:ascii="宋体" w:hAnsi="宋体" w:cs="宋体"/>
                <w:kern w:val="0"/>
                <w:sz w:val="20"/>
                <w:highlight w:val="none"/>
              </w:rPr>
              <w:t>128</w:t>
            </w:r>
          </w:p>
        </w:tc>
        <w:tc>
          <w:tcPr>
            <w:tcW w:w="1291" w:type="pct"/>
            <w:tcBorders>
              <w:top w:val="nil"/>
              <w:left w:val="nil"/>
              <w:bottom w:val="single" w:color="auto" w:sz="4" w:space="0"/>
              <w:right w:val="single" w:color="auto" w:sz="4" w:space="0"/>
            </w:tcBorders>
            <w:shd w:val="clear" w:color="auto" w:fill="auto"/>
            <w:noWrap/>
            <w:vAlign w:val="center"/>
          </w:tcPr>
          <w:p w14:paraId="057F1CF6">
            <w:pPr>
              <w:widowControl/>
              <w:jc w:val="center"/>
              <w:rPr>
                <w:rFonts w:ascii="宋体" w:hAnsi="宋体" w:cs="宋体"/>
                <w:kern w:val="0"/>
                <w:sz w:val="20"/>
                <w:highlight w:val="none"/>
              </w:rPr>
            </w:pPr>
            <w:r>
              <w:rPr>
                <w:rFonts w:hint="eastAsia" w:ascii="宋体" w:hAnsi="宋体" w:cs="宋体"/>
                <w:kern w:val="0"/>
                <w:sz w:val="20"/>
                <w:highlight w:val="none"/>
              </w:rPr>
              <w:t>前胡</w:t>
            </w:r>
          </w:p>
        </w:tc>
        <w:tc>
          <w:tcPr>
            <w:tcW w:w="603" w:type="pct"/>
            <w:tcBorders>
              <w:top w:val="nil"/>
              <w:left w:val="nil"/>
              <w:bottom w:val="single" w:color="auto" w:sz="4" w:space="0"/>
              <w:right w:val="single" w:color="auto" w:sz="4" w:space="0"/>
            </w:tcBorders>
            <w:shd w:val="clear" w:color="auto" w:fill="auto"/>
            <w:noWrap/>
            <w:vAlign w:val="center"/>
          </w:tcPr>
          <w:p w14:paraId="6E7B55D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26B687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D8A3EC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6EF34C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0A155E7">
            <w:pPr>
              <w:widowControl/>
              <w:jc w:val="left"/>
              <w:rPr>
                <w:rFonts w:ascii="宋体" w:hAnsi="宋体" w:cs="宋体"/>
                <w:color w:val="000000"/>
                <w:kern w:val="0"/>
                <w:sz w:val="20"/>
                <w:highlight w:val="none"/>
              </w:rPr>
            </w:pPr>
          </w:p>
        </w:tc>
      </w:tr>
      <w:tr w14:paraId="66E1A0C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24AE15A">
            <w:pPr>
              <w:widowControl/>
              <w:jc w:val="center"/>
              <w:rPr>
                <w:rFonts w:ascii="宋体" w:hAnsi="宋体" w:cs="宋体"/>
                <w:kern w:val="0"/>
                <w:sz w:val="20"/>
                <w:highlight w:val="none"/>
              </w:rPr>
            </w:pPr>
            <w:r>
              <w:rPr>
                <w:rFonts w:hint="eastAsia" w:ascii="宋体" w:hAnsi="宋体" w:cs="宋体"/>
                <w:kern w:val="0"/>
                <w:sz w:val="20"/>
                <w:highlight w:val="none"/>
              </w:rPr>
              <w:t>129</w:t>
            </w:r>
          </w:p>
        </w:tc>
        <w:tc>
          <w:tcPr>
            <w:tcW w:w="1291" w:type="pct"/>
            <w:tcBorders>
              <w:top w:val="nil"/>
              <w:left w:val="nil"/>
              <w:bottom w:val="single" w:color="auto" w:sz="4" w:space="0"/>
              <w:right w:val="single" w:color="auto" w:sz="4" w:space="0"/>
            </w:tcBorders>
            <w:shd w:val="clear" w:color="auto" w:fill="auto"/>
            <w:noWrap/>
            <w:vAlign w:val="center"/>
          </w:tcPr>
          <w:p w14:paraId="69599AB8">
            <w:pPr>
              <w:widowControl/>
              <w:jc w:val="center"/>
              <w:rPr>
                <w:rFonts w:ascii="宋体" w:hAnsi="宋体" w:cs="宋体"/>
                <w:kern w:val="0"/>
                <w:sz w:val="20"/>
                <w:highlight w:val="none"/>
              </w:rPr>
            </w:pPr>
            <w:r>
              <w:rPr>
                <w:rFonts w:hint="eastAsia" w:ascii="宋体" w:hAnsi="宋体" w:cs="宋体"/>
                <w:kern w:val="0"/>
                <w:sz w:val="20"/>
                <w:highlight w:val="none"/>
              </w:rPr>
              <w:t>秦艽（粗茎秦艽）</w:t>
            </w:r>
          </w:p>
        </w:tc>
        <w:tc>
          <w:tcPr>
            <w:tcW w:w="603" w:type="pct"/>
            <w:tcBorders>
              <w:top w:val="nil"/>
              <w:left w:val="nil"/>
              <w:bottom w:val="single" w:color="auto" w:sz="4" w:space="0"/>
              <w:right w:val="single" w:color="auto" w:sz="4" w:space="0"/>
            </w:tcBorders>
            <w:shd w:val="clear" w:color="auto" w:fill="auto"/>
            <w:noWrap/>
            <w:vAlign w:val="center"/>
          </w:tcPr>
          <w:p w14:paraId="412A789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918AA9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3C1100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FE253D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E1EF32B">
            <w:pPr>
              <w:widowControl/>
              <w:jc w:val="left"/>
              <w:rPr>
                <w:rFonts w:ascii="宋体" w:hAnsi="宋体" w:cs="宋体"/>
                <w:color w:val="000000"/>
                <w:kern w:val="0"/>
                <w:sz w:val="20"/>
                <w:highlight w:val="none"/>
              </w:rPr>
            </w:pPr>
          </w:p>
        </w:tc>
      </w:tr>
      <w:tr w14:paraId="04D4790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7322231">
            <w:pPr>
              <w:widowControl/>
              <w:jc w:val="center"/>
              <w:rPr>
                <w:rFonts w:ascii="宋体" w:hAnsi="宋体" w:cs="宋体"/>
                <w:kern w:val="0"/>
                <w:sz w:val="20"/>
                <w:highlight w:val="none"/>
              </w:rPr>
            </w:pPr>
            <w:r>
              <w:rPr>
                <w:rFonts w:hint="eastAsia" w:ascii="宋体" w:hAnsi="宋体" w:cs="宋体"/>
                <w:kern w:val="0"/>
                <w:sz w:val="20"/>
                <w:highlight w:val="none"/>
              </w:rPr>
              <w:t>130</w:t>
            </w:r>
          </w:p>
        </w:tc>
        <w:tc>
          <w:tcPr>
            <w:tcW w:w="1291" w:type="pct"/>
            <w:tcBorders>
              <w:top w:val="nil"/>
              <w:left w:val="nil"/>
              <w:bottom w:val="single" w:color="auto" w:sz="4" w:space="0"/>
              <w:right w:val="single" w:color="auto" w:sz="4" w:space="0"/>
            </w:tcBorders>
            <w:shd w:val="clear" w:color="auto" w:fill="auto"/>
            <w:noWrap/>
            <w:vAlign w:val="center"/>
          </w:tcPr>
          <w:p w14:paraId="7F448E09">
            <w:pPr>
              <w:widowControl/>
              <w:jc w:val="center"/>
              <w:rPr>
                <w:rFonts w:ascii="宋体" w:hAnsi="宋体" w:cs="宋体"/>
                <w:kern w:val="0"/>
                <w:sz w:val="20"/>
                <w:highlight w:val="none"/>
              </w:rPr>
            </w:pPr>
            <w:r>
              <w:rPr>
                <w:rFonts w:hint="eastAsia" w:ascii="宋体" w:hAnsi="宋体" w:cs="宋体"/>
                <w:kern w:val="0"/>
                <w:sz w:val="20"/>
                <w:highlight w:val="none"/>
              </w:rPr>
              <w:t>秦皮（尖叶白蜡树）</w:t>
            </w:r>
          </w:p>
        </w:tc>
        <w:tc>
          <w:tcPr>
            <w:tcW w:w="603" w:type="pct"/>
            <w:tcBorders>
              <w:top w:val="nil"/>
              <w:left w:val="nil"/>
              <w:bottom w:val="single" w:color="auto" w:sz="4" w:space="0"/>
              <w:right w:val="single" w:color="auto" w:sz="4" w:space="0"/>
            </w:tcBorders>
            <w:shd w:val="clear" w:color="auto" w:fill="auto"/>
            <w:noWrap/>
            <w:vAlign w:val="center"/>
          </w:tcPr>
          <w:p w14:paraId="45ABC53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17ED05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B2840B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395FEE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D2BD7A">
            <w:pPr>
              <w:widowControl/>
              <w:jc w:val="left"/>
              <w:rPr>
                <w:rFonts w:ascii="宋体" w:hAnsi="宋体" w:cs="宋体"/>
                <w:color w:val="000000"/>
                <w:kern w:val="0"/>
                <w:sz w:val="20"/>
                <w:highlight w:val="none"/>
              </w:rPr>
            </w:pPr>
          </w:p>
        </w:tc>
      </w:tr>
      <w:tr w14:paraId="7CE42ED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3D4E59E">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131</w:t>
            </w:r>
          </w:p>
        </w:tc>
        <w:tc>
          <w:tcPr>
            <w:tcW w:w="1291" w:type="pct"/>
            <w:tcBorders>
              <w:top w:val="nil"/>
              <w:left w:val="nil"/>
              <w:bottom w:val="single" w:color="auto" w:sz="4" w:space="0"/>
              <w:right w:val="single" w:color="auto" w:sz="4" w:space="0"/>
            </w:tcBorders>
            <w:shd w:val="clear" w:color="auto" w:fill="auto"/>
            <w:noWrap/>
            <w:vAlign w:val="center"/>
          </w:tcPr>
          <w:p w14:paraId="4721B3D0">
            <w:pPr>
              <w:widowControl/>
              <w:jc w:val="center"/>
              <w:rPr>
                <w:rFonts w:ascii="宋体" w:hAnsi="宋体" w:cs="宋体"/>
                <w:kern w:val="0"/>
                <w:sz w:val="20"/>
                <w:highlight w:val="none"/>
              </w:rPr>
            </w:pPr>
            <w:r>
              <w:rPr>
                <w:rFonts w:hint="eastAsia" w:ascii="宋体" w:hAnsi="宋体" w:cs="宋体"/>
                <w:kern w:val="0"/>
                <w:sz w:val="20"/>
                <w:highlight w:val="none"/>
              </w:rPr>
              <w:t>瞿麦（瞿麦）</w:t>
            </w:r>
          </w:p>
        </w:tc>
        <w:tc>
          <w:tcPr>
            <w:tcW w:w="603" w:type="pct"/>
            <w:tcBorders>
              <w:top w:val="nil"/>
              <w:left w:val="nil"/>
              <w:bottom w:val="single" w:color="auto" w:sz="4" w:space="0"/>
              <w:right w:val="single" w:color="auto" w:sz="4" w:space="0"/>
            </w:tcBorders>
            <w:shd w:val="clear" w:color="auto" w:fill="auto"/>
            <w:noWrap/>
            <w:vAlign w:val="center"/>
          </w:tcPr>
          <w:p w14:paraId="69EDF57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7054B8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E78B3C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2123E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304503">
            <w:pPr>
              <w:widowControl/>
              <w:jc w:val="left"/>
              <w:rPr>
                <w:rFonts w:ascii="宋体" w:hAnsi="宋体" w:cs="宋体"/>
                <w:color w:val="000000"/>
                <w:kern w:val="0"/>
                <w:sz w:val="20"/>
                <w:highlight w:val="none"/>
              </w:rPr>
            </w:pPr>
          </w:p>
        </w:tc>
      </w:tr>
      <w:tr w14:paraId="41075B2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5E8C57B">
            <w:pPr>
              <w:widowControl/>
              <w:jc w:val="center"/>
              <w:rPr>
                <w:rFonts w:ascii="宋体" w:hAnsi="宋体" w:cs="宋体"/>
                <w:kern w:val="0"/>
                <w:sz w:val="20"/>
                <w:highlight w:val="none"/>
              </w:rPr>
            </w:pPr>
            <w:r>
              <w:rPr>
                <w:rFonts w:hint="eastAsia" w:ascii="宋体" w:hAnsi="宋体" w:cs="宋体"/>
                <w:kern w:val="0"/>
                <w:sz w:val="20"/>
                <w:highlight w:val="none"/>
              </w:rPr>
              <w:t>132</w:t>
            </w:r>
          </w:p>
        </w:tc>
        <w:tc>
          <w:tcPr>
            <w:tcW w:w="1291" w:type="pct"/>
            <w:tcBorders>
              <w:top w:val="nil"/>
              <w:left w:val="nil"/>
              <w:bottom w:val="single" w:color="auto" w:sz="4" w:space="0"/>
              <w:right w:val="single" w:color="auto" w:sz="4" w:space="0"/>
            </w:tcBorders>
            <w:shd w:val="clear" w:color="auto" w:fill="auto"/>
            <w:noWrap/>
            <w:vAlign w:val="center"/>
          </w:tcPr>
          <w:p w14:paraId="01A8EEBE">
            <w:pPr>
              <w:widowControl/>
              <w:jc w:val="center"/>
              <w:rPr>
                <w:rFonts w:ascii="宋体" w:hAnsi="宋体" w:cs="宋体"/>
                <w:kern w:val="0"/>
                <w:sz w:val="20"/>
                <w:highlight w:val="none"/>
              </w:rPr>
            </w:pPr>
            <w:r>
              <w:rPr>
                <w:rFonts w:hint="eastAsia" w:ascii="宋体" w:hAnsi="宋体" w:cs="宋体"/>
                <w:kern w:val="0"/>
                <w:sz w:val="20"/>
                <w:highlight w:val="none"/>
              </w:rPr>
              <w:t>瞿麦（石竹）</w:t>
            </w:r>
          </w:p>
        </w:tc>
        <w:tc>
          <w:tcPr>
            <w:tcW w:w="603" w:type="pct"/>
            <w:tcBorders>
              <w:top w:val="nil"/>
              <w:left w:val="nil"/>
              <w:bottom w:val="single" w:color="auto" w:sz="4" w:space="0"/>
              <w:right w:val="single" w:color="auto" w:sz="4" w:space="0"/>
            </w:tcBorders>
            <w:shd w:val="clear" w:color="auto" w:fill="auto"/>
            <w:noWrap/>
            <w:vAlign w:val="center"/>
          </w:tcPr>
          <w:p w14:paraId="44D0BBD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42B8A1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7032FE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F27603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A6630B0">
            <w:pPr>
              <w:widowControl/>
              <w:jc w:val="left"/>
              <w:rPr>
                <w:rFonts w:ascii="宋体" w:hAnsi="宋体" w:cs="宋体"/>
                <w:color w:val="000000"/>
                <w:kern w:val="0"/>
                <w:sz w:val="20"/>
                <w:highlight w:val="none"/>
              </w:rPr>
            </w:pPr>
          </w:p>
        </w:tc>
      </w:tr>
      <w:tr w14:paraId="7E25C86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2D11242">
            <w:pPr>
              <w:widowControl/>
              <w:jc w:val="center"/>
              <w:rPr>
                <w:rFonts w:ascii="宋体" w:hAnsi="宋体" w:cs="宋体"/>
                <w:kern w:val="0"/>
                <w:sz w:val="20"/>
                <w:highlight w:val="none"/>
              </w:rPr>
            </w:pPr>
            <w:r>
              <w:rPr>
                <w:rFonts w:hint="eastAsia" w:ascii="宋体" w:hAnsi="宋体" w:cs="宋体"/>
                <w:kern w:val="0"/>
                <w:sz w:val="20"/>
                <w:highlight w:val="none"/>
              </w:rPr>
              <w:t>133</w:t>
            </w:r>
          </w:p>
        </w:tc>
        <w:tc>
          <w:tcPr>
            <w:tcW w:w="1291" w:type="pct"/>
            <w:tcBorders>
              <w:top w:val="nil"/>
              <w:left w:val="nil"/>
              <w:bottom w:val="single" w:color="auto" w:sz="4" w:space="0"/>
              <w:right w:val="single" w:color="auto" w:sz="4" w:space="0"/>
            </w:tcBorders>
            <w:shd w:val="clear" w:color="auto" w:fill="auto"/>
            <w:noWrap/>
            <w:vAlign w:val="center"/>
          </w:tcPr>
          <w:p w14:paraId="6DC204BA">
            <w:pPr>
              <w:widowControl/>
              <w:jc w:val="center"/>
              <w:rPr>
                <w:rFonts w:ascii="宋体" w:hAnsi="宋体" w:cs="宋体"/>
                <w:kern w:val="0"/>
                <w:sz w:val="20"/>
                <w:highlight w:val="none"/>
              </w:rPr>
            </w:pPr>
            <w:r>
              <w:rPr>
                <w:rFonts w:hint="eastAsia" w:ascii="宋体" w:hAnsi="宋体" w:cs="宋体"/>
                <w:kern w:val="0"/>
                <w:sz w:val="20"/>
                <w:highlight w:val="none"/>
              </w:rPr>
              <w:t>拳参</w:t>
            </w:r>
          </w:p>
        </w:tc>
        <w:tc>
          <w:tcPr>
            <w:tcW w:w="603" w:type="pct"/>
            <w:tcBorders>
              <w:top w:val="nil"/>
              <w:left w:val="nil"/>
              <w:bottom w:val="single" w:color="auto" w:sz="4" w:space="0"/>
              <w:right w:val="single" w:color="auto" w:sz="4" w:space="0"/>
            </w:tcBorders>
            <w:shd w:val="clear" w:color="auto" w:fill="auto"/>
            <w:noWrap/>
            <w:vAlign w:val="center"/>
          </w:tcPr>
          <w:p w14:paraId="371325D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06FE76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3238BD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CDF129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6BA2984">
            <w:pPr>
              <w:widowControl/>
              <w:jc w:val="left"/>
              <w:rPr>
                <w:rFonts w:ascii="宋体" w:hAnsi="宋体" w:cs="宋体"/>
                <w:color w:val="000000"/>
                <w:kern w:val="0"/>
                <w:sz w:val="20"/>
                <w:highlight w:val="none"/>
              </w:rPr>
            </w:pPr>
          </w:p>
        </w:tc>
      </w:tr>
      <w:tr w14:paraId="79C7F98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6433A53">
            <w:pPr>
              <w:widowControl/>
              <w:jc w:val="center"/>
              <w:rPr>
                <w:rFonts w:ascii="宋体" w:hAnsi="宋体" w:cs="宋体"/>
                <w:kern w:val="0"/>
                <w:sz w:val="20"/>
                <w:highlight w:val="none"/>
              </w:rPr>
            </w:pPr>
            <w:r>
              <w:rPr>
                <w:rFonts w:hint="eastAsia" w:ascii="宋体" w:hAnsi="宋体" w:cs="宋体"/>
                <w:kern w:val="0"/>
                <w:sz w:val="20"/>
                <w:highlight w:val="none"/>
              </w:rPr>
              <w:t>134</w:t>
            </w:r>
          </w:p>
        </w:tc>
        <w:tc>
          <w:tcPr>
            <w:tcW w:w="1291" w:type="pct"/>
            <w:tcBorders>
              <w:top w:val="nil"/>
              <w:left w:val="nil"/>
              <w:bottom w:val="single" w:color="auto" w:sz="4" w:space="0"/>
              <w:right w:val="single" w:color="auto" w:sz="4" w:space="0"/>
            </w:tcBorders>
            <w:shd w:val="clear" w:color="auto" w:fill="auto"/>
            <w:noWrap/>
            <w:vAlign w:val="center"/>
          </w:tcPr>
          <w:p w14:paraId="737FD35C">
            <w:pPr>
              <w:widowControl/>
              <w:jc w:val="center"/>
              <w:rPr>
                <w:rFonts w:ascii="宋体" w:hAnsi="宋体" w:cs="宋体"/>
                <w:kern w:val="0"/>
                <w:sz w:val="20"/>
                <w:highlight w:val="none"/>
              </w:rPr>
            </w:pPr>
            <w:r>
              <w:rPr>
                <w:rFonts w:hint="eastAsia" w:ascii="宋体" w:hAnsi="宋体" w:cs="宋体"/>
                <w:kern w:val="0"/>
                <w:sz w:val="20"/>
                <w:highlight w:val="none"/>
              </w:rPr>
              <w:t>人参</w:t>
            </w:r>
          </w:p>
        </w:tc>
        <w:tc>
          <w:tcPr>
            <w:tcW w:w="603" w:type="pct"/>
            <w:tcBorders>
              <w:top w:val="nil"/>
              <w:left w:val="nil"/>
              <w:bottom w:val="single" w:color="auto" w:sz="4" w:space="0"/>
              <w:right w:val="single" w:color="auto" w:sz="4" w:space="0"/>
            </w:tcBorders>
            <w:shd w:val="clear" w:color="auto" w:fill="auto"/>
            <w:noWrap/>
            <w:vAlign w:val="center"/>
          </w:tcPr>
          <w:p w14:paraId="58D356A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8E3921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5BFC0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767C47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FE79B19">
            <w:pPr>
              <w:widowControl/>
              <w:jc w:val="left"/>
              <w:rPr>
                <w:rFonts w:ascii="宋体" w:hAnsi="宋体" w:cs="宋体"/>
                <w:color w:val="000000"/>
                <w:kern w:val="0"/>
                <w:sz w:val="20"/>
                <w:highlight w:val="none"/>
              </w:rPr>
            </w:pPr>
          </w:p>
        </w:tc>
      </w:tr>
      <w:tr w14:paraId="5F82B81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2392E35">
            <w:pPr>
              <w:widowControl/>
              <w:jc w:val="center"/>
              <w:rPr>
                <w:rFonts w:ascii="宋体" w:hAnsi="宋体" w:cs="宋体"/>
                <w:kern w:val="0"/>
                <w:sz w:val="20"/>
                <w:highlight w:val="none"/>
              </w:rPr>
            </w:pPr>
            <w:r>
              <w:rPr>
                <w:rFonts w:hint="eastAsia" w:ascii="宋体" w:hAnsi="宋体" w:cs="宋体"/>
                <w:kern w:val="0"/>
                <w:sz w:val="20"/>
                <w:highlight w:val="none"/>
              </w:rPr>
              <w:t>135</w:t>
            </w:r>
          </w:p>
        </w:tc>
        <w:tc>
          <w:tcPr>
            <w:tcW w:w="1291" w:type="pct"/>
            <w:tcBorders>
              <w:top w:val="nil"/>
              <w:left w:val="nil"/>
              <w:bottom w:val="single" w:color="auto" w:sz="4" w:space="0"/>
              <w:right w:val="single" w:color="auto" w:sz="4" w:space="0"/>
            </w:tcBorders>
            <w:shd w:val="clear" w:color="auto" w:fill="auto"/>
            <w:noWrap/>
            <w:vAlign w:val="center"/>
          </w:tcPr>
          <w:p w14:paraId="5A7E7CD9">
            <w:pPr>
              <w:widowControl/>
              <w:jc w:val="center"/>
              <w:rPr>
                <w:rFonts w:ascii="宋体" w:hAnsi="宋体" w:cs="宋体"/>
                <w:kern w:val="0"/>
                <w:sz w:val="20"/>
                <w:highlight w:val="none"/>
              </w:rPr>
            </w:pPr>
            <w:r>
              <w:rPr>
                <w:rFonts w:hint="eastAsia" w:ascii="宋体" w:hAnsi="宋体" w:cs="宋体"/>
                <w:kern w:val="0"/>
                <w:sz w:val="20"/>
                <w:highlight w:val="none"/>
              </w:rPr>
              <w:t>肉苁蓉（管花肉苁蓉）</w:t>
            </w:r>
          </w:p>
        </w:tc>
        <w:tc>
          <w:tcPr>
            <w:tcW w:w="603" w:type="pct"/>
            <w:tcBorders>
              <w:top w:val="nil"/>
              <w:left w:val="nil"/>
              <w:bottom w:val="single" w:color="auto" w:sz="4" w:space="0"/>
              <w:right w:val="single" w:color="auto" w:sz="4" w:space="0"/>
            </w:tcBorders>
            <w:shd w:val="clear" w:color="auto" w:fill="auto"/>
            <w:noWrap/>
            <w:vAlign w:val="center"/>
          </w:tcPr>
          <w:p w14:paraId="48E1ED2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0C764D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5D6B51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1C0F2C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1EF6166">
            <w:pPr>
              <w:widowControl/>
              <w:jc w:val="left"/>
              <w:rPr>
                <w:rFonts w:ascii="宋体" w:hAnsi="宋体" w:cs="宋体"/>
                <w:color w:val="000000"/>
                <w:kern w:val="0"/>
                <w:sz w:val="20"/>
                <w:highlight w:val="none"/>
              </w:rPr>
            </w:pPr>
          </w:p>
        </w:tc>
      </w:tr>
      <w:tr w14:paraId="55BBA71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9EB396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136</w:t>
            </w:r>
          </w:p>
        </w:tc>
        <w:tc>
          <w:tcPr>
            <w:tcW w:w="1291" w:type="pct"/>
            <w:tcBorders>
              <w:top w:val="nil"/>
              <w:left w:val="nil"/>
              <w:bottom w:val="single" w:color="auto" w:sz="4" w:space="0"/>
              <w:right w:val="single" w:color="auto" w:sz="4" w:space="0"/>
            </w:tcBorders>
            <w:shd w:val="clear" w:color="auto" w:fill="auto"/>
            <w:noWrap/>
            <w:vAlign w:val="center"/>
          </w:tcPr>
          <w:p w14:paraId="3238A5A5">
            <w:pPr>
              <w:widowControl/>
              <w:jc w:val="center"/>
              <w:rPr>
                <w:rFonts w:ascii="宋体" w:hAnsi="宋体" w:cs="宋体"/>
                <w:kern w:val="0"/>
                <w:sz w:val="20"/>
                <w:highlight w:val="none"/>
              </w:rPr>
            </w:pPr>
            <w:r>
              <w:rPr>
                <w:rFonts w:hint="eastAsia" w:ascii="宋体" w:hAnsi="宋体" w:cs="宋体"/>
                <w:kern w:val="0"/>
                <w:sz w:val="20"/>
                <w:highlight w:val="none"/>
              </w:rPr>
              <w:t>肉桂</w:t>
            </w:r>
          </w:p>
        </w:tc>
        <w:tc>
          <w:tcPr>
            <w:tcW w:w="603" w:type="pct"/>
            <w:tcBorders>
              <w:top w:val="nil"/>
              <w:left w:val="nil"/>
              <w:bottom w:val="single" w:color="auto" w:sz="4" w:space="0"/>
              <w:right w:val="single" w:color="auto" w:sz="4" w:space="0"/>
            </w:tcBorders>
            <w:shd w:val="clear" w:color="auto" w:fill="auto"/>
            <w:noWrap/>
            <w:vAlign w:val="center"/>
          </w:tcPr>
          <w:p w14:paraId="320A6DA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D8FDA6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DE4D07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BEE010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08066C5">
            <w:pPr>
              <w:widowControl/>
              <w:jc w:val="left"/>
              <w:rPr>
                <w:rFonts w:ascii="宋体" w:hAnsi="宋体" w:cs="宋体"/>
                <w:color w:val="000000"/>
                <w:kern w:val="0"/>
                <w:sz w:val="20"/>
                <w:highlight w:val="none"/>
              </w:rPr>
            </w:pPr>
          </w:p>
        </w:tc>
      </w:tr>
      <w:tr w14:paraId="32C2102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F3D8ADC">
            <w:pPr>
              <w:widowControl/>
              <w:jc w:val="center"/>
              <w:rPr>
                <w:rFonts w:ascii="宋体" w:hAnsi="宋体" w:cs="宋体"/>
                <w:kern w:val="0"/>
                <w:sz w:val="20"/>
                <w:highlight w:val="none"/>
              </w:rPr>
            </w:pPr>
            <w:r>
              <w:rPr>
                <w:rFonts w:hint="eastAsia" w:ascii="宋体" w:hAnsi="宋体" w:cs="宋体"/>
                <w:kern w:val="0"/>
                <w:sz w:val="20"/>
                <w:highlight w:val="none"/>
              </w:rPr>
              <w:t>137</w:t>
            </w:r>
          </w:p>
        </w:tc>
        <w:tc>
          <w:tcPr>
            <w:tcW w:w="1291" w:type="pct"/>
            <w:tcBorders>
              <w:top w:val="nil"/>
              <w:left w:val="nil"/>
              <w:bottom w:val="single" w:color="auto" w:sz="4" w:space="0"/>
              <w:right w:val="single" w:color="auto" w:sz="4" w:space="0"/>
            </w:tcBorders>
            <w:shd w:val="clear" w:color="auto" w:fill="auto"/>
            <w:noWrap/>
            <w:vAlign w:val="center"/>
          </w:tcPr>
          <w:p w14:paraId="6101ED40">
            <w:pPr>
              <w:widowControl/>
              <w:jc w:val="center"/>
              <w:rPr>
                <w:rFonts w:ascii="宋体" w:hAnsi="宋体" w:cs="宋体"/>
                <w:kern w:val="0"/>
                <w:sz w:val="20"/>
                <w:highlight w:val="none"/>
              </w:rPr>
            </w:pPr>
            <w:r>
              <w:rPr>
                <w:rFonts w:hint="eastAsia" w:ascii="宋体" w:hAnsi="宋体" w:cs="宋体"/>
                <w:kern w:val="0"/>
                <w:sz w:val="20"/>
                <w:highlight w:val="none"/>
              </w:rPr>
              <w:t>三七</w:t>
            </w:r>
          </w:p>
        </w:tc>
        <w:tc>
          <w:tcPr>
            <w:tcW w:w="603" w:type="pct"/>
            <w:tcBorders>
              <w:top w:val="nil"/>
              <w:left w:val="nil"/>
              <w:bottom w:val="single" w:color="auto" w:sz="4" w:space="0"/>
              <w:right w:val="single" w:color="auto" w:sz="4" w:space="0"/>
            </w:tcBorders>
            <w:shd w:val="clear" w:color="auto" w:fill="auto"/>
            <w:noWrap/>
            <w:vAlign w:val="center"/>
          </w:tcPr>
          <w:p w14:paraId="71DBCBF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BEB4C8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5FBA7A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71812F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7EC45A0">
            <w:pPr>
              <w:widowControl/>
              <w:jc w:val="left"/>
              <w:rPr>
                <w:rFonts w:ascii="宋体" w:hAnsi="宋体" w:cs="宋体"/>
                <w:color w:val="000000"/>
                <w:kern w:val="0"/>
                <w:sz w:val="20"/>
                <w:highlight w:val="none"/>
              </w:rPr>
            </w:pPr>
          </w:p>
        </w:tc>
      </w:tr>
      <w:tr w14:paraId="07144A9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15CF746">
            <w:pPr>
              <w:widowControl/>
              <w:jc w:val="center"/>
              <w:rPr>
                <w:rFonts w:ascii="宋体" w:hAnsi="宋体" w:cs="宋体"/>
                <w:kern w:val="0"/>
                <w:sz w:val="20"/>
                <w:highlight w:val="none"/>
              </w:rPr>
            </w:pPr>
            <w:r>
              <w:rPr>
                <w:rFonts w:hint="eastAsia" w:ascii="宋体" w:hAnsi="宋体" w:cs="宋体"/>
                <w:kern w:val="0"/>
                <w:sz w:val="20"/>
                <w:highlight w:val="none"/>
              </w:rPr>
              <w:t>138</w:t>
            </w:r>
          </w:p>
        </w:tc>
        <w:tc>
          <w:tcPr>
            <w:tcW w:w="1291" w:type="pct"/>
            <w:tcBorders>
              <w:top w:val="nil"/>
              <w:left w:val="nil"/>
              <w:bottom w:val="single" w:color="auto" w:sz="4" w:space="0"/>
              <w:right w:val="single" w:color="auto" w:sz="4" w:space="0"/>
            </w:tcBorders>
            <w:shd w:val="clear" w:color="auto" w:fill="auto"/>
            <w:noWrap/>
            <w:vAlign w:val="center"/>
          </w:tcPr>
          <w:p w14:paraId="711A688A">
            <w:pPr>
              <w:widowControl/>
              <w:jc w:val="center"/>
              <w:rPr>
                <w:rFonts w:ascii="宋体" w:hAnsi="宋体" w:cs="宋体"/>
                <w:kern w:val="0"/>
                <w:sz w:val="20"/>
                <w:highlight w:val="none"/>
              </w:rPr>
            </w:pPr>
            <w:r>
              <w:rPr>
                <w:rFonts w:hint="eastAsia" w:ascii="宋体" w:hAnsi="宋体" w:cs="宋体"/>
                <w:kern w:val="0"/>
                <w:sz w:val="20"/>
                <w:highlight w:val="none"/>
              </w:rPr>
              <w:t>桑白皮</w:t>
            </w:r>
          </w:p>
        </w:tc>
        <w:tc>
          <w:tcPr>
            <w:tcW w:w="603" w:type="pct"/>
            <w:tcBorders>
              <w:top w:val="nil"/>
              <w:left w:val="nil"/>
              <w:bottom w:val="single" w:color="auto" w:sz="4" w:space="0"/>
              <w:right w:val="single" w:color="auto" w:sz="4" w:space="0"/>
            </w:tcBorders>
            <w:shd w:val="clear" w:color="auto" w:fill="auto"/>
            <w:noWrap/>
            <w:vAlign w:val="center"/>
          </w:tcPr>
          <w:p w14:paraId="351341C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E33A12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89F8E9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6E6C61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E907395">
            <w:pPr>
              <w:widowControl/>
              <w:jc w:val="left"/>
              <w:rPr>
                <w:rFonts w:ascii="宋体" w:hAnsi="宋体" w:cs="宋体"/>
                <w:color w:val="000000"/>
                <w:kern w:val="0"/>
                <w:sz w:val="20"/>
                <w:highlight w:val="none"/>
              </w:rPr>
            </w:pPr>
          </w:p>
        </w:tc>
      </w:tr>
      <w:tr w14:paraId="6D9C4ED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3D409E2">
            <w:pPr>
              <w:widowControl/>
              <w:jc w:val="center"/>
              <w:rPr>
                <w:rFonts w:ascii="宋体" w:hAnsi="宋体" w:cs="宋体"/>
                <w:kern w:val="0"/>
                <w:sz w:val="20"/>
                <w:highlight w:val="none"/>
              </w:rPr>
            </w:pPr>
            <w:r>
              <w:rPr>
                <w:rFonts w:hint="eastAsia" w:ascii="宋体" w:hAnsi="宋体" w:cs="宋体"/>
                <w:kern w:val="0"/>
                <w:sz w:val="20"/>
                <w:highlight w:val="none"/>
              </w:rPr>
              <w:t>139</w:t>
            </w:r>
          </w:p>
        </w:tc>
        <w:tc>
          <w:tcPr>
            <w:tcW w:w="1291" w:type="pct"/>
            <w:tcBorders>
              <w:top w:val="nil"/>
              <w:left w:val="nil"/>
              <w:bottom w:val="single" w:color="auto" w:sz="4" w:space="0"/>
              <w:right w:val="single" w:color="auto" w:sz="4" w:space="0"/>
            </w:tcBorders>
            <w:shd w:val="clear" w:color="auto" w:fill="auto"/>
            <w:noWrap/>
            <w:vAlign w:val="center"/>
          </w:tcPr>
          <w:p w14:paraId="38226558">
            <w:pPr>
              <w:widowControl/>
              <w:jc w:val="center"/>
              <w:rPr>
                <w:rFonts w:ascii="宋体" w:hAnsi="宋体" w:cs="宋体"/>
                <w:kern w:val="0"/>
                <w:sz w:val="20"/>
                <w:highlight w:val="none"/>
              </w:rPr>
            </w:pPr>
            <w:r>
              <w:rPr>
                <w:rFonts w:hint="eastAsia" w:ascii="宋体" w:hAnsi="宋体" w:cs="宋体"/>
                <w:kern w:val="0"/>
                <w:sz w:val="20"/>
                <w:highlight w:val="none"/>
              </w:rPr>
              <w:t>桑寄生</w:t>
            </w:r>
          </w:p>
        </w:tc>
        <w:tc>
          <w:tcPr>
            <w:tcW w:w="603" w:type="pct"/>
            <w:tcBorders>
              <w:top w:val="nil"/>
              <w:left w:val="nil"/>
              <w:bottom w:val="single" w:color="auto" w:sz="4" w:space="0"/>
              <w:right w:val="single" w:color="auto" w:sz="4" w:space="0"/>
            </w:tcBorders>
            <w:shd w:val="clear" w:color="auto" w:fill="auto"/>
            <w:noWrap/>
            <w:vAlign w:val="center"/>
          </w:tcPr>
          <w:p w14:paraId="55F1AE9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3DE102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3F765D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3999F2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757A560">
            <w:pPr>
              <w:widowControl/>
              <w:jc w:val="left"/>
              <w:rPr>
                <w:rFonts w:ascii="宋体" w:hAnsi="宋体" w:cs="宋体"/>
                <w:color w:val="000000"/>
                <w:kern w:val="0"/>
                <w:sz w:val="20"/>
                <w:highlight w:val="none"/>
              </w:rPr>
            </w:pPr>
          </w:p>
        </w:tc>
      </w:tr>
      <w:tr w14:paraId="782E8A9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F497521">
            <w:pPr>
              <w:widowControl/>
              <w:jc w:val="center"/>
              <w:rPr>
                <w:rFonts w:ascii="宋体" w:hAnsi="宋体" w:cs="宋体"/>
                <w:kern w:val="0"/>
                <w:sz w:val="20"/>
                <w:highlight w:val="none"/>
              </w:rPr>
            </w:pPr>
            <w:r>
              <w:rPr>
                <w:rFonts w:hint="eastAsia" w:ascii="宋体" w:hAnsi="宋体" w:cs="宋体"/>
                <w:kern w:val="0"/>
                <w:sz w:val="20"/>
                <w:highlight w:val="none"/>
              </w:rPr>
              <w:t>140</w:t>
            </w:r>
          </w:p>
        </w:tc>
        <w:tc>
          <w:tcPr>
            <w:tcW w:w="1291" w:type="pct"/>
            <w:tcBorders>
              <w:top w:val="nil"/>
              <w:left w:val="nil"/>
              <w:bottom w:val="single" w:color="auto" w:sz="4" w:space="0"/>
              <w:right w:val="single" w:color="auto" w:sz="4" w:space="0"/>
            </w:tcBorders>
            <w:shd w:val="clear" w:color="auto" w:fill="auto"/>
            <w:noWrap/>
            <w:vAlign w:val="center"/>
          </w:tcPr>
          <w:p w14:paraId="5C668720">
            <w:pPr>
              <w:widowControl/>
              <w:jc w:val="center"/>
              <w:rPr>
                <w:rFonts w:ascii="宋体" w:hAnsi="宋体" w:cs="宋体"/>
                <w:kern w:val="0"/>
                <w:sz w:val="20"/>
                <w:highlight w:val="none"/>
              </w:rPr>
            </w:pPr>
            <w:r>
              <w:rPr>
                <w:rFonts w:hint="eastAsia" w:ascii="宋体" w:hAnsi="宋体" w:cs="宋体"/>
                <w:kern w:val="0"/>
                <w:sz w:val="20"/>
                <w:highlight w:val="none"/>
              </w:rPr>
              <w:t>桑叶</w:t>
            </w:r>
          </w:p>
        </w:tc>
        <w:tc>
          <w:tcPr>
            <w:tcW w:w="603" w:type="pct"/>
            <w:tcBorders>
              <w:top w:val="nil"/>
              <w:left w:val="nil"/>
              <w:bottom w:val="single" w:color="auto" w:sz="4" w:space="0"/>
              <w:right w:val="single" w:color="auto" w:sz="4" w:space="0"/>
            </w:tcBorders>
            <w:shd w:val="clear" w:color="auto" w:fill="auto"/>
            <w:noWrap/>
            <w:vAlign w:val="center"/>
          </w:tcPr>
          <w:p w14:paraId="2D26BE7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B77BEB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1FFB0E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508BA0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1EDAAAA">
            <w:pPr>
              <w:widowControl/>
              <w:jc w:val="left"/>
              <w:rPr>
                <w:rFonts w:ascii="宋体" w:hAnsi="宋体" w:cs="宋体"/>
                <w:color w:val="000000"/>
                <w:kern w:val="0"/>
                <w:sz w:val="20"/>
                <w:highlight w:val="none"/>
              </w:rPr>
            </w:pPr>
          </w:p>
        </w:tc>
      </w:tr>
      <w:tr w14:paraId="525879A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4791F75">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141</w:t>
            </w:r>
          </w:p>
        </w:tc>
        <w:tc>
          <w:tcPr>
            <w:tcW w:w="1291" w:type="pct"/>
            <w:tcBorders>
              <w:top w:val="nil"/>
              <w:left w:val="nil"/>
              <w:bottom w:val="single" w:color="auto" w:sz="4" w:space="0"/>
              <w:right w:val="single" w:color="auto" w:sz="4" w:space="0"/>
            </w:tcBorders>
            <w:shd w:val="clear" w:color="auto" w:fill="auto"/>
            <w:noWrap/>
            <w:vAlign w:val="center"/>
          </w:tcPr>
          <w:p w14:paraId="09C7BEBD">
            <w:pPr>
              <w:widowControl/>
              <w:jc w:val="center"/>
              <w:rPr>
                <w:rFonts w:ascii="宋体" w:hAnsi="宋体" w:cs="宋体"/>
                <w:kern w:val="0"/>
                <w:sz w:val="20"/>
                <w:highlight w:val="none"/>
              </w:rPr>
            </w:pPr>
            <w:r>
              <w:rPr>
                <w:rFonts w:hint="eastAsia" w:ascii="宋体" w:hAnsi="宋体" w:cs="宋体"/>
                <w:kern w:val="0"/>
                <w:sz w:val="20"/>
                <w:highlight w:val="none"/>
              </w:rPr>
              <w:t>桑枝</w:t>
            </w:r>
          </w:p>
        </w:tc>
        <w:tc>
          <w:tcPr>
            <w:tcW w:w="603" w:type="pct"/>
            <w:tcBorders>
              <w:top w:val="nil"/>
              <w:left w:val="nil"/>
              <w:bottom w:val="single" w:color="auto" w:sz="4" w:space="0"/>
              <w:right w:val="single" w:color="auto" w:sz="4" w:space="0"/>
            </w:tcBorders>
            <w:shd w:val="clear" w:color="auto" w:fill="auto"/>
            <w:noWrap/>
            <w:vAlign w:val="center"/>
          </w:tcPr>
          <w:p w14:paraId="2D5A2B9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621D1F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630E17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539D69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48131C7">
            <w:pPr>
              <w:widowControl/>
              <w:jc w:val="left"/>
              <w:rPr>
                <w:rFonts w:ascii="宋体" w:hAnsi="宋体" w:cs="宋体"/>
                <w:color w:val="000000"/>
                <w:kern w:val="0"/>
                <w:sz w:val="20"/>
                <w:highlight w:val="none"/>
              </w:rPr>
            </w:pPr>
          </w:p>
        </w:tc>
      </w:tr>
      <w:tr w14:paraId="5C79331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728E8A9">
            <w:pPr>
              <w:widowControl/>
              <w:jc w:val="center"/>
              <w:rPr>
                <w:rFonts w:ascii="宋体" w:hAnsi="宋体" w:cs="宋体"/>
                <w:kern w:val="0"/>
                <w:sz w:val="20"/>
                <w:highlight w:val="none"/>
              </w:rPr>
            </w:pPr>
            <w:r>
              <w:rPr>
                <w:rFonts w:hint="eastAsia" w:ascii="宋体" w:hAnsi="宋体" w:cs="宋体"/>
                <w:kern w:val="0"/>
                <w:sz w:val="20"/>
                <w:highlight w:val="none"/>
              </w:rPr>
              <w:t>142</w:t>
            </w:r>
          </w:p>
        </w:tc>
        <w:tc>
          <w:tcPr>
            <w:tcW w:w="1291" w:type="pct"/>
            <w:tcBorders>
              <w:top w:val="nil"/>
              <w:left w:val="nil"/>
              <w:bottom w:val="single" w:color="auto" w:sz="4" w:space="0"/>
              <w:right w:val="single" w:color="auto" w:sz="4" w:space="0"/>
            </w:tcBorders>
            <w:shd w:val="clear" w:color="auto" w:fill="auto"/>
            <w:noWrap/>
            <w:vAlign w:val="center"/>
          </w:tcPr>
          <w:p w14:paraId="16E17B55">
            <w:pPr>
              <w:widowControl/>
              <w:jc w:val="center"/>
              <w:rPr>
                <w:rFonts w:ascii="宋体" w:hAnsi="宋体" w:cs="宋体"/>
                <w:kern w:val="0"/>
                <w:sz w:val="20"/>
                <w:highlight w:val="none"/>
              </w:rPr>
            </w:pPr>
            <w:r>
              <w:rPr>
                <w:rFonts w:hint="eastAsia" w:ascii="宋体" w:hAnsi="宋体" w:cs="宋体"/>
                <w:kern w:val="0"/>
                <w:sz w:val="20"/>
                <w:highlight w:val="none"/>
              </w:rPr>
              <w:t>沙苑子</w:t>
            </w:r>
          </w:p>
        </w:tc>
        <w:tc>
          <w:tcPr>
            <w:tcW w:w="603" w:type="pct"/>
            <w:tcBorders>
              <w:top w:val="nil"/>
              <w:left w:val="nil"/>
              <w:bottom w:val="single" w:color="auto" w:sz="4" w:space="0"/>
              <w:right w:val="single" w:color="auto" w:sz="4" w:space="0"/>
            </w:tcBorders>
            <w:shd w:val="clear" w:color="auto" w:fill="auto"/>
            <w:noWrap/>
            <w:vAlign w:val="center"/>
          </w:tcPr>
          <w:p w14:paraId="6B8383B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14CBAC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5ABD7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B48FE9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38E3A39">
            <w:pPr>
              <w:widowControl/>
              <w:jc w:val="left"/>
              <w:rPr>
                <w:rFonts w:ascii="宋体" w:hAnsi="宋体" w:cs="宋体"/>
                <w:color w:val="000000"/>
                <w:kern w:val="0"/>
                <w:sz w:val="20"/>
                <w:highlight w:val="none"/>
              </w:rPr>
            </w:pPr>
          </w:p>
        </w:tc>
      </w:tr>
      <w:tr w14:paraId="4FA5A74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B2F7C17">
            <w:pPr>
              <w:widowControl/>
              <w:jc w:val="center"/>
              <w:rPr>
                <w:rFonts w:ascii="宋体" w:hAnsi="宋体" w:cs="宋体"/>
                <w:kern w:val="0"/>
                <w:sz w:val="20"/>
                <w:highlight w:val="none"/>
              </w:rPr>
            </w:pPr>
            <w:r>
              <w:rPr>
                <w:rFonts w:hint="eastAsia" w:ascii="宋体" w:hAnsi="宋体" w:cs="宋体"/>
                <w:kern w:val="0"/>
                <w:sz w:val="20"/>
                <w:highlight w:val="none"/>
              </w:rPr>
              <w:t>143</w:t>
            </w:r>
          </w:p>
        </w:tc>
        <w:tc>
          <w:tcPr>
            <w:tcW w:w="1291" w:type="pct"/>
            <w:tcBorders>
              <w:top w:val="nil"/>
              <w:left w:val="nil"/>
              <w:bottom w:val="single" w:color="auto" w:sz="4" w:space="0"/>
              <w:right w:val="single" w:color="auto" w:sz="4" w:space="0"/>
            </w:tcBorders>
            <w:shd w:val="clear" w:color="auto" w:fill="auto"/>
            <w:noWrap/>
            <w:vAlign w:val="center"/>
          </w:tcPr>
          <w:p w14:paraId="5F1E1EC5">
            <w:pPr>
              <w:widowControl/>
              <w:jc w:val="center"/>
              <w:rPr>
                <w:rFonts w:ascii="宋体" w:hAnsi="宋体" w:cs="宋体"/>
                <w:kern w:val="0"/>
                <w:sz w:val="20"/>
                <w:highlight w:val="none"/>
              </w:rPr>
            </w:pPr>
            <w:r>
              <w:rPr>
                <w:rFonts w:hint="eastAsia" w:ascii="宋体" w:hAnsi="宋体" w:cs="宋体"/>
                <w:kern w:val="0"/>
                <w:sz w:val="20"/>
                <w:highlight w:val="none"/>
              </w:rPr>
              <w:t>山萸肉</w:t>
            </w:r>
          </w:p>
        </w:tc>
        <w:tc>
          <w:tcPr>
            <w:tcW w:w="603" w:type="pct"/>
            <w:tcBorders>
              <w:top w:val="nil"/>
              <w:left w:val="nil"/>
              <w:bottom w:val="single" w:color="auto" w:sz="4" w:space="0"/>
              <w:right w:val="single" w:color="auto" w:sz="4" w:space="0"/>
            </w:tcBorders>
            <w:shd w:val="clear" w:color="auto" w:fill="auto"/>
            <w:noWrap/>
            <w:vAlign w:val="center"/>
          </w:tcPr>
          <w:p w14:paraId="3F1966E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9216F4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5A457E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A3E105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70EDD27">
            <w:pPr>
              <w:widowControl/>
              <w:jc w:val="left"/>
              <w:rPr>
                <w:rFonts w:ascii="宋体" w:hAnsi="宋体" w:cs="宋体"/>
                <w:color w:val="000000"/>
                <w:kern w:val="0"/>
                <w:sz w:val="20"/>
                <w:highlight w:val="none"/>
              </w:rPr>
            </w:pPr>
          </w:p>
        </w:tc>
      </w:tr>
      <w:tr w14:paraId="30C550B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7523C72">
            <w:pPr>
              <w:widowControl/>
              <w:jc w:val="center"/>
              <w:rPr>
                <w:rFonts w:ascii="宋体" w:hAnsi="宋体" w:cs="宋体"/>
                <w:kern w:val="0"/>
                <w:sz w:val="20"/>
                <w:highlight w:val="none"/>
              </w:rPr>
            </w:pPr>
            <w:r>
              <w:rPr>
                <w:rFonts w:hint="eastAsia" w:ascii="宋体" w:hAnsi="宋体" w:cs="宋体"/>
                <w:kern w:val="0"/>
                <w:sz w:val="20"/>
                <w:highlight w:val="none"/>
              </w:rPr>
              <w:t>144</w:t>
            </w:r>
          </w:p>
        </w:tc>
        <w:tc>
          <w:tcPr>
            <w:tcW w:w="1291" w:type="pct"/>
            <w:tcBorders>
              <w:top w:val="nil"/>
              <w:left w:val="nil"/>
              <w:bottom w:val="single" w:color="auto" w:sz="4" w:space="0"/>
              <w:right w:val="single" w:color="auto" w:sz="4" w:space="0"/>
            </w:tcBorders>
            <w:shd w:val="clear" w:color="auto" w:fill="auto"/>
            <w:noWrap/>
            <w:vAlign w:val="center"/>
          </w:tcPr>
          <w:p w14:paraId="35791806">
            <w:pPr>
              <w:widowControl/>
              <w:jc w:val="center"/>
              <w:rPr>
                <w:rFonts w:ascii="宋体" w:hAnsi="宋体" w:cs="宋体"/>
                <w:kern w:val="0"/>
                <w:sz w:val="20"/>
                <w:highlight w:val="none"/>
              </w:rPr>
            </w:pPr>
            <w:r>
              <w:rPr>
                <w:rFonts w:hint="eastAsia" w:ascii="宋体" w:hAnsi="宋体" w:cs="宋体"/>
                <w:kern w:val="0"/>
                <w:sz w:val="20"/>
                <w:highlight w:val="none"/>
              </w:rPr>
              <w:t>山楂（山里红）</w:t>
            </w:r>
          </w:p>
        </w:tc>
        <w:tc>
          <w:tcPr>
            <w:tcW w:w="603" w:type="pct"/>
            <w:tcBorders>
              <w:top w:val="nil"/>
              <w:left w:val="nil"/>
              <w:bottom w:val="single" w:color="auto" w:sz="4" w:space="0"/>
              <w:right w:val="single" w:color="auto" w:sz="4" w:space="0"/>
            </w:tcBorders>
            <w:shd w:val="clear" w:color="auto" w:fill="auto"/>
            <w:noWrap/>
            <w:vAlign w:val="center"/>
          </w:tcPr>
          <w:p w14:paraId="769DFF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F40DDA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8EF628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53BBA1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24E372">
            <w:pPr>
              <w:widowControl/>
              <w:jc w:val="left"/>
              <w:rPr>
                <w:rFonts w:ascii="宋体" w:hAnsi="宋体" w:cs="宋体"/>
                <w:color w:val="000000"/>
                <w:kern w:val="0"/>
                <w:sz w:val="20"/>
                <w:highlight w:val="none"/>
              </w:rPr>
            </w:pPr>
          </w:p>
        </w:tc>
      </w:tr>
      <w:tr w14:paraId="1A558A6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9BCA3A3">
            <w:pPr>
              <w:widowControl/>
              <w:jc w:val="center"/>
              <w:rPr>
                <w:rFonts w:ascii="宋体" w:hAnsi="宋体" w:cs="宋体"/>
                <w:kern w:val="0"/>
                <w:sz w:val="20"/>
                <w:highlight w:val="none"/>
              </w:rPr>
            </w:pPr>
            <w:r>
              <w:rPr>
                <w:rFonts w:hint="eastAsia" w:ascii="宋体" w:hAnsi="宋体" w:cs="宋体"/>
                <w:kern w:val="0"/>
                <w:sz w:val="20"/>
                <w:highlight w:val="none"/>
              </w:rPr>
              <w:t>145</w:t>
            </w:r>
          </w:p>
        </w:tc>
        <w:tc>
          <w:tcPr>
            <w:tcW w:w="1291" w:type="pct"/>
            <w:tcBorders>
              <w:top w:val="nil"/>
              <w:left w:val="nil"/>
              <w:bottom w:val="single" w:color="auto" w:sz="4" w:space="0"/>
              <w:right w:val="single" w:color="auto" w:sz="4" w:space="0"/>
            </w:tcBorders>
            <w:shd w:val="clear" w:color="auto" w:fill="auto"/>
            <w:noWrap/>
            <w:vAlign w:val="center"/>
          </w:tcPr>
          <w:p w14:paraId="51C9904A">
            <w:pPr>
              <w:widowControl/>
              <w:jc w:val="center"/>
              <w:rPr>
                <w:rFonts w:ascii="宋体" w:hAnsi="宋体" w:cs="宋体"/>
                <w:kern w:val="0"/>
                <w:sz w:val="20"/>
                <w:highlight w:val="none"/>
              </w:rPr>
            </w:pPr>
            <w:r>
              <w:rPr>
                <w:rFonts w:hint="eastAsia" w:ascii="宋体" w:hAnsi="宋体" w:cs="宋体"/>
                <w:kern w:val="0"/>
                <w:sz w:val="20"/>
                <w:highlight w:val="none"/>
              </w:rPr>
              <w:t>射干</w:t>
            </w:r>
          </w:p>
        </w:tc>
        <w:tc>
          <w:tcPr>
            <w:tcW w:w="603" w:type="pct"/>
            <w:tcBorders>
              <w:top w:val="nil"/>
              <w:left w:val="nil"/>
              <w:bottom w:val="single" w:color="auto" w:sz="4" w:space="0"/>
              <w:right w:val="single" w:color="auto" w:sz="4" w:space="0"/>
            </w:tcBorders>
            <w:shd w:val="clear" w:color="auto" w:fill="auto"/>
            <w:noWrap/>
            <w:vAlign w:val="center"/>
          </w:tcPr>
          <w:p w14:paraId="744E388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05B053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51C277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295664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359A44">
            <w:pPr>
              <w:widowControl/>
              <w:jc w:val="left"/>
              <w:rPr>
                <w:rFonts w:ascii="宋体" w:hAnsi="宋体" w:cs="宋体"/>
                <w:color w:val="000000"/>
                <w:kern w:val="0"/>
                <w:sz w:val="20"/>
                <w:highlight w:val="none"/>
              </w:rPr>
            </w:pPr>
          </w:p>
        </w:tc>
      </w:tr>
      <w:tr w14:paraId="035DED0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D3B963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146</w:t>
            </w:r>
          </w:p>
        </w:tc>
        <w:tc>
          <w:tcPr>
            <w:tcW w:w="1291" w:type="pct"/>
            <w:tcBorders>
              <w:top w:val="nil"/>
              <w:left w:val="nil"/>
              <w:bottom w:val="single" w:color="auto" w:sz="4" w:space="0"/>
              <w:right w:val="single" w:color="auto" w:sz="4" w:space="0"/>
            </w:tcBorders>
            <w:shd w:val="clear" w:color="auto" w:fill="auto"/>
            <w:noWrap/>
            <w:vAlign w:val="center"/>
          </w:tcPr>
          <w:p w14:paraId="479FBA77">
            <w:pPr>
              <w:widowControl/>
              <w:jc w:val="center"/>
              <w:rPr>
                <w:rFonts w:ascii="宋体" w:hAnsi="宋体" w:cs="宋体"/>
                <w:kern w:val="0"/>
                <w:sz w:val="20"/>
                <w:highlight w:val="none"/>
              </w:rPr>
            </w:pPr>
            <w:r>
              <w:rPr>
                <w:rFonts w:hint="eastAsia" w:ascii="宋体" w:hAnsi="宋体" w:cs="宋体"/>
                <w:kern w:val="0"/>
                <w:sz w:val="20"/>
                <w:highlight w:val="none"/>
              </w:rPr>
              <w:t>升麻（大三叶升麻）</w:t>
            </w:r>
          </w:p>
        </w:tc>
        <w:tc>
          <w:tcPr>
            <w:tcW w:w="603" w:type="pct"/>
            <w:tcBorders>
              <w:top w:val="nil"/>
              <w:left w:val="nil"/>
              <w:bottom w:val="single" w:color="auto" w:sz="4" w:space="0"/>
              <w:right w:val="single" w:color="auto" w:sz="4" w:space="0"/>
            </w:tcBorders>
            <w:shd w:val="clear" w:color="auto" w:fill="auto"/>
            <w:noWrap/>
            <w:vAlign w:val="center"/>
          </w:tcPr>
          <w:p w14:paraId="62B78D7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46AF69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AAF939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8610E9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49DFF21">
            <w:pPr>
              <w:widowControl/>
              <w:jc w:val="left"/>
              <w:rPr>
                <w:rFonts w:ascii="宋体" w:hAnsi="宋体" w:cs="宋体"/>
                <w:color w:val="000000"/>
                <w:kern w:val="0"/>
                <w:sz w:val="20"/>
                <w:highlight w:val="none"/>
              </w:rPr>
            </w:pPr>
          </w:p>
        </w:tc>
      </w:tr>
      <w:tr w14:paraId="306CD30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678ADD9">
            <w:pPr>
              <w:widowControl/>
              <w:jc w:val="center"/>
              <w:rPr>
                <w:rFonts w:ascii="宋体" w:hAnsi="宋体" w:cs="宋体"/>
                <w:kern w:val="0"/>
                <w:sz w:val="20"/>
                <w:highlight w:val="none"/>
              </w:rPr>
            </w:pPr>
            <w:r>
              <w:rPr>
                <w:rFonts w:hint="eastAsia" w:ascii="宋体" w:hAnsi="宋体" w:cs="宋体"/>
                <w:kern w:val="0"/>
                <w:sz w:val="20"/>
                <w:highlight w:val="none"/>
              </w:rPr>
              <w:t>147</w:t>
            </w:r>
          </w:p>
        </w:tc>
        <w:tc>
          <w:tcPr>
            <w:tcW w:w="1291" w:type="pct"/>
            <w:tcBorders>
              <w:top w:val="nil"/>
              <w:left w:val="nil"/>
              <w:bottom w:val="single" w:color="auto" w:sz="4" w:space="0"/>
              <w:right w:val="single" w:color="auto" w:sz="4" w:space="0"/>
            </w:tcBorders>
            <w:shd w:val="clear" w:color="auto" w:fill="auto"/>
            <w:noWrap/>
            <w:vAlign w:val="center"/>
          </w:tcPr>
          <w:p w14:paraId="7F2DD1FB">
            <w:pPr>
              <w:widowControl/>
              <w:jc w:val="center"/>
              <w:rPr>
                <w:rFonts w:ascii="宋体" w:hAnsi="宋体" w:cs="宋体"/>
                <w:kern w:val="0"/>
                <w:sz w:val="20"/>
                <w:highlight w:val="none"/>
              </w:rPr>
            </w:pPr>
            <w:r>
              <w:rPr>
                <w:rFonts w:hint="eastAsia" w:ascii="宋体" w:hAnsi="宋体" w:cs="宋体"/>
                <w:kern w:val="0"/>
                <w:sz w:val="20"/>
                <w:highlight w:val="none"/>
              </w:rPr>
              <w:t>生地黄</w:t>
            </w:r>
          </w:p>
        </w:tc>
        <w:tc>
          <w:tcPr>
            <w:tcW w:w="603" w:type="pct"/>
            <w:tcBorders>
              <w:top w:val="nil"/>
              <w:left w:val="nil"/>
              <w:bottom w:val="single" w:color="auto" w:sz="4" w:space="0"/>
              <w:right w:val="single" w:color="auto" w:sz="4" w:space="0"/>
            </w:tcBorders>
            <w:shd w:val="clear" w:color="auto" w:fill="auto"/>
            <w:noWrap/>
            <w:vAlign w:val="center"/>
          </w:tcPr>
          <w:p w14:paraId="4547B0D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069409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8EB9E3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CD3C19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AE09E76">
            <w:pPr>
              <w:widowControl/>
              <w:jc w:val="left"/>
              <w:rPr>
                <w:rFonts w:ascii="宋体" w:hAnsi="宋体" w:cs="宋体"/>
                <w:color w:val="000000"/>
                <w:kern w:val="0"/>
                <w:sz w:val="20"/>
                <w:highlight w:val="none"/>
              </w:rPr>
            </w:pPr>
          </w:p>
        </w:tc>
      </w:tr>
      <w:tr w14:paraId="2270C31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7F8A745">
            <w:pPr>
              <w:widowControl/>
              <w:jc w:val="center"/>
              <w:rPr>
                <w:rFonts w:ascii="宋体" w:hAnsi="宋体" w:cs="宋体"/>
                <w:kern w:val="0"/>
                <w:sz w:val="20"/>
                <w:highlight w:val="none"/>
              </w:rPr>
            </w:pPr>
            <w:r>
              <w:rPr>
                <w:rFonts w:hint="eastAsia" w:ascii="宋体" w:hAnsi="宋体" w:cs="宋体"/>
                <w:kern w:val="0"/>
                <w:sz w:val="20"/>
                <w:highlight w:val="none"/>
              </w:rPr>
              <w:t>148</w:t>
            </w:r>
          </w:p>
        </w:tc>
        <w:tc>
          <w:tcPr>
            <w:tcW w:w="1291" w:type="pct"/>
            <w:tcBorders>
              <w:top w:val="nil"/>
              <w:left w:val="nil"/>
              <w:bottom w:val="single" w:color="auto" w:sz="4" w:space="0"/>
              <w:right w:val="single" w:color="auto" w:sz="4" w:space="0"/>
            </w:tcBorders>
            <w:shd w:val="clear" w:color="auto" w:fill="auto"/>
            <w:noWrap/>
            <w:vAlign w:val="center"/>
          </w:tcPr>
          <w:p w14:paraId="4CE84BB2">
            <w:pPr>
              <w:widowControl/>
              <w:jc w:val="center"/>
              <w:rPr>
                <w:rFonts w:ascii="宋体" w:hAnsi="宋体" w:cs="宋体"/>
                <w:kern w:val="0"/>
                <w:sz w:val="20"/>
                <w:highlight w:val="none"/>
              </w:rPr>
            </w:pPr>
            <w:r>
              <w:rPr>
                <w:rFonts w:hint="eastAsia" w:ascii="宋体" w:hAnsi="宋体" w:cs="宋体"/>
                <w:kern w:val="0"/>
                <w:sz w:val="20"/>
                <w:highlight w:val="none"/>
              </w:rPr>
              <w:t>首乌藤</w:t>
            </w:r>
          </w:p>
        </w:tc>
        <w:tc>
          <w:tcPr>
            <w:tcW w:w="603" w:type="pct"/>
            <w:tcBorders>
              <w:top w:val="nil"/>
              <w:left w:val="nil"/>
              <w:bottom w:val="single" w:color="auto" w:sz="4" w:space="0"/>
              <w:right w:val="single" w:color="auto" w:sz="4" w:space="0"/>
            </w:tcBorders>
            <w:shd w:val="clear" w:color="auto" w:fill="auto"/>
            <w:noWrap/>
            <w:vAlign w:val="center"/>
          </w:tcPr>
          <w:p w14:paraId="15A455D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8F3949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204F46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17EBED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4207EC0">
            <w:pPr>
              <w:widowControl/>
              <w:jc w:val="left"/>
              <w:rPr>
                <w:rFonts w:ascii="宋体" w:hAnsi="宋体" w:cs="宋体"/>
                <w:color w:val="000000"/>
                <w:kern w:val="0"/>
                <w:sz w:val="20"/>
                <w:highlight w:val="none"/>
              </w:rPr>
            </w:pPr>
          </w:p>
        </w:tc>
      </w:tr>
      <w:tr w14:paraId="42404F0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5EBF97F">
            <w:pPr>
              <w:widowControl/>
              <w:jc w:val="center"/>
              <w:rPr>
                <w:rFonts w:ascii="宋体" w:hAnsi="宋体" w:cs="宋体"/>
                <w:kern w:val="0"/>
                <w:sz w:val="20"/>
                <w:highlight w:val="none"/>
              </w:rPr>
            </w:pPr>
            <w:r>
              <w:rPr>
                <w:rFonts w:hint="eastAsia" w:ascii="宋体" w:hAnsi="宋体" w:cs="宋体"/>
                <w:kern w:val="0"/>
                <w:sz w:val="20"/>
                <w:highlight w:val="none"/>
              </w:rPr>
              <w:t>149</w:t>
            </w:r>
          </w:p>
        </w:tc>
        <w:tc>
          <w:tcPr>
            <w:tcW w:w="1291" w:type="pct"/>
            <w:tcBorders>
              <w:top w:val="nil"/>
              <w:left w:val="nil"/>
              <w:bottom w:val="single" w:color="auto" w:sz="4" w:space="0"/>
              <w:right w:val="single" w:color="auto" w:sz="4" w:space="0"/>
            </w:tcBorders>
            <w:shd w:val="clear" w:color="auto" w:fill="auto"/>
            <w:noWrap/>
            <w:vAlign w:val="center"/>
          </w:tcPr>
          <w:p w14:paraId="44BD641D">
            <w:pPr>
              <w:widowControl/>
              <w:jc w:val="center"/>
              <w:rPr>
                <w:rFonts w:ascii="宋体" w:hAnsi="宋体" w:cs="宋体"/>
                <w:kern w:val="0"/>
                <w:sz w:val="20"/>
                <w:highlight w:val="none"/>
              </w:rPr>
            </w:pPr>
            <w:r>
              <w:rPr>
                <w:rFonts w:hint="eastAsia" w:ascii="宋体" w:hAnsi="宋体" w:cs="宋体"/>
                <w:kern w:val="0"/>
                <w:sz w:val="20"/>
                <w:highlight w:val="none"/>
              </w:rPr>
              <w:t>熟地黄</w:t>
            </w:r>
          </w:p>
        </w:tc>
        <w:tc>
          <w:tcPr>
            <w:tcW w:w="603" w:type="pct"/>
            <w:tcBorders>
              <w:top w:val="nil"/>
              <w:left w:val="nil"/>
              <w:bottom w:val="single" w:color="auto" w:sz="4" w:space="0"/>
              <w:right w:val="single" w:color="auto" w:sz="4" w:space="0"/>
            </w:tcBorders>
            <w:shd w:val="clear" w:color="auto" w:fill="auto"/>
            <w:noWrap/>
            <w:vAlign w:val="center"/>
          </w:tcPr>
          <w:p w14:paraId="6F00EEB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ECDEBE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F7C075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277BB2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4782F2">
            <w:pPr>
              <w:widowControl/>
              <w:jc w:val="left"/>
              <w:rPr>
                <w:rFonts w:ascii="宋体" w:hAnsi="宋体" w:cs="宋体"/>
                <w:color w:val="000000"/>
                <w:kern w:val="0"/>
                <w:sz w:val="20"/>
                <w:highlight w:val="none"/>
              </w:rPr>
            </w:pPr>
          </w:p>
        </w:tc>
      </w:tr>
      <w:tr w14:paraId="27C2A0C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89A0BB6">
            <w:pPr>
              <w:widowControl/>
              <w:jc w:val="center"/>
              <w:rPr>
                <w:rFonts w:ascii="宋体" w:hAnsi="宋体" w:cs="宋体"/>
                <w:kern w:val="0"/>
                <w:sz w:val="20"/>
                <w:highlight w:val="none"/>
              </w:rPr>
            </w:pPr>
            <w:r>
              <w:rPr>
                <w:rFonts w:hint="eastAsia" w:ascii="宋体" w:hAnsi="宋体" w:cs="宋体"/>
                <w:kern w:val="0"/>
                <w:sz w:val="20"/>
                <w:highlight w:val="none"/>
              </w:rPr>
              <w:t>150</w:t>
            </w:r>
          </w:p>
        </w:tc>
        <w:tc>
          <w:tcPr>
            <w:tcW w:w="1291" w:type="pct"/>
            <w:tcBorders>
              <w:top w:val="nil"/>
              <w:left w:val="nil"/>
              <w:bottom w:val="single" w:color="auto" w:sz="4" w:space="0"/>
              <w:right w:val="single" w:color="auto" w:sz="4" w:space="0"/>
            </w:tcBorders>
            <w:shd w:val="clear" w:color="auto" w:fill="auto"/>
            <w:noWrap/>
            <w:vAlign w:val="center"/>
          </w:tcPr>
          <w:p w14:paraId="5693E14F">
            <w:pPr>
              <w:widowControl/>
              <w:jc w:val="center"/>
              <w:rPr>
                <w:rFonts w:ascii="宋体" w:hAnsi="宋体" w:cs="宋体"/>
                <w:kern w:val="0"/>
                <w:sz w:val="20"/>
                <w:highlight w:val="none"/>
              </w:rPr>
            </w:pPr>
            <w:r>
              <w:rPr>
                <w:rFonts w:hint="eastAsia" w:ascii="宋体" w:hAnsi="宋体" w:cs="宋体"/>
                <w:kern w:val="0"/>
                <w:sz w:val="20"/>
                <w:highlight w:val="none"/>
              </w:rPr>
              <w:t>苏木</w:t>
            </w:r>
          </w:p>
        </w:tc>
        <w:tc>
          <w:tcPr>
            <w:tcW w:w="603" w:type="pct"/>
            <w:tcBorders>
              <w:top w:val="nil"/>
              <w:left w:val="nil"/>
              <w:bottom w:val="single" w:color="auto" w:sz="4" w:space="0"/>
              <w:right w:val="single" w:color="auto" w:sz="4" w:space="0"/>
            </w:tcBorders>
            <w:shd w:val="clear" w:color="auto" w:fill="auto"/>
            <w:noWrap/>
            <w:vAlign w:val="center"/>
          </w:tcPr>
          <w:p w14:paraId="3C806A9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4FDC81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4D53CF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587BBF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83B5CCA">
            <w:pPr>
              <w:widowControl/>
              <w:jc w:val="left"/>
              <w:rPr>
                <w:rFonts w:ascii="宋体" w:hAnsi="宋体" w:cs="宋体"/>
                <w:color w:val="000000"/>
                <w:kern w:val="0"/>
                <w:sz w:val="20"/>
                <w:highlight w:val="none"/>
              </w:rPr>
            </w:pPr>
          </w:p>
        </w:tc>
      </w:tr>
      <w:tr w14:paraId="32ED539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32B843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151</w:t>
            </w:r>
          </w:p>
        </w:tc>
        <w:tc>
          <w:tcPr>
            <w:tcW w:w="1291" w:type="pct"/>
            <w:tcBorders>
              <w:top w:val="nil"/>
              <w:left w:val="nil"/>
              <w:bottom w:val="single" w:color="auto" w:sz="4" w:space="0"/>
              <w:right w:val="single" w:color="auto" w:sz="4" w:space="0"/>
            </w:tcBorders>
            <w:shd w:val="clear" w:color="auto" w:fill="auto"/>
            <w:noWrap/>
            <w:vAlign w:val="center"/>
          </w:tcPr>
          <w:p w14:paraId="6BFC85C2">
            <w:pPr>
              <w:widowControl/>
              <w:jc w:val="center"/>
              <w:rPr>
                <w:rFonts w:ascii="宋体" w:hAnsi="宋体" w:cs="宋体"/>
                <w:kern w:val="0"/>
                <w:sz w:val="20"/>
                <w:highlight w:val="none"/>
              </w:rPr>
            </w:pPr>
            <w:r>
              <w:rPr>
                <w:rFonts w:hint="eastAsia" w:ascii="宋体" w:hAnsi="宋体" w:cs="宋体"/>
                <w:kern w:val="0"/>
                <w:sz w:val="20"/>
                <w:highlight w:val="none"/>
              </w:rPr>
              <w:t>酸枣仁</w:t>
            </w:r>
          </w:p>
        </w:tc>
        <w:tc>
          <w:tcPr>
            <w:tcW w:w="603" w:type="pct"/>
            <w:tcBorders>
              <w:top w:val="nil"/>
              <w:left w:val="nil"/>
              <w:bottom w:val="single" w:color="auto" w:sz="4" w:space="0"/>
              <w:right w:val="single" w:color="auto" w:sz="4" w:space="0"/>
            </w:tcBorders>
            <w:shd w:val="clear" w:color="auto" w:fill="auto"/>
            <w:noWrap/>
            <w:vAlign w:val="center"/>
          </w:tcPr>
          <w:p w14:paraId="1585928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2473FF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761AF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6165EA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316732A">
            <w:pPr>
              <w:widowControl/>
              <w:jc w:val="left"/>
              <w:rPr>
                <w:rFonts w:ascii="宋体" w:hAnsi="宋体" w:cs="宋体"/>
                <w:color w:val="000000"/>
                <w:kern w:val="0"/>
                <w:sz w:val="20"/>
                <w:highlight w:val="none"/>
              </w:rPr>
            </w:pPr>
          </w:p>
        </w:tc>
      </w:tr>
      <w:tr w14:paraId="413A007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D3402D">
            <w:pPr>
              <w:widowControl/>
              <w:jc w:val="center"/>
              <w:rPr>
                <w:rFonts w:ascii="宋体" w:hAnsi="宋体" w:cs="宋体"/>
                <w:kern w:val="0"/>
                <w:sz w:val="20"/>
                <w:highlight w:val="none"/>
              </w:rPr>
            </w:pPr>
            <w:r>
              <w:rPr>
                <w:rFonts w:hint="eastAsia" w:ascii="宋体" w:hAnsi="宋体" w:cs="宋体"/>
                <w:kern w:val="0"/>
                <w:sz w:val="20"/>
                <w:highlight w:val="none"/>
              </w:rPr>
              <w:t>152</w:t>
            </w:r>
          </w:p>
        </w:tc>
        <w:tc>
          <w:tcPr>
            <w:tcW w:w="1291" w:type="pct"/>
            <w:tcBorders>
              <w:top w:val="nil"/>
              <w:left w:val="nil"/>
              <w:bottom w:val="single" w:color="auto" w:sz="4" w:space="0"/>
              <w:right w:val="single" w:color="auto" w:sz="4" w:space="0"/>
            </w:tcBorders>
            <w:shd w:val="clear" w:color="auto" w:fill="auto"/>
            <w:noWrap/>
            <w:vAlign w:val="center"/>
          </w:tcPr>
          <w:p w14:paraId="12968FD8">
            <w:pPr>
              <w:widowControl/>
              <w:jc w:val="center"/>
              <w:rPr>
                <w:rFonts w:ascii="宋体" w:hAnsi="宋体" w:cs="宋体"/>
                <w:kern w:val="0"/>
                <w:sz w:val="20"/>
                <w:highlight w:val="none"/>
              </w:rPr>
            </w:pPr>
            <w:r>
              <w:rPr>
                <w:rFonts w:hint="eastAsia" w:ascii="宋体" w:hAnsi="宋体" w:cs="宋体"/>
                <w:kern w:val="0"/>
                <w:sz w:val="20"/>
                <w:highlight w:val="none"/>
              </w:rPr>
              <w:t>太子参</w:t>
            </w:r>
          </w:p>
        </w:tc>
        <w:tc>
          <w:tcPr>
            <w:tcW w:w="603" w:type="pct"/>
            <w:tcBorders>
              <w:top w:val="nil"/>
              <w:left w:val="nil"/>
              <w:bottom w:val="single" w:color="auto" w:sz="4" w:space="0"/>
              <w:right w:val="single" w:color="auto" w:sz="4" w:space="0"/>
            </w:tcBorders>
            <w:shd w:val="clear" w:color="auto" w:fill="auto"/>
            <w:noWrap/>
            <w:vAlign w:val="center"/>
          </w:tcPr>
          <w:p w14:paraId="3EF074A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6F2141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453C82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DEECB7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DECF5C3">
            <w:pPr>
              <w:widowControl/>
              <w:jc w:val="left"/>
              <w:rPr>
                <w:rFonts w:ascii="宋体" w:hAnsi="宋体" w:cs="宋体"/>
                <w:color w:val="000000"/>
                <w:kern w:val="0"/>
                <w:sz w:val="20"/>
                <w:highlight w:val="none"/>
              </w:rPr>
            </w:pPr>
          </w:p>
        </w:tc>
      </w:tr>
      <w:tr w14:paraId="10687BE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B26345">
            <w:pPr>
              <w:widowControl/>
              <w:jc w:val="center"/>
              <w:rPr>
                <w:rFonts w:ascii="宋体" w:hAnsi="宋体" w:cs="宋体"/>
                <w:kern w:val="0"/>
                <w:sz w:val="20"/>
                <w:highlight w:val="none"/>
              </w:rPr>
            </w:pPr>
            <w:r>
              <w:rPr>
                <w:rFonts w:hint="eastAsia" w:ascii="宋体" w:hAnsi="宋体" w:cs="宋体"/>
                <w:kern w:val="0"/>
                <w:sz w:val="20"/>
                <w:highlight w:val="none"/>
              </w:rPr>
              <w:t>153</w:t>
            </w:r>
          </w:p>
        </w:tc>
        <w:tc>
          <w:tcPr>
            <w:tcW w:w="1291" w:type="pct"/>
            <w:tcBorders>
              <w:top w:val="nil"/>
              <w:left w:val="nil"/>
              <w:bottom w:val="single" w:color="auto" w:sz="4" w:space="0"/>
              <w:right w:val="single" w:color="auto" w:sz="4" w:space="0"/>
            </w:tcBorders>
            <w:shd w:val="clear" w:color="auto" w:fill="auto"/>
            <w:noWrap/>
            <w:vAlign w:val="center"/>
          </w:tcPr>
          <w:p w14:paraId="63417498">
            <w:pPr>
              <w:widowControl/>
              <w:jc w:val="center"/>
              <w:rPr>
                <w:rFonts w:ascii="宋体" w:hAnsi="宋体" w:cs="宋体"/>
                <w:kern w:val="0"/>
                <w:sz w:val="20"/>
                <w:highlight w:val="none"/>
              </w:rPr>
            </w:pPr>
            <w:r>
              <w:rPr>
                <w:rFonts w:hint="eastAsia" w:ascii="宋体" w:hAnsi="宋体" w:cs="宋体"/>
                <w:kern w:val="0"/>
                <w:sz w:val="20"/>
                <w:highlight w:val="none"/>
              </w:rPr>
              <w:t>烫骨碎补</w:t>
            </w:r>
          </w:p>
        </w:tc>
        <w:tc>
          <w:tcPr>
            <w:tcW w:w="603" w:type="pct"/>
            <w:tcBorders>
              <w:top w:val="nil"/>
              <w:left w:val="nil"/>
              <w:bottom w:val="single" w:color="auto" w:sz="4" w:space="0"/>
              <w:right w:val="single" w:color="auto" w:sz="4" w:space="0"/>
            </w:tcBorders>
            <w:shd w:val="clear" w:color="auto" w:fill="auto"/>
            <w:noWrap/>
            <w:vAlign w:val="center"/>
          </w:tcPr>
          <w:p w14:paraId="71997DF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D69B9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E4D5B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F7CDAA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5221AE2">
            <w:pPr>
              <w:widowControl/>
              <w:jc w:val="left"/>
              <w:rPr>
                <w:rFonts w:ascii="宋体" w:hAnsi="宋体" w:cs="宋体"/>
                <w:color w:val="000000"/>
                <w:kern w:val="0"/>
                <w:sz w:val="20"/>
                <w:highlight w:val="none"/>
              </w:rPr>
            </w:pPr>
          </w:p>
        </w:tc>
      </w:tr>
      <w:tr w14:paraId="2AC5825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03539F2">
            <w:pPr>
              <w:widowControl/>
              <w:jc w:val="center"/>
              <w:rPr>
                <w:rFonts w:ascii="宋体" w:hAnsi="宋体" w:cs="宋体"/>
                <w:kern w:val="0"/>
                <w:sz w:val="20"/>
                <w:highlight w:val="none"/>
              </w:rPr>
            </w:pPr>
            <w:r>
              <w:rPr>
                <w:rFonts w:hint="eastAsia" w:ascii="宋体" w:hAnsi="宋体" w:cs="宋体"/>
                <w:kern w:val="0"/>
                <w:sz w:val="20"/>
                <w:highlight w:val="none"/>
              </w:rPr>
              <w:t>154</w:t>
            </w:r>
          </w:p>
        </w:tc>
        <w:tc>
          <w:tcPr>
            <w:tcW w:w="1291" w:type="pct"/>
            <w:tcBorders>
              <w:top w:val="nil"/>
              <w:left w:val="nil"/>
              <w:bottom w:val="single" w:color="auto" w:sz="4" w:space="0"/>
              <w:right w:val="single" w:color="auto" w:sz="4" w:space="0"/>
            </w:tcBorders>
            <w:shd w:val="clear" w:color="auto" w:fill="auto"/>
            <w:noWrap/>
            <w:vAlign w:val="center"/>
          </w:tcPr>
          <w:p w14:paraId="486188EB">
            <w:pPr>
              <w:widowControl/>
              <w:jc w:val="center"/>
              <w:rPr>
                <w:rFonts w:ascii="宋体" w:hAnsi="宋体" w:cs="宋体"/>
                <w:kern w:val="0"/>
                <w:sz w:val="20"/>
                <w:highlight w:val="none"/>
              </w:rPr>
            </w:pPr>
            <w:r>
              <w:rPr>
                <w:rFonts w:hint="eastAsia" w:ascii="宋体" w:hAnsi="宋体" w:cs="宋体"/>
                <w:kern w:val="0"/>
                <w:sz w:val="20"/>
                <w:highlight w:val="none"/>
              </w:rPr>
              <w:t>桃仁（桃）</w:t>
            </w:r>
          </w:p>
        </w:tc>
        <w:tc>
          <w:tcPr>
            <w:tcW w:w="603" w:type="pct"/>
            <w:tcBorders>
              <w:top w:val="nil"/>
              <w:left w:val="nil"/>
              <w:bottom w:val="single" w:color="auto" w:sz="4" w:space="0"/>
              <w:right w:val="single" w:color="auto" w:sz="4" w:space="0"/>
            </w:tcBorders>
            <w:shd w:val="clear" w:color="auto" w:fill="auto"/>
            <w:noWrap/>
            <w:vAlign w:val="center"/>
          </w:tcPr>
          <w:p w14:paraId="7052DF8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B6D74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64A836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25CCEF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FBE2CE8">
            <w:pPr>
              <w:widowControl/>
              <w:jc w:val="left"/>
              <w:rPr>
                <w:rFonts w:ascii="宋体" w:hAnsi="宋体" w:cs="宋体"/>
                <w:color w:val="000000"/>
                <w:kern w:val="0"/>
                <w:sz w:val="20"/>
                <w:highlight w:val="none"/>
              </w:rPr>
            </w:pPr>
          </w:p>
        </w:tc>
      </w:tr>
      <w:tr w14:paraId="6777C392">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6237DF3">
            <w:pPr>
              <w:widowControl/>
              <w:jc w:val="center"/>
              <w:rPr>
                <w:rFonts w:ascii="宋体" w:hAnsi="宋体" w:cs="宋体"/>
                <w:kern w:val="0"/>
                <w:sz w:val="20"/>
                <w:highlight w:val="none"/>
              </w:rPr>
            </w:pPr>
            <w:r>
              <w:rPr>
                <w:rFonts w:hint="eastAsia" w:ascii="宋体" w:hAnsi="宋体" w:cs="宋体"/>
                <w:kern w:val="0"/>
                <w:sz w:val="20"/>
                <w:highlight w:val="none"/>
              </w:rPr>
              <w:t>155</w:t>
            </w:r>
          </w:p>
        </w:tc>
        <w:tc>
          <w:tcPr>
            <w:tcW w:w="1291" w:type="pct"/>
            <w:tcBorders>
              <w:top w:val="nil"/>
              <w:left w:val="nil"/>
              <w:bottom w:val="single" w:color="auto" w:sz="4" w:space="0"/>
              <w:right w:val="single" w:color="auto" w:sz="4" w:space="0"/>
            </w:tcBorders>
            <w:shd w:val="clear" w:color="auto" w:fill="auto"/>
            <w:noWrap/>
            <w:vAlign w:val="center"/>
          </w:tcPr>
          <w:p w14:paraId="43667BEF">
            <w:pPr>
              <w:widowControl/>
              <w:jc w:val="center"/>
              <w:rPr>
                <w:rFonts w:ascii="宋体" w:hAnsi="宋体" w:cs="宋体"/>
                <w:kern w:val="0"/>
                <w:sz w:val="20"/>
                <w:highlight w:val="none"/>
              </w:rPr>
            </w:pPr>
            <w:r>
              <w:rPr>
                <w:rFonts w:hint="eastAsia" w:ascii="宋体" w:hAnsi="宋体" w:cs="宋体"/>
                <w:kern w:val="0"/>
                <w:sz w:val="20"/>
                <w:highlight w:val="none"/>
              </w:rPr>
              <w:t>天花粉（栝楼）</w:t>
            </w:r>
          </w:p>
        </w:tc>
        <w:tc>
          <w:tcPr>
            <w:tcW w:w="603" w:type="pct"/>
            <w:tcBorders>
              <w:top w:val="nil"/>
              <w:left w:val="nil"/>
              <w:bottom w:val="single" w:color="auto" w:sz="4" w:space="0"/>
              <w:right w:val="single" w:color="auto" w:sz="4" w:space="0"/>
            </w:tcBorders>
            <w:shd w:val="clear" w:color="auto" w:fill="auto"/>
            <w:noWrap/>
            <w:vAlign w:val="center"/>
          </w:tcPr>
          <w:p w14:paraId="1308F36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44825B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5793DA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AD4DA0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7F1871D">
            <w:pPr>
              <w:widowControl/>
              <w:jc w:val="left"/>
              <w:rPr>
                <w:rFonts w:ascii="宋体" w:hAnsi="宋体" w:cs="宋体"/>
                <w:color w:val="000000"/>
                <w:kern w:val="0"/>
                <w:sz w:val="20"/>
                <w:highlight w:val="none"/>
              </w:rPr>
            </w:pPr>
          </w:p>
        </w:tc>
      </w:tr>
      <w:tr w14:paraId="1C41D2A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AD92F3">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156</w:t>
            </w:r>
          </w:p>
        </w:tc>
        <w:tc>
          <w:tcPr>
            <w:tcW w:w="1291" w:type="pct"/>
            <w:tcBorders>
              <w:top w:val="nil"/>
              <w:left w:val="nil"/>
              <w:bottom w:val="single" w:color="auto" w:sz="4" w:space="0"/>
              <w:right w:val="single" w:color="auto" w:sz="4" w:space="0"/>
            </w:tcBorders>
            <w:shd w:val="clear" w:color="auto" w:fill="auto"/>
            <w:noWrap/>
            <w:vAlign w:val="center"/>
          </w:tcPr>
          <w:p w14:paraId="43EC8E6C">
            <w:pPr>
              <w:widowControl/>
              <w:jc w:val="center"/>
              <w:rPr>
                <w:rFonts w:ascii="宋体" w:hAnsi="宋体" w:cs="宋体"/>
                <w:kern w:val="0"/>
                <w:sz w:val="20"/>
                <w:highlight w:val="none"/>
              </w:rPr>
            </w:pPr>
            <w:r>
              <w:rPr>
                <w:rFonts w:hint="eastAsia" w:ascii="宋体" w:hAnsi="宋体" w:cs="宋体"/>
                <w:kern w:val="0"/>
                <w:sz w:val="20"/>
                <w:highlight w:val="none"/>
              </w:rPr>
              <w:t>葶苈子（播娘蒿）</w:t>
            </w:r>
          </w:p>
        </w:tc>
        <w:tc>
          <w:tcPr>
            <w:tcW w:w="603" w:type="pct"/>
            <w:tcBorders>
              <w:top w:val="nil"/>
              <w:left w:val="nil"/>
              <w:bottom w:val="single" w:color="auto" w:sz="4" w:space="0"/>
              <w:right w:val="single" w:color="auto" w:sz="4" w:space="0"/>
            </w:tcBorders>
            <w:shd w:val="clear" w:color="auto" w:fill="auto"/>
            <w:noWrap/>
            <w:vAlign w:val="center"/>
          </w:tcPr>
          <w:p w14:paraId="5D0CA59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BF5228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B21658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DF51C0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5C89DAA">
            <w:pPr>
              <w:widowControl/>
              <w:jc w:val="left"/>
              <w:rPr>
                <w:rFonts w:ascii="宋体" w:hAnsi="宋体" w:cs="宋体"/>
                <w:color w:val="000000"/>
                <w:kern w:val="0"/>
                <w:sz w:val="20"/>
                <w:highlight w:val="none"/>
              </w:rPr>
            </w:pPr>
          </w:p>
        </w:tc>
      </w:tr>
      <w:tr w14:paraId="0A7466E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67E0C0F">
            <w:pPr>
              <w:widowControl/>
              <w:jc w:val="center"/>
              <w:rPr>
                <w:rFonts w:ascii="宋体" w:hAnsi="宋体" w:cs="宋体"/>
                <w:kern w:val="0"/>
                <w:sz w:val="20"/>
                <w:highlight w:val="none"/>
              </w:rPr>
            </w:pPr>
            <w:r>
              <w:rPr>
                <w:rFonts w:hint="eastAsia" w:ascii="宋体" w:hAnsi="宋体" w:cs="宋体"/>
                <w:kern w:val="0"/>
                <w:sz w:val="20"/>
                <w:highlight w:val="none"/>
              </w:rPr>
              <w:t>157</w:t>
            </w:r>
          </w:p>
        </w:tc>
        <w:tc>
          <w:tcPr>
            <w:tcW w:w="1291" w:type="pct"/>
            <w:tcBorders>
              <w:top w:val="nil"/>
              <w:left w:val="nil"/>
              <w:bottom w:val="single" w:color="auto" w:sz="4" w:space="0"/>
              <w:right w:val="single" w:color="auto" w:sz="4" w:space="0"/>
            </w:tcBorders>
            <w:shd w:val="clear" w:color="auto" w:fill="auto"/>
            <w:noWrap/>
            <w:vAlign w:val="center"/>
          </w:tcPr>
          <w:p w14:paraId="51C92B4F">
            <w:pPr>
              <w:widowControl/>
              <w:jc w:val="center"/>
              <w:rPr>
                <w:rFonts w:ascii="宋体" w:hAnsi="宋体" w:cs="宋体"/>
                <w:kern w:val="0"/>
                <w:sz w:val="20"/>
                <w:highlight w:val="none"/>
              </w:rPr>
            </w:pPr>
            <w:r>
              <w:rPr>
                <w:rFonts w:hint="eastAsia" w:ascii="宋体" w:hAnsi="宋体" w:cs="宋体"/>
                <w:kern w:val="0"/>
                <w:sz w:val="20"/>
                <w:highlight w:val="none"/>
              </w:rPr>
              <w:t>土茯苓</w:t>
            </w:r>
          </w:p>
        </w:tc>
        <w:tc>
          <w:tcPr>
            <w:tcW w:w="603" w:type="pct"/>
            <w:tcBorders>
              <w:top w:val="nil"/>
              <w:left w:val="nil"/>
              <w:bottom w:val="single" w:color="auto" w:sz="4" w:space="0"/>
              <w:right w:val="single" w:color="auto" w:sz="4" w:space="0"/>
            </w:tcBorders>
            <w:shd w:val="clear" w:color="auto" w:fill="auto"/>
            <w:noWrap/>
            <w:vAlign w:val="center"/>
          </w:tcPr>
          <w:p w14:paraId="2462A39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8295FD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30C79A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843D2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6A3D9C1">
            <w:pPr>
              <w:widowControl/>
              <w:jc w:val="left"/>
              <w:rPr>
                <w:rFonts w:ascii="宋体" w:hAnsi="宋体" w:cs="宋体"/>
                <w:color w:val="000000"/>
                <w:kern w:val="0"/>
                <w:sz w:val="20"/>
                <w:highlight w:val="none"/>
              </w:rPr>
            </w:pPr>
          </w:p>
        </w:tc>
      </w:tr>
      <w:tr w14:paraId="0C05612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6D23CD2">
            <w:pPr>
              <w:widowControl/>
              <w:jc w:val="center"/>
              <w:rPr>
                <w:rFonts w:ascii="宋体" w:hAnsi="宋体" w:cs="宋体"/>
                <w:kern w:val="0"/>
                <w:sz w:val="20"/>
                <w:highlight w:val="none"/>
              </w:rPr>
            </w:pPr>
            <w:r>
              <w:rPr>
                <w:rFonts w:hint="eastAsia" w:ascii="宋体" w:hAnsi="宋体" w:cs="宋体"/>
                <w:kern w:val="0"/>
                <w:sz w:val="20"/>
                <w:highlight w:val="none"/>
              </w:rPr>
              <w:t>158</w:t>
            </w:r>
          </w:p>
        </w:tc>
        <w:tc>
          <w:tcPr>
            <w:tcW w:w="1291" w:type="pct"/>
            <w:tcBorders>
              <w:top w:val="nil"/>
              <w:left w:val="nil"/>
              <w:bottom w:val="single" w:color="auto" w:sz="4" w:space="0"/>
              <w:right w:val="single" w:color="auto" w:sz="4" w:space="0"/>
            </w:tcBorders>
            <w:shd w:val="clear" w:color="auto" w:fill="auto"/>
            <w:noWrap/>
            <w:vAlign w:val="center"/>
          </w:tcPr>
          <w:p w14:paraId="3AC32FFC">
            <w:pPr>
              <w:widowControl/>
              <w:jc w:val="center"/>
              <w:rPr>
                <w:rFonts w:ascii="宋体" w:hAnsi="宋体" w:cs="宋体"/>
                <w:kern w:val="0"/>
                <w:sz w:val="20"/>
                <w:highlight w:val="none"/>
              </w:rPr>
            </w:pPr>
            <w:r>
              <w:rPr>
                <w:rFonts w:hint="eastAsia" w:ascii="宋体" w:hAnsi="宋体" w:cs="宋体"/>
                <w:kern w:val="0"/>
                <w:sz w:val="20"/>
                <w:highlight w:val="none"/>
              </w:rPr>
              <w:t>菟丝子（南方菟丝子）</w:t>
            </w:r>
          </w:p>
        </w:tc>
        <w:tc>
          <w:tcPr>
            <w:tcW w:w="603" w:type="pct"/>
            <w:tcBorders>
              <w:top w:val="nil"/>
              <w:left w:val="nil"/>
              <w:bottom w:val="single" w:color="auto" w:sz="4" w:space="0"/>
              <w:right w:val="single" w:color="auto" w:sz="4" w:space="0"/>
            </w:tcBorders>
            <w:shd w:val="clear" w:color="auto" w:fill="auto"/>
            <w:noWrap/>
            <w:vAlign w:val="center"/>
          </w:tcPr>
          <w:p w14:paraId="119E544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1323C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C6F0F1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C425C6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201F559">
            <w:pPr>
              <w:widowControl/>
              <w:jc w:val="left"/>
              <w:rPr>
                <w:rFonts w:ascii="宋体" w:hAnsi="宋体" w:cs="宋体"/>
                <w:color w:val="000000"/>
                <w:kern w:val="0"/>
                <w:sz w:val="20"/>
                <w:highlight w:val="none"/>
              </w:rPr>
            </w:pPr>
          </w:p>
        </w:tc>
      </w:tr>
      <w:tr w14:paraId="171B0C7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DD54913">
            <w:pPr>
              <w:widowControl/>
              <w:jc w:val="center"/>
              <w:rPr>
                <w:rFonts w:ascii="宋体" w:hAnsi="宋体" w:cs="宋体"/>
                <w:kern w:val="0"/>
                <w:sz w:val="20"/>
                <w:highlight w:val="none"/>
              </w:rPr>
            </w:pPr>
            <w:r>
              <w:rPr>
                <w:rFonts w:hint="eastAsia" w:ascii="宋体" w:hAnsi="宋体" w:cs="宋体"/>
                <w:kern w:val="0"/>
                <w:sz w:val="20"/>
                <w:highlight w:val="none"/>
              </w:rPr>
              <w:t>159</w:t>
            </w:r>
          </w:p>
        </w:tc>
        <w:tc>
          <w:tcPr>
            <w:tcW w:w="1291" w:type="pct"/>
            <w:tcBorders>
              <w:top w:val="nil"/>
              <w:left w:val="nil"/>
              <w:bottom w:val="single" w:color="auto" w:sz="4" w:space="0"/>
              <w:right w:val="single" w:color="auto" w:sz="4" w:space="0"/>
            </w:tcBorders>
            <w:shd w:val="clear" w:color="auto" w:fill="auto"/>
            <w:noWrap/>
            <w:vAlign w:val="center"/>
          </w:tcPr>
          <w:p w14:paraId="5E8138DD">
            <w:pPr>
              <w:widowControl/>
              <w:jc w:val="center"/>
              <w:rPr>
                <w:rFonts w:ascii="宋体" w:hAnsi="宋体" w:cs="宋体"/>
                <w:kern w:val="0"/>
                <w:sz w:val="20"/>
                <w:highlight w:val="none"/>
              </w:rPr>
            </w:pPr>
            <w:r>
              <w:rPr>
                <w:rFonts w:hint="eastAsia" w:ascii="宋体" w:hAnsi="宋体" w:cs="宋体"/>
                <w:kern w:val="0"/>
                <w:sz w:val="20"/>
                <w:highlight w:val="none"/>
              </w:rPr>
              <w:t>王不留行</w:t>
            </w:r>
          </w:p>
        </w:tc>
        <w:tc>
          <w:tcPr>
            <w:tcW w:w="603" w:type="pct"/>
            <w:tcBorders>
              <w:top w:val="nil"/>
              <w:left w:val="nil"/>
              <w:bottom w:val="single" w:color="auto" w:sz="4" w:space="0"/>
              <w:right w:val="single" w:color="auto" w:sz="4" w:space="0"/>
            </w:tcBorders>
            <w:shd w:val="clear" w:color="auto" w:fill="auto"/>
            <w:noWrap/>
            <w:vAlign w:val="center"/>
          </w:tcPr>
          <w:p w14:paraId="0255F67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D2D8C2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227697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61DE97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9598BD1">
            <w:pPr>
              <w:widowControl/>
              <w:jc w:val="left"/>
              <w:rPr>
                <w:rFonts w:ascii="宋体" w:hAnsi="宋体" w:cs="宋体"/>
                <w:color w:val="000000"/>
                <w:kern w:val="0"/>
                <w:sz w:val="20"/>
                <w:highlight w:val="none"/>
              </w:rPr>
            </w:pPr>
          </w:p>
        </w:tc>
      </w:tr>
      <w:tr w14:paraId="4A3402E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417BF95">
            <w:pPr>
              <w:widowControl/>
              <w:jc w:val="center"/>
              <w:rPr>
                <w:rFonts w:ascii="宋体" w:hAnsi="宋体" w:cs="宋体"/>
                <w:kern w:val="0"/>
                <w:sz w:val="20"/>
                <w:highlight w:val="none"/>
              </w:rPr>
            </w:pPr>
            <w:r>
              <w:rPr>
                <w:rFonts w:hint="eastAsia" w:ascii="宋体" w:hAnsi="宋体" w:cs="宋体"/>
                <w:kern w:val="0"/>
                <w:sz w:val="20"/>
                <w:highlight w:val="none"/>
              </w:rPr>
              <w:t>160</w:t>
            </w:r>
          </w:p>
        </w:tc>
        <w:tc>
          <w:tcPr>
            <w:tcW w:w="1291" w:type="pct"/>
            <w:tcBorders>
              <w:top w:val="nil"/>
              <w:left w:val="nil"/>
              <w:bottom w:val="single" w:color="auto" w:sz="4" w:space="0"/>
              <w:right w:val="single" w:color="auto" w:sz="4" w:space="0"/>
            </w:tcBorders>
            <w:shd w:val="clear" w:color="auto" w:fill="auto"/>
            <w:noWrap/>
            <w:vAlign w:val="center"/>
          </w:tcPr>
          <w:p w14:paraId="26C1EC62">
            <w:pPr>
              <w:widowControl/>
              <w:jc w:val="center"/>
              <w:rPr>
                <w:rFonts w:ascii="宋体" w:hAnsi="宋体" w:cs="宋体"/>
                <w:kern w:val="0"/>
                <w:sz w:val="20"/>
                <w:highlight w:val="none"/>
              </w:rPr>
            </w:pPr>
            <w:r>
              <w:rPr>
                <w:rFonts w:hint="eastAsia" w:ascii="宋体" w:hAnsi="宋体" w:cs="宋体"/>
                <w:kern w:val="0"/>
                <w:sz w:val="20"/>
                <w:highlight w:val="none"/>
              </w:rPr>
              <w:t>威灵仙（东北铁线莲）</w:t>
            </w:r>
          </w:p>
        </w:tc>
        <w:tc>
          <w:tcPr>
            <w:tcW w:w="603" w:type="pct"/>
            <w:tcBorders>
              <w:top w:val="nil"/>
              <w:left w:val="nil"/>
              <w:bottom w:val="single" w:color="auto" w:sz="4" w:space="0"/>
              <w:right w:val="single" w:color="auto" w:sz="4" w:space="0"/>
            </w:tcBorders>
            <w:shd w:val="clear" w:color="auto" w:fill="auto"/>
            <w:noWrap/>
            <w:vAlign w:val="center"/>
          </w:tcPr>
          <w:p w14:paraId="0CD67AC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FB4CF8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FA00BD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045FB1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A43A3B4">
            <w:pPr>
              <w:widowControl/>
              <w:jc w:val="left"/>
              <w:rPr>
                <w:rFonts w:ascii="宋体" w:hAnsi="宋体" w:cs="宋体"/>
                <w:color w:val="000000"/>
                <w:kern w:val="0"/>
                <w:sz w:val="20"/>
                <w:highlight w:val="none"/>
              </w:rPr>
            </w:pPr>
          </w:p>
        </w:tc>
      </w:tr>
      <w:tr w14:paraId="4DD0DCA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5E5FD7A">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161</w:t>
            </w:r>
          </w:p>
        </w:tc>
        <w:tc>
          <w:tcPr>
            <w:tcW w:w="1291" w:type="pct"/>
            <w:tcBorders>
              <w:top w:val="nil"/>
              <w:left w:val="nil"/>
              <w:bottom w:val="single" w:color="auto" w:sz="4" w:space="0"/>
              <w:right w:val="single" w:color="auto" w:sz="4" w:space="0"/>
            </w:tcBorders>
            <w:shd w:val="clear" w:color="auto" w:fill="auto"/>
            <w:noWrap/>
            <w:vAlign w:val="center"/>
          </w:tcPr>
          <w:p w14:paraId="212E3790">
            <w:pPr>
              <w:widowControl/>
              <w:jc w:val="center"/>
              <w:rPr>
                <w:rFonts w:ascii="宋体" w:hAnsi="宋体" w:cs="宋体"/>
                <w:kern w:val="0"/>
                <w:sz w:val="20"/>
                <w:highlight w:val="none"/>
              </w:rPr>
            </w:pPr>
            <w:r>
              <w:rPr>
                <w:rFonts w:hint="eastAsia" w:ascii="宋体" w:hAnsi="宋体" w:cs="宋体"/>
                <w:kern w:val="0"/>
                <w:sz w:val="20"/>
                <w:highlight w:val="none"/>
              </w:rPr>
              <w:t>乌梅</w:t>
            </w:r>
          </w:p>
        </w:tc>
        <w:tc>
          <w:tcPr>
            <w:tcW w:w="603" w:type="pct"/>
            <w:tcBorders>
              <w:top w:val="nil"/>
              <w:left w:val="nil"/>
              <w:bottom w:val="single" w:color="auto" w:sz="4" w:space="0"/>
              <w:right w:val="single" w:color="auto" w:sz="4" w:space="0"/>
            </w:tcBorders>
            <w:shd w:val="clear" w:color="auto" w:fill="auto"/>
            <w:noWrap/>
            <w:vAlign w:val="center"/>
          </w:tcPr>
          <w:p w14:paraId="4A5DDC3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701188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F69078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8FD914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4235AC8">
            <w:pPr>
              <w:widowControl/>
              <w:jc w:val="left"/>
              <w:rPr>
                <w:rFonts w:ascii="宋体" w:hAnsi="宋体" w:cs="宋体"/>
                <w:color w:val="000000"/>
                <w:kern w:val="0"/>
                <w:sz w:val="20"/>
                <w:highlight w:val="none"/>
              </w:rPr>
            </w:pPr>
          </w:p>
        </w:tc>
      </w:tr>
      <w:tr w14:paraId="050D369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ADB9B89">
            <w:pPr>
              <w:widowControl/>
              <w:jc w:val="center"/>
              <w:rPr>
                <w:rFonts w:ascii="宋体" w:hAnsi="宋体" w:cs="宋体"/>
                <w:kern w:val="0"/>
                <w:sz w:val="20"/>
                <w:highlight w:val="none"/>
              </w:rPr>
            </w:pPr>
            <w:r>
              <w:rPr>
                <w:rFonts w:hint="eastAsia" w:ascii="宋体" w:hAnsi="宋体" w:cs="宋体"/>
                <w:kern w:val="0"/>
                <w:sz w:val="20"/>
                <w:highlight w:val="none"/>
              </w:rPr>
              <w:t>162</w:t>
            </w:r>
          </w:p>
        </w:tc>
        <w:tc>
          <w:tcPr>
            <w:tcW w:w="1291" w:type="pct"/>
            <w:tcBorders>
              <w:top w:val="nil"/>
              <w:left w:val="nil"/>
              <w:bottom w:val="single" w:color="auto" w:sz="4" w:space="0"/>
              <w:right w:val="single" w:color="auto" w:sz="4" w:space="0"/>
            </w:tcBorders>
            <w:shd w:val="clear" w:color="auto" w:fill="auto"/>
            <w:noWrap/>
            <w:vAlign w:val="center"/>
          </w:tcPr>
          <w:p w14:paraId="35732BAE">
            <w:pPr>
              <w:widowControl/>
              <w:jc w:val="center"/>
              <w:rPr>
                <w:rFonts w:ascii="宋体" w:hAnsi="宋体" w:cs="宋体"/>
                <w:kern w:val="0"/>
                <w:sz w:val="20"/>
                <w:highlight w:val="none"/>
              </w:rPr>
            </w:pPr>
            <w:r>
              <w:rPr>
                <w:rFonts w:hint="eastAsia" w:ascii="宋体" w:hAnsi="宋体" w:cs="宋体"/>
                <w:kern w:val="0"/>
                <w:sz w:val="20"/>
                <w:highlight w:val="none"/>
              </w:rPr>
              <w:t>乌药</w:t>
            </w:r>
          </w:p>
        </w:tc>
        <w:tc>
          <w:tcPr>
            <w:tcW w:w="603" w:type="pct"/>
            <w:tcBorders>
              <w:top w:val="nil"/>
              <w:left w:val="nil"/>
              <w:bottom w:val="single" w:color="auto" w:sz="4" w:space="0"/>
              <w:right w:val="single" w:color="auto" w:sz="4" w:space="0"/>
            </w:tcBorders>
            <w:shd w:val="clear" w:color="auto" w:fill="auto"/>
            <w:noWrap/>
            <w:vAlign w:val="center"/>
          </w:tcPr>
          <w:p w14:paraId="01CAF46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7F2D83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A9624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5A8FEF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0A84770">
            <w:pPr>
              <w:widowControl/>
              <w:jc w:val="left"/>
              <w:rPr>
                <w:rFonts w:ascii="宋体" w:hAnsi="宋体" w:cs="宋体"/>
                <w:color w:val="000000"/>
                <w:kern w:val="0"/>
                <w:sz w:val="20"/>
                <w:highlight w:val="none"/>
              </w:rPr>
            </w:pPr>
          </w:p>
        </w:tc>
      </w:tr>
      <w:tr w14:paraId="5EFBD68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F5B1CDA">
            <w:pPr>
              <w:widowControl/>
              <w:jc w:val="center"/>
              <w:rPr>
                <w:rFonts w:ascii="宋体" w:hAnsi="宋体" w:cs="宋体"/>
                <w:kern w:val="0"/>
                <w:sz w:val="20"/>
                <w:highlight w:val="none"/>
              </w:rPr>
            </w:pPr>
            <w:r>
              <w:rPr>
                <w:rFonts w:hint="eastAsia" w:ascii="宋体" w:hAnsi="宋体" w:cs="宋体"/>
                <w:kern w:val="0"/>
                <w:sz w:val="20"/>
                <w:highlight w:val="none"/>
              </w:rPr>
              <w:t>163</w:t>
            </w:r>
          </w:p>
        </w:tc>
        <w:tc>
          <w:tcPr>
            <w:tcW w:w="1291" w:type="pct"/>
            <w:tcBorders>
              <w:top w:val="nil"/>
              <w:left w:val="nil"/>
              <w:bottom w:val="single" w:color="auto" w:sz="4" w:space="0"/>
              <w:right w:val="single" w:color="auto" w:sz="4" w:space="0"/>
            </w:tcBorders>
            <w:shd w:val="clear" w:color="auto" w:fill="auto"/>
            <w:noWrap/>
            <w:vAlign w:val="center"/>
          </w:tcPr>
          <w:p w14:paraId="482650AE">
            <w:pPr>
              <w:widowControl/>
              <w:jc w:val="center"/>
              <w:rPr>
                <w:rFonts w:ascii="宋体" w:hAnsi="宋体" w:cs="宋体"/>
                <w:kern w:val="0"/>
                <w:sz w:val="20"/>
                <w:highlight w:val="none"/>
              </w:rPr>
            </w:pPr>
            <w:r>
              <w:rPr>
                <w:rFonts w:hint="eastAsia" w:ascii="宋体" w:hAnsi="宋体" w:cs="宋体"/>
                <w:kern w:val="0"/>
                <w:sz w:val="20"/>
                <w:highlight w:val="none"/>
              </w:rPr>
              <w:t>五倍子</w:t>
            </w:r>
          </w:p>
        </w:tc>
        <w:tc>
          <w:tcPr>
            <w:tcW w:w="603" w:type="pct"/>
            <w:tcBorders>
              <w:top w:val="nil"/>
              <w:left w:val="nil"/>
              <w:bottom w:val="single" w:color="auto" w:sz="4" w:space="0"/>
              <w:right w:val="single" w:color="auto" w:sz="4" w:space="0"/>
            </w:tcBorders>
            <w:shd w:val="clear" w:color="auto" w:fill="auto"/>
            <w:noWrap/>
            <w:vAlign w:val="center"/>
          </w:tcPr>
          <w:p w14:paraId="7340A19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F45A5D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07D955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CEC40B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8F377BB">
            <w:pPr>
              <w:widowControl/>
              <w:jc w:val="left"/>
              <w:rPr>
                <w:rFonts w:ascii="宋体" w:hAnsi="宋体" w:cs="宋体"/>
                <w:color w:val="000000"/>
                <w:kern w:val="0"/>
                <w:sz w:val="20"/>
                <w:highlight w:val="none"/>
              </w:rPr>
            </w:pPr>
          </w:p>
        </w:tc>
      </w:tr>
      <w:tr w14:paraId="095E85A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B2624BB">
            <w:pPr>
              <w:widowControl/>
              <w:jc w:val="center"/>
              <w:rPr>
                <w:rFonts w:ascii="宋体" w:hAnsi="宋体" w:cs="宋体"/>
                <w:kern w:val="0"/>
                <w:sz w:val="20"/>
                <w:highlight w:val="none"/>
              </w:rPr>
            </w:pPr>
            <w:r>
              <w:rPr>
                <w:rFonts w:hint="eastAsia" w:ascii="宋体" w:hAnsi="宋体" w:cs="宋体"/>
                <w:kern w:val="0"/>
                <w:sz w:val="20"/>
                <w:highlight w:val="none"/>
              </w:rPr>
              <w:t>164</w:t>
            </w:r>
          </w:p>
        </w:tc>
        <w:tc>
          <w:tcPr>
            <w:tcW w:w="1291" w:type="pct"/>
            <w:tcBorders>
              <w:top w:val="nil"/>
              <w:left w:val="nil"/>
              <w:bottom w:val="single" w:color="auto" w:sz="4" w:space="0"/>
              <w:right w:val="single" w:color="auto" w:sz="4" w:space="0"/>
            </w:tcBorders>
            <w:shd w:val="clear" w:color="auto" w:fill="auto"/>
            <w:noWrap/>
            <w:vAlign w:val="center"/>
          </w:tcPr>
          <w:p w14:paraId="0F829376">
            <w:pPr>
              <w:widowControl/>
              <w:jc w:val="center"/>
              <w:rPr>
                <w:rFonts w:ascii="宋体" w:hAnsi="宋体" w:cs="宋体"/>
                <w:kern w:val="0"/>
                <w:sz w:val="20"/>
                <w:highlight w:val="none"/>
              </w:rPr>
            </w:pPr>
            <w:r>
              <w:rPr>
                <w:rFonts w:hint="eastAsia" w:ascii="宋体" w:hAnsi="宋体" w:cs="宋体"/>
                <w:kern w:val="0"/>
                <w:sz w:val="20"/>
                <w:highlight w:val="none"/>
              </w:rPr>
              <w:t>细辛（北细辛）</w:t>
            </w:r>
          </w:p>
        </w:tc>
        <w:tc>
          <w:tcPr>
            <w:tcW w:w="603" w:type="pct"/>
            <w:tcBorders>
              <w:top w:val="nil"/>
              <w:left w:val="nil"/>
              <w:bottom w:val="single" w:color="auto" w:sz="4" w:space="0"/>
              <w:right w:val="single" w:color="auto" w:sz="4" w:space="0"/>
            </w:tcBorders>
            <w:shd w:val="clear" w:color="auto" w:fill="auto"/>
            <w:noWrap/>
            <w:vAlign w:val="center"/>
          </w:tcPr>
          <w:p w14:paraId="0F4D248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46DF7B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BD1ACF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AE64A1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B6BF4AD">
            <w:pPr>
              <w:widowControl/>
              <w:jc w:val="left"/>
              <w:rPr>
                <w:rFonts w:ascii="宋体" w:hAnsi="宋体" w:cs="宋体"/>
                <w:color w:val="000000"/>
                <w:kern w:val="0"/>
                <w:sz w:val="20"/>
                <w:highlight w:val="none"/>
              </w:rPr>
            </w:pPr>
          </w:p>
        </w:tc>
      </w:tr>
      <w:tr w14:paraId="05AFA35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537A430">
            <w:pPr>
              <w:widowControl/>
              <w:jc w:val="center"/>
              <w:rPr>
                <w:rFonts w:ascii="宋体" w:hAnsi="宋体" w:cs="宋体"/>
                <w:kern w:val="0"/>
                <w:sz w:val="20"/>
                <w:highlight w:val="none"/>
              </w:rPr>
            </w:pPr>
            <w:r>
              <w:rPr>
                <w:rFonts w:hint="eastAsia" w:ascii="宋体" w:hAnsi="宋体" w:cs="宋体"/>
                <w:kern w:val="0"/>
                <w:sz w:val="20"/>
                <w:highlight w:val="none"/>
              </w:rPr>
              <w:t>165</w:t>
            </w:r>
          </w:p>
        </w:tc>
        <w:tc>
          <w:tcPr>
            <w:tcW w:w="1291" w:type="pct"/>
            <w:tcBorders>
              <w:top w:val="nil"/>
              <w:left w:val="nil"/>
              <w:bottom w:val="single" w:color="auto" w:sz="4" w:space="0"/>
              <w:right w:val="single" w:color="auto" w:sz="4" w:space="0"/>
            </w:tcBorders>
            <w:shd w:val="clear" w:color="auto" w:fill="auto"/>
            <w:noWrap/>
            <w:vAlign w:val="center"/>
          </w:tcPr>
          <w:p w14:paraId="213AAADF">
            <w:pPr>
              <w:widowControl/>
              <w:jc w:val="center"/>
              <w:rPr>
                <w:rFonts w:ascii="宋体" w:hAnsi="宋体" w:cs="宋体"/>
                <w:kern w:val="0"/>
                <w:sz w:val="20"/>
                <w:highlight w:val="none"/>
              </w:rPr>
            </w:pPr>
            <w:r>
              <w:rPr>
                <w:rFonts w:hint="eastAsia" w:ascii="宋体" w:hAnsi="宋体" w:cs="宋体"/>
                <w:kern w:val="0"/>
                <w:sz w:val="20"/>
                <w:highlight w:val="none"/>
              </w:rPr>
              <w:t>夏枯草</w:t>
            </w:r>
          </w:p>
        </w:tc>
        <w:tc>
          <w:tcPr>
            <w:tcW w:w="603" w:type="pct"/>
            <w:tcBorders>
              <w:top w:val="nil"/>
              <w:left w:val="nil"/>
              <w:bottom w:val="single" w:color="auto" w:sz="4" w:space="0"/>
              <w:right w:val="single" w:color="auto" w:sz="4" w:space="0"/>
            </w:tcBorders>
            <w:shd w:val="clear" w:color="auto" w:fill="auto"/>
            <w:noWrap/>
            <w:vAlign w:val="center"/>
          </w:tcPr>
          <w:p w14:paraId="7C67F7B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EE0B46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33B1AF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88D75D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1748F02">
            <w:pPr>
              <w:widowControl/>
              <w:jc w:val="left"/>
              <w:rPr>
                <w:rFonts w:ascii="宋体" w:hAnsi="宋体" w:cs="宋体"/>
                <w:color w:val="000000"/>
                <w:kern w:val="0"/>
                <w:sz w:val="20"/>
                <w:highlight w:val="none"/>
              </w:rPr>
            </w:pPr>
          </w:p>
        </w:tc>
      </w:tr>
      <w:tr w14:paraId="413044A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90B915A">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166</w:t>
            </w:r>
          </w:p>
        </w:tc>
        <w:tc>
          <w:tcPr>
            <w:tcW w:w="1291" w:type="pct"/>
            <w:tcBorders>
              <w:top w:val="nil"/>
              <w:left w:val="nil"/>
              <w:bottom w:val="single" w:color="auto" w:sz="4" w:space="0"/>
              <w:right w:val="single" w:color="auto" w:sz="4" w:space="0"/>
            </w:tcBorders>
            <w:shd w:val="clear" w:color="auto" w:fill="auto"/>
            <w:noWrap/>
            <w:vAlign w:val="center"/>
          </w:tcPr>
          <w:p w14:paraId="05FE2327">
            <w:pPr>
              <w:widowControl/>
              <w:jc w:val="center"/>
              <w:rPr>
                <w:rFonts w:ascii="宋体" w:hAnsi="宋体" w:cs="宋体"/>
                <w:kern w:val="0"/>
                <w:sz w:val="20"/>
                <w:highlight w:val="none"/>
              </w:rPr>
            </w:pPr>
            <w:r>
              <w:rPr>
                <w:rFonts w:hint="eastAsia" w:ascii="宋体" w:hAnsi="宋体" w:cs="宋体"/>
                <w:kern w:val="0"/>
                <w:sz w:val="20"/>
                <w:highlight w:val="none"/>
              </w:rPr>
              <w:t>仙茅</w:t>
            </w:r>
          </w:p>
        </w:tc>
        <w:tc>
          <w:tcPr>
            <w:tcW w:w="603" w:type="pct"/>
            <w:tcBorders>
              <w:top w:val="nil"/>
              <w:left w:val="nil"/>
              <w:bottom w:val="single" w:color="auto" w:sz="4" w:space="0"/>
              <w:right w:val="single" w:color="auto" w:sz="4" w:space="0"/>
            </w:tcBorders>
            <w:shd w:val="clear" w:color="auto" w:fill="auto"/>
            <w:noWrap/>
            <w:vAlign w:val="center"/>
          </w:tcPr>
          <w:p w14:paraId="0AFCD9D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8A33CC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1D0639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54F4DA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6D9C42">
            <w:pPr>
              <w:widowControl/>
              <w:jc w:val="left"/>
              <w:rPr>
                <w:rFonts w:ascii="宋体" w:hAnsi="宋体" w:cs="宋体"/>
                <w:color w:val="000000"/>
                <w:kern w:val="0"/>
                <w:sz w:val="20"/>
                <w:highlight w:val="none"/>
              </w:rPr>
            </w:pPr>
          </w:p>
        </w:tc>
      </w:tr>
      <w:tr w14:paraId="2986391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00A4848">
            <w:pPr>
              <w:widowControl/>
              <w:jc w:val="center"/>
              <w:rPr>
                <w:rFonts w:ascii="宋体" w:hAnsi="宋体" w:cs="宋体"/>
                <w:kern w:val="0"/>
                <w:sz w:val="20"/>
                <w:highlight w:val="none"/>
              </w:rPr>
            </w:pPr>
            <w:r>
              <w:rPr>
                <w:rFonts w:hint="eastAsia" w:ascii="宋体" w:hAnsi="宋体" w:cs="宋体"/>
                <w:kern w:val="0"/>
                <w:sz w:val="20"/>
                <w:highlight w:val="none"/>
              </w:rPr>
              <w:t>167</w:t>
            </w:r>
          </w:p>
        </w:tc>
        <w:tc>
          <w:tcPr>
            <w:tcW w:w="1291" w:type="pct"/>
            <w:tcBorders>
              <w:top w:val="nil"/>
              <w:left w:val="nil"/>
              <w:bottom w:val="single" w:color="auto" w:sz="4" w:space="0"/>
              <w:right w:val="single" w:color="auto" w:sz="4" w:space="0"/>
            </w:tcBorders>
            <w:shd w:val="clear" w:color="auto" w:fill="auto"/>
            <w:noWrap/>
            <w:vAlign w:val="center"/>
          </w:tcPr>
          <w:p w14:paraId="26FB0596">
            <w:pPr>
              <w:widowControl/>
              <w:jc w:val="center"/>
              <w:rPr>
                <w:rFonts w:ascii="宋体" w:hAnsi="宋体" w:cs="宋体"/>
                <w:kern w:val="0"/>
                <w:sz w:val="20"/>
                <w:highlight w:val="none"/>
              </w:rPr>
            </w:pPr>
            <w:r>
              <w:rPr>
                <w:rFonts w:hint="eastAsia" w:ascii="宋体" w:hAnsi="宋体" w:cs="宋体"/>
                <w:kern w:val="0"/>
                <w:sz w:val="20"/>
                <w:highlight w:val="none"/>
              </w:rPr>
              <w:t>香附</w:t>
            </w:r>
          </w:p>
        </w:tc>
        <w:tc>
          <w:tcPr>
            <w:tcW w:w="603" w:type="pct"/>
            <w:tcBorders>
              <w:top w:val="nil"/>
              <w:left w:val="nil"/>
              <w:bottom w:val="single" w:color="auto" w:sz="4" w:space="0"/>
              <w:right w:val="single" w:color="auto" w:sz="4" w:space="0"/>
            </w:tcBorders>
            <w:shd w:val="clear" w:color="auto" w:fill="auto"/>
            <w:noWrap/>
            <w:vAlign w:val="center"/>
          </w:tcPr>
          <w:p w14:paraId="56D798C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DC8BD2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42E0C4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E2E81D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7EAA683">
            <w:pPr>
              <w:widowControl/>
              <w:jc w:val="left"/>
              <w:rPr>
                <w:rFonts w:ascii="宋体" w:hAnsi="宋体" w:cs="宋体"/>
                <w:color w:val="000000"/>
                <w:kern w:val="0"/>
                <w:sz w:val="20"/>
                <w:highlight w:val="none"/>
              </w:rPr>
            </w:pPr>
          </w:p>
        </w:tc>
      </w:tr>
      <w:tr w14:paraId="752F732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9D75B9D">
            <w:pPr>
              <w:widowControl/>
              <w:jc w:val="center"/>
              <w:rPr>
                <w:rFonts w:ascii="宋体" w:hAnsi="宋体" w:cs="宋体"/>
                <w:kern w:val="0"/>
                <w:sz w:val="20"/>
                <w:highlight w:val="none"/>
              </w:rPr>
            </w:pPr>
            <w:r>
              <w:rPr>
                <w:rFonts w:hint="eastAsia" w:ascii="宋体" w:hAnsi="宋体" w:cs="宋体"/>
                <w:kern w:val="0"/>
                <w:sz w:val="20"/>
                <w:highlight w:val="none"/>
              </w:rPr>
              <w:t>168</w:t>
            </w:r>
          </w:p>
        </w:tc>
        <w:tc>
          <w:tcPr>
            <w:tcW w:w="1291" w:type="pct"/>
            <w:tcBorders>
              <w:top w:val="nil"/>
              <w:left w:val="nil"/>
              <w:bottom w:val="single" w:color="auto" w:sz="4" w:space="0"/>
              <w:right w:val="single" w:color="auto" w:sz="4" w:space="0"/>
            </w:tcBorders>
            <w:shd w:val="clear" w:color="auto" w:fill="auto"/>
            <w:noWrap/>
            <w:vAlign w:val="center"/>
          </w:tcPr>
          <w:p w14:paraId="09F4C118">
            <w:pPr>
              <w:widowControl/>
              <w:jc w:val="center"/>
              <w:rPr>
                <w:rFonts w:ascii="宋体" w:hAnsi="宋体" w:cs="宋体"/>
                <w:kern w:val="0"/>
                <w:sz w:val="20"/>
                <w:highlight w:val="none"/>
              </w:rPr>
            </w:pPr>
            <w:r>
              <w:rPr>
                <w:rFonts w:hint="eastAsia" w:ascii="宋体" w:hAnsi="宋体" w:cs="宋体"/>
                <w:kern w:val="0"/>
                <w:sz w:val="20"/>
                <w:highlight w:val="none"/>
              </w:rPr>
              <w:t>香橼（香圆）</w:t>
            </w:r>
          </w:p>
        </w:tc>
        <w:tc>
          <w:tcPr>
            <w:tcW w:w="603" w:type="pct"/>
            <w:tcBorders>
              <w:top w:val="nil"/>
              <w:left w:val="nil"/>
              <w:bottom w:val="single" w:color="auto" w:sz="4" w:space="0"/>
              <w:right w:val="single" w:color="auto" w:sz="4" w:space="0"/>
            </w:tcBorders>
            <w:shd w:val="clear" w:color="auto" w:fill="auto"/>
            <w:noWrap/>
            <w:vAlign w:val="center"/>
          </w:tcPr>
          <w:p w14:paraId="73BA1DF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08E742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B5DC51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F60FB1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2FFC047">
            <w:pPr>
              <w:widowControl/>
              <w:jc w:val="left"/>
              <w:rPr>
                <w:rFonts w:ascii="宋体" w:hAnsi="宋体" w:cs="宋体"/>
                <w:color w:val="000000"/>
                <w:kern w:val="0"/>
                <w:sz w:val="20"/>
                <w:highlight w:val="none"/>
              </w:rPr>
            </w:pPr>
          </w:p>
        </w:tc>
      </w:tr>
      <w:tr w14:paraId="0482E9C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3CB64D0">
            <w:pPr>
              <w:widowControl/>
              <w:jc w:val="center"/>
              <w:rPr>
                <w:rFonts w:ascii="宋体" w:hAnsi="宋体" w:cs="宋体"/>
                <w:kern w:val="0"/>
                <w:sz w:val="20"/>
                <w:highlight w:val="none"/>
              </w:rPr>
            </w:pPr>
            <w:r>
              <w:rPr>
                <w:rFonts w:hint="eastAsia" w:ascii="宋体" w:hAnsi="宋体" w:cs="宋体"/>
                <w:kern w:val="0"/>
                <w:sz w:val="20"/>
                <w:highlight w:val="none"/>
              </w:rPr>
              <w:t>169</w:t>
            </w:r>
          </w:p>
        </w:tc>
        <w:tc>
          <w:tcPr>
            <w:tcW w:w="1291" w:type="pct"/>
            <w:tcBorders>
              <w:top w:val="nil"/>
              <w:left w:val="nil"/>
              <w:bottom w:val="single" w:color="auto" w:sz="4" w:space="0"/>
              <w:right w:val="single" w:color="auto" w:sz="4" w:space="0"/>
            </w:tcBorders>
            <w:shd w:val="clear" w:color="auto" w:fill="auto"/>
            <w:noWrap/>
            <w:vAlign w:val="center"/>
          </w:tcPr>
          <w:p w14:paraId="39F01AC0">
            <w:pPr>
              <w:widowControl/>
              <w:jc w:val="center"/>
              <w:rPr>
                <w:rFonts w:ascii="宋体" w:hAnsi="宋体" w:cs="宋体"/>
                <w:kern w:val="0"/>
                <w:sz w:val="20"/>
                <w:highlight w:val="none"/>
              </w:rPr>
            </w:pPr>
            <w:r>
              <w:rPr>
                <w:rFonts w:hint="eastAsia" w:ascii="宋体" w:hAnsi="宋体" w:cs="宋体"/>
                <w:kern w:val="0"/>
                <w:sz w:val="20"/>
                <w:highlight w:val="none"/>
              </w:rPr>
              <w:t>续断</w:t>
            </w:r>
          </w:p>
        </w:tc>
        <w:tc>
          <w:tcPr>
            <w:tcW w:w="603" w:type="pct"/>
            <w:tcBorders>
              <w:top w:val="nil"/>
              <w:left w:val="nil"/>
              <w:bottom w:val="single" w:color="auto" w:sz="4" w:space="0"/>
              <w:right w:val="single" w:color="auto" w:sz="4" w:space="0"/>
            </w:tcBorders>
            <w:shd w:val="clear" w:color="auto" w:fill="auto"/>
            <w:noWrap/>
            <w:vAlign w:val="center"/>
          </w:tcPr>
          <w:p w14:paraId="721949A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23491F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2083F1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A5649C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0D54E50">
            <w:pPr>
              <w:widowControl/>
              <w:jc w:val="left"/>
              <w:rPr>
                <w:rFonts w:ascii="宋体" w:hAnsi="宋体" w:cs="宋体"/>
                <w:color w:val="000000"/>
                <w:kern w:val="0"/>
                <w:sz w:val="20"/>
                <w:highlight w:val="none"/>
              </w:rPr>
            </w:pPr>
          </w:p>
        </w:tc>
      </w:tr>
      <w:tr w14:paraId="76D7536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D95A0B3">
            <w:pPr>
              <w:widowControl/>
              <w:jc w:val="center"/>
              <w:rPr>
                <w:rFonts w:ascii="宋体" w:hAnsi="宋体" w:cs="宋体"/>
                <w:kern w:val="0"/>
                <w:sz w:val="20"/>
                <w:highlight w:val="none"/>
              </w:rPr>
            </w:pPr>
            <w:r>
              <w:rPr>
                <w:rFonts w:hint="eastAsia" w:ascii="宋体" w:hAnsi="宋体" w:cs="宋体"/>
                <w:kern w:val="0"/>
                <w:sz w:val="20"/>
                <w:highlight w:val="none"/>
              </w:rPr>
              <w:t>170</w:t>
            </w:r>
          </w:p>
        </w:tc>
        <w:tc>
          <w:tcPr>
            <w:tcW w:w="1291" w:type="pct"/>
            <w:tcBorders>
              <w:top w:val="nil"/>
              <w:left w:val="nil"/>
              <w:bottom w:val="single" w:color="auto" w:sz="4" w:space="0"/>
              <w:right w:val="single" w:color="auto" w:sz="4" w:space="0"/>
            </w:tcBorders>
            <w:shd w:val="clear" w:color="auto" w:fill="auto"/>
            <w:noWrap/>
            <w:vAlign w:val="center"/>
          </w:tcPr>
          <w:p w14:paraId="3837990E">
            <w:pPr>
              <w:widowControl/>
              <w:jc w:val="center"/>
              <w:rPr>
                <w:rFonts w:ascii="宋体" w:hAnsi="宋体" w:cs="宋体"/>
                <w:kern w:val="0"/>
                <w:sz w:val="20"/>
                <w:highlight w:val="none"/>
              </w:rPr>
            </w:pPr>
            <w:r>
              <w:rPr>
                <w:rFonts w:hint="eastAsia" w:ascii="宋体" w:hAnsi="宋体" w:cs="宋体"/>
                <w:kern w:val="0"/>
                <w:sz w:val="20"/>
                <w:highlight w:val="none"/>
              </w:rPr>
              <w:t>玄参</w:t>
            </w:r>
          </w:p>
        </w:tc>
        <w:tc>
          <w:tcPr>
            <w:tcW w:w="603" w:type="pct"/>
            <w:tcBorders>
              <w:top w:val="nil"/>
              <w:left w:val="nil"/>
              <w:bottom w:val="single" w:color="auto" w:sz="4" w:space="0"/>
              <w:right w:val="single" w:color="auto" w:sz="4" w:space="0"/>
            </w:tcBorders>
            <w:shd w:val="clear" w:color="auto" w:fill="auto"/>
            <w:noWrap/>
            <w:vAlign w:val="center"/>
          </w:tcPr>
          <w:p w14:paraId="26A71B1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DD36B1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2FC58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0CD03E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F44CDC4">
            <w:pPr>
              <w:widowControl/>
              <w:jc w:val="left"/>
              <w:rPr>
                <w:rFonts w:ascii="宋体" w:hAnsi="宋体" w:cs="宋体"/>
                <w:color w:val="000000"/>
                <w:kern w:val="0"/>
                <w:sz w:val="20"/>
                <w:highlight w:val="none"/>
              </w:rPr>
            </w:pPr>
          </w:p>
        </w:tc>
      </w:tr>
      <w:tr w14:paraId="6EB3C0B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AF7B2B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171</w:t>
            </w:r>
          </w:p>
        </w:tc>
        <w:tc>
          <w:tcPr>
            <w:tcW w:w="1291" w:type="pct"/>
            <w:tcBorders>
              <w:top w:val="nil"/>
              <w:left w:val="nil"/>
              <w:bottom w:val="single" w:color="auto" w:sz="4" w:space="0"/>
              <w:right w:val="single" w:color="auto" w:sz="4" w:space="0"/>
            </w:tcBorders>
            <w:shd w:val="clear" w:color="auto" w:fill="auto"/>
            <w:noWrap/>
            <w:vAlign w:val="center"/>
          </w:tcPr>
          <w:p w14:paraId="411977D0">
            <w:pPr>
              <w:widowControl/>
              <w:jc w:val="center"/>
              <w:rPr>
                <w:rFonts w:ascii="宋体" w:hAnsi="宋体" w:cs="宋体"/>
                <w:kern w:val="0"/>
                <w:sz w:val="20"/>
                <w:highlight w:val="none"/>
              </w:rPr>
            </w:pPr>
            <w:r>
              <w:rPr>
                <w:rFonts w:hint="eastAsia" w:ascii="宋体" w:hAnsi="宋体" w:cs="宋体"/>
                <w:kern w:val="0"/>
                <w:sz w:val="20"/>
                <w:highlight w:val="none"/>
              </w:rPr>
              <w:t>旋覆花（旋覆花）</w:t>
            </w:r>
          </w:p>
        </w:tc>
        <w:tc>
          <w:tcPr>
            <w:tcW w:w="603" w:type="pct"/>
            <w:tcBorders>
              <w:top w:val="nil"/>
              <w:left w:val="nil"/>
              <w:bottom w:val="single" w:color="auto" w:sz="4" w:space="0"/>
              <w:right w:val="single" w:color="auto" w:sz="4" w:space="0"/>
            </w:tcBorders>
            <w:shd w:val="clear" w:color="auto" w:fill="auto"/>
            <w:noWrap/>
            <w:vAlign w:val="center"/>
          </w:tcPr>
          <w:p w14:paraId="1475EE0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F8C804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27AC36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4AFD93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A9CED76">
            <w:pPr>
              <w:widowControl/>
              <w:jc w:val="left"/>
              <w:rPr>
                <w:rFonts w:ascii="宋体" w:hAnsi="宋体" w:cs="宋体"/>
                <w:color w:val="000000"/>
                <w:kern w:val="0"/>
                <w:sz w:val="20"/>
                <w:highlight w:val="none"/>
              </w:rPr>
            </w:pPr>
          </w:p>
        </w:tc>
      </w:tr>
      <w:tr w14:paraId="037B50F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3B750D5">
            <w:pPr>
              <w:widowControl/>
              <w:jc w:val="center"/>
              <w:rPr>
                <w:rFonts w:ascii="宋体" w:hAnsi="宋体" w:cs="宋体"/>
                <w:kern w:val="0"/>
                <w:sz w:val="20"/>
                <w:highlight w:val="none"/>
              </w:rPr>
            </w:pPr>
            <w:r>
              <w:rPr>
                <w:rFonts w:hint="eastAsia" w:ascii="宋体" w:hAnsi="宋体" w:cs="宋体"/>
                <w:kern w:val="0"/>
                <w:sz w:val="20"/>
                <w:highlight w:val="none"/>
              </w:rPr>
              <w:t>172</w:t>
            </w:r>
          </w:p>
        </w:tc>
        <w:tc>
          <w:tcPr>
            <w:tcW w:w="1291" w:type="pct"/>
            <w:tcBorders>
              <w:top w:val="nil"/>
              <w:left w:val="nil"/>
              <w:bottom w:val="single" w:color="auto" w:sz="4" w:space="0"/>
              <w:right w:val="single" w:color="auto" w:sz="4" w:space="0"/>
            </w:tcBorders>
            <w:shd w:val="clear" w:color="auto" w:fill="auto"/>
            <w:noWrap/>
            <w:vAlign w:val="center"/>
          </w:tcPr>
          <w:p w14:paraId="74894D92">
            <w:pPr>
              <w:widowControl/>
              <w:jc w:val="center"/>
              <w:rPr>
                <w:rFonts w:ascii="宋体" w:hAnsi="宋体" w:cs="宋体"/>
                <w:kern w:val="0"/>
                <w:sz w:val="20"/>
                <w:highlight w:val="none"/>
              </w:rPr>
            </w:pPr>
            <w:r>
              <w:rPr>
                <w:rFonts w:hint="eastAsia" w:ascii="宋体" w:hAnsi="宋体" w:cs="宋体"/>
                <w:kern w:val="0"/>
                <w:sz w:val="20"/>
                <w:highlight w:val="none"/>
              </w:rPr>
              <w:t>延胡索</w:t>
            </w:r>
          </w:p>
        </w:tc>
        <w:tc>
          <w:tcPr>
            <w:tcW w:w="603" w:type="pct"/>
            <w:tcBorders>
              <w:top w:val="nil"/>
              <w:left w:val="nil"/>
              <w:bottom w:val="single" w:color="auto" w:sz="4" w:space="0"/>
              <w:right w:val="single" w:color="auto" w:sz="4" w:space="0"/>
            </w:tcBorders>
            <w:shd w:val="clear" w:color="auto" w:fill="auto"/>
            <w:noWrap/>
            <w:vAlign w:val="center"/>
          </w:tcPr>
          <w:p w14:paraId="5BCFC73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B8265E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6D2141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CDA128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C971E3C">
            <w:pPr>
              <w:widowControl/>
              <w:jc w:val="left"/>
              <w:rPr>
                <w:rFonts w:ascii="宋体" w:hAnsi="宋体" w:cs="宋体"/>
                <w:color w:val="000000"/>
                <w:kern w:val="0"/>
                <w:sz w:val="20"/>
                <w:highlight w:val="none"/>
              </w:rPr>
            </w:pPr>
          </w:p>
        </w:tc>
      </w:tr>
      <w:tr w14:paraId="0A45486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F53D017">
            <w:pPr>
              <w:widowControl/>
              <w:jc w:val="center"/>
              <w:rPr>
                <w:rFonts w:ascii="宋体" w:hAnsi="宋体" w:cs="宋体"/>
                <w:kern w:val="0"/>
                <w:sz w:val="20"/>
                <w:highlight w:val="none"/>
              </w:rPr>
            </w:pPr>
            <w:r>
              <w:rPr>
                <w:rFonts w:hint="eastAsia" w:ascii="宋体" w:hAnsi="宋体" w:cs="宋体"/>
                <w:kern w:val="0"/>
                <w:sz w:val="20"/>
                <w:highlight w:val="none"/>
              </w:rPr>
              <w:t>173</w:t>
            </w:r>
          </w:p>
        </w:tc>
        <w:tc>
          <w:tcPr>
            <w:tcW w:w="1291" w:type="pct"/>
            <w:tcBorders>
              <w:top w:val="nil"/>
              <w:left w:val="nil"/>
              <w:bottom w:val="single" w:color="auto" w:sz="4" w:space="0"/>
              <w:right w:val="single" w:color="auto" w:sz="4" w:space="0"/>
            </w:tcBorders>
            <w:shd w:val="clear" w:color="auto" w:fill="auto"/>
            <w:noWrap/>
            <w:vAlign w:val="center"/>
          </w:tcPr>
          <w:p w14:paraId="431AE710">
            <w:pPr>
              <w:widowControl/>
              <w:jc w:val="center"/>
              <w:rPr>
                <w:rFonts w:ascii="宋体" w:hAnsi="宋体" w:cs="宋体"/>
                <w:kern w:val="0"/>
                <w:sz w:val="20"/>
                <w:highlight w:val="none"/>
              </w:rPr>
            </w:pPr>
            <w:r>
              <w:rPr>
                <w:rFonts w:hint="eastAsia" w:ascii="宋体" w:hAnsi="宋体" w:cs="宋体"/>
                <w:kern w:val="0"/>
                <w:sz w:val="20"/>
                <w:highlight w:val="none"/>
              </w:rPr>
              <w:t>盐补骨脂</w:t>
            </w:r>
          </w:p>
        </w:tc>
        <w:tc>
          <w:tcPr>
            <w:tcW w:w="603" w:type="pct"/>
            <w:tcBorders>
              <w:top w:val="nil"/>
              <w:left w:val="nil"/>
              <w:bottom w:val="single" w:color="auto" w:sz="4" w:space="0"/>
              <w:right w:val="single" w:color="auto" w:sz="4" w:space="0"/>
            </w:tcBorders>
            <w:shd w:val="clear" w:color="auto" w:fill="auto"/>
            <w:noWrap/>
            <w:vAlign w:val="center"/>
          </w:tcPr>
          <w:p w14:paraId="426E948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546EF7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6C4AFB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C15301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6790858">
            <w:pPr>
              <w:widowControl/>
              <w:jc w:val="left"/>
              <w:rPr>
                <w:rFonts w:ascii="宋体" w:hAnsi="宋体" w:cs="宋体"/>
                <w:color w:val="000000"/>
                <w:kern w:val="0"/>
                <w:sz w:val="20"/>
                <w:highlight w:val="none"/>
              </w:rPr>
            </w:pPr>
          </w:p>
        </w:tc>
      </w:tr>
      <w:tr w14:paraId="1704851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F0C08A5">
            <w:pPr>
              <w:widowControl/>
              <w:jc w:val="center"/>
              <w:rPr>
                <w:rFonts w:ascii="宋体" w:hAnsi="宋体" w:cs="宋体"/>
                <w:kern w:val="0"/>
                <w:sz w:val="20"/>
                <w:highlight w:val="none"/>
              </w:rPr>
            </w:pPr>
            <w:r>
              <w:rPr>
                <w:rFonts w:hint="eastAsia" w:ascii="宋体" w:hAnsi="宋体" w:cs="宋体"/>
                <w:kern w:val="0"/>
                <w:sz w:val="20"/>
                <w:highlight w:val="none"/>
              </w:rPr>
              <w:t>174</w:t>
            </w:r>
          </w:p>
        </w:tc>
        <w:tc>
          <w:tcPr>
            <w:tcW w:w="1291" w:type="pct"/>
            <w:tcBorders>
              <w:top w:val="nil"/>
              <w:left w:val="nil"/>
              <w:bottom w:val="single" w:color="auto" w:sz="4" w:space="0"/>
              <w:right w:val="single" w:color="auto" w:sz="4" w:space="0"/>
            </w:tcBorders>
            <w:shd w:val="clear" w:color="auto" w:fill="auto"/>
            <w:noWrap/>
            <w:vAlign w:val="center"/>
          </w:tcPr>
          <w:p w14:paraId="62D712AB">
            <w:pPr>
              <w:widowControl/>
              <w:jc w:val="center"/>
              <w:rPr>
                <w:rFonts w:ascii="宋体" w:hAnsi="宋体" w:cs="宋体"/>
                <w:kern w:val="0"/>
                <w:sz w:val="20"/>
                <w:highlight w:val="none"/>
              </w:rPr>
            </w:pPr>
            <w:r>
              <w:rPr>
                <w:rFonts w:hint="eastAsia" w:ascii="宋体" w:hAnsi="宋体" w:cs="宋体"/>
                <w:kern w:val="0"/>
                <w:sz w:val="20"/>
                <w:highlight w:val="none"/>
              </w:rPr>
              <w:t>盐车前子（车前）</w:t>
            </w:r>
          </w:p>
        </w:tc>
        <w:tc>
          <w:tcPr>
            <w:tcW w:w="603" w:type="pct"/>
            <w:tcBorders>
              <w:top w:val="nil"/>
              <w:left w:val="nil"/>
              <w:bottom w:val="single" w:color="auto" w:sz="4" w:space="0"/>
              <w:right w:val="single" w:color="auto" w:sz="4" w:space="0"/>
            </w:tcBorders>
            <w:shd w:val="clear" w:color="auto" w:fill="auto"/>
            <w:noWrap/>
            <w:vAlign w:val="center"/>
          </w:tcPr>
          <w:p w14:paraId="643E7F7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8FD89C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3D1DAB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ABA8EA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43E4AD8">
            <w:pPr>
              <w:widowControl/>
              <w:jc w:val="left"/>
              <w:rPr>
                <w:rFonts w:ascii="宋体" w:hAnsi="宋体" w:cs="宋体"/>
                <w:color w:val="000000"/>
                <w:kern w:val="0"/>
                <w:sz w:val="20"/>
                <w:highlight w:val="none"/>
              </w:rPr>
            </w:pPr>
          </w:p>
        </w:tc>
      </w:tr>
      <w:tr w14:paraId="12F9652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ED6C844">
            <w:pPr>
              <w:widowControl/>
              <w:jc w:val="center"/>
              <w:rPr>
                <w:rFonts w:ascii="宋体" w:hAnsi="宋体" w:cs="宋体"/>
                <w:kern w:val="0"/>
                <w:sz w:val="20"/>
                <w:highlight w:val="none"/>
              </w:rPr>
            </w:pPr>
            <w:r>
              <w:rPr>
                <w:rFonts w:hint="eastAsia" w:ascii="宋体" w:hAnsi="宋体" w:cs="宋体"/>
                <w:kern w:val="0"/>
                <w:sz w:val="20"/>
                <w:highlight w:val="none"/>
              </w:rPr>
              <w:t>175</w:t>
            </w:r>
          </w:p>
        </w:tc>
        <w:tc>
          <w:tcPr>
            <w:tcW w:w="1291" w:type="pct"/>
            <w:tcBorders>
              <w:top w:val="nil"/>
              <w:left w:val="nil"/>
              <w:bottom w:val="single" w:color="auto" w:sz="4" w:space="0"/>
              <w:right w:val="single" w:color="auto" w:sz="4" w:space="0"/>
            </w:tcBorders>
            <w:shd w:val="clear" w:color="auto" w:fill="auto"/>
            <w:noWrap/>
            <w:vAlign w:val="center"/>
          </w:tcPr>
          <w:p w14:paraId="718064C1">
            <w:pPr>
              <w:widowControl/>
              <w:jc w:val="center"/>
              <w:rPr>
                <w:rFonts w:ascii="宋体" w:hAnsi="宋体" w:cs="宋体"/>
                <w:kern w:val="0"/>
                <w:sz w:val="20"/>
                <w:highlight w:val="none"/>
              </w:rPr>
            </w:pPr>
            <w:r>
              <w:rPr>
                <w:rFonts w:hint="eastAsia" w:ascii="宋体" w:hAnsi="宋体" w:cs="宋体"/>
                <w:kern w:val="0"/>
                <w:sz w:val="20"/>
                <w:highlight w:val="none"/>
              </w:rPr>
              <w:t>盐杜仲</w:t>
            </w:r>
          </w:p>
        </w:tc>
        <w:tc>
          <w:tcPr>
            <w:tcW w:w="603" w:type="pct"/>
            <w:tcBorders>
              <w:top w:val="nil"/>
              <w:left w:val="nil"/>
              <w:bottom w:val="single" w:color="auto" w:sz="4" w:space="0"/>
              <w:right w:val="single" w:color="auto" w:sz="4" w:space="0"/>
            </w:tcBorders>
            <w:shd w:val="clear" w:color="auto" w:fill="auto"/>
            <w:noWrap/>
            <w:vAlign w:val="center"/>
          </w:tcPr>
          <w:p w14:paraId="0B26590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7CA4F1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95ECDB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32C3A5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1C827A7">
            <w:pPr>
              <w:widowControl/>
              <w:jc w:val="left"/>
              <w:rPr>
                <w:rFonts w:ascii="宋体" w:hAnsi="宋体" w:cs="宋体"/>
                <w:color w:val="000000"/>
                <w:kern w:val="0"/>
                <w:sz w:val="20"/>
                <w:highlight w:val="none"/>
              </w:rPr>
            </w:pPr>
          </w:p>
        </w:tc>
      </w:tr>
      <w:tr w14:paraId="5F24FF7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913E98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176</w:t>
            </w:r>
          </w:p>
        </w:tc>
        <w:tc>
          <w:tcPr>
            <w:tcW w:w="1291" w:type="pct"/>
            <w:tcBorders>
              <w:top w:val="nil"/>
              <w:left w:val="nil"/>
              <w:bottom w:val="single" w:color="auto" w:sz="4" w:space="0"/>
              <w:right w:val="single" w:color="auto" w:sz="4" w:space="0"/>
            </w:tcBorders>
            <w:shd w:val="clear" w:color="auto" w:fill="auto"/>
            <w:noWrap/>
            <w:vAlign w:val="center"/>
          </w:tcPr>
          <w:p w14:paraId="5294C4A9">
            <w:pPr>
              <w:widowControl/>
              <w:jc w:val="center"/>
              <w:rPr>
                <w:rFonts w:ascii="宋体" w:hAnsi="宋体" w:cs="宋体"/>
                <w:kern w:val="0"/>
                <w:sz w:val="20"/>
                <w:highlight w:val="none"/>
              </w:rPr>
            </w:pPr>
            <w:r>
              <w:rPr>
                <w:rFonts w:hint="eastAsia" w:ascii="宋体" w:hAnsi="宋体" w:cs="宋体"/>
                <w:kern w:val="0"/>
                <w:sz w:val="20"/>
                <w:highlight w:val="none"/>
              </w:rPr>
              <w:t>盐黄柏</w:t>
            </w:r>
          </w:p>
        </w:tc>
        <w:tc>
          <w:tcPr>
            <w:tcW w:w="603" w:type="pct"/>
            <w:tcBorders>
              <w:top w:val="nil"/>
              <w:left w:val="nil"/>
              <w:bottom w:val="single" w:color="auto" w:sz="4" w:space="0"/>
              <w:right w:val="single" w:color="auto" w:sz="4" w:space="0"/>
            </w:tcBorders>
            <w:shd w:val="clear" w:color="auto" w:fill="auto"/>
            <w:noWrap/>
            <w:vAlign w:val="center"/>
          </w:tcPr>
          <w:p w14:paraId="0C8EAFB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E6F413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A999B9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40EDFD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6B17AC9">
            <w:pPr>
              <w:widowControl/>
              <w:jc w:val="left"/>
              <w:rPr>
                <w:rFonts w:ascii="宋体" w:hAnsi="宋体" w:cs="宋体"/>
                <w:color w:val="000000"/>
                <w:kern w:val="0"/>
                <w:sz w:val="20"/>
                <w:highlight w:val="none"/>
              </w:rPr>
            </w:pPr>
          </w:p>
        </w:tc>
      </w:tr>
      <w:tr w14:paraId="23EA81D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5A67A7">
            <w:pPr>
              <w:widowControl/>
              <w:jc w:val="center"/>
              <w:rPr>
                <w:rFonts w:ascii="宋体" w:hAnsi="宋体" w:cs="宋体"/>
                <w:kern w:val="0"/>
                <w:sz w:val="20"/>
                <w:highlight w:val="none"/>
              </w:rPr>
            </w:pPr>
            <w:r>
              <w:rPr>
                <w:rFonts w:hint="eastAsia" w:ascii="宋体" w:hAnsi="宋体" w:cs="宋体"/>
                <w:kern w:val="0"/>
                <w:sz w:val="20"/>
                <w:highlight w:val="none"/>
              </w:rPr>
              <w:t>177</w:t>
            </w:r>
          </w:p>
        </w:tc>
        <w:tc>
          <w:tcPr>
            <w:tcW w:w="1291" w:type="pct"/>
            <w:tcBorders>
              <w:top w:val="nil"/>
              <w:left w:val="nil"/>
              <w:bottom w:val="single" w:color="auto" w:sz="4" w:space="0"/>
              <w:right w:val="single" w:color="auto" w:sz="4" w:space="0"/>
            </w:tcBorders>
            <w:shd w:val="clear" w:color="auto" w:fill="auto"/>
            <w:noWrap/>
            <w:vAlign w:val="center"/>
          </w:tcPr>
          <w:p w14:paraId="04FA7030">
            <w:pPr>
              <w:widowControl/>
              <w:jc w:val="center"/>
              <w:rPr>
                <w:rFonts w:ascii="宋体" w:hAnsi="宋体" w:cs="宋体"/>
                <w:kern w:val="0"/>
                <w:sz w:val="20"/>
                <w:highlight w:val="none"/>
              </w:rPr>
            </w:pPr>
            <w:r>
              <w:rPr>
                <w:rFonts w:hint="eastAsia" w:ascii="宋体" w:hAnsi="宋体" w:cs="宋体"/>
                <w:kern w:val="0"/>
                <w:sz w:val="20"/>
                <w:highlight w:val="none"/>
              </w:rPr>
              <w:t>盐菟丝子（南方菟丝子）</w:t>
            </w:r>
          </w:p>
        </w:tc>
        <w:tc>
          <w:tcPr>
            <w:tcW w:w="603" w:type="pct"/>
            <w:tcBorders>
              <w:top w:val="nil"/>
              <w:left w:val="nil"/>
              <w:bottom w:val="single" w:color="auto" w:sz="4" w:space="0"/>
              <w:right w:val="single" w:color="auto" w:sz="4" w:space="0"/>
            </w:tcBorders>
            <w:shd w:val="clear" w:color="auto" w:fill="auto"/>
            <w:noWrap/>
            <w:vAlign w:val="center"/>
          </w:tcPr>
          <w:p w14:paraId="0545F2E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0620E3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C47B5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FF663A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C3ED0E6">
            <w:pPr>
              <w:widowControl/>
              <w:jc w:val="left"/>
              <w:rPr>
                <w:rFonts w:ascii="宋体" w:hAnsi="宋体" w:cs="宋体"/>
                <w:color w:val="000000"/>
                <w:kern w:val="0"/>
                <w:sz w:val="20"/>
                <w:highlight w:val="none"/>
              </w:rPr>
            </w:pPr>
          </w:p>
        </w:tc>
      </w:tr>
      <w:tr w14:paraId="638BA27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745FEAF">
            <w:pPr>
              <w:widowControl/>
              <w:jc w:val="center"/>
              <w:rPr>
                <w:rFonts w:ascii="宋体" w:hAnsi="宋体" w:cs="宋体"/>
                <w:kern w:val="0"/>
                <w:sz w:val="20"/>
                <w:highlight w:val="none"/>
              </w:rPr>
            </w:pPr>
            <w:r>
              <w:rPr>
                <w:rFonts w:hint="eastAsia" w:ascii="宋体" w:hAnsi="宋体" w:cs="宋体"/>
                <w:kern w:val="0"/>
                <w:sz w:val="20"/>
                <w:highlight w:val="none"/>
              </w:rPr>
              <w:t>178</w:t>
            </w:r>
          </w:p>
        </w:tc>
        <w:tc>
          <w:tcPr>
            <w:tcW w:w="1291" w:type="pct"/>
            <w:tcBorders>
              <w:top w:val="nil"/>
              <w:left w:val="nil"/>
              <w:bottom w:val="single" w:color="auto" w:sz="4" w:space="0"/>
              <w:right w:val="single" w:color="auto" w:sz="4" w:space="0"/>
            </w:tcBorders>
            <w:shd w:val="clear" w:color="auto" w:fill="auto"/>
            <w:noWrap/>
            <w:vAlign w:val="center"/>
          </w:tcPr>
          <w:p w14:paraId="73B90A22">
            <w:pPr>
              <w:widowControl/>
              <w:jc w:val="center"/>
              <w:rPr>
                <w:rFonts w:ascii="宋体" w:hAnsi="宋体" w:cs="宋体"/>
                <w:kern w:val="0"/>
                <w:sz w:val="20"/>
                <w:highlight w:val="none"/>
              </w:rPr>
            </w:pPr>
            <w:r>
              <w:rPr>
                <w:rFonts w:hint="eastAsia" w:ascii="宋体" w:hAnsi="宋体" w:cs="宋体"/>
                <w:kern w:val="0"/>
                <w:sz w:val="20"/>
                <w:highlight w:val="none"/>
              </w:rPr>
              <w:t>盐续断</w:t>
            </w:r>
          </w:p>
        </w:tc>
        <w:tc>
          <w:tcPr>
            <w:tcW w:w="603" w:type="pct"/>
            <w:tcBorders>
              <w:top w:val="nil"/>
              <w:left w:val="nil"/>
              <w:bottom w:val="single" w:color="auto" w:sz="4" w:space="0"/>
              <w:right w:val="single" w:color="auto" w:sz="4" w:space="0"/>
            </w:tcBorders>
            <w:shd w:val="clear" w:color="auto" w:fill="auto"/>
            <w:noWrap/>
            <w:vAlign w:val="center"/>
          </w:tcPr>
          <w:p w14:paraId="376C714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9B90B3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2A47BF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25F425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D5233B0">
            <w:pPr>
              <w:widowControl/>
              <w:jc w:val="left"/>
              <w:rPr>
                <w:rFonts w:ascii="宋体" w:hAnsi="宋体" w:cs="宋体"/>
                <w:color w:val="000000"/>
                <w:kern w:val="0"/>
                <w:sz w:val="20"/>
                <w:highlight w:val="none"/>
              </w:rPr>
            </w:pPr>
          </w:p>
        </w:tc>
      </w:tr>
      <w:tr w14:paraId="2AD5C88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124A6D4">
            <w:pPr>
              <w:widowControl/>
              <w:jc w:val="center"/>
              <w:rPr>
                <w:rFonts w:ascii="宋体" w:hAnsi="宋体" w:cs="宋体"/>
                <w:kern w:val="0"/>
                <w:sz w:val="20"/>
                <w:highlight w:val="none"/>
              </w:rPr>
            </w:pPr>
            <w:r>
              <w:rPr>
                <w:rFonts w:hint="eastAsia" w:ascii="宋体" w:hAnsi="宋体" w:cs="宋体"/>
                <w:kern w:val="0"/>
                <w:sz w:val="20"/>
                <w:highlight w:val="none"/>
              </w:rPr>
              <w:t>179</w:t>
            </w:r>
          </w:p>
        </w:tc>
        <w:tc>
          <w:tcPr>
            <w:tcW w:w="1291" w:type="pct"/>
            <w:tcBorders>
              <w:top w:val="nil"/>
              <w:left w:val="nil"/>
              <w:bottom w:val="single" w:color="auto" w:sz="4" w:space="0"/>
              <w:right w:val="single" w:color="auto" w:sz="4" w:space="0"/>
            </w:tcBorders>
            <w:shd w:val="clear" w:color="auto" w:fill="auto"/>
            <w:noWrap/>
            <w:vAlign w:val="center"/>
          </w:tcPr>
          <w:p w14:paraId="47E70EBF">
            <w:pPr>
              <w:widowControl/>
              <w:jc w:val="center"/>
              <w:rPr>
                <w:rFonts w:ascii="宋体" w:hAnsi="宋体" w:cs="宋体"/>
                <w:kern w:val="0"/>
                <w:sz w:val="20"/>
                <w:highlight w:val="none"/>
              </w:rPr>
            </w:pPr>
            <w:r>
              <w:rPr>
                <w:rFonts w:hint="eastAsia" w:ascii="宋体" w:hAnsi="宋体" w:cs="宋体"/>
                <w:kern w:val="0"/>
                <w:sz w:val="20"/>
                <w:highlight w:val="none"/>
              </w:rPr>
              <w:t>盐知母</w:t>
            </w:r>
          </w:p>
        </w:tc>
        <w:tc>
          <w:tcPr>
            <w:tcW w:w="603" w:type="pct"/>
            <w:tcBorders>
              <w:top w:val="nil"/>
              <w:left w:val="nil"/>
              <w:bottom w:val="single" w:color="auto" w:sz="4" w:space="0"/>
              <w:right w:val="single" w:color="auto" w:sz="4" w:space="0"/>
            </w:tcBorders>
            <w:shd w:val="clear" w:color="auto" w:fill="auto"/>
            <w:noWrap/>
            <w:vAlign w:val="center"/>
          </w:tcPr>
          <w:p w14:paraId="5B4B335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DD5905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16CCA1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750E85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2FDA14F">
            <w:pPr>
              <w:widowControl/>
              <w:jc w:val="left"/>
              <w:rPr>
                <w:rFonts w:ascii="宋体" w:hAnsi="宋体" w:cs="宋体"/>
                <w:color w:val="000000"/>
                <w:kern w:val="0"/>
                <w:sz w:val="20"/>
                <w:highlight w:val="none"/>
              </w:rPr>
            </w:pPr>
          </w:p>
        </w:tc>
      </w:tr>
      <w:tr w14:paraId="18AD1F7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0548CDA">
            <w:pPr>
              <w:widowControl/>
              <w:jc w:val="center"/>
              <w:rPr>
                <w:rFonts w:ascii="宋体" w:hAnsi="宋体" w:cs="宋体"/>
                <w:kern w:val="0"/>
                <w:sz w:val="20"/>
                <w:highlight w:val="none"/>
              </w:rPr>
            </w:pPr>
            <w:r>
              <w:rPr>
                <w:rFonts w:hint="eastAsia" w:ascii="宋体" w:hAnsi="宋体" w:cs="宋体"/>
                <w:kern w:val="0"/>
                <w:sz w:val="20"/>
                <w:highlight w:val="none"/>
              </w:rPr>
              <w:t>180</w:t>
            </w:r>
          </w:p>
        </w:tc>
        <w:tc>
          <w:tcPr>
            <w:tcW w:w="1291" w:type="pct"/>
            <w:tcBorders>
              <w:top w:val="nil"/>
              <w:left w:val="nil"/>
              <w:bottom w:val="single" w:color="auto" w:sz="4" w:space="0"/>
              <w:right w:val="single" w:color="auto" w:sz="4" w:space="0"/>
            </w:tcBorders>
            <w:shd w:val="clear" w:color="auto" w:fill="auto"/>
            <w:noWrap/>
            <w:vAlign w:val="center"/>
          </w:tcPr>
          <w:p w14:paraId="30A1045E">
            <w:pPr>
              <w:widowControl/>
              <w:jc w:val="center"/>
              <w:rPr>
                <w:rFonts w:ascii="宋体" w:hAnsi="宋体" w:cs="宋体"/>
                <w:kern w:val="0"/>
                <w:sz w:val="20"/>
                <w:highlight w:val="none"/>
              </w:rPr>
            </w:pPr>
            <w:r>
              <w:rPr>
                <w:rFonts w:hint="eastAsia" w:ascii="宋体" w:hAnsi="宋体" w:cs="宋体"/>
                <w:kern w:val="0"/>
                <w:sz w:val="20"/>
                <w:highlight w:val="none"/>
              </w:rPr>
              <w:t>野菊花</w:t>
            </w:r>
          </w:p>
        </w:tc>
        <w:tc>
          <w:tcPr>
            <w:tcW w:w="603" w:type="pct"/>
            <w:tcBorders>
              <w:top w:val="nil"/>
              <w:left w:val="nil"/>
              <w:bottom w:val="single" w:color="auto" w:sz="4" w:space="0"/>
              <w:right w:val="single" w:color="auto" w:sz="4" w:space="0"/>
            </w:tcBorders>
            <w:shd w:val="clear" w:color="auto" w:fill="auto"/>
            <w:noWrap/>
            <w:vAlign w:val="center"/>
          </w:tcPr>
          <w:p w14:paraId="5999EA5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F411AC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45E617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1606CD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16217D8">
            <w:pPr>
              <w:widowControl/>
              <w:jc w:val="left"/>
              <w:rPr>
                <w:rFonts w:ascii="宋体" w:hAnsi="宋体" w:cs="宋体"/>
                <w:color w:val="000000"/>
                <w:kern w:val="0"/>
                <w:sz w:val="20"/>
                <w:highlight w:val="none"/>
              </w:rPr>
            </w:pPr>
          </w:p>
        </w:tc>
      </w:tr>
      <w:tr w14:paraId="00295A1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1BBCDA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181</w:t>
            </w:r>
          </w:p>
        </w:tc>
        <w:tc>
          <w:tcPr>
            <w:tcW w:w="1291" w:type="pct"/>
            <w:tcBorders>
              <w:top w:val="nil"/>
              <w:left w:val="nil"/>
              <w:bottom w:val="single" w:color="auto" w:sz="4" w:space="0"/>
              <w:right w:val="single" w:color="auto" w:sz="4" w:space="0"/>
            </w:tcBorders>
            <w:shd w:val="clear" w:color="auto" w:fill="auto"/>
            <w:noWrap/>
            <w:vAlign w:val="center"/>
          </w:tcPr>
          <w:p w14:paraId="4F89E995">
            <w:pPr>
              <w:widowControl/>
              <w:jc w:val="center"/>
              <w:rPr>
                <w:rFonts w:ascii="宋体" w:hAnsi="宋体" w:cs="宋体"/>
                <w:kern w:val="0"/>
                <w:sz w:val="20"/>
                <w:highlight w:val="none"/>
              </w:rPr>
            </w:pPr>
            <w:r>
              <w:rPr>
                <w:rFonts w:hint="eastAsia" w:ascii="宋体" w:hAnsi="宋体" w:cs="宋体"/>
                <w:kern w:val="0"/>
                <w:sz w:val="20"/>
                <w:highlight w:val="none"/>
              </w:rPr>
              <w:t>益母草</w:t>
            </w:r>
          </w:p>
        </w:tc>
        <w:tc>
          <w:tcPr>
            <w:tcW w:w="603" w:type="pct"/>
            <w:tcBorders>
              <w:top w:val="nil"/>
              <w:left w:val="nil"/>
              <w:bottom w:val="single" w:color="auto" w:sz="4" w:space="0"/>
              <w:right w:val="single" w:color="auto" w:sz="4" w:space="0"/>
            </w:tcBorders>
            <w:shd w:val="clear" w:color="auto" w:fill="auto"/>
            <w:noWrap/>
            <w:vAlign w:val="center"/>
          </w:tcPr>
          <w:p w14:paraId="6E2EF6F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E61457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305B27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51BFB6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F3FDDC">
            <w:pPr>
              <w:widowControl/>
              <w:jc w:val="left"/>
              <w:rPr>
                <w:rFonts w:ascii="宋体" w:hAnsi="宋体" w:cs="宋体"/>
                <w:color w:val="000000"/>
                <w:kern w:val="0"/>
                <w:sz w:val="20"/>
                <w:highlight w:val="none"/>
              </w:rPr>
            </w:pPr>
          </w:p>
        </w:tc>
      </w:tr>
      <w:tr w14:paraId="5C29E05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3BC5F26">
            <w:pPr>
              <w:widowControl/>
              <w:jc w:val="center"/>
              <w:rPr>
                <w:rFonts w:ascii="宋体" w:hAnsi="宋体" w:cs="宋体"/>
                <w:kern w:val="0"/>
                <w:sz w:val="20"/>
                <w:highlight w:val="none"/>
              </w:rPr>
            </w:pPr>
            <w:r>
              <w:rPr>
                <w:rFonts w:hint="eastAsia" w:ascii="宋体" w:hAnsi="宋体" w:cs="宋体"/>
                <w:kern w:val="0"/>
                <w:sz w:val="20"/>
                <w:highlight w:val="none"/>
              </w:rPr>
              <w:t>182</w:t>
            </w:r>
          </w:p>
        </w:tc>
        <w:tc>
          <w:tcPr>
            <w:tcW w:w="1291" w:type="pct"/>
            <w:tcBorders>
              <w:top w:val="nil"/>
              <w:left w:val="nil"/>
              <w:bottom w:val="single" w:color="auto" w:sz="4" w:space="0"/>
              <w:right w:val="single" w:color="auto" w:sz="4" w:space="0"/>
            </w:tcBorders>
            <w:shd w:val="clear" w:color="auto" w:fill="auto"/>
            <w:noWrap/>
            <w:vAlign w:val="center"/>
          </w:tcPr>
          <w:p w14:paraId="690E1331">
            <w:pPr>
              <w:widowControl/>
              <w:jc w:val="center"/>
              <w:rPr>
                <w:rFonts w:ascii="宋体" w:hAnsi="宋体" w:cs="宋体"/>
                <w:kern w:val="0"/>
                <w:sz w:val="20"/>
                <w:highlight w:val="none"/>
              </w:rPr>
            </w:pPr>
            <w:r>
              <w:rPr>
                <w:rFonts w:hint="eastAsia" w:ascii="宋体" w:hAnsi="宋体" w:cs="宋体"/>
                <w:kern w:val="0"/>
                <w:sz w:val="20"/>
                <w:highlight w:val="none"/>
              </w:rPr>
              <w:t>茵陈【滨蒿（绵茵陈）】</w:t>
            </w:r>
          </w:p>
        </w:tc>
        <w:tc>
          <w:tcPr>
            <w:tcW w:w="603" w:type="pct"/>
            <w:tcBorders>
              <w:top w:val="nil"/>
              <w:left w:val="nil"/>
              <w:bottom w:val="single" w:color="auto" w:sz="4" w:space="0"/>
              <w:right w:val="single" w:color="auto" w:sz="4" w:space="0"/>
            </w:tcBorders>
            <w:shd w:val="clear" w:color="auto" w:fill="auto"/>
            <w:noWrap/>
            <w:vAlign w:val="center"/>
          </w:tcPr>
          <w:p w14:paraId="2B5AB51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6BBF9C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D9E7AF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B0208C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EB9B344">
            <w:pPr>
              <w:widowControl/>
              <w:jc w:val="left"/>
              <w:rPr>
                <w:rFonts w:ascii="宋体" w:hAnsi="宋体" w:cs="宋体"/>
                <w:color w:val="000000"/>
                <w:kern w:val="0"/>
                <w:sz w:val="20"/>
                <w:highlight w:val="none"/>
              </w:rPr>
            </w:pPr>
          </w:p>
        </w:tc>
      </w:tr>
      <w:tr w14:paraId="4AC43FF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A6E34F4">
            <w:pPr>
              <w:widowControl/>
              <w:jc w:val="center"/>
              <w:rPr>
                <w:rFonts w:ascii="宋体" w:hAnsi="宋体" w:cs="宋体"/>
                <w:kern w:val="0"/>
                <w:sz w:val="20"/>
                <w:highlight w:val="none"/>
              </w:rPr>
            </w:pPr>
            <w:r>
              <w:rPr>
                <w:rFonts w:hint="eastAsia" w:ascii="宋体" w:hAnsi="宋体" w:cs="宋体"/>
                <w:kern w:val="0"/>
                <w:sz w:val="20"/>
                <w:highlight w:val="none"/>
              </w:rPr>
              <w:t>183</w:t>
            </w:r>
          </w:p>
        </w:tc>
        <w:tc>
          <w:tcPr>
            <w:tcW w:w="1291" w:type="pct"/>
            <w:tcBorders>
              <w:top w:val="nil"/>
              <w:left w:val="nil"/>
              <w:bottom w:val="single" w:color="auto" w:sz="4" w:space="0"/>
              <w:right w:val="single" w:color="auto" w:sz="4" w:space="0"/>
            </w:tcBorders>
            <w:shd w:val="clear" w:color="auto" w:fill="auto"/>
            <w:noWrap/>
            <w:vAlign w:val="center"/>
          </w:tcPr>
          <w:p w14:paraId="24A1E2AE">
            <w:pPr>
              <w:widowControl/>
              <w:jc w:val="center"/>
              <w:rPr>
                <w:rFonts w:ascii="宋体" w:hAnsi="宋体" w:cs="宋体"/>
                <w:kern w:val="0"/>
                <w:sz w:val="20"/>
                <w:highlight w:val="none"/>
              </w:rPr>
            </w:pPr>
            <w:r>
              <w:rPr>
                <w:rFonts w:hint="eastAsia" w:ascii="宋体" w:hAnsi="宋体" w:cs="宋体"/>
                <w:kern w:val="0"/>
                <w:sz w:val="20"/>
                <w:highlight w:val="none"/>
              </w:rPr>
              <w:t>银柴胡</w:t>
            </w:r>
          </w:p>
        </w:tc>
        <w:tc>
          <w:tcPr>
            <w:tcW w:w="603" w:type="pct"/>
            <w:tcBorders>
              <w:top w:val="nil"/>
              <w:left w:val="nil"/>
              <w:bottom w:val="single" w:color="auto" w:sz="4" w:space="0"/>
              <w:right w:val="single" w:color="auto" w:sz="4" w:space="0"/>
            </w:tcBorders>
            <w:shd w:val="clear" w:color="auto" w:fill="auto"/>
            <w:noWrap/>
            <w:vAlign w:val="center"/>
          </w:tcPr>
          <w:p w14:paraId="6CCC189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A19A1C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00E943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278347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286135B">
            <w:pPr>
              <w:widowControl/>
              <w:jc w:val="left"/>
              <w:rPr>
                <w:rFonts w:ascii="宋体" w:hAnsi="宋体" w:cs="宋体"/>
                <w:color w:val="000000"/>
                <w:kern w:val="0"/>
                <w:sz w:val="20"/>
                <w:highlight w:val="none"/>
              </w:rPr>
            </w:pPr>
          </w:p>
        </w:tc>
      </w:tr>
      <w:tr w14:paraId="1DA24C3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C648234">
            <w:pPr>
              <w:widowControl/>
              <w:jc w:val="center"/>
              <w:rPr>
                <w:rFonts w:ascii="宋体" w:hAnsi="宋体" w:cs="宋体"/>
                <w:kern w:val="0"/>
                <w:sz w:val="20"/>
                <w:highlight w:val="none"/>
              </w:rPr>
            </w:pPr>
            <w:r>
              <w:rPr>
                <w:rFonts w:hint="eastAsia" w:ascii="宋体" w:hAnsi="宋体" w:cs="宋体"/>
                <w:kern w:val="0"/>
                <w:sz w:val="20"/>
                <w:highlight w:val="none"/>
              </w:rPr>
              <w:t>184</w:t>
            </w:r>
          </w:p>
        </w:tc>
        <w:tc>
          <w:tcPr>
            <w:tcW w:w="1291" w:type="pct"/>
            <w:tcBorders>
              <w:top w:val="nil"/>
              <w:left w:val="nil"/>
              <w:bottom w:val="single" w:color="auto" w:sz="4" w:space="0"/>
              <w:right w:val="single" w:color="auto" w:sz="4" w:space="0"/>
            </w:tcBorders>
            <w:shd w:val="clear" w:color="auto" w:fill="auto"/>
            <w:noWrap/>
            <w:vAlign w:val="center"/>
          </w:tcPr>
          <w:p w14:paraId="26800E96">
            <w:pPr>
              <w:widowControl/>
              <w:jc w:val="center"/>
              <w:rPr>
                <w:rFonts w:ascii="宋体" w:hAnsi="宋体" w:cs="宋体"/>
                <w:kern w:val="0"/>
                <w:sz w:val="20"/>
                <w:highlight w:val="none"/>
              </w:rPr>
            </w:pPr>
            <w:r>
              <w:rPr>
                <w:rFonts w:hint="eastAsia" w:ascii="宋体" w:hAnsi="宋体" w:cs="宋体"/>
                <w:kern w:val="0"/>
                <w:sz w:val="20"/>
                <w:highlight w:val="none"/>
              </w:rPr>
              <w:t>淫羊藿（淫羊藿）</w:t>
            </w:r>
          </w:p>
        </w:tc>
        <w:tc>
          <w:tcPr>
            <w:tcW w:w="603" w:type="pct"/>
            <w:tcBorders>
              <w:top w:val="nil"/>
              <w:left w:val="nil"/>
              <w:bottom w:val="single" w:color="auto" w:sz="4" w:space="0"/>
              <w:right w:val="single" w:color="auto" w:sz="4" w:space="0"/>
            </w:tcBorders>
            <w:shd w:val="clear" w:color="auto" w:fill="auto"/>
            <w:noWrap/>
            <w:vAlign w:val="center"/>
          </w:tcPr>
          <w:p w14:paraId="2018094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93CBAB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1AA0C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434A2F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5E93070">
            <w:pPr>
              <w:widowControl/>
              <w:jc w:val="left"/>
              <w:rPr>
                <w:rFonts w:ascii="宋体" w:hAnsi="宋体" w:cs="宋体"/>
                <w:color w:val="000000"/>
                <w:kern w:val="0"/>
                <w:sz w:val="20"/>
                <w:highlight w:val="none"/>
              </w:rPr>
            </w:pPr>
          </w:p>
        </w:tc>
      </w:tr>
      <w:tr w14:paraId="2317FA6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7484929">
            <w:pPr>
              <w:widowControl/>
              <w:jc w:val="center"/>
              <w:rPr>
                <w:rFonts w:ascii="宋体" w:hAnsi="宋体" w:cs="宋体"/>
                <w:kern w:val="0"/>
                <w:sz w:val="20"/>
                <w:highlight w:val="none"/>
              </w:rPr>
            </w:pPr>
            <w:r>
              <w:rPr>
                <w:rFonts w:hint="eastAsia" w:ascii="宋体" w:hAnsi="宋体" w:cs="宋体"/>
                <w:kern w:val="0"/>
                <w:sz w:val="20"/>
                <w:highlight w:val="none"/>
              </w:rPr>
              <w:t>185</w:t>
            </w:r>
          </w:p>
        </w:tc>
        <w:tc>
          <w:tcPr>
            <w:tcW w:w="1291" w:type="pct"/>
            <w:tcBorders>
              <w:top w:val="nil"/>
              <w:left w:val="nil"/>
              <w:bottom w:val="single" w:color="auto" w:sz="4" w:space="0"/>
              <w:right w:val="single" w:color="auto" w:sz="4" w:space="0"/>
            </w:tcBorders>
            <w:shd w:val="clear" w:color="auto" w:fill="auto"/>
            <w:noWrap/>
            <w:vAlign w:val="center"/>
          </w:tcPr>
          <w:p w14:paraId="6D22E281">
            <w:pPr>
              <w:widowControl/>
              <w:jc w:val="center"/>
              <w:rPr>
                <w:rFonts w:ascii="宋体" w:hAnsi="宋体" w:cs="宋体"/>
                <w:kern w:val="0"/>
                <w:sz w:val="20"/>
                <w:highlight w:val="none"/>
              </w:rPr>
            </w:pPr>
            <w:r>
              <w:rPr>
                <w:rFonts w:hint="eastAsia" w:ascii="宋体" w:hAnsi="宋体" w:cs="宋体"/>
                <w:kern w:val="0"/>
                <w:sz w:val="20"/>
                <w:highlight w:val="none"/>
              </w:rPr>
              <w:t>鱼腥草</w:t>
            </w:r>
          </w:p>
        </w:tc>
        <w:tc>
          <w:tcPr>
            <w:tcW w:w="603" w:type="pct"/>
            <w:tcBorders>
              <w:top w:val="nil"/>
              <w:left w:val="nil"/>
              <w:bottom w:val="single" w:color="auto" w:sz="4" w:space="0"/>
              <w:right w:val="single" w:color="auto" w:sz="4" w:space="0"/>
            </w:tcBorders>
            <w:shd w:val="clear" w:color="auto" w:fill="auto"/>
            <w:noWrap/>
            <w:vAlign w:val="center"/>
          </w:tcPr>
          <w:p w14:paraId="4B5B49F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4F6380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E701FB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ACC9B5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1D10E1D">
            <w:pPr>
              <w:widowControl/>
              <w:jc w:val="left"/>
              <w:rPr>
                <w:rFonts w:ascii="宋体" w:hAnsi="宋体" w:cs="宋体"/>
                <w:color w:val="000000"/>
                <w:kern w:val="0"/>
                <w:sz w:val="20"/>
                <w:highlight w:val="none"/>
              </w:rPr>
            </w:pPr>
          </w:p>
        </w:tc>
      </w:tr>
      <w:tr w14:paraId="229B5E5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38E1D2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186</w:t>
            </w:r>
          </w:p>
        </w:tc>
        <w:tc>
          <w:tcPr>
            <w:tcW w:w="1291" w:type="pct"/>
            <w:tcBorders>
              <w:top w:val="nil"/>
              <w:left w:val="nil"/>
              <w:bottom w:val="single" w:color="auto" w:sz="4" w:space="0"/>
              <w:right w:val="single" w:color="auto" w:sz="4" w:space="0"/>
            </w:tcBorders>
            <w:shd w:val="clear" w:color="auto" w:fill="auto"/>
            <w:noWrap/>
            <w:vAlign w:val="center"/>
          </w:tcPr>
          <w:p w14:paraId="35606E14">
            <w:pPr>
              <w:widowControl/>
              <w:jc w:val="center"/>
              <w:rPr>
                <w:rFonts w:ascii="宋体" w:hAnsi="宋体" w:cs="宋体"/>
                <w:kern w:val="0"/>
                <w:sz w:val="20"/>
                <w:highlight w:val="none"/>
              </w:rPr>
            </w:pPr>
            <w:r>
              <w:rPr>
                <w:rFonts w:hint="eastAsia" w:ascii="宋体" w:hAnsi="宋体" w:cs="宋体"/>
                <w:kern w:val="0"/>
                <w:sz w:val="20"/>
                <w:highlight w:val="none"/>
              </w:rPr>
              <w:t>远志（远志）</w:t>
            </w:r>
          </w:p>
        </w:tc>
        <w:tc>
          <w:tcPr>
            <w:tcW w:w="603" w:type="pct"/>
            <w:tcBorders>
              <w:top w:val="nil"/>
              <w:left w:val="nil"/>
              <w:bottom w:val="single" w:color="auto" w:sz="4" w:space="0"/>
              <w:right w:val="single" w:color="auto" w:sz="4" w:space="0"/>
            </w:tcBorders>
            <w:shd w:val="clear" w:color="auto" w:fill="auto"/>
            <w:noWrap/>
            <w:vAlign w:val="center"/>
          </w:tcPr>
          <w:p w14:paraId="1978DCE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7F5421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F43A12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E218FE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70667CD">
            <w:pPr>
              <w:widowControl/>
              <w:jc w:val="left"/>
              <w:rPr>
                <w:rFonts w:ascii="宋体" w:hAnsi="宋体" w:cs="宋体"/>
                <w:color w:val="000000"/>
                <w:kern w:val="0"/>
                <w:sz w:val="20"/>
                <w:highlight w:val="none"/>
              </w:rPr>
            </w:pPr>
          </w:p>
        </w:tc>
      </w:tr>
      <w:tr w14:paraId="117397D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E9D6ED5">
            <w:pPr>
              <w:widowControl/>
              <w:jc w:val="center"/>
              <w:rPr>
                <w:rFonts w:ascii="宋体" w:hAnsi="宋体" w:cs="宋体"/>
                <w:kern w:val="0"/>
                <w:sz w:val="20"/>
                <w:highlight w:val="none"/>
              </w:rPr>
            </w:pPr>
            <w:r>
              <w:rPr>
                <w:rFonts w:hint="eastAsia" w:ascii="宋体" w:hAnsi="宋体" w:cs="宋体"/>
                <w:kern w:val="0"/>
                <w:sz w:val="20"/>
                <w:highlight w:val="none"/>
              </w:rPr>
              <w:t>187</w:t>
            </w:r>
          </w:p>
        </w:tc>
        <w:tc>
          <w:tcPr>
            <w:tcW w:w="1291" w:type="pct"/>
            <w:tcBorders>
              <w:top w:val="nil"/>
              <w:left w:val="nil"/>
              <w:bottom w:val="single" w:color="auto" w:sz="4" w:space="0"/>
              <w:right w:val="single" w:color="auto" w:sz="4" w:space="0"/>
            </w:tcBorders>
            <w:shd w:val="clear" w:color="auto" w:fill="auto"/>
            <w:noWrap/>
            <w:vAlign w:val="center"/>
          </w:tcPr>
          <w:p w14:paraId="332220FD">
            <w:pPr>
              <w:widowControl/>
              <w:jc w:val="center"/>
              <w:rPr>
                <w:rFonts w:ascii="宋体" w:hAnsi="宋体" w:cs="宋体"/>
                <w:kern w:val="0"/>
                <w:sz w:val="20"/>
                <w:highlight w:val="none"/>
              </w:rPr>
            </w:pPr>
            <w:r>
              <w:rPr>
                <w:rFonts w:hint="eastAsia" w:ascii="宋体" w:hAnsi="宋体" w:cs="宋体"/>
                <w:kern w:val="0"/>
                <w:sz w:val="20"/>
                <w:highlight w:val="none"/>
              </w:rPr>
              <w:t>泽兰</w:t>
            </w:r>
          </w:p>
        </w:tc>
        <w:tc>
          <w:tcPr>
            <w:tcW w:w="603" w:type="pct"/>
            <w:tcBorders>
              <w:top w:val="nil"/>
              <w:left w:val="nil"/>
              <w:bottom w:val="single" w:color="auto" w:sz="4" w:space="0"/>
              <w:right w:val="single" w:color="auto" w:sz="4" w:space="0"/>
            </w:tcBorders>
            <w:shd w:val="clear" w:color="auto" w:fill="auto"/>
            <w:noWrap/>
            <w:vAlign w:val="center"/>
          </w:tcPr>
          <w:p w14:paraId="481F8EB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07A196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9093AE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173006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24A76BC">
            <w:pPr>
              <w:widowControl/>
              <w:jc w:val="left"/>
              <w:rPr>
                <w:rFonts w:ascii="宋体" w:hAnsi="宋体" w:cs="宋体"/>
                <w:color w:val="000000"/>
                <w:kern w:val="0"/>
                <w:sz w:val="20"/>
                <w:highlight w:val="none"/>
              </w:rPr>
            </w:pPr>
          </w:p>
        </w:tc>
      </w:tr>
      <w:tr w14:paraId="568194F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E3BAF1D">
            <w:pPr>
              <w:widowControl/>
              <w:jc w:val="center"/>
              <w:rPr>
                <w:rFonts w:ascii="宋体" w:hAnsi="宋体" w:cs="宋体"/>
                <w:kern w:val="0"/>
                <w:sz w:val="20"/>
                <w:highlight w:val="none"/>
              </w:rPr>
            </w:pPr>
            <w:r>
              <w:rPr>
                <w:rFonts w:hint="eastAsia" w:ascii="宋体" w:hAnsi="宋体" w:cs="宋体"/>
                <w:kern w:val="0"/>
                <w:sz w:val="20"/>
                <w:highlight w:val="none"/>
              </w:rPr>
              <w:t>188</w:t>
            </w:r>
          </w:p>
        </w:tc>
        <w:tc>
          <w:tcPr>
            <w:tcW w:w="1291" w:type="pct"/>
            <w:tcBorders>
              <w:top w:val="nil"/>
              <w:left w:val="nil"/>
              <w:bottom w:val="single" w:color="auto" w:sz="4" w:space="0"/>
              <w:right w:val="single" w:color="auto" w:sz="4" w:space="0"/>
            </w:tcBorders>
            <w:shd w:val="clear" w:color="auto" w:fill="auto"/>
            <w:noWrap/>
            <w:vAlign w:val="center"/>
          </w:tcPr>
          <w:p w14:paraId="5C0126CC">
            <w:pPr>
              <w:widowControl/>
              <w:jc w:val="center"/>
              <w:rPr>
                <w:rFonts w:ascii="宋体" w:hAnsi="宋体" w:cs="宋体"/>
                <w:kern w:val="0"/>
                <w:sz w:val="20"/>
                <w:highlight w:val="none"/>
              </w:rPr>
            </w:pPr>
            <w:r>
              <w:rPr>
                <w:rFonts w:hint="eastAsia" w:ascii="宋体" w:hAnsi="宋体" w:cs="宋体"/>
                <w:kern w:val="0"/>
                <w:sz w:val="20"/>
                <w:highlight w:val="none"/>
              </w:rPr>
              <w:t>泽泻（泽泻）</w:t>
            </w:r>
          </w:p>
        </w:tc>
        <w:tc>
          <w:tcPr>
            <w:tcW w:w="603" w:type="pct"/>
            <w:tcBorders>
              <w:top w:val="nil"/>
              <w:left w:val="nil"/>
              <w:bottom w:val="single" w:color="auto" w:sz="4" w:space="0"/>
              <w:right w:val="single" w:color="auto" w:sz="4" w:space="0"/>
            </w:tcBorders>
            <w:shd w:val="clear" w:color="auto" w:fill="auto"/>
            <w:noWrap/>
            <w:vAlign w:val="center"/>
          </w:tcPr>
          <w:p w14:paraId="79F71ED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33892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3BB645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240CF4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7805C67">
            <w:pPr>
              <w:widowControl/>
              <w:jc w:val="left"/>
              <w:rPr>
                <w:rFonts w:ascii="宋体" w:hAnsi="宋体" w:cs="宋体"/>
                <w:color w:val="000000"/>
                <w:kern w:val="0"/>
                <w:sz w:val="20"/>
                <w:highlight w:val="none"/>
              </w:rPr>
            </w:pPr>
          </w:p>
        </w:tc>
      </w:tr>
      <w:tr w14:paraId="2F53FDB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4B9EF7B">
            <w:pPr>
              <w:widowControl/>
              <w:jc w:val="center"/>
              <w:rPr>
                <w:rFonts w:ascii="宋体" w:hAnsi="宋体" w:cs="宋体"/>
                <w:kern w:val="0"/>
                <w:sz w:val="20"/>
                <w:highlight w:val="none"/>
              </w:rPr>
            </w:pPr>
            <w:r>
              <w:rPr>
                <w:rFonts w:hint="eastAsia" w:ascii="宋体" w:hAnsi="宋体" w:cs="宋体"/>
                <w:kern w:val="0"/>
                <w:sz w:val="20"/>
                <w:highlight w:val="none"/>
              </w:rPr>
              <w:t>189</w:t>
            </w:r>
          </w:p>
        </w:tc>
        <w:tc>
          <w:tcPr>
            <w:tcW w:w="1291" w:type="pct"/>
            <w:tcBorders>
              <w:top w:val="nil"/>
              <w:left w:val="nil"/>
              <w:bottom w:val="single" w:color="auto" w:sz="4" w:space="0"/>
              <w:right w:val="single" w:color="auto" w:sz="4" w:space="0"/>
            </w:tcBorders>
            <w:shd w:val="clear" w:color="auto" w:fill="auto"/>
            <w:noWrap/>
            <w:vAlign w:val="center"/>
          </w:tcPr>
          <w:p w14:paraId="3CE231EA">
            <w:pPr>
              <w:widowControl/>
              <w:jc w:val="center"/>
              <w:rPr>
                <w:rFonts w:ascii="宋体" w:hAnsi="宋体" w:cs="宋体"/>
                <w:kern w:val="0"/>
                <w:sz w:val="20"/>
                <w:highlight w:val="none"/>
              </w:rPr>
            </w:pPr>
            <w:r>
              <w:rPr>
                <w:rFonts w:hint="eastAsia" w:ascii="宋体" w:hAnsi="宋体" w:cs="宋体"/>
                <w:kern w:val="0"/>
                <w:sz w:val="20"/>
                <w:highlight w:val="none"/>
              </w:rPr>
              <w:t>浙贝母</w:t>
            </w:r>
          </w:p>
        </w:tc>
        <w:tc>
          <w:tcPr>
            <w:tcW w:w="603" w:type="pct"/>
            <w:tcBorders>
              <w:top w:val="nil"/>
              <w:left w:val="nil"/>
              <w:bottom w:val="single" w:color="auto" w:sz="4" w:space="0"/>
              <w:right w:val="single" w:color="auto" w:sz="4" w:space="0"/>
            </w:tcBorders>
            <w:shd w:val="clear" w:color="auto" w:fill="auto"/>
            <w:noWrap/>
            <w:vAlign w:val="center"/>
          </w:tcPr>
          <w:p w14:paraId="02F42A0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9ABF54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701C61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27084F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36B59AF">
            <w:pPr>
              <w:widowControl/>
              <w:jc w:val="left"/>
              <w:rPr>
                <w:rFonts w:ascii="宋体" w:hAnsi="宋体" w:cs="宋体"/>
                <w:color w:val="000000"/>
                <w:kern w:val="0"/>
                <w:sz w:val="20"/>
                <w:highlight w:val="none"/>
              </w:rPr>
            </w:pPr>
          </w:p>
        </w:tc>
      </w:tr>
      <w:tr w14:paraId="19B4959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07CDBF1">
            <w:pPr>
              <w:widowControl/>
              <w:jc w:val="center"/>
              <w:rPr>
                <w:rFonts w:ascii="宋体" w:hAnsi="宋体" w:cs="宋体"/>
                <w:kern w:val="0"/>
                <w:sz w:val="20"/>
                <w:highlight w:val="none"/>
              </w:rPr>
            </w:pPr>
            <w:r>
              <w:rPr>
                <w:rFonts w:hint="eastAsia" w:ascii="宋体" w:hAnsi="宋体" w:cs="宋体"/>
                <w:kern w:val="0"/>
                <w:sz w:val="20"/>
                <w:highlight w:val="none"/>
              </w:rPr>
              <w:t>190</w:t>
            </w:r>
          </w:p>
        </w:tc>
        <w:tc>
          <w:tcPr>
            <w:tcW w:w="1291" w:type="pct"/>
            <w:tcBorders>
              <w:top w:val="nil"/>
              <w:left w:val="nil"/>
              <w:bottom w:val="single" w:color="auto" w:sz="4" w:space="0"/>
              <w:right w:val="single" w:color="auto" w:sz="4" w:space="0"/>
            </w:tcBorders>
            <w:shd w:val="clear" w:color="auto" w:fill="auto"/>
            <w:noWrap/>
            <w:vAlign w:val="center"/>
          </w:tcPr>
          <w:p w14:paraId="35D4C417">
            <w:pPr>
              <w:widowControl/>
              <w:jc w:val="center"/>
              <w:rPr>
                <w:rFonts w:ascii="宋体" w:hAnsi="宋体" w:cs="宋体"/>
                <w:kern w:val="0"/>
                <w:sz w:val="20"/>
                <w:highlight w:val="none"/>
              </w:rPr>
            </w:pPr>
            <w:r>
              <w:rPr>
                <w:rFonts w:hint="eastAsia" w:ascii="宋体" w:hAnsi="宋体" w:cs="宋体"/>
                <w:kern w:val="0"/>
                <w:sz w:val="20"/>
                <w:highlight w:val="none"/>
              </w:rPr>
              <w:t>蒸萸肉</w:t>
            </w:r>
          </w:p>
        </w:tc>
        <w:tc>
          <w:tcPr>
            <w:tcW w:w="603" w:type="pct"/>
            <w:tcBorders>
              <w:top w:val="nil"/>
              <w:left w:val="nil"/>
              <w:bottom w:val="single" w:color="auto" w:sz="4" w:space="0"/>
              <w:right w:val="single" w:color="auto" w:sz="4" w:space="0"/>
            </w:tcBorders>
            <w:shd w:val="clear" w:color="auto" w:fill="auto"/>
            <w:noWrap/>
            <w:vAlign w:val="center"/>
          </w:tcPr>
          <w:p w14:paraId="68BB7D7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73B106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67D5F3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776A76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1F316BC">
            <w:pPr>
              <w:widowControl/>
              <w:jc w:val="left"/>
              <w:rPr>
                <w:rFonts w:ascii="宋体" w:hAnsi="宋体" w:cs="宋体"/>
                <w:color w:val="000000"/>
                <w:kern w:val="0"/>
                <w:sz w:val="20"/>
                <w:highlight w:val="none"/>
              </w:rPr>
            </w:pPr>
          </w:p>
        </w:tc>
      </w:tr>
      <w:tr w14:paraId="70133FA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FFA868D">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191</w:t>
            </w:r>
          </w:p>
        </w:tc>
        <w:tc>
          <w:tcPr>
            <w:tcW w:w="1291" w:type="pct"/>
            <w:tcBorders>
              <w:top w:val="nil"/>
              <w:left w:val="nil"/>
              <w:bottom w:val="single" w:color="auto" w:sz="4" w:space="0"/>
              <w:right w:val="single" w:color="auto" w:sz="4" w:space="0"/>
            </w:tcBorders>
            <w:shd w:val="clear" w:color="auto" w:fill="auto"/>
            <w:noWrap/>
            <w:vAlign w:val="center"/>
          </w:tcPr>
          <w:p w14:paraId="04BEC94A">
            <w:pPr>
              <w:widowControl/>
              <w:jc w:val="center"/>
              <w:rPr>
                <w:rFonts w:ascii="宋体" w:hAnsi="宋体" w:cs="宋体"/>
                <w:kern w:val="0"/>
                <w:sz w:val="20"/>
                <w:highlight w:val="none"/>
              </w:rPr>
            </w:pPr>
            <w:r>
              <w:rPr>
                <w:rFonts w:hint="eastAsia" w:ascii="宋体" w:hAnsi="宋体" w:cs="宋体"/>
                <w:kern w:val="0"/>
                <w:sz w:val="20"/>
                <w:highlight w:val="none"/>
              </w:rPr>
              <w:t>知母</w:t>
            </w:r>
          </w:p>
        </w:tc>
        <w:tc>
          <w:tcPr>
            <w:tcW w:w="603" w:type="pct"/>
            <w:tcBorders>
              <w:top w:val="nil"/>
              <w:left w:val="nil"/>
              <w:bottom w:val="single" w:color="auto" w:sz="4" w:space="0"/>
              <w:right w:val="single" w:color="auto" w:sz="4" w:space="0"/>
            </w:tcBorders>
            <w:shd w:val="clear" w:color="auto" w:fill="auto"/>
            <w:noWrap/>
            <w:vAlign w:val="center"/>
          </w:tcPr>
          <w:p w14:paraId="490E3CA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661FEF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C465CE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CA0E1A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CAB42DA">
            <w:pPr>
              <w:widowControl/>
              <w:jc w:val="left"/>
              <w:rPr>
                <w:rFonts w:ascii="宋体" w:hAnsi="宋体" w:cs="宋体"/>
                <w:color w:val="000000"/>
                <w:kern w:val="0"/>
                <w:sz w:val="20"/>
                <w:highlight w:val="none"/>
              </w:rPr>
            </w:pPr>
          </w:p>
        </w:tc>
      </w:tr>
      <w:tr w14:paraId="5DA688A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2E83991">
            <w:pPr>
              <w:widowControl/>
              <w:jc w:val="center"/>
              <w:rPr>
                <w:rFonts w:ascii="宋体" w:hAnsi="宋体" w:cs="宋体"/>
                <w:kern w:val="0"/>
                <w:sz w:val="20"/>
                <w:highlight w:val="none"/>
              </w:rPr>
            </w:pPr>
            <w:r>
              <w:rPr>
                <w:rFonts w:hint="eastAsia" w:ascii="宋体" w:hAnsi="宋体" w:cs="宋体"/>
                <w:kern w:val="0"/>
                <w:sz w:val="20"/>
                <w:highlight w:val="none"/>
              </w:rPr>
              <w:t>192</w:t>
            </w:r>
          </w:p>
        </w:tc>
        <w:tc>
          <w:tcPr>
            <w:tcW w:w="1291" w:type="pct"/>
            <w:tcBorders>
              <w:top w:val="nil"/>
              <w:left w:val="nil"/>
              <w:bottom w:val="single" w:color="auto" w:sz="4" w:space="0"/>
              <w:right w:val="single" w:color="auto" w:sz="4" w:space="0"/>
            </w:tcBorders>
            <w:shd w:val="clear" w:color="auto" w:fill="auto"/>
            <w:noWrap/>
            <w:vAlign w:val="center"/>
          </w:tcPr>
          <w:p w14:paraId="4064C90F">
            <w:pPr>
              <w:widowControl/>
              <w:jc w:val="center"/>
              <w:rPr>
                <w:rFonts w:ascii="宋体" w:hAnsi="宋体" w:cs="宋体"/>
                <w:kern w:val="0"/>
                <w:sz w:val="20"/>
                <w:highlight w:val="none"/>
              </w:rPr>
            </w:pPr>
            <w:r>
              <w:rPr>
                <w:rFonts w:hint="eastAsia" w:ascii="宋体" w:hAnsi="宋体" w:cs="宋体"/>
                <w:kern w:val="0"/>
                <w:sz w:val="20"/>
                <w:highlight w:val="none"/>
              </w:rPr>
              <w:t>栀子</w:t>
            </w:r>
          </w:p>
        </w:tc>
        <w:tc>
          <w:tcPr>
            <w:tcW w:w="603" w:type="pct"/>
            <w:tcBorders>
              <w:top w:val="nil"/>
              <w:left w:val="nil"/>
              <w:bottom w:val="single" w:color="auto" w:sz="4" w:space="0"/>
              <w:right w:val="single" w:color="auto" w:sz="4" w:space="0"/>
            </w:tcBorders>
            <w:shd w:val="clear" w:color="auto" w:fill="auto"/>
            <w:noWrap/>
            <w:vAlign w:val="center"/>
          </w:tcPr>
          <w:p w14:paraId="3497EA4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CA9403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DC066B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92B3BE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B101524">
            <w:pPr>
              <w:widowControl/>
              <w:jc w:val="left"/>
              <w:rPr>
                <w:rFonts w:ascii="宋体" w:hAnsi="宋体" w:cs="宋体"/>
                <w:color w:val="000000"/>
                <w:kern w:val="0"/>
                <w:sz w:val="20"/>
                <w:highlight w:val="none"/>
              </w:rPr>
            </w:pPr>
          </w:p>
        </w:tc>
      </w:tr>
      <w:tr w14:paraId="04FA7D4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5A5B2CC">
            <w:pPr>
              <w:widowControl/>
              <w:jc w:val="center"/>
              <w:rPr>
                <w:rFonts w:ascii="宋体" w:hAnsi="宋体" w:cs="宋体"/>
                <w:kern w:val="0"/>
                <w:sz w:val="20"/>
                <w:highlight w:val="none"/>
              </w:rPr>
            </w:pPr>
            <w:r>
              <w:rPr>
                <w:rFonts w:hint="eastAsia" w:ascii="宋体" w:hAnsi="宋体" w:cs="宋体"/>
                <w:kern w:val="0"/>
                <w:sz w:val="20"/>
                <w:highlight w:val="none"/>
              </w:rPr>
              <w:t>193</w:t>
            </w:r>
          </w:p>
        </w:tc>
        <w:tc>
          <w:tcPr>
            <w:tcW w:w="1291" w:type="pct"/>
            <w:tcBorders>
              <w:top w:val="nil"/>
              <w:left w:val="nil"/>
              <w:bottom w:val="single" w:color="auto" w:sz="4" w:space="0"/>
              <w:right w:val="single" w:color="auto" w:sz="4" w:space="0"/>
            </w:tcBorders>
            <w:shd w:val="clear" w:color="auto" w:fill="auto"/>
            <w:noWrap/>
            <w:vAlign w:val="center"/>
          </w:tcPr>
          <w:p w14:paraId="7F81F646">
            <w:pPr>
              <w:widowControl/>
              <w:jc w:val="center"/>
              <w:rPr>
                <w:rFonts w:ascii="宋体" w:hAnsi="宋体" w:cs="宋体"/>
                <w:kern w:val="0"/>
                <w:sz w:val="20"/>
                <w:highlight w:val="none"/>
              </w:rPr>
            </w:pPr>
            <w:r>
              <w:rPr>
                <w:rFonts w:hint="eastAsia" w:ascii="宋体" w:hAnsi="宋体" w:cs="宋体"/>
                <w:kern w:val="0"/>
                <w:sz w:val="20"/>
                <w:highlight w:val="none"/>
              </w:rPr>
              <w:t>枳壳</w:t>
            </w:r>
          </w:p>
        </w:tc>
        <w:tc>
          <w:tcPr>
            <w:tcW w:w="603" w:type="pct"/>
            <w:tcBorders>
              <w:top w:val="nil"/>
              <w:left w:val="nil"/>
              <w:bottom w:val="single" w:color="auto" w:sz="4" w:space="0"/>
              <w:right w:val="single" w:color="auto" w:sz="4" w:space="0"/>
            </w:tcBorders>
            <w:shd w:val="clear" w:color="auto" w:fill="auto"/>
            <w:noWrap/>
            <w:vAlign w:val="center"/>
          </w:tcPr>
          <w:p w14:paraId="083D0C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E0E6CD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232C99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1BD7DF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C846FEF">
            <w:pPr>
              <w:widowControl/>
              <w:jc w:val="left"/>
              <w:rPr>
                <w:rFonts w:ascii="宋体" w:hAnsi="宋体" w:cs="宋体"/>
                <w:color w:val="000000"/>
                <w:kern w:val="0"/>
                <w:sz w:val="20"/>
                <w:highlight w:val="none"/>
              </w:rPr>
            </w:pPr>
          </w:p>
        </w:tc>
      </w:tr>
      <w:tr w14:paraId="72B77EB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002F07B">
            <w:pPr>
              <w:widowControl/>
              <w:jc w:val="center"/>
              <w:rPr>
                <w:rFonts w:ascii="宋体" w:hAnsi="宋体" w:cs="宋体"/>
                <w:kern w:val="0"/>
                <w:sz w:val="20"/>
                <w:highlight w:val="none"/>
              </w:rPr>
            </w:pPr>
            <w:r>
              <w:rPr>
                <w:rFonts w:hint="eastAsia" w:ascii="宋体" w:hAnsi="宋体" w:cs="宋体"/>
                <w:kern w:val="0"/>
                <w:sz w:val="20"/>
                <w:highlight w:val="none"/>
              </w:rPr>
              <w:t>194</w:t>
            </w:r>
          </w:p>
        </w:tc>
        <w:tc>
          <w:tcPr>
            <w:tcW w:w="1291" w:type="pct"/>
            <w:tcBorders>
              <w:top w:val="nil"/>
              <w:left w:val="nil"/>
              <w:bottom w:val="single" w:color="auto" w:sz="4" w:space="0"/>
              <w:right w:val="single" w:color="auto" w:sz="4" w:space="0"/>
            </w:tcBorders>
            <w:shd w:val="clear" w:color="auto" w:fill="auto"/>
            <w:noWrap/>
            <w:vAlign w:val="center"/>
          </w:tcPr>
          <w:p w14:paraId="13A44895">
            <w:pPr>
              <w:widowControl/>
              <w:jc w:val="center"/>
              <w:rPr>
                <w:rFonts w:ascii="宋体" w:hAnsi="宋体" w:cs="宋体"/>
                <w:kern w:val="0"/>
                <w:sz w:val="20"/>
                <w:highlight w:val="none"/>
              </w:rPr>
            </w:pPr>
            <w:r>
              <w:rPr>
                <w:rFonts w:hint="eastAsia" w:ascii="宋体" w:hAnsi="宋体" w:cs="宋体"/>
                <w:kern w:val="0"/>
                <w:sz w:val="20"/>
                <w:highlight w:val="none"/>
              </w:rPr>
              <w:t>枳实（酸橙）</w:t>
            </w:r>
          </w:p>
        </w:tc>
        <w:tc>
          <w:tcPr>
            <w:tcW w:w="603" w:type="pct"/>
            <w:tcBorders>
              <w:top w:val="nil"/>
              <w:left w:val="nil"/>
              <w:bottom w:val="single" w:color="auto" w:sz="4" w:space="0"/>
              <w:right w:val="single" w:color="auto" w:sz="4" w:space="0"/>
            </w:tcBorders>
            <w:shd w:val="clear" w:color="auto" w:fill="auto"/>
            <w:noWrap/>
            <w:vAlign w:val="center"/>
          </w:tcPr>
          <w:p w14:paraId="3F5EDB3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0B603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773561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4058C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B00A81B">
            <w:pPr>
              <w:widowControl/>
              <w:jc w:val="left"/>
              <w:rPr>
                <w:rFonts w:ascii="宋体" w:hAnsi="宋体" w:cs="宋体"/>
                <w:color w:val="000000"/>
                <w:kern w:val="0"/>
                <w:sz w:val="20"/>
                <w:highlight w:val="none"/>
              </w:rPr>
            </w:pPr>
          </w:p>
        </w:tc>
      </w:tr>
      <w:tr w14:paraId="1D77CC6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0998336">
            <w:pPr>
              <w:widowControl/>
              <w:jc w:val="center"/>
              <w:rPr>
                <w:rFonts w:ascii="宋体" w:hAnsi="宋体" w:cs="宋体"/>
                <w:kern w:val="0"/>
                <w:sz w:val="20"/>
                <w:highlight w:val="none"/>
              </w:rPr>
            </w:pPr>
            <w:r>
              <w:rPr>
                <w:rFonts w:hint="eastAsia" w:ascii="宋体" w:hAnsi="宋体" w:cs="宋体"/>
                <w:kern w:val="0"/>
                <w:sz w:val="20"/>
                <w:highlight w:val="none"/>
              </w:rPr>
              <w:t>195</w:t>
            </w:r>
          </w:p>
        </w:tc>
        <w:tc>
          <w:tcPr>
            <w:tcW w:w="1291" w:type="pct"/>
            <w:tcBorders>
              <w:top w:val="nil"/>
              <w:left w:val="nil"/>
              <w:bottom w:val="single" w:color="auto" w:sz="4" w:space="0"/>
              <w:right w:val="single" w:color="auto" w:sz="4" w:space="0"/>
            </w:tcBorders>
            <w:shd w:val="clear" w:color="auto" w:fill="auto"/>
            <w:noWrap/>
            <w:vAlign w:val="center"/>
          </w:tcPr>
          <w:p w14:paraId="5D9D74CA">
            <w:pPr>
              <w:widowControl/>
              <w:jc w:val="center"/>
              <w:rPr>
                <w:rFonts w:ascii="宋体" w:hAnsi="宋体" w:cs="宋体"/>
                <w:kern w:val="0"/>
                <w:sz w:val="20"/>
                <w:highlight w:val="none"/>
              </w:rPr>
            </w:pPr>
            <w:r>
              <w:rPr>
                <w:rFonts w:hint="eastAsia" w:ascii="宋体" w:hAnsi="宋体" w:cs="宋体"/>
                <w:kern w:val="0"/>
                <w:sz w:val="20"/>
                <w:highlight w:val="none"/>
              </w:rPr>
              <w:t>制巴戟天</w:t>
            </w:r>
          </w:p>
        </w:tc>
        <w:tc>
          <w:tcPr>
            <w:tcW w:w="603" w:type="pct"/>
            <w:tcBorders>
              <w:top w:val="nil"/>
              <w:left w:val="nil"/>
              <w:bottom w:val="single" w:color="auto" w:sz="4" w:space="0"/>
              <w:right w:val="single" w:color="auto" w:sz="4" w:space="0"/>
            </w:tcBorders>
            <w:shd w:val="clear" w:color="auto" w:fill="auto"/>
            <w:noWrap/>
            <w:vAlign w:val="center"/>
          </w:tcPr>
          <w:p w14:paraId="42EFA06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3D0288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88FCE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63CCCA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394BBB7">
            <w:pPr>
              <w:widowControl/>
              <w:jc w:val="left"/>
              <w:rPr>
                <w:rFonts w:ascii="宋体" w:hAnsi="宋体" w:cs="宋体"/>
                <w:color w:val="000000"/>
                <w:kern w:val="0"/>
                <w:sz w:val="20"/>
                <w:highlight w:val="none"/>
              </w:rPr>
            </w:pPr>
          </w:p>
        </w:tc>
      </w:tr>
      <w:tr w14:paraId="1C925D2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0095A03">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196</w:t>
            </w:r>
          </w:p>
        </w:tc>
        <w:tc>
          <w:tcPr>
            <w:tcW w:w="1291" w:type="pct"/>
            <w:tcBorders>
              <w:top w:val="nil"/>
              <w:left w:val="nil"/>
              <w:bottom w:val="single" w:color="auto" w:sz="4" w:space="0"/>
              <w:right w:val="single" w:color="auto" w:sz="4" w:space="0"/>
            </w:tcBorders>
            <w:shd w:val="clear" w:color="auto" w:fill="auto"/>
            <w:noWrap/>
            <w:vAlign w:val="center"/>
          </w:tcPr>
          <w:p w14:paraId="39200A10">
            <w:pPr>
              <w:widowControl/>
              <w:jc w:val="center"/>
              <w:rPr>
                <w:rFonts w:ascii="宋体" w:hAnsi="宋体" w:cs="宋体"/>
                <w:kern w:val="0"/>
                <w:sz w:val="20"/>
                <w:highlight w:val="none"/>
              </w:rPr>
            </w:pPr>
            <w:r>
              <w:rPr>
                <w:rFonts w:hint="eastAsia" w:ascii="宋体" w:hAnsi="宋体" w:cs="宋体"/>
                <w:kern w:val="0"/>
                <w:sz w:val="20"/>
                <w:highlight w:val="none"/>
              </w:rPr>
              <w:t>制何首乌</w:t>
            </w:r>
          </w:p>
        </w:tc>
        <w:tc>
          <w:tcPr>
            <w:tcW w:w="603" w:type="pct"/>
            <w:tcBorders>
              <w:top w:val="nil"/>
              <w:left w:val="nil"/>
              <w:bottom w:val="single" w:color="auto" w:sz="4" w:space="0"/>
              <w:right w:val="single" w:color="auto" w:sz="4" w:space="0"/>
            </w:tcBorders>
            <w:shd w:val="clear" w:color="auto" w:fill="auto"/>
            <w:noWrap/>
            <w:vAlign w:val="center"/>
          </w:tcPr>
          <w:p w14:paraId="1044017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D10601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C0ABC1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FDD658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637E77F">
            <w:pPr>
              <w:widowControl/>
              <w:jc w:val="left"/>
              <w:rPr>
                <w:rFonts w:ascii="宋体" w:hAnsi="宋体" w:cs="宋体"/>
                <w:color w:val="000000"/>
                <w:kern w:val="0"/>
                <w:sz w:val="20"/>
                <w:highlight w:val="none"/>
              </w:rPr>
            </w:pPr>
          </w:p>
        </w:tc>
      </w:tr>
      <w:tr w14:paraId="59DC3CE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47D0DC3">
            <w:pPr>
              <w:widowControl/>
              <w:jc w:val="center"/>
              <w:rPr>
                <w:rFonts w:ascii="宋体" w:hAnsi="宋体" w:cs="宋体"/>
                <w:kern w:val="0"/>
                <w:sz w:val="20"/>
                <w:highlight w:val="none"/>
              </w:rPr>
            </w:pPr>
            <w:r>
              <w:rPr>
                <w:rFonts w:hint="eastAsia" w:ascii="宋体" w:hAnsi="宋体" w:cs="宋体"/>
                <w:kern w:val="0"/>
                <w:sz w:val="20"/>
                <w:highlight w:val="none"/>
              </w:rPr>
              <w:t>197</w:t>
            </w:r>
          </w:p>
        </w:tc>
        <w:tc>
          <w:tcPr>
            <w:tcW w:w="1291" w:type="pct"/>
            <w:tcBorders>
              <w:top w:val="nil"/>
              <w:left w:val="nil"/>
              <w:bottom w:val="single" w:color="auto" w:sz="4" w:space="0"/>
              <w:right w:val="single" w:color="auto" w:sz="4" w:space="0"/>
            </w:tcBorders>
            <w:shd w:val="clear" w:color="auto" w:fill="auto"/>
            <w:noWrap/>
            <w:vAlign w:val="center"/>
          </w:tcPr>
          <w:p w14:paraId="26E99D8C">
            <w:pPr>
              <w:widowControl/>
              <w:jc w:val="center"/>
              <w:rPr>
                <w:rFonts w:ascii="宋体" w:hAnsi="宋体" w:cs="宋体"/>
                <w:kern w:val="0"/>
                <w:sz w:val="20"/>
                <w:highlight w:val="none"/>
              </w:rPr>
            </w:pPr>
            <w:r>
              <w:rPr>
                <w:rFonts w:hint="eastAsia" w:ascii="宋体" w:hAnsi="宋体" w:cs="宋体"/>
                <w:kern w:val="0"/>
                <w:sz w:val="20"/>
                <w:highlight w:val="none"/>
              </w:rPr>
              <w:t>炙甘草（甘草）</w:t>
            </w:r>
          </w:p>
        </w:tc>
        <w:tc>
          <w:tcPr>
            <w:tcW w:w="603" w:type="pct"/>
            <w:tcBorders>
              <w:top w:val="nil"/>
              <w:left w:val="nil"/>
              <w:bottom w:val="single" w:color="auto" w:sz="4" w:space="0"/>
              <w:right w:val="single" w:color="auto" w:sz="4" w:space="0"/>
            </w:tcBorders>
            <w:shd w:val="clear" w:color="auto" w:fill="auto"/>
            <w:noWrap/>
            <w:vAlign w:val="center"/>
          </w:tcPr>
          <w:p w14:paraId="1093B63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70640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7E7FEA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B87302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12B5798">
            <w:pPr>
              <w:widowControl/>
              <w:jc w:val="left"/>
              <w:rPr>
                <w:rFonts w:ascii="宋体" w:hAnsi="宋体" w:cs="宋体"/>
                <w:color w:val="000000"/>
                <w:kern w:val="0"/>
                <w:sz w:val="20"/>
                <w:highlight w:val="none"/>
              </w:rPr>
            </w:pPr>
          </w:p>
        </w:tc>
      </w:tr>
      <w:tr w14:paraId="085821E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8A3E3ED">
            <w:pPr>
              <w:widowControl/>
              <w:jc w:val="center"/>
              <w:rPr>
                <w:rFonts w:ascii="宋体" w:hAnsi="宋体" w:cs="宋体"/>
                <w:kern w:val="0"/>
                <w:sz w:val="20"/>
                <w:highlight w:val="none"/>
              </w:rPr>
            </w:pPr>
            <w:r>
              <w:rPr>
                <w:rFonts w:hint="eastAsia" w:ascii="宋体" w:hAnsi="宋体" w:cs="宋体"/>
                <w:kern w:val="0"/>
                <w:sz w:val="20"/>
                <w:highlight w:val="none"/>
              </w:rPr>
              <w:t>198</w:t>
            </w:r>
          </w:p>
        </w:tc>
        <w:tc>
          <w:tcPr>
            <w:tcW w:w="1291" w:type="pct"/>
            <w:tcBorders>
              <w:top w:val="nil"/>
              <w:left w:val="nil"/>
              <w:bottom w:val="single" w:color="auto" w:sz="4" w:space="0"/>
              <w:right w:val="single" w:color="auto" w:sz="4" w:space="0"/>
            </w:tcBorders>
            <w:shd w:val="clear" w:color="auto" w:fill="auto"/>
            <w:noWrap/>
            <w:vAlign w:val="center"/>
          </w:tcPr>
          <w:p w14:paraId="53AE595E">
            <w:pPr>
              <w:widowControl/>
              <w:jc w:val="center"/>
              <w:rPr>
                <w:rFonts w:ascii="宋体" w:hAnsi="宋体" w:cs="宋体"/>
                <w:kern w:val="0"/>
                <w:sz w:val="20"/>
                <w:highlight w:val="none"/>
              </w:rPr>
            </w:pPr>
            <w:r>
              <w:rPr>
                <w:rFonts w:hint="eastAsia" w:ascii="宋体" w:hAnsi="宋体" w:cs="宋体"/>
                <w:kern w:val="0"/>
                <w:sz w:val="20"/>
                <w:highlight w:val="none"/>
              </w:rPr>
              <w:t>炙甘草（胀果甘草）</w:t>
            </w:r>
          </w:p>
        </w:tc>
        <w:tc>
          <w:tcPr>
            <w:tcW w:w="603" w:type="pct"/>
            <w:tcBorders>
              <w:top w:val="nil"/>
              <w:left w:val="nil"/>
              <w:bottom w:val="single" w:color="auto" w:sz="4" w:space="0"/>
              <w:right w:val="single" w:color="auto" w:sz="4" w:space="0"/>
            </w:tcBorders>
            <w:shd w:val="clear" w:color="auto" w:fill="auto"/>
            <w:noWrap/>
            <w:vAlign w:val="center"/>
          </w:tcPr>
          <w:p w14:paraId="3F03CF0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3048E3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F10418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C2DF4C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54ED3D9">
            <w:pPr>
              <w:widowControl/>
              <w:jc w:val="left"/>
              <w:rPr>
                <w:rFonts w:ascii="宋体" w:hAnsi="宋体" w:cs="宋体"/>
                <w:color w:val="000000"/>
                <w:kern w:val="0"/>
                <w:sz w:val="20"/>
                <w:highlight w:val="none"/>
              </w:rPr>
            </w:pPr>
          </w:p>
        </w:tc>
      </w:tr>
      <w:tr w14:paraId="54A70B4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69F323A">
            <w:pPr>
              <w:widowControl/>
              <w:jc w:val="center"/>
              <w:rPr>
                <w:rFonts w:ascii="宋体" w:hAnsi="宋体" w:cs="宋体"/>
                <w:kern w:val="0"/>
                <w:sz w:val="20"/>
                <w:highlight w:val="none"/>
              </w:rPr>
            </w:pPr>
            <w:r>
              <w:rPr>
                <w:rFonts w:hint="eastAsia" w:ascii="宋体" w:hAnsi="宋体" w:cs="宋体"/>
                <w:kern w:val="0"/>
                <w:sz w:val="20"/>
                <w:highlight w:val="none"/>
              </w:rPr>
              <w:t>199</w:t>
            </w:r>
          </w:p>
        </w:tc>
        <w:tc>
          <w:tcPr>
            <w:tcW w:w="1291" w:type="pct"/>
            <w:tcBorders>
              <w:top w:val="nil"/>
              <w:left w:val="nil"/>
              <w:bottom w:val="single" w:color="auto" w:sz="4" w:space="0"/>
              <w:right w:val="single" w:color="auto" w:sz="4" w:space="0"/>
            </w:tcBorders>
            <w:shd w:val="clear" w:color="auto" w:fill="auto"/>
            <w:noWrap/>
            <w:vAlign w:val="center"/>
          </w:tcPr>
          <w:p w14:paraId="275F4A35">
            <w:pPr>
              <w:widowControl/>
              <w:jc w:val="center"/>
              <w:rPr>
                <w:rFonts w:ascii="宋体" w:hAnsi="宋体" w:cs="宋体"/>
                <w:kern w:val="0"/>
                <w:sz w:val="20"/>
                <w:highlight w:val="none"/>
              </w:rPr>
            </w:pPr>
            <w:r>
              <w:rPr>
                <w:rFonts w:hint="eastAsia" w:ascii="宋体" w:hAnsi="宋体" w:cs="宋体"/>
                <w:kern w:val="0"/>
                <w:sz w:val="20"/>
                <w:highlight w:val="none"/>
              </w:rPr>
              <w:t>炙淫羊藿（淫羊藿）</w:t>
            </w:r>
          </w:p>
        </w:tc>
        <w:tc>
          <w:tcPr>
            <w:tcW w:w="603" w:type="pct"/>
            <w:tcBorders>
              <w:top w:val="nil"/>
              <w:left w:val="nil"/>
              <w:bottom w:val="single" w:color="auto" w:sz="4" w:space="0"/>
              <w:right w:val="single" w:color="auto" w:sz="4" w:space="0"/>
            </w:tcBorders>
            <w:shd w:val="clear" w:color="auto" w:fill="auto"/>
            <w:noWrap/>
            <w:vAlign w:val="center"/>
          </w:tcPr>
          <w:p w14:paraId="0A4DAA3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EB0CD9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89C907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E201D3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C94A473">
            <w:pPr>
              <w:widowControl/>
              <w:jc w:val="left"/>
              <w:rPr>
                <w:rFonts w:ascii="宋体" w:hAnsi="宋体" w:cs="宋体"/>
                <w:color w:val="000000"/>
                <w:kern w:val="0"/>
                <w:sz w:val="20"/>
                <w:highlight w:val="none"/>
              </w:rPr>
            </w:pPr>
          </w:p>
        </w:tc>
      </w:tr>
      <w:tr w14:paraId="050D006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74BA421">
            <w:pPr>
              <w:widowControl/>
              <w:jc w:val="center"/>
              <w:rPr>
                <w:rFonts w:ascii="宋体" w:hAnsi="宋体" w:cs="宋体"/>
                <w:kern w:val="0"/>
                <w:sz w:val="20"/>
                <w:highlight w:val="none"/>
              </w:rPr>
            </w:pPr>
            <w:r>
              <w:rPr>
                <w:rFonts w:hint="eastAsia" w:ascii="宋体" w:hAnsi="宋体" w:cs="宋体"/>
                <w:kern w:val="0"/>
                <w:sz w:val="20"/>
                <w:highlight w:val="none"/>
              </w:rPr>
              <w:t>200</w:t>
            </w:r>
          </w:p>
        </w:tc>
        <w:tc>
          <w:tcPr>
            <w:tcW w:w="1291" w:type="pct"/>
            <w:tcBorders>
              <w:top w:val="nil"/>
              <w:left w:val="nil"/>
              <w:bottom w:val="single" w:color="auto" w:sz="4" w:space="0"/>
              <w:right w:val="single" w:color="auto" w:sz="4" w:space="0"/>
            </w:tcBorders>
            <w:shd w:val="clear" w:color="auto" w:fill="auto"/>
            <w:noWrap/>
            <w:vAlign w:val="center"/>
          </w:tcPr>
          <w:p w14:paraId="418193C0">
            <w:pPr>
              <w:widowControl/>
              <w:jc w:val="center"/>
              <w:rPr>
                <w:rFonts w:ascii="宋体" w:hAnsi="宋体" w:cs="宋体"/>
                <w:kern w:val="0"/>
                <w:sz w:val="20"/>
                <w:highlight w:val="none"/>
              </w:rPr>
            </w:pPr>
            <w:r>
              <w:rPr>
                <w:rFonts w:hint="eastAsia" w:ascii="宋体" w:hAnsi="宋体" w:cs="宋体"/>
                <w:kern w:val="0"/>
                <w:sz w:val="20"/>
                <w:highlight w:val="none"/>
              </w:rPr>
              <w:t>肿节风</w:t>
            </w:r>
          </w:p>
        </w:tc>
        <w:tc>
          <w:tcPr>
            <w:tcW w:w="603" w:type="pct"/>
            <w:tcBorders>
              <w:top w:val="nil"/>
              <w:left w:val="nil"/>
              <w:bottom w:val="single" w:color="auto" w:sz="4" w:space="0"/>
              <w:right w:val="single" w:color="auto" w:sz="4" w:space="0"/>
            </w:tcBorders>
            <w:shd w:val="clear" w:color="auto" w:fill="auto"/>
            <w:noWrap/>
            <w:vAlign w:val="center"/>
          </w:tcPr>
          <w:p w14:paraId="19A9103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9F8C96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C52B57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631ADA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E3A3BC4">
            <w:pPr>
              <w:widowControl/>
              <w:jc w:val="left"/>
              <w:rPr>
                <w:rFonts w:ascii="宋体" w:hAnsi="宋体" w:cs="宋体"/>
                <w:color w:val="000000"/>
                <w:kern w:val="0"/>
                <w:sz w:val="20"/>
                <w:highlight w:val="none"/>
              </w:rPr>
            </w:pPr>
          </w:p>
        </w:tc>
      </w:tr>
      <w:tr w14:paraId="3A37E80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C62969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201</w:t>
            </w:r>
          </w:p>
        </w:tc>
        <w:tc>
          <w:tcPr>
            <w:tcW w:w="1291" w:type="pct"/>
            <w:tcBorders>
              <w:top w:val="nil"/>
              <w:left w:val="nil"/>
              <w:bottom w:val="single" w:color="auto" w:sz="4" w:space="0"/>
              <w:right w:val="single" w:color="auto" w:sz="4" w:space="0"/>
            </w:tcBorders>
            <w:shd w:val="clear" w:color="auto" w:fill="auto"/>
            <w:noWrap/>
            <w:vAlign w:val="center"/>
          </w:tcPr>
          <w:p w14:paraId="27536B59">
            <w:pPr>
              <w:widowControl/>
              <w:jc w:val="center"/>
              <w:rPr>
                <w:rFonts w:ascii="宋体" w:hAnsi="宋体" w:cs="宋体"/>
                <w:kern w:val="0"/>
                <w:sz w:val="20"/>
                <w:highlight w:val="none"/>
              </w:rPr>
            </w:pPr>
            <w:r>
              <w:rPr>
                <w:rFonts w:hint="eastAsia" w:ascii="宋体" w:hAnsi="宋体" w:cs="宋体"/>
                <w:kern w:val="0"/>
                <w:sz w:val="20"/>
                <w:highlight w:val="none"/>
              </w:rPr>
              <w:t>竹茹（青秆竹）</w:t>
            </w:r>
          </w:p>
        </w:tc>
        <w:tc>
          <w:tcPr>
            <w:tcW w:w="603" w:type="pct"/>
            <w:tcBorders>
              <w:top w:val="nil"/>
              <w:left w:val="nil"/>
              <w:bottom w:val="single" w:color="auto" w:sz="4" w:space="0"/>
              <w:right w:val="single" w:color="auto" w:sz="4" w:space="0"/>
            </w:tcBorders>
            <w:shd w:val="clear" w:color="auto" w:fill="auto"/>
            <w:noWrap/>
            <w:vAlign w:val="center"/>
          </w:tcPr>
          <w:p w14:paraId="4B394D6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FEB120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4AB812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126484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809E3AE">
            <w:pPr>
              <w:widowControl/>
              <w:jc w:val="left"/>
              <w:rPr>
                <w:rFonts w:ascii="宋体" w:hAnsi="宋体" w:cs="宋体"/>
                <w:color w:val="000000"/>
                <w:kern w:val="0"/>
                <w:sz w:val="20"/>
                <w:highlight w:val="none"/>
              </w:rPr>
            </w:pPr>
          </w:p>
        </w:tc>
      </w:tr>
      <w:tr w14:paraId="18D913A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DAB0C00">
            <w:pPr>
              <w:widowControl/>
              <w:jc w:val="center"/>
              <w:rPr>
                <w:rFonts w:ascii="宋体" w:hAnsi="宋体" w:cs="宋体"/>
                <w:kern w:val="0"/>
                <w:sz w:val="20"/>
                <w:highlight w:val="none"/>
              </w:rPr>
            </w:pPr>
            <w:r>
              <w:rPr>
                <w:rFonts w:hint="eastAsia" w:ascii="宋体" w:hAnsi="宋体" w:cs="宋体"/>
                <w:kern w:val="0"/>
                <w:sz w:val="20"/>
                <w:highlight w:val="none"/>
              </w:rPr>
              <w:t>202</w:t>
            </w:r>
          </w:p>
        </w:tc>
        <w:tc>
          <w:tcPr>
            <w:tcW w:w="1291" w:type="pct"/>
            <w:tcBorders>
              <w:top w:val="nil"/>
              <w:left w:val="nil"/>
              <w:bottom w:val="single" w:color="auto" w:sz="4" w:space="0"/>
              <w:right w:val="single" w:color="auto" w:sz="4" w:space="0"/>
            </w:tcBorders>
            <w:shd w:val="clear" w:color="auto" w:fill="auto"/>
            <w:noWrap/>
            <w:vAlign w:val="center"/>
          </w:tcPr>
          <w:p w14:paraId="402C7339">
            <w:pPr>
              <w:widowControl/>
              <w:jc w:val="center"/>
              <w:rPr>
                <w:rFonts w:ascii="宋体" w:hAnsi="宋体" w:cs="宋体"/>
                <w:kern w:val="0"/>
                <w:sz w:val="20"/>
                <w:highlight w:val="none"/>
              </w:rPr>
            </w:pPr>
            <w:r>
              <w:rPr>
                <w:rFonts w:hint="eastAsia" w:ascii="宋体" w:hAnsi="宋体" w:cs="宋体"/>
                <w:kern w:val="0"/>
                <w:sz w:val="20"/>
                <w:highlight w:val="none"/>
              </w:rPr>
              <w:t>紫花地丁</w:t>
            </w:r>
          </w:p>
        </w:tc>
        <w:tc>
          <w:tcPr>
            <w:tcW w:w="603" w:type="pct"/>
            <w:tcBorders>
              <w:top w:val="nil"/>
              <w:left w:val="nil"/>
              <w:bottom w:val="single" w:color="auto" w:sz="4" w:space="0"/>
              <w:right w:val="single" w:color="auto" w:sz="4" w:space="0"/>
            </w:tcBorders>
            <w:shd w:val="clear" w:color="auto" w:fill="auto"/>
            <w:noWrap/>
            <w:vAlign w:val="center"/>
          </w:tcPr>
          <w:p w14:paraId="72B9BE4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68EDC1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F7BD9D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B425A3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C78CD56">
            <w:pPr>
              <w:widowControl/>
              <w:jc w:val="left"/>
              <w:rPr>
                <w:rFonts w:ascii="宋体" w:hAnsi="宋体" w:cs="宋体"/>
                <w:color w:val="000000"/>
                <w:kern w:val="0"/>
                <w:sz w:val="20"/>
                <w:highlight w:val="none"/>
              </w:rPr>
            </w:pPr>
          </w:p>
        </w:tc>
      </w:tr>
      <w:tr w14:paraId="0C364B3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EA53CF8">
            <w:pPr>
              <w:widowControl/>
              <w:jc w:val="center"/>
              <w:rPr>
                <w:rFonts w:ascii="宋体" w:hAnsi="宋体" w:cs="宋体"/>
                <w:kern w:val="0"/>
                <w:sz w:val="20"/>
                <w:highlight w:val="none"/>
              </w:rPr>
            </w:pPr>
            <w:r>
              <w:rPr>
                <w:rFonts w:hint="eastAsia" w:ascii="宋体" w:hAnsi="宋体" w:cs="宋体"/>
                <w:kern w:val="0"/>
                <w:sz w:val="20"/>
                <w:highlight w:val="none"/>
              </w:rPr>
              <w:t>203</w:t>
            </w:r>
          </w:p>
        </w:tc>
        <w:tc>
          <w:tcPr>
            <w:tcW w:w="1291" w:type="pct"/>
            <w:tcBorders>
              <w:top w:val="nil"/>
              <w:left w:val="nil"/>
              <w:bottom w:val="single" w:color="auto" w:sz="4" w:space="0"/>
              <w:right w:val="single" w:color="auto" w:sz="4" w:space="0"/>
            </w:tcBorders>
            <w:shd w:val="clear" w:color="auto" w:fill="auto"/>
            <w:noWrap/>
            <w:vAlign w:val="center"/>
          </w:tcPr>
          <w:p w14:paraId="1CA3BE2A">
            <w:pPr>
              <w:widowControl/>
              <w:jc w:val="center"/>
              <w:rPr>
                <w:rFonts w:ascii="宋体" w:hAnsi="宋体" w:cs="宋体"/>
                <w:kern w:val="0"/>
                <w:sz w:val="20"/>
                <w:highlight w:val="none"/>
              </w:rPr>
            </w:pPr>
            <w:r>
              <w:rPr>
                <w:rFonts w:hint="eastAsia" w:ascii="宋体" w:hAnsi="宋体" w:cs="宋体"/>
                <w:kern w:val="0"/>
                <w:sz w:val="20"/>
                <w:highlight w:val="none"/>
              </w:rPr>
              <w:t>紫菀</w:t>
            </w:r>
          </w:p>
        </w:tc>
        <w:tc>
          <w:tcPr>
            <w:tcW w:w="603" w:type="pct"/>
            <w:tcBorders>
              <w:top w:val="nil"/>
              <w:left w:val="nil"/>
              <w:bottom w:val="single" w:color="auto" w:sz="4" w:space="0"/>
              <w:right w:val="single" w:color="auto" w:sz="4" w:space="0"/>
            </w:tcBorders>
            <w:shd w:val="clear" w:color="auto" w:fill="auto"/>
            <w:noWrap/>
            <w:vAlign w:val="center"/>
          </w:tcPr>
          <w:p w14:paraId="170BDF2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952F63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2349DE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33D7B5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4E7A037">
            <w:pPr>
              <w:widowControl/>
              <w:jc w:val="left"/>
              <w:rPr>
                <w:rFonts w:ascii="宋体" w:hAnsi="宋体" w:cs="宋体"/>
                <w:color w:val="000000"/>
                <w:kern w:val="0"/>
                <w:sz w:val="20"/>
                <w:highlight w:val="none"/>
              </w:rPr>
            </w:pPr>
          </w:p>
        </w:tc>
      </w:tr>
      <w:tr w14:paraId="56B83FE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1F23FB3">
            <w:pPr>
              <w:widowControl/>
              <w:jc w:val="center"/>
              <w:rPr>
                <w:rFonts w:ascii="宋体" w:hAnsi="宋体" w:cs="宋体"/>
                <w:kern w:val="0"/>
                <w:sz w:val="20"/>
                <w:highlight w:val="none"/>
              </w:rPr>
            </w:pPr>
            <w:r>
              <w:rPr>
                <w:rFonts w:hint="eastAsia" w:ascii="宋体" w:hAnsi="宋体" w:cs="宋体"/>
                <w:kern w:val="0"/>
                <w:sz w:val="20"/>
                <w:highlight w:val="none"/>
              </w:rPr>
              <w:t>204</w:t>
            </w:r>
          </w:p>
        </w:tc>
        <w:tc>
          <w:tcPr>
            <w:tcW w:w="1291" w:type="pct"/>
            <w:tcBorders>
              <w:top w:val="nil"/>
              <w:left w:val="nil"/>
              <w:bottom w:val="single" w:color="auto" w:sz="4" w:space="0"/>
              <w:right w:val="single" w:color="auto" w:sz="4" w:space="0"/>
            </w:tcBorders>
            <w:shd w:val="clear" w:color="auto" w:fill="auto"/>
            <w:noWrap/>
            <w:vAlign w:val="center"/>
          </w:tcPr>
          <w:p w14:paraId="7F3A1C03">
            <w:pPr>
              <w:widowControl/>
              <w:jc w:val="center"/>
              <w:rPr>
                <w:rFonts w:ascii="宋体" w:hAnsi="宋体" w:cs="宋体"/>
                <w:kern w:val="0"/>
                <w:sz w:val="20"/>
                <w:highlight w:val="none"/>
              </w:rPr>
            </w:pPr>
            <w:r>
              <w:rPr>
                <w:rFonts w:hint="eastAsia" w:ascii="宋体" w:hAnsi="宋体" w:cs="宋体"/>
                <w:kern w:val="0"/>
                <w:sz w:val="20"/>
                <w:highlight w:val="none"/>
              </w:rPr>
              <w:t>艾叶</w:t>
            </w:r>
          </w:p>
        </w:tc>
        <w:tc>
          <w:tcPr>
            <w:tcW w:w="603" w:type="pct"/>
            <w:tcBorders>
              <w:top w:val="nil"/>
              <w:left w:val="nil"/>
              <w:bottom w:val="single" w:color="auto" w:sz="4" w:space="0"/>
              <w:right w:val="single" w:color="auto" w:sz="4" w:space="0"/>
            </w:tcBorders>
            <w:shd w:val="clear" w:color="auto" w:fill="auto"/>
            <w:noWrap/>
            <w:vAlign w:val="center"/>
          </w:tcPr>
          <w:p w14:paraId="6B0A633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65261B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54D7A9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AE11CA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D28E30E">
            <w:pPr>
              <w:widowControl/>
              <w:jc w:val="left"/>
              <w:rPr>
                <w:rFonts w:ascii="宋体" w:hAnsi="宋体" w:cs="宋体"/>
                <w:color w:val="000000"/>
                <w:kern w:val="0"/>
                <w:sz w:val="20"/>
                <w:highlight w:val="none"/>
              </w:rPr>
            </w:pPr>
          </w:p>
        </w:tc>
      </w:tr>
      <w:tr w14:paraId="2322119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33B8E4E">
            <w:pPr>
              <w:widowControl/>
              <w:jc w:val="center"/>
              <w:rPr>
                <w:rFonts w:ascii="宋体" w:hAnsi="宋体" w:cs="宋体"/>
                <w:kern w:val="0"/>
                <w:sz w:val="20"/>
                <w:highlight w:val="none"/>
              </w:rPr>
            </w:pPr>
            <w:r>
              <w:rPr>
                <w:rFonts w:hint="eastAsia" w:ascii="宋体" w:hAnsi="宋体" w:cs="宋体"/>
                <w:kern w:val="0"/>
                <w:sz w:val="20"/>
                <w:highlight w:val="none"/>
              </w:rPr>
              <w:t>205</w:t>
            </w:r>
          </w:p>
        </w:tc>
        <w:tc>
          <w:tcPr>
            <w:tcW w:w="1291" w:type="pct"/>
            <w:tcBorders>
              <w:top w:val="nil"/>
              <w:left w:val="nil"/>
              <w:bottom w:val="single" w:color="auto" w:sz="4" w:space="0"/>
              <w:right w:val="single" w:color="auto" w:sz="4" w:space="0"/>
            </w:tcBorders>
            <w:shd w:val="clear" w:color="auto" w:fill="auto"/>
            <w:noWrap/>
            <w:vAlign w:val="center"/>
          </w:tcPr>
          <w:p w14:paraId="2D2B6169">
            <w:pPr>
              <w:widowControl/>
              <w:jc w:val="center"/>
              <w:rPr>
                <w:rFonts w:ascii="宋体" w:hAnsi="宋体" w:cs="宋体"/>
                <w:kern w:val="0"/>
                <w:sz w:val="20"/>
                <w:highlight w:val="none"/>
              </w:rPr>
            </w:pPr>
            <w:r>
              <w:rPr>
                <w:rFonts w:hint="eastAsia" w:ascii="宋体" w:hAnsi="宋体" w:cs="宋体"/>
                <w:kern w:val="0"/>
                <w:sz w:val="20"/>
                <w:highlight w:val="none"/>
              </w:rPr>
              <w:t>忍冬藤</w:t>
            </w:r>
          </w:p>
        </w:tc>
        <w:tc>
          <w:tcPr>
            <w:tcW w:w="603" w:type="pct"/>
            <w:tcBorders>
              <w:top w:val="nil"/>
              <w:left w:val="nil"/>
              <w:bottom w:val="single" w:color="auto" w:sz="4" w:space="0"/>
              <w:right w:val="single" w:color="auto" w:sz="4" w:space="0"/>
            </w:tcBorders>
            <w:shd w:val="clear" w:color="auto" w:fill="auto"/>
            <w:noWrap/>
            <w:vAlign w:val="center"/>
          </w:tcPr>
          <w:p w14:paraId="1B3612C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02A40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E17370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20B7F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B2D3794">
            <w:pPr>
              <w:widowControl/>
              <w:jc w:val="left"/>
              <w:rPr>
                <w:rFonts w:ascii="宋体" w:hAnsi="宋体" w:cs="宋体"/>
                <w:color w:val="000000"/>
                <w:kern w:val="0"/>
                <w:sz w:val="20"/>
                <w:highlight w:val="none"/>
              </w:rPr>
            </w:pPr>
          </w:p>
        </w:tc>
      </w:tr>
      <w:tr w14:paraId="4D97B3F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85C452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206</w:t>
            </w:r>
          </w:p>
        </w:tc>
        <w:tc>
          <w:tcPr>
            <w:tcW w:w="1291" w:type="pct"/>
            <w:tcBorders>
              <w:top w:val="nil"/>
              <w:left w:val="nil"/>
              <w:bottom w:val="single" w:color="auto" w:sz="4" w:space="0"/>
              <w:right w:val="single" w:color="auto" w:sz="4" w:space="0"/>
            </w:tcBorders>
            <w:shd w:val="clear" w:color="auto" w:fill="auto"/>
            <w:noWrap/>
            <w:vAlign w:val="center"/>
          </w:tcPr>
          <w:p w14:paraId="1C2F1058">
            <w:pPr>
              <w:widowControl/>
              <w:jc w:val="center"/>
              <w:rPr>
                <w:rFonts w:ascii="宋体" w:hAnsi="宋体" w:cs="宋体"/>
                <w:kern w:val="0"/>
                <w:sz w:val="20"/>
                <w:highlight w:val="none"/>
              </w:rPr>
            </w:pPr>
            <w:r>
              <w:rPr>
                <w:rFonts w:hint="eastAsia" w:ascii="宋体" w:hAnsi="宋体" w:cs="宋体"/>
                <w:kern w:val="0"/>
                <w:sz w:val="20"/>
                <w:highlight w:val="none"/>
              </w:rPr>
              <w:t>栀子根</w:t>
            </w:r>
          </w:p>
        </w:tc>
        <w:tc>
          <w:tcPr>
            <w:tcW w:w="603" w:type="pct"/>
            <w:tcBorders>
              <w:top w:val="nil"/>
              <w:left w:val="nil"/>
              <w:bottom w:val="single" w:color="auto" w:sz="4" w:space="0"/>
              <w:right w:val="single" w:color="auto" w:sz="4" w:space="0"/>
            </w:tcBorders>
            <w:shd w:val="clear" w:color="auto" w:fill="auto"/>
            <w:noWrap/>
            <w:vAlign w:val="center"/>
          </w:tcPr>
          <w:p w14:paraId="663D869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B63C27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75FAC3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D778E7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E41FF7">
            <w:pPr>
              <w:widowControl/>
              <w:jc w:val="left"/>
              <w:rPr>
                <w:rFonts w:ascii="宋体" w:hAnsi="宋体" w:cs="宋体"/>
                <w:color w:val="000000"/>
                <w:kern w:val="0"/>
                <w:sz w:val="20"/>
                <w:highlight w:val="none"/>
              </w:rPr>
            </w:pPr>
          </w:p>
        </w:tc>
      </w:tr>
      <w:tr w14:paraId="0E186D4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6382108">
            <w:pPr>
              <w:widowControl/>
              <w:jc w:val="center"/>
              <w:rPr>
                <w:rFonts w:ascii="宋体" w:hAnsi="宋体" w:cs="宋体"/>
                <w:kern w:val="0"/>
                <w:sz w:val="20"/>
                <w:highlight w:val="none"/>
              </w:rPr>
            </w:pPr>
            <w:r>
              <w:rPr>
                <w:rFonts w:hint="eastAsia" w:ascii="宋体" w:hAnsi="宋体" w:cs="宋体"/>
                <w:kern w:val="0"/>
                <w:sz w:val="20"/>
                <w:highlight w:val="none"/>
              </w:rPr>
              <w:t>207</w:t>
            </w:r>
          </w:p>
        </w:tc>
        <w:tc>
          <w:tcPr>
            <w:tcW w:w="1291" w:type="pct"/>
            <w:tcBorders>
              <w:top w:val="nil"/>
              <w:left w:val="nil"/>
              <w:bottom w:val="single" w:color="auto" w:sz="4" w:space="0"/>
              <w:right w:val="single" w:color="auto" w:sz="4" w:space="0"/>
            </w:tcBorders>
            <w:shd w:val="clear" w:color="auto" w:fill="auto"/>
            <w:noWrap/>
            <w:vAlign w:val="center"/>
          </w:tcPr>
          <w:p w14:paraId="6E14773C">
            <w:pPr>
              <w:widowControl/>
              <w:jc w:val="center"/>
              <w:rPr>
                <w:rFonts w:ascii="宋体" w:hAnsi="宋体" w:cs="宋体"/>
                <w:kern w:val="0"/>
                <w:sz w:val="20"/>
                <w:highlight w:val="none"/>
              </w:rPr>
            </w:pPr>
            <w:r>
              <w:rPr>
                <w:rFonts w:hint="eastAsia" w:ascii="宋体" w:hAnsi="宋体" w:cs="宋体"/>
                <w:kern w:val="0"/>
                <w:sz w:val="20"/>
                <w:highlight w:val="none"/>
              </w:rPr>
              <w:t>紫苏子</w:t>
            </w:r>
          </w:p>
        </w:tc>
        <w:tc>
          <w:tcPr>
            <w:tcW w:w="603" w:type="pct"/>
            <w:tcBorders>
              <w:top w:val="nil"/>
              <w:left w:val="nil"/>
              <w:bottom w:val="single" w:color="auto" w:sz="4" w:space="0"/>
              <w:right w:val="single" w:color="auto" w:sz="4" w:space="0"/>
            </w:tcBorders>
            <w:shd w:val="clear" w:color="auto" w:fill="auto"/>
            <w:noWrap/>
            <w:vAlign w:val="center"/>
          </w:tcPr>
          <w:p w14:paraId="4BC6DB2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219CFF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9A0386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A345F7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F7FD9BD">
            <w:pPr>
              <w:widowControl/>
              <w:jc w:val="left"/>
              <w:rPr>
                <w:rFonts w:ascii="宋体" w:hAnsi="宋体" w:cs="宋体"/>
                <w:color w:val="000000"/>
                <w:kern w:val="0"/>
                <w:sz w:val="20"/>
                <w:highlight w:val="none"/>
              </w:rPr>
            </w:pPr>
          </w:p>
        </w:tc>
      </w:tr>
      <w:tr w14:paraId="7AF2C53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3326C1D">
            <w:pPr>
              <w:widowControl/>
              <w:jc w:val="center"/>
              <w:rPr>
                <w:rFonts w:ascii="宋体" w:hAnsi="宋体" w:cs="宋体"/>
                <w:kern w:val="0"/>
                <w:sz w:val="20"/>
                <w:highlight w:val="none"/>
              </w:rPr>
            </w:pPr>
            <w:r>
              <w:rPr>
                <w:rFonts w:hint="eastAsia" w:ascii="宋体" w:hAnsi="宋体" w:cs="宋体"/>
                <w:kern w:val="0"/>
                <w:sz w:val="20"/>
                <w:highlight w:val="none"/>
              </w:rPr>
              <w:t>208</w:t>
            </w:r>
          </w:p>
        </w:tc>
        <w:tc>
          <w:tcPr>
            <w:tcW w:w="1291" w:type="pct"/>
            <w:tcBorders>
              <w:top w:val="nil"/>
              <w:left w:val="nil"/>
              <w:bottom w:val="single" w:color="auto" w:sz="4" w:space="0"/>
              <w:right w:val="single" w:color="auto" w:sz="4" w:space="0"/>
            </w:tcBorders>
            <w:shd w:val="clear" w:color="auto" w:fill="auto"/>
            <w:noWrap/>
            <w:vAlign w:val="center"/>
          </w:tcPr>
          <w:p w14:paraId="68E00B52">
            <w:pPr>
              <w:widowControl/>
              <w:jc w:val="center"/>
              <w:rPr>
                <w:rFonts w:ascii="宋体" w:hAnsi="宋体" w:cs="宋体"/>
                <w:kern w:val="0"/>
                <w:sz w:val="20"/>
                <w:highlight w:val="none"/>
              </w:rPr>
            </w:pPr>
            <w:r>
              <w:rPr>
                <w:rFonts w:hint="eastAsia" w:ascii="宋体" w:hAnsi="宋体" w:cs="宋体"/>
                <w:kern w:val="0"/>
                <w:sz w:val="20"/>
                <w:highlight w:val="none"/>
              </w:rPr>
              <w:t>蛇床子</w:t>
            </w:r>
          </w:p>
        </w:tc>
        <w:tc>
          <w:tcPr>
            <w:tcW w:w="603" w:type="pct"/>
            <w:tcBorders>
              <w:top w:val="nil"/>
              <w:left w:val="nil"/>
              <w:bottom w:val="single" w:color="auto" w:sz="4" w:space="0"/>
              <w:right w:val="single" w:color="auto" w:sz="4" w:space="0"/>
            </w:tcBorders>
            <w:shd w:val="clear" w:color="auto" w:fill="auto"/>
            <w:noWrap/>
            <w:vAlign w:val="center"/>
          </w:tcPr>
          <w:p w14:paraId="3007F13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DBD3FD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31307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8D8061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FEDA7AA">
            <w:pPr>
              <w:widowControl/>
              <w:jc w:val="left"/>
              <w:rPr>
                <w:rFonts w:ascii="宋体" w:hAnsi="宋体" w:cs="宋体"/>
                <w:color w:val="000000"/>
                <w:kern w:val="0"/>
                <w:sz w:val="20"/>
                <w:highlight w:val="none"/>
              </w:rPr>
            </w:pPr>
          </w:p>
        </w:tc>
      </w:tr>
      <w:tr w14:paraId="7911615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51D574D">
            <w:pPr>
              <w:widowControl/>
              <w:jc w:val="center"/>
              <w:rPr>
                <w:rFonts w:ascii="宋体" w:hAnsi="宋体" w:cs="宋体"/>
                <w:kern w:val="0"/>
                <w:sz w:val="20"/>
                <w:highlight w:val="none"/>
              </w:rPr>
            </w:pPr>
            <w:r>
              <w:rPr>
                <w:rFonts w:hint="eastAsia" w:ascii="宋体" w:hAnsi="宋体" w:cs="宋体"/>
                <w:kern w:val="0"/>
                <w:sz w:val="20"/>
                <w:highlight w:val="none"/>
              </w:rPr>
              <w:t>209</w:t>
            </w:r>
          </w:p>
        </w:tc>
        <w:tc>
          <w:tcPr>
            <w:tcW w:w="1291" w:type="pct"/>
            <w:tcBorders>
              <w:top w:val="nil"/>
              <w:left w:val="nil"/>
              <w:bottom w:val="single" w:color="auto" w:sz="4" w:space="0"/>
              <w:right w:val="single" w:color="auto" w:sz="4" w:space="0"/>
            </w:tcBorders>
            <w:shd w:val="clear" w:color="auto" w:fill="auto"/>
            <w:noWrap/>
            <w:vAlign w:val="center"/>
          </w:tcPr>
          <w:p w14:paraId="5472DEA7">
            <w:pPr>
              <w:widowControl/>
              <w:jc w:val="center"/>
              <w:rPr>
                <w:rFonts w:ascii="宋体" w:hAnsi="宋体" w:cs="宋体"/>
                <w:kern w:val="0"/>
                <w:sz w:val="20"/>
                <w:highlight w:val="none"/>
              </w:rPr>
            </w:pPr>
            <w:r>
              <w:rPr>
                <w:rFonts w:hint="eastAsia" w:ascii="宋体" w:hAnsi="宋体" w:cs="宋体"/>
                <w:kern w:val="0"/>
                <w:sz w:val="20"/>
                <w:highlight w:val="none"/>
              </w:rPr>
              <w:t>钩藤（钩藤）</w:t>
            </w:r>
          </w:p>
        </w:tc>
        <w:tc>
          <w:tcPr>
            <w:tcW w:w="603" w:type="pct"/>
            <w:tcBorders>
              <w:top w:val="nil"/>
              <w:left w:val="nil"/>
              <w:bottom w:val="single" w:color="auto" w:sz="4" w:space="0"/>
              <w:right w:val="single" w:color="auto" w:sz="4" w:space="0"/>
            </w:tcBorders>
            <w:shd w:val="clear" w:color="auto" w:fill="auto"/>
            <w:noWrap/>
            <w:vAlign w:val="center"/>
          </w:tcPr>
          <w:p w14:paraId="397A970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E4D7C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E11829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B2DE0E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0ADD599">
            <w:pPr>
              <w:widowControl/>
              <w:jc w:val="left"/>
              <w:rPr>
                <w:rFonts w:ascii="宋体" w:hAnsi="宋体" w:cs="宋体"/>
                <w:color w:val="000000"/>
                <w:kern w:val="0"/>
                <w:sz w:val="20"/>
                <w:highlight w:val="none"/>
              </w:rPr>
            </w:pPr>
          </w:p>
        </w:tc>
      </w:tr>
      <w:tr w14:paraId="3E3AC56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9B725E5">
            <w:pPr>
              <w:widowControl/>
              <w:jc w:val="center"/>
              <w:rPr>
                <w:rFonts w:ascii="宋体" w:hAnsi="宋体" w:cs="宋体"/>
                <w:kern w:val="0"/>
                <w:sz w:val="20"/>
                <w:highlight w:val="none"/>
              </w:rPr>
            </w:pPr>
            <w:r>
              <w:rPr>
                <w:rFonts w:hint="eastAsia" w:ascii="宋体" w:hAnsi="宋体" w:cs="宋体"/>
                <w:kern w:val="0"/>
                <w:sz w:val="20"/>
                <w:highlight w:val="none"/>
              </w:rPr>
              <w:t>210</w:t>
            </w:r>
          </w:p>
        </w:tc>
        <w:tc>
          <w:tcPr>
            <w:tcW w:w="1291" w:type="pct"/>
            <w:tcBorders>
              <w:top w:val="nil"/>
              <w:left w:val="nil"/>
              <w:bottom w:val="single" w:color="auto" w:sz="4" w:space="0"/>
              <w:right w:val="single" w:color="auto" w:sz="4" w:space="0"/>
            </w:tcBorders>
            <w:shd w:val="clear" w:color="auto" w:fill="auto"/>
            <w:noWrap/>
            <w:vAlign w:val="center"/>
          </w:tcPr>
          <w:p w14:paraId="4A0B88F3">
            <w:pPr>
              <w:widowControl/>
              <w:jc w:val="center"/>
              <w:rPr>
                <w:rFonts w:ascii="宋体" w:hAnsi="宋体" w:cs="宋体"/>
                <w:kern w:val="0"/>
                <w:sz w:val="20"/>
                <w:highlight w:val="none"/>
              </w:rPr>
            </w:pPr>
            <w:r>
              <w:rPr>
                <w:rFonts w:hint="eastAsia" w:ascii="宋体" w:hAnsi="宋体" w:cs="宋体"/>
                <w:kern w:val="0"/>
                <w:sz w:val="20"/>
                <w:highlight w:val="none"/>
              </w:rPr>
              <w:t>炒白扁豆</w:t>
            </w:r>
          </w:p>
        </w:tc>
        <w:tc>
          <w:tcPr>
            <w:tcW w:w="603" w:type="pct"/>
            <w:tcBorders>
              <w:top w:val="nil"/>
              <w:left w:val="nil"/>
              <w:bottom w:val="single" w:color="auto" w:sz="4" w:space="0"/>
              <w:right w:val="single" w:color="auto" w:sz="4" w:space="0"/>
            </w:tcBorders>
            <w:shd w:val="clear" w:color="auto" w:fill="auto"/>
            <w:noWrap/>
            <w:vAlign w:val="center"/>
          </w:tcPr>
          <w:p w14:paraId="3528EA8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B89A63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317D96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E61C52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04253CE">
            <w:pPr>
              <w:widowControl/>
              <w:jc w:val="left"/>
              <w:rPr>
                <w:rFonts w:ascii="宋体" w:hAnsi="宋体" w:cs="宋体"/>
                <w:color w:val="000000"/>
                <w:kern w:val="0"/>
                <w:sz w:val="20"/>
                <w:highlight w:val="none"/>
              </w:rPr>
            </w:pPr>
          </w:p>
        </w:tc>
      </w:tr>
      <w:tr w14:paraId="7E7526E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6F40EA1">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211</w:t>
            </w:r>
          </w:p>
        </w:tc>
        <w:tc>
          <w:tcPr>
            <w:tcW w:w="1291" w:type="pct"/>
            <w:tcBorders>
              <w:top w:val="nil"/>
              <w:left w:val="nil"/>
              <w:bottom w:val="single" w:color="auto" w:sz="4" w:space="0"/>
              <w:right w:val="single" w:color="auto" w:sz="4" w:space="0"/>
            </w:tcBorders>
            <w:shd w:val="clear" w:color="auto" w:fill="auto"/>
            <w:noWrap/>
            <w:vAlign w:val="center"/>
          </w:tcPr>
          <w:p w14:paraId="5FA1FC59">
            <w:pPr>
              <w:widowControl/>
              <w:jc w:val="center"/>
              <w:rPr>
                <w:rFonts w:ascii="宋体" w:hAnsi="宋体" w:cs="宋体"/>
                <w:kern w:val="0"/>
                <w:sz w:val="20"/>
                <w:highlight w:val="none"/>
              </w:rPr>
            </w:pPr>
            <w:r>
              <w:rPr>
                <w:rFonts w:hint="eastAsia" w:ascii="宋体" w:hAnsi="宋体" w:cs="宋体"/>
                <w:kern w:val="0"/>
                <w:sz w:val="20"/>
                <w:highlight w:val="none"/>
              </w:rPr>
              <w:t>荆芥</w:t>
            </w:r>
          </w:p>
        </w:tc>
        <w:tc>
          <w:tcPr>
            <w:tcW w:w="603" w:type="pct"/>
            <w:tcBorders>
              <w:top w:val="nil"/>
              <w:left w:val="nil"/>
              <w:bottom w:val="single" w:color="auto" w:sz="4" w:space="0"/>
              <w:right w:val="single" w:color="auto" w:sz="4" w:space="0"/>
            </w:tcBorders>
            <w:shd w:val="clear" w:color="auto" w:fill="auto"/>
            <w:noWrap/>
            <w:vAlign w:val="center"/>
          </w:tcPr>
          <w:p w14:paraId="34CBF2E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7DA720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CEBD21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EF733F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579CBCD">
            <w:pPr>
              <w:widowControl/>
              <w:jc w:val="left"/>
              <w:rPr>
                <w:rFonts w:ascii="宋体" w:hAnsi="宋体" w:cs="宋体"/>
                <w:color w:val="000000"/>
                <w:kern w:val="0"/>
                <w:sz w:val="20"/>
                <w:highlight w:val="none"/>
              </w:rPr>
            </w:pPr>
          </w:p>
        </w:tc>
      </w:tr>
      <w:tr w14:paraId="113A5B1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566B028">
            <w:pPr>
              <w:widowControl/>
              <w:jc w:val="center"/>
              <w:rPr>
                <w:rFonts w:ascii="宋体" w:hAnsi="宋体" w:cs="宋体"/>
                <w:kern w:val="0"/>
                <w:sz w:val="20"/>
                <w:highlight w:val="none"/>
              </w:rPr>
            </w:pPr>
            <w:r>
              <w:rPr>
                <w:rFonts w:hint="eastAsia" w:ascii="宋体" w:hAnsi="宋体" w:cs="宋体"/>
                <w:kern w:val="0"/>
                <w:sz w:val="20"/>
                <w:highlight w:val="none"/>
              </w:rPr>
              <w:t>212</w:t>
            </w:r>
          </w:p>
        </w:tc>
        <w:tc>
          <w:tcPr>
            <w:tcW w:w="1291" w:type="pct"/>
            <w:tcBorders>
              <w:top w:val="nil"/>
              <w:left w:val="nil"/>
              <w:bottom w:val="single" w:color="auto" w:sz="4" w:space="0"/>
              <w:right w:val="single" w:color="auto" w:sz="4" w:space="0"/>
            </w:tcBorders>
            <w:shd w:val="clear" w:color="auto" w:fill="auto"/>
            <w:noWrap/>
            <w:vAlign w:val="center"/>
          </w:tcPr>
          <w:p w14:paraId="7EE81F62">
            <w:pPr>
              <w:widowControl/>
              <w:jc w:val="center"/>
              <w:rPr>
                <w:rFonts w:ascii="宋体" w:hAnsi="宋体" w:cs="宋体"/>
                <w:kern w:val="0"/>
                <w:sz w:val="20"/>
                <w:highlight w:val="none"/>
              </w:rPr>
            </w:pPr>
            <w:r>
              <w:rPr>
                <w:rFonts w:hint="eastAsia" w:ascii="宋体" w:hAnsi="宋体" w:cs="宋体"/>
                <w:kern w:val="0"/>
                <w:sz w:val="20"/>
                <w:highlight w:val="none"/>
              </w:rPr>
              <w:t>老鹳草（野老鹳草）</w:t>
            </w:r>
          </w:p>
        </w:tc>
        <w:tc>
          <w:tcPr>
            <w:tcW w:w="603" w:type="pct"/>
            <w:tcBorders>
              <w:top w:val="nil"/>
              <w:left w:val="nil"/>
              <w:bottom w:val="single" w:color="auto" w:sz="4" w:space="0"/>
              <w:right w:val="single" w:color="auto" w:sz="4" w:space="0"/>
            </w:tcBorders>
            <w:shd w:val="clear" w:color="auto" w:fill="auto"/>
            <w:noWrap/>
            <w:vAlign w:val="center"/>
          </w:tcPr>
          <w:p w14:paraId="31AFAE6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6920D7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464C57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79C8F5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EB2AAFE">
            <w:pPr>
              <w:widowControl/>
              <w:jc w:val="left"/>
              <w:rPr>
                <w:rFonts w:ascii="宋体" w:hAnsi="宋体" w:cs="宋体"/>
                <w:color w:val="000000"/>
                <w:kern w:val="0"/>
                <w:sz w:val="20"/>
                <w:highlight w:val="none"/>
              </w:rPr>
            </w:pPr>
          </w:p>
        </w:tc>
      </w:tr>
      <w:tr w14:paraId="4A8F5B4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856DDF5">
            <w:pPr>
              <w:widowControl/>
              <w:jc w:val="center"/>
              <w:rPr>
                <w:rFonts w:ascii="宋体" w:hAnsi="宋体" w:cs="宋体"/>
                <w:kern w:val="0"/>
                <w:sz w:val="20"/>
                <w:highlight w:val="none"/>
              </w:rPr>
            </w:pPr>
            <w:r>
              <w:rPr>
                <w:rFonts w:hint="eastAsia" w:ascii="宋体" w:hAnsi="宋体" w:cs="宋体"/>
                <w:kern w:val="0"/>
                <w:sz w:val="20"/>
                <w:highlight w:val="none"/>
              </w:rPr>
              <w:t>213</w:t>
            </w:r>
          </w:p>
        </w:tc>
        <w:tc>
          <w:tcPr>
            <w:tcW w:w="1291" w:type="pct"/>
            <w:tcBorders>
              <w:top w:val="nil"/>
              <w:left w:val="nil"/>
              <w:bottom w:val="single" w:color="auto" w:sz="4" w:space="0"/>
              <w:right w:val="single" w:color="auto" w:sz="4" w:space="0"/>
            </w:tcBorders>
            <w:shd w:val="clear" w:color="auto" w:fill="auto"/>
            <w:noWrap/>
            <w:vAlign w:val="center"/>
          </w:tcPr>
          <w:p w14:paraId="29EE52FF">
            <w:pPr>
              <w:widowControl/>
              <w:jc w:val="center"/>
              <w:rPr>
                <w:rFonts w:ascii="宋体" w:hAnsi="宋体" w:cs="宋体"/>
                <w:kern w:val="0"/>
                <w:sz w:val="20"/>
                <w:highlight w:val="none"/>
              </w:rPr>
            </w:pPr>
            <w:r>
              <w:rPr>
                <w:rFonts w:hint="eastAsia" w:ascii="宋体" w:hAnsi="宋体" w:cs="宋体"/>
                <w:kern w:val="0"/>
                <w:sz w:val="20"/>
                <w:highlight w:val="none"/>
              </w:rPr>
              <w:t>蒲黄（水烛香蒲）</w:t>
            </w:r>
          </w:p>
        </w:tc>
        <w:tc>
          <w:tcPr>
            <w:tcW w:w="603" w:type="pct"/>
            <w:tcBorders>
              <w:top w:val="nil"/>
              <w:left w:val="nil"/>
              <w:bottom w:val="single" w:color="auto" w:sz="4" w:space="0"/>
              <w:right w:val="single" w:color="auto" w:sz="4" w:space="0"/>
            </w:tcBorders>
            <w:shd w:val="clear" w:color="auto" w:fill="auto"/>
            <w:noWrap/>
            <w:vAlign w:val="center"/>
          </w:tcPr>
          <w:p w14:paraId="6C9ADD0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375D36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C192C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369E4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7859F02">
            <w:pPr>
              <w:widowControl/>
              <w:jc w:val="left"/>
              <w:rPr>
                <w:rFonts w:ascii="宋体" w:hAnsi="宋体" w:cs="宋体"/>
                <w:color w:val="000000"/>
                <w:kern w:val="0"/>
                <w:sz w:val="20"/>
                <w:highlight w:val="none"/>
              </w:rPr>
            </w:pPr>
          </w:p>
        </w:tc>
      </w:tr>
      <w:tr w14:paraId="11A6DC7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A9B4D4A">
            <w:pPr>
              <w:widowControl/>
              <w:jc w:val="center"/>
              <w:rPr>
                <w:rFonts w:ascii="宋体" w:hAnsi="宋体" w:cs="宋体"/>
                <w:kern w:val="0"/>
                <w:sz w:val="20"/>
                <w:highlight w:val="none"/>
              </w:rPr>
            </w:pPr>
            <w:r>
              <w:rPr>
                <w:rFonts w:hint="eastAsia" w:ascii="宋体" w:hAnsi="宋体" w:cs="宋体"/>
                <w:kern w:val="0"/>
                <w:sz w:val="20"/>
                <w:highlight w:val="none"/>
              </w:rPr>
              <w:t>214</w:t>
            </w:r>
          </w:p>
        </w:tc>
        <w:tc>
          <w:tcPr>
            <w:tcW w:w="1291" w:type="pct"/>
            <w:tcBorders>
              <w:top w:val="nil"/>
              <w:left w:val="nil"/>
              <w:bottom w:val="single" w:color="auto" w:sz="4" w:space="0"/>
              <w:right w:val="single" w:color="auto" w:sz="4" w:space="0"/>
            </w:tcBorders>
            <w:shd w:val="clear" w:color="auto" w:fill="auto"/>
            <w:noWrap/>
            <w:vAlign w:val="center"/>
          </w:tcPr>
          <w:p w14:paraId="0A5CD812">
            <w:pPr>
              <w:widowControl/>
              <w:jc w:val="center"/>
              <w:rPr>
                <w:rFonts w:ascii="宋体" w:hAnsi="宋体" w:cs="宋体"/>
                <w:kern w:val="0"/>
                <w:sz w:val="20"/>
                <w:highlight w:val="none"/>
              </w:rPr>
            </w:pPr>
            <w:r>
              <w:rPr>
                <w:rFonts w:hint="eastAsia" w:ascii="宋体" w:hAnsi="宋体" w:cs="宋体"/>
                <w:kern w:val="0"/>
                <w:sz w:val="20"/>
                <w:highlight w:val="none"/>
              </w:rPr>
              <w:t>水红花子</w:t>
            </w:r>
          </w:p>
        </w:tc>
        <w:tc>
          <w:tcPr>
            <w:tcW w:w="603" w:type="pct"/>
            <w:tcBorders>
              <w:top w:val="nil"/>
              <w:left w:val="nil"/>
              <w:bottom w:val="single" w:color="auto" w:sz="4" w:space="0"/>
              <w:right w:val="single" w:color="auto" w:sz="4" w:space="0"/>
            </w:tcBorders>
            <w:shd w:val="clear" w:color="auto" w:fill="auto"/>
            <w:noWrap/>
            <w:vAlign w:val="center"/>
          </w:tcPr>
          <w:p w14:paraId="088C541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B81E48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A7A9E8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9AB817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FC42627">
            <w:pPr>
              <w:widowControl/>
              <w:jc w:val="left"/>
              <w:rPr>
                <w:rFonts w:ascii="宋体" w:hAnsi="宋体" w:cs="宋体"/>
                <w:color w:val="000000"/>
                <w:kern w:val="0"/>
                <w:sz w:val="20"/>
                <w:highlight w:val="none"/>
              </w:rPr>
            </w:pPr>
          </w:p>
        </w:tc>
      </w:tr>
      <w:tr w14:paraId="4569243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0CA5B67">
            <w:pPr>
              <w:widowControl/>
              <w:jc w:val="center"/>
              <w:rPr>
                <w:rFonts w:ascii="宋体" w:hAnsi="宋体" w:cs="宋体"/>
                <w:kern w:val="0"/>
                <w:sz w:val="20"/>
                <w:highlight w:val="none"/>
              </w:rPr>
            </w:pPr>
            <w:r>
              <w:rPr>
                <w:rFonts w:hint="eastAsia" w:ascii="宋体" w:hAnsi="宋体" w:cs="宋体"/>
                <w:kern w:val="0"/>
                <w:sz w:val="20"/>
                <w:highlight w:val="none"/>
              </w:rPr>
              <w:t>215</w:t>
            </w:r>
          </w:p>
        </w:tc>
        <w:tc>
          <w:tcPr>
            <w:tcW w:w="1291" w:type="pct"/>
            <w:tcBorders>
              <w:top w:val="nil"/>
              <w:left w:val="nil"/>
              <w:bottom w:val="single" w:color="auto" w:sz="4" w:space="0"/>
              <w:right w:val="single" w:color="auto" w:sz="4" w:space="0"/>
            </w:tcBorders>
            <w:shd w:val="clear" w:color="auto" w:fill="auto"/>
            <w:noWrap/>
            <w:vAlign w:val="center"/>
          </w:tcPr>
          <w:p w14:paraId="5C00F5E3">
            <w:pPr>
              <w:widowControl/>
              <w:jc w:val="center"/>
              <w:rPr>
                <w:rFonts w:ascii="宋体" w:hAnsi="宋体" w:cs="宋体"/>
                <w:kern w:val="0"/>
                <w:sz w:val="20"/>
                <w:highlight w:val="none"/>
              </w:rPr>
            </w:pPr>
            <w:r>
              <w:rPr>
                <w:rFonts w:hint="eastAsia" w:ascii="宋体" w:hAnsi="宋体" w:cs="宋体"/>
                <w:kern w:val="0"/>
                <w:sz w:val="20"/>
                <w:highlight w:val="none"/>
              </w:rPr>
              <w:t>垂盆草</w:t>
            </w:r>
          </w:p>
        </w:tc>
        <w:tc>
          <w:tcPr>
            <w:tcW w:w="603" w:type="pct"/>
            <w:tcBorders>
              <w:top w:val="nil"/>
              <w:left w:val="nil"/>
              <w:bottom w:val="single" w:color="auto" w:sz="4" w:space="0"/>
              <w:right w:val="single" w:color="auto" w:sz="4" w:space="0"/>
            </w:tcBorders>
            <w:shd w:val="clear" w:color="auto" w:fill="auto"/>
            <w:noWrap/>
            <w:vAlign w:val="center"/>
          </w:tcPr>
          <w:p w14:paraId="2263383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ADFEBD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3199FA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45E7FF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C779E5C">
            <w:pPr>
              <w:widowControl/>
              <w:jc w:val="left"/>
              <w:rPr>
                <w:rFonts w:ascii="宋体" w:hAnsi="宋体" w:cs="宋体"/>
                <w:color w:val="000000"/>
                <w:kern w:val="0"/>
                <w:sz w:val="20"/>
                <w:highlight w:val="none"/>
              </w:rPr>
            </w:pPr>
          </w:p>
        </w:tc>
      </w:tr>
      <w:tr w14:paraId="7CB5AE5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DAD68A8">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216</w:t>
            </w:r>
          </w:p>
        </w:tc>
        <w:tc>
          <w:tcPr>
            <w:tcW w:w="1291" w:type="pct"/>
            <w:tcBorders>
              <w:top w:val="nil"/>
              <w:left w:val="nil"/>
              <w:bottom w:val="single" w:color="auto" w:sz="4" w:space="0"/>
              <w:right w:val="single" w:color="auto" w:sz="4" w:space="0"/>
            </w:tcBorders>
            <w:shd w:val="clear" w:color="auto" w:fill="auto"/>
            <w:noWrap/>
            <w:vAlign w:val="center"/>
          </w:tcPr>
          <w:p w14:paraId="2F482BB6">
            <w:pPr>
              <w:widowControl/>
              <w:jc w:val="center"/>
              <w:rPr>
                <w:rFonts w:ascii="宋体" w:hAnsi="宋体" w:cs="宋体"/>
                <w:kern w:val="0"/>
                <w:sz w:val="20"/>
                <w:highlight w:val="none"/>
              </w:rPr>
            </w:pPr>
            <w:r>
              <w:rPr>
                <w:rFonts w:hint="eastAsia" w:ascii="宋体" w:hAnsi="宋体" w:cs="宋体"/>
                <w:kern w:val="0"/>
                <w:sz w:val="20"/>
                <w:highlight w:val="none"/>
              </w:rPr>
              <w:t>川楝子</w:t>
            </w:r>
          </w:p>
        </w:tc>
        <w:tc>
          <w:tcPr>
            <w:tcW w:w="603" w:type="pct"/>
            <w:tcBorders>
              <w:top w:val="nil"/>
              <w:left w:val="nil"/>
              <w:bottom w:val="single" w:color="auto" w:sz="4" w:space="0"/>
              <w:right w:val="single" w:color="auto" w:sz="4" w:space="0"/>
            </w:tcBorders>
            <w:shd w:val="clear" w:color="auto" w:fill="auto"/>
            <w:noWrap/>
            <w:vAlign w:val="center"/>
          </w:tcPr>
          <w:p w14:paraId="6B4771A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E30CFF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AA52DA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5E0D9A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60C6564">
            <w:pPr>
              <w:widowControl/>
              <w:jc w:val="left"/>
              <w:rPr>
                <w:rFonts w:ascii="宋体" w:hAnsi="宋体" w:cs="宋体"/>
                <w:color w:val="000000"/>
                <w:kern w:val="0"/>
                <w:sz w:val="20"/>
                <w:highlight w:val="none"/>
              </w:rPr>
            </w:pPr>
          </w:p>
        </w:tc>
      </w:tr>
      <w:tr w14:paraId="72202BB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C470716">
            <w:pPr>
              <w:widowControl/>
              <w:jc w:val="center"/>
              <w:rPr>
                <w:rFonts w:ascii="宋体" w:hAnsi="宋体" w:cs="宋体"/>
                <w:kern w:val="0"/>
                <w:sz w:val="20"/>
                <w:highlight w:val="none"/>
              </w:rPr>
            </w:pPr>
            <w:r>
              <w:rPr>
                <w:rFonts w:hint="eastAsia" w:ascii="宋体" w:hAnsi="宋体" w:cs="宋体"/>
                <w:kern w:val="0"/>
                <w:sz w:val="20"/>
                <w:highlight w:val="none"/>
              </w:rPr>
              <w:t>217</w:t>
            </w:r>
          </w:p>
        </w:tc>
        <w:tc>
          <w:tcPr>
            <w:tcW w:w="1291" w:type="pct"/>
            <w:tcBorders>
              <w:top w:val="nil"/>
              <w:left w:val="nil"/>
              <w:bottom w:val="single" w:color="auto" w:sz="4" w:space="0"/>
              <w:right w:val="single" w:color="auto" w:sz="4" w:space="0"/>
            </w:tcBorders>
            <w:shd w:val="clear" w:color="auto" w:fill="auto"/>
            <w:noWrap/>
            <w:vAlign w:val="center"/>
          </w:tcPr>
          <w:p w14:paraId="08F78293">
            <w:pPr>
              <w:widowControl/>
              <w:jc w:val="center"/>
              <w:rPr>
                <w:rFonts w:ascii="宋体" w:hAnsi="宋体" w:cs="宋体"/>
                <w:kern w:val="0"/>
                <w:sz w:val="20"/>
                <w:highlight w:val="none"/>
              </w:rPr>
            </w:pPr>
            <w:r>
              <w:rPr>
                <w:rFonts w:hint="eastAsia" w:ascii="宋体" w:hAnsi="宋体" w:cs="宋体"/>
                <w:kern w:val="0"/>
                <w:sz w:val="20"/>
                <w:highlight w:val="none"/>
              </w:rPr>
              <w:t>茯苓</w:t>
            </w:r>
          </w:p>
        </w:tc>
        <w:tc>
          <w:tcPr>
            <w:tcW w:w="603" w:type="pct"/>
            <w:tcBorders>
              <w:top w:val="nil"/>
              <w:left w:val="nil"/>
              <w:bottom w:val="single" w:color="auto" w:sz="4" w:space="0"/>
              <w:right w:val="single" w:color="auto" w:sz="4" w:space="0"/>
            </w:tcBorders>
            <w:shd w:val="clear" w:color="auto" w:fill="auto"/>
            <w:noWrap/>
            <w:vAlign w:val="center"/>
          </w:tcPr>
          <w:p w14:paraId="6EAD481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B3ACE7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956C9B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47A29A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C94567A">
            <w:pPr>
              <w:widowControl/>
              <w:jc w:val="left"/>
              <w:rPr>
                <w:rFonts w:ascii="宋体" w:hAnsi="宋体" w:cs="宋体"/>
                <w:color w:val="000000"/>
                <w:kern w:val="0"/>
                <w:sz w:val="20"/>
                <w:highlight w:val="none"/>
              </w:rPr>
            </w:pPr>
          </w:p>
        </w:tc>
      </w:tr>
      <w:tr w14:paraId="59AF1A8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14FE3C7">
            <w:pPr>
              <w:widowControl/>
              <w:jc w:val="center"/>
              <w:rPr>
                <w:rFonts w:ascii="宋体" w:hAnsi="宋体" w:cs="宋体"/>
                <w:kern w:val="0"/>
                <w:sz w:val="20"/>
                <w:highlight w:val="none"/>
              </w:rPr>
            </w:pPr>
            <w:r>
              <w:rPr>
                <w:rFonts w:hint="eastAsia" w:ascii="宋体" w:hAnsi="宋体" w:cs="宋体"/>
                <w:kern w:val="0"/>
                <w:sz w:val="20"/>
                <w:highlight w:val="none"/>
              </w:rPr>
              <w:t>218</w:t>
            </w:r>
          </w:p>
        </w:tc>
        <w:tc>
          <w:tcPr>
            <w:tcW w:w="1291" w:type="pct"/>
            <w:tcBorders>
              <w:top w:val="nil"/>
              <w:left w:val="nil"/>
              <w:bottom w:val="single" w:color="auto" w:sz="4" w:space="0"/>
              <w:right w:val="single" w:color="auto" w:sz="4" w:space="0"/>
            </w:tcBorders>
            <w:shd w:val="clear" w:color="auto" w:fill="auto"/>
            <w:noWrap/>
            <w:vAlign w:val="center"/>
          </w:tcPr>
          <w:p w14:paraId="2BCB77E9">
            <w:pPr>
              <w:widowControl/>
              <w:jc w:val="center"/>
              <w:rPr>
                <w:rFonts w:ascii="宋体" w:hAnsi="宋体" w:cs="宋体"/>
                <w:kern w:val="0"/>
                <w:sz w:val="20"/>
                <w:highlight w:val="none"/>
              </w:rPr>
            </w:pPr>
            <w:r>
              <w:rPr>
                <w:rFonts w:hint="eastAsia" w:ascii="宋体" w:hAnsi="宋体" w:cs="宋体"/>
                <w:kern w:val="0"/>
                <w:sz w:val="20"/>
                <w:highlight w:val="none"/>
              </w:rPr>
              <w:t>伸筋草</w:t>
            </w:r>
          </w:p>
        </w:tc>
        <w:tc>
          <w:tcPr>
            <w:tcW w:w="603" w:type="pct"/>
            <w:tcBorders>
              <w:top w:val="nil"/>
              <w:left w:val="nil"/>
              <w:bottom w:val="single" w:color="auto" w:sz="4" w:space="0"/>
              <w:right w:val="single" w:color="auto" w:sz="4" w:space="0"/>
            </w:tcBorders>
            <w:shd w:val="clear" w:color="auto" w:fill="auto"/>
            <w:noWrap/>
            <w:vAlign w:val="center"/>
          </w:tcPr>
          <w:p w14:paraId="7BA0D5D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170544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8A4CC3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F0098C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F5E37FC">
            <w:pPr>
              <w:widowControl/>
              <w:jc w:val="left"/>
              <w:rPr>
                <w:rFonts w:ascii="宋体" w:hAnsi="宋体" w:cs="宋体"/>
                <w:color w:val="000000"/>
                <w:kern w:val="0"/>
                <w:sz w:val="20"/>
                <w:highlight w:val="none"/>
              </w:rPr>
            </w:pPr>
          </w:p>
        </w:tc>
      </w:tr>
      <w:tr w14:paraId="0B4E29F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7A76800">
            <w:pPr>
              <w:widowControl/>
              <w:jc w:val="center"/>
              <w:rPr>
                <w:rFonts w:ascii="宋体" w:hAnsi="宋体" w:cs="宋体"/>
                <w:kern w:val="0"/>
                <w:sz w:val="20"/>
                <w:highlight w:val="none"/>
              </w:rPr>
            </w:pPr>
            <w:r>
              <w:rPr>
                <w:rFonts w:hint="eastAsia" w:ascii="宋体" w:hAnsi="宋体" w:cs="宋体"/>
                <w:kern w:val="0"/>
                <w:sz w:val="20"/>
                <w:highlight w:val="none"/>
              </w:rPr>
              <w:t>219</w:t>
            </w:r>
          </w:p>
        </w:tc>
        <w:tc>
          <w:tcPr>
            <w:tcW w:w="1291" w:type="pct"/>
            <w:tcBorders>
              <w:top w:val="nil"/>
              <w:left w:val="nil"/>
              <w:bottom w:val="single" w:color="auto" w:sz="4" w:space="0"/>
              <w:right w:val="single" w:color="auto" w:sz="4" w:space="0"/>
            </w:tcBorders>
            <w:shd w:val="clear" w:color="auto" w:fill="auto"/>
            <w:noWrap/>
            <w:vAlign w:val="center"/>
          </w:tcPr>
          <w:p w14:paraId="1ABEE5E8">
            <w:pPr>
              <w:widowControl/>
              <w:jc w:val="center"/>
              <w:rPr>
                <w:rFonts w:ascii="宋体" w:hAnsi="宋体" w:cs="宋体"/>
                <w:kern w:val="0"/>
                <w:sz w:val="20"/>
                <w:highlight w:val="none"/>
              </w:rPr>
            </w:pPr>
            <w:r>
              <w:rPr>
                <w:rFonts w:hint="eastAsia" w:ascii="宋体" w:hAnsi="宋体" w:cs="宋体"/>
                <w:kern w:val="0"/>
                <w:sz w:val="20"/>
                <w:highlight w:val="none"/>
              </w:rPr>
              <w:t>百部（对叶百部）</w:t>
            </w:r>
          </w:p>
        </w:tc>
        <w:tc>
          <w:tcPr>
            <w:tcW w:w="603" w:type="pct"/>
            <w:tcBorders>
              <w:top w:val="nil"/>
              <w:left w:val="nil"/>
              <w:bottom w:val="single" w:color="auto" w:sz="4" w:space="0"/>
              <w:right w:val="single" w:color="auto" w:sz="4" w:space="0"/>
            </w:tcBorders>
            <w:shd w:val="clear" w:color="auto" w:fill="auto"/>
            <w:noWrap/>
            <w:vAlign w:val="center"/>
          </w:tcPr>
          <w:p w14:paraId="1BD8201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C3B13F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5B04D5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343834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58FBB97">
            <w:pPr>
              <w:widowControl/>
              <w:jc w:val="left"/>
              <w:rPr>
                <w:rFonts w:ascii="宋体" w:hAnsi="宋体" w:cs="宋体"/>
                <w:color w:val="000000"/>
                <w:kern w:val="0"/>
                <w:sz w:val="20"/>
                <w:highlight w:val="none"/>
              </w:rPr>
            </w:pPr>
          </w:p>
        </w:tc>
      </w:tr>
      <w:tr w14:paraId="3EFFCB9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8BBE422">
            <w:pPr>
              <w:widowControl/>
              <w:jc w:val="center"/>
              <w:rPr>
                <w:rFonts w:ascii="宋体" w:hAnsi="宋体" w:cs="宋体"/>
                <w:kern w:val="0"/>
                <w:sz w:val="20"/>
                <w:highlight w:val="none"/>
              </w:rPr>
            </w:pPr>
            <w:r>
              <w:rPr>
                <w:rFonts w:hint="eastAsia" w:ascii="宋体" w:hAnsi="宋体" w:cs="宋体"/>
                <w:kern w:val="0"/>
                <w:sz w:val="20"/>
                <w:highlight w:val="none"/>
              </w:rPr>
              <w:t>220</w:t>
            </w:r>
          </w:p>
        </w:tc>
        <w:tc>
          <w:tcPr>
            <w:tcW w:w="1291" w:type="pct"/>
            <w:tcBorders>
              <w:top w:val="nil"/>
              <w:left w:val="nil"/>
              <w:bottom w:val="single" w:color="auto" w:sz="4" w:space="0"/>
              <w:right w:val="single" w:color="auto" w:sz="4" w:space="0"/>
            </w:tcBorders>
            <w:shd w:val="clear" w:color="auto" w:fill="auto"/>
            <w:noWrap/>
            <w:vAlign w:val="center"/>
          </w:tcPr>
          <w:p w14:paraId="4FA27F63">
            <w:pPr>
              <w:widowControl/>
              <w:jc w:val="center"/>
              <w:rPr>
                <w:rFonts w:ascii="宋体" w:hAnsi="宋体" w:cs="宋体"/>
                <w:kern w:val="0"/>
                <w:sz w:val="20"/>
                <w:highlight w:val="none"/>
              </w:rPr>
            </w:pPr>
            <w:r>
              <w:rPr>
                <w:rFonts w:hint="eastAsia" w:ascii="宋体" w:hAnsi="宋体" w:cs="宋体"/>
                <w:kern w:val="0"/>
                <w:sz w:val="20"/>
                <w:highlight w:val="none"/>
              </w:rPr>
              <w:t>蜜百部（对叶百部）</w:t>
            </w:r>
          </w:p>
        </w:tc>
        <w:tc>
          <w:tcPr>
            <w:tcW w:w="603" w:type="pct"/>
            <w:tcBorders>
              <w:top w:val="nil"/>
              <w:left w:val="nil"/>
              <w:bottom w:val="single" w:color="auto" w:sz="4" w:space="0"/>
              <w:right w:val="single" w:color="auto" w:sz="4" w:space="0"/>
            </w:tcBorders>
            <w:shd w:val="clear" w:color="auto" w:fill="auto"/>
            <w:noWrap/>
            <w:vAlign w:val="center"/>
          </w:tcPr>
          <w:p w14:paraId="6C65880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3B4CFF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44EDCD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A762A4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34B9FA4">
            <w:pPr>
              <w:widowControl/>
              <w:jc w:val="left"/>
              <w:rPr>
                <w:rFonts w:ascii="宋体" w:hAnsi="宋体" w:cs="宋体"/>
                <w:color w:val="000000"/>
                <w:kern w:val="0"/>
                <w:sz w:val="20"/>
                <w:highlight w:val="none"/>
              </w:rPr>
            </w:pPr>
          </w:p>
        </w:tc>
      </w:tr>
      <w:tr w14:paraId="51E5751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71C462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221</w:t>
            </w:r>
          </w:p>
        </w:tc>
        <w:tc>
          <w:tcPr>
            <w:tcW w:w="1291" w:type="pct"/>
            <w:tcBorders>
              <w:top w:val="nil"/>
              <w:left w:val="nil"/>
              <w:bottom w:val="single" w:color="auto" w:sz="4" w:space="0"/>
              <w:right w:val="single" w:color="auto" w:sz="4" w:space="0"/>
            </w:tcBorders>
            <w:shd w:val="clear" w:color="auto" w:fill="auto"/>
            <w:noWrap/>
            <w:vAlign w:val="center"/>
          </w:tcPr>
          <w:p w14:paraId="04A1973D">
            <w:pPr>
              <w:widowControl/>
              <w:jc w:val="center"/>
              <w:rPr>
                <w:rFonts w:ascii="宋体" w:hAnsi="宋体" w:cs="宋体"/>
                <w:kern w:val="0"/>
                <w:sz w:val="20"/>
                <w:highlight w:val="none"/>
              </w:rPr>
            </w:pPr>
            <w:r>
              <w:rPr>
                <w:rFonts w:hint="eastAsia" w:ascii="宋体" w:hAnsi="宋体" w:cs="宋体"/>
                <w:kern w:val="0"/>
                <w:sz w:val="20"/>
                <w:highlight w:val="none"/>
              </w:rPr>
              <w:t>石韦（庐山石韦）</w:t>
            </w:r>
          </w:p>
        </w:tc>
        <w:tc>
          <w:tcPr>
            <w:tcW w:w="603" w:type="pct"/>
            <w:tcBorders>
              <w:top w:val="nil"/>
              <w:left w:val="nil"/>
              <w:bottom w:val="single" w:color="auto" w:sz="4" w:space="0"/>
              <w:right w:val="single" w:color="auto" w:sz="4" w:space="0"/>
            </w:tcBorders>
            <w:shd w:val="clear" w:color="auto" w:fill="auto"/>
            <w:noWrap/>
            <w:vAlign w:val="center"/>
          </w:tcPr>
          <w:p w14:paraId="7349B3E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78B443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5E858F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70739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7699A96">
            <w:pPr>
              <w:widowControl/>
              <w:jc w:val="left"/>
              <w:rPr>
                <w:rFonts w:ascii="宋体" w:hAnsi="宋体" w:cs="宋体"/>
                <w:color w:val="000000"/>
                <w:kern w:val="0"/>
                <w:sz w:val="20"/>
                <w:highlight w:val="none"/>
              </w:rPr>
            </w:pPr>
          </w:p>
        </w:tc>
      </w:tr>
      <w:tr w14:paraId="6F4CDD7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C2BF741">
            <w:pPr>
              <w:widowControl/>
              <w:jc w:val="center"/>
              <w:rPr>
                <w:rFonts w:ascii="宋体" w:hAnsi="宋体" w:cs="宋体"/>
                <w:kern w:val="0"/>
                <w:sz w:val="20"/>
                <w:highlight w:val="none"/>
              </w:rPr>
            </w:pPr>
            <w:r>
              <w:rPr>
                <w:rFonts w:hint="eastAsia" w:ascii="宋体" w:hAnsi="宋体" w:cs="宋体"/>
                <w:kern w:val="0"/>
                <w:sz w:val="20"/>
                <w:highlight w:val="none"/>
              </w:rPr>
              <w:t>222</w:t>
            </w:r>
          </w:p>
        </w:tc>
        <w:tc>
          <w:tcPr>
            <w:tcW w:w="1291" w:type="pct"/>
            <w:tcBorders>
              <w:top w:val="nil"/>
              <w:left w:val="nil"/>
              <w:bottom w:val="single" w:color="auto" w:sz="4" w:space="0"/>
              <w:right w:val="single" w:color="auto" w:sz="4" w:space="0"/>
            </w:tcBorders>
            <w:shd w:val="clear" w:color="auto" w:fill="auto"/>
            <w:noWrap/>
            <w:vAlign w:val="center"/>
          </w:tcPr>
          <w:p w14:paraId="3E532D9A">
            <w:pPr>
              <w:widowControl/>
              <w:jc w:val="center"/>
              <w:rPr>
                <w:rFonts w:ascii="宋体" w:hAnsi="宋体" w:cs="宋体"/>
                <w:kern w:val="0"/>
                <w:sz w:val="20"/>
                <w:highlight w:val="none"/>
              </w:rPr>
            </w:pPr>
            <w:r>
              <w:rPr>
                <w:rFonts w:hint="eastAsia" w:ascii="宋体" w:hAnsi="宋体" w:cs="宋体"/>
                <w:kern w:val="0"/>
                <w:sz w:val="20"/>
                <w:highlight w:val="none"/>
              </w:rPr>
              <w:t>桑椹</w:t>
            </w:r>
          </w:p>
        </w:tc>
        <w:tc>
          <w:tcPr>
            <w:tcW w:w="603" w:type="pct"/>
            <w:tcBorders>
              <w:top w:val="nil"/>
              <w:left w:val="nil"/>
              <w:bottom w:val="single" w:color="auto" w:sz="4" w:space="0"/>
              <w:right w:val="single" w:color="auto" w:sz="4" w:space="0"/>
            </w:tcBorders>
            <w:shd w:val="clear" w:color="auto" w:fill="auto"/>
            <w:noWrap/>
            <w:vAlign w:val="center"/>
          </w:tcPr>
          <w:p w14:paraId="75471A8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CEF1D3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F493F1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26F0BE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4DD0E13">
            <w:pPr>
              <w:widowControl/>
              <w:jc w:val="left"/>
              <w:rPr>
                <w:rFonts w:ascii="宋体" w:hAnsi="宋体" w:cs="宋体"/>
                <w:color w:val="000000"/>
                <w:kern w:val="0"/>
                <w:sz w:val="20"/>
                <w:highlight w:val="none"/>
              </w:rPr>
            </w:pPr>
          </w:p>
        </w:tc>
      </w:tr>
      <w:tr w14:paraId="5219A95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AFABDD1">
            <w:pPr>
              <w:widowControl/>
              <w:jc w:val="center"/>
              <w:rPr>
                <w:rFonts w:ascii="宋体" w:hAnsi="宋体" w:cs="宋体"/>
                <w:kern w:val="0"/>
                <w:sz w:val="20"/>
                <w:highlight w:val="none"/>
              </w:rPr>
            </w:pPr>
            <w:r>
              <w:rPr>
                <w:rFonts w:hint="eastAsia" w:ascii="宋体" w:hAnsi="宋体" w:cs="宋体"/>
                <w:kern w:val="0"/>
                <w:sz w:val="20"/>
                <w:highlight w:val="none"/>
              </w:rPr>
              <w:t>223</w:t>
            </w:r>
          </w:p>
        </w:tc>
        <w:tc>
          <w:tcPr>
            <w:tcW w:w="1291" w:type="pct"/>
            <w:tcBorders>
              <w:top w:val="nil"/>
              <w:left w:val="nil"/>
              <w:bottom w:val="single" w:color="auto" w:sz="4" w:space="0"/>
              <w:right w:val="single" w:color="auto" w:sz="4" w:space="0"/>
            </w:tcBorders>
            <w:shd w:val="clear" w:color="auto" w:fill="auto"/>
            <w:noWrap/>
            <w:vAlign w:val="center"/>
          </w:tcPr>
          <w:p w14:paraId="3A26F43E">
            <w:pPr>
              <w:widowControl/>
              <w:jc w:val="center"/>
              <w:rPr>
                <w:rFonts w:ascii="宋体" w:hAnsi="宋体" w:cs="宋体"/>
                <w:kern w:val="0"/>
                <w:sz w:val="20"/>
                <w:highlight w:val="none"/>
              </w:rPr>
            </w:pPr>
            <w:r>
              <w:rPr>
                <w:rFonts w:hint="eastAsia" w:ascii="宋体" w:hAnsi="宋体" w:cs="宋体"/>
                <w:kern w:val="0"/>
                <w:sz w:val="20"/>
                <w:highlight w:val="none"/>
              </w:rPr>
              <w:t>西青果</w:t>
            </w:r>
          </w:p>
        </w:tc>
        <w:tc>
          <w:tcPr>
            <w:tcW w:w="603" w:type="pct"/>
            <w:tcBorders>
              <w:top w:val="nil"/>
              <w:left w:val="nil"/>
              <w:bottom w:val="single" w:color="auto" w:sz="4" w:space="0"/>
              <w:right w:val="single" w:color="auto" w:sz="4" w:space="0"/>
            </w:tcBorders>
            <w:shd w:val="clear" w:color="auto" w:fill="auto"/>
            <w:noWrap/>
            <w:vAlign w:val="center"/>
          </w:tcPr>
          <w:p w14:paraId="0FE6409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DF7EFE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66E160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0E30D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414C956">
            <w:pPr>
              <w:widowControl/>
              <w:jc w:val="left"/>
              <w:rPr>
                <w:rFonts w:ascii="宋体" w:hAnsi="宋体" w:cs="宋体"/>
                <w:color w:val="000000"/>
                <w:kern w:val="0"/>
                <w:sz w:val="20"/>
                <w:highlight w:val="none"/>
              </w:rPr>
            </w:pPr>
          </w:p>
        </w:tc>
      </w:tr>
      <w:tr w14:paraId="08C5004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9647231">
            <w:pPr>
              <w:widowControl/>
              <w:jc w:val="center"/>
              <w:rPr>
                <w:rFonts w:ascii="宋体" w:hAnsi="宋体" w:cs="宋体"/>
                <w:kern w:val="0"/>
                <w:sz w:val="20"/>
                <w:highlight w:val="none"/>
              </w:rPr>
            </w:pPr>
            <w:r>
              <w:rPr>
                <w:rFonts w:hint="eastAsia" w:ascii="宋体" w:hAnsi="宋体" w:cs="宋体"/>
                <w:kern w:val="0"/>
                <w:sz w:val="20"/>
                <w:highlight w:val="none"/>
              </w:rPr>
              <w:t>224</w:t>
            </w:r>
          </w:p>
        </w:tc>
        <w:tc>
          <w:tcPr>
            <w:tcW w:w="1291" w:type="pct"/>
            <w:tcBorders>
              <w:top w:val="nil"/>
              <w:left w:val="nil"/>
              <w:bottom w:val="single" w:color="auto" w:sz="4" w:space="0"/>
              <w:right w:val="single" w:color="auto" w:sz="4" w:space="0"/>
            </w:tcBorders>
            <w:shd w:val="clear" w:color="auto" w:fill="auto"/>
            <w:noWrap/>
            <w:vAlign w:val="center"/>
          </w:tcPr>
          <w:p w14:paraId="493536A2">
            <w:pPr>
              <w:widowControl/>
              <w:jc w:val="center"/>
              <w:rPr>
                <w:rFonts w:ascii="宋体" w:hAnsi="宋体" w:cs="宋体"/>
                <w:kern w:val="0"/>
                <w:sz w:val="20"/>
                <w:highlight w:val="none"/>
              </w:rPr>
            </w:pPr>
            <w:r>
              <w:rPr>
                <w:rFonts w:hint="eastAsia" w:ascii="宋体" w:hAnsi="宋体" w:cs="宋体"/>
                <w:kern w:val="0"/>
                <w:sz w:val="20"/>
                <w:highlight w:val="none"/>
              </w:rPr>
              <w:t>天葵子</w:t>
            </w:r>
          </w:p>
        </w:tc>
        <w:tc>
          <w:tcPr>
            <w:tcW w:w="603" w:type="pct"/>
            <w:tcBorders>
              <w:top w:val="nil"/>
              <w:left w:val="nil"/>
              <w:bottom w:val="single" w:color="auto" w:sz="4" w:space="0"/>
              <w:right w:val="single" w:color="auto" w:sz="4" w:space="0"/>
            </w:tcBorders>
            <w:shd w:val="clear" w:color="auto" w:fill="auto"/>
            <w:noWrap/>
            <w:vAlign w:val="center"/>
          </w:tcPr>
          <w:p w14:paraId="2A59E5A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404EEC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892146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9A3714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D1EB2BA">
            <w:pPr>
              <w:widowControl/>
              <w:jc w:val="left"/>
              <w:rPr>
                <w:rFonts w:ascii="宋体" w:hAnsi="宋体" w:cs="宋体"/>
                <w:color w:val="000000"/>
                <w:kern w:val="0"/>
                <w:sz w:val="20"/>
                <w:highlight w:val="none"/>
              </w:rPr>
            </w:pPr>
          </w:p>
        </w:tc>
      </w:tr>
      <w:tr w14:paraId="7A26CDB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BD745E">
            <w:pPr>
              <w:widowControl/>
              <w:jc w:val="center"/>
              <w:rPr>
                <w:rFonts w:ascii="宋体" w:hAnsi="宋体" w:cs="宋体"/>
                <w:kern w:val="0"/>
                <w:sz w:val="20"/>
                <w:highlight w:val="none"/>
              </w:rPr>
            </w:pPr>
            <w:r>
              <w:rPr>
                <w:rFonts w:hint="eastAsia" w:ascii="宋体" w:hAnsi="宋体" w:cs="宋体"/>
                <w:kern w:val="0"/>
                <w:sz w:val="20"/>
                <w:highlight w:val="none"/>
              </w:rPr>
              <w:t>225</w:t>
            </w:r>
          </w:p>
        </w:tc>
        <w:tc>
          <w:tcPr>
            <w:tcW w:w="1291" w:type="pct"/>
            <w:tcBorders>
              <w:top w:val="nil"/>
              <w:left w:val="nil"/>
              <w:bottom w:val="single" w:color="auto" w:sz="4" w:space="0"/>
              <w:right w:val="single" w:color="auto" w:sz="4" w:space="0"/>
            </w:tcBorders>
            <w:shd w:val="clear" w:color="auto" w:fill="auto"/>
            <w:noWrap/>
            <w:vAlign w:val="center"/>
          </w:tcPr>
          <w:p w14:paraId="6524D00F">
            <w:pPr>
              <w:widowControl/>
              <w:jc w:val="center"/>
              <w:rPr>
                <w:rFonts w:ascii="宋体" w:hAnsi="宋体" w:cs="宋体"/>
                <w:kern w:val="0"/>
                <w:sz w:val="20"/>
                <w:highlight w:val="none"/>
              </w:rPr>
            </w:pPr>
            <w:r>
              <w:rPr>
                <w:rFonts w:hint="eastAsia" w:ascii="宋体" w:hAnsi="宋体" w:cs="宋体"/>
                <w:kern w:val="0"/>
                <w:sz w:val="20"/>
                <w:highlight w:val="none"/>
              </w:rPr>
              <w:t>炒火麻仁</w:t>
            </w:r>
          </w:p>
        </w:tc>
        <w:tc>
          <w:tcPr>
            <w:tcW w:w="603" w:type="pct"/>
            <w:tcBorders>
              <w:top w:val="nil"/>
              <w:left w:val="nil"/>
              <w:bottom w:val="single" w:color="auto" w:sz="4" w:space="0"/>
              <w:right w:val="single" w:color="auto" w:sz="4" w:space="0"/>
            </w:tcBorders>
            <w:shd w:val="clear" w:color="auto" w:fill="auto"/>
            <w:noWrap/>
            <w:vAlign w:val="center"/>
          </w:tcPr>
          <w:p w14:paraId="5795822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A9B01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AD30B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DB50CD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2779288">
            <w:pPr>
              <w:widowControl/>
              <w:jc w:val="left"/>
              <w:rPr>
                <w:rFonts w:ascii="宋体" w:hAnsi="宋体" w:cs="宋体"/>
                <w:color w:val="000000"/>
                <w:kern w:val="0"/>
                <w:sz w:val="20"/>
                <w:highlight w:val="none"/>
              </w:rPr>
            </w:pPr>
          </w:p>
        </w:tc>
      </w:tr>
      <w:tr w14:paraId="6132327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196741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226</w:t>
            </w:r>
          </w:p>
        </w:tc>
        <w:tc>
          <w:tcPr>
            <w:tcW w:w="1291" w:type="pct"/>
            <w:tcBorders>
              <w:top w:val="nil"/>
              <w:left w:val="nil"/>
              <w:bottom w:val="single" w:color="auto" w:sz="4" w:space="0"/>
              <w:right w:val="single" w:color="auto" w:sz="4" w:space="0"/>
            </w:tcBorders>
            <w:shd w:val="clear" w:color="auto" w:fill="auto"/>
            <w:noWrap/>
            <w:vAlign w:val="center"/>
          </w:tcPr>
          <w:p w14:paraId="27FF13D1">
            <w:pPr>
              <w:widowControl/>
              <w:jc w:val="center"/>
              <w:rPr>
                <w:rFonts w:ascii="宋体" w:hAnsi="宋体" w:cs="宋体"/>
                <w:kern w:val="0"/>
                <w:sz w:val="20"/>
                <w:highlight w:val="none"/>
              </w:rPr>
            </w:pPr>
            <w:r>
              <w:rPr>
                <w:rFonts w:hint="eastAsia" w:ascii="宋体" w:hAnsi="宋体" w:cs="宋体"/>
                <w:kern w:val="0"/>
                <w:sz w:val="20"/>
                <w:highlight w:val="none"/>
              </w:rPr>
              <w:t>瓜蒌皮（双边栝楼）</w:t>
            </w:r>
          </w:p>
        </w:tc>
        <w:tc>
          <w:tcPr>
            <w:tcW w:w="603" w:type="pct"/>
            <w:tcBorders>
              <w:top w:val="nil"/>
              <w:left w:val="nil"/>
              <w:bottom w:val="single" w:color="auto" w:sz="4" w:space="0"/>
              <w:right w:val="single" w:color="auto" w:sz="4" w:space="0"/>
            </w:tcBorders>
            <w:shd w:val="clear" w:color="auto" w:fill="auto"/>
            <w:noWrap/>
            <w:vAlign w:val="center"/>
          </w:tcPr>
          <w:p w14:paraId="4E0018F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1FA3B4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1C8EC3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FE27AD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311CC85">
            <w:pPr>
              <w:widowControl/>
              <w:jc w:val="left"/>
              <w:rPr>
                <w:rFonts w:ascii="宋体" w:hAnsi="宋体" w:cs="宋体"/>
                <w:color w:val="000000"/>
                <w:kern w:val="0"/>
                <w:sz w:val="20"/>
                <w:highlight w:val="none"/>
              </w:rPr>
            </w:pPr>
          </w:p>
        </w:tc>
      </w:tr>
      <w:tr w14:paraId="4DE38C7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40E8595">
            <w:pPr>
              <w:widowControl/>
              <w:jc w:val="center"/>
              <w:rPr>
                <w:rFonts w:ascii="宋体" w:hAnsi="宋体" w:cs="宋体"/>
                <w:kern w:val="0"/>
                <w:sz w:val="20"/>
                <w:highlight w:val="none"/>
              </w:rPr>
            </w:pPr>
            <w:r>
              <w:rPr>
                <w:rFonts w:hint="eastAsia" w:ascii="宋体" w:hAnsi="宋体" w:cs="宋体"/>
                <w:kern w:val="0"/>
                <w:sz w:val="20"/>
                <w:highlight w:val="none"/>
              </w:rPr>
              <w:t>227</w:t>
            </w:r>
          </w:p>
        </w:tc>
        <w:tc>
          <w:tcPr>
            <w:tcW w:w="1291" w:type="pct"/>
            <w:tcBorders>
              <w:top w:val="nil"/>
              <w:left w:val="nil"/>
              <w:bottom w:val="single" w:color="auto" w:sz="4" w:space="0"/>
              <w:right w:val="single" w:color="auto" w:sz="4" w:space="0"/>
            </w:tcBorders>
            <w:shd w:val="clear" w:color="auto" w:fill="auto"/>
            <w:noWrap/>
            <w:vAlign w:val="center"/>
          </w:tcPr>
          <w:p w14:paraId="4FC57FAB">
            <w:pPr>
              <w:widowControl/>
              <w:jc w:val="center"/>
              <w:rPr>
                <w:rFonts w:ascii="宋体" w:hAnsi="宋体" w:cs="宋体"/>
                <w:kern w:val="0"/>
                <w:sz w:val="20"/>
                <w:highlight w:val="none"/>
              </w:rPr>
            </w:pPr>
            <w:r>
              <w:rPr>
                <w:rFonts w:hint="eastAsia" w:ascii="宋体" w:hAnsi="宋体" w:cs="宋体"/>
                <w:kern w:val="0"/>
                <w:sz w:val="20"/>
                <w:highlight w:val="none"/>
              </w:rPr>
              <w:t>小茴香</w:t>
            </w:r>
          </w:p>
        </w:tc>
        <w:tc>
          <w:tcPr>
            <w:tcW w:w="603" w:type="pct"/>
            <w:tcBorders>
              <w:top w:val="nil"/>
              <w:left w:val="nil"/>
              <w:bottom w:val="single" w:color="auto" w:sz="4" w:space="0"/>
              <w:right w:val="single" w:color="auto" w:sz="4" w:space="0"/>
            </w:tcBorders>
            <w:shd w:val="clear" w:color="auto" w:fill="auto"/>
            <w:noWrap/>
            <w:vAlign w:val="center"/>
          </w:tcPr>
          <w:p w14:paraId="61ACD9F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37287A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89ED4C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98A9F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051186">
            <w:pPr>
              <w:widowControl/>
              <w:jc w:val="left"/>
              <w:rPr>
                <w:rFonts w:ascii="宋体" w:hAnsi="宋体" w:cs="宋体"/>
                <w:color w:val="000000"/>
                <w:kern w:val="0"/>
                <w:sz w:val="20"/>
                <w:highlight w:val="none"/>
              </w:rPr>
            </w:pPr>
          </w:p>
        </w:tc>
      </w:tr>
      <w:tr w14:paraId="7F59634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B709D38">
            <w:pPr>
              <w:widowControl/>
              <w:jc w:val="center"/>
              <w:rPr>
                <w:rFonts w:ascii="宋体" w:hAnsi="宋体" w:cs="宋体"/>
                <w:kern w:val="0"/>
                <w:sz w:val="20"/>
                <w:highlight w:val="none"/>
              </w:rPr>
            </w:pPr>
            <w:r>
              <w:rPr>
                <w:rFonts w:hint="eastAsia" w:ascii="宋体" w:hAnsi="宋体" w:cs="宋体"/>
                <w:kern w:val="0"/>
                <w:sz w:val="20"/>
                <w:highlight w:val="none"/>
              </w:rPr>
              <w:t>228</w:t>
            </w:r>
          </w:p>
        </w:tc>
        <w:tc>
          <w:tcPr>
            <w:tcW w:w="1291" w:type="pct"/>
            <w:tcBorders>
              <w:top w:val="nil"/>
              <w:left w:val="nil"/>
              <w:bottom w:val="single" w:color="auto" w:sz="4" w:space="0"/>
              <w:right w:val="single" w:color="auto" w:sz="4" w:space="0"/>
            </w:tcBorders>
            <w:shd w:val="clear" w:color="auto" w:fill="auto"/>
            <w:noWrap/>
            <w:vAlign w:val="center"/>
          </w:tcPr>
          <w:p w14:paraId="1B658241">
            <w:pPr>
              <w:widowControl/>
              <w:jc w:val="center"/>
              <w:rPr>
                <w:rFonts w:ascii="宋体" w:hAnsi="宋体" w:cs="宋体"/>
                <w:kern w:val="0"/>
                <w:sz w:val="20"/>
                <w:highlight w:val="none"/>
              </w:rPr>
            </w:pPr>
            <w:r>
              <w:rPr>
                <w:rFonts w:hint="eastAsia" w:ascii="宋体" w:hAnsi="宋体" w:cs="宋体"/>
                <w:kern w:val="0"/>
                <w:sz w:val="20"/>
                <w:highlight w:val="none"/>
              </w:rPr>
              <w:t>天冬</w:t>
            </w:r>
          </w:p>
        </w:tc>
        <w:tc>
          <w:tcPr>
            <w:tcW w:w="603" w:type="pct"/>
            <w:tcBorders>
              <w:top w:val="nil"/>
              <w:left w:val="nil"/>
              <w:bottom w:val="single" w:color="auto" w:sz="4" w:space="0"/>
              <w:right w:val="single" w:color="auto" w:sz="4" w:space="0"/>
            </w:tcBorders>
            <w:shd w:val="clear" w:color="auto" w:fill="auto"/>
            <w:noWrap/>
            <w:vAlign w:val="center"/>
          </w:tcPr>
          <w:p w14:paraId="0C7FA80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E7FA8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A2FCE2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88A2FE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E3535BF">
            <w:pPr>
              <w:widowControl/>
              <w:jc w:val="left"/>
              <w:rPr>
                <w:rFonts w:ascii="宋体" w:hAnsi="宋体" w:cs="宋体"/>
                <w:color w:val="000000"/>
                <w:kern w:val="0"/>
                <w:sz w:val="20"/>
                <w:highlight w:val="none"/>
              </w:rPr>
            </w:pPr>
          </w:p>
        </w:tc>
      </w:tr>
      <w:tr w14:paraId="5C95F6D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A59EBE9">
            <w:pPr>
              <w:widowControl/>
              <w:jc w:val="center"/>
              <w:rPr>
                <w:rFonts w:ascii="宋体" w:hAnsi="宋体" w:cs="宋体"/>
                <w:kern w:val="0"/>
                <w:sz w:val="20"/>
                <w:highlight w:val="none"/>
              </w:rPr>
            </w:pPr>
            <w:r>
              <w:rPr>
                <w:rFonts w:hint="eastAsia" w:ascii="宋体" w:hAnsi="宋体" w:cs="宋体"/>
                <w:kern w:val="0"/>
                <w:sz w:val="20"/>
                <w:highlight w:val="none"/>
              </w:rPr>
              <w:t>229</w:t>
            </w:r>
          </w:p>
        </w:tc>
        <w:tc>
          <w:tcPr>
            <w:tcW w:w="1291" w:type="pct"/>
            <w:tcBorders>
              <w:top w:val="nil"/>
              <w:left w:val="nil"/>
              <w:bottom w:val="single" w:color="auto" w:sz="4" w:space="0"/>
              <w:right w:val="single" w:color="auto" w:sz="4" w:space="0"/>
            </w:tcBorders>
            <w:shd w:val="clear" w:color="auto" w:fill="auto"/>
            <w:noWrap/>
            <w:vAlign w:val="center"/>
          </w:tcPr>
          <w:p w14:paraId="4566EB44">
            <w:pPr>
              <w:widowControl/>
              <w:jc w:val="center"/>
              <w:rPr>
                <w:rFonts w:ascii="宋体" w:hAnsi="宋体" w:cs="宋体"/>
                <w:kern w:val="0"/>
                <w:sz w:val="20"/>
                <w:highlight w:val="none"/>
              </w:rPr>
            </w:pPr>
            <w:r>
              <w:rPr>
                <w:rFonts w:hint="eastAsia" w:ascii="宋体" w:hAnsi="宋体" w:cs="宋体"/>
                <w:kern w:val="0"/>
                <w:sz w:val="20"/>
                <w:highlight w:val="none"/>
              </w:rPr>
              <w:t>徐长卿</w:t>
            </w:r>
          </w:p>
        </w:tc>
        <w:tc>
          <w:tcPr>
            <w:tcW w:w="603" w:type="pct"/>
            <w:tcBorders>
              <w:top w:val="nil"/>
              <w:left w:val="nil"/>
              <w:bottom w:val="single" w:color="auto" w:sz="4" w:space="0"/>
              <w:right w:val="single" w:color="auto" w:sz="4" w:space="0"/>
            </w:tcBorders>
            <w:shd w:val="clear" w:color="auto" w:fill="auto"/>
            <w:noWrap/>
            <w:vAlign w:val="center"/>
          </w:tcPr>
          <w:p w14:paraId="761E68B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457182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CE4AEE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507857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310E600">
            <w:pPr>
              <w:widowControl/>
              <w:jc w:val="left"/>
              <w:rPr>
                <w:rFonts w:ascii="宋体" w:hAnsi="宋体" w:cs="宋体"/>
                <w:color w:val="000000"/>
                <w:kern w:val="0"/>
                <w:sz w:val="20"/>
                <w:highlight w:val="none"/>
              </w:rPr>
            </w:pPr>
          </w:p>
        </w:tc>
      </w:tr>
      <w:tr w14:paraId="01759E5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474FB5F">
            <w:pPr>
              <w:widowControl/>
              <w:jc w:val="center"/>
              <w:rPr>
                <w:rFonts w:ascii="宋体" w:hAnsi="宋体" w:cs="宋体"/>
                <w:kern w:val="0"/>
                <w:sz w:val="20"/>
                <w:highlight w:val="none"/>
              </w:rPr>
            </w:pPr>
            <w:r>
              <w:rPr>
                <w:rFonts w:hint="eastAsia" w:ascii="宋体" w:hAnsi="宋体" w:cs="宋体"/>
                <w:kern w:val="0"/>
                <w:sz w:val="20"/>
                <w:highlight w:val="none"/>
              </w:rPr>
              <w:t>230</w:t>
            </w:r>
          </w:p>
        </w:tc>
        <w:tc>
          <w:tcPr>
            <w:tcW w:w="1291" w:type="pct"/>
            <w:tcBorders>
              <w:top w:val="nil"/>
              <w:left w:val="nil"/>
              <w:bottom w:val="single" w:color="auto" w:sz="4" w:space="0"/>
              <w:right w:val="single" w:color="auto" w:sz="4" w:space="0"/>
            </w:tcBorders>
            <w:shd w:val="clear" w:color="auto" w:fill="auto"/>
            <w:noWrap/>
            <w:vAlign w:val="center"/>
          </w:tcPr>
          <w:p w14:paraId="241AC006">
            <w:pPr>
              <w:widowControl/>
              <w:jc w:val="center"/>
              <w:rPr>
                <w:rFonts w:ascii="宋体" w:hAnsi="宋体" w:cs="宋体"/>
                <w:kern w:val="0"/>
                <w:sz w:val="20"/>
                <w:highlight w:val="none"/>
              </w:rPr>
            </w:pPr>
            <w:r>
              <w:rPr>
                <w:rFonts w:hint="eastAsia" w:ascii="宋体" w:hAnsi="宋体" w:cs="宋体"/>
                <w:kern w:val="0"/>
                <w:sz w:val="20"/>
                <w:highlight w:val="none"/>
              </w:rPr>
              <w:t>北柴胡</w:t>
            </w:r>
          </w:p>
        </w:tc>
        <w:tc>
          <w:tcPr>
            <w:tcW w:w="603" w:type="pct"/>
            <w:tcBorders>
              <w:top w:val="nil"/>
              <w:left w:val="nil"/>
              <w:bottom w:val="single" w:color="auto" w:sz="4" w:space="0"/>
              <w:right w:val="single" w:color="auto" w:sz="4" w:space="0"/>
            </w:tcBorders>
            <w:shd w:val="clear" w:color="auto" w:fill="auto"/>
            <w:noWrap/>
            <w:vAlign w:val="center"/>
          </w:tcPr>
          <w:p w14:paraId="11C7AE6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4B07F0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948565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F61973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C1C89A2">
            <w:pPr>
              <w:widowControl/>
              <w:jc w:val="left"/>
              <w:rPr>
                <w:rFonts w:ascii="宋体" w:hAnsi="宋体" w:cs="宋体"/>
                <w:color w:val="000000"/>
                <w:kern w:val="0"/>
                <w:sz w:val="20"/>
                <w:highlight w:val="none"/>
              </w:rPr>
            </w:pPr>
          </w:p>
        </w:tc>
      </w:tr>
      <w:tr w14:paraId="674BDE0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073716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231</w:t>
            </w:r>
          </w:p>
        </w:tc>
        <w:tc>
          <w:tcPr>
            <w:tcW w:w="1291" w:type="pct"/>
            <w:tcBorders>
              <w:top w:val="nil"/>
              <w:left w:val="nil"/>
              <w:bottom w:val="single" w:color="auto" w:sz="4" w:space="0"/>
              <w:right w:val="single" w:color="auto" w:sz="4" w:space="0"/>
            </w:tcBorders>
            <w:shd w:val="clear" w:color="auto" w:fill="auto"/>
            <w:noWrap/>
            <w:vAlign w:val="center"/>
          </w:tcPr>
          <w:p w14:paraId="35364F68">
            <w:pPr>
              <w:widowControl/>
              <w:jc w:val="center"/>
              <w:rPr>
                <w:rFonts w:ascii="宋体" w:hAnsi="宋体" w:cs="宋体"/>
                <w:kern w:val="0"/>
                <w:sz w:val="20"/>
                <w:highlight w:val="none"/>
              </w:rPr>
            </w:pPr>
            <w:r>
              <w:rPr>
                <w:rFonts w:hint="eastAsia" w:ascii="宋体" w:hAnsi="宋体" w:cs="宋体"/>
                <w:kern w:val="0"/>
                <w:sz w:val="20"/>
                <w:highlight w:val="none"/>
              </w:rPr>
              <w:t>牵牛子（裂叶牵牛）</w:t>
            </w:r>
          </w:p>
        </w:tc>
        <w:tc>
          <w:tcPr>
            <w:tcW w:w="603" w:type="pct"/>
            <w:tcBorders>
              <w:top w:val="nil"/>
              <w:left w:val="nil"/>
              <w:bottom w:val="single" w:color="auto" w:sz="4" w:space="0"/>
              <w:right w:val="single" w:color="auto" w:sz="4" w:space="0"/>
            </w:tcBorders>
            <w:shd w:val="clear" w:color="auto" w:fill="auto"/>
            <w:noWrap/>
            <w:vAlign w:val="center"/>
          </w:tcPr>
          <w:p w14:paraId="64F62A7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78CAF0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5ACE0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60A7A9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2ABC458">
            <w:pPr>
              <w:widowControl/>
              <w:jc w:val="left"/>
              <w:rPr>
                <w:rFonts w:ascii="宋体" w:hAnsi="宋体" w:cs="宋体"/>
                <w:color w:val="000000"/>
                <w:kern w:val="0"/>
                <w:sz w:val="20"/>
                <w:highlight w:val="none"/>
              </w:rPr>
            </w:pPr>
          </w:p>
        </w:tc>
      </w:tr>
      <w:tr w14:paraId="6A71255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CCF4E1A">
            <w:pPr>
              <w:widowControl/>
              <w:jc w:val="center"/>
              <w:rPr>
                <w:rFonts w:ascii="宋体" w:hAnsi="宋体" w:cs="宋体"/>
                <w:kern w:val="0"/>
                <w:sz w:val="20"/>
                <w:highlight w:val="none"/>
              </w:rPr>
            </w:pPr>
            <w:r>
              <w:rPr>
                <w:rFonts w:hint="eastAsia" w:ascii="宋体" w:hAnsi="宋体" w:cs="宋体"/>
                <w:kern w:val="0"/>
                <w:sz w:val="20"/>
                <w:highlight w:val="none"/>
              </w:rPr>
              <w:t>232</w:t>
            </w:r>
          </w:p>
        </w:tc>
        <w:tc>
          <w:tcPr>
            <w:tcW w:w="1291" w:type="pct"/>
            <w:tcBorders>
              <w:top w:val="nil"/>
              <w:left w:val="nil"/>
              <w:bottom w:val="single" w:color="auto" w:sz="4" w:space="0"/>
              <w:right w:val="single" w:color="auto" w:sz="4" w:space="0"/>
            </w:tcBorders>
            <w:shd w:val="clear" w:color="auto" w:fill="auto"/>
            <w:noWrap/>
            <w:vAlign w:val="center"/>
          </w:tcPr>
          <w:p w14:paraId="41F0F770">
            <w:pPr>
              <w:widowControl/>
              <w:jc w:val="center"/>
              <w:rPr>
                <w:rFonts w:ascii="宋体" w:hAnsi="宋体" w:cs="宋体"/>
                <w:kern w:val="0"/>
                <w:sz w:val="20"/>
                <w:highlight w:val="none"/>
              </w:rPr>
            </w:pPr>
            <w:r>
              <w:rPr>
                <w:rFonts w:hint="eastAsia" w:ascii="宋体" w:hAnsi="宋体" w:cs="宋体"/>
                <w:kern w:val="0"/>
                <w:sz w:val="20"/>
                <w:highlight w:val="none"/>
              </w:rPr>
              <w:t>麸炒枳壳</w:t>
            </w:r>
          </w:p>
        </w:tc>
        <w:tc>
          <w:tcPr>
            <w:tcW w:w="603" w:type="pct"/>
            <w:tcBorders>
              <w:top w:val="nil"/>
              <w:left w:val="nil"/>
              <w:bottom w:val="single" w:color="auto" w:sz="4" w:space="0"/>
              <w:right w:val="single" w:color="auto" w:sz="4" w:space="0"/>
            </w:tcBorders>
            <w:shd w:val="clear" w:color="auto" w:fill="auto"/>
            <w:noWrap/>
            <w:vAlign w:val="center"/>
          </w:tcPr>
          <w:p w14:paraId="4EEB894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F16308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58C4AF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A6CEAB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B10D943">
            <w:pPr>
              <w:widowControl/>
              <w:jc w:val="left"/>
              <w:rPr>
                <w:rFonts w:ascii="宋体" w:hAnsi="宋体" w:cs="宋体"/>
                <w:color w:val="000000"/>
                <w:kern w:val="0"/>
                <w:sz w:val="20"/>
                <w:highlight w:val="none"/>
              </w:rPr>
            </w:pPr>
          </w:p>
        </w:tc>
      </w:tr>
      <w:tr w14:paraId="3C916A3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8BE46AF">
            <w:pPr>
              <w:widowControl/>
              <w:jc w:val="center"/>
              <w:rPr>
                <w:rFonts w:ascii="宋体" w:hAnsi="宋体" w:cs="宋体"/>
                <w:kern w:val="0"/>
                <w:sz w:val="20"/>
                <w:highlight w:val="none"/>
              </w:rPr>
            </w:pPr>
            <w:r>
              <w:rPr>
                <w:rFonts w:hint="eastAsia" w:ascii="宋体" w:hAnsi="宋体" w:cs="宋体"/>
                <w:kern w:val="0"/>
                <w:sz w:val="20"/>
                <w:highlight w:val="none"/>
              </w:rPr>
              <w:t>233</w:t>
            </w:r>
          </w:p>
        </w:tc>
        <w:tc>
          <w:tcPr>
            <w:tcW w:w="1291" w:type="pct"/>
            <w:tcBorders>
              <w:top w:val="nil"/>
              <w:left w:val="nil"/>
              <w:bottom w:val="single" w:color="auto" w:sz="4" w:space="0"/>
              <w:right w:val="single" w:color="auto" w:sz="4" w:space="0"/>
            </w:tcBorders>
            <w:shd w:val="clear" w:color="auto" w:fill="auto"/>
            <w:noWrap/>
            <w:vAlign w:val="center"/>
          </w:tcPr>
          <w:p w14:paraId="07C387EA">
            <w:pPr>
              <w:widowControl/>
              <w:jc w:val="center"/>
              <w:rPr>
                <w:rFonts w:ascii="宋体" w:hAnsi="宋体" w:cs="宋体"/>
                <w:kern w:val="0"/>
                <w:sz w:val="20"/>
                <w:highlight w:val="none"/>
              </w:rPr>
            </w:pPr>
            <w:r>
              <w:rPr>
                <w:rFonts w:hint="eastAsia" w:ascii="宋体" w:hAnsi="宋体" w:cs="宋体"/>
                <w:kern w:val="0"/>
                <w:sz w:val="20"/>
                <w:highlight w:val="none"/>
              </w:rPr>
              <w:t>燀桃仁（山桃）</w:t>
            </w:r>
          </w:p>
        </w:tc>
        <w:tc>
          <w:tcPr>
            <w:tcW w:w="603" w:type="pct"/>
            <w:tcBorders>
              <w:top w:val="nil"/>
              <w:left w:val="nil"/>
              <w:bottom w:val="single" w:color="auto" w:sz="4" w:space="0"/>
              <w:right w:val="single" w:color="auto" w:sz="4" w:space="0"/>
            </w:tcBorders>
            <w:shd w:val="clear" w:color="auto" w:fill="auto"/>
            <w:noWrap/>
            <w:vAlign w:val="center"/>
          </w:tcPr>
          <w:p w14:paraId="08B4A47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96CB26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3FE0D6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0518E6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2E78170">
            <w:pPr>
              <w:widowControl/>
              <w:jc w:val="left"/>
              <w:rPr>
                <w:rFonts w:ascii="宋体" w:hAnsi="宋体" w:cs="宋体"/>
                <w:color w:val="000000"/>
                <w:kern w:val="0"/>
                <w:sz w:val="20"/>
                <w:highlight w:val="none"/>
              </w:rPr>
            </w:pPr>
          </w:p>
        </w:tc>
      </w:tr>
      <w:tr w14:paraId="6430663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361BB4F">
            <w:pPr>
              <w:widowControl/>
              <w:jc w:val="center"/>
              <w:rPr>
                <w:rFonts w:ascii="宋体" w:hAnsi="宋体" w:cs="宋体"/>
                <w:kern w:val="0"/>
                <w:sz w:val="20"/>
                <w:highlight w:val="none"/>
              </w:rPr>
            </w:pPr>
            <w:r>
              <w:rPr>
                <w:rFonts w:hint="eastAsia" w:ascii="宋体" w:hAnsi="宋体" w:cs="宋体"/>
                <w:kern w:val="0"/>
                <w:sz w:val="20"/>
                <w:highlight w:val="none"/>
              </w:rPr>
              <w:t>234</w:t>
            </w:r>
          </w:p>
        </w:tc>
        <w:tc>
          <w:tcPr>
            <w:tcW w:w="1291" w:type="pct"/>
            <w:tcBorders>
              <w:top w:val="nil"/>
              <w:left w:val="nil"/>
              <w:bottom w:val="single" w:color="auto" w:sz="4" w:space="0"/>
              <w:right w:val="single" w:color="auto" w:sz="4" w:space="0"/>
            </w:tcBorders>
            <w:shd w:val="clear" w:color="auto" w:fill="auto"/>
            <w:noWrap/>
            <w:vAlign w:val="center"/>
          </w:tcPr>
          <w:p w14:paraId="4B722D48">
            <w:pPr>
              <w:widowControl/>
              <w:jc w:val="center"/>
              <w:rPr>
                <w:rFonts w:ascii="宋体" w:hAnsi="宋体" w:cs="宋体"/>
                <w:kern w:val="0"/>
                <w:sz w:val="20"/>
                <w:highlight w:val="none"/>
              </w:rPr>
            </w:pPr>
            <w:r>
              <w:rPr>
                <w:rFonts w:hint="eastAsia" w:ascii="宋体" w:hAnsi="宋体" w:cs="宋体"/>
                <w:kern w:val="0"/>
                <w:sz w:val="20"/>
                <w:highlight w:val="none"/>
              </w:rPr>
              <w:t>浙金钱草</w:t>
            </w:r>
          </w:p>
        </w:tc>
        <w:tc>
          <w:tcPr>
            <w:tcW w:w="603" w:type="pct"/>
            <w:tcBorders>
              <w:top w:val="nil"/>
              <w:left w:val="nil"/>
              <w:bottom w:val="single" w:color="auto" w:sz="4" w:space="0"/>
              <w:right w:val="single" w:color="auto" w:sz="4" w:space="0"/>
            </w:tcBorders>
            <w:shd w:val="clear" w:color="auto" w:fill="auto"/>
            <w:noWrap/>
            <w:vAlign w:val="center"/>
          </w:tcPr>
          <w:p w14:paraId="3A7B7A3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0DFA5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3CE59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4DC1F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6D4DB0">
            <w:pPr>
              <w:widowControl/>
              <w:jc w:val="left"/>
              <w:rPr>
                <w:rFonts w:ascii="宋体" w:hAnsi="宋体" w:cs="宋体"/>
                <w:color w:val="000000"/>
                <w:kern w:val="0"/>
                <w:sz w:val="20"/>
                <w:highlight w:val="none"/>
              </w:rPr>
            </w:pPr>
          </w:p>
        </w:tc>
      </w:tr>
      <w:tr w14:paraId="2C0CCC8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EB803C5">
            <w:pPr>
              <w:widowControl/>
              <w:jc w:val="center"/>
              <w:rPr>
                <w:rFonts w:ascii="宋体" w:hAnsi="宋体" w:cs="宋体"/>
                <w:kern w:val="0"/>
                <w:sz w:val="20"/>
                <w:highlight w:val="none"/>
              </w:rPr>
            </w:pPr>
            <w:r>
              <w:rPr>
                <w:rFonts w:hint="eastAsia" w:ascii="宋体" w:hAnsi="宋体" w:cs="宋体"/>
                <w:kern w:val="0"/>
                <w:sz w:val="20"/>
                <w:highlight w:val="none"/>
              </w:rPr>
              <w:t>235</w:t>
            </w:r>
          </w:p>
        </w:tc>
        <w:tc>
          <w:tcPr>
            <w:tcW w:w="1291" w:type="pct"/>
            <w:tcBorders>
              <w:top w:val="nil"/>
              <w:left w:val="nil"/>
              <w:bottom w:val="single" w:color="auto" w:sz="4" w:space="0"/>
              <w:right w:val="single" w:color="auto" w:sz="4" w:space="0"/>
            </w:tcBorders>
            <w:shd w:val="clear" w:color="auto" w:fill="auto"/>
            <w:noWrap/>
            <w:vAlign w:val="center"/>
          </w:tcPr>
          <w:p w14:paraId="3C9BC3A2">
            <w:pPr>
              <w:widowControl/>
              <w:jc w:val="center"/>
              <w:rPr>
                <w:rFonts w:ascii="宋体" w:hAnsi="宋体" w:cs="宋体"/>
                <w:kern w:val="0"/>
                <w:sz w:val="20"/>
                <w:highlight w:val="none"/>
              </w:rPr>
            </w:pPr>
            <w:r>
              <w:rPr>
                <w:rFonts w:hint="eastAsia" w:ascii="宋体" w:hAnsi="宋体" w:cs="宋体"/>
                <w:kern w:val="0"/>
                <w:sz w:val="20"/>
                <w:highlight w:val="none"/>
              </w:rPr>
              <w:t>玉米须</w:t>
            </w:r>
          </w:p>
        </w:tc>
        <w:tc>
          <w:tcPr>
            <w:tcW w:w="603" w:type="pct"/>
            <w:tcBorders>
              <w:top w:val="nil"/>
              <w:left w:val="nil"/>
              <w:bottom w:val="single" w:color="auto" w:sz="4" w:space="0"/>
              <w:right w:val="single" w:color="auto" w:sz="4" w:space="0"/>
            </w:tcBorders>
            <w:shd w:val="clear" w:color="auto" w:fill="auto"/>
            <w:noWrap/>
            <w:vAlign w:val="center"/>
          </w:tcPr>
          <w:p w14:paraId="08D6B51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ADA640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C6477E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3427F9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E1B5B47">
            <w:pPr>
              <w:widowControl/>
              <w:jc w:val="left"/>
              <w:rPr>
                <w:rFonts w:ascii="宋体" w:hAnsi="宋体" w:cs="宋体"/>
                <w:color w:val="000000"/>
                <w:kern w:val="0"/>
                <w:sz w:val="20"/>
                <w:highlight w:val="none"/>
              </w:rPr>
            </w:pPr>
          </w:p>
        </w:tc>
      </w:tr>
      <w:tr w14:paraId="1286290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FB41D5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236</w:t>
            </w:r>
          </w:p>
        </w:tc>
        <w:tc>
          <w:tcPr>
            <w:tcW w:w="1291" w:type="pct"/>
            <w:tcBorders>
              <w:top w:val="nil"/>
              <w:left w:val="nil"/>
              <w:bottom w:val="single" w:color="auto" w:sz="4" w:space="0"/>
              <w:right w:val="single" w:color="auto" w:sz="4" w:space="0"/>
            </w:tcBorders>
            <w:shd w:val="clear" w:color="auto" w:fill="auto"/>
            <w:noWrap/>
            <w:vAlign w:val="center"/>
          </w:tcPr>
          <w:p w14:paraId="4ACD52CA">
            <w:pPr>
              <w:widowControl/>
              <w:jc w:val="center"/>
              <w:rPr>
                <w:rFonts w:ascii="宋体" w:hAnsi="宋体" w:cs="宋体"/>
                <w:kern w:val="0"/>
                <w:sz w:val="20"/>
                <w:highlight w:val="none"/>
              </w:rPr>
            </w:pPr>
            <w:r>
              <w:rPr>
                <w:rFonts w:hint="eastAsia" w:ascii="宋体" w:hAnsi="宋体" w:cs="宋体"/>
                <w:kern w:val="0"/>
                <w:sz w:val="20"/>
                <w:highlight w:val="none"/>
              </w:rPr>
              <w:t>赤芍（芍药）</w:t>
            </w:r>
          </w:p>
        </w:tc>
        <w:tc>
          <w:tcPr>
            <w:tcW w:w="603" w:type="pct"/>
            <w:tcBorders>
              <w:top w:val="nil"/>
              <w:left w:val="nil"/>
              <w:bottom w:val="single" w:color="auto" w:sz="4" w:space="0"/>
              <w:right w:val="single" w:color="auto" w:sz="4" w:space="0"/>
            </w:tcBorders>
            <w:shd w:val="clear" w:color="auto" w:fill="auto"/>
            <w:noWrap/>
            <w:vAlign w:val="center"/>
          </w:tcPr>
          <w:p w14:paraId="5552090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7AB5C6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5FDB27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48FFF5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C9CC3EC">
            <w:pPr>
              <w:widowControl/>
              <w:jc w:val="left"/>
              <w:rPr>
                <w:rFonts w:ascii="宋体" w:hAnsi="宋体" w:cs="宋体"/>
                <w:color w:val="000000"/>
                <w:kern w:val="0"/>
                <w:sz w:val="20"/>
                <w:highlight w:val="none"/>
              </w:rPr>
            </w:pPr>
          </w:p>
        </w:tc>
      </w:tr>
      <w:tr w14:paraId="6FDD0B3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D578D18">
            <w:pPr>
              <w:widowControl/>
              <w:jc w:val="center"/>
              <w:rPr>
                <w:rFonts w:ascii="宋体" w:hAnsi="宋体" w:cs="宋体"/>
                <w:kern w:val="0"/>
                <w:sz w:val="20"/>
                <w:highlight w:val="none"/>
              </w:rPr>
            </w:pPr>
            <w:r>
              <w:rPr>
                <w:rFonts w:hint="eastAsia" w:ascii="宋体" w:hAnsi="宋体" w:cs="宋体"/>
                <w:kern w:val="0"/>
                <w:sz w:val="20"/>
                <w:highlight w:val="none"/>
              </w:rPr>
              <w:t>237</w:t>
            </w:r>
          </w:p>
        </w:tc>
        <w:tc>
          <w:tcPr>
            <w:tcW w:w="1291" w:type="pct"/>
            <w:tcBorders>
              <w:top w:val="nil"/>
              <w:left w:val="nil"/>
              <w:bottom w:val="single" w:color="auto" w:sz="4" w:space="0"/>
              <w:right w:val="single" w:color="auto" w:sz="4" w:space="0"/>
            </w:tcBorders>
            <w:shd w:val="clear" w:color="auto" w:fill="auto"/>
            <w:noWrap/>
            <w:vAlign w:val="center"/>
          </w:tcPr>
          <w:p w14:paraId="34BE0796">
            <w:pPr>
              <w:widowControl/>
              <w:jc w:val="center"/>
              <w:rPr>
                <w:rFonts w:ascii="宋体" w:hAnsi="宋体" w:cs="宋体"/>
                <w:kern w:val="0"/>
                <w:sz w:val="20"/>
                <w:highlight w:val="none"/>
              </w:rPr>
            </w:pPr>
            <w:r>
              <w:rPr>
                <w:rFonts w:hint="eastAsia" w:ascii="宋体" w:hAnsi="宋体" w:cs="宋体"/>
                <w:kern w:val="0"/>
                <w:sz w:val="20"/>
                <w:highlight w:val="none"/>
              </w:rPr>
              <w:t>木香</w:t>
            </w:r>
          </w:p>
        </w:tc>
        <w:tc>
          <w:tcPr>
            <w:tcW w:w="603" w:type="pct"/>
            <w:tcBorders>
              <w:top w:val="nil"/>
              <w:left w:val="nil"/>
              <w:bottom w:val="single" w:color="auto" w:sz="4" w:space="0"/>
              <w:right w:val="single" w:color="auto" w:sz="4" w:space="0"/>
            </w:tcBorders>
            <w:shd w:val="clear" w:color="auto" w:fill="auto"/>
            <w:noWrap/>
            <w:vAlign w:val="center"/>
          </w:tcPr>
          <w:p w14:paraId="02612EF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CAFE91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165099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7C7594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942B0F7">
            <w:pPr>
              <w:widowControl/>
              <w:jc w:val="left"/>
              <w:rPr>
                <w:rFonts w:ascii="宋体" w:hAnsi="宋体" w:cs="宋体"/>
                <w:color w:val="000000"/>
                <w:kern w:val="0"/>
                <w:sz w:val="20"/>
                <w:highlight w:val="none"/>
              </w:rPr>
            </w:pPr>
          </w:p>
        </w:tc>
      </w:tr>
      <w:tr w14:paraId="7D20E4F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CE341E8">
            <w:pPr>
              <w:widowControl/>
              <w:jc w:val="center"/>
              <w:rPr>
                <w:rFonts w:ascii="宋体" w:hAnsi="宋体" w:cs="宋体"/>
                <w:kern w:val="0"/>
                <w:sz w:val="20"/>
                <w:highlight w:val="none"/>
              </w:rPr>
            </w:pPr>
            <w:r>
              <w:rPr>
                <w:rFonts w:hint="eastAsia" w:ascii="宋体" w:hAnsi="宋体" w:cs="宋体"/>
                <w:kern w:val="0"/>
                <w:sz w:val="20"/>
                <w:highlight w:val="none"/>
              </w:rPr>
              <w:t>238</w:t>
            </w:r>
          </w:p>
        </w:tc>
        <w:tc>
          <w:tcPr>
            <w:tcW w:w="1291" w:type="pct"/>
            <w:tcBorders>
              <w:top w:val="nil"/>
              <w:left w:val="nil"/>
              <w:bottom w:val="single" w:color="auto" w:sz="4" w:space="0"/>
              <w:right w:val="single" w:color="auto" w:sz="4" w:space="0"/>
            </w:tcBorders>
            <w:shd w:val="clear" w:color="auto" w:fill="auto"/>
            <w:noWrap/>
            <w:vAlign w:val="center"/>
          </w:tcPr>
          <w:p w14:paraId="3C4CF795">
            <w:pPr>
              <w:widowControl/>
              <w:jc w:val="center"/>
              <w:rPr>
                <w:rFonts w:ascii="宋体" w:hAnsi="宋体" w:cs="宋体"/>
                <w:kern w:val="0"/>
                <w:sz w:val="20"/>
                <w:highlight w:val="none"/>
              </w:rPr>
            </w:pPr>
            <w:r>
              <w:rPr>
                <w:rFonts w:hint="eastAsia" w:ascii="宋体" w:hAnsi="宋体" w:cs="宋体"/>
                <w:kern w:val="0"/>
                <w:sz w:val="20"/>
                <w:highlight w:val="none"/>
              </w:rPr>
              <w:t>干姜</w:t>
            </w:r>
          </w:p>
        </w:tc>
        <w:tc>
          <w:tcPr>
            <w:tcW w:w="603" w:type="pct"/>
            <w:tcBorders>
              <w:top w:val="nil"/>
              <w:left w:val="nil"/>
              <w:bottom w:val="single" w:color="auto" w:sz="4" w:space="0"/>
              <w:right w:val="single" w:color="auto" w:sz="4" w:space="0"/>
            </w:tcBorders>
            <w:shd w:val="clear" w:color="auto" w:fill="auto"/>
            <w:noWrap/>
            <w:vAlign w:val="center"/>
          </w:tcPr>
          <w:p w14:paraId="721CADC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860238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BAD99F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2582A0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1571D9C">
            <w:pPr>
              <w:widowControl/>
              <w:jc w:val="left"/>
              <w:rPr>
                <w:rFonts w:ascii="宋体" w:hAnsi="宋体" w:cs="宋体"/>
                <w:color w:val="000000"/>
                <w:kern w:val="0"/>
                <w:sz w:val="20"/>
                <w:highlight w:val="none"/>
              </w:rPr>
            </w:pPr>
          </w:p>
        </w:tc>
      </w:tr>
      <w:tr w14:paraId="31F6CF3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687E52E">
            <w:pPr>
              <w:widowControl/>
              <w:jc w:val="center"/>
              <w:rPr>
                <w:rFonts w:ascii="宋体" w:hAnsi="宋体" w:cs="宋体"/>
                <w:kern w:val="0"/>
                <w:sz w:val="20"/>
                <w:highlight w:val="none"/>
              </w:rPr>
            </w:pPr>
            <w:r>
              <w:rPr>
                <w:rFonts w:hint="eastAsia" w:ascii="宋体" w:hAnsi="宋体" w:cs="宋体"/>
                <w:kern w:val="0"/>
                <w:sz w:val="20"/>
                <w:highlight w:val="none"/>
              </w:rPr>
              <w:t>239</w:t>
            </w:r>
          </w:p>
        </w:tc>
        <w:tc>
          <w:tcPr>
            <w:tcW w:w="1291" w:type="pct"/>
            <w:tcBorders>
              <w:top w:val="nil"/>
              <w:left w:val="nil"/>
              <w:bottom w:val="single" w:color="auto" w:sz="4" w:space="0"/>
              <w:right w:val="single" w:color="auto" w:sz="4" w:space="0"/>
            </w:tcBorders>
            <w:shd w:val="clear" w:color="auto" w:fill="auto"/>
            <w:noWrap/>
            <w:vAlign w:val="center"/>
          </w:tcPr>
          <w:p w14:paraId="4DE8617B">
            <w:pPr>
              <w:widowControl/>
              <w:jc w:val="center"/>
              <w:rPr>
                <w:rFonts w:ascii="宋体" w:hAnsi="宋体" w:cs="宋体"/>
                <w:kern w:val="0"/>
                <w:sz w:val="20"/>
                <w:highlight w:val="none"/>
              </w:rPr>
            </w:pPr>
            <w:r>
              <w:rPr>
                <w:rFonts w:hint="eastAsia" w:ascii="宋体" w:hAnsi="宋体" w:cs="宋体"/>
                <w:kern w:val="0"/>
                <w:sz w:val="20"/>
                <w:highlight w:val="none"/>
              </w:rPr>
              <w:t>矮地茶</w:t>
            </w:r>
          </w:p>
        </w:tc>
        <w:tc>
          <w:tcPr>
            <w:tcW w:w="603" w:type="pct"/>
            <w:tcBorders>
              <w:top w:val="nil"/>
              <w:left w:val="nil"/>
              <w:bottom w:val="single" w:color="auto" w:sz="4" w:space="0"/>
              <w:right w:val="single" w:color="auto" w:sz="4" w:space="0"/>
            </w:tcBorders>
            <w:shd w:val="clear" w:color="auto" w:fill="auto"/>
            <w:noWrap/>
            <w:vAlign w:val="center"/>
          </w:tcPr>
          <w:p w14:paraId="53BBABD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40A40A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CFD50C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9FE490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13DC7B">
            <w:pPr>
              <w:widowControl/>
              <w:jc w:val="left"/>
              <w:rPr>
                <w:rFonts w:ascii="宋体" w:hAnsi="宋体" w:cs="宋体"/>
                <w:color w:val="000000"/>
                <w:kern w:val="0"/>
                <w:sz w:val="20"/>
                <w:highlight w:val="none"/>
              </w:rPr>
            </w:pPr>
          </w:p>
        </w:tc>
      </w:tr>
      <w:tr w14:paraId="09F81AF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74B4EFB">
            <w:pPr>
              <w:widowControl/>
              <w:jc w:val="center"/>
              <w:rPr>
                <w:rFonts w:ascii="宋体" w:hAnsi="宋体" w:cs="宋体"/>
                <w:kern w:val="0"/>
                <w:sz w:val="20"/>
                <w:highlight w:val="none"/>
              </w:rPr>
            </w:pPr>
            <w:r>
              <w:rPr>
                <w:rFonts w:hint="eastAsia" w:ascii="宋体" w:hAnsi="宋体" w:cs="宋体"/>
                <w:kern w:val="0"/>
                <w:sz w:val="20"/>
                <w:highlight w:val="none"/>
              </w:rPr>
              <w:t>240</w:t>
            </w:r>
          </w:p>
        </w:tc>
        <w:tc>
          <w:tcPr>
            <w:tcW w:w="1291" w:type="pct"/>
            <w:tcBorders>
              <w:top w:val="nil"/>
              <w:left w:val="nil"/>
              <w:bottom w:val="single" w:color="auto" w:sz="4" w:space="0"/>
              <w:right w:val="single" w:color="auto" w:sz="4" w:space="0"/>
            </w:tcBorders>
            <w:shd w:val="clear" w:color="auto" w:fill="auto"/>
            <w:noWrap/>
            <w:vAlign w:val="center"/>
          </w:tcPr>
          <w:p w14:paraId="0D4AFA64">
            <w:pPr>
              <w:widowControl/>
              <w:jc w:val="center"/>
              <w:rPr>
                <w:rFonts w:ascii="宋体" w:hAnsi="宋体" w:cs="宋体"/>
                <w:kern w:val="0"/>
                <w:sz w:val="20"/>
                <w:highlight w:val="none"/>
              </w:rPr>
            </w:pPr>
            <w:r>
              <w:rPr>
                <w:rFonts w:hint="eastAsia" w:ascii="宋体" w:hAnsi="宋体" w:cs="宋体"/>
                <w:kern w:val="0"/>
                <w:sz w:val="20"/>
                <w:highlight w:val="none"/>
              </w:rPr>
              <w:t>天麻</w:t>
            </w:r>
          </w:p>
        </w:tc>
        <w:tc>
          <w:tcPr>
            <w:tcW w:w="603" w:type="pct"/>
            <w:tcBorders>
              <w:top w:val="nil"/>
              <w:left w:val="nil"/>
              <w:bottom w:val="single" w:color="auto" w:sz="4" w:space="0"/>
              <w:right w:val="single" w:color="auto" w:sz="4" w:space="0"/>
            </w:tcBorders>
            <w:shd w:val="clear" w:color="auto" w:fill="auto"/>
            <w:noWrap/>
            <w:vAlign w:val="center"/>
          </w:tcPr>
          <w:p w14:paraId="7E928DC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A62BD3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8D647F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6368BD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4E22B16">
            <w:pPr>
              <w:widowControl/>
              <w:jc w:val="left"/>
              <w:rPr>
                <w:rFonts w:ascii="宋体" w:hAnsi="宋体" w:cs="宋体"/>
                <w:color w:val="000000"/>
                <w:kern w:val="0"/>
                <w:sz w:val="20"/>
                <w:highlight w:val="none"/>
              </w:rPr>
            </w:pPr>
          </w:p>
        </w:tc>
      </w:tr>
      <w:tr w14:paraId="137056F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1C5B65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241</w:t>
            </w:r>
          </w:p>
        </w:tc>
        <w:tc>
          <w:tcPr>
            <w:tcW w:w="1291" w:type="pct"/>
            <w:tcBorders>
              <w:top w:val="nil"/>
              <w:left w:val="nil"/>
              <w:bottom w:val="single" w:color="auto" w:sz="4" w:space="0"/>
              <w:right w:val="single" w:color="auto" w:sz="4" w:space="0"/>
            </w:tcBorders>
            <w:shd w:val="clear" w:color="auto" w:fill="auto"/>
            <w:noWrap/>
            <w:vAlign w:val="center"/>
          </w:tcPr>
          <w:p w14:paraId="3A86AABD">
            <w:pPr>
              <w:widowControl/>
              <w:jc w:val="center"/>
              <w:rPr>
                <w:rFonts w:ascii="宋体" w:hAnsi="宋体" w:cs="宋体"/>
                <w:kern w:val="0"/>
                <w:sz w:val="20"/>
                <w:highlight w:val="none"/>
              </w:rPr>
            </w:pPr>
            <w:r>
              <w:rPr>
                <w:rFonts w:hint="eastAsia" w:ascii="宋体" w:hAnsi="宋体" w:cs="宋体"/>
                <w:kern w:val="0"/>
                <w:sz w:val="20"/>
                <w:highlight w:val="none"/>
              </w:rPr>
              <w:t>积雪草</w:t>
            </w:r>
          </w:p>
        </w:tc>
        <w:tc>
          <w:tcPr>
            <w:tcW w:w="603" w:type="pct"/>
            <w:tcBorders>
              <w:top w:val="nil"/>
              <w:left w:val="nil"/>
              <w:bottom w:val="single" w:color="auto" w:sz="4" w:space="0"/>
              <w:right w:val="single" w:color="auto" w:sz="4" w:space="0"/>
            </w:tcBorders>
            <w:shd w:val="clear" w:color="auto" w:fill="auto"/>
            <w:noWrap/>
            <w:vAlign w:val="center"/>
          </w:tcPr>
          <w:p w14:paraId="24A6E3D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C55EF8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D5980D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1516EC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1B0114">
            <w:pPr>
              <w:widowControl/>
              <w:jc w:val="left"/>
              <w:rPr>
                <w:rFonts w:ascii="宋体" w:hAnsi="宋体" w:cs="宋体"/>
                <w:color w:val="000000"/>
                <w:kern w:val="0"/>
                <w:sz w:val="20"/>
                <w:highlight w:val="none"/>
              </w:rPr>
            </w:pPr>
          </w:p>
        </w:tc>
      </w:tr>
      <w:tr w14:paraId="1792EF3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6931D9B">
            <w:pPr>
              <w:widowControl/>
              <w:jc w:val="center"/>
              <w:rPr>
                <w:rFonts w:ascii="宋体" w:hAnsi="宋体" w:cs="宋体"/>
                <w:kern w:val="0"/>
                <w:sz w:val="20"/>
                <w:highlight w:val="none"/>
              </w:rPr>
            </w:pPr>
            <w:r>
              <w:rPr>
                <w:rFonts w:hint="eastAsia" w:ascii="宋体" w:hAnsi="宋体" w:cs="宋体"/>
                <w:kern w:val="0"/>
                <w:sz w:val="20"/>
                <w:highlight w:val="none"/>
              </w:rPr>
              <w:t>242</w:t>
            </w:r>
          </w:p>
        </w:tc>
        <w:tc>
          <w:tcPr>
            <w:tcW w:w="1291" w:type="pct"/>
            <w:tcBorders>
              <w:top w:val="nil"/>
              <w:left w:val="nil"/>
              <w:bottom w:val="single" w:color="auto" w:sz="4" w:space="0"/>
              <w:right w:val="single" w:color="auto" w:sz="4" w:space="0"/>
            </w:tcBorders>
            <w:shd w:val="clear" w:color="auto" w:fill="auto"/>
            <w:noWrap/>
            <w:vAlign w:val="center"/>
          </w:tcPr>
          <w:p w14:paraId="0F7E538F">
            <w:pPr>
              <w:widowControl/>
              <w:jc w:val="center"/>
              <w:rPr>
                <w:rFonts w:ascii="宋体" w:hAnsi="宋体" w:cs="宋体"/>
                <w:kern w:val="0"/>
                <w:sz w:val="20"/>
                <w:highlight w:val="none"/>
              </w:rPr>
            </w:pPr>
            <w:r>
              <w:rPr>
                <w:rFonts w:hint="eastAsia" w:ascii="宋体" w:hAnsi="宋体" w:cs="宋体"/>
                <w:kern w:val="0"/>
                <w:sz w:val="20"/>
                <w:highlight w:val="none"/>
              </w:rPr>
              <w:t>大黄（掌叶大黄）</w:t>
            </w:r>
          </w:p>
        </w:tc>
        <w:tc>
          <w:tcPr>
            <w:tcW w:w="603" w:type="pct"/>
            <w:tcBorders>
              <w:top w:val="nil"/>
              <w:left w:val="nil"/>
              <w:bottom w:val="single" w:color="auto" w:sz="4" w:space="0"/>
              <w:right w:val="single" w:color="auto" w:sz="4" w:space="0"/>
            </w:tcBorders>
            <w:shd w:val="clear" w:color="auto" w:fill="auto"/>
            <w:noWrap/>
            <w:vAlign w:val="center"/>
          </w:tcPr>
          <w:p w14:paraId="0E40F1E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19E9EC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114CD2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4A7284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3E1A96">
            <w:pPr>
              <w:widowControl/>
              <w:jc w:val="left"/>
              <w:rPr>
                <w:rFonts w:ascii="宋体" w:hAnsi="宋体" w:cs="宋体"/>
                <w:color w:val="000000"/>
                <w:kern w:val="0"/>
                <w:sz w:val="20"/>
                <w:highlight w:val="none"/>
              </w:rPr>
            </w:pPr>
          </w:p>
        </w:tc>
      </w:tr>
      <w:tr w14:paraId="35F27DE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D2F0E6E">
            <w:pPr>
              <w:widowControl/>
              <w:jc w:val="center"/>
              <w:rPr>
                <w:rFonts w:ascii="宋体" w:hAnsi="宋体" w:cs="宋体"/>
                <w:kern w:val="0"/>
                <w:sz w:val="20"/>
                <w:highlight w:val="none"/>
              </w:rPr>
            </w:pPr>
            <w:r>
              <w:rPr>
                <w:rFonts w:hint="eastAsia" w:ascii="宋体" w:hAnsi="宋体" w:cs="宋体"/>
                <w:kern w:val="0"/>
                <w:sz w:val="20"/>
                <w:highlight w:val="none"/>
              </w:rPr>
              <w:t>243</w:t>
            </w:r>
          </w:p>
        </w:tc>
        <w:tc>
          <w:tcPr>
            <w:tcW w:w="1291" w:type="pct"/>
            <w:tcBorders>
              <w:top w:val="nil"/>
              <w:left w:val="nil"/>
              <w:bottom w:val="single" w:color="auto" w:sz="4" w:space="0"/>
              <w:right w:val="single" w:color="auto" w:sz="4" w:space="0"/>
            </w:tcBorders>
            <w:shd w:val="clear" w:color="auto" w:fill="auto"/>
            <w:noWrap/>
            <w:vAlign w:val="center"/>
          </w:tcPr>
          <w:p w14:paraId="420A5C9A">
            <w:pPr>
              <w:widowControl/>
              <w:jc w:val="center"/>
              <w:rPr>
                <w:rFonts w:ascii="宋体" w:hAnsi="宋体" w:cs="宋体"/>
                <w:kern w:val="0"/>
                <w:sz w:val="20"/>
                <w:highlight w:val="none"/>
              </w:rPr>
            </w:pPr>
            <w:r>
              <w:rPr>
                <w:rFonts w:hint="eastAsia" w:ascii="宋体" w:hAnsi="宋体" w:cs="宋体"/>
                <w:kern w:val="0"/>
                <w:sz w:val="20"/>
                <w:highlight w:val="none"/>
              </w:rPr>
              <w:t>木贼</w:t>
            </w:r>
          </w:p>
        </w:tc>
        <w:tc>
          <w:tcPr>
            <w:tcW w:w="603" w:type="pct"/>
            <w:tcBorders>
              <w:top w:val="nil"/>
              <w:left w:val="nil"/>
              <w:bottom w:val="single" w:color="auto" w:sz="4" w:space="0"/>
              <w:right w:val="single" w:color="auto" w:sz="4" w:space="0"/>
            </w:tcBorders>
            <w:shd w:val="clear" w:color="auto" w:fill="auto"/>
            <w:noWrap/>
            <w:vAlign w:val="center"/>
          </w:tcPr>
          <w:p w14:paraId="3653D93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EBE9EB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3A7C5D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5E1BB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E278C5C">
            <w:pPr>
              <w:widowControl/>
              <w:jc w:val="left"/>
              <w:rPr>
                <w:rFonts w:ascii="宋体" w:hAnsi="宋体" w:cs="宋体"/>
                <w:color w:val="000000"/>
                <w:kern w:val="0"/>
                <w:sz w:val="20"/>
                <w:highlight w:val="none"/>
              </w:rPr>
            </w:pPr>
          </w:p>
        </w:tc>
      </w:tr>
      <w:tr w14:paraId="5962E5D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C4F4E50">
            <w:pPr>
              <w:widowControl/>
              <w:jc w:val="center"/>
              <w:rPr>
                <w:rFonts w:ascii="宋体" w:hAnsi="宋体" w:cs="宋体"/>
                <w:kern w:val="0"/>
                <w:sz w:val="20"/>
                <w:highlight w:val="none"/>
              </w:rPr>
            </w:pPr>
            <w:r>
              <w:rPr>
                <w:rFonts w:hint="eastAsia" w:ascii="宋体" w:hAnsi="宋体" w:cs="宋体"/>
                <w:kern w:val="0"/>
                <w:sz w:val="20"/>
                <w:highlight w:val="none"/>
              </w:rPr>
              <w:t>244</w:t>
            </w:r>
          </w:p>
        </w:tc>
        <w:tc>
          <w:tcPr>
            <w:tcW w:w="1291" w:type="pct"/>
            <w:tcBorders>
              <w:top w:val="nil"/>
              <w:left w:val="nil"/>
              <w:bottom w:val="single" w:color="auto" w:sz="4" w:space="0"/>
              <w:right w:val="single" w:color="auto" w:sz="4" w:space="0"/>
            </w:tcBorders>
            <w:shd w:val="clear" w:color="auto" w:fill="auto"/>
            <w:noWrap/>
            <w:vAlign w:val="center"/>
          </w:tcPr>
          <w:p w14:paraId="3367CA2F">
            <w:pPr>
              <w:widowControl/>
              <w:jc w:val="center"/>
              <w:rPr>
                <w:rFonts w:ascii="宋体" w:hAnsi="宋体" w:cs="宋体"/>
                <w:kern w:val="0"/>
                <w:sz w:val="20"/>
                <w:highlight w:val="none"/>
              </w:rPr>
            </w:pPr>
            <w:r>
              <w:rPr>
                <w:rFonts w:hint="eastAsia" w:ascii="宋体" w:hAnsi="宋体" w:cs="宋体"/>
                <w:kern w:val="0"/>
                <w:sz w:val="20"/>
                <w:highlight w:val="none"/>
              </w:rPr>
              <w:t>凤尾草</w:t>
            </w:r>
          </w:p>
        </w:tc>
        <w:tc>
          <w:tcPr>
            <w:tcW w:w="603" w:type="pct"/>
            <w:tcBorders>
              <w:top w:val="nil"/>
              <w:left w:val="nil"/>
              <w:bottom w:val="single" w:color="auto" w:sz="4" w:space="0"/>
              <w:right w:val="single" w:color="auto" w:sz="4" w:space="0"/>
            </w:tcBorders>
            <w:shd w:val="clear" w:color="auto" w:fill="auto"/>
            <w:noWrap/>
            <w:vAlign w:val="center"/>
          </w:tcPr>
          <w:p w14:paraId="1FEB7C7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E6B741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4E81F7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AAC4EC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FC55C0B">
            <w:pPr>
              <w:widowControl/>
              <w:jc w:val="left"/>
              <w:rPr>
                <w:rFonts w:ascii="宋体" w:hAnsi="宋体" w:cs="宋体"/>
                <w:color w:val="000000"/>
                <w:kern w:val="0"/>
                <w:sz w:val="20"/>
                <w:highlight w:val="none"/>
              </w:rPr>
            </w:pPr>
          </w:p>
        </w:tc>
      </w:tr>
      <w:tr w14:paraId="1E62DC8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2615795">
            <w:pPr>
              <w:widowControl/>
              <w:jc w:val="center"/>
              <w:rPr>
                <w:rFonts w:ascii="宋体" w:hAnsi="宋体" w:cs="宋体"/>
                <w:kern w:val="0"/>
                <w:sz w:val="20"/>
                <w:highlight w:val="none"/>
              </w:rPr>
            </w:pPr>
            <w:r>
              <w:rPr>
                <w:rFonts w:hint="eastAsia" w:ascii="宋体" w:hAnsi="宋体" w:cs="宋体"/>
                <w:kern w:val="0"/>
                <w:sz w:val="20"/>
                <w:highlight w:val="none"/>
              </w:rPr>
              <w:t>245</w:t>
            </w:r>
          </w:p>
        </w:tc>
        <w:tc>
          <w:tcPr>
            <w:tcW w:w="1291" w:type="pct"/>
            <w:tcBorders>
              <w:top w:val="nil"/>
              <w:left w:val="nil"/>
              <w:bottom w:val="single" w:color="auto" w:sz="4" w:space="0"/>
              <w:right w:val="single" w:color="auto" w:sz="4" w:space="0"/>
            </w:tcBorders>
            <w:shd w:val="clear" w:color="auto" w:fill="auto"/>
            <w:noWrap/>
            <w:vAlign w:val="center"/>
          </w:tcPr>
          <w:p w14:paraId="3A88E6CD">
            <w:pPr>
              <w:widowControl/>
              <w:jc w:val="center"/>
              <w:rPr>
                <w:rFonts w:ascii="宋体" w:hAnsi="宋体" w:cs="宋体"/>
                <w:kern w:val="0"/>
                <w:sz w:val="20"/>
                <w:highlight w:val="none"/>
              </w:rPr>
            </w:pPr>
            <w:r>
              <w:rPr>
                <w:rFonts w:hint="eastAsia" w:ascii="宋体" w:hAnsi="宋体" w:cs="宋体"/>
                <w:kern w:val="0"/>
                <w:sz w:val="20"/>
                <w:highlight w:val="none"/>
              </w:rPr>
              <w:t>薄荷</w:t>
            </w:r>
          </w:p>
        </w:tc>
        <w:tc>
          <w:tcPr>
            <w:tcW w:w="603" w:type="pct"/>
            <w:tcBorders>
              <w:top w:val="nil"/>
              <w:left w:val="nil"/>
              <w:bottom w:val="single" w:color="auto" w:sz="4" w:space="0"/>
              <w:right w:val="single" w:color="auto" w:sz="4" w:space="0"/>
            </w:tcBorders>
            <w:shd w:val="clear" w:color="auto" w:fill="auto"/>
            <w:noWrap/>
            <w:vAlign w:val="center"/>
          </w:tcPr>
          <w:p w14:paraId="1F88D58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0AC6F9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46CE9E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96D312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32ED842">
            <w:pPr>
              <w:widowControl/>
              <w:jc w:val="left"/>
              <w:rPr>
                <w:rFonts w:ascii="宋体" w:hAnsi="宋体" w:cs="宋体"/>
                <w:color w:val="000000"/>
                <w:kern w:val="0"/>
                <w:sz w:val="20"/>
                <w:highlight w:val="none"/>
              </w:rPr>
            </w:pPr>
          </w:p>
        </w:tc>
      </w:tr>
      <w:tr w14:paraId="44D8D81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E22B16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246</w:t>
            </w:r>
          </w:p>
        </w:tc>
        <w:tc>
          <w:tcPr>
            <w:tcW w:w="1291" w:type="pct"/>
            <w:tcBorders>
              <w:top w:val="nil"/>
              <w:left w:val="nil"/>
              <w:bottom w:val="single" w:color="auto" w:sz="4" w:space="0"/>
              <w:right w:val="single" w:color="auto" w:sz="4" w:space="0"/>
            </w:tcBorders>
            <w:shd w:val="clear" w:color="auto" w:fill="auto"/>
            <w:noWrap/>
            <w:vAlign w:val="center"/>
          </w:tcPr>
          <w:p w14:paraId="36FA5F05">
            <w:pPr>
              <w:widowControl/>
              <w:jc w:val="center"/>
              <w:rPr>
                <w:rFonts w:ascii="宋体" w:hAnsi="宋体" w:cs="宋体"/>
                <w:kern w:val="0"/>
                <w:sz w:val="20"/>
                <w:highlight w:val="none"/>
              </w:rPr>
            </w:pPr>
            <w:r>
              <w:rPr>
                <w:rFonts w:hint="eastAsia" w:ascii="宋体" w:hAnsi="宋体" w:cs="宋体"/>
                <w:kern w:val="0"/>
                <w:sz w:val="20"/>
                <w:highlight w:val="none"/>
              </w:rPr>
              <w:t>生姜</w:t>
            </w:r>
          </w:p>
        </w:tc>
        <w:tc>
          <w:tcPr>
            <w:tcW w:w="603" w:type="pct"/>
            <w:tcBorders>
              <w:top w:val="nil"/>
              <w:left w:val="nil"/>
              <w:bottom w:val="single" w:color="auto" w:sz="4" w:space="0"/>
              <w:right w:val="single" w:color="auto" w:sz="4" w:space="0"/>
            </w:tcBorders>
            <w:shd w:val="clear" w:color="auto" w:fill="auto"/>
            <w:noWrap/>
            <w:vAlign w:val="center"/>
          </w:tcPr>
          <w:p w14:paraId="4A66C53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779107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BFC151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76D70C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39C8854">
            <w:pPr>
              <w:widowControl/>
              <w:jc w:val="left"/>
              <w:rPr>
                <w:rFonts w:ascii="宋体" w:hAnsi="宋体" w:cs="宋体"/>
                <w:color w:val="000000"/>
                <w:kern w:val="0"/>
                <w:sz w:val="20"/>
                <w:highlight w:val="none"/>
              </w:rPr>
            </w:pPr>
          </w:p>
        </w:tc>
      </w:tr>
      <w:tr w14:paraId="0476526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BDB4242">
            <w:pPr>
              <w:widowControl/>
              <w:jc w:val="center"/>
              <w:rPr>
                <w:rFonts w:ascii="宋体" w:hAnsi="宋体" w:cs="宋体"/>
                <w:kern w:val="0"/>
                <w:sz w:val="20"/>
                <w:highlight w:val="none"/>
              </w:rPr>
            </w:pPr>
            <w:r>
              <w:rPr>
                <w:rFonts w:hint="eastAsia" w:ascii="宋体" w:hAnsi="宋体" w:cs="宋体"/>
                <w:kern w:val="0"/>
                <w:sz w:val="20"/>
                <w:highlight w:val="none"/>
              </w:rPr>
              <w:t>247</w:t>
            </w:r>
          </w:p>
        </w:tc>
        <w:tc>
          <w:tcPr>
            <w:tcW w:w="1291" w:type="pct"/>
            <w:tcBorders>
              <w:top w:val="nil"/>
              <w:left w:val="nil"/>
              <w:bottom w:val="single" w:color="auto" w:sz="4" w:space="0"/>
              <w:right w:val="single" w:color="auto" w:sz="4" w:space="0"/>
            </w:tcBorders>
            <w:shd w:val="clear" w:color="auto" w:fill="auto"/>
            <w:noWrap/>
            <w:vAlign w:val="center"/>
          </w:tcPr>
          <w:p w14:paraId="7775696D">
            <w:pPr>
              <w:widowControl/>
              <w:jc w:val="center"/>
              <w:rPr>
                <w:rFonts w:ascii="宋体" w:hAnsi="宋体" w:cs="宋体"/>
                <w:kern w:val="0"/>
                <w:sz w:val="20"/>
                <w:highlight w:val="none"/>
              </w:rPr>
            </w:pPr>
            <w:r>
              <w:rPr>
                <w:rFonts w:hint="eastAsia" w:ascii="宋体" w:hAnsi="宋体" w:cs="宋体"/>
                <w:kern w:val="0"/>
                <w:sz w:val="20"/>
                <w:highlight w:val="none"/>
              </w:rPr>
              <w:t>炙黄芪（蒙古黄芪）</w:t>
            </w:r>
          </w:p>
        </w:tc>
        <w:tc>
          <w:tcPr>
            <w:tcW w:w="603" w:type="pct"/>
            <w:tcBorders>
              <w:top w:val="nil"/>
              <w:left w:val="nil"/>
              <w:bottom w:val="single" w:color="auto" w:sz="4" w:space="0"/>
              <w:right w:val="single" w:color="auto" w:sz="4" w:space="0"/>
            </w:tcBorders>
            <w:shd w:val="clear" w:color="auto" w:fill="auto"/>
            <w:noWrap/>
            <w:vAlign w:val="center"/>
          </w:tcPr>
          <w:p w14:paraId="1948B1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17C136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407358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5376B0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82A29BA">
            <w:pPr>
              <w:widowControl/>
              <w:jc w:val="left"/>
              <w:rPr>
                <w:rFonts w:ascii="宋体" w:hAnsi="宋体" w:cs="宋体"/>
                <w:color w:val="000000"/>
                <w:kern w:val="0"/>
                <w:sz w:val="20"/>
                <w:highlight w:val="none"/>
              </w:rPr>
            </w:pPr>
          </w:p>
        </w:tc>
      </w:tr>
      <w:tr w14:paraId="0736315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CE7C6C4">
            <w:pPr>
              <w:widowControl/>
              <w:jc w:val="center"/>
              <w:rPr>
                <w:rFonts w:ascii="宋体" w:hAnsi="宋体" w:cs="宋体"/>
                <w:kern w:val="0"/>
                <w:sz w:val="20"/>
                <w:highlight w:val="none"/>
              </w:rPr>
            </w:pPr>
            <w:r>
              <w:rPr>
                <w:rFonts w:hint="eastAsia" w:ascii="宋体" w:hAnsi="宋体" w:cs="宋体"/>
                <w:kern w:val="0"/>
                <w:sz w:val="20"/>
                <w:highlight w:val="none"/>
              </w:rPr>
              <w:t>248</w:t>
            </w:r>
          </w:p>
        </w:tc>
        <w:tc>
          <w:tcPr>
            <w:tcW w:w="1291" w:type="pct"/>
            <w:tcBorders>
              <w:top w:val="nil"/>
              <w:left w:val="nil"/>
              <w:bottom w:val="single" w:color="auto" w:sz="4" w:space="0"/>
              <w:right w:val="single" w:color="auto" w:sz="4" w:space="0"/>
            </w:tcBorders>
            <w:shd w:val="clear" w:color="auto" w:fill="auto"/>
            <w:noWrap/>
            <w:vAlign w:val="center"/>
          </w:tcPr>
          <w:p w14:paraId="5DB890ED">
            <w:pPr>
              <w:widowControl/>
              <w:jc w:val="center"/>
              <w:rPr>
                <w:rFonts w:ascii="宋体" w:hAnsi="宋体" w:cs="宋体"/>
                <w:kern w:val="0"/>
                <w:sz w:val="20"/>
                <w:highlight w:val="none"/>
              </w:rPr>
            </w:pPr>
            <w:r>
              <w:rPr>
                <w:rFonts w:hint="eastAsia" w:ascii="宋体" w:hAnsi="宋体" w:cs="宋体"/>
                <w:kern w:val="0"/>
                <w:sz w:val="20"/>
                <w:highlight w:val="none"/>
              </w:rPr>
              <w:t>炒槐花（槐花）</w:t>
            </w:r>
          </w:p>
        </w:tc>
        <w:tc>
          <w:tcPr>
            <w:tcW w:w="603" w:type="pct"/>
            <w:tcBorders>
              <w:top w:val="nil"/>
              <w:left w:val="nil"/>
              <w:bottom w:val="single" w:color="auto" w:sz="4" w:space="0"/>
              <w:right w:val="single" w:color="auto" w:sz="4" w:space="0"/>
            </w:tcBorders>
            <w:shd w:val="clear" w:color="auto" w:fill="auto"/>
            <w:noWrap/>
            <w:vAlign w:val="center"/>
          </w:tcPr>
          <w:p w14:paraId="64DCC1C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2BA6DE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6EF4D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0F8B41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2E15FC5">
            <w:pPr>
              <w:widowControl/>
              <w:jc w:val="left"/>
              <w:rPr>
                <w:rFonts w:ascii="宋体" w:hAnsi="宋体" w:cs="宋体"/>
                <w:color w:val="000000"/>
                <w:kern w:val="0"/>
                <w:sz w:val="20"/>
                <w:highlight w:val="none"/>
              </w:rPr>
            </w:pPr>
          </w:p>
        </w:tc>
      </w:tr>
      <w:tr w14:paraId="147C95D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FA6457F">
            <w:pPr>
              <w:widowControl/>
              <w:jc w:val="center"/>
              <w:rPr>
                <w:rFonts w:ascii="宋体" w:hAnsi="宋体" w:cs="宋体"/>
                <w:kern w:val="0"/>
                <w:sz w:val="20"/>
                <w:highlight w:val="none"/>
              </w:rPr>
            </w:pPr>
            <w:r>
              <w:rPr>
                <w:rFonts w:hint="eastAsia" w:ascii="宋体" w:hAnsi="宋体" w:cs="宋体"/>
                <w:kern w:val="0"/>
                <w:sz w:val="20"/>
                <w:highlight w:val="none"/>
              </w:rPr>
              <w:t>249</w:t>
            </w:r>
          </w:p>
        </w:tc>
        <w:tc>
          <w:tcPr>
            <w:tcW w:w="1291" w:type="pct"/>
            <w:tcBorders>
              <w:top w:val="nil"/>
              <w:left w:val="nil"/>
              <w:bottom w:val="single" w:color="auto" w:sz="4" w:space="0"/>
              <w:right w:val="single" w:color="auto" w:sz="4" w:space="0"/>
            </w:tcBorders>
            <w:shd w:val="clear" w:color="auto" w:fill="auto"/>
            <w:noWrap/>
            <w:vAlign w:val="center"/>
          </w:tcPr>
          <w:p w14:paraId="17097119">
            <w:pPr>
              <w:widowControl/>
              <w:jc w:val="center"/>
              <w:rPr>
                <w:rFonts w:ascii="宋体" w:hAnsi="宋体" w:cs="宋体"/>
                <w:kern w:val="0"/>
                <w:sz w:val="20"/>
                <w:highlight w:val="none"/>
              </w:rPr>
            </w:pPr>
            <w:r>
              <w:rPr>
                <w:rFonts w:hint="eastAsia" w:ascii="宋体" w:hAnsi="宋体" w:cs="宋体"/>
                <w:kern w:val="0"/>
                <w:sz w:val="20"/>
                <w:highlight w:val="none"/>
              </w:rPr>
              <w:t>佩兰</w:t>
            </w:r>
          </w:p>
        </w:tc>
        <w:tc>
          <w:tcPr>
            <w:tcW w:w="603" w:type="pct"/>
            <w:tcBorders>
              <w:top w:val="nil"/>
              <w:left w:val="nil"/>
              <w:bottom w:val="single" w:color="auto" w:sz="4" w:space="0"/>
              <w:right w:val="single" w:color="auto" w:sz="4" w:space="0"/>
            </w:tcBorders>
            <w:shd w:val="clear" w:color="auto" w:fill="auto"/>
            <w:noWrap/>
            <w:vAlign w:val="center"/>
          </w:tcPr>
          <w:p w14:paraId="6DD747A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A6B5CC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D4D010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353D23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3971953">
            <w:pPr>
              <w:widowControl/>
              <w:jc w:val="left"/>
              <w:rPr>
                <w:rFonts w:ascii="宋体" w:hAnsi="宋体" w:cs="宋体"/>
                <w:color w:val="000000"/>
                <w:kern w:val="0"/>
                <w:sz w:val="20"/>
                <w:highlight w:val="none"/>
              </w:rPr>
            </w:pPr>
          </w:p>
        </w:tc>
      </w:tr>
      <w:tr w14:paraId="38413DC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A937E55">
            <w:pPr>
              <w:widowControl/>
              <w:jc w:val="center"/>
              <w:rPr>
                <w:rFonts w:ascii="宋体" w:hAnsi="宋体" w:cs="宋体"/>
                <w:kern w:val="0"/>
                <w:sz w:val="20"/>
                <w:highlight w:val="none"/>
              </w:rPr>
            </w:pPr>
            <w:r>
              <w:rPr>
                <w:rFonts w:hint="eastAsia" w:ascii="宋体" w:hAnsi="宋体" w:cs="宋体"/>
                <w:kern w:val="0"/>
                <w:sz w:val="20"/>
                <w:highlight w:val="none"/>
              </w:rPr>
              <w:t>250</w:t>
            </w:r>
          </w:p>
        </w:tc>
        <w:tc>
          <w:tcPr>
            <w:tcW w:w="1291" w:type="pct"/>
            <w:tcBorders>
              <w:top w:val="nil"/>
              <w:left w:val="nil"/>
              <w:bottom w:val="single" w:color="auto" w:sz="4" w:space="0"/>
              <w:right w:val="single" w:color="auto" w:sz="4" w:space="0"/>
            </w:tcBorders>
            <w:shd w:val="clear" w:color="auto" w:fill="auto"/>
            <w:noWrap/>
            <w:vAlign w:val="center"/>
          </w:tcPr>
          <w:p w14:paraId="67FCF015">
            <w:pPr>
              <w:widowControl/>
              <w:jc w:val="center"/>
              <w:rPr>
                <w:rFonts w:ascii="宋体" w:hAnsi="宋体" w:cs="宋体"/>
                <w:kern w:val="0"/>
                <w:sz w:val="20"/>
                <w:highlight w:val="none"/>
              </w:rPr>
            </w:pPr>
            <w:r>
              <w:rPr>
                <w:rFonts w:hint="eastAsia" w:ascii="宋体" w:hAnsi="宋体" w:cs="宋体"/>
                <w:kern w:val="0"/>
                <w:sz w:val="20"/>
                <w:highlight w:val="none"/>
              </w:rPr>
              <w:t>豨莶草（豨莶）</w:t>
            </w:r>
          </w:p>
        </w:tc>
        <w:tc>
          <w:tcPr>
            <w:tcW w:w="603" w:type="pct"/>
            <w:tcBorders>
              <w:top w:val="nil"/>
              <w:left w:val="nil"/>
              <w:bottom w:val="single" w:color="auto" w:sz="4" w:space="0"/>
              <w:right w:val="single" w:color="auto" w:sz="4" w:space="0"/>
            </w:tcBorders>
            <w:shd w:val="clear" w:color="auto" w:fill="auto"/>
            <w:noWrap/>
            <w:vAlign w:val="center"/>
          </w:tcPr>
          <w:p w14:paraId="324A49D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49788A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1BC1A4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7C4378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1E07F57">
            <w:pPr>
              <w:widowControl/>
              <w:jc w:val="left"/>
              <w:rPr>
                <w:rFonts w:ascii="宋体" w:hAnsi="宋体" w:cs="宋体"/>
                <w:color w:val="000000"/>
                <w:kern w:val="0"/>
                <w:sz w:val="20"/>
                <w:highlight w:val="none"/>
              </w:rPr>
            </w:pPr>
          </w:p>
        </w:tc>
      </w:tr>
      <w:tr w14:paraId="6331659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A55972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251</w:t>
            </w:r>
          </w:p>
        </w:tc>
        <w:tc>
          <w:tcPr>
            <w:tcW w:w="1291" w:type="pct"/>
            <w:tcBorders>
              <w:top w:val="nil"/>
              <w:left w:val="nil"/>
              <w:bottom w:val="single" w:color="auto" w:sz="4" w:space="0"/>
              <w:right w:val="single" w:color="auto" w:sz="4" w:space="0"/>
            </w:tcBorders>
            <w:shd w:val="clear" w:color="auto" w:fill="auto"/>
            <w:noWrap/>
            <w:vAlign w:val="center"/>
          </w:tcPr>
          <w:p w14:paraId="4FBCF9CD">
            <w:pPr>
              <w:widowControl/>
              <w:jc w:val="center"/>
              <w:rPr>
                <w:rFonts w:ascii="宋体" w:hAnsi="宋体" w:cs="宋体"/>
                <w:kern w:val="0"/>
                <w:sz w:val="20"/>
                <w:highlight w:val="none"/>
              </w:rPr>
            </w:pPr>
            <w:r>
              <w:rPr>
                <w:rFonts w:hint="eastAsia" w:ascii="宋体" w:hAnsi="宋体" w:cs="宋体"/>
                <w:kern w:val="0"/>
                <w:sz w:val="20"/>
                <w:highlight w:val="none"/>
              </w:rPr>
              <w:t>荔枝核</w:t>
            </w:r>
          </w:p>
        </w:tc>
        <w:tc>
          <w:tcPr>
            <w:tcW w:w="603" w:type="pct"/>
            <w:tcBorders>
              <w:top w:val="nil"/>
              <w:left w:val="nil"/>
              <w:bottom w:val="single" w:color="auto" w:sz="4" w:space="0"/>
              <w:right w:val="single" w:color="auto" w:sz="4" w:space="0"/>
            </w:tcBorders>
            <w:shd w:val="clear" w:color="auto" w:fill="auto"/>
            <w:noWrap/>
            <w:vAlign w:val="center"/>
          </w:tcPr>
          <w:p w14:paraId="4BF81DD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25166A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C0EC41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E8C4F2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6AB18D0">
            <w:pPr>
              <w:widowControl/>
              <w:jc w:val="left"/>
              <w:rPr>
                <w:rFonts w:ascii="宋体" w:hAnsi="宋体" w:cs="宋体"/>
                <w:color w:val="000000"/>
                <w:kern w:val="0"/>
                <w:sz w:val="20"/>
                <w:highlight w:val="none"/>
              </w:rPr>
            </w:pPr>
          </w:p>
        </w:tc>
      </w:tr>
      <w:tr w14:paraId="3B420A1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1BCFB9C">
            <w:pPr>
              <w:widowControl/>
              <w:jc w:val="center"/>
              <w:rPr>
                <w:rFonts w:ascii="宋体" w:hAnsi="宋体" w:cs="宋体"/>
                <w:kern w:val="0"/>
                <w:sz w:val="20"/>
                <w:highlight w:val="none"/>
              </w:rPr>
            </w:pPr>
            <w:r>
              <w:rPr>
                <w:rFonts w:hint="eastAsia" w:ascii="宋体" w:hAnsi="宋体" w:cs="宋体"/>
                <w:kern w:val="0"/>
                <w:sz w:val="20"/>
                <w:highlight w:val="none"/>
              </w:rPr>
              <w:t>252</w:t>
            </w:r>
          </w:p>
        </w:tc>
        <w:tc>
          <w:tcPr>
            <w:tcW w:w="1291" w:type="pct"/>
            <w:tcBorders>
              <w:top w:val="nil"/>
              <w:left w:val="nil"/>
              <w:bottom w:val="single" w:color="auto" w:sz="4" w:space="0"/>
              <w:right w:val="single" w:color="auto" w:sz="4" w:space="0"/>
            </w:tcBorders>
            <w:shd w:val="clear" w:color="auto" w:fill="auto"/>
            <w:noWrap/>
            <w:vAlign w:val="center"/>
          </w:tcPr>
          <w:p w14:paraId="5FF2923F">
            <w:pPr>
              <w:widowControl/>
              <w:jc w:val="center"/>
              <w:rPr>
                <w:rFonts w:ascii="宋体" w:hAnsi="宋体" w:cs="宋体"/>
                <w:kern w:val="0"/>
                <w:sz w:val="20"/>
                <w:highlight w:val="none"/>
              </w:rPr>
            </w:pPr>
            <w:r>
              <w:rPr>
                <w:rFonts w:hint="eastAsia" w:ascii="宋体" w:hAnsi="宋体" w:cs="宋体"/>
                <w:kern w:val="0"/>
                <w:sz w:val="20"/>
                <w:highlight w:val="none"/>
              </w:rPr>
              <w:t>刺五加</w:t>
            </w:r>
          </w:p>
        </w:tc>
        <w:tc>
          <w:tcPr>
            <w:tcW w:w="603" w:type="pct"/>
            <w:tcBorders>
              <w:top w:val="nil"/>
              <w:left w:val="nil"/>
              <w:bottom w:val="single" w:color="auto" w:sz="4" w:space="0"/>
              <w:right w:val="single" w:color="auto" w:sz="4" w:space="0"/>
            </w:tcBorders>
            <w:shd w:val="clear" w:color="auto" w:fill="auto"/>
            <w:noWrap/>
            <w:vAlign w:val="center"/>
          </w:tcPr>
          <w:p w14:paraId="6B347E0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659BA9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77ED13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88ACFA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3776588">
            <w:pPr>
              <w:widowControl/>
              <w:jc w:val="left"/>
              <w:rPr>
                <w:rFonts w:ascii="宋体" w:hAnsi="宋体" w:cs="宋体"/>
                <w:color w:val="000000"/>
                <w:kern w:val="0"/>
                <w:sz w:val="20"/>
                <w:highlight w:val="none"/>
              </w:rPr>
            </w:pPr>
          </w:p>
        </w:tc>
      </w:tr>
      <w:tr w14:paraId="51694E3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C590328">
            <w:pPr>
              <w:widowControl/>
              <w:jc w:val="center"/>
              <w:rPr>
                <w:rFonts w:ascii="宋体" w:hAnsi="宋体" w:cs="宋体"/>
                <w:kern w:val="0"/>
                <w:sz w:val="20"/>
                <w:highlight w:val="none"/>
              </w:rPr>
            </w:pPr>
            <w:r>
              <w:rPr>
                <w:rFonts w:hint="eastAsia" w:ascii="宋体" w:hAnsi="宋体" w:cs="宋体"/>
                <w:kern w:val="0"/>
                <w:sz w:val="20"/>
                <w:highlight w:val="none"/>
              </w:rPr>
              <w:t>253</w:t>
            </w:r>
          </w:p>
        </w:tc>
        <w:tc>
          <w:tcPr>
            <w:tcW w:w="1291" w:type="pct"/>
            <w:tcBorders>
              <w:top w:val="nil"/>
              <w:left w:val="nil"/>
              <w:bottom w:val="single" w:color="auto" w:sz="4" w:space="0"/>
              <w:right w:val="single" w:color="auto" w:sz="4" w:space="0"/>
            </w:tcBorders>
            <w:shd w:val="clear" w:color="auto" w:fill="auto"/>
            <w:noWrap/>
            <w:vAlign w:val="center"/>
          </w:tcPr>
          <w:p w14:paraId="11133012">
            <w:pPr>
              <w:widowControl/>
              <w:jc w:val="center"/>
              <w:rPr>
                <w:rFonts w:ascii="宋体" w:hAnsi="宋体" w:cs="宋体"/>
                <w:kern w:val="0"/>
                <w:sz w:val="20"/>
                <w:highlight w:val="none"/>
              </w:rPr>
            </w:pPr>
            <w:r>
              <w:rPr>
                <w:rFonts w:hint="eastAsia" w:ascii="宋体" w:hAnsi="宋体" w:cs="宋体"/>
                <w:kern w:val="0"/>
                <w:sz w:val="20"/>
                <w:highlight w:val="none"/>
              </w:rPr>
              <w:t>筋骨草</w:t>
            </w:r>
          </w:p>
        </w:tc>
        <w:tc>
          <w:tcPr>
            <w:tcW w:w="603" w:type="pct"/>
            <w:tcBorders>
              <w:top w:val="nil"/>
              <w:left w:val="nil"/>
              <w:bottom w:val="single" w:color="auto" w:sz="4" w:space="0"/>
              <w:right w:val="single" w:color="auto" w:sz="4" w:space="0"/>
            </w:tcBorders>
            <w:shd w:val="clear" w:color="auto" w:fill="auto"/>
            <w:noWrap/>
            <w:vAlign w:val="center"/>
          </w:tcPr>
          <w:p w14:paraId="787A5B3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D2DFB4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515059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0A323C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5A0157">
            <w:pPr>
              <w:widowControl/>
              <w:jc w:val="left"/>
              <w:rPr>
                <w:rFonts w:ascii="宋体" w:hAnsi="宋体" w:cs="宋体"/>
                <w:color w:val="000000"/>
                <w:kern w:val="0"/>
                <w:sz w:val="20"/>
                <w:highlight w:val="none"/>
              </w:rPr>
            </w:pPr>
          </w:p>
        </w:tc>
      </w:tr>
      <w:tr w14:paraId="5C7C41C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738919D">
            <w:pPr>
              <w:widowControl/>
              <w:jc w:val="center"/>
              <w:rPr>
                <w:rFonts w:ascii="宋体" w:hAnsi="宋体" w:cs="宋体"/>
                <w:kern w:val="0"/>
                <w:sz w:val="20"/>
                <w:highlight w:val="none"/>
              </w:rPr>
            </w:pPr>
            <w:r>
              <w:rPr>
                <w:rFonts w:hint="eastAsia" w:ascii="宋体" w:hAnsi="宋体" w:cs="宋体"/>
                <w:kern w:val="0"/>
                <w:sz w:val="20"/>
                <w:highlight w:val="none"/>
              </w:rPr>
              <w:t>254</w:t>
            </w:r>
          </w:p>
        </w:tc>
        <w:tc>
          <w:tcPr>
            <w:tcW w:w="1291" w:type="pct"/>
            <w:tcBorders>
              <w:top w:val="nil"/>
              <w:left w:val="nil"/>
              <w:bottom w:val="single" w:color="auto" w:sz="4" w:space="0"/>
              <w:right w:val="single" w:color="auto" w:sz="4" w:space="0"/>
            </w:tcBorders>
            <w:shd w:val="clear" w:color="auto" w:fill="auto"/>
            <w:noWrap/>
            <w:vAlign w:val="center"/>
          </w:tcPr>
          <w:p w14:paraId="7E6CED0A">
            <w:pPr>
              <w:widowControl/>
              <w:jc w:val="center"/>
              <w:rPr>
                <w:rFonts w:ascii="宋体" w:hAnsi="宋体" w:cs="宋体"/>
                <w:kern w:val="0"/>
                <w:sz w:val="20"/>
                <w:highlight w:val="none"/>
              </w:rPr>
            </w:pPr>
            <w:r>
              <w:rPr>
                <w:rFonts w:hint="eastAsia" w:ascii="宋体" w:hAnsi="宋体" w:cs="宋体"/>
                <w:kern w:val="0"/>
                <w:sz w:val="20"/>
                <w:highlight w:val="none"/>
              </w:rPr>
              <w:t>炒蒺藜</w:t>
            </w:r>
          </w:p>
        </w:tc>
        <w:tc>
          <w:tcPr>
            <w:tcW w:w="603" w:type="pct"/>
            <w:tcBorders>
              <w:top w:val="nil"/>
              <w:left w:val="nil"/>
              <w:bottom w:val="single" w:color="auto" w:sz="4" w:space="0"/>
              <w:right w:val="single" w:color="auto" w:sz="4" w:space="0"/>
            </w:tcBorders>
            <w:shd w:val="clear" w:color="auto" w:fill="auto"/>
            <w:noWrap/>
            <w:vAlign w:val="center"/>
          </w:tcPr>
          <w:p w14:paraId="426378C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6CA220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6205A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F72336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77DAB84">
            <w:pPr>
              <w:widowControl/>
              <w:jc w:val="left"/>
              <w:rPr>
                <w:rFonts w:ascii="宋体" w:hAnsi="宋体" w:cs="宋体"/>
                <w:color w:val="000000"/>
                <w:kern w:val="0"/>
                <w:sz w:val="20"/>
                <w:highlight w:val="none"/>
              </w:rPr>
            </w:pPr>
          </w:p>
        </w:tc>
      </w:tr>
      <w:tr w14:paraId="5EE08BF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57A544">
            <w:pPr>
              <w:widowControl/>
              <w:jc w:val="center"/>
              <w:rPr>
                <w:rFonts w:ascii="宋体" w:hAnsi="宋体" w:cs="宋体"/>
                <w:kern w:val="0"/>
                <w:sz w:val="20"/>
                <w:highlight w:val="none"/>
              </w:rPr>
            </w:pPr>
            <w:r>
              <w:rPr>
                <w:rFonts w:hint="eastAsia" w:ascii="宋体" w:hAnsi="宋体" w:cs="宋体"/>
                <w:kern w:val="0"/>
                <w:sz w:val="20"/>
                <w:highlight w:val="none"/>
              </w:rPr>
              <w:t>255</w:t>
            </w:r>
          </w:p>
        </w:tc>
        <w:tc>
          <w:tcPr>
            <w:tcW w:w="1291" w:type="pct"/>
            <w:tcBorders>
              <w:top w:val="nil"/>
              <w:left w:val="nil"/>
              <w:bottom w:val="single" w:color="auto" w:sz="4" w:space="0"/>
              <w:right w:val="single" w:color="auto" w:sz="4" w:space="0"/>
            </w:tcBorders>
            <w:shd w:val="clear" w:color="auto" w:fill="auto"/>
            <w:noWrap/>
            <w:vAlign w:val="center"/>
          </w:tcPr>
          <w:p w14:paraId="3ECC4589">
            <w:pPr>
              <w:widowControl/>
              <w:jc w:val="center"/>
              <w:rPr>
                <w:rFonts w:ascii="宋体" w:hAnsi="宋体" w:cs="宋体"/>
                <w:kern w:val="0"/>
                <w:sz w:val="20"/>
                <w:highlight w:val="none"/>
              </w:rPr>
            </w:pPr>
            <w:r>
              <w:rPr>
                <w:rFonts w:hint="eastAsia" w:ascii="宋体" w:hAnsi="宋体" w:cs="宋体"/>
                <w:kern w:val="0"/>
                <w:sz w:val="20"/>
                <w:highlight w:val="none"/>
              </w:rPr>
              <w:t>鹅不食草</w:t>
            </w:r>
          </w:p>
        </w:tc>
        <w:tc>
          <w:tcPr>
            <w:tcW w:w="603" w:type="pct"/>
            <w:tcBorders>
              <w:top w:val="nil"/>
              <w:left w:val="nil"/>
              <w:bottom w:val="single" w:color="auto" w:sz="4" w:space="0"/>
              <w:right w:val="single" w:color="auto" w:sz="4" w:space="0"/>
            </w:tcBorders>
            <w:shd w:val="clear" w:color="auto" w:fill="auto"/>
            <w:noWrap/>
            <w:vAlign w:val="center"/>
          </w:tcPr>
          <w:p w14:paraId="6AFA8AB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9AAFA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D35D3D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6BEF30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29172D4">
            <w:pPr>
              <w:widowControl/>
              <w:jc w:val="left"/>
              <w:rPr>
                <w:rFonts w:ascii="宋体" w:hAnsi="宋体" w:cs="宋体"/>
                <w:color w:val="000000"/>
                <w:kern w:val="0"/>
                <w:sz w:val="20"/>
                <w:highlight w:val="none"/>
              </w:rPr>
            </w:pPr>
          </w:p>
        </w:tc>
      </w:tr>
      <w:tr w14:paraId="4FF6862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0C03838">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256</w:t>
            </w:r>
          </w:p>
        </w:tc>
        <w:tc>
          <w:tcPr>
            <w:tcW w:w="1291" w:type="pct"/>
            <w:tcBorders>
              <w:top w:val="nil"/>
              <w:left w:val="nil"/>
              <w:bottom w:val="single" w:color="auto" w:sz="4" w:space="0"/>
              <w:right w:val="single" w:color="auto" w:sz="4" w:space="0"/>
            </w:tcBorders>
            <w:shd w:val="clear" w:color="auto" w:fill="auto"/>
            <w:noWrap/>
            <w:vAlign w:val="center"/>
          </w:tcPr>
          <w:p w14:paraId="4E7EB316">
            <w:pPr>
              <w:widowControl/>
              <w:jc w:val="center"/>
              <w:rPr>
                <w:rFonts w:ascii="宋体" w:hAnsi="宋体" w:cs="宋体"/>
                <w:kern w:val="0"/>
                <w:sz w:val="20"/>
                <w:highlight w:val="none"/>
              </w:rPr>
            </w:pPr>
            <w:r>
              <w:rPr>
                <w:rFonts w:hint="eastAsia" w:ascii="宋体" w:hAnsi="宋体" w:cs="宋体"/>
                <w:kern w:val="0"/>
                <w:sz w:val="20"/>
                <w:highlight w:val="none"/>
              </w:rPr>
              <w:t>薤白（薤）</w:t>
            </w:r>
          </w:p>
        </w:tc>
        <w:tc>
          <w:tcPr>
            <w:tcW w:w="603" w:type="pct"/>
            <w:tcBorders>
              <w:top w:val="nil"/>
              <w:left w:val="nil"/>
              <w:bottom w:val="single" w:color="auto" w:sz="4" w:space="0"/>
              <w:right w:val="single" w:color="auto" w:sz="4" w:space="0"/>
            </w:tcBorders>
            <w:shd w:val="clear" w:color="auto" w:fill="auto"/>
            <w:noWrap/>
            <w:vAlign w:val="center"/>
          </w:tcPr>
          <w:p w14:paraId="7E2FF3B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BAA7C5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27FC0B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07C111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B2316E">
            <w:pPr>
              <w:widowControl/>
              <w:jc w:val="left"/>
              <w:rPr>
                <w:rFonts w:ascii="宋体" w:hAnsi="宋体" w:cs="宋体"/>
                <w:color w:val="000000"/>
                <w:kern w:val="0"/>
                <w:sz w:val="20"/>
                <w:highlight w:val="none"/>
              </w:rPr>
            </w:pPr>
          </w:p>
        </w:tc>
      </w:tr>
      <w:tr w14:paraId="591B9B7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C7ECFCC">
            <w:pPr>
              <w:widowControl/>
              <w:jc w:val="center"/>
              <w:rPr>
                <w:rFonts w:ascii="宋体" w:hAnsi="宋体" w:cs="宋体"/>
                <w:kern w:val="0"/>
                <w:sz w:val="20"/>
                <w:highlight w:val="none"/>
              </w:rPr>
            </w:pPr>
            <w:r>
              <w:rPr>
                <w:rFonts w:hint="eastAsia" w:ascii="宋体" w:hAnsi="宋体" w:cs="宋体"/>
                <w:kern w:val="0"/>
                <w:sz w:val="20"/>
                <w:highlight w:val="none"/>
              </w:rPr>
              <w:t>257</w:t>
            </w:r>
          </w:p>
        </w:tc>
        <w:tc>
          <w:tcPr>
            <w:tcW w:w="1291" w:type="pct"/>
            <w:tcBorders>
              <w:top w:val="nil"/>
              <w:left w:val="nil"/>
              <w:bottom w:val="single" w:color="auto" w:sz="4" w:space="0"/>
              <w:right w:val="single" w:color="auto" w:sz="4" w:space="0"/>
            </w:tcBorders>
            <w:shd w:val="clear" w:color="auto" w:fill="auto"/>
            <w:noWrap/>
            <w:vAlign w:val="center"/>
          </w:tcPr>
          <w:p w14:paraId="13D48647">
            <w:pPr>
              <w:widowControl/>
              <w:jc w:val="center"/>
              <w:rPr>
                <w:rFonts w:ascii="宋体" w:hAnsi="宋体" w:cs="宋体"/>
                <w:kern w:val="0"/>
                <w:sz w:val="20"/>
                <w:highlight w:val="none"/>
              </w:rPr>
            </w:pPr>
            <w:r>
              <w:rPr>
                <w:rFonts w:hint="eastAsia" w:ascii="宋体" w:hAnsi="宋体" w:cs="宋体"/>
                <w:kern w:val="0"/>
                <w:sz w:val="20"/>
                <w:highlight w:val="none"/>
              </w:rPr>
              <w:t>丝瓜络</w:t>
            </w:r>
          </w:p>
        </w:tc>
        <w:tc>
          <w:tcPr>
            <w:tcW w:w="603" w:type="pct"/>
            <w:tcBorders>
              <w:top w:val="nil"/>
              <w:left w:val="nil"/>
              <w:bottom w:val="single" w:color="auto" w:sz="4" w:space="0"/>
              <w:right w:val="single" w:color="auto" w:sz="4" w:space="0"/>
            </w:tcBorders>
            <w:shd w:val="clear" w:color="auto" w:fill="auto"/>
            <w:noWrap/>
            <w:vAlign w:val="center"/>
          </w:tcPr>
          <w:p w14:paraId="3BFFA1B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35D137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D1E772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19CBBC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A68F421">
            <w:pPr>
              <w:widowControl/>
              <w:jc w:val="left"/>
              <w:rPr>
                <w:rFonts w:ascii="宋体" w:hAnsi="宋体" w:cs="宋体"/>
                <w:color w:val="000000"/>
                <w:kern w:val="0"/>
                <w:sz w:val="20"/>
                <w:highlight w:val="none"/>
              </w:rPr>
            </w:pPr>
          </w:p>
        </w:tc>
      </w:tr>
      <w:tr w14:paraId="6A5A7DB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3E0AB25">
            <w:pPr>
              <w:widowControl/>
              <w:jc w:val="center"/>
              <w:rPr>
                <w:rFonts w:ascii="宋体" w:hAnsi="宋体" w:cs="宋体"/>
                <w:kern w:val="0"/>
                <w:sz w:val="20"/>
                <w:highlight w:val="none"/>
              </w:rPr>
            </w:pPr>
            <w:r>
              <w:rPr>
                <w:rFonts w:hint="eastAsia" w:ascii="宋体" w:hAnsi="宋体" w:cs="宋体"/>
                <w:kern w:val="0"/>
                <w:sz w:val="20"/>
                <w:highlight w:val="none"/>
              </w:rPr>
              <w:t>258</w:t>
            </w:r>
          </w:p>
        </w:tc>
        <w:tc>
          <w:tcPr>
            <w:tcW w:w="1291" w:type="pct"/>
            <w:tcBorders>
              <w:top w:val="nil"/>
              <w:left w:val="nil"/>
              <w:bottom w:val="single" w:color="auto" w:sz="4" w:space="0"/>
              <w:right w:val="single" w:color="auto" w:sz="4" w:space="0"/>
            </w:tcBorders>
            <w:shd w:val="clear" w:color="auto" w:fill="auto"/>
            <w:noWrap/>
            <w:vAlign w:val="center"/>
          </w:tcPr>
          <w:p w14:paraId="4BC68FC4">
            <w:pPr>
              <w:widowControl/>
              <w:jc w:val="center"/>
              <w:rPr>
                <w:rFonts w:ascii="宋体" w:hAnsi="宋体" w:cs="宋体"/>
                <w:kern w:val="0"/>
                <w:sz w:val="20"/>
                <w:highlight w:val="none"/>
              </w:rPr>
            </w:pPr>
            <w:r>
              <w:rPr>
                <w:rFonts w:hint="eastAsia" w:ascii="宋体" w:hAnsi="宋体" w:cs="宋体"/>
                <w:kern w:val="0"/>
                <w:sz w:val="20"/>
                <w:highlight w:val="none"/>
              </w:rPr>
              <w:t>连钱草</w:t>
            </w:r>
          </w:p>
        </w:tc>
        <w:tc>
          <w:tcPr>
            <w:tcW w:w="603" w:type="pct"/>
            <w:tcBorders>
              <w:top w:val="nil"/>
              <w:left w:val="nil"/>
              <w:bottom w:val="single" w:color="auto" w:sz="4" w:space="0"/>
              <w:right w:val="single" w:color="auto" w:sz="4" w:space="0"/>
            </w:tcBorders>
            <w:shd w:val="clear" w:color="auto" w:fill="auto"/>
            <w:noWrap/>
            <w:vAlign w:val="center"/>
          </w:tcPr>
          <w:p w14:paraId="475B7B0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FDC9F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C3DFB1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9D174B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1C5C4F">
            <w:pPr>
              <w:widowControl/>
              <w:jc w:val="left"/>
              <w:rPr>
                <w:rFonts w:ascii="宋体" w:hAnsi="宋体" w:cs="宋体"/>
                <w:color w:val="000000"/>
                <w:kern w:val="0"/>
                <w:sz w:val="20"/>
                <w:highlight w:val="none"/>
              </w:rPr>
            </w:pPr>
          </w:p>
        </w:tc>
      </w:tr>
      <w:tr w14:paraId="6CBB9DC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CB88946">
            <w:pPr>
              <w:widowControl/>
              <w:jc w:val="center"/>
              <w:rPr>
                <w:rFonts w:ascii="宋体" w:hAnsi="宋体" w:cs="宋体"/>
                <w:kern w:val="0"/>
                <w:sz w:val="20"/>
                <w:highlight w:val="none"/>
              </w:rPr>
            </w:pPr>
            <w:r>
              <w:rPr>
                <w:rFonts w:hint="eastAsia" w:ascii="宋体" w:hAnsi="宋体" w:cs="宋体"/>
                <w:kern w:val="0"/>
                <w:sz w:val="20"/>
                <w:highlight w:val="none"/>
              </w:rPr>
              <w:t>259</w:t>
            </w:r>
          </w:p>
        </w:tc>
        <w:tc>
          <w:tcPr>
            <w:tcW w:w="1291" w:type="pct"/>
            <w:tcBorders>
              <w:top w:val="nil"/>
              <w:left w:val="nil"/>
              <w:bottom w:val="single" w:color="auto" w:sz="4" w:space="0"/>
              <w:right w:val="single" w:color="auto" w:sz="4" w:space="0"/>
            </w:tcBorders>
            <w:shd w:val="clear" w:color="auto" w:fill="auto"/>
            <w:noWrap/>
            <w:vAlign w:val="center"/>
          </w:tcPr>
          <w:p w14:paraId="418C45DD">
            <w:pPr>
              <w:widowControl/>
              <w:jc w:val="center"/>
              <w:rPr>
                <w:rFonts w:ascii="宋体" w:hAnsi="宋体" w:cs="宋体"/>
                <w:kern w:val="0"/>
                <w:sz w:val="20"/>
                <w:highlight w:val="none"/>
              </w:rPr>
            </w:pPr>
            <w:r>
              <w:rPr>
                <w:rFonts w:hint="eastAsia" w:ascii="宋体" w:hAnsi="宋体" w:cs="宋体"/>
                <w:kern w:val="0"/>
                <w:sz w:val="20"/>
                <w:highlight w:val="none"/>
              </w:rPr>
              <w:t>大蓟</w:t>
            </w:r>
          </w:p>
        </w:tc>
        <w:tc>
          <w:tcPr>
            <w:tcW w:w="603" w:type="pct"/>
            <w:tcBorders>
              <w:top w:val="nil"/>
              <w:left w:val="nil"/>
              <w:bottom w:val="single" w:color="auto" w:sz="4" w:space="0"/>
              <w:right w:val="single" w:color="auto" w:sz="4" w:space="0"/>
            </w:tcBorders>
            <w:shd w:val="clear" w:color="auto" w:fill="auto"/>
            <w:noWrap/>
            <w:vAlign w:val="center"/>
          </w:tcPr>
          <w:p w14:paraId="19C9CCE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11C0FA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2096E6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8582ED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6053269">
            <w:pPr>
              <w:widowControl/>
              <w:jc w:val="left"/>
              <w:rPr>
                <w:rFonts w:ascii="宋体" w:hAnsi="宋体" w:cs="宋体"/>
                <w:color w:val="000000"/>
                <w:kern w:val="0"/>
                <w:sz w:val="20"/>
                <w:highlight w:val="none"/>
              </w:rPr>
            </w:pPr>
          </w:p>
        </w:tc>
      </w:tr>
      <w:tr w14:paraId="02B6D4A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BB239EC">
            <w:pPr>
              <w:widowControl/>
              <w:jc w:val="center"/>
              <w:rPr>
                <w:rFonts w:ascii="宋体" w:hAnsi="宋体" w:cs="宋体"/>
                <w:kern w:val="0"/>
                <w:sz w:val="20"/>
                <w:highlight w:val="none"/>
              </w:rPr>
            </w:pPr>
            <w:r>
              <w:rPr>
                <w:rFonts w:hint="eastAsia" w:ascii="宋体" w:hAnsi="宋体" w:cs="宋体"/>
                <w:kern w:val="0"/>
                <w:sz w:val="20"/>
                <w:highlight w:val="none"/>
              </w:rPr>
              <w:t>260</w:t>
            </w:r>
          </w:p>
        </w:tc>
        <w:tc>
          <w:tcPr>
            <w:tcW w:w="1291" w:type="pct"/>
            <w:tcBorders>
              <w:top w:val="nil"/>
              <w:left w:val="nil"/>
              <w:bottom w:val="single" w:color="auto" w:sz="4" w:space="0"/>
              <w:right w:val="single" w:color="auto" w:sz="4" w:space="0"/>
            </w:tcBorders>
            <w:shd w:val="clear" w:color="auto" w:fill="auto"/>
            <w:noWrap/>
            <w:vAlign w:val="center"/>
          </w:tcPr>
          <w:p w14:paraId="7296841A">
            <w:pPr>
              <w:widowControl/>
              <w:jc w:val="center"/>
              <w:rPr>
                <w:rFonts w:ascii="宋体" w:hAnsi="宋体" w:cs="宋体"/>
                <w:kern w:val="0"/>
                <w:sz w:val="20"/>
                <w:highlight w:val="none"/>
              </w:rPr>
            </w:pPr>
            <w:r>
              <w:rPr>
                <w:rFonts w:hint="eastAsia" w:ascii="宋体" w:hAnsi="宋体" w:cs="宋体"/>
                <w:kern w:val="0"/>
                <w:sz w:val="20"/>
                <w:highlight w:val="none"/>
              </w:rPr>
              <w:t>穿心莲</w:t>
            </w:r>
          </w:p>
        </w:tc>
        <w:tc>
          <w:tcPr>
            <w:tcW w:w="603" w:type="pct"/>
            <w:tcBorders>
              <w:top w:val="nil"/>
              <w:left w:val="nil"/>
              <w:bottom w:val="single" w:color="auto" w:sz="4" w:space="0"/>
              <w:right w:val="single" w:color="auto" w:sz="4" w:space="0"/>
            </w:tcBorders>
            <w:shd w:val="clear" w:color="auto" w:fill="auto"/>
            <w:noWrap/>
            <w:vAlign w:val="center"/>
          </w:tcPr>
          <w:p w14:paraId="43D6C6A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920E97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CEEE0E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6FF95C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9C40330">
            <w:pPr>
              <w:widowControl/>
              <w:jc w:val="left"/>
              <w:rPr>
                <w:rFonts w:ascii="宋体" w:hAnsi="宋体" w:cs="宋体"/>
                <w:color w:val="000000"/>
                <w:kern w:val="0"/>
                <w:sz w:val="20"/>
                <w:highlight w:val="none"/>
              </w:rPr>
            </w:pPr>
          </w:p>
        </w:tc>
      </w:tr>
      <w:tr w14:paraId="20E27BD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DFC0013">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261</w:t>
            </w:r>
          </w:p>
        </w:tc>
        <w:tc>
          <w:tcPr>
            <w:tcW w:w="1291" w:type="pct"/>
            <w:tcBorders>
              <w:top w:val="nil"/>
              <w:left w:val="nil"/>
              <w:bottom w:val="single" w:color="auto" w:sz="4" w:space="0"/>
              <w:right w:val="single" w:color="auto" w:sz="4" w:space="0"/>
            </w:tcBorders>
            <w:shd w:val="clear" w:color="auto" w:fill="auto"/>
            <w:noWrap/>
            <w:vAlign w:val="center"/>
          </w:tcPr>
          <w:p w14:paraId="20D61FAD">
            <w:pPr>
              <w:widowControl/>
              <w:jc w:val="center"/>
              <w:rPr>
                <w:rFonts w:ascii="宋体" w:hAnsi="宋体" w:cs="宋体"/>
                <w:kern w:val="0"/>
                <w:sz w:val="20"/>
                <w:highlight w:val="none"/>
              </w:rPr>
            </w:pPr>
            <w:r>
              <w:rPr>
                <w:rFonts w:hint="eastAsia" w:ascii="宋体" w:hAnsi="宋体" w:cs="宋体"/>
                <w:kern w:val="0"/>
                <w:sz w:val="20"/>
                <w:highlight w:val="none"/>
              </w:rPr>
              <w:t>炒葶苈子（播娘蒿）</w:t>
            </w:r>
          </w:p>
        </w:tc>
        <w:tc>
          <w:tcPr>
            <w:tcW w:w="603" w:type="pct"/>
            <w:tcBorders>
              <w:top w:val="nil"/>
              <w:left w:val="nil"/>
              <w:bottom w:val="single" w:color="auto" w:sz="4" w:space="0"/>
              <w:right w:val="single" w:color="auto" w:sz="4" w:space="0"/>
            </w:tcBorders>
            <w:shd w:val="clear" w:color="auto" w:fill="auto"/>
            <w:noWrap/>
            <w:vAlign w:val="center"/>
          </w:tcPr>
          <w:p w14:paraId="31A4FD1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AC2E25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3EB3B9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F9E7DE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D07BBB7">
            <w:pPr>
              <w:widowControl/>
              <w:jc w:val="left"/>
              <w:rPr>
                <w:rFonts w:ascii="宋体" w:hAnsi="宋体" w:cs="宋体"/>
                <w:color w:val="000000"/>
                <w:kern w:val="0"/>
                <w:sz w:val="20"/>
                <w:highlight w:val="none"/>
              </w:rPr>
            </w:pPr>
          </w:p>
        </w:tc>
      </w:tr>
      <w:tr w14:paraId="4A4F33D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F1BFFB1">
            <w:pPr>
              <w:widowControl/>
              <w:jc w:val="center"/>
              <w:rPr>
                <w:rFonts w:ascii="宋体" w:hAnsi="宋体" w:cs="宋体"/>
                <w:kern w:val="0"/>
                <w:sz w:val="20"/>
                <w:highlight w:val="none"/>
              </w:rPr>
            </w:pPr>
            <w:r>
              <w:rPr>
                <w:rFonts w:hint="eastAsia" w:ascii="宋体" w:hAnsi="宋体" w:cs="宋体"/>
                <w:kern w:val="0"/>
                <w:sz w:val="20"/>
                <w:highlight w:val="none"/>
              </w:rPr>
              <w:t>262</w:t>
            </w:r>
          </w:p>
        </w:tc>
        <w:tc>
          <w:tcPr>
            <w:tcW w:w="1291" w:type="pct"/>
            <w:tcBorders>
              <w:top w:val="nil"/>
              <w:left w:val="nil"/>
              <w:bottom w:val="single" w:color="auto" w:sz="4" w:space="0"/>
              <w:right w:val="single" w:color="auto" w:sz="4" w:space="0"/>
            </w:tcBorders>
            <w:shd w:val="clear" w:color="auto" w:fill="auto"/>
            <w:noWrap/>
            <w:vAlign w:val="center"/>
          </w:tcPr>
          <w:p w14:paraId="3B84E52F">
            <w:pPr>
              <w:widowControl/>
              <w:jc w:val="center"/>
              <w:rPr>
                <w:rFonts w:ascii="宋体" w:hAnsi="宋体" w:cs="宋体"/>
                <w:kern w:val="0"/>
                <w:sz w:val="20"/>
                <w:highlight w:val="none"/>
              </w:rPr>
            </w:pPr>
            <w:r>
              <w:rPr>
                <w:rFonts w:hint="eastAsia" w:ascii="宋体" w:hAnsi="宋体" w:cs="宋体"/>
                <w:kern w:val="0"/>
                <w:sz w:val="20"/>
                <w:highlight w:val="none"/>
              </w:rPr>
              <w:t>粉萆薢</w:t>
            </w:r>
          </w:p>
        </w:tc>
        <w:tc>
          <w:tcPr>
            <w:tcW w:w="603" w:type="pct"/>
            <w:tcBorders>
              <w:top w:val="nil"/>
              <w:left w:val="nil"/>
              <w:bottom w:val="single" w:color="auto" w:sz="4" w:space="0"/>
              <w:right w:val="single" w:color="auto" w:sz="4" w:space="0"/>
            </w:tcBorders>
            <w:shd w:val="clear" w:color="auto" w:fill="auto"/>
            <w:noWrap/>
            <w:vAlign w:val="center"/>
          </w:tcPr>
          <w:p w14:paraId="6C42918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E27A51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5EAF0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23C0B8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F2686DD">
            <w:pPr>
              <w:widowControl/>
              <w:jc w:val="left"/>
              <w:rPr>
                <w:rFonts w:ascii="宋体" w:hAnsi="宋体" w:cs="宋体"/>
                <w:color w:val="000000"/>
                <w:kern w:val="0"/>
                <w:sz w:val="20"/>
                <w:highlight w:val="none"/>
              </w:rPr>
            </w:pPr>
          </w:p>
        </w:tc>
      </w:tr>
      <w:tr w14:paraId="56FC3B5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B8EED1">
            <w:pPr>
              <w:widowControl/>
              <w:jc w:val="center"/>
              <w:rPr>
                <w:rFonts w:ascii="宋体" w:hAnsi="宋体" w:cs="宋体"/>
                <w:kern w:val="0"/>
                <w:sz w:val="20"/>
                <w:highlight w:val="none"/>
              </w:rPr>
            </w:pPr>
            <w:r>
              <w:rPr>
                <w:rFonts w:hint="eastAsia" w:ascii="宋体" w:hAnsi="宋体" w:cs="宋体"/>
                <w:kern w:val="0"/>
                <w:sz w:val="20"/>
                <w:highlight w:val="none"/>
              </w:rPr>
              <w:t>263</w:t>
            </w:r>
          </w:p>
        </w:tc>
        <w:tc>
          <w:tcPr>
            <w:tcW w:w="1291" w:type="pct"/>
            <w:tcBorders>
              <w:top w:val="nil"/>
              <w:left w:val="nil"/>
              <w:bottom w:val="single" w:color="auto" w:sz="4" w:space="0"/>
              <w:right w:val="single" w:color="auto" w:sz="4" w:space="0"/>
            </w:tcBorders>
            <w:shd w:val="clear" w:color="auto" w:fill="auto"/>
            <w:noWrap/>
            <w:vAlign w:val="center"/>
          </w:tcPr>
          <w:p w14:paraId="7A0CCFD1">
            <w:pPr>
              <w:widowControl/>
              <w:jc w:val="center"/>
              <w:rPr>
                <w:rFonts w:ascii="宋体" w:hAnsi="宋体" w:cs="宋体"/>
                <w:kern w:val="0"/>
                <w:sz w:val="20"/>
                <w:highlight w:val="none"/>
              </w:rPr>
            </w:pPr>
            <w:r>
              <w:rPr>
                <w:rFonts w:hint="eastAsia" w:ascii="宋体" w:hAnsi="宋体" w:cs="宋体"/>
                <w:kern w:val="0"/>
                <w:sz w:val="20"/>
                <w:highlight w:val="none"/>
              </w:rPr>
              <w:t>熟大黄（掌叶大黄）</w:t>
            </w:r>
          </w:p>
        </w:tc>
        <w:tc>
          <w:tcPr>
            <w:tcW w:w="603" w:type="pct"/>
            <w:tcBorders>
              <w:top w:val="nil"/>
              <w:left w:val="nil"/>
              <w:bottom w:val="single" w:color="auto" w:sz="4" w:space="0"/>
              <w:right w:val="single" w:color="auto" w:sz="4" w:space="0"/>
            </w:tcBorders>
            <w:shd w:val="clear" w:color="auto" w:fill="auto"/>
            <w:noWrap/>
            <w:vAlign w:val="center"/>
          </w:tcPr>
          <w:p w14:paraId="4F0FD64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9AF22E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1DEFB4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0CC428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56EC297">
            <w:pPr>
              <w:widowControl/>
              <w:jc w:val="left"/>
              <w:rPr>
                <w:rFonts w:ascii="宋体" w:hAnsi="宋体" w:cs="宋体"/>
                <w:color w:val="000000"/>
                <w:kern w:val="0"/>
                <w:sz w:val="20"/>
                <w:highlight w:val="none"/>
              </w:rPr>
            </w:pPr>
          </w:p>
        </w:tc>
      </w:tr>
      <w:tr w14:paraId="2F28F3B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66D3A24">
            <w:pPr>
              <w:widowControl/>
              <w:jc w:val="center"/>
              <w:rPr>
                <w:rFonts w:ascii="宋体" w:hAnsi="宋体" w:cs="宋体"/>
                <w:kern w:val="0"/>
                <w:sz w:val="20"/>
                <w:highlight w:val="none"/>
              </w:rPr>
            </w:pPr>
            <w:r>
              <w:rPr>
                <w:rFonts w:hint="eastAsia" w:ascii="宋体" w:hAnsi="宋体" w:cs="宋体"/>
                <w:kern w:val="0"/>
                <w:sz w:val="20"/>
                <w:highlight w:val="none"/>
              </w:rPr>
              <w:t>264</w:t>
            </w:r>
          </w:p>
        </w:tc>
        <w:tc>
          <w:tcPr>
            <w:tcW w:w="1291" w:type="pct"/>
            <w:tcBorders>
              <w:top w:val="nil"/>
              <w:left w:val="nil"/>
              <w:bottom w:val="single" w:color="auto" w:sz="4" w:space="0"/>
              <w:right w:val="single" w:color="auto" w:sz="4" w:space="0"/>
            </w:tcBorders>
            <w:shd w:val="clear" w:color="auto" w:fill="auto"/>
            <w:noWrap/>
            <w:vAlign w:val="center"/>
          </w:tcPr>
          <w:p w14:paraId="55AA430A">
            <w:pPr>
              <w:widowControl/>
              <w:jc w:val="center"/>
              <w:rPr>
                <w:rFonts w:ascii="宋体" w:hAnsi="宋体" w:cs="宋体"/>
                <w:kern w:val="0"/>
                <w:sz w:val="20"/>
                <w:highlight w:val="none"/>
              </w:rPr>
            </w:pPr>
            <w:r>
              <w:rPr>
                <w:rFonts w:hint="eastAsia" w:ascii="宋体" w:hAnsi="宋体" w:cs="宋体"/>
                <w:kern w:val="0"/>
                <w:sz w:val="20"/>
                <w:highlight w:val="none"/>
              </w:rPr>
              <w:t>穿山龙</w:t>
            </w:r>
          </w:p>
        </w:tc>
        <w:tc>
          <w:tcPr>
            <w:tcW w:w="603" w:type="pct"/>
            <w:tcBorders>
              <w:top w:val="nil"/>
              <w:left w:val="nil"/>
              <w:bottom w:val="single" w:color="auto" w:sz="4" w:space="0"/>
              <w:right w:val="single" w:color="auto" w:sz="4" w:space="0"/>
            </w:tcBorders>
            <w:shd w:val="clear" w:color="auto" w:fill="auto"/>
            <w:noWrap/>
            <w:vAlign w:val="center"/>
          </w:tcPr>
          <w:p w14:paraId="69F5F0A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F7075A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DC6EEA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AAA098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F49413">
            <w:pPr>
              <w:widowControl/>
              <w:jc w:val="left"/>
              <w:rPr>
                <w:rFonts w:ascii="宋体" w:hAnsi="宋体" w:cs="宋体"/>
                <w:color w:val="000000"/>
                <w:kern w:val="0"/>
                <w:sz w:val="20"/>
                <w:highlight w:val="none"/>
              </w:rPr>
            </w:pPr>
          </w:p>
        </w:tc>
      </w:tr>
      <w:tr w14:paraId="4BE2880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CB7ED6A">
            <w:pPr>
              <w:widowControl/>
              <w:jc w:val="center"/>
              <w:rPr>
                <w:rFonts w:ascii="宋体" w:hAnsi="宋体" w:cs="宋体"/>
                <w:kern w:val="0"/>
                <w:sz w:val="20"/>
                <w:highlight w:val="none"/>
              </w:rPr>
            </w:pPr>
            <w:r>
              <w:rPr>
                <w:rFonts w:hint="eastAsia" w:ascii="宋体" w:hAnsi="宋体" w:cs="宋体"/>
                <w:kern w:val="0"/>
                <w:sz w:val="20"/>
                <w:highlight w:val="none"/>
              </w:rPr>
              <w:t>265</w:t>
            </w:r>
          </w:p>
        </w:tc>
        <w:tc>
          <w:tcPr>
            <w:tcW w:w="1291" w:type="pct"/>
            <w:tcBorders>
              <w:top w:val="nil"/>
              <w:left w:val="nil"/>
              <w:bottom w:val="single" w:color="auto" w:sz="4" w:space="0"/>
              <w:right w:val="single" w:color="auto" w:sz="4" w:space="0"/>
            </w:tcBorders>
            <w:shd w:val="clear" w:color="auto" w:fill="auto"/>
            <w:noWrap/>
            <w:vAlign w:val="center"/>
          </w:tcPr>
          <w:p w14:paraId="5803ED82">
            <w:pPr>
              <w:widowControl/>
              <w:jc w:val="center"/>
              <w:rPr>
                <w:rFonts w:ascii="宋体" w:hAnsi="宋体" w:cs="宋体"/>
                <w:kern w:val="0"/>
                <w:sz w:val="20"/>
                <w:highlight w:val="none"/>
              </w:rPr>
            </w:pPr>
            <w:r>
              <w:rPr>
                <w:rFonts w:hint="eastAsia" w:ascii="宋体" w:hAnsi="宋体" w:cs="宋体"/>
                <w:kern w:val="0"/>
                <w:sz w:val="20"/>
                <w:highlight w:val="none"/>
              </w:rPr>
              <w:t>辛夷（望春花）</w:t>
            </w:r>
          </w:p>
        </w:tc>
        <w:tc>
          <w:tcPr>
            <w:tcW w:w="603" w:type="pct"/>
            <w:tcBorders>
              <w:top w:val="nil"/>
              <w:left w:val="nil"/>
              <w:bottom w:val="single" w:color="auto" w:sz="4" w:space="0"/>
              <w:right w:val="single" w:color="auto" w:sz="4" w:space="0"/>
            </w:tcBorders>
            <w:shd w:val="clear" w:color="auto" w:fill="auto"/>
            <w:noWrap/>
            <w:vAlign w:val="center"/>
          </w:tcPr>
          <w:p w14:paraId="6A10928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9978D4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A21E7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C1D596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0EA210B">
            <w:pPr>
              <w:widowControl/>
              <w:jc w:val="left"/>
              <w:rPr>
                <w:rFonts w:ascii="宋体" w:hAnsi="宋体" w:cs="宋体"/>
                <w:color w:val="000000"/>
                <w:kern w:val="0"/>
                <w:sz w:val="20"/>
                <w:highlight w:val="none"/>
              </w:rPr>
            </w:pPr>
          </w:p>
        </w:tc>
      </w:tr>
      <w:tr w14:paraId="0651E93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ADDA5F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266</w:t>
            </w:r>
          </w:p>
        </w:tc>
        <w:tc>
          <w:tcPr>
            <w:tcW w:w="1291" w:type="pct"/>
            <w:tcBorders>
              <w:top w:val="nil"/>
              <w:left w:val="nil"/>
              <w:bottom w:val="single" w:color="auto" w:sz="4" w:space="0"/>
              <w:right w:val="single" w:color="auto" w:sz="4" w:space="0"/>
            </w:tcBorders>
            <w:shd w:val="clear" w:color="auto" w:fill="auto"/>
            <w:noWrap/>
            <w:vAlign w:val="center"/>
          </w:tcPr>
          <w:p w14:paraId="6C9C80BB">
            <w:pPr>
              <w:widowControl/>
              <w:jc w:val="center"/>
              <w:rPr>
                <w:rFonts w:ascii="宋体" w:hAnsi="宋体" w:cs="宋体"/>
                <w:kern w:val="0"/>
                <w:sz w:val="20"/>
                <w:highlight w:val="none"/>
              </w:rPr>
            </w:pPr>
            <w:r>
              <w:rPr>
                <w:rFonts w:hint="eastAsia" w:ascii="宋体" w:hAnsi="宋体" w:cs="宋体"/>
                <w:kern w:val="0"/>
                <w:sz w:val="20"/>
                <w:highlight w:val="none"/>
              </w:rPr>
              <w:t>厚朴花（厚朴）</w:t>
            </w:r>
          </w:p>
        </w:tc>
        <w:tc>
          <w:tcPr>
            <w:tcW w:w="603" w:type="pct"/>
            <w:tcBorders>
              <w:top w:val="nil"/>
              <w:left w:val="nil"/>
              <w:bottom w:val="single" w:color="auto" w:sz="4" w:space="0"/>
              <w:right w:val="single" w:color="auto" w:sz="4" w:space="0"/>
            </w:tcBorders>
            <w:shd w:val="clear" w:color="auto" w:fill="auto"/>
            <w:noWrap/>
            <w:vAlign w:val="center"/>
          </w:tcPr>
          <w:p w14:paraId="30127B6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FA70F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9411FC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CFFC1E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EDE4AD1">
            <w:pPr>
              <w:widowControl/>
              <w:jc w:val="left"/>
              <w:rPr>
                <w:rFonts w:ascii="宋体" w:hAnsi="宋体" w:cs="宋体"/>
                <w:color w:val="000000"/>
                <w:kern w:val="0"/>
                <w:sz w:val="20"/>
                <w:highlight w:val="none"/>
              </w:rPr>
            </w:pPr>
          </w:p>
        </w:tc>
      </w:tr>
      <w:tr w14:paraId="263005A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727C70B">
            <w:pPr>
              <w:widowControl/>
              <w:jc w:val="center"/>
              <w:rPr>
                <w:rFonts w:ascii="宋体" w:hAnsi="宋体" w:cs="宋体"/>
                <w:kern w:val="0"/>
                <w:sz w:val="20"/>
                <w:highlight w:val="none"/>
              </w:rPr>
            </w:pPr>
            <w:r>
              <w:rPr>
                <w:rFonts w:hint="eastAsia" w:ascii="宋体" w:hAnsi="宋体" w:cs="宋体"/>
                <w:kern w:val="0"/>
                <w:sz w:val="20"/>
                <w:highlight w:val="none"/>
              </w:rPr>
              <w:t>267</w:t>
            </w:r>
          </w:p>
        </w:tc>
        <w:tc>
          <w:tcPr>
            <w:tcW w:w="1291" w:type="pct"/>
            <w:tcBorders>
              <w:top w:val="nil"/>
              <w:left w:val="nil"/>
              <w:bottom w:val="single" w:color="auto" w:sz="4" w:space="0"/>
              <w:right w:val="single" w:color="auto" w:sz="4" w:space="0"/>
            </w:tcBorders>
            <w:shd w:val="clear" w:color="auto" w:fill="auto"/>
            <w:noWrap/>
            <w:vAlign w:val="center"/>
          </w:tcPr>
          <w:p w14:paraId="74E7F9B0">
            <w:pPr>
              <w:widowControl/>
              <w:jc w:val="center"/>
              <w:rPr>
                <w:rFonts w:ascii="宋体" w:hAnsi="宋体" w:cs="宋体"/>
                <w:kern w:val="0"/>
                <w:sz w:val="20"/>
                <w:highlight w:val="none"/>
              </w:rPr>
            </w:pPr>
            <w:r>
              <w:rPr>
                <w:rFonts w:hint="eastAsia" w:ascii="宋体" w:hAnsi="宋体" w:cs="宋体"/>
                <w:kern w:val="0"/>
                <w:sz w:val="20"/>
                <w:highlight w:val="none"/>
              </w:rPr>
              <w:t>炒防风</w:t>
            </w:r>
          </w:p>
        </w:tc>
        <w:tc>
          <w:tcPr>
            <w:tcW w:w="603" w:type="pct"/>
            <w:tcBorders>
              <w:top w:val="nil"/>
              <w:left w:val="nil"/>
              <w:bottom w:val="single" w:color="auto" w:sz="4" w:space="0"/>
              <w:right w:val="single" w:color="auto" w:sz="4" w:space="0"/>
            </w:tcBorders>
            <w:shd w:val="clear" w:color="auto" w:fill="auto"/>
            <w:noWrap/>
            <w:vAlign w:val="center"/>
          </w:tcPr>
          <w:p w14:paraId="2F877B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B7D657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A53B75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37E5DC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7499E8E">
            <w:pPr>
              <w:widowControl/>
              <w:jc w:val="left"/>
              <w:rPr>
                <w:rFonts w:ascii="宋体" w:hAnsi="宋体" w:cs="宋体"/>
                <w:color w:val="000000"/>
                <w:kern w:val="0"/>
                <w:sz w:val="20"/>
                <w:highlight w:val="none"/>
              </w:rPr>
            </w:pPr>
          </w:p>
        </w:tc>
      </w:tr>
      <w:tr w14:paraId="3629C1F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292A658">
            <w:pPr>
              <w:widowControl/>
              <w:jc w:val="center"/>
              <w:rPr>
                <w:rFonts w:ascii="宋体" w:hAnsi="宋体" w:cs="宋体"/>
                <w:kern w:val="0"/>
                <w:sz w:val="20"/>
                <w:highlight w:val="none"/>
              </w:rPr>
            </w:pPr>
            <w:r>
              <w:rPr>
                <w:rFonts w:hint="eastAsia" w:ascii="宋体" w:hAnsi="宋体" w:cs="宋体"/>
                <w:kern w:val="0"/>
                <w:sz w:val="20"/>
                <w:highlight w:val="none"/>
              </w:rPr>
              <w:t>268</w:t>
            </w:r>
          </w:p>
        </w:tc>
        <w:tc>
          <w:tcPr>
            <w:tcW w:w="1291" w:type="pct"/>
            <w:tcBorders>
              <w:top w:val="nil"/>
              <w:left w:val="nil"/>
              <w:bottom w:val="single" w:color="auto" w:sz="4" w:space="0"/>
              <w:right w:val="single" w:color="auto" w:sz="4" w:space="0"/>
            </w:tcBorders>
            <w:shd w:val="clear" w:color="auto" w:fill="auto"/>
            <w:noWrap/>
            <w:vAlign w:val="center"/>
          </w:tcPr>
          <w:p w14:paraId="6ED789F5">
            <w:pPr>
              <w:widowControl/>
              <w:jc w:val="center"/>
              <w:rPr>
                <w:rFonts w:ascii="宋体" w:hAnsi="宋体" w:cs="宋体"/>
                <w:kern w:val="0"/>
                <w:sz w:val="20"/>
                <w:highlight w:val="none"/>
              </w:rPr>
            </w:pPr>
            <w:r>
              <w:rPr>
                <w:rFonts w:hint="eastAsia" w:ascii="宋体" w:hAnsi="宋体" w:cs="宋体"/>
                <w:kern w:val="0"/>
                <w:sz w:val="20"/>
                <w:highlight w:val="none"/>
              </w:rPr>
              <w:t>紫草（新疆紫草）</w:t>
            </w:r>
          </w:p>
        </w:tc>
        <w:tc>
          <w:tcPr>
            <w:tcW w:w="603" w:type="pct"/>
            <w:tcBorders>
              <w:top w:val="nil"/>
              <w:left w:val="nil"/>
              <w:bottom w:val="single" w:color="auto" w:sz="4" w:space="0"/>
              <w:right w:val="single" w:color="auto" w:sz="4" w:space="0"/>
            </w:tcBorders>
            <w:shd w:val="clear" w:color="auto" w:fill="auto"/>
            <w:noWrap/>
            <w:vAlign w:val="center"/>
          </w:tcPr>
          <w:p w14:paraId="268E61D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842D2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E0645E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0227C2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664D17A">
            <w:pPr>
              <w:widowControl/>
              <w:jc w:val="left"/>
              <w:rPr>
                <w:rFonts w:ascii="宋体" w:hAnsi="宋体" w:cs="宋体"/>
                <w:color w:val="000000"/>
                <w:kern w:val="0"/>
                <w:sz w:val="20"/>
                <w:highlight w:val="none"/>
              </w:rPr>
            </w:pPr>
          </w:p>
        </w:tc>
      </w:tr>
      <w:tr w14:paraId="59993F7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E6258BF">
            <w:pPr>
              <w:widowControl/>
              <w:jc w:val="center"/>
              <w:rPr>
                <w:rFonts w:ascii="宋体" w:hAnsi="宋体" w:cs="宋体"/>
                <w:kern w:val="0"/>
                <w:sz w:val="20"/>
                <w:highlight w:val="none"/>
              </w:rPr>
            </w:pPr>
            <w:r>
              <w:rPr>
                <w:rFonts w:hint="eastAsia" w:ascii="宋体" w:hAnsi="宋体" w:cs="宋体"/>
                <w:kern w:val="0"/>
                <w:sz w:val="20"/>
                <w:highlight w:val="none"/>
              </w:rPr>
              <w:t>269</w:t>
            </w:r>
          </w:p>
        </w:tc>
        <w:tc>
          <w:tcPr>
            <w:tcW w:w="1291" w:type="pct"/>
            <w:tcBorders>
              <w:top w:val="nil"/>
              <w:left w:val="nil"/>
              <w:bottom w:val="single" w:color="auto" w:sz="4" w:space="0"/>
              <w:right w:val="single" w:color="auto" w:sz="4" w:space="0"/>
            </w:tcBorders>
            <w:shd w:val="clear" w:color="auto" w:fill="auto"/>
            <w:noWrap/>
            <w:vAlign w:val="center"/>
          </w:tcPr>
          <w:p w14:paraId="23004391">
            <w:pPr>
              <w:widowControl/>
              <w:jc w:val="center"/>
              <w:rPr>
                <w:rFonts w:ascii="宋体" w:hAnsi="宋体" w:cs="宋体"/>
                <w:kern w:val="0"/>
                <w:sz w:val="20"/>
                <w:highlight w:val="none"/>
              </w:rPr>
            </w:pPr>
            <w:r>
              <w:rPr>
                <w:rFonts w:hint="eastAsia" w:ascii="宋体" w:hAnsi="宋体" w:cs="宋体"/>
                <w:kern w:val="0"/>
                <w:sz w:val="20"/>
                <w:highlight w:val="none"/>
              </w:rPr>
              <w:t>炒芥子（芥）</w:t>
            </w:r>
          </w:p>
        </w:tc>
        <w:tc>
          <w:tcPr>
            <w:tcW w:w="603" w:type="pct"/>
            <w:tcBorders>
              <w:top w:val="nil"/>
              <w:left w:val="nil"/>
              <w:bottom w:val="single" w:color="auto" w:sz="4" w:space="0"/>
              <w:right w:val="single" w:color="auto" w:sz="4" w:space="0"/>
            </w:tcBorders>
            <w:shd w:val="clear" w:color="auto" w:fill="auto"/>
            <w:noWrap/>
            <w:vAlign w:val="center"/>
          </w:tcPr>
          <w:p w14:paraId="67D2524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4B60FB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69FE2D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912E44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38FE176">
            <w:pPr>
              <w:widowControl/>
              <w:jc w:val="left"/>
              <w:rPr>
                <w:rFonts w:ascii="宋体" w:hAnsi="宋体" w:cs="宋体"/>
                <w:color w:val="000000"/>
                <w:kern w:val="0"/>
                <w:sz w:val="20"/>
                <w:highlight w:val="none"/>
              </w:rPr>
            </w:pPr>
          </w:p>
        </w:tc>
      </w:tr>
      <w:tr w14:paraId="4933268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D0DF063">
            <w:pPr>
              <w:widowControl/>
              <w:jc w:val="center"/>
              <w:rPr>
                <w:rFonts w:ascii="宋体" w:hAnsi="宋体" w:cs="宋体"/>
                <w:kern w:val="0"/>
                <w:sz w:val="20"/>
                <w:highlight w:val="none"/>
              </w:rPr>
            </w:pPr>
            <w:r>
              <w:rPr>
                <w:rFonts w:hint="eastAsia" w:ascii="宋体" w:hAnsi="宋体" w:cs="宋体"/>
                <w:kern w:val="0"/>
                <w:sz w:val="20"/>
                <w:highlight w:val="none"/>
              </w:rPr>
              <w:t>270</w:t>
            </w:r>
          </w:p>
        </w:tc>
        <w:tc>
          <w:tcPr>
            <w:tcW w:w="1291" w:type="pct"/>
            <w:tcBorders>
              <w:top w:val="nil"/>
              <w:left w:val="nil"/>
              <w:bottom w:val="single" w:color="auto" w:sz="4" w:space="0"/>
              <w:right w:val="single" w:color="auto" w:sz="4" w:space="0"/>
            </w:tcBorders>
            <w:shd w:val="clear" w:color="auto" w:fill="auto"/>
            <w:noWrap/>
            <w:vAlign w:val="center"/>
          </w:tcPr>
          <w:p w14:paraId="67235F52">
            <w:pPr>
              <w:widowControl/>
              <w:jc w:val="center"/>
              <w:rPr>
                <w:rFonts w:ascii="宋体" w:hAnsi="宋体" w:cs="宋体"/>
                <w:kern w:val="0"/>
                <w:sz w:val="20"/>
                <w:highlight w:val="none"/>
              </w:rPr>
            </w:pPr>
            <w:r>
              <w:rPr>
                <w:rFonts w:hint="eastAsia" w:ascii="宋体" w:hAnsi="宋体" w:cs="宋体"/>
                <w:kern w:val="0"/>
                <w:sz w:val="20"/>
                <w:highlight w:val="none"/>
              </w:rPr>
              <w:t>侧柏炭</w:t>
            </w:r>
          </w:p>
        </w:tc>
        <w:tc>
          <w:tcPr>
            <w:tcW w:w="603" w:type="pct"/>
            <w:tcBorders>
              <w:top w:val="nil"/>
              <w:left w:val="nil"/>
              <w:bottom w:val="single" w:color="auto" w:sz="4" w:space="0"/>
              <w:right w:val="single" w:color="auto" w:sz="4" w:space="0"/>
            </w:tcBorders>
            <w:shd w:val="clear" w:color="auto" w:fill="auto"/>
            <w:noWrap/>
            <w:vAlign w:val="center"/>
          </w:tcPr>
          <w:p w14:paraId="546ECED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78DF0B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540730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34F2E6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399ED03">
            <w:pPr>
              <w:widowControl/>
              <w:jc w:val="left"/>
              <w:rPr>
                <w:rFonts w:ascii="宋体" w:hAnsi="宋体" w:cs="宋体"/>
                <w:color w:val="000000"/>
                <w:kern w:val="0"/>
                <w:sz w:val="20"/>
                <w:highlight w:val="none"/>
              </w:rPr>
            </w:pPr>
          </w:p>
        </w:tc>
      </w:tr>
      <w:tr w14:paraId="7846ED4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6CA9A1E">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271</w:t>
            </w:r>
          </w:p>
        </w:tc>
        <w:tc>
          <w:tcPr>
            <w:tcW w:w="1291" w:type="pct"/>
            <w:tcBorders>
              <w:top w:val="nil"/>
              <w:left w:val="nil"/>
              <w:bottom w:val="single" w:color="auto" w:sz="4" w:space="0"/>
              <w:right w:val="single" w:color="auto" w:sz="4" w:space="0"/>
            </w:tcBorders>
            <w:shd w:val="clear" w:color="auto" w:fill="auto"/>
            <w:noWrap/>
            <w:vAlign w:val="center"/>
          </w:tcPr>
          <w:p w14:paraId="0B7A949A">
            <w:pPr>
              <w:widowControl/>
              <w:jc w:val="center"/>
              <w:rPr>
                <w:rFonts w:ascii="宋体" w:hAnsi="宋体" w:cs="宋体"/>
                <w:kern w:val="0"/>
                <w:sz w:val="20"/>
                <w:highlight w:val="none"/>
              </w:rPr>
            </w:pPr>
            <w:r>
              <w:rPr>
                <w:rFonts w:hint="eastAsia" w:ascii="宋体" w:hAnsi="宋体" w:cs="宋体"/>
                <w:kern w:val="0"/>
                <w:sz w:val="20"/>
                <w:highlight w:val="none"/>
              </w:rPr>
              <w:t>烫狗脊</w:t>
            </w:r>
          </w:p>
        </w:tc>
        <w:tc>
          <w:tcPr>
            <w:tcW w:w="603" w:type="pct"/>
            <w:tcBorders>
              <w:top w:val="nil"/>
              <w:left w:val="nil"/>
              <w:bottom w:val="single" w:color="auto" w:sz="4" w:space="0"/>
              <w:right w:val="single" w:color="auto" w:sz="4" w:space="0"/>
            </w:tcBorders>
            <w:shd w:val="clear" w:color="auto" w:fill="auto"/>
            <w:noWrap/>
            <w:vAlign w:val="center"/>
          </w:tcPr>
          <w:p w14:paraId="266E34F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B98ED0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61054E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4ED687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E265AF3">
            <w:pPr>
              <w:widowControl/>
              <w:jc w:val="left"/>
              <w:rPr>
                <w:rFonts w:ascii="宋体" w:hAnsi="宋体" w:cs="宋体"/>
                <w:color w:val="000000"/>
                <w:kern w:val="0"/>
                <w:sz w:val="20"/>
                <w:highlight w:val="none"/>
              </w:rPr>
            </w:pPr>
          </w:p>
        </w:tc>
      </w:tr>
      <w:tr w14:paraId="452EBCE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A4449A1">
            <w:pPr>
              <w:widowControl/>
              <w:jc w:val="center"/>
              <w:rPr>
                <w:rFonts w:ascii="宋体" w:hAnsi="宋体" w:cs="宋体"/>
                <w:kern w:val="0"/>
                <w:sz w:val="20"/>
                <w:highlight w:val="none"/>
              </w:rPr>
            </w:pPr>
            <w:r>
              <w:rPr>
                <w:rFonts w:hint="eastAsia" w:ascii="宋体" w:hAnsi="宋体" w:cs="宋体"/>
                <w:kern w:val="0"/>
                <w:sz w:val="20"/>
                <w:highlight w:val="none"/>
              </w:rPr>
              <w:t>272</w:t>
            </w:r>
          </w:p>
        </w:tc>
        <w:tc>
          <w:tcPr>
            <w:tcW w:w="1291" w:type="pct"/>
            <w:tcBorders>
              <w:top w:val="nil"/>
              <w:left w:val="nil"/>
              <w:bottom w:val="single" w:color="auto" w:sz="4" w:space="0"/>
              <w:right w:val="single" w:color="auto" w:sz="4" w:space="0"/>
            </w:tcBorders>
            <w:shd w:val="clear" w:color="auto" w:fill="auto"/>
            <w:noWrap/>
            <w:vAlign w:val="center"/>
          </w:tcPr>
          <w:p w14:paraId="68CB1E68">
            <w:pPr>
              <w:widowControl/>
              <w:jc w:val="center"/>
              <w:rPr>
                <w:rFonts w:ascii="宋体" w:hAnsi="宋体" w:cs="宋体"/>
                <w:kern w:val="0"/>
                <w:sz w:val="20"/>
                <w:highlight w:val="none"/>
              </w:rPr>
            </w:pPr>
            <w:r>
              <w:rPr>
                <w:rFonts w:hint="eastAsia" w:ascii="宋体" w:hAnsi="宋体" w:cs="宋体"/>
                <w:kern w:val="0"/>
                <w:sz w:val="20"/>
                <w:highlight w:val="none"/>
              </w:rPr>
              <w:t>月季花</w:t>
            </w:r>
          </w:p>
        </w:tc>
        <w:tc>
          <w:tcPr>
            <w:tcW w:w="603" w:type="pct"/>
            <w:tcBorders>
              <w:top w:val="nil"/>
              <w:left w:val="nil"/>
              <w:bottom w:val="single" w:color="auto" w:sz="4" w:space="0"/>
              <w:right w:val="single" w:color="auto" w:sz="4" w:space="0"/>
            </w:tcBorders>
            <w:shd w:val="clear" w:color="auto" w:fill="auto"/>
            <w:noWrap/>
            <w:vAlign w:val="center"/>
          </w:tcPr>
          <w:p w14:paraId="200B4B8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7944F3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03923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9027F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17DF66F">
            <w:pPr>
              <w:widowControl/>
              <w:jc w:val="left"/>
              <w:rPr>
                <w:rFonts w:ascii="宋体" w:hAnsi="宋体" w:cs="宋体"/>
                <w:color w:val="000000"/>
                <w:kern w:val="0"/>
                <w:sz w:val="20"/>
                <w:highlight w:val="none"/>
              </w:rPr>
            </w:pPr>
          </w:p>
        </w:tc>
      </w:tr>
      <w:tr w14:paraId="46D3064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7F0A54D">
            <w:pPr>
              <w:widowControl/>
              <w:jc w:val="center"/>
              <w:rPr>
                <w:rFonts w:ascii="宋体" w:hAnsi="宋体" w:cs="宋体"/>
                <w:kern w:val="0"/>
                <w:sz w:val="20"/>
                <w:highlight w:val="none"/>
              </w:rPr>
            </w:pPr>
            <w:r>
              <w:rPr>
                <w:rFonts w:hint="eastAsia" w:ascii="宋体" w:hAnsi="宋体" w:cs="宋体"/>
                <w:kern w:val="0"/>
                <w:sz w:val="20"/>
                <w:highlight w:val="none"/>
              </w:rPr>
              <w:t>273</w:t>
            </w:r>
          </w:p>
        </w:tc>
        <w:tc>
          <w:tcPr>
            <w:tcW w:w="1291" w:type="pct"/>
            <w:tcBorders>
              <w:top w:val="nil"/>
              <w:left w:val="nil"/>
              <w:bottom w:val="single" w:color="auto" w:sz="4" w:space="0"/>
              <w:right w:val="single" w:color="auto" w:sz="4" w:space="0"/>
            </w:tcBorders>
            <w:shd w:val="clear" w:color="auto" w:fill="auto"/>
            <w:noWrap/>
            <w:vAlign w:val="center"/>
          </w:tcPr>
          <w:p w14:paraId="44B702CC">
            <w:pPr>
              <w:widowControl/>
              <w:jc w:val="center"/>
              <w:rPr>
                <w:rFonts w:ascii="宋体" w:hAnsi="宋体" w:cs="宋体"/>
                <w:kern w:val="0"/>
                <w:sz w:val="20"/>
                <w:highlight w:val="none"/>
              </w:rPr>
            </w:pPr>
            <w:r>
              <w:rPr>
                <w:rFonts w:hint="eastAsia" w:ascii="宋体" w:hAnsi="宋体" w:cs="宋体"/>
                <w:kern w:val="0"/>
                <w:sz w:val="20"/>
                <w:highlight w:val="none"/>
              </w:rPr>
              <w:t>五加皮</w:t>
            </w:r>
          </w:p>
        </w:tc>
        <w:tc>
          <w:tcPr>
            <w:tcW w:w="603" w:type="pct"/>
            <w:tcBorders>
              <w:top w:val="nil"/>
              <w:left w:val="nil"/>
              <w:bottom w:val="single" w:color="auto" w:sz="4" w:space="0"/>
              <w:right w:val="single" w:color="auto" w:sz="4" w:space="0"/>
            </w:tcBorders>
            <w:shd w:val="clear" w:color="auto" w:fill="auto"/>
            <w:noWrap/>
            <w:vAlign w:val="center"/>
          </w:tcPr>
          <w:p w14:paraId="716669F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4C3E16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33F23E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B22078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E1C69B9">
            <w:pPr>
              <w:widowControl/>
              <w:jc w:val="left"/>
              <w:rPr>
                <w:rFonts w:ascii="宋体" w:hAnsi="宋体" w:cs="宋体"/>
                <w:color w:val="000000"/>
                <w:kern w:val="0"/>
                <w:sz w:val="20"/>
                <w:highlight w:val="none"/>
              </w:rPr>
            </w:pPr>
          </w:p>
        </w:tc>
      </w:tr>
      <w:tr w14:paraId="5B72850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300E1F8">
            <w:pPr>
              <w:widowControl/>
              <w:jc w:val="center"/>
              <w:rPr>
                <w:rFonts w:ascii="宋体" w:hAnsi="宋体" w:cs="宋体"/>
                <w:kern w:val="0"/>
                <w:sz w:val="20"/>
                <w:highlight w:val="none"/>
              </w:rPr>
            </w:pPr>
            <w:r>
              <w:rPr>
                <w:rFonts w:hint="eastAsia" w:ascii="宋体" w:hAnsi="宋体" w:cs="宋体"/>
                <w:kern w:val="0"/>
                <w:sz w:val="20"/>
                <w:highlight w:val="none"/>
              </w:rPr>
              <w:t>274</w:t>
            </w:r>
          </w:p>
        </w:tc>
        <w:tc>
          <w:tcPr>
            <w:tcW w:w="1291" w:type="pct"/>
            <w:tcBorders>
              <w:top w:val="nil"/>
              <w:left w:val="nil"/>
              <w:bottom w:val="single" w:color="auto" w:sz="4" w:space="0"/>
              <w:right w:val="single" w:color="auto" w:sz="4" w:space="0"/>
            </w:tcBorders>
            <w:shd w:val="clear" w:color="auto" w:fill="auto"/>
            <w:noWrap/>
            <w:vAlign w:val="center"/>
          </w:tcPr>
          <w:p w14:paraId="560F04C5">
            <w:pPr>
              <w:widowControl/>
              <w:jc w:val="center"/>
              <w:rPr>
                <w:rFonts w:ascii="宋体" w:hAnsi="宋体" w:cs="宋体"/>
                <w:kern w:val="0"/>
                <w:sz w:val="20"/>
                <w:highlight w:val="none"/>
              </w:rPr>
            </w:pPr>
            <w:r>
              <w:rPr>
                <w:rFonts w:hint="eastAsia" w:ascii="宋体" w:hAnsi="宋体" w:cs="宋体"/>
                <w:kern w:val="0"/>
                <w:sz w:val="20"/>
                <w:highlight w:val="none"/>
              </w:rPr>
              <w:t>柏子仁</w:t>
            </w:r>
          </w:p>
        </w:tc>
        <w:tc>
          <w:tcPr>
            <w:tcW w:w="603" w:type="pct"/>
            <w:tcBorders>
              <w:top w:val="nil"/>
              <w:left w:val="nil"/>
              <w:bottom w:val="single" w:color="auto" w:sz="4" w:space="0"/>
              <w:right w:val="single" w:color="auto" w:sz="4" w:space="0"/>
            </w:tcBorders>
            <w:shd w:val="clear" w:color="auto" w:fill="auto"/>
            <w:noWrap/>
            <w:vAlign w:val="center"/>
          </w:tcPr>
          <w:p w14:paraId="61EA90A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0EC379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F5DEBE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A159A8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8A74C42">
            <w:pPr>
              <w:widowControl/>
              <w:jc w:val="left"/>
              <w:rPr>
                <w:rFonts w:ascii="宋体" w:hAnsi="宋体" w:cs="宋体"/>
                <w:color w:val="000000"/>
                <w:kern w:val="0"/>
                <w:sz w:val="20"/>
                <w:highlight w:val="none"/>
              </w:rPr>
            </w:pPr>
          </w:p>
        </w:tc>
      </w:tr>
      <w:tr w14:paraId="557AC1B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BAB7B1F">
            <w:pPr>
              <w:widowControl/>
              <w:jc w:val="center"/>
              <w:rPr>
                <w:rFonts w:ascii="宋体" w:hAnsi="宋体" w:cs="宋体"/>
                <w:kern w:val="0"/>
                <w:sz w:val="20"/>
                <w:highlight w:val="none"/>
              </w:rPr>
            </w:pPr>
            <w:r>
              <w:rPr>
                <w:rFonts w:hint="eastAsia" w:ascii="宋体" w:hAnsi="宋体" w:cs="宋体"/>
                <w:kern w:val="0"/>
                <w:sz w:val="20"/>
                <w:highlight w:val="none"/>
              </w:rPr>
              <w:t>275</w:t>
            </w:r>
          </w:p>
        </w:tc>
        <w:tc>
          <w:tcPr>
            <w:tcW w:w="1291" w:type="pct"/>
            <w:tcBorders>
              <w:top w:val="nil"/>
              <w:left w:val="nil"/>
              <w:bottom w:val="single" w:color="auto" w:sz="4" w:space="0"/>
              <w:right w:val="single" w:color="auto" w:sz="4" w:space="0"/>
            </w:tcBorders>
            <w:shd w:val="clear" w:color="auto" w:fill="auto"/>
            <w:noWrap/>
            <w:vAlign w:val="center"/>
          </w:tcPr>
          <w:p w14:paraId="635E4DF7">
            <w:pPr>
              <w:widowControl/>
              <w:jc w:val="center"/>
              <w:rPr>
                <w:rFonts w:ascii="宋体" w:hAnsi="宋体" w:cs="宋体"/>
                <w:kern w:val="0"/>
                <w:sz w:val="20"/>
                <w:highlight w:val="none"/>
              </w:rPr>
            </w:pPr>
            <w:r>
              <w:rPr>
                <w:rFonts w:hint="eastAsia" w:ascii="宋体" w:hAnsi="宋体" w:cs="宋体"/>
                <w:kern w:val="0"/>
                <w:sz w:val="20"/>
                <w:highlight w:val="none"/>
              </w:rPr>
              <w:t>诃子（诃子）</w:t>
            </w:r>
          </w:p>
        </w:tc>
        <w:tc>
          <w:tcPr>
            <w:tcW w:w="603" w:type="pct"/>
            <w:tcBorders>
              <w:top w:val="nil"/>
              <w:left w:val="nil"/>
              <w:bottom w:val="single" w:color="auto" w:sz="4" w:space="0"/>
              <w:right w:val="single" w:color="auto" w:sz="4" w:space="0"/>
            </w:tcBorders>
            <w:shd w:val="clear" w:color="auto" w:fill="auto"/>
            <w:noWrap/>
            <w:vAlign w:val="center"/>
          </w:tcPr>
          <w:p w14:paraId="7CDE0C0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9D7CBF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D32D90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200BDC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20CAFFC">
            <w:pPr>
              <w:widowControl/>
              <w:jc w:val="left"/>
              <w:rPr>
                <w:rFonts w:ascii="宋体" w:hAnsi="宋体" w:cs="宋体"/>
                <w:color w:val="000000"/>
                <w:kern w:val="0"/>
                <w:sz w:val="20"/>
                <w:highlight w:val="none"/>
              </w:rPr>
            </w:pPr>
          </w:p>
        </w:tc>
      </w:tr>
      <w:tr w14:paraId="56A0F49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C53842A">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276</w:t>
            </w:r>
          </w:p>
        </w:tc>
        <w:tc>
          <w:tcPr>
            <w:tcW w:w="1291" w:type="pct"/>
            <w:tcBorders>
              <w:top w:val="nil"/>
              <w:left w:val="nil"/>
              <w:bottom w:val="single" w:color="auto" w:sz="4" w:space="0"/>
              <w:right w:val="single" w:color="auto" w:sz="4" w:space="0"/>
            </w:tcBorders>
            <w:shd w:val="clear" w:color="auto" w:fill="auto"/>
            <w:noWrap/>
            <w:vAlign w:val="center"/>
          </w:tcPr>
          <w:p w14:paraId="15A5410C">
            <w:pPr>
              <w:widowControl/>
              <w:jc w:val="center"/>
              <w:rPr>
                <w:rFonts w:ascii="宋体" w:hAnsi="宋体" w:cs="宋体"/>
                <w:kern w:val="0"/>
                <w:sz w:val="20"/>
                <w:highlight w:val="none"/>
              </w:rPr>
            </w:pPr>
            <w:r>
              <w:rPr>
                <w:rFonts w:hint="eastAsia" w:ascii="宋体" w:hAnsi="宋体" w:cs="宋体"/>
                <w:kern w:val="0"/>
                <w:sz w:val="20"/>
                <w:highlight w:val="none"/>
              </w:rPr>
              <w:t>苎麻根</w:t>
            </w:r>
          </w:p>
        </w:tc>
        <w:tc>
          <w:tcPr>
            <w:tcW w:w="603" w:type="pct"/>
            <w:tcBorders>
              <w:top w:val="nil"/>
              <w:left w:val="nil"/>
              <w:bottom w:val="single" w:color="auto" w:sz="4" w:space="0"/>
              <w:right w:val="single" w:color="auto" w:sz="4" w:space="0"/>
            </w:tcBorders>
            <w:shd w:val="clear" w:color="auto" w:fill="auto"/>
            <w:noWrap/>
            <w:vAlign w:val="center"/>
          </w:tcPr>
          <w:p w14:paraId="1058545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CDA205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104B1E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D1D50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ABBC4AF">
            <w:pPr>
              <w:widowControl/>
              <w:jc w:val="left"/>
              <w:rPr>
                <w:rFonts w:ascii="宋体" w:hAnsi="宋体" w:cs="宋体"/>
                <w:color w:val="000000"/>
                <w:kern w:val="0"/>
                <w:sz w:val="20"/>
                <w:highlight w:val="none"/>
              </w:rPr>
            </w:pPr>
          </w:p>
        </w:tc>
      </w:tr>
      <w:tr w14:paraId="5EE6267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9BBE184">
            <w:pPr>
              <w:widowControl/>
              <w:jc w:val="center"/>
              <w:rPr>
                <w:rFonts w:ascii="宋体" w:hAnsi="宋体" w:cs="宋体"/>
                <w:kern w:val="0"/>
                <w:sz w:val="20"/>
                <w:highlight w:val="none"/>
              </w:rPr>
            </w:pPr>
            <w:r>
              <w:rPr>
                <w:rFonts w:hint="eastAsia" w:ascii="宋体" w:hAnsi="宋体" w:cs="宋体"/>
                <w:kern w:val="0"/>
                <w:sz w:val="20"/>
                <w:highlight w:val="none"/>
              </w:rPr>
              <w:t>277</w:t>
            </w:r>
          </w:p>
        </w:tc>
        <w:tc>
          <w:tcPr>
            <w:tcW w:w="1291" w:type="pct"/>
            <w:tcBorders>
              <w:top w:val="nil"/>
              <w:left w:val="nil"/>
              <w:bottom w:val="single" w:color="auto" w:sz="4" w:space="0"/>
              <w:right w:val="single" w:color="auto" w:sz="4" w:space="0"/>
            </w:tcBorders>
            <w:shd w:val="clear" w:color="auto" w:fill="auto"/>
            <w:noWrap/>
            <w:vAlign w:val="center"/>
          </w:tcPr>
          <w:p w14:paraId="2EBFE7FF">
            <w:pPr>
              <w:widowControl/>
              <w:jc w:val="center"/>
              <w:rPr>
                <w:rFonts w:ascii="宋体" w:hAnsi="宋体" w:cs="宋体"/>
                <w:kern w:val="0"/>
                <w:sz w:val="20"/>
                <w:highlight w:val="none"/>
              </w:rPr>
            </w:pPr>
            <w:r>
              <w:rPr>
                <w:rFonts w:hint="eastAsia" w:ascii="宋体" w:hAnsi="宋体" w:cs="宋体"/>
                <w:kern w:val="0"/>
                <w:sz w:val="20"/>
                <w:highlight w:val="none"/>
              </w:rPr>
              <w:t>郁金（温郁金）</w:t>
            </w:r>
          </w:p>
        </w:tc>
        <w:tc>
          <w:tcPr>
            <w:tcW w:w="603" w:type="pct"/>
            <w:tcBorders>
              <w:top w:val="nil"/>
              <w:left w:val="nil"/>
              <w:bottom w:val="single" w:color="auto" w:sz="4" w:space="0"/>
              <w:right w:val="single" w:color="auto" w:sz="4" w:space="0"/>
            </w:tcBorders>
            <w:shd w:val="clear" w:color="auto" w:fill="auto"/>
            <w:noWrap/>
            <w:vAlign w:val="center"/>
          </w:tcPr>
          <w:p w14:paraId="05BE1DE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021025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A9884A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8296B5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863D0D5">
            <w:pPr>
              <w:widowControl/>
              <w:jc w:val="left"/>
              <w:rPr>
                <w:rFonts w:ascii="宋体" w:hAnsi="宋体" w:cs="宋体"/>
                <w:color w:val="000000"/>
                <w:kern w:val="0"/>
                <w:sz w:val="20"/>
                <w:highlight w:val="none"/>
              </w:rPr>
            </w:pPr>
          </w:p>
        </w:tc>
      </w:tr>
      <w:tr w14:paraId="52493E8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EBB3875">
            <w:pPr>
              <w:widowControl/>
              <w:jc w:val="center"/>
              <w:rPr>
                <w:rFonts w:ascii="宋体" w:hAnsi="宋体" w:cs="宋体"/>
                <w:kern w:val="0"/>
                <w:sz w:val="20"/>
                <w:highlight w:val="none"/>
              </w:rPr>
            </w:pPr>
            <w:r>
              <w:rPr>
                <w:rFonts w:hint="eastAsia" w:ascii="宋体" w:hAnsi="宋体" w:cs="宋体"/>
                <w:kern w:val="0"/>
                <w:sz w:val="20"/>
                <w:highlight w:val="none"/>
              </w:rPr>
              <w:t>278</w:t>
            </w:r>
          </w:p>
        </w:tc>
        <w:tc>
          <w:tcPr>
            <w:tcW w:w="1291" w:type="pct"/>
            <w:tcBorders>
              <w:top w:val="nil"/>
              <w:left w:val="nil"/>
              <w:bottom w:val="single" w:color="auto" w:sz="4" w:space="0"/>
              <w:right w:val="single" w:color="auto" w:sz="4" w:space="0"/>
            </w:tcBorders>
            <w:shd w:val="clear" w:color="auto" w:fill="auto"/>
            <w:noWrap/>
            <w:vAlign w:val="center"/>
          </w:tcPr>
          <w:p w14:paraId="71E9BB1A">
            <w:pPr>
              <w:widowControl/>
              <w:jc w:val="center"/>
              <w:rPr>
                <w:rFonts w:ascii="宋体" w:hAnsi="宋体" w:cs="宋体"/>
                <w:kern w:val="0"/>
                <w:sz w:val="20"/>
                <w:highlight w:val="none"/>
              </w:rPr>
            </w:pPr>
            <w:r>
              <w:rPr>
                <w:rFonts w:hint="eastAsia" w:ascii="宋体" w:hAnsi="宋体" w:cs="宋体"/>
                <w:kern w:val="0"/>
                <w:sz w:val="20"/>
                <w:highlight w:val="none"/>
              </w:rPr>
              <w:t>绵马贯众</w:t>
            </w:r>
          </w:p>
        </w:tc>
        <w:tc>
          <w:tcPr>
            <w:tcW w:w="603" w:type="pct"/>
            <w:tcBorders>
              <w:top w:val="nil"/>
              <w:left w:val="nil"/>
              <w:bottom w:val="single" w:color="auto" w:sz="4" w:space="0"/>
              <w:right w:val="single" w:color="auto" w:sz="4" w:space="0"/>
            </w:tcBorders>
            <w:shd w:val="clear" w:color="auto" w:fill="auto"/>
            <w:noWrap/>
            <w:vAlign w:val="center"/>
          </w:tcPr>
          <w:p w14:paraId="00AF9E2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766696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9D6CE1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A56003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E00B8C8">
            <w:pPr>
              <w:widowControl/>
              <w:jc w:val="left"/>
              <w:rPr>
                <w:rFonts w:ascii="宋体" w:hAnsi="宋体" w:cs="宋体"/>
                <w:color w:val="000000"/>
                <w:kern w:val="0"/>
                <w:sz w:val="20"/>
                <w:highlight w:val="none"/>
              </w:rPr>
            </w:pPr>
          </w:p>
        </w:tc>
      </w:tr>
      <w:tr w14:paraId="5370E4E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D16E8D5">
            <w:pPr>
              <w:widowControl/>
              <w:jc w:val="center"/>
              <w:rPr>
                <w:rFonts w:ascii="宋体" w:hAnsi="宋体" w:cs="宋体"/>
                <w:kern w:val="0"/>
                <w:sz w:val="20"/>
                <w:highlight w:val="none"/>
              </w:rPr>
            </w:pPr>
            <w:r>
              <w:rPr>
                <w:rFonts w:hint="eastAsia" w:ascii="宋体" w:hAnsi="宋体" w:cs="宋体"/>
                <w:kern w:val="0"/>
                <w:sz w:val="20"/>
                <w:highlight w:val="none"/>
              </w:rPr>
              <w:t>279</w:t>
            </w:r>
          </w:p>
        </w:tc>
        <w:tc>
          <w:tcPr>
            <w:tcW w:w="1291" w:type="pct"/>
            <w:tcBorders>
              <w:top w:val="nil"/>
              <w:left w:val="nil"/>
              <w:bottom w:val="single" w:color="auto" w:sz="4" w:space="0"/>
              <w:right w:val="single" w:color="auto" w:sz="4" w:space="0"/>
            </w:tcBorders>
            <w:shd w:val="clear" w:color="auto" w:fill="auto"/>
            <w:noWrap/>
            <w:vAlign w:val="center"/>
          </w:tcPr>
          <w:p w14:paraId="6426CA6F">
            <w:pPr>
              <w:widowControl/>
              <w:jc w:val="center"/>
              <w:rPr>
                <w:rFonts w:ascii="宋体" w:hAnsi="宋体" w:cs="宋体"/>
                <w:kern w:val="0"/>
                <w:sz w:val="20"/>
                <w:highlight w:val="none"/>
              </w:rPr>
            </w:pPr>
            <w:r>
              <w:rPr>
                <w:rFonts w:hint="eastAsia" w:ascii="宋体" w:hAnsi="宋体" w:cs="宋体"/>
                <w:kern w:val="0"/>
                <w:sz w:val="20"/>
                <w:highlight w:val="none"/>
              </w:rPr>
              <w:t>炒川楝子</w:t>
            </w:r>
          </w:p>
        </w:tc>
        <w:tc>
          <w:tcPr>
            <w:tcW w:w="603" w:type="pct"/>
            <w:tcBorders>
              <w:top w:val="nil"/>
              <w:left w:val="nil"/>
              <w:bottom w:val="single" w:color="auto" w:sz="4" w:space="0"/>
              <w:right w:val="single" w:color="auto" w:sz="4" w:space="0"/>
            </w:tcBorders>
            <w:shd w:val="clear" w:color="auto" w:fill="auto"/>
            <w:noWrap/>
            <w:vAlign w:val="center"/>
          </w:tcPr>
          <w:p w14:paraId="6E035BC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BD5060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A231A1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197D42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79874B1">
            <w:pPr>
              <w:widowControl/>
              <w:jc w:val="left"/>
              <w:rPr>
                <w:rFonts w:ascii="宋体" w:hAnsi="宋体" w:cs="宋体"/>
                <w:color w:val="000000"/>
                <w:kern w:val="0"/>
                <w:sz w:val="20"/>
                <w:highlight w:val="none"/>
              </w:rPr>
            </w:pPr>
          </w:p>
        </w:tc>
      </w:tr>
      <w:tr w14:paraId="2E5EB25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C33012E">
            <w:pPr>
              <w:widowControl/>
              <w:jc w:val="center"/>
              <w:rPr>
                <w:rFonts w:ascii="宋体" w:hAnsi="宋体" w:cs="宋体"/>
                <w:kern w:val="0"/>
                <w:sz w:val="20"/>
                <w:highlight w:val="none"/>
              </w:rPr>
            </w:pPr>
            <w:r>
              <w:rPr>
                <w:rFonts w:hint="eastAsia" w:ascii="宋体" w:hAnsi="宋体" w:cs="宋体"/>
                <w:kern w:val="0"/>
                <w:sz w:val="20"/>
                <w:highlight w:val="none"/>
              </w:rPr>
              <w:t>280</w:t>
            </w:r>
          </w:p>
        </w:tc>
        <w:tc>
          <w:tcPr>
            <w:tcW w:w="1291" w:type="pct"/>
            <w:tcBorders>
              <w:top w:val="nil"/>
              <w:left w:val="nil"/>
              <w:bottom w:val="single" w:color="auto" w:sz="4" w:space="0"/>
              <w:right w:val="single" w:color="auto" w:sz="4" w:space="0"/>
            </w:tcBorders>
            <w:shd w:val="clear" w:color="auto" w:fill="auto"/>
            <w:noWrap/>
            <w:vAlign w:val="center"/>
          </w:tcPr>
          <w:p w14:paraId="7C29ACB2">
            <w:pPr>
              <w:widowControl/>
              <w:jc w:val="center"/>
              <w:rPr>
                <w:rFonts w:ascii="宋体" w:hAnsi="宋体" w:cs="宋体"/>
                <w:kern w:val="0"/>
                <w:sz w:val="20"/>
                <w:highlight w:val="none"/>
              </w:rPr>
            </w:pPr>
            <w:r>
              <w:rPr>
                <w:rFonts w:hint="eastAsia" w:ascii="宋体" w:hAnsi="宋体" w:cs="宋体"/>
                <w:kern w:val="0"/>
                <w:sz w:val="20"/>
                <w:highlight w:val="none"/>
              </w:rPr>
              <w:t>酒黄精（多花黄精）</w:t>
            </w:r>
          </w:p>
        </w:tc>
        <w:tc>
          <w:tcPr>
            <w:tcW w:w="603" w:type="pct"/>
            <w:tcBorders>
              <w:top w:val="nil"/>
              <w:left w:val="nil"/>
              <w:bottom w:val="single" w:color="auto" w:sz="4" w:space="0"/>
              <w:right w:val="single" w:color="auto" w:sz="4" w:space="0"/>
            </w:tcBorders>
            <w:shd w:val="clear" w:color="auto" w:fill="auto"/>
            <w:noWrap/>
            <w:vAlign w:val="center"/>
          </w:tcPr>
          <w:p w14:paraId="6DC1A1F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DC2A2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23997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987313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FDEBA06">
            <w:pPr>
              <w:widowControl/>
              <w:jc w:val="left"/>
              <w:rPr>
                <w:rFonts w:ascii="宋体" w:hAnsi="宋体" w:cs="宋体"/>
                <w:color w:val="000000"/>
                <w:kern w:val="0"/>
                <w:sz w:val="20"/>
                <w:highlight w:val="none"/>
              </w:rPr>
            </w:pPr>
          </w:p>
        </w:tc>
      </w:tr>
      <w:tr w14:paraId="598D99E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07064CC">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281</w:t>
            </w:r>
          </w:p>
        </w:tc>
        <w:tc>
          <w:tcPr>
            <w:tcW w:w="1291" w:type="pct"/>
            <w:tcBorders>
              <w:top w:val="nil"/>
              <w:left w:val="nil"/>
              <w:bottom w:val="single" w:color="auto" w:sz="4" w:space="0"/>
              <w:right w:val="single" w:color="auto" w:sz="4" w:space="0"/>
            </w:tcBorders>
            <w:shd w:val="clear" w:color="auto" w:fill="auto"/>
            <w:noWrap/>
            <w:vAlign w:val="center"/>
          </w:tcPr>
          <w:p w14:paraId="2DCF14F1">
            <w:pPr>
              <w:widowControl/>
              <w:jc w:val="center"/>
              <w:rPr>
                <w:rFonts w:ascii="宋体" w:hAnsi="宋体" w:cs="宋体"/>
                <w:kern w:val="0"/>
                <w:sz w:val="20"/>
                <w:highlight w:val="none"/>
              </w:rPr>
            </w:pPr>
            <w:r>
              <w:rPr>
                <w:rFonts w:hint="eastAsia" w:ascii="宋体" w:hAnsi="宋体" w:cs="宋体"/>
                <w:kern w:val="0"/>
                <w:sz w:val="20"/>
                <w:highlight w:val="none"/>
              </w:rPr>
              <w:t>金荞麦</w:t>
            </w:r>
          </w:p>
        </w:tc>
        <w:tc>
          <w:tcPr>
            <w:tcW w:w="603" w:type="pct"/>
            <w:tcBorders>
              <w:top w:val="nil"/>
              <w:left w:val="nil"/>
              <w:bottom w:val="single" w:color="auto" w:sz="4" w:space="0"/>
              <w:right w:val="single" w:color="auto" w:sz="4" w:space="0"/>
            </w:tcBorders>
            <w:shd w:val="clear" w:color="auto" w:fill="auto"/>
            <w:noWrap/>
            <w:vAlign w:val="center"/>
          </w:tcPr>
          <w:p w14:paraId="0DF168C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3327BC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AED68F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4D7DBB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9E8DEE5">
            <w:pPr>
              <w:widowControl/>
              <w:jc w:val="left"/>
              <w:rPr>
                <w:rFonts w:ascii="宋体" w:hAnsi="宋体" w:cs="宋体"/>
                <w:color w:val="000000"/>
                <w:kern w:val="0"/>
                <w:sz w:val="20"/>
                <w:highlight w:val="none"/>
              </w:rPr>
            </w:pPr>
          </w:p>
        </w:tc>
      </w:tr>
      <w:tr w14:paraId="36C05F7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5962B3A">
            <w:pPr>
              <w:widowControl/>
              <w:jc w:val="center"/>
              <w:rPr>
                <w:rFonts w:ascii="宋体" w:hAnsi="宋体" w:cs="宋体"/>
                <w:kern w:val="0"/>
                <w:sz w:val="20"/>
                <w:highlight w:val="none"/>
              </w:rPr>
            </w:pPr>
            <w:r>
              <w:rPr>
                <w:rFonts w:hint="eastAsia" w:ascii="宋体" w:hAnsi="宋体" w:cs="宋体"/>
                <w:kern w:val="0"/>
                <w:sz w:val="20"/>
                <w:highlight w:val="none"/>
              </w:rPr>
              <w:t>282</w:t>
            </w:r>
          </w:p>
        </w:tc>
        <w:tc>
          <w:tcPr>
            <w:tcW w:w="1291" w:type="pct"/>
            <w:tcBorders>
              <w:top w:val="nil"/>
              <w:left w:val="nil"/>
              <w:bottom w:val="single" w:color="auto" w:sz="4" w:space="0"/>
              <w:right w:val="single" w:color="auto" w:sz="4" w:space="0"/>
            </w:tcBorders>
            <w:shd w:val="clear" w:color="auto" w:fill="auto"/>
            <w:noWrap/>
            <w:vAlign w:val="center"/>
          </w:tcPr>
          <w:p w14:paraId="15994FE9">
            <w:pPr>
              <w:widowControl/>
              <w:jc w:val="center"/>
              <w:rPr>
                <w:rFonts w:ascii="宋体" w:hAnsi="宋体" w:cs="宋体"/>
                <w:kern w:val="0"/>
                <w:sz w:val="20"/>
                <w:highlight w:val="none"/>
              </w:rPr>
            </w:pPr>
            <w:r>
              <w:rPr>
                <w:rFonts w:hint="eastAsia" w:ascii="宋体" w:hAnsi="宋体" w:cs="宋体"/>
                <w:kern w:val="0"/>
                <w:sz w:val="20"/>
                <w:highlight w:val="none"/>
              </w:rPr>
              <w:t>青蒿</w:t>
            </w:r>
          </w:p>
        </w:tc>
        <w:tc>
          <w:tcPr>
            <w:tcW w:w="603" w:type="pct"/>
            <w:tcBorders>
              <w:top w:val="nil"/>
              <w:left w:val="nil"/>
              <w:bottom w:val="single" w:color="auto" w:sz="4" w:space="0"/>
              <w:right w:val="single" w:color="auto" w:sz="4" w:space="0"/>
            </w:tcBorders>
            <w:shd w:val="clear" w:color="auto" w:fill="auto"/>
            <w:noWrap/>
            <w:vAlign w:val="center"/>
          </w:tcPr>
          <w:p w14:paraId="25573B6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8CD950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4F0FD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250ECF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001071C">
            <w:pPr>
              <w:widowControl/>
              <w:jc w:val="left"/>
              <w:rPr>
                <w:rFonts w:ascii="宋体" w:hAnsi="宋体" w:cs="宋体"/>
                <w:color w:val="000000"/>
                <w:kern w:val="0"/>
                <w:sz w:val="20"/>
                <w:highlight w:val="none"/>
              </w:rPr>
            </w:pPr>
          </w:p>
        </w:tc>
      </w:tr>
      <w:tr w14:paraId="1E87E2E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5044F10">
            <w:pPr>
              <w:widowControl/>
              <w:jc w:val="center"/>
              <w:rPr>
                <w:rFonts w:ascii="宋体" w:hAnsi="宋体" w:cs="宋体"/>
                <w:kern w:val="0"/>
                <w:sz w:val="20"/>
                <w:highlight w:val="none"/>
              </w:rPr>
            </w:pPr>
            <w:r>
              <w:rPr>
                <w:rFonts w:hint="eastAsia" w:ascii="宋体" w:hAnsi="宋体" w:cs="宋体"/>
                <w:kern w:val="0"/>
                <w:sz w:val="20"/>
                <w:highlight w:val="none"/>
              </w:rPr>
              <w:t>283</w:t>
            </w:r>
          </w:p>
        </w:tc>
        <w:tc>
          <w:tcPr>
            <w:tcW w:w="1291" w:type="pct"/>
            <w:tcBorders>
              <w:top w:val="nil"/>
              <w:left w:val="nil"/>
              <w:bottom w:val="single" w:color="auto" w:sz="4" w:space="0"/>
              <w:right w:val="single" w:color="auto" w:sz="4" w:space="0"/>
            </w:tcBorders>
            <w:shd w:val="clear" w:color="auto" w:fill="auto"/>
            <w:noWrap/>
            <w:vAlign w:val="center"/>
          </w:tcPr>
          <w:p w14:paraId="16E49ACB">
            <w:pPr>
              <w:widowControl/>
              <w:jc w:val="center"/>
              <w:rPr>
                <w:rFonts w:ascii="宋体" w:hAnsi="宋体" w:cs="宋体"/>
                <w:kern w:val="0"/>
                <w:sz w:val="20"/>
                <w:highlight w:val="none"/>
              </w:rPr>
            </w:pPr>
            <w:r>
              <w:rPr>
                <w:rFonts w:hint="eastAsia" w:ascii="宋体" w:hAnsi="宋体" w:cs="宋体"/>
                <w:kern w:val="0"/>
                <w:sz w:val="20"/>
                <w:highlight w:val="none"/>
              </w:rPr>
              <w:t>紫苏叶</w:t>
            </w:r>
          </w:p>
        </w:tc>
        <w:tc>
          <w:tcPr>
            <w:tcW w:w="603" w:type="pct"/>
            <w:tcBorders>
              <w:top w:val="nil"/>
              <w:left w:val="nil"/>
              <w:bottom w:val="single" w:color="auto" w:sz="4" w:space="0"/>
              <w:right w:val="single" w:color="auto" w:sz="4" w:space="0"/>
            </w:tcBorders>
            <w:shd w:val="clear" w:color="auto" w:fill="auto"/>
            <w:noWrap/>
            <w:vAlign w:val="center"/>
          </w:tcPr>
          <w:p w14:paraId="6D10AAA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4E275C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5C1878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85433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036C1FA">
            <w:pPr>
              <w:widowControl/>
              <w:jc w:val="left"/>
              <w:rPr>
                <w:rFonts w:ascii="宋体" w:hAnsi="宋体" w:cs="宋体"/>
                <w:color w:val="000000"/>
                <w:kern w:val="0"/>
                <w:sz w:val="20"/>
                <w:highlight w:val="none"/>
              </w:rPr>
            </w:pPr>
          </w:p>
        </w:tc>
      </w:tr>
      <w:tr w14:paraId="3648541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1A30361">
            <w:pPr>
              <w:widowControl/>
              <w:jc w:val="center"/>
              <w:rPr>
                <w:rFonts w:ascii="宋体" w:hAnsi="宋体" w:cs="宋体"/>
                <w:kern w:val="0"/>
                <w:sz w:val="20"/>
                <w:highlight w:val="none"/>
              </w:rPr>
            </w:pPr>
            <w:r>
              <w:rPr>
                <w:rFonts w:hint="eastAsia" w:ascii="宋体" w:hAnsi="宋体" w:cs="宋体"/>
                <w:kern w:val="0"/>
                <w:sz w:val="20"/>
                <w:highlight w:val="none"/>
              </w:rPr>
              <w:t>284</w:t>
            </w:r>
          </w:p>
        </w:tc>
        <w:tc>
          <w:tcPr>
            <w:tcW w:w="1291" w:type="pct"/>
            <w:tcBorders>
              <w:top w:val="nil"/>
              <w:left w:val="nil"/>
              <w:bottom w:val="single" w:color="auto" w:sz="4" w:space="0"/>
              <w:right w:val="single" w:color="auto" w:sz="4" w:space="0"/>
            </w:tcBorders>
            <w:shd w:val="clear" w:color="auto" w:fill="auto"/>
            <w:noWrap/>
            <w:vAlign w:val="center"/>
          </w:tcPr>
          <w:p w14:paraId="03DCF0C6">
            <w:pPr>
              <w:widowControl/>
              <w:jc w:val="center"/>
              <w:rPr>
                <w:rFonts w:ascii="宋体" w:hAnsi="宋体" w:cs="宋体"/>
                <w:kern w:val="0"/>
                <w:sz w:val="20"/>
                <w:highlight w:val="none"/>
              </w:rPr>
            </w:pPr>
            <w:r>
              <w:rPr>
                <w:rFonts w:hint="eastAsia" w:ascii="宋体" w:hAnsi="宋体" w:cs="宋体"/>
                <w:kern w:val="0"/>
                <w:sz w:val="20"/>
                <w:highlight w:val="none"/>
              </w:rPr>
              <w:t>胡黄连</w:t>
            </w:r>
          </w:p>
        </w:tc>
        <w:tc>
          <w:tcPr>
            <w:tcW w:w="603" w:type="pct"/>
            <w:tcBorders>
              <w:top w:val="nil"/>
              <w:left w:val="nil"/>
              <w:bottom w:val="single" w:color="auto" w:sz="4" w:space="0"/>
              <w:right w:val="single" w:color="auto" w:sz="4" w:space="0"/>
            </w:tcBorders>
            <w:shd w:val="clear" w:color="auto" w:fill="auto"/>
            <w:noWrap/>
            <w:vAlign w:val="center"/>
          </w:tcPr>
          <w:p w14:paraId="5E86FFC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428DBF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B3F67D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5ACB8D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A4F8A3B">
            <w:pPr>
              <w:widowControl/>
              <w:jc w:val="left"/>
              <w:rPr>
                <w:rFonts w:ascii="宋体" w:hAnsi="宋体" w:cs="宋体"/>
                <w:color w:val="000000"/>
                <w:kern w:val="0"/>
                <w:sz w:val="20"/>
                <w:highlight w:val="none"/>
              </w:rPr>
            </w:pPr>
          </w:p>
        </w:tc>
      </w:tr>
      <w:tr w14:paraId="26ECEA7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69F1482">
            <w:pPr>
              <w:widowControl/>
              <w:jc w:val="center"/>
              <w:rPr>
                <w:rFonts w:ascii="宋体" w:hAnsi="宋体" w:cs="宋体"/>
                <w:kern w:val="0"/>
                <w:sz w:val="20"/>
                <w:highlight w:val="none"/>
              </w:rPr>
            </w:pPr>
            <w:r>
              <w:rPr>
                <w:rFonts w:hint="eastAsia" w:ascii="宋体" w:hAnsi="宋体" w:cs="宋体"/>
                <w:kern w:val="0"/>
                <w:sz w:val="20"/>
                <w:highlight w:val="none"/>
              </w:rPr>
              <w:t>285</w:t>
            </w:r>
          </w:p>
        </w:tc>
        <w:tc>
          <w:tcPr>
            <w:tcW w:w="1291" w:type="pct"/>
            <w:tcBorders>
              <w:top w:val="nil"/>
              <w:left w:val="nil"/>
              <w:bottom w:val="single" w:color="auto" w:sz="4" w:space="0"/>
              <w:right w:val="single" w:color="auto" w:sz="4" w:space="0"/>
            </w:tcBorders>
            <w:shd w:val="clear" w:color="auto" w:fill="auto"/>
            <w:noWrap/>
            <w:vAlign w:val="center"/>
          </w:tcPr>
          <w:p w14:paraId="0B517FBA">
            <w:pPr>
              <w:widowControl/>
              <w:jc w:val="center"/>
              <w:rPr>
                <w:rFonts w:ascii="宋体" w:hAnsi="宋体" w:cs="宋体"/>
                <w:kern w:val="0"/>
                <w:sz w:val="20"/>
                <w:highlight w:val="none"/>
              </w:rPr>
            </w:pPr>
            <w:r>
              <w:rPr>
                <w:rFonts w:hint="eastAsia" w:ascii="宋体" w:hAnsi="宋体" w:cs="宋体"/>
                <w:kern w:val="0"/>
                <w:sz w:val="20"/>
                <w:highlight w:val="none"/>
              </w:rPr>
              <w:t>重楼（云南重楼）</w:t>
            </w:r>
          </w:p>
        </w:tc>
        <w:tc>
          <w:tcPr>
            <w:tcW w:w="603" w:type="pct"/>
            <w:tcBorders>
              <w:top w:val="nil"/>
              <w:left w:val="nil"/>
              <w:bottom w:val="single" w:color="auto" w:sz="4" w:space="0"/>
              <w:right w:val="single" w:color="auto" w:sz="4" w:space="0"/>
            </w:tcBorders>
            <w:shd w:val="clear" w:color="auto" w:fill="auto"/>
            <w:noWrap/>
            <w:vAlign w:val="center"/>
          </w:tcPr>
          <w:p w14:paraId="4A163A5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A55C48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4C9A2D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049DB9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9E026DE">
            <w:pPr>
              <w:widowControl/>
              <w:jc w:val="left"/>
              <w:rPr>
                <w:rFonts w:ascii="宋体" w:hAnsi="宋体" w:cs="宋体"/>
                <w:color w:val="000000"/>
                <w:kern w:val="0"/>
                <w:sz w:val="20"/>
                <w:highlight w:val="none"/>
              </w:rPr>
            </w:pPr>
          </w:p>
        </w:tc>
      </w:tr>
      <w:tr w14:paraId="3743BE1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E78290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286</w:t>
            </w:r>
          </w:p>
        </w:tc>
        <w:tc>
          <w:tcPr>
            <w:tcW w:w="1291" w:type="pct"/>
            <w:tcBorders>
              <w:top w:val="nil"/>
              <w:left w:val="nil"/>
              <w:bottom w:val="single" w:color="auto" w:sz="4" w:space="0"/>
              <w:right w:val="single" w:color="auto" w:sz="4" w:space="0"/>
            </w:tcBorders>
            <w:shd w:val="clear" w:color="auto" w:fill="auto"/>
            <w:noWrap/>
            <w:vAlign w:val="center"/>
          </w:tcPr>
          <w:p w14:paraId="00A4018E">
            <w:pPr>
              <w:widowControl/>
              <w:jc w:val="center"/>
              <w:rPr>
                <w:rFonts w:ascii="宋体" w:hAnsi="宋体" w:cs="宋体"/>
                <w:kern w:val="0"/>
                <w:sz w:val="20"/>
                <w:highlight w:val="none"/>
              </w:rPr>
            </w:pPr>
            <w:r>
              <w:rPr>
                <w:rFonts w:hint="eastAsia" w:ascii="宋体" w:hAnsi="宋体" w:cs="宋体"/>
                <w:kern w:val="0"/>
                <w:sz w:val="20"/>
                <w:highlight w:val="none"/>
              </w:rPr>
              <w:t>山药</w:t>
            </w:r>
          </w:p>
        </w:tc>
        <w:tc>
          <w:tcPr>
            <w:tcW w:w="603" w:type="pct"/>
            <w:tcBorders>
              <w:top w:val="nil"/>
              <w:left w:val="nil"/>
              <w:bottom w:val="single" w:color="auto" w:sz="4" w:space="0"/>
              <w:right w:val="single" w:color="auto" w:sz="4" w:space="0"/>
            </w:tcBorders>
            <w:shd w:val="clear" w:color="auto" w:fill="auto"/>
            <w:noWrap/>
            <w:vAlign w:val="center"/>
          </w:tcPr>
          <w:p w14:paraId="553B652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397001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3CDE59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CF75D5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D1924C8">
            <w:pPr>
              <w:widowControl/>
              <w:jc w:val="left"/>
              <w:rPr>
                <w:rFonts w:ascii="宋体" w:hAnsi="宋体" w:cs="宋体"/>
                <w:color w:val="000000"/>
                <w:kern w:val="0"/>
                <w:sz w:val="20"/>
                <w:highlight w:val="none"/>
              </w:rPr>
            </w:pPr>
          </w:p>
        </w:tc>
      </w:tr>
      <w:tr w14:paraId="3EFC5D3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3F2833B">
            <w:pPr>
              <w:widowControl/>
              <w:jc w:val="center"/>
              <w:rPr>
                <w:rFonts w:ascii="宋体" w:hAnsi="宋体" w:cs="宋体"/>
                <w:kern w:val="0"/>
                <w:sz w:val="20"/>
                <w:highlight w:val="none"/>
              </w:rPr>
            </w:pPr>
            <w:r>
              <w:rPr>
                <w:rFonts w:hint="eastAsia" w:ascii="宋体" w:hAnsi="宋体" w:cs="宋体"/>
                <w:kern w:val="0"/>
                <w:sz w:val="20"/>
                <w:highlight w:val="none"/>
              </w:rPr>
              <w:t>287</w:t>
            </w:r>
          </w:p>
        </w:tc>
        <w:tc>
          <w:tcPr>
            <w:tcW w:w="1291" w:type="pct"/>
            <w:tcBorders>
              <w:top w:val="nil"/>
              <w:left w:val="nil"/>
              <w:bottom w:val="single" w:color="auto" w:sz="4" w:space="0"/>
              <w:right w:val="single" w:color="auto" w:sz="4" w:space="0"/>
            </w:tcBorders>
            <w:shd w:val="clear" w:color="auto" w:fill="auto"/>
            <w:noWrap/>
            <w:vAlign w:val="center"/>
          </w:tcPr>
          <w:p w14:paraId="0A9E9A5E">
            <w:pPr>
              <w:widowControl/>
              <w:jc w:val="center"/>
              <w:rPr>
                <w:rFonts w:ascii="宋体" w:hAnsi="宋体" w:cs="宋体"/>
                <w:kern w:val="0"/>
                <w:sz w:val="20"/>
                <w:highlight w:val="none"/>
              </w:rPr>
            </w:pPr>
            <w:r>
              <w:rPr>
                <w:rFonts w:hint="eastAsia" w:ascii="宋体" w:hAnsi="宋体" w:cs="宋体"/>
                <w:kern w:val="0"/>
                <w:sz w:val="20"/>
                <w:highlight w:val="none"/>
              </w:rPr>
              <w:t>薏苡仁</w:t>
            </w:r>
          </w:p>
        </w:tc>
        <w:tc>
          <w:tcPr>
            <w:tcW w:w="603" w:type="pct"/>
            <w:tcBorders>
              <w:top w:val="nil"/>
              <w:left w:val="nil"/>
              <w:bottom w:val="single" w:color="auto" w:sz="4" w:space="0"/>
              <w:right w:val="single" w:color="auto" w:sz="4" w:space="0"/>
            </w:tcBorders>
            <w:shd w:val="clear" w:color="auto" w:fill="auto"/>
            <w:noWrap/>
            <w:vAlign w:val="center"/>
          </w:tcPr>
          <w:p w14:paraId="2825A9C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912D30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F6E930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F8ED77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0614EAF">
            <w:pPr>
              <w:widowControl/>
              <w:jc w:val="left"/>
              <w:rPr>
                <w:rFonts w:ascii="宋体" w:hAnsi="宋体" w:cs="宋体"/>
                <w:color w:val="000000"/>
                <w:kern w:val="0"/>
                <w:sz w:val="20"/>
                <w:highlight w:val="none"/>
              </w:rPr>
            </w:pPr>
          </w:p>
        </w:tc>
      </w:tr>
      <w:tr w14:paraId="154C3AE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C6164B0">
            <w:pPr>
              <w:widowControl/>
              <w:jc w:val="center"/>
              <w:rPr>
                <w:rFonts w:ascii="宋体" w:hAnsi="宋体" w:cs="宋体"/>
                <w:kern w:val="0"/>
                <w:sz w:val="20"/>
                <w:highlight w:val="none"/>
              </w:rPr>
            </w:pPr>
            <w:r>
              <w:rPr>
                <w:rFonts w:hint="eastAsia" w:ascii="宋体" w:hAnsi="宋体" w:cs="宋体"/>
                <w:kern w:val="0"/>
                <w:sz w:val="20"/>
                <w:highlight w:val="none"/>
              </w:rPr>
              <w:t>288</w:t>
            </w:r>
          </w:p>
        </w:tc>
        <w:tc>
          <w:tcPr>
            <w:tcW w:w="1291" w:type="pct"/>
            <w:tcBorders>
              <w:top w:val="nil"/>
              <w:left w:val="nil"/>
              <w:bottom w:val="single" w:color="auto" w:sz="4" w:space="0"/>
              <w:right w:val="single" w:color="auto" w:sz="4" w:space="0"/>
            </w:tcBorders>
            <w:shd w:val="clear" w:color="auto" w:fill="auto"/>
            <w:noWrap/>
            <w:vAlign w:val="center"/>
          </w:tcPr>
          <w:p w14:paraId="17EC82CA">
            <w:pPr>
              <w:widowControl/>
              <w:jc w:val="center"/>
              <w:rPr>
                <w:rFonts w:ascii="宋体" w:hAnsi="宋体" w:cs="宋体"/>
                <w:kern w:val="0"/>
                <w:sz w:val="20"/>
                <w:highlight w:val="none"/>
              </w:rPr>
            </w:pPr>
            <w:r>
              <w:rPr>
                <w:rFonts w:hint="eastAsia" w:ascii="宋体" w:hAnsi="宋体" w:cs="宋体"/>
                <w:kern w:val="0"/>
                <w:sz w:val="20"/>
                <w:highlight w:val="none"/>
              </w:rPr>
              <w:t>制吴茱萸（吴茱萸）</w:t>
            </w:r>
          </w:p>
        </w:tc>
        <w:tc>
          <w:tcPr>
            <w:tcW w:w="603" w:type="pct"/>
            <w:tcBorders>
              <w:top w:val="nil"/>
              <w:left w:val="nil"/>
              <w:bottom w:val="single" w:color="auto" w:sz="4" w:space="0"/>
              <w:right w:val="single" w:color="auto" w:sz="4" w:space="0"/>
            </w:tcBorders>
            <w:shd w:val="clear" w:color="auto" w:fill="auto"/>
            <w:noWrap/>
            <w:vAlign w:val="center"/>
          </w:tcPr>
          <w:p w14:paraId="65EB13E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0FF72D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B7143A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8AC93F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E7EAE72">
            <w:pPr>
              <w:widowControl/>
              <w:jc w:val="left"/>
              <w:rPr>
                <w:rFonts w:ascii="宋体" w:hAnsi="宋体" w:cs="宋体"/>
                <w:color w:val="000000"/>
                <w:kern w:val="0"/>
                <w:sz w:val="20"/>
                <w:highlight w:val="none"/>
              </w:rPr>
            </w:pPr>
          </w:p>
        </w:tc>
      </w:tr>
      <w:tr w14:paraId="412DDB1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532C8B9">
            <w:pPr>
              <w:widowControl/>
              <w:jc w:val="center"/>
              <w:rPr>
                <w:rFonts w:ascii="宋体" w:hAnsi="宋体" w:cs="宋体"/>
                <w:kern w:val="0"/>
                <w:sz w:val="20"/>
                <w:highlight w:val="none"/>
              </w:rPr>
            </w:pPr>
            <w:r>
              <w:rPr>
                <w:rFonts w:hint="eastAsia" w:ascii="宋体" w:hAnsi="宋体" w:cs="宋体"/>
                <w:kern w:val="0"/>
                <w:sz w:val="20"/>
                <w:highlight w:val="none"/>
              </w:rPr>
              <w:t>289</w:t>
            </w:r>
          </w:p>
        </w:tc>
        <w:tc>
          <w:tcPr>
            <w:tcW w:w="1291" w:type="pct"/>
            <w:tcBorders>
              <w:top w:val="nil"/>
              <w:left w:val="nil"/>
              <w:bottom w:val="single" w:color="auto" w:sz="4" w:space="0"/>
              <w:right w:val="single" w:color="auto" w:sz="4" w:space="0"/>
            </w:tcBorders>
            <w:shd w:val="clear" w:color="auto" w:fill="auto"/>
            <w:noWrap/>
            <w:vAlign w:val="center"/>
          </w:tcPr>
          <w:p w14:paraId="3029ED73">
            <w:pPr>
              <w:widowControl/>
              <w:jc w:val="center"/>
              <w:rPr>
                <w:rFonts w:ascii="宋体" w:hAnsi="宋体" w:cs="宋体"/>
                <w:kern w:val="0"/>
                <w:sz w:val="20"/>
                <w:highlight w:val="none"/>
              </w:rPr>
            </w:pPr>
            <w:r>
              <w:rPr>
                <w:rFonts w:hint="eastAsia" w:ascii="宋体" w:hAnsi="宋体" w:cs="宋体"/>
                <w:kern w:val="0"/>
                <w:sz w:val="20"/>
                <w:highlight w:val="none"/>
              </w:rPr>
              <w:t>赤小豆（赤小豆）</w:t>
            </w:r>
          </w:p>
        </w:tc>
        <w:tc>
          <w:tcPr>
            <w:tcW w:w="603" w:type="pct"/>
            <w:tcBorders>
              <w:top w:val="nil"/>
              <w:left w:val="nil"/>
              <w:bottom w:val="single" w:color="auto" w:sz="4" w:space="0"/>
              <w:right w:val="single" w:color="auto" w:sz="4" w:space="0"/>
            </w:tcBorders>
            <w:shd w:val="clear" w:color="auto" w:fill="auto"/>
            <w:noWrap/>
            <w:vAlign w:val="center"/>
          </w:tcPr>
          <w:p w14:paraId="075BB3C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167CD4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252CD5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EFDB8F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2376F4A">
            <w:pPr>
              <w:widowControl/>
              <w:jc w:val="left"/>
              <w:rPr>
                <w:rFonts w:ascii="宋体" w:hAnsi="宋体" w:cs="宋体"/>
                <w:color w:val="000000"/>
                <w:kern w:val="0"/>
                <w:sz w:val="20"/>
                <w:highlight w:val="none"/>
              </w:rPr>
            </w:pPr>
          </w:p>
        </w:tc>
      </w:tr>
      <w:tr w14:paraId="336A7E9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9664517">
            <w:pPr>
              <w:widowControl/>
              <w:jc w:val="center"/>
              <w:rPr>
                <w:rFonts w:ascii="宋体" w:hAnsi="宋体" w:cs="宋体"/>
                <w:kern w:val="0"/>
                <w:sz w:val="20"/>
                <w:highlight w:val="none"/>
              </w:rPr>
            </w:pPr>
            <w:r>
              <w:rPr>
                <w:rFonts w:hint="eastAsia" w:ascii="宋体" w:hAnsi="宋体" w:cs="宋体"/>
                <w:kern w:val="0"/>
                <w:sz w:val="20"/>
                <w:highlight w:val="none"/>
              </w:rPr>
              <w:t>290</w:t>
            </w:r>
          </w:p>
        </w:tc>
        <w:tc>
          <w:tcPr>
            <w:tcW w:w="1291" w:type="pct"/>
            <w:tcBorders>
              <w:top w:val="nil"/>
              <w:left w:val="nil"/>
              <w:bottom w:val="single" w:color="auto" w:sz="4" w:space="0"/>
              <w:right w:val="single" w:color="auto" w:sz="4" w:space="0"/>
            </w:tcBorders>
            <w:shd w:val="clear" w:color="auto" w:fill="auto"/>
            <w:noWrap/>
            <w:vAlign w:val="center"/>
          </w:tcPr>
          <w:p w14:paraId="1323C3E0">
            <w:pPr>
              <w:widowControl/>
              <w:jc w:val="center"/>
              <w:rPr>
                <w:rFonts w:ascii="宋体" w:hAnsi="宋体" w:cs="宋体"/>
                <w:kern w:val="0"/>
                <w:sz w:val="20"/>
                <w:highlight w:val="none"/>
              </w:rPr>
            </w:pPr>
            <w:r>
              <w:rPr>
                <w:rFonts w:hint="eastAsia" w:ascii="宋体" w:hAnsi="宋体" w:cs="宋体"/>
                <w:kern w:val="0"/>
                <w:sz w:val="20"/>
                <w:highlight w:val="none"/>
              </w:rPr>
              <w:t>小蓟</w:t>
            </w:r>
          </w:p>
        </w:tc>
        <w:tc>
          <w:tcPr>
            <w:tcW w:w="603" w:type="pct"/>
            <w:tcBorders>
              <w:top w:val="nil"/>
              <w:left w:val="nil"/>
              <w:bottom w:val="single" w:color="auto" w:sz="4" w:space="0"/>
              <w:right w:val="single" w:color="auto" w:sz="4" w:space="0"/>
            </w:tcBorders>
            <w:shd w:val="clear" w:color="auto" w:fill="auto"/>
            <w:noWrap/>
            <w:vAlign w:val="center"/>
          </w:tcPr>
          <w:p w14:paraId="08887A1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B505B7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2A6B63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36BD46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3C4D6B9">
            <w:pPr>
              <w:widowControl/>
              <w:jc w:val="left"/>
              <w:rPr>
                <w:rFonts w:ascii="宋体" w:hAnsi="宋体" w:cs="宋体"/>
                <w:color w:val="000000"/>
                <w:kern w:val="0"/>
                <w:sz w:val="20"/>
                <w:highlight w:val="none"/>
              </w:rPr>
            </w:pPr>
          </w:p>
        </w:tc>
      </w:tr>
      <w:tr w14:paraId="062136A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1D53161">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291</w:t>
            </w:r>
          </w:p>
        </w:tc>
        <w:tc>
          <w:tcPr>
            <w:tcW w:w="1291" w:type="pct"/>
            <w:tcBorders>
              <w:top w:val="nil"/>
              <w:left w:val="nil"/>
              <w:bottom w:val="single" w:color="auto" w:sz="4" w:space="0"/>
              <w:right w:val="single" w:color="auto" w:sz="4" w:space="0"/>
            </w:tcBorders>
            <w:shd w:val="clear" w:color="auto" w:fill="auto"/>
            <w:noWrap/>
            <w:vAlign w:val="center"/>
          </w:tcPr>
          <w:p w14:paraId="6DAB62EC">
            <w:pPr>
              <w:widowControl/>
              <w:jc w:val="center"/>
              <w:rPr>
                <w:rFonts w:ascii="宋体" w:hAnsi="宋体" w:cs="宋体"/>
                <w:kern w:val="0"/>
                <w:sz w:val="20"/>
                <w:highlight w:val="none"/>
              </w:rPr>
            </w:pPr>
            <w:r>
              <w:rPr>
                <w:rFonts w:hint="eastAsia" w:ascii="宋体" w:hAnsi="宋体" w:cs="宋体"/>
                <w:kern w:val="0"/>
                <w:sz w:val="20"/>
                <w:highlight w:val="none"/>
              </w:rPr>
              <w:t>炮姜</w:t>
            </w:r>
          </w:p>
        </w:tc>
        <w:tc>
          <w:tcPr>
            <w:tcW w:w="603" w:type="pct"/>
            <w:tcBorders>
              <w:top w:val="nil"/>
              <w:left w:val="nil"/>
              <w:bottom w:val="single" w:color="auto" w:sz="4" w:space="0"/>
              <w:right w:val="single" w:color="auto" w:sz="4" w:space="0"/>
            </w:tcBorders>
            <w:shd w:val="clear" w:color="auto" w:fill="auto"/>
            <w:noWrap/>
            <w:vAlign w:val="center"/>
          </w:tcPr>
          <w:p w14:paraId="666BD26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098252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75967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ECBFB1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208F875">
            <w:pPr>
              <w:widowControl/>
              <w:jc w:val="left"/>
              <w:rPr>
                <w:rFonts w:ascii="宋体" w:hAnsi="宋体" w:cs="宋体"/>
                <w:color w:val="000000"/>
                <w:kern w:val="0"/>
                <w:sz w:val="20"/>
                <w:highlight w:val="none"/>
              </w:rPr>
            </w:pPr>
          </w:p>
        </w:tc>
      </w:tr>
      <w:tr w14:paraId="31F65F1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577FBB5">
            <w:pPr>
              <w:widowControl/>
              <w:jc w:val="center"/>
              <w:rPr>
                <w:rFonts w:ascii="宋体" w:hAnsi="宋体" w:cs="宋体"/>
                <w:kern w:val="0"/>
                <w:sz w:val="20"/>
                <w:highlight w:val="none"/>
              </w:rPr>
            </w:pPr>
            <w:r>
              <w:rPr>
                <w:rFonts w:hint="eastAsia" w:ascii="宋体" w:hAnsi="宋体" w:cs="宋体"/>
                <w:kern w:val="0"/>
                <w:sz w:val="20"/>
                <w:highlight w:val="none"/>
              </w:rPr>
              <w:t>292</w:t>
            </w:r>
          </w:p>
        </w:tc>
        <w:tc>
          <w:tcPr>
            <w:tcW w:w="1291" w:type="pct"/>
            <w:tcBorders>
              <w:top w:val="nil"/>
              <w:left w:val="nil"/>
              <w:bottom w:val="single" w:color="auto" w:sz="4" w:space="0"/>
              <w:right w:val="single" w:color="auto" w:sz="4" w:space="0"/>
            </w:tcBorders>
            <w:shd w:val="clear" w:color="auto" w:fill="auto"/>
            <w:noWrap/>
            <w:vAlign w:val="center"/>
          </w:tcPr>
          <w:p w14:paraId="6A9632BC">
            <w:pPr>
              <w:widowControl/>
              <w:jc w:val="center"/>
              <w:rPr>
                <w:rFonts w:ascii="宋体" w:hAnsi="宋体" w:cs="宋体"/>
                <w:kern w:val="0"/>
                <w:sz w:val="20"/>
                <w:highlight w:val="none"/>
              </w:rPr>
            </w:pPr>
            <w:r>
              <w:rPr>
                <w:rFonts w:hint="eastAsia" w:ascii="宋体" w:hAnsi="宋体" w:cs="宋体"/>
                <w:kern w:val="0"/>
                <w:sz w:val="20"/>
                <w:highlight w:val="none"/>
              </w:rPr>
              <w:t>醋五味子</w:t>
            </w:r>
          </w:p>
        </w:tc>
        <w:tc>
          <w:tcPr>
            <w:tcW w:w="603" w:type="pct"/>
            <w:tcBorders>
              <w:top w:val="nil"/>
              <w:left w:val="nil"/>
              <w:bottom w:val="single" w:color="auto" w:sz="4" w:space="0"/>
              <w:right w:val="single" w:color="auto" w:sz="4" w:space="0"/>
            </w:tcBorders>
            <w:shd w:val="clear" w:color="auto" w:fill="auto"/>
            <w:noWrap/>
            <w:vAlign w:val="center"/>
          </w:tcPr>
          <w:p w14:paraId="29B70DF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AE578F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3E94C9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C5868C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58FC541">
            <w:pPr>
              <w:widowControl/>
              <w:jc w:val="left"/>
              <w:rPr>
                <w:rFonts w:ascii="宋体" w:hAnsi="宋体" w:cs="宋体"/>
                <w:color w:val="000000"/>
                <w:kern w:val="0"/>
                <w:sz w:val="20"/>
                <w:highlight w:val="none"/>
              </w:rPr>
            </w:pPr>
          </w:p>
        </w:tc>
      </w:tr>
      <w:tr w14:paraId="0472945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6175708">
            <w:pPr>
              <w:widowControl/>
              <w:jc w:val="center"/>
              <w:rPr>
                <w:rFonts w:ascii="宋体" w:hAnsi="宋体" w:cs="宋体"/>
                <w:kern w:val="0"/>
                <w:sz w:val="20"/>
                <w:highlight w:val="none"/>
              </w:rPr>
            </w:pPr>
            <w:r>
              <w:rPr>
                <w:rFonts w:hint="eastAsia" w:ascii="宋体" w:hAnsi="宋体" w:cs="宋体"/>
                <w:kern w:val="0"/>
                <w:sz w:val="20"/>
                <w:highlight w:val="none"/>
              </w:rPr>
              <w:t>293</w:t>
            </w:r>
          </w:p>
        </w:tc>
        <w:tc>
          <w:tcPr>
            <w:tcW w:w="1291" w:type="pct"/>
            <w:tcBorders>
              <w:top w:val="nil"/>
              <w:left w:val="nil"/>
              <w:bottom w:val="single" w:color="auto" w:sz="4" w:space="0"/>
              <w:right w:val="single" w:color="auto" w:sz="4" w:space="0"/>
            </w:tcBorders>
            <w:shd w:val="clear" w:color="auto" w:fill="auto"/>
            <w:noWrap/>
            <w:vAlign w:val="center"/>
          </w:tcPr>
          <w:p w14:paraId="79E5F769">
            <w:pPr>
              <w:widowControl/>
              <w:jc w:val="center"/>
              <w:rPr>
                <w:rFonts w:ascii="宋体" w:hAnsi="宋体" w:cs="宋体"/>
                <w:kern w:val="0"/>
                <w:sz w:val="20"/>
                <w:highlight w:val="none"/>
              </w:rPr>
            </w:pPr>
            <w:r>
              <w:rPr>
                <w:rFonts w:hint="eastAsia" w:ascii="宋体" w:hAnsi="宋体" w:cs="宋体"/>
                <w:kern w:val="0"/>
                <w:sz w:val="20"/>
                <w:highlight w:val="none"/>
              </w:rPr>
              <w:t>黑顺片</w:t>
            </w:r>
          </w:p>
        </w:tc>
        <w:tc>
          <w:tcPr>
            <w:tcW w:w="603" w:type="pct"/>
            <w:tcBorders>
              <w:top w:val="nil"/>
              <w:left w:val="nil"/>
              <w:bottom w:val="single" w:color="auto" w:sz="4" w:space="0"/>
              <w:right w:val="single" w:color="auto" w:sz="4" w:space="0"/>
            </w:tcBorders>
            <w:shd w:val="clear" w:color="auto" w:fill="auto"/>
            <w:noWrap/>
            <w:vAlign w:val="center"/>
          </w:tcPr>
          <w:p w14:paraId="08B1664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0B5123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A7E223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1A10E3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51C514C">
            <w:pPr>
              <w:widowControl/>
              <w:jc w:val="left"/>
              <w:rPr>
                <w:rFonts w:ascii="宋体" w:hAnsi="宋体" w:cs="宋体"/>
                <w:color w:val="000000"/>
                <w:kern w:val="0"/>
                <w:sz w:val="20"/>
                <w:highlight w:val="none"/>
              </w:rPr>
            </w:pPr>
          </w:p>
        </w:tc>
      </w:tr>
      <w:tr w14:paraId="29373EB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BAF8A25">
            <w:pPr>
              <w:widowControl/>
              <w:jc w:val="center"/>
              <w:rPr>
                <w:rFonts w:ascii="宋体" w:hAnsi="宋体" w:cs="宋体"/>
                <w:kern w:val="0"/>
                <w:sz w:val="20"/>
                <w:highlight w:val="none"/>
              </w:rPr>
            </w:pPr>
            <w:r>
              <w:rPr>
                <w:rFonts w:hint="eastAsia" w:ascii="宋体" w:hAnsi="宋体" w:cs="宋体"/>
                <w:kern w:val="0"/>
                <w:sz w:val="20"/>
                <w:highlight w:val="none"/>
              </w:rPr>
              <w:t>294</w:t>
            </w:r>
          </w:p>
        </w:tc>
        <w:tc>
          <w:tcPr>
            <w:tcW w:w="1291" w:type="pct"/>
            <w:tcBorders>
              <w:top w:val="nil"/>
              <w:left w:val="nil"/>
              <w:bottom w:val="single" w:color="auto" w:sz="4" w:space="0"/>
              <w:right w:val="single" w:color="auto" w:sz="4" w:space="0"/>
            </w:tcBorders>
            <w:shd w:val="clear" w:color="auto" w:fill="auto"/>
            <w:noWrap/>
            <w:vAlign w:val="center"/>
          </w:tcPr>
          <w:p w14:paraId="45FD8111">
            <w:pPr>
              <w:widowControl/>
              <w:jc w:val="center"/>
              <w:rPr>
                <w:rFonts w:ascii="宋体" w:hAnsi="宋体" w:cs="宋体"/>
                <w:kern w:val="0"/>
                <w:sz w:val="20"/>
                <w:highlight w:val="none"/>
              </w:rPr>
            </w:pPr>
            <w:r>
              <w:rPr>
                <w:rFonts w:hint="eastAsia" w:ascii="宋体" w:hAnsi="宋体" w:cs="宋体"/>
                <w:kern w:val="0"/>
                <w:sz w:val="20"/>
                <w:highlight w:val="none"/>
              </w:rPr>
              <w:t>山慈菇（独蒜兰）</w:t>
            </w:r>
          </w:p>
        </w:tc>
        <w:tc>
          <w:tcPr>
            <w:tcW w:w="603" w:type="pct"/>
            <w:tcBorders>
              <w:top w:val="nil"/>
              <w:left w:val="nil"/>
              <w:bottom w:val="single" w:color="auto" w:sz="4" w:space="0"/>
              <w:right w:val="single" w:color="auto" w:sz="4" w:space="0"/>
            </w:tcBorders>
            <w:shd w:val="clear" w:color="auto" w:fill="auto"/>
            <w:noWrap/>
            <w:vAlign w:val="center"/>
          </w:tcPr>
          <w:p w14:paraId="70A9E2E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B324F9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A4ECFF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6F286B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6F22A5F">
            <w:pPr>
              <w:widowControl/>
              <w:jc w:val="left"/>
              <w:rPr>
                <w:rFonts w:ascii="宋体" w:hAnsi="宋体" w:cs="宋体"/>
                <w:color w:val="000000"/>
                <w:kern w:val="0"/>
                <w:sz w:val="20"/>
                <w:highlight w:val="none"/>
              </w:rPr>
            </w:pPr>
          </w:p>
        </w:tc>
      </w:tr>
      <w:tr w14:paraId="576730D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CA98AB4">
            <w:pPr>
              <w:widowControl/>
              <w:jc w:val="center"/>
              <w:rPr>
                <w:rFonts w:ascii="宋体" w:hAnsi="宋体" w:cs="宋体"/>
                <w:kern w:val="0"/>
                <w:sz w:val="20"/>
                <w:highlight w:val="none"/>
              </w:rPr>
            </w:pPr>
            <w:r>
              <w:rPr>
                <w:rFonts w:hint="eastAsia" w:ascii="宋体" w:hAnsi="宋体" w:cs="宋体"/>
                <w:kern w:val="0"/>
                <w:sz w:val="20"/>
                <w:highlight w:val="none"/>
              </w:rPr>
              <w:t>295</w:t>
            </w:r>
          </w:p>
        </w:tc>
        <w:tc>
          <w:tcPr>
            <w:tcW w:w="1291" w:type="pct"/>
            <w:tcBorders>
              <w:top w:val="nil"/>
              <w:left w:val="nil"/>
              <w:bottom w:val="single" w:color="auto" w:sz="4" w:space="0"/>
              <w:right w:val="single" w:color="auto" w:sz="4" w:space="0"/>
            </w:tcBorders>
            <w:shd w:val="clear" w:color="auto" w:fill="auto"/>
            <w:noWrap/>
            <w:vAlign w:val="center"/>
          </w:tcPr>
          <w:p w14:paraId="5D3077BC">
            <w:pPr>
              <w:widowControl/>
              <w:jc w:val="center"/>
              <w:rPr>
                <w:rFonts w:ascii="宋体" w:hAnsi="宋体" w:cs="宋体"/>
                <w:kern w:val="0"/>
                <w:sz w:val="20"/>
                <w:highlight w:val="none"/>
              </w:rPr>
            </w:pPr>
            <w:r>
              <w:rPr>
                <w:rFonts w:hint="eastAsia" w:ascii="宋体" w:hAnsi="宋体" w:cs="宋体"/>
                <w:kern w:val="0"/>
                <w:sz w:val="20"/>
                <w:highlight w:val="none"/>
              </w:rPr>
              <w:t>炒蔓荆子（单叶蔓荆）</w:t>
            </w:r>
          </w:p>
        </w:tc>
        <w:tc>
          <w:tcPr>
            <w:tcW w:w="603" w:type="pct"/>
            <w:tcBorders>
              <w:top w:val="nil"/>
              <w:left w:val="nil"/>
              <w:bottom w:val="single" w:color="auto" w:sz="4" w:space="0"/>
              <w:right w:val="single" w:color="auto" w:sz="4" w:space="0"/>
            </w:tcBorders>
            <w:shd w:val="clear" w:color="auto" w:fill="auto"/>
            <w:noWrap/>
            <w:vAlign w:val="center"/>
          </w:tcPr>
          <w:p w14:paraId="5295D42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373721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89B7E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D11F20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50AAE18">
            <w:pPr>
              <w:widowControl/>
              <w:jc w:val="left"/>
              <w:rPr>
                <w:rFonts w:ascii="宋体" w:hAnsi="宋体" w:cs="宋体"/>
                <w:color w:val="000000"/>
                <w:kern w:val="0"/>
                <w:sz w:val="20"/>
                <w:highlight w:val="none"/>
              </w:rPr>
            </w:pPr>
          </w:p>
        </w:tc>
      </w:tr>
      <w:tr w14:paraId="6DDACB0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436597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296</w:t>
            </w:r>
          </w:p>
        </w:tc>
        <w:tc>
          <w:tcPr>
            <w:tcW w:w="1291" w:type="pct"/>
            <w:tcBorders>
              <w:top w:val="nil"/>
              <w:left w:val="nil"/>
              <w:bottom w:val="single" w:color="auto" w:sz="4" w:space="0"/>
              <w:right w:val="single" w:color="auto" w:sz="4" w:space="0"/>
            </w:tcBorders>
            <w:shd w:val="clear" w:color="auto" w:fill="auto"/>
            <w:noWrap/>
            <w:vAlign w:val="center"/>
          </w:tcPr>
          <w:p w14:paraId="7DAA636C">
            <w:pPr>
              <w:widowControl/>
              <w:jc w:val="center"/>
              <w:rPr>
                <w:rFonts w:ascii="宋体" w:hAnsi="宋体" w:cs="宋体"/>
                <w:kern w:val="0"/>
                <w:sz w:val="20"/>
                <w:highlight w:val="none"/>
              </w:rPr>
            </w:pPr>
            <w:r>
              <w:rPr>
                <w:rFonts w:hint="eastAsia" w:ascii="宋体" w:hAnsi="宋体" w:cs="宋体"/>
                <w:kern w:val="0"/>
                <w:sz w:val="20"/>
                <w:highlight w:val="none"/>
              </w:rPr>
              <w:t>玫瑰花</w:t>
            </w:r>
          </w:p>
        </w:tc>
        <w:tc>
          <w:tcPr>
            <w:tcW w:w="603" w:type="pct"/>
            <w:tcBorders>
              <w:top w:val="nil"/>
              <w:left w:val="nil"/>
              <w:bottom w:val="single" w:color="auto" w:sz="4" w:space="0"/>
              <w:right w:val="single" w:color="auto" w:sz="4" w:space="0"/>
            </w:tcBorders>
            <w:shd w:val="clear" w:color="auto" w:fill="auto"/>
            <w:noWrap/>
            <w:vAlign w:val="center"/>
          </w:tcPr>
          <w:p w14:paraId="3B9F88E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DFF380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8DC0F8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5EA20C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E946770">
            <w:pPr>
              <w:widowControl/>
              <w:jc w:val="left"/>
              <w:rPr>
                <w:rFonts w:ascii="宋体" w:hAnsi="宋体" w:cs="宋体"/>
                <w:color w:val="000000"/>
                <w:kern w:val="0"/>
                <w:sz w:val="20"/>
                <w:highlight w:val="none"/>
              </w:rPr>
            </w:pPr>
          </w:p>
        </w:tc>
      </w:tr>
      <w:tr w14:paraId="2B659B9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CE08ECF">
            <w:pPr>
              <w:widowControl/>
              <w:jc w:val="center"/>
              <w:rPr>
                <w:rFonts w:ascii="宋体" w:hAnsi="宋体" w:cs="宋体"/>
                <w:kern w:val="0"/>
                <w:sz w:val="20"/>
                <w:highlight w:val="none"/>
              </w:rPr>
            </w:pPr>
            <w:r>
              <w:rPr>
                <w:rFonts w:hint="eastAsia" w:ascii="宋体" w:hAnsi="宋体" w:cs="宋体"/>
                <w:kern w:val="0"/>
                <w:sz w:val="20"/>
                <w:highlight w:val="none"/>
              </w:rPr>
              <w:t>297</w:t>
            </w:r>
          </w:p>
        </w:tc>
        <w:tc>
          <w:tcPr>
            <w:tcW w:w="1291" w:type="pct"/>
            <w:tcBorders>
              <w:top w:val="nil"/>
              <w:left w:val="nil"/>
              <w:bottom w:val="single" w:color="auto" w:sz="4" w:space="0"/>
              <w:right w:val="single" w:color="auto" w:sz="4" w:space="0"/>
            </w:tcBorders>
            <w:shd w:val="clear" w:color="auto" w:fill="auto"/>
            <w:noWrap/>
            <w:vAlign w:val="center"/>
          </w:tcPr>
          <w:p w14:paraId="0A21E9DC">
            <w:pPr>
              <w:widowControl/>
              <w:jc w:val="center"/>
              <w:rPr>
                <w:rFonts w:ascii="宋体" w:hAnsi="宋体" w:cs="宋体"/>
                <w:kern w:val="0"/>
                <w:sz w:val="20"/>
                <w:highlight w:val="none"/>
              </w:rPr>
            </w:pPr>
            <w:r>
              <w:rPr>
                <w:rFonts w:hint="eastAsia" w:ascii="宋体" w:hAnsi="宋体" w:cs="宋体"/>
                <w:kern w:val="0"/>
                <w:sz w:val="20"/>
                <w:highlight w:val="none"/>
              </w:rPr>
              <w:t>肉豆蔻</w:t>
            </w:r>
          </w:p>
        </w:tc>
        <w:tc>
          <w:tcPr>
            <w:tcW w:w="603" w:type="pct"/>
            <w:tcBorders>
              <w:top w:val="nil"/>
              <w:left w:val="nil"/>
              <w:bottom w:val="single" w:color="auto" w:sz="4" w:space="0"/>
              <w:right w:val="single" w:color="auto" w:sz="4" w:space="0"/>
            </w:tcBorders>
            <w:shd w:val="clear" w:color="auto" w:fill="auto"/>
            <w:noWrap/>
            <w:vAlign w:val="center"/>
          </w:tcPr>
          <w:p w14:paraId="0524B78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EE75EC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79ECBF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4DA873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F1E6C63">
            <w:pPr>
              <w:widowControl/>
              <w:jc w:val="left"/>
              <w:rPr>
                <w:rFonts w:ascii="宋体" w:hAnsi="宋体" w:cs="宋体"/>
                <w:color w:val="000000"/>
                <w:kern w:val="0"/>
                <w:sz w:val="20"/>
                <w:highlight w:val="none"/>
              </w:rPr>
            </w:pPr>
          </w:p>
        </w:tc>
      </w:tr>
      <w:tr w14:paraId="691A637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5C55CC">
            <w:pPr>
              <w:widowControl/>
              <w:jc w:val="center"/>
              <w:rPr>
                <w:rFonts w:ascii="宋体" w:hAnsi="宋体" w:cs="宋体"/>
                <w:kern w:val="0"/>
                <w:sz w:val="20"/>
                <w:highlight w:val="none"/>
              </w:rPr>
            </w:pPr>
            <w:r>
              <w:rPr>
                <w:rFonts w:hint="eastAsia" w:ascii="宋体" w:hAnsi="宋体" w:cs="宋体"/>
                <w:kern w:val="0"/>
                <w:sz w:val="20"/>
                <w:highlight w:val="none"/>
              </w:rPr>
              <w:t>298</w:t>
            </w:r>
          </w:p>
        </w:tc>
        <w:tc>
          <w:tcPr>
            <w:tcW w:w="1291" w:type="pct"/>
            <w:tcBorders>
              <w:top w:val="nil"/>
              <w:left w:val="nil"/>
              <w:bottom w:val="single" w:color="auto" w:sz="4" w:space="0"/>
              <w:right w:val="single" w:color="auto" w:sz="4" w:space="0"/>
            </w:tcBorders>
            <w:shd w:val="clear" w:color="auto" w:fill="auto"/>
            <w:noWrap/>
            <w:vAlign w:val="center"/>
          </w:tcPr>
          <w:p w14:paraId="5CEC83A5">
            <w:pPr>
              <w:widowControl/>
              <w:jc w:val="center"/>
              <w:rPr>
                <w:rFonts w:ascii="宋体" w:hAnsi="宋体" w:cs="宋体"/>
                <w:kern w:val="0"/>
                <w:sz w:val="20"/>
                <w:highlight w:val="none"/>
              </w:rPr>
            </w:pPr>
            <w:r>
              <w:rPr>
                <w:rFonts w:hint="eastAsia" w:ascii="宋体" w:hAnsi="宋体" w:cs="宋体"/>
                <w:kern w:val="0"/>
                <w:sz w:val="20"/>
                <w:highlight w:val="none"/>
              </w:rPr>
              <w:t>金莲花</w:t>
            </w:r>
          </w:p>
        </w:tc>
        <w:tc>
          <w:tcPr>
            <w:tcW w:w="603" w:type="pct"/>
            <w:tcBorders>
              <w:top w:val="nil"/>
              <w:left w:val="nil"/>
              <w:bottom w:val="single" w:color="auto" w:sz="4" w:space="0"/>
              <w:right w:val="single" w:color="auto" w:sz="4" w:space="0"/>
            </w:tcBorders>
            <w:shd w:val="clear" w:color="auto" w:fill="auto"/>
            <w:noWrap/>
            <w:vAlign w:val="center"/>
          </w:tcPr>
          <w:p w14:paraId="350FFA1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0B8ECE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C130A0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A39FF5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1FD869D">
            <w:pPr>
              <w:widowControl/>
              <w:jc w:val="left"/>
              <w:rPr>
                <w:rFonts w:ascii="宋体" w:hAnsi="宋体" w:cs="宋体"/>
                <w:color w:val="000000"/>
                <w:kern w:val="0"/>
                <w:sz w:val="20"/>
                <w:highlight w:val="none"/>
              </w:rPr>
            </w:pPr>
          </w:p>
        </w:tc>
      </w:tr>
      <w:tr w14:paraId="37694BA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4EE430">
            <w:pPr>
              <w:widowControl/>
              <w:jc w:val="center"/>
              <w:rPr>
                <w:rFonts w:ascii="宋体" w:hAnsi="宋体" w:cs="宋体"/>
                <w:kern w:val="0"/>
                <w:sz w:val="20"/>
                <w:highlight w:val="none"/>
              </w:rPr>
            </w:pPr>
            <w:r>
              <w:rPr>
                <w:rFonts w:hint="eastAsia" w:ascii="宋体" w:hAnsi="宋体" w:cs="宋体"/>
                <w:kern w:val="0"/>
                <w:sz w:val="20"/>
                <w:highlight w:val="none"/>
              </w:rPr>
              <w:t>299</w:t>
            </w:r>
          </w:p>
        </w:tc>
        <w:tc>
          <w:tcPr>
            <w:tcW w:w="1291" w:type="pct"/>
            <w:tcBorders>
              <w:top w:val="nil"/>
              <w:left w:val="nil"/>
              <w:bottom w:val="single" w:color="auto" w:sz="4" w:space="0"/>
              <w:right w:val="single" w:color="auto" w:sz="4" w:space="0"/>
            </w:tcBorders>
            <w:shd w:val="clear" w:color="auto" w:fill="auto"/>
            <w:noWrap/>
            <w:vAlign w:val="center"/>
          </w:tcPr>
          <w:p w14:paraId="1427E4F3">
            <w:pPr>
              <w:widowControl/>
              <w:jc w:val="center"/>
              <w:rPr>
                <w:rFonts w:ascii="宋体" w:hAnsi="宋体" w:cs="宋体"/>
                <w:kern w:val="0"/>
                <w:sz w:val="20"/>
                <w:highlight w:val="none"/>
              </w:rPr>
            </w:pPr>
            <w:r>
              <w:rPr>
                <w:rFonts w:hint="eastAsia" w:ascii="宋体" w:hAnsi="宋体" w:cs="宋体"/>
                <w:kern w:val="0"/>
                <w:sz w:val="20"/>
                <w:highlight w:val="none"/>
              </w:rPr>
              <w:t>酒地龙（参环毛蚓）</w:t>
            </w:r>
          </w:p>
        </w:tc>
        <w:tc>
          <w:tcPr>
            <w:tcW w:w="603" w:type="pct"/>
            <w:tcBorders>
              <w:top w:val="nil"/>
              <w:left w:val="nil"/>
              <w:bottom w:val="single" w:color="auto" w:sz="4" w:space="0"/>
              <w:right w:val="single" w:color="auto" w:sz="4" w:space="0"/>
            </w:tcBorders>
            <w:shd w:val="clear" w:color="auto" w:fill="auto"/>
            <w:noWrap/>
            <w:vAlign w:val="center"/>
          </w:tcPr>
          <w:p w14:paraId="7C59268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9C27CC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F2022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119C1C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59E7B66">
            <w:pPr>
              <w:widowControl/>
              <w:jc w:val="left"/>
              <w:rPr>
                <w:rFonts w:ascii="宋体" w:hAnsi="宋体" w:cs="宋体"/>
                <w:color w:val="000000"/>
                <w:kern w:val="0"/>
                <w:sz w:val="20"/>
                <w:highlight w:val="none"/>
              </w:rPr>
            </w:pPr>
          </w:p>
        </w:tc>
      </w:tr>
      <w:tr w14:paraId="6ED933E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EA434FA">
            <w:pPr>
              <w:widowControl/>
              <w:jc w:val="center"/>
              <w:rPr>
                <w:rFonts w:ascii="宋体" w:hAnsi="宋体" w:cs="宋体"/>
                <w:kern w:val="0"/>
                <w:sz w:val="20"/>
                <w:highlight w:val="none"/>
              </w:rPr>
            </w:pPr>
            <w:r>
              <w:rPr>
                <w:rFonts w:hint="eastAsia" w:ascii="宋体" w:hAnsi="宋体" w:cs="宋体"/>
                <w:kern w:val="0"/>
                <w:sz w:val="20"/>
                <w:highlight w:val="none"/>
              </w:rPr>
              <w:t>300</w:t>
            </w:r>
          </w:p>
        </w:tc>
        <w:tc>
          <w:tcPr>
            <w:tcW w:w="1291" w:type="pct"/>
            <w:tcBorders>
              <w:top w:val="nil"/>
              <w:left w:val="nil"/>
              <w:bottom w:val="single" w:color="auto" w:sz="4" w:space="0"/>
              <w:right w:val="single" w:color="auto" w:sz="4" w:space="0"/>
            </w:tcBorders>
            <w:shd w:val="clear" w:color="auto" w:fill="auto"/>
            <w:noWrap/>
            <w:vAlign w:val="center"/>
          </w:tcPr>
          <w:p w14:paraId="4EFCABED">
            <w:pPr>
              <w:widowControl/>
              <w:jc w:val="center"/>
              <w:rPr>
                <w:rFonts w:ascii="宋体" w:hAnsi="宋体" w:cs="宋体"/>
                <w:kern w:val="0"/>
                <w:sz w:val="20"/>
                <w:highlight w:val="none"/>
              </w:rPr>
            </w:pPr>
            <w:r>
              <w:rPr>
                <w:rFonts w:hint="eastAsia" w:ascii="宋体" w:hAnsi="宋体" w:cs="宋体"/>
                <w:kern w:val="0"/>
                <w:sz w:val="20"/>
                <w:highlight w:val="none"/>
              </w:rPr>
              <w:t>石菖蒲</w:t>
            </w:r>
          </w:p>
        </w:tc>
        <w:tc>
          <w:tcPr>
            <w:tcW w:w="603" w:type="pct"/>
            <w:tcBorders>
              <w:top w:val="nil"/>
              <w:left w:val="nil"/>
              <w:bottom w:val="single" w:color="auto" w:sz="4" w:space="0"/>
              <w:right w:val="single" w:color="auto" w:sz="4" w:space="0"/>
            </w:tcBorders>
            <w:shd w:val="clear" w:color="auto" w:fill="auto"/>
            <w:noWrap/>
            <w:vAlign w:val="center"/>
          </w:tcPr>
          <w:p w14:paraId="4E280C1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904A64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C8B1E6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99B2BB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95E1998">
            <w:pPr>
              <w:widowControl/>
              <w:jc w:val="left"/>
              <w:rPr>
                <w:rFonts w:ascii="宋体" w:hAnsi="宋体" w:cs="宋体"/>
                <w:color w:val="000000"/>
                <w:kern w:val="0"/>
                <w:sz w:val="20"/>
                <w:highlight w:val="none"/>
              </w:rPr>
            </w:pPr>
          </w:p>
        </w:tc>
      </w:tr>
      <w:tr w14:paraId="50051AC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06F72E2">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301</w:t>
            </w:r>
          </w:p>
        </w:tc>
        <w:tc>
          <w:tcPr>
            <w:tcW w:w="1291" w:type="pct"/>
            <w:tcBorders>
              <w:top w:val="nil"/>
              <w:left w:val="nil"/>
              <w:bottom w:val="single" w:color="auto" w:sz="4" w:space="0"/>
              <w:right w:val="single" w:color="auto" w:sz="4" w:space="0"/>
            </w:tcBorders>
            <w:shd w:val="clear" w:color="auto" w:fill="auto"/>
            <w:noWrap/>
            <w:vAlign w:val="center"/>
          </w:tcPr>
          <w:p w14:paraId="3C5D71EB">
            <w:pPr>
              <w:widowControl/>
              <w:jc w:val="center"/>
              <w:rPr>
                <w:rFonts w:ascii="宋体" w:hAnsi="宋体" w:cs="宋体"/>
                <w:kern w:val="0"/>
                <w:sz w:val="20"/>
                <w:highlight w:val="none"/>
              </w:rPr>
            </w:pPr>
            <w:r>
              <w:rPr>
                <w:rFonts w:hint="eastAsia" w:ascii="宋体" w:hAnsi="宋体" w:cs="宋体"/>
                <w:kern w:val="0"/>
                <w:sz w:val="20"/>
                <w:highlight w:val="none"/>
              </w:rPr>
              <w:t>白芷（白芷）</w:t>
            </w:r>
          </w:p>
        </w:tc>
        <w:tc>
          <w:tcPr>
            <w:tcW w:w="603" w:type="pct"/>
            <w:tcBorders>
              <w:top w:val="nil"/>
              <w:left w:val="nil"/>
              <w:bottom w:val="single" w:color="auto" w:sz="4" w:space="0"/>
              <w:right w:val="single" w:color="auto" w:sz="4" w:space="0"/>
            </w:tcBorders>
            <w:shd w:val="clear" w:color="auto" w:fill="auto"/>
            <w:noWrap/>
            <w:vAlign w:val="center"/>
          </w:tcPr>
          <w:p w14:paraId="308A625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D4E4FC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4E28CD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BF5076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17DFFCB">
            <w:pPr>
              <w:widowControl/>
              <w:jc w:val="left"/>
              <w:rPr>
                <w:rFonts w:ascii="宋体" w:hAnsi="宋体" w:cs="宋体"/>
                <w:color w:val="000000"/>
                <w:kern w:val="0"/>
                <w:sz w:val="20"/>
                <w:highlight w:val="none"/>
              </w:rPr>
            </w:pPr>
          </w:p>
        </w:tc>
      </w:tr>
      <w:tr w14:paraId="2262AB2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5F8362B">
            <w:pPr>
              <w:widowControl/>
              <w:jc w:val="center"/>
              <w:rPr>
                <w:rFonts w:ascii="宋体" w:hAnsi="宋体" w:cs="宋体"/>
                <w:kern w:val="0"/>
                <w:sz w:val="20"/>
                <w:highlight w:val="none"/>
              </w:rPr>
            </w:pPr>
            <w:r>
              <w:rPr>
                <w:rFonts w:hint="eastAsia" w:ascii="宋体" w:hAnsi="宋体" w:cs="宋体"/>
                <w:kern w:val="0"/>
                <w:sz w:val="20"/>
                <w:highlight w:val="none"/>
              </w:rPr>
              <w:t>302</w:t>
            </w:r>
          </w:p>
        </w:tc>
        <w:tc>
          <w:tcPr>
            <w:tcW w:w="1291" w:type="pct"/>
            <w:tcBorders>
              <w:top w:val="nil"/>
              <w:left w:val="nil"/>
              <w:bottom w:val="single" w:color="auto" w:sz="4" w:space="0"/>
              <w:right w:val="single" w:color="auto" w:sz="4" w:space="0"/>
            </w:tcBorders>
            <w:shd w:val="clear" w:color="auto" w:fill="auto"/>
            <w:noWrap/>
            <w:vAlign w:val="center"/>
          </w:tcPr>
          <w:p w14:paraId="31840609">
            <w:pPr>
              <w:widowControl/>
              <w:jc w:val="center"/>
              <w:rPr>
                <w:rFonts w:ascii="宋体" w:hAnsi="宋体" w:cs="宋体"/>
                <w:kern w:val="0"/>
                <w:sz w:val="20"/>
                <w:highlight w:val="none"/>
              </w:rPr>
            </w:pPr>
            <w:r>
              <w:rPr>
                <w:rFonts w:hint="eastAsia" w:ascii="宋体" w:hAnsi="宋体" w:cs="宋体"/>
                <w:kern w:val="0"/>
                <w:sz w:val="20"/>
                <w:highlight w:val="none"/>
              </w:rPr>
              <w:t>决明子（钝叶决明）</w:t>
            </w:r>
          </w:p>
        </w:tc>
        <w:tc>
          <w:tcPr>
            <w:tcW w:w="603" w:type="pct"/>
            <w:tcBorders>
              <w:top w:val="nil"/>
              <w:left w:val="nil"/>
              <w:bottom w:val="single" w:color="auto" w:sz="4" w:space="0"/>
              <w:right w:val="single" w:color="auto" w:sz="4" w:space="0"/>
            </w:tcBorders>
            <w:shd w:val="clear" w:color="auto" w:fill="auto"/>
            <w:noWrap/>
            <w:vAlign w:val="center"/>
          </w:tcPr>
          <w:p w14:paraId="7A52807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AA8EE1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1DF593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2AF581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5BB323B">
            <w:pPr>
              <w:widowControl/>
              <w:jc w:val="left"/>
              <w:rPr>
                <w:rFonts w:ascii="宋体" w:hAnsi="宋体" w:cs="宋体"/>
                <w:color w:val="000000"/>
                <w:kern w:val="0"/>
                <w:sz w:val="20"/>
                <w:highlight w:val="none"/>
              </w:rPr>
            </w:pPr>
          </w:p>
        </w:tc>
      </w:tr>
      <w:tr w14:paraId="7FD1748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62D77BB">
            <w:pPr>
              <w:widowControl/>
              <w:jc w:val="center"/>
              <w:rPr>
                <w:rFonts w:ascii="宋体" w:hAnsi="宋体" w:cs="宋体"/>
                <w:kern w:val="0"/>
                <w:sz w:val="20"/>
                <w:highlight w:val="none"/>
              </w:rPr>
            </w:pPr>
            <w:r>
              <w:rPr>
                <w:rFonts w:hint="eastAsia" w:ascii="宋体" w:hAnsi="宋体" w:cs="宋体"/>
                <w:kern w:val="0"/>
                <w:sz w:val="20"/>
                <w:highlight w:val="none"/>
              </w:rPr>
              <w:t>303</w:t>
            </w:r>
          </w:p>
        </w:tc>
        <w:tc>
          <w:tcPr>
            <w:tcW w:w="1291" w:type="pct"/>
            <w:tcBorders>
              <w:top w:val="nil"/>
              <w:left w:val="nil"/>
              <w:bottom w:val="single" w:color="auto" w:sz="4" w:space="0"/>
              <w:right w:val="single" w:color="auto" w:sz="4" w:space="0"/>
            </w:tcBorders>
            <w:shd w:val="clear" w:color="auto" w:fill="auto"/>
            <w:noWrap/>
            <w:vAlign w:val="center"/>
          </w:tcPr>
          <w:p w14:paraId="15B729C5">
            <w:pPr>
              <w:widowControl/>
              <w:jc w:val="center"/>
              <w:rPr>
                <w:rFonts w:ascii="宋体" w:hAnsi="宋体" w:cs="宋体"/>
                <w:kern w:val="0"/>
                <w:sz w:val="20"/>
                <w:highlight w:val="none"/>
              </w:rPr>
            </w:pPr>
            <w:r>
              <w:rPr>
                <w:rFonts w:hint="eastAsia" w:ascii="宋体" w:hAnsi="宋体" w:cs="宋体"/>
                <w:kern w:val="0"/>
                <w:sz w:val="20"/>
                <w:highlight w:val="none"/>
              </w:rPr>
              <w:t>地骨皮（枸杞）</w:t>
            </w:r>
          </w:p>
        </w:tc>
        <w:tc>
          <w:tcPr>
            <w:tcW w:w="603" w:type="pct"/>
            <w:tcBorders>
              <w:top w:val="nil"/>
              <w:left w:val="nil"/>
              <w:bottom w:val="single" w:color="auto" w:sz="4" w:space="0"/>
              <w:right w:val="single" w:color="auto" w:sz="4" w:space="0"/>
            </w:tcBorders>
            <w:shd w:val="clear" w:color="auto" w:fill="auto"/>
            <w:noWrap/>
            <w:vAlign w:val="center"/>
          </w:tcPr>
          <w:p w14:paraId="318E2EF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6459BC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CD2A2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8C2927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A14677">
            <w:pPr>
              <w:widowControl/>
              <w:jc w:val="left"/>
              <w:rPr>
                <w:rFonts w:ascii="宋体" w:hAnsi="宋体" w:cs="宋体"/>
                <w:color w:val="000000"/>
                <w:kern w:val="0"/>
                <w:sz w:val="20"/>
                <w:highlight w:val="none"/>
              </w:rPr>
            </w:pPr>
          </w:p>
        </w:tc>
      </w:tr>
      <w:tr w14:paraId="2156BA5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71E3B54">
            <w:pPr>
              <w:widowControl/>
              <w:jc w:val="center"/>
              <w:rPr>
                <w:rFonts w:ascii="宋体" w:hAnsi="宋体" w:cs="宋体"/>
                <w:kern w:val="0"/>
                <w:sz w:val="20"/>
                <w:highlight w:val="none"/>
              </w:rPr>
            </w:pPr>
            <w:r>
              <w:rPr>
                <w:rFonts w:hint="eastAsia" w:ascii="宋体" w:hAnsi="宋体" w:cs="宋体"/>
                <w:kern w:val="0"/>
                <w:sz w:val="20"/>
                <w:highlight w:val="none"/>
              </w:rPr>
              <w:t>304</w:t>
            </w:r>
          </w:p>
        </w:tc>
        <w:tc>
          <w:tcPr>
            <w:tcW w:w="1291" w:type="pct"/>
            <w:tcBorders>
              <w:top w:val="nil"/>
              <w:left w:val="nil"/>
              <w:bottom w:val="single" w:color="auto" w:sz="4" w:space="0"/>
              <w:right w:val="single" w:color="auto" w:sz="4" w:space="0"/>
            </w:tcBorders>
            <w:shd w:val="clear" w:color="auto" w:fill="auto"/>
            <w:noWrap/>
            <w:vAlign w:val="center"/>
          </w:tcPr>
          <w:p w14:paraId="2070D24F">
            <w:pPr>
              <w:widowControl/>
              <w:jc w:val="center"/>
              <w:rPr>
                <w:rFonts w:ascii="宋体" w:hAnsi="宋体" w:cs="宋体"/>
                <w:kern w:val="0"/>
                <w:sz w:val="20"/>
                <w:highlight w:val="none"/>
              </w:rPr>
            </w:pPr>
            <w:r>
              <w:rPr>
                <w:rFonts w:hint="eastAsia" w:ascii="宋体" w:hAnsi="宋体" w:cs="宋体"/>
                <w:kern w:val="0"/>
                <w:sz w:val="20"/>
                <w:highlight w:val="none"/>
              </w:rPr>
              <w:t>密蒙花</w:t>
            </w:r>
          </w:p>
        </w:tc>
        <w:tc>
          <w:tcPr>
            <w:tcW w:w="603" w:type="pct"/>
            <w:tcBorders>
              <w:top w:val="nil"/>
              <w:left w:val="nil"/>
              <w:bottom w:val="single" w:color="auto" w:sz="4" w:space="0"/>
              <w:right w:val="single" w:color="auto" w:sz="4" w:space="0"/>
            </w:tcBorders>
            <w:shd w:val="clear" w:color="auto" w:fill="auto"/>
            <w:noWrap/>
            <w:vAlign w:val="center"/>
          </w:tcPr>
          <w:p w14:paraId="27C2E5A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57B1DF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7D7DBD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763B97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BEE8C98">
            <w:pPr>
              <w:widowControl/>
              <w:jc w:val="left"/>
              <w:rPr>
                <w:rFonts w:ascii="宋体" w:hAnsi="宋体" w:cs="宋体"/>
                <w:color w:val="000000"/>
                <w:kern w:val="0"/>
                <w:sz w:val="20"/>
                <w:highlight w:val="none"/>
              </w:rPr>
            </w:pPr>
          </w:p>
        </w:tc>
      </w:tr>
      <w:tr w14:paraId="6575810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1952455">
            <w:pPr>
              <w:widowControl/>
              <w:jc w:val="center"/>
              <w:rPr>
                <w:rFonts w:ascii="宋体" w:hAnsi="宋体" w:cs="宋体"/>
                <w:kern w:val="0"/>
                <w:sz w:val="20"/>
                <w:highlight w:val="none"/>
              </w:rPr>
            </w:pPr>
            <w:r>
              <w:rPr>
                <w:rFonts w:hint="eastAsia" w:ascii="宋体" w:hAnsi="宋体" w:cs="宋体"/>
                <w:kern w:val="0"/>
                <w:sz w:val="20"/>
                <w:highlight w:val="none"/>
              </w:rPr>
              <w:t>305</w:t>
            </w:r>
          </w:p>
        </w:tc>
        <w:tc>
          <w:tcPr>
            <w:tcW w:w="1291" w:type="pct"/>
            <w:tcBorders>
              <w:top w:val="nil"/>
              <w:left w:val="nil"/>
              <w:bottom w:val="single" w:color="auto" w:sz="4" w:space="0"/>
              <w:right w:val="single" w:color="auto" w:sz="4" w:space="0"/>
            </w:tcBorders>
            <w:shd w:val="clear" w:color="auto" w:fill="auto"/>
            <w:noWrap/>
            <w:vAlign w:val="center"/>
          </w:tcPr>
          <w:p w14:paraId="59B9D6D5">
            <w:pPr>
              <w:widowControl/>
              <w:jc w:val="center"/>
              <w:rPr>
                <w:rFonts w:ascii="宋体" w:hAnsi="宋体" w:cs="宋体"/>
                <w:kern w:val="0"/>
                <w:sz w:val="20"/>
                <w:highlight w:val="none"/>
              </w:rPr>
            </w:pPr>
            <w:r>
              <w:rPr>
                <w:rFonts w:hint="eastAsia" w:ascii="宋体" w:hAnsi="宋体" w:cs="宋体"/>
                <w:kern w:val="0"/>
                <w:sz w:val="20"/>
                <w:highlight w:val="none"/>
              </w:rPr>
              <w:t>仙鹤草</w:t>
            </w:r>
          </w:p>
        </w:tc>
        <w:tc>
          <w:tcPr>
            <w:tcW w:w="603" w:type="pct"/>
            <w:tcBorders>
              <w:top w:val="nil"/>
              <w:left w:val="nil"/>
              <w:bottom w:val="single" w:color="auto" w:sz="4" w:space="0"/>
              <w:right w:val="single" w:color="auto" w:sz="4" w:space="0"/>
            </w:tcBorders>
            <w:shd w:val="clear" w:color="auto" w:fill="auto"/>
            <w:noWrap/>
            <w:vAlign w:val="center"/>
          </w:tcPr>
          <w:p w14:paraId="4DC5982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D3898D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54BD28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5E3AF4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0B6991C">
            <w:pPr>
              <w:widowControl/>
              <w:jc w:val="left"/>
              <w:rPr>
                <w:rFonts w:ascii="宋体" w:hAnsi="宋体" w:cs="宋体"/>
                <w:color w:val="000000"/>
                <w:kern w:val="0"/>
                <w:sz w:val="20"/>
                <w:highlight w:val="none"/>
              </w:rPr>
            </w:pPr>
          </w:p>
        </w:tc>
      </w:tr>
      <w:tr w14:paraId="74FE303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C25F07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306</w:t>
            </w:r>
          </w:p>
        </w:tc>
        <w:tc>
          <w:tcPr>
            <w:tcW w:w="1291" w:type="pct"/>
            <w:tcBorders>
              <w:top w:val="nil"/>
              <w:left w:val="nil"/>
              <w:bottom w:val="single" w:color="auto" w:sz="4" w:space="0"/>
              <w:right w:val="single" w:color="auto" w:sz="4" w:space="0"/>
            </w:tcBorders>
            <w:shd w:val="clear" w:color="auto" w:fill="auto"/>
            <w:noWrap/>
            <w:vAlign w:val="center"/>
          </w:tcPr>
          <w:p w14:paraId="34558CF0">
            <w:pPr>
              <w:widowControl/>
              <w:jc w:val="center"/>
              <w:rPr>
                <w:rFonts w:ascii="宋体" w:hAnsi="宋体" w:cs="宋体"/>
                <w:kern w:val="0"/>
                <w:sz w:val="20"/>
                <w:highlight w:val="none"/>
              </w:rPr>
            </w:pPr>
            <w:r>
              <w:rPr>
                <w:rFonts w:hint="eastAsia" w:ascii="宋体" w:hAnsi="宋体" w:cs="宋体"/>
                <w:kern w:val="0"/>
                <w:sz w:val="20"/>
                <w:highlight w:val="none"/>
              </w:rPr>
              <w:t>赤芍（川赤芍）</w:t>
            </w:r>
          </w:p>
        </w:tc>
        <w:tc>
          <w:tcPr>
            <w:tcW w:w="603" w:type="pct"/>
            <w:tcBorders>
              <w:top w:val="nil"/>
              <w:left w:val="nil"/>
              <w:bottom w:val="single" w:color="auto" w:sz="4" w:space="0"/>
              <w:right w:val="single" w:color="auto" w:sz="4" w:space="0"/>
            </w:tcBorders>
            <w:shd w:val="clear" w:color="auto" w:fill="auto"/>
            <w:noWrap/>
            <w:vAlign w:val="center"/>
          </w:tcPr>
          <w:p w14:paraId="2F28D48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52F174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09412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71728A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0676C22">
            <w:pPr>
              <w:widowControl/>
              <w:jc w:val="left"/>
              <w:rPr>
                <w:rFonts w:ascii="宋体" w:hAnsi="宋体" w:cs="宋体"/>
                <w:color w:val="000000"/>
                <w:kern w:val="0"/>
                <w:sz w:val="20"/>
                <w:highlight w:val="none"/>
              </w:rPr>
            </w:pPr>
          </w:p>
        </w:tc>
      </w:tr>
      <w:tr w14:paraId="05ED868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BD3359B">
            <w:pPr>
              <w:widowControl/>
              <w:jc w:val="center"/>
              <w:rPr>
                <w:rFonts w:ascii="宋体" w:hAnsi="宋体" w:cs="宋体"/>
                <w:kern w:val="0"/>
                <w:sz w:val="20"/>
                <w:highlight w:val="none"/>
              </w:rPr>
            </w:pPr>
            <w:r>
              <w:rPr>
                <w:rFonts w:hint="eastAsia" w:ascii="宋体" w:hAnsi="宋体" w:cs="宋体"/>
                <w:kern w:val="0"/>
                <w:sz w:val="20"/>
                <w:highlight w:val="none"/>
              </w:rPr>
              <w:t>307</w:t>
            </w:r>
          </w:p>
        </w:tc>
        <w:tc>
          <w:tcPr>
            <w:tcW w:w="1291" w:type="pct"/>
            <w:tcBorders>
              <w:top w:val="nil"/>
              <w:left w:val="nil"/>
              <w:bottom w:val="single" w:color="auto" w:sz="4" w:space="0"/>
              <w:right w:val="single" w:color="auto" w:sz="4" w:space="0"/>
            </w:tcBorders>
            <w:shd w:val="clear" w:color="auto" w:fill="auto"/>
            <w:noWrap/>
            <w:vAlign w:val="center"/>
          </w:tcPr>
          <w:p w14:paraId="138B8499">
            <w:pPr>
              <w:widowControl/>
              <w:jc w:val="center"/>
              <w:rPr>
                <w:rFonts w:ascii="宋体" w:hAnsi="宋体" w:cs="宋体"/>
                <w:kern w:val="0"/>
                <w:sz w:val="20"/>
                <w:highlight w:val="none"/>
              </w:rPr>
            </w:pPr>
            <w:r>
              <w:rPr>
                <w:rFonts w:hint="eastAsia" w:ascii="宋体" w:hAnsi="宋体" w:cs="宋体"/>
                <w:kern w:val="0"/>
                <w:sz w:val="20"/>
                <w:highlight w:val="none"/>
              </w:rPr>
              <w:t>炒土鳖虫（地鳖）</w:t>
            </w:r>
          </w:p>
        </w:tc>
        <w:tc>
          <w:tcPr>
            <w:tcW w:w="603" w:type="pct"/>
            <w:tcBorders>
              <w:top w:val="nil"/>
              <w:left w:val="nil"/>
              <w:bottom w:val="single" w:color="auto" w:sz="4" w:space="0"/>
              <w:right w:val="single" w:color="auto" w:sz="4" w:space="0"/>
            </w:tcBorders>
            <w:shd w:val="clear" w:color="auto" w:fill="auto"/>
            <w:noWrap/>
            <w:vAlign w:val="center"/>
          </w:tcPr>
          <w:p w14:paraId="732DE4F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4455E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AD3950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8A6EA4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8AF0CCE">
            <w:pPr>
              <w:widowControl/>
              <w:jc w:val="left"/>
              <w:rPr>
                <w:rFonts w:ascii="宋体" w:hAnsi="宋体" w:cs="宋体"/>
                <w:color w:val="000000"/>
                <w:kern w:val="0"/>
                <w:sz w:val="20"/>
                <w:highlight w:val="none"/>
              </w:rPr>
            </w:pPr>
          </w:p>
        </w:tc>
      </w:tr>
      <w:tr w14:paraId="45DF77A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B950BEE">
            <w:pPr>
              <w:widowControl/>
              <w:jc w:val="center"/>
              <w:rPr>
                <w:rFonts w:ascii="宋体" w:hAnsi="宋体" w:cs="宋体"/>
                <w:kern w:val="0"/>
                <w:sz w:val="20"/>
                <w:highlight w:val="none"/>
              </w:rPr>
            </w:pPr>
            <w:r>
              <w:rPr>
                <w:rFonts w:hint="eastAsia" w:ascii="宋体" w:hAnsi="宋体" w:cs="宋体"/>
                <w:kern w:val="0"/>
                <w:sz w:val="20"/>
                <w:highlight w:val="none"/>
              </w:rPr>
              <w:t>308</w:t>
            </w:r>
          </w:p>
        </w:tc>
        <w:tc>
          <w:tcPr>
            <w:tcW w:w="1291" w:type="pct"/>
            <w:tcBorders>
              <w:top w:val="nil"/>
              <w:left w:val="nil"/>
              <w:bottom w:val="single" w:color="auto" w:sz="4" w:space="0"/>
              <w:right w:val="single" w:color="auto" w:sz="4" w:space="0"/>
            </w:tcBorders>
            <w:shd w:val="clear" w:color="auto" w:fill="auto"/>
            <w:noWrap/>
            <w:vAlign w:val="center"/>
          </w:tcPr>
          <w:p w14:paraId="1566A738">
            <w:pPr>
              <w:widowControl/>
              <w:jc w:val="center"/>
              <w:rPr>
                <w:rFonts w:ascii="宋体" w:hAnsi="宋体" w:cs="宋体"/>
                <w:kern w:val="0"/>
                <w:sz w:val="20"/>
                <w:highlight w:val="none"/>
              </w:rPr>
            </w:pPr>
            <w:r>
              <w:rPr>
                <w:rFonts w:hint="eastAsia" w:ascii="宋体" w:hAnsi="宋体" w:cs="宋体"/>
                <w:kern w:val="0"/>
                <w:sz w:val="20"/>
                <w:highlight w:val="none"/>
              </w:rPr>
              <w:t>麸炒衢枳壳</w:t>
            </w:r>
          </w:p>
        </w:tc>
        <w:tc>
          <w:tcPr>
            <w:tcW w:w="603" w:type="pct"/>
            <w:tcBorders>
              <w:top w:val="nil"/>
              <w:left w:val="nil"/>
              <w:bottom w:val="single" w:color="auto" w:sz="4" w:space="0"/>
              <w:right w:val="single" w:color="auto" w:sz="4" w:space="0"/>
            </w:tcBorders>
            <w:shd w:val="clear" w:color="auto" w:fill="auto"/>
            <w:noWrap/>
            <w:vAlign w:val="center"/>
          </w:tcPr>
          <w:p w14:paraId="2E502CA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33CE04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D36075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DD1C63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85C7371">
            <w:pPr>
              <w:widowControl/>
              <w:jc w:val="left"/>
              <w:rPr>
                <w:rFonts w:ascii="宋体" w:hAnsi="宋体" w:cs="宋体"/>
                <w:color w:val="000000"/>
                <w:kern w:val="0"/>
                <w:sz w:val="20"/>
                <w:highlight w:val="none"/>
              </w:rPr>
            </w:pPr>
          </w:p>
        </w:tc>
      </w:tr>
      <w:tr w14:paraId="1A0BEFF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E77069E">
            <w:pPr>
              <w:widowControl/>
              <w:jc w:val="center"/>
              <w:rPr>
                <w:rFonts w:ascii="宋体" w:hAnsi="宋体" w:cs="宋体"/>
                <w:kern w:val="0"/>
                <w:sz w:val="20"/>
                <w:highlight w:val="none"/>
              </w:rPr>
            </w:pPr>
            <w:r>
              <w:rPr>
                <w:rFonts w:hint="eastAsia" w:ascii="宋体" w:hAnsi="宋体" w:cs="宋体"/>
                <w:kern w:val="0"/>
                <w:sz w:val="20"/>
                <w:highlight w:val="none"/>
              </w:rPr>
              <w:t>309</w:t>
            </w:r>
          </w:p>
        </w:tc>
        <w:tc>
          <w:tcPr>
            <w:tcW w:w="1291" w:type="pct"/>
            <w:tcBorders>
              <w:top w:val="nil"/>
              <w:left w:val="nil"/>
              <w:bottom w:val="single" w:color="auto" w:sz="4" w:space="0"/>
              <w:right w:val="single" w:color="auto" w:sz="4" w:space="0"/>
            </w:tcBorders>
            <w:shd w:val="clear" w:color="auto" w:fill="auto"/>
            <w:noWrap/>
            <w:vAlign w:val="center"/>
          </w:tcPr>
          <w:p w14:paraId="0EEAC6BA">
            <w:pPr>
              <w:widowControl/>
              <w:jc w:val="center"/>
              <w:rPr>
                <w:rFonts w:ascii="宋体" w:hAnsi="宋体" w:cs="宋体"/>
                <w:kern w:val="0"/>
                <w:sz w:val="20"/>
                <w:highlight w:val="none"/>
              </w:rPr>
            </w:pPr>
            <w:r>
              <w:rPr>
                <w:rFonts w:hint="eastAsia" w:ascii="宋体" w:hAnsi="宋体" w:cs="宋体"/>
                <w:kern w:val="0"/>
                <w:sz w:val="20"/>
                <w:highlight w:val="none"/>
              </w:rPr>
              <w:t>地榆（地榆）</w:t>
            </w:r>
          </w:p>
        </w:tc>
        <w:tc>
          <w:tcPr>
            <w:tcW w:w="603" w:type="pct"/>
            <w:tcBorders>
              <w:top w:val="nil"/>
              <w:left w:val="nil"/>
              <w:bottom w:val="single" w:color="auto" w:sz="4" w:space="0"/>
              <w:right w:val="single" w:color="auto" w:sz="4" w:space="0"/>
            </w:tcBorders>
            <w:shd w:val="clear" w:color="auto" w:fill="auto"/>
            <w:noWrap/>
            <w:vAlign w:val="center"/>
          </w:tcPr>
          <w:p w14:paraId="020E064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9926E2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15EC85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49379E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0941795">
            <w:pPr>
              <w:widowControl/>
              <w:jc w:val="left"/>
              <w:rPr>
                <w:rFonts w:ascii="宋体" w:hAnsi="宋体" w:cs="宋体"/>
                <w:color w:val="000000"/>
                <w:kern w:val="0"/>
                <w:sz w:val="20"/>
                <w:highlight w:val="none"/>
              </w:rPr>
            </w:pPr>
          </w:p>
        </w:tc>
      </w:tr>
      <w:tr w14:paraId="28180A5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B9DF191">
            <w:pPr>
              <w:widowControl/>
              <w:jc w:val="center"/>
              <w:rPr>
                <w:rFonts w:ascii="宋体" w:hAnsi="宋体" w:cs="宋体"/>
                <w:kern w:val="0"/>
                <w:sz w:val="20"/>
                <w:highlight w:val="none"/>
              </w:rPr>
            </w:pPr>
            <w:r>
              <w:rPr>
                <w:rFonts w:hint="eastAsia" w:ascii="宋体" w:hAnsi="宋体" w:cs="宋体"/>
                <w:kern w:val="0"/>
                <w:sz w:val="20"/>
                <w:highlight w:val="none"/>
              </w:rPr>
              <w:t>310</w:t>
            </w:r>
          </w:p>
        </w:tc>
        <w:tc>
          <w:tcPr>
            <w:tcW w:w="1291" w:type="pct"/>
            <w:tcBorders>
              <w:top w:val="nil"/>
              <w:left w:val="nil"/>
              <w:bottom w:val="single" w:color="auto" w:sz="4" w:space="0"/>
              <w:right w:val="single" w:color="auto" w:sz="4" w:space="0"/>
            </w:tcBorders>
            <w:shd w:val="clear" w:color="auto" w:fill="auto"/>
            <w:noWrap/>
            <w:vAlign w:val="center"/>
          </w:tcPr>
          <w:p w14:paraId="1D1EC428">
            <w:pPr>
              <w:widowControl/>
              <w:jc w:val="center"/>
              <w:rPr>
                <w:rFonts w:ascii="宋体" w:hAnsi="宋体" w:cs="宋体"/>
                <w:kern w:val="0"/>
                <w:sz w:val="20"/>
                <w:highlight w:val="none"/>
              </w:rPr>
            </w:pPr>
            <w:r>
              <w:rPr>
                <w:rFonts w:hint="eastAsia" w:ascii="宋体" w:hAnsi="宋体" w:cs="宋体"/>
                <w:kern w:val="0"/>
                <w:sz w:val="20"/>
                <w:highlight w:val="none"/>
              </w:rPr>
              <w:t>皂角刺</w:t>
            </w:r>
          </w:p>
        </w:tc>
        <w:tc>
          <w:tcPr>
            <w:tcW w:w="603" w:type="pct"/>
            <w:tcBorders>
              <w:top w:val="nil"/>
              <w:left w:val="nil"/>
              <w:bottom w:val="single" w:color="auto" w:sz="4" w:space="0"/>
              <w:right w:val="single" w:color="auto" w:sz="4" w:space="0"/>
            </w:tcBorders>
            <w:shd w:val="clear" w:color="auto" w:fill="auto"/>
            <w:noWrap/>
            <w:vAlign w:val="center"/>
          </w:tcPr>
          <w:p w14:paraId="67DFCD7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895E96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F10FD7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6A8A98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E857EDB">
            <w:pPr>
              <w:widowControl/>
              <w:jc w:val="left"/>
              <w:rPr>
                <w:rFonts w:ascii="宋体" w:hAnsi="宋体" w:cs="宋体"/>
                <w:color w:val="000000"/>
                <w:kern w:val="0"/>
                <w:sz w:val="20"/>
                <w:highlight w:val="none"/>
              </w:rPr>
            </w:pPr>
          </w:p>
        </w:tc>
      </w:tr>
      <w:tr w14:paraId="32DC9D1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8D0FCA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311</w:t>
            </w:r>
          </w:p>
        </w:tc>
        <w:tc>
          <w:tcPr>
            <w:tcW w:w="1291" w:type="pct"/>
            <w:tcBorders>
              <w:top w:val="nil"/>
              <w:left w:val="nil"/>
              <w:bottom w:val="single" w:color="auto" w:sz="4" w:space="0"/>
              <w:right w:val="single" w:color="auto" w:sz="4" w:space="0"/>
            </w:tcBorders>
            <w:shd w:val="clear" w:color="auto" w:fill="auto"/>
            <w:noWrap/>
            <w:vAlign w:val="center"/>
          </w:tcPr>
          <w:p w14:paraId="78955C37">
            <w:pPr>
              <w:widowControl/>
              <w:jc w:val="center"/>
              <w:rPr>
                <w:rFonts w:ascii="宋体" w:hAnsi="宋体" w:cs="宋体"/>
                <w:kern w:val="0"/>
                <w:sz w:val="20"/>
                <w:highlight w:val="none"/>
              </w:rPr>
            </w:pPr>
            <w:r>
              <w:rPr>
                <w:rFonts w:hint="eastAsia" w:ascii="宋体" w:hAnsi="宋体" w:cs="宋体"/>
                <w:kern w:val="0"/>
                <w:sz w:val="20"/>
                <w:highlight w:val="none"/>
              </w:rPr>
              <w:t>制远志（远志）</w:t>
            </w:r>
          </w:p>
        </w:tc>
        <w:tc>
          <w:tcPr>
            <w:tcW w:w="603" w:type="pct"/>
            <w:tcBorders>
              <w:top w:val="nil"/>
              <w:left w:val="nil"/>
              <w:bottom w:val="single" w:color="auto" w:sz="4" w:space="0"/>
              <w:right w:val="single" w:color="auto" w:sz="4" w:space="0"/>
            </w:tcBorders>
            <w:shd w:val="clear" w:color="auto" w:fill="auto"/>
            <w:noWrap/>
            <w:vAlign w:val="center"/>
          </w:tcPr>
          <w:p w14:paraId="04A60AE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11CFB1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F1C5E6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A2683E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826A14A">
            <w:pPr>
              <w:widowControl/>
              <w:jc w:val="left"/>
              <w:rPr>
                <w:rFonts w:ascii="宋体" w:hAnsi="宋体" w:cs="宋体"/>
                <w:color w:val="000000"/>
                <w:kern w:val="0"/>
                <w:sz w:val="20"/>
                <w:highlight w:val="none"/>
              </w:rPr>
            </w:pPr>
          </w:p>
        </w:tc>
      </w:tr>
      <w:tr w14:paraId="386B5D3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62B716E">
            <w:pPr>
              <w:widowControl/>
              <w:jc w:val="center"/>
              <w:rPr>
                <w:rFonts w:ascii="宋体" w:hAnsi="宋体" w:cs="宋体"/>
                <w:kern w:val="0"/>
                <w:sz w:val="20"/>
                <w:highlight w:val="none"/>
              </w:rPr>
            </w:pPr>
            <w:r>
              <w:rPr>
                <w:rFonts w:hint="eastAsia" w:ascii="宋体" w:hAnsi="宋体" w:cs="宋体"/>
                <w:kern w:val="0"/>
                <w:sz w:val="20"/>
                <w:highlight w:val="none"/>
              </w:rPr>
              <w:t>312</w:t>
            </w:r>
          </w:p>
        </w:tc>
        <w:tc>
          <w:tcPr>
            <w:tcW w:w="1291" w:type="pct"/>
            <w:tcBorders>
              <w:top w:val="nil"/>
              <w:left w:val="nil"/>
              <w:bottom w:val="single" w:color="auto" w:sz="4" w:space="0"/>
              <w:right w:val="single" w:color="auto" w:sz="4" w:space="0"/>
            </w:tcBorders>
            <w:shd w:val="clear" w:color="auto" w:fill="auto"/>
            <w:noWrap/>
            <w:vAlign w:val="center"/>
          </w:tcPr>
          <w:p w14:paraId="782F1A2E">
            <w:pPr>
              <w:widowControl/>
              <w:jc w:val="center"/>
              <w:rPr>
                <w:rFonts w:ascii="宋体" w:hAnsi="宋体" w:cs="宋体"/>
                <w:kern w:val="0"/>
                <w:sz w:val="20"/>
                <w:highlight w:val="none"/>
              </w:rPr>
            </w:pPr>
            <w:r>
              <w:rPr>
                <w:rFonts w:hint="eastAsia" w:ascii="宋体" w:hAnsi="宋体" w:cs="宋体"/>
                <w:kern w:val="0"/>
                <w:sz w:val="20"/>
                <w:highlight w:val="none"/>
              </w:rPr>
              <w:t>槲寄生</w:t>
            </w:r>
          </w:p>
        </w:tc>
        <w:tc>
          <w:tcPr>
            <w:tcW w:w="603" w:type="pct"/>
            <w:tcBorders>
              <w:top w:val="nil"/>
              <w:left w:val="nil"/>
              <w:bottom w:val="single" w:color="auto" w:sz="4" w:space="0"/>
              <w:right w:val="single" w:color="auto" w:sz="4" w:space="0"/>
            </w:tcBorders>
            <w:shd w:val="clear" w:color="auto" w:fill="auto"/>
            <w:noWrap/>
            <w:vAlign w:val="center"/>
          </w:tcPr>
          <w:p w14:paraId="2289A25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220496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35DF3B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303B13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FFDC6D3">
            <w:pPr>
              <w:widowControl/>
              <w:jc w:val="left"/>
              <w:rPr>
                <w:rFonts w:ascii="宋体" w:hAnsi="宋体" w:cs="宋体"/>
                <w:color w:val="000000"/>
                <w:kern w:val="0"/>
                <w:sz w:val="20"/>
                <w:highlight w:val="none"/>
              </w:rPr>
            </w:pPr>
          </w:p>
        </w:tc>
      </w:tr>
      <w:tr w14:paraId="00565BA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C5B86DD">
            <w:pPr>
              <w:widowControl/>
              <w:jc w:val="center"/>
              <w:rPr>
                <w:rFonts w:ascii="宋体" w:hAnsi="宋体" w:cs="宋体"/>
                <w:kern w:val="0"/>
                <w:sz w:val="20"/>
                <w:highlight w:val="none"/>
              </w:rPr>
            </w:pPr>
            <w:r>
              <w:rPr>
                <w:rFonts w:hint="eastAsia" w:ascii="宋体" w:hAnsi="宋体" w:cs="宋体"/>
                <w:kern w:val="0"/>
                <w:sz w:val="20"/>
                <w:highlight w:val="none"/>
              </w:rPr>
              <w:t>313</w:t>
            </w:r>
          </w:p>
        </w:tc>
        <w:tc>
          <w:tcPr>
            <w:tcW w:w="1291" w:type="pct"/>
            <w:tcBorders>
              <w:top w:val="nil"/>
              <w:left w:val="nil"/>
              <w:bottom w:val="single" w:color="auto" w:sz="4" w:space="0"/>
              <w:right w:val="single" w:color="auto" w:sz="4" w:space="0"/>
            </w:tcBorders>
            <w:shd w:val="clear" w:color="auto" w:fill="auto"/>
            <w:noWrap/>
            <w:vAlign w:val="center"/>
          </w:tcPr>
          <w:p w14:paraId="05DC1C0F">
            <w:pPr>
              <w:widowControl/>
              <w:jc w:val="center"/>
              <w:rPr>
                <w:rFonts w:ascii="宋体" w:hAnsi="宋体" w:cs="宋体"/>
                <w:kern w:val="0"/>
                <w:sz w:val="20"/>
                <w:highlight w:val="none"/>
              </w:rPr>
            </w:pPr>
            <w:r>
              <w:rPr>
                <w:rFonts w:hint="eastAsia" w:ascii="宋体" w:hAnsi="宋体" w:cs="宋体"/>
                <w:kern w:val="0"/>
                <w:sz w:val="20"/>
                <w:highlight w:val="none"/>
              </w:rPr>
              <w:t>石榴皮</w:t>
            </w:r>
          </w:p>
        </w:tc>
        <w:tc>
          <w:tcPr>
            <w:tcW w:w="603" w:type="pct"/>
            <w:tcBorders>
              <w:top w:val="nil"/>
              <w:left w:val="nil"/>
              <w:bottom w:val="single" w:color="auto" w:sz="4" w:space="0"/>
              <w:right w:val="single" w:color="auto" w:sz="4" w:space="0"/>
            </w:tcBorders>
            <w:shd w:val="clear" w:color="auto" w:fill="auto"/>
            <w:noWrap/>
            <w:vAlign w:val="center"/>
          </w:tcPr>
          <w:p w14:paraId="3EC24BE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51A69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B6A295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986C44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54CAF5F">
            <w:pPr>
              <w:widowControl/>
              <w:jc w:val="left"/>
              <w:rPr>
                <w:rFonts w:ascii="宋体" w:hAnsi="宋体" w:cs="宋体"/>
                <w:color w:val="000000"/>
                <w:kern w:val="0"/>
                <w:sz w:val="20"/>
                <w:highlight w:val="none"/>
              </w:rPr>
            </w:pPr>
          </w:p>
        </w:tc>
      </w:tr>
      <w:tr w14:paraId="59B4A2D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6B88B74">
            <w:pPr>
              <w:widowControl/>
              <w:jc w:val="center"/>
              <w:rPr>
                <w:rFonts w:ascii="宋体" w:hAnsi="宋体" w:cs="宋体"/>
                <w:kern w:val="0"/>
                <w:sz w:val="20"/>
                <w:highlight w:val="none"/>
              </w:rPr>
            </w:pPr>
            <w:r>
              <w:rPr>
                <w:rFonts w:hint="eastAsia" w:ascii="宋体" w:hAnsi="宋体" w:cs="宋体"/>
                <w:kern w:val="0"/>
                <w:sz w:val="20"/>
                <w:highlight w:val="none"/>
              </w:rPr>
              <w:t>314</w:t>
            </w:r>
          </w:p>
        </w:tc>
        <w:tc>
          <w:tcPr>
            <w:tcW w:w="1291" w:type="pct"/>
            <w:tcBorders>
              <w:top w:val="nil"/>
              <w:left w:val="nil"/>
              <w:bottom w:val="single" w:color="auto" w:sz="4" w:space="0"/>
              <w:right w:val="single" w:color="auto" w:sz="4" w:space="0"/>
            </w:tcBorders>
            <w:shd w:val="clear" w:color="auto" w:fill="auto"/>
            <w:noWrap/>
            <w:vAlign w:val="center"/>
          </w:tcPr>
          <w:p w14:paraId="13C465F0">
            <w:pPr>
              <w:widowControl/>
              <w:jc w:val="center"/>
              <w:rPr>
                <w:rFonts w:ascii="宋体" w:hAnsi="宋体" w:cs="宋体"/>
                <w:kern w:val="0"/>
                <w:sz w:val="20"/>
                <w:highlight w:val="none"/>
              </w:rPr>
            </w:pPr>
            <w:r>
              <w:rPr>
                <w:rFonts w:hint="eastAsia" w:ascii="宋体" w:hAnsi="宋体" w:cs="宋体"/>
                <w:kern w:val="0"/>
                <w:sz w:val="20"/>
                <w:highlight w:val="none"/>
              </w:rPr>
              <w:t>大血藤</w:t>
            </w:r>
          </w:p>
        </w:tc>
        <w:tc>
          <w:tcPr>
            <w:tcW w:w="603" w:type="pct"/>
            <w:tcBorders>
              <w:top w:val="nil"/>
              <w:left w:val="nil"/>
              <w:bottom w:val="single" w:color="auto" w:sz="4" w:space="0"/>
              <w:right w:val="single" w:color="auto" w:sz="4" w:space="0"/>
            </w:tcBorders>
            <w:shd w:val="clear" w:color="auto" w:fill="auto"/>
            <w:noWrap/>
            <w:vAlign w:val="center"/>
          </w:tcPr>
          <w:p w14:paraId="4971F86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58DA0D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9BF6BF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D58D37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58C8B34">
            <w:pPr>
              <w:widowControl/>
              <w:jc w:val="left"/>
              <w:rPr>
                <w:rFonts w:ascii="宋体" w:hAnsi="宋体" w:cs="宋体"/>
                <w:color w:val="000000"/>
                <w:kern w:val="0"/>
                <w:sz w:val="20"/>
                <w:highlight w:val="none"/>
              </w:rPr>
            </w:pPr>
          </w:p>
        </w:tc>
      </w:tr>
      <w:tr w14:paraId="6A2B982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7D89D5C">
            <w:pPr>
              <w:widowControl/>
              <w:jc w:val="center"/>
              <w:rPr>
                <w:rFonts w:ascii="宋体" w:hAnsi="宋体" w:cs="宋体"/>
                <w:kern w:val="0"/>
                <w:sz w:val="20"/>
                <w:highlight w:val="none"/>
              </w:rPr>
            </w:pPr>
            <w:r>
              <w:rPr>
                <w:rFonts w:hint="eastAsia" w:ascii="宋体" w:hAnsi="宋体" w:cs="宋体"/>
                <w:kern w:val="0"/>
                <w:sz w:val="20"/>
                <w:highlight w:val="none"/>
              </w:rPr>
              <w:t>315</w:t>
            </w:r>
          </w:p>
        </w:tc>
        <w:tc>
          <w:tcPr>
            <w:tcW w:w="1291" w:type="pct"/>
            <w:tcBorders>
              <w:top w:val="nil"/>
              <w:left w:val="nil"/>
              <w:bottom w:val="single" w:color="auto" w:sz="4" w:space="0"/>
              <w:right w:val="single" w:color="auto" w:sz="4" w:space="0"/>
            </w:tcBorders>
            <w:shd w:val="clear" w:color="auto" w:fill="auto"/>
            <w:noWrap/>
            <w:vAlign w:val="center"/>
          </w:tcPr>
          <w:p w14:paraId="58BD0B07">
            <w:pPr>
              <w:widowControl/>
              <w:jc w:val="center"/>
              <w:rPr>
                <w:rFonts w:ascii="宋体" w:hAnsi="宋体" w:cs="宋体"/>
                <w:kern w:val="0"/>
                <w:sz w:val="20"/>
                <w:highlight w:val="none"/>
              </w:rPr>
            </w:pPr>
            <w:r>
              <w:rPr>
                <w:rFonts w:hint="eastAsia" w:ascii="宋体" w:hAnsi="宋体" w:cs="宋体"/>
                <w:kern w:val="0"/>
                <w:sz w:val="20"/>
                <w:highlight w:val="none"/>
              </w:rPr>
              <w:t>紫苏梗</w:t>
            </w:r>
          </w:p>
        </w:tc>
        <w:tc>
          <w:tcPr>
            <w:tcW w:w="603" w:type="pct"/>
            <w:tcBorders>
              <w:top w:val="nil"/>
              <w:left w:val="nil"/>
              <w:bottom w:val="single" w:color="auto" w:sz="4" w:space="0"/>
              <w:right w:val="single" w:color="auto" w:sz="4" w:space="0"/>
            </w:tcBorders>
            <w:shd w:val="clear" w:color="auto" w:fill="auto"/>
            <w:noWrap/>
            <w:vAlign w:val="center"/>
          </w:tcPr>
          <w:p w14:paraId="3EDB448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E08BD5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35C932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4CC695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5CAC849">
            <w:pPr>
              <w:widowControl/>
              <w:jc w:val="left"/>
              <w:rPr>
                <w:rFonts w:ascii="宋体" w:hAnsi="宋体" w:cs="宋体"/>
                <w:color w:val="000000"/>
                <w:kern w:val="0"/>
                <w:sz w:val="20"/>
                <w:highlight w:val="none"/>
              </w:rPr>
            </w:pPr>
          </w:p>
        </w:tc>
      </w:tr>
      <w:tr w14:paraId="57204D1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9C955B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316</w:t>
            </w:r>
          </w:p>
        </w:tc>
        <w:tc>
          <w:tcPr>
            <w:tcW w:w="1291" w:type="pct"/>
            <w:tcBorders>
              <w:top w:val="nil"/>
              <w:left w:val="nil"/>
              <w:bottom w:val="single" w:color="auto" w:sz="4" w:space="0"/>
              <w:right w:val="single" w:color="auto" w:sz="4" w:space="0"/>
            </w:tcBorders>
            <w:shd w:val="clear" w:color="auto" w:fill="auto"/>
            <w:noWrap/>
            <w:vAlign w:val="center"/>
          </w:tcPr>
          <w:p w14:paraId="43D72ABD">
            <w:pPr>
              <w:widowControl/>
              <w:jc w:val="center"/>
              <w:rPr>
                <w:rFonts w:ascii="宋体" w:hAnsi="宋体" w:cs="宋体"/>
                <w:kern w:val="0"/>
                <w:sz w:val="20"/>
                <w:highlight w:val="none"/>
              </w:rPr>
            </w:pPr>
            <w:r>
              <w:rPr>
                <w:rFonts w:hint="eastAsia" w:ascii="宋体" w:hAnsi="宋体" w:cs="宋体"/>
                <w:kern w:val="0"/>
                <w:sz w:val="20"/>
                <w:highlight w:val="none"/>
              </w:rPr>
              <w:t>砂仁（阳春砂）</w:t>
            </w:r>
          </w:p>
        </w:tc>
        <w:tc>
          <w:tcPr>
            <w:tcW w:w="603" w:type="pct"/>
            <w:tcBorders>
              <w:top w:val="nil"/>
              <w:left w:val="nil"/>
              <w:bottom w:val="single" w:color="auto" w:sz="4" w:space="0"/>
              <w:right w:val="single" w:color="auto" w:sz="4" w:space="0"/>
            </w:tcBorders>
            <w:shd w:val="clear" w:color="auto" w:fill="auto"/>
            <w:noWrap/>
            <w:vAlign w:val="center"/>
          </w:tcPr>
          <w:p w14:paraId="60D9047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8EBB29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5807D7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84FF6E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49B16E0">
            <w:pPr>
              <w:widowControl/>
              <w:jc w:val="left"/>
              <w:rPr>
                <w:rFonts w:ascii="宋体" w:hAnsi="宋体" w:cs="宋体"/>
                <w:color w:val="000000"/>
                <w:kern w:val="0"/>
                <w:sz w:val="20"/>
                <w:highlight w:val="none"/>
              </w:rPr>
            </w:pPr>
          </w:p>
        </w:tc>
      </w:tr>
      <w:tr w14:paraId="5D4E8B8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070472C">
            <w:pPr>
              <w:widowControl/>
              <w:jc w:val="center"/>
              <w:rPr>
                <w:rFonts w:ascii="宋体" w:hAnsi="宋体" w:cs="宋体"/>
                <w:kern w:val="0"/>
                <w:sz w:val="20"/>
                <w:highlight w:val="none"/>
              </w:rPr>
            </w:pPr>
            <w:r>
              <w:rPr>
                <w:rFonts w:hint="eastAsia" w:ascii="宋体" w:hAnsi="宋体" w:cs="宋体"/>
                <w:kern w:val="0"/>
                <w:sz w:val="20"/>
                <w:highlight w:val="none"/>
              </w:rPr>
              <w:t>317</w:t>
            </w:r>
          </w:p>
        </w:tc>
        <w:tc>
          <w:tcPr>
            <w:tcW w:w="1291" w:type="pct"/>
            <w:tcBorders>
              <w:top w:val="nil"/>
              <w:left w:val="nil"/>
              <w:bottom w:val="single" w:color="auto" w:sz="4" w:space="0"/>
              <w:right w:val="single" w:color="auto" w:sz="4" w:space="0"/>
            </w:tcBorders>
            <w:shd w:val="clear" w:color="auto" w:fill="auto"/>
            <w:noWrap/>
            <w:vAlign w:val="center"/>
          </w:tcPr>
          <w:p w14:paraId="675F80EA">
            <w:pPr>
              <w:widowControl/>
              <w:jc w:val="center"/>
              <w:rPr>
                <w:rFonts w:ascii="宋体" w:hAnsi="宋体" w:cs="宋体"/>
                <w:kern w:val="0"/>
                <w:sz w:val="20"/>
                <w:highlight w:val="none"/>
              </w:rPr>
            </w:pPr>
            <w:r>
              <w:rPr>
                <w:rFonts w:hint="eastAsia" w:ascii="宋体" w:hAnsi="宋体" w:cs="宋体"/>
                <w:kern w:val="0"/>
                <w:sz w:val="20"/>
                <w:highlight w:val="none"/>
              </w:rPr>
              <w:t>杠板归</w:t>
            </w:r>
          </w:p>
        </w:tc>
        <w:tc>
          <w:tcPr>
            <w:tcW w:w="603" w:type="pct"/>
            <w:tcBorders>
              <w:top w:val="nil"/>
              <w:left w:val="nil"/>
              <w:bottom w:val="single" w:color="auto" w:sz="4" w:space="0"/>
              <w:right w:val="single" w:color="auto" w:sz="4" w:space="0"/>
            </w:tcBorders>
            <w:shd w:val="clear" w:color="auto" w:fill="auto"/>
            <w:noWrap/>
            <w:vAlign w:val="center"/>
          </w:tcPr>
          <w:p w14:paraId="6D0C816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78085D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EB901A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7FDE62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7DF3983">
            <w:pPr>
              <w:widowControl/>
              <w:jc w:val="left"/>
              <w:rPr>
                <w:rFonts w:ascii="宋体" w:hAnsi="宋体" w:cs="宋体"/>
                <w:color w:val="000000"/>
                <w:kern w:val="0"/>
                <w:sz w:val="20"/>
                <w:highlight w:val="none"/>
              </w:rPr>
            </w:pPr>
          </w:p>
        </w:tc>
      </w:tr>
      <w:tr w14:paraId="16DD7D7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6183761">
            <w:pPr>
              <w:widowControl/>
              <w:jc w:val="center"/>
              <w:rPr>
                <w:rFonts w:ascii="宋体" w:hAnsi="宋体" w:cs="宋体"/>
                <w:kern w:val="0"/>
                <w:sz w:val="20"/>
                <w:highlight w:val="none"/>
              </w:rPr>
            </w:pPr>
            <w:r>
              <w:rPr>
                <w:rFonts w:hint="eastAsia" w:ascii="宋体" w:hAnsi="宋体" w:cs="宋体"/>
                <w:kern w:val="0"/>
                <w:sz w:val="20"/>
                <w:highlight w:val="none"/>
              </w:rPr>
              <w:t>318</w:t>
            </w:r>
          </w:p>
        </w:tc>
        <w:tc>
          <w:tcPr>
            <w:tcW w:w="1291" w:type="pct"/>
            <w:tcBorders>
              <w:top w:val="nil"/>
              <w:left w:val="nil"/>
              <w:bottom w:val="single" w:color="auto" w:sz="4" w:space="0"/>
              <w:right w:val="single" w:color="auto" w:sz="4" w:space="0"/>
            </w:tcBorders>
            <w:shd w:val="clear" w:color="auto" w:fill="auto"/>
            <w:noWrap/>
            <w:vAlign w:val="center"/>
          </w:tcPr>
          <w:p w14:paraId="3B939011">
            <w:pPr>
              <w:widowControl/>
              <w:jc w:val="center"/>
              <w:rPr>
                <w:rFonts w:ascii="宋体" w:hAnsi="宋体" w:cs="宋体"/>
                <w:kern w:val="0"/>
                <w:sz w:val="20"/>
                <w:highlight w:val="none"/>
              </w:rPr>
            </w:pPr>
            <w:r>
              <w:rPr>
                <w:rFonts w:hint="eastAsia" w:ascii="宋体" w:hAnsi="宋体" w:cs="宋体"/>
                <w:kern w:val="0"/>
                <w:sz w:val="20"/>
                <w:highlight w:val="none"/>
              </w:rPr>
              <w:t>白花蛇舌草</w:t>
            </w:r>
          </w:p>
        </w:tc>
        <w:tc>
          <w:tcPr>
            <w:tcW w:w="603" w:type="pct"/>
            <w:tcBorders>
              <w:top w:val="nil"/>
              <w:left w:val="nil"/>
              <w:bottom w:val="single" w:color="auto" w:sz="4" w:space="0"/>
              <w:right w:val="single" w:color="auto" w:sz="4" w:space="0"/>
            </w:tcBorders>
            <w:shd w:val="clear" w:color="auto" w:fill="auto"/>
            <w:noWrap/>
            <w:vAlign w:val="center"/>
          </w:tcPr>
          <w:p w14:paraId="5EC0DEF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2B8CE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128D71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39EED6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C3D7F78">
            <w:pPr>
              <w:widowControl/>
              <w:jc w:val="left"/>
              <w:rPr>
                <w:rFonts w:ascii="宋体" w:hAnsi="宋体" w:cs="宋体"/>
                <w:color w:val="000000"/>
                <w:kern w:val="0"/>
                <w:sz w:val="20"/>
                <w:highlight w:val="none"/>
              </w:rPr>
            </w:pPr>
          </w:p>
        </w:tc>
      </w:tr>
      <w:tr w14:paraId="1B5F21D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E2C7F1E">
            <w:pPr>
              <w:widowControl/>
              <w:jc w:val="center"/>
              <w:rPr>
                <w:rFonts w:ascii="宋体" w:hAnsi="宋体" w:cs="宋体"/>
                <w:kern w:val="0"/>
                <w:sz w:val="20"/>
                <w:highlight w:val="none"/>
              </w:rPr>
            </w:pPr>
            <w:r>
              <w:rPr>
                <w:rFonts w:hint="eastAsia" w:ascii="宋体" w:hAnsi="宋体" w:cs="宋体"/>
                <w:kern w:val="0"/>
                <w:sz w:val="20"/>
                <w:highlight w:val="none"/>
              </w:rPr>
              <w:t>319</w:t>
            </w:r>
          </w:p>
        </w:tc>
        <w:tc>
          <w:tcPr>
            <w:tcW w:w="1291" w:type="pct"/>
            <w:tcBorders>
              <w:top w:val="nil"/>
              <w:left w:val="nil"/>
              <w:bottom w:val="single" w:color="auto" w:sz="4" w:space="0"/>
              <w:right w:val="single" w:color="auto" w:sz="4" w:space="0"/>
            </w:tcBorders>
            <w:shd w:val="clear" w:color="auto" w:fill="auto"/>
            <w:noWrap/>
            <w:vAlign w:val="center"/>
          </w:tcPr>
          <w:p w14:paraId="4FCE2E68">
            <w:pPr>
              <w:widowControl/>
              <w:jc w:val="center"/>
              <w:rPr>
                <w:rFonts w:ascii="宋体" w:hAnsi="宋体" w:cs="宋体"/>
                <w:kern w:val="0"/>
                <w:sz w:val="20"/>
                <w:highlight w:val="none"/>
              </w:rPr>
            </w:pPr>
            <w:r>
              <w:rPr>
                <w:rFonts w:hint="eastAsia" w:ascii="宋体" w:hAnsi="宋体" w:cs="宋体"/>
                <w:kern w:val="0"/>
                <w:sz w:val="20"/>
                <w:highlight w:val="none"/>
              </w:rPr>
              <w:t>娑罗子（天师栗）</w:t>
            </w:r>
          </w:p>
        </w:tc>
        <w:tc>
          <w:tcPr>
            <w:tcW w:w="603" w:type="pct"/>
            <w:tcBorders>
              <w:top w:val="nil"/>
              <w:left w:val="nil"/>
              <w:bottom w:val="single" w:color="auto" w:sz="4" w:space="0"/>
              <w:right w:val="single" w:color="auto" w:sz="4" w:space="0"/>
            </w:tcBorders>
            <w:shd w:val="clear" w:color="auto" w:fill="auto"/>
            <w:noWrap/>
            <w:vAlign w:val="center"/>
          </w:tcPr>
          <w:p w14:paraId="6862F61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A7FF3C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D5C5D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647784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0F690D6">
            <w:pPr>
              <w:widowControl/>
              <w:jc w:val="left"/>
              <w:rPr>
                <w:rFonts w:ascii="宋体" w:hAnsi="宋体" w:cs="宋体"/>
                <w:color w:val="000000"/>
                <w:kern w:val="0"/>
                <w:sz w:val="20"/>
                <w:highlight w:val="none"/>
              </w:rPr>
            </w:pPr>
          </w:p>
        </w:tc>
      </w:tr>
      <w:tr w14:paraId="773A842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42F8D59">
            <w:pPr>
              <w:widowControl/>
              <w:jc w:val="center"/>
              <w:rPr>
                <w:rFonts w:ascii="宋体" w:hAnsi="宋体" w:cs="宋体"/>
                <w:kern w:val="0"/>
                <w:sz w:val="20"/>
                <w:highlight w:val="none"/>
              </w:rPr>
            </w:pPr>
            <w:r>
              <w:rPr>
                <w:rFonts w:hint="eastAsia" w:ascii="宋体" w:hAnsi="宋体" w:cs="宋体"/>
                <w:kern w:val="0"/>
                <w:sz w:val="20"/>
                <w:highlight w:val="none"/>
              </w:rPr>
              <w:t>320</w:t>
            </w:r>
          </w:p>
        </w:tc>
        <w:tc>
          <w:tcPr>
            <w:tcW w:w="1291" w:type="pct"/>
            <w:tcBorders>
              <w:top w:val="nil"/>
              <w:left w:val="nil"/>
              <w:bottom w:val="single" w:color="auto" w:sz="4" w:space="0"/>
              <w:right w:val="single" w:color="auto" w:sz="4" w:space="0"/>
            </w:tcBorders>
            <w:shd w:val="clear" w:color="auto" w:fill="auto"/>
            <w:noWrap/>
            <w:vAlign w:val="center"/>
          </w:tcPr>
          <w:p w14:paraId="30E3DBF1">
            <w:pPr>
              <w:widowControl/>
              <w:jc w:val="center"/>
              <w:rPr>
                <w:rFonts w:ascii="宋体" w:hAnsi="宋体" w:cs="宋体"/>
                <w:kern w:val="0"/>
                <w:sz w:val="20"/>
                <w:highlight w:val="none"/>
              </w:rPr>
            </w:pPr>
            <w:r>
              <w:rPr>
                <w:rFonts w:hint="eastAsia" w:ascii="宋体" w:hAnsi="宋体" w:cs="宋体"/>
                <w:kern w:val="0"/>
                <w:sz w:val="20"/>
                <w:highlight w:val="none"/>
              </w:rPr>
              <w:t>羌活（羌活）</w:t>
            </w:r>
          </w:p>
        </w:tc>
        <w:tc>
          <w:tcPr>
            <w:tcW w:w="603" w:type="pct"/>
            <w:tcBorders>
              <w:top w:val="nil"/>
              <w:left w:val="nil"/>
              <w:bottom w:val="single" w:color="auto" w:sz="4" w:space="0"/>
              <w:right w:val="single" w:color="auto" w:sz="4" w:space="0"/>
            </w:tcBorders>
            <w:shd w:val="clear" w:color="auto" w:fill="auto"/>
            <w:noWrap/>
            <w:vAlign w:val="center"/>
          </w:tcPr>
          <w:p w14:paraId="1914E45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C83258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CC7540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69729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91B0522">
            <w:pPr>
              <w:widowControl/>
              <w:jc w:val="left"/>
              <w:rPr>
                <w:rFonts w:ascii="宋体" w:hAnsi="宋体" w:cs="宋体"/>
                <w:color w:val="000000"/>
                <w:kern w:val="0"/>
                <w:sz w:val="20"/>
                <w:highlight w:val="none"/>
              </w:rPr>
            </w:pPr>
          </w:p>
        </w:tc>
      </w:tr>
      <w:tr w14:paraId="00E70D7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8BBA33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321</w:t>
            </w:r>
          </w:p>
        </w:tc>
        <w:tc>
          <w:tcPr>
            <w:tcW w:w="1291" w:type="pct"/>
            <w:tcBorders>
              <w:top w:val="nil"/>
              <w:left w:val="nil"/>
              <w:bottom w:val="single" w:color="auto" w:sz="4" w:space="0"/>
              <w:right w:val="single" w:color="auto" w:sz="4" w:space="0"/>
            </w:tcBorders>
            <w:shd w:val="clear" w:color="auto" w:fill="auto"/>
            <w:noWrap/>
            <w:vAlign w:val="center"/>
          </w:tcPr>
          <w:p w14:paraId="23603FC5">
            <w:pPr>
              <w:widowControl/>
              <w:jc w:val="center"/>
              <w:rPr>
                <w:rFonts w:ascii="宋体" w:hAnsi="宋体" w:cs="宋体"/>
                <w:kern w:val="0"/>
                <w:sz w:val="20"/>
                <w:highlight w:val="none"/>
              </w:rPr>
            </w:pPr>
            <w:r>
              <w:rPr>
                <w:rFonts w:hint="eastAsia" w:ascii="宋体" w:hAnsi="宋体" w:cs="宋体"/>
                <w:kern w:val="0"/>
                <w:sz w:val="20"/>
                <w:highlight w:val="none"/>
              </w:rPr>
              <w:t>冬瓜皮</w:t>
            </w:r>
          </w:p>
        </w:tc>
        <w:tc>
          <w:tcPr>
            <w:tcW w:w="603" w:type="pct"/>
            <w:tcBorders>
              <w:top w:val="nil"/>
              <w:left w:val="nil"/>
              <w:bottom w:val="single" w:color="auto" w:sz="4" w:space="0"/>
              <w:right w:val="single" w:color="auto" w:sz="4" w:space="0"/>
            </w:tcBorders>
            <w:shd w:val="clear" w:color="auto" w:fill="auto"/>
            <w:noWrap/>
            <w:vAlign w:val="center"/>
          </w:tcPr>
          <w:p w14:paraId="58C8520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6FDF66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1B8B11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89D204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D69900C">
            <w:pPr>
              <w:widowControl/>
              <w:jc w:val="left"/>
              <w:rPr>
                <w:rFonts w:ascii="宋体" w:hAnsi="宋体" w:cs="宋体"/>
                <w:color w:val="000000"/>
                <w:kern w:val="0"/>
                <w:sz w:val="20"/>
                <w:highlight w:val="none"/>
              </w:rPr>
            </w:pPr>
          </w:p>
        </w:tc>
      </w:tr>
      <w:tr w14:paraId="72792C1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07DC56C">
            <w:pPr>
              <w:widowControl/>
              <w:jc w:val="center"/>
              <w:rPr>
                <w:rFonts w:ascii="宋体" w:hAnsi="宋体" w:cs="宋体"/>
                <w:kern w:val="0"/>
                <w:sz w:val="20"/>
                <w:highlight w:val="none"/>
              </w:rPr>
            </w:pPr>
            <w:r>
              <w:rPr>
                <w:rFonts w:hint="eastAsia" w:ascii="宋体" w:hAnsi="宋体" w:cs="宋体"/>
                <w:kern w:val="0"/>
                <w:sz w:val="20"/>
                <w:highlight w:val="none"/>
              </w:rPr>
              <w:t>322</w:t>
            </w:r>
          </w:p>
        </w:tc>
        <w:tc>
          <w:tcPr>
            <w:tcW w:w="1291" w:type="pct"/>
            <w:tcBorders>
              <w:top w:val="nil"/>
              <w:left w:val="nil"/>
              <w:bottom w:val="single" w:color="auto" w:sz="4" w:space="0"/>
              <w:right w:val="single" w:color="auto" w:sz="4" w:space="0"/>
            </w:tcBorders>
            <w:shd w:val="clear" w:color="auto" w:fill="auto"/>
            <w:noWrap/>
            <w:vAlign w:val="center"/>
          </w:tcPr>
          <w:p w14:paraId="6BCC8426">
            <w:pPr>
              <w:widowControl/>
              <w:jc w:val="center"/>
              <w:rPr>
                <w:rFonts w:ascii="宋体" w:hAnsi="宋体" w:cs="宋体"/>
                <w:kern w:val="0"/>
                <w:sz w:val="20"/>
                <w:highlight w:val="none"/>
              </w:rPr>
            </w:pPr>
            <w:r>
              <w:rPr>
                <w:rFonts w:hint="eastAsia" w:ascii="宋体" w:hAnsi="宋体" w:cs="宋体"/>
                <w:kern w:val="0"/>
                <w:sz w:val="20"/>
                <w:highlight w:val="none"/>
              </w:rPr>
              <w:t>炒路路通</w:t>
            </w:r>
          </w:p>
        </w:tc>
        <w:tc>
          <w:tcPr>
            <w:tcW w:w="603" w:type="pct"/>
            <w:tcBorders>
              <w:top w:val="nil"/>
              <w:left w:val="nil"/>
              <w:bottom w:val="single" w:color="auto" w:sz="4" w:space="0"/>
              <w:right w:val="single" w:color="auto" w:sz="4" w:space="0"/>
            </w:tcBorders>
            <w:shd w:val="clear" w:color="auto" w:fill="auto"/>
            <w:noWrap/>
            <w:vAlign w:val="center"/>
          </w:tcPr>
          <w:p w14:paraId="10258D7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379E1F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2E291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E8DA79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5F1D738">
            <w:pPr>
              <w:widowControl/>
              <w:jc w:val="left"/>
              <w:rPr>
                <w:rFonts w:ascii="宋体" w:hAnsi="宋体" w:cs="宋体"/>
                <w:color w:val="000000"/>
                <w:kern w:val="0"/>
                <w:sz w:val="20"/>
                <w:highlight w:val="none"/>
              </w:rPr>
            </w:pPr>
          </w:p>
        </w:tc>
      </w:tr>
      <w:tr w14:paraId="4EE2276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E70E89C">
            <w:pPr>
              <w:widowControl/>
              <w:jc w:val="center"/>
              <w:rPr>
                <w:rFonts w:ascii="宋体" w:hAnsi="宋体" w:cs="宋体"/>
                <w:kern w:val="0"/>
                <w:sz w:val="20"/>
                <w:highlight w:val="none"/>
              </w:rPr>
            </w:pPr>
            <w:r>
              <w:rPr>
                <w:rFonts w:hint="eastAsia" w:ascii="宋体" w:hAnsi="宋体" w:cs="宋体"/>
                <w:kern w:val="0"/>
                <w:sz w:val="20"/>
                <w:highlight w:val="none"/>
              </w:rPr>
              <w:t>323</w:t>
            </w:r>
          </w:p>
        </w:tc>
        <w:tc>
          <w:tcPr>
            <w:tcW w:w="1291" w:type="pct"/>
            <w:tcBorders>
              <w:top w:val="nil"/>
              <w:left w:val="nil"/>
              <w:bottom w:val="single" w:color="auto" w:sz="4" w:space="0"/>
              <w:right w:val="single" w:color="auto" w:sz="4" w:space="0"/>
            </w:tcBorders>
            <w:shd w:val="clear" w:color="auto" w:fill="auto"/>
            <w:noWrap/>
            <w:vAlign w:val="center"/>
          </w:tcPr>
          <w:p w14:paraId="4C380AF5">
            <w:pPr>
              <w:widowControl/>
              <w:jc w:val="center"/>
              <w:rPr>
                <w:rFonts w:ascii="宋体" w:hAnsi="宋体" w:cs="宋体"/>
                <w:kern w:val="0"/>
                <w:sz w:val="20"/>
                <w:highlight w:val="none"/>
              </w:rPr>
            </w:pPr>
            <w:r>
              <w:rPr>
                <w:rFonts w:hint="eastAsia" w:ascii="宋体" w:hAnsi="宋体" w:cs="宋体"/>
                <w:kern w:val="0"/>
                <w:sz w:val="20"/>
                <w:highlight w:val="none"/>
              </w:rPr>
              <w:t>仙灵脾（淫羊藿）</w:t>
            </w:r>
          </w:p>
        </w:tc>
        <w:tc>
          <w:tcPr>
            <w:tcW w:w="603" w:type="pct"/>
            <w:tcBorders>
              <w:top w:val="nil"/>
              <w:left w:val="nil"/>
              <w:bottom w:val="single" w:color="auto" w:sz="4" w:space="0"/>
              <w:right w:val="single" w:color="auto" w:sz="4" w:space="0"/>
            </w:tcBorders>
            <w:shd w:val="clear" w:color="auto" w:fill="auto"/>
            <w:noWrap/>
            <w:vAlign w:val="center"/>
          </w:tcPr>
          <w:p w14:paraId="0F939EA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A40949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B84322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02E766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13F14F3">
            <w:pPr>
              <w:widowControl/>
              <w:jc w:val="left"/>
              <w:rPr>
                <w:rFonts w:ascii="宋体" w:hAnsi="宋体" w:cs="宋体"/>
                <w:color w:val="000000"/>
                <w:kern w:val="0"/>
                <w:sz w:val="20"/>
                <w:highlight w:val="none"/>
              </w:rPr>
            </w:pPr>
          </w:p>
        </w:tc>
      </w:tr>
      <w:tr w14:paraId="567CB79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F1F5E0C">
            <w:pPr>
              <w:widowControl/>
              <w:jc w:val="center"/>
              <w:rPr>
                <w:rFonts w:ascii="宋体" w:hAnsi="宋体" w:cs="宋体"/>
                <w:kern w:val="0"/>
                <w:sz w:val="20"/>
                <w:highlight w:val="none"/>
              </w:rPr>
            </w:pPr>
            <w:r>
              <w:rPr>
                <w:rFonts w:hint="eastAsia" w:ascii="宋体" w:hAnsi="宋体" w:cs="宋体"/>
                <w:kern w:val="0"/>
                <w:sz w:val="20"/>
                <w:highlight w:val="none"/>
              </w:rPr>
              <w:t>324</w:t>
            </w:r>
          </w:p>
        </w:tc>
        <w:tc>
          <w:tcPr>
            <w:tcW w:w="1291" w:type="pct"/>
            <w:tcBorders>
              <w:top w:val="nil"/>
              <w:left w:val="nil"/>
              <w:bottom w:val="single" w:color="auto" w:sz="4" w:space="0"/>
              <w:right w:val="single" w:color="auto" w:sz="4" w:space="0"/>
            </w:tcBorders>
            <w:shd w:val="clear" w:color="auto" w:fill="auto"/>
            <w:noWrap/>
            <w:vAlign w:val="center"/>
          </w:tcPr>
          <w:p w14:paraId="76407A33">
            <w:pPr>
              <w:widowControl/>
              <w:jc w:val="center"/>
              <w:rPr>
                <w:rFonts w:ascii="宋体" w:hAnsi="宋体" w:cs="宋体"/>
                <w:kern w:val="0"/>
                <w:sz w:val="20"/>
                <w:highlight w:val="none"/>
              </w:rPr>
            </w:pPr>
            <w:r>
              <w:rPr>
                <w:rFonts w:hint="eastAsia" w:ascii="宋体" w:hAnsi="宋体" w:cs="宋体"/>
                <w:kern w:val="0"/>
                <w:sz w:val="20"/>
                <w:highlight w:val="none"/>
              </w:rPr>
              <w:t>草豆蔻</w:t>
            </w:r>
          </w:p>
        </w:tc>
        <w:tc>
          <w:tcPr>
            <w:tcW w:w="603" w:type="pct"/>
            <w:tcBorders>
              <w:top w:val="nil"/>
              <w:left w:val="nil"/>
              <w:bottom w:val="single" w:color="auto" w:sz="4" w:space="0"/>
              <w:right w:val="single" w:color="auto" w:sz="4" w:space="0"/>
            </w:tcBorders>
            <w:shd w:val="clear" w:color="auto" w:fill="auto"/>
            <w:noWrap/>
            <w:vAlign w:val="center"/>
          </w:tcPr>
          <w:p w14:paraId="0E36E04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AF3939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F99EF2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90A675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354E16D">
            <w:pPr>
              <w:widowControl/>
              <w:jc w:val="left"/>
              <w:rPr>
                <w:rFonts w:ascii="宋体" w:hAnsi="宋体" w:cs="宋体"/>
                <w:color w:val="000000"/>
                <w:kern w:val="0"/>
                <w:sz w:val="20"/>
                <w:highlight w:val="none"/>
              </w:rPr>
            </w:pPr>
          </w:p>
        </w:tc>
      </w:tr>
      <w:tr w14:paraId="54F5D12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6A4A638">
            <w:pPr>
              <w:widowControl/>
              <w:jc w:val="center"/>
              <w:rPr>
                <w:rFonts w:ascii="宋体" w:hAnsi="宋体" w:cs="宋体"/>
                <w:kern w:val="0"/>
                <w:sz w:val="20"/>
                <w:highlight w:val="none"/>
              </w:rPr>
            </w:pPr>
            <w:r>
              <w:rPr>
                <w:rFonts w:hint="eastAsia" w:ascii="宋体" w:hAnsi="宋体" w:cs="宋体"/>
                <w:kern w:val="0"/>
                <w:sz w:val="20"/>
                <w:highlight w:val="none"/>
              </w:rPr>
              <w:t>325</w:t>
            </w:r>
          </w:p>
        </w:tc>
        <w:tc>
          <w:tcPr>
            <w:tcW w:w="1291" w:type="pct"/>
            <w:tcBorders>
              <w:top w:val="nil"/>
              <w:left w:val="nil"/>
              <w:bottom w:val="single" w:color="auto" w:sz="4" w:space="0"/>
              <w:right w:val="single" w:color="auto" w:sz="4" w:space="0"/>
            </w:tcBorders>
            <w:shd w:val="clear" w:color="auto" w:fill="auto"/>
            <w:noWrap/>
            <w:vAlign w:val="center"/>
          </w:tcPr>
          <w:p w14:paraId="638E587B">
            <w:pPr>
              <w:widowControl/>
              <w:jc w:val="center"/>
              <w:rPr>
                <w:rFonts w:ascii="宋体" w:hAnsi="宋体" w:cs="宋体"/>
                <w:kern w:val="0"/>
                <w:sz w:val="20"/>
                <w:highlight w:val="none"/>
              </w:rPr>
            </w:pPr>
            <w:r>
              <w:rPr>
                <w:rFonts w:hint="eastAsia" w:ascii="宋体" w:hAnsi="宋体" w:cs="宋体"/>
                <w:kern w:val="0"/>
                <w:sz w:val="20"/>
                <w:highlight w:val="none"/>
              </w:rPr>
              <w:t>枸杞子</w:t>
            </w:r>
          </w:p>
        </w:tc>
        <w:tc>
          <w:tcPr>
            <w:tcW w:w="603" w:type="pct"/>
            <w:tcBorders>
              <w:top w:val="nil"/>
              <w:left w:val="nil"/>
              <w:bottom w:val="single" w:color="auto" w:sz="4" w:space="0"/>
              <w:right w:val="single" w:color="auto" w:sz="4" w:space="0"/>
            </w:tcBorders>
            <w:shd w:val="clear" w:color="auto" w:fill="auto"/>
            <w:noWrap/>
            <w:vAlign w:val="center"/>
          </w:tcPr>
          <w:p w14:paraId="3811050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BD9F6E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70AC4B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85B0B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A28D649">
            <w:pPr>
              <w:widowControl/>
              <w:jc w:val="left"/>
              <w:rPr>
                <w:rFonts w:ascii="宋体" w:hAnsi="宋体" w:cs="宋体"/>
                <w:color w:val="000000"/>
                <w:kern w:val="0"/>
                <w:sz w:val="20"/>
                <w:highlight w:val="none"/>
              </w:rPr>
            </w:pPr>
          </w:p>
        </w:tc>
      </w:tr>
      <w:tr w14:paraId="273D081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7A6EA9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326</w:t>
            </w:r>
          </w:p>
        </w:tc>
        <w:tc>
          <w:tcPr>
            <w:tcW w:w="1291" w:type="pct"/>
            <w:tcBorders>
              <w:top w:val="nil"/>
              <w:left w:val="nil"/>
              <w:bottom w:val="single" w:color="auto" w:sz="4" w:space="0"/>
              <w:right w:val="single" w:color="auto" w:sz="4" w:space="0"/>
            </w:tcBorders>
            <w:shd w:val="clear" w:color="auto" w:fill="auto"/>
            <w:noWrap/>
            <w:vAlign w:val="center"/>
          </w:tcPr>
          <w:p w14:paraId="6E367CE4">
            <w:pPr>
              <w:widowControl/>
              <w:jc w:val="center"/>
              <w:rPr>
                <w:rFonts w:ascii="宋体" w:hAnsi="宋体" w:cs="宋体"/>
                <w:kern w:val="0"/>
                <w:sz w:val="20"/>
                <w:highlight w:val="none"/>
              </w:rPr>
            </w:pPr>
            <w:r>
              <w:rPr>
                <w:rFonts w:hint="eastAsia" w:ascii="宋体" w:hAnsi="宋体" w:cs="宋体"/>
                <w:kern w:val="0"/>
                <w:sz w:val="20"/>
                <w:highlight w:val="none"/>
              </w:rPr>
              <w:t>川木通（小木通）</w:t>
            </w:r>
          </w:p>
        </w:tc>
        <w:tc>
          <w:tcPr>
            <w:tcW w:w="603" w:type="pct"/>
            <w:tcBorders>
              <w:top w:val="nil"/>
              <w:left w:val="nil"/>
              <w:bottom w:val="single" w:color="auto" w:sz="4" w:space="0"/>
              <w:right w:val="single" w:color="auto" w:sz="4" w:space="0"/>
            </w:tcBorders>
            <w:shd w:val="clear" w:color="auto" w:fill="auto"/>
            <w:noWrap/>
            <w:vAlign w:val="center"/>
          </w:tcPr>
          <w:p w14:paraId="1844DC1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56B29C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6D694A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8F6D6F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3C00F8B">
            <w:pPr>
              <w:widowControl/>
              <w:jc w:val="left"/>
              <w:rPr>
                <w:rFonts w:ascii="宋体" w:hAnsi="宋体" w:cs="宋体"/>
                <w:color w:val="000000"/>
                <w:kern w:val="0"/>
                <w:sz w:val="20"/>
                <w:highlight w:val="none"/>
              </w:rPr>
            </w:pPr>
          </w:p>
        </w:tc>
      </w:tr>
      <w:tr w14:paraId="41FE790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5CC137E">
            <w:pPr>
              <w:widowControl/>
              <w:jc w:val="center"/>
              <w:rPr>
                <w:rFonts w:ascii="宋体" w:hAnsi="宋体" w:cs="宋体"/>
                <w:kern w:val="0"/>
                <w:sz w:val="20"/>
                <w:highlight w:val="none"/>
              </w:rPr>
            </w:pPr>
            <w:r>
              <w:rPr>
                <w:rFonts w:hint="eastAsia" w:ascii="宋体" w:hAnsi="宋体" w:cs="宋体"/>
                <w:kern w:val="0"/>
                <w:sz w:val="20"/>
                <w:highlight w:val="none"/>
              </w:rPr>
              <w:t>327</w:t>
            </w:r>
          </w:p>
        </w:tc>
        <w:tc>
          <w:tcPr>
            <w:tcW w:w="1291" w:type="pct"/>
            <w:tcBorders>
              <w:top w:val="nil"/>
              <w:left w:val="nil"/>
              <w:bottom w:val="single" w:color="auto" w:sz="4" w:space="0"/>
              <w:right w:val="single" w:color="auto" w:sz="4" w:space="0"/>
            </w:tcBorders>
            <w:shd w:val="clear" w:color="auto" w:fill="auto"/>
            <w:noWrap/>
            <w:vAlign w:val="center"/>
          </w:tcPr>
          <w:p w14:paraId="2752EEBB">
            <w:pPr>
              <w:widowControl/>
              <w:jc w:val="center"/>
              <w:rPr>
                <w:rFonts w:ascii="宋体" w:hAnsi="宋体" w:cs="宋体"/>
                <w:kern w:val="0"/>
                <w:sz w:val="20"/>
                <w:highlight w:val="none"/>
              </w:rPr>
            </w:pPr>
            <w:r>
              <w:rPr>
                <w:rFonts w:hint="eastAsia" w:ascii="宋体" w:hAnsi="宋体" w:cs="宋体"/>
                <w:kern w:val="0"/>
                <w:sz w:val="20"/>
                <w:highlight w:val="none"/>
              </w:rPr>
              <w:t>藤梨根</w:t>
            </w:r>
          </w:p>
        </w:tc>
        <w:tc>
          <w:tcPr>
            <w:tcW w:w="603" w:type="pct"/>
            <w:tcBorders>
              <w:top w:val="nil"/>
              <w:left w:val="nil"/>
              <w:bottom w:val="single" w:color="auto" w:sz="4" w:space="0"/>
              <w:right w:val="single" w:color="auto" w:sz="4" w:space="0"/>
            </w:tcBorders>
            <w:shd w:val="clear" w:color="auto" w:fill="auto"/>
            <w:noWrap/>
            <w:vAlign w:val="center"/>
          </w:tcPr>
          <w:p w14:paraId="4C6417E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B90F34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1205D9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1F0352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B7F9127">
            <w:pPr>
              <w:widowControl/>
              <w:jc w:val="left"/>
              <w:rPr>
                <w:rFonts w:ascii="宋体" w:hAnsi="宋体" w:cs="宋体"/>
                <w:color w:val="000000"/>
                <w:kern w:val="0"/>
                <w:sz w:val="20"/>
                <w:highlight w:val="none"/>
              </w:rPr>
            </w:pPr>
          </w:p>
        </w:tc>
      </w:tr>
      <w:tr w14:paraId="7568519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4B6066C">
            <w:pPr>
              <w:widowControl/>
              <w:jc w:val="center"/>
              <w:rPr>
                <w:rFonts w:ascii="宋体" w:hAnsi="宋体" w:cs="宋体"/>
                <w:kern w:val="0"/>
                <w:sz w:val="20"/>
                <w:highlight w:val="none"/>
              </w:rPr>
            </w:pPr>
            <w:r>
              <w:rPr>
                <w:rFonts w:hint="eastAsia" w:ascii="宋体" w:hAnsi="宋体" w:cs="宋体"/>
                <w:kern w:val="0"/>
                <w:sz w:val="20"/>
                <w:highlight w:val="none"/>
              </w:rPr>
              <w:t>328</w:t>
            </w:r>
          </w:p>
        </w:tc>
        <w:tc>
          <w:tcPr>
            <w:tcW w:w="1291" w:type="pct"/>
            <w:tcBorders>
              <w:top w:val="nil"/>
              <w:left w:val="nil"/>
              <w:bottom w:val="single" w:color="auto" w:sz="4" w:space="0"/>
              <w:right w:val="single" w:color="auto" w:sz="4" w:space="0"/>
            </w:tcBorders>
            <w:shd w:val="clear" w:color="auto" w:fill="auto"/>
            <w:noWrap/>
            <w:vAlign w:val="center"/>
          </w:tcPr>
          <w:p w14:paraId="59045FD7">
            <w:pPr>
              <w:widowControl/>
              <w:jc w:val="center"/>
              <w:rPr>
                <w:rFonts w:ascii="宋体" w:hAnsi="宋体" w:cs="宋体"/>
                <w:kern w:val="0"/>
                <w:sz w:val="20"/>
                <w:highlight w:val="none"/>
              </w:rPr>
            </w:pPr>
            <w:r>
              <w:rPr>
                <w:rFonts w:hint="eastAsia" w:ascii="宋体" w:hAnsi="宋体" w:cs="宋体"/>
                <w:kern w:val="0"/>
                <w:sz w:val="20"/>
                <w:highlight w:val="none"/>
              </w:rPr>
              <w:t>绞股蓝</w:t>
            </w:r>
          </w:p>
        </w:tc>
        <w:tc>
          <w:tcPr>
            <w:tcW w:w="603" w:type="pct"/>
            <w:tcBorders>
              <w:top w:val="nil"/>
              <w:left w:val="nil"/>
              <w:bottom w:val="single" w:color="auto" w:sz="4" w:space="0"/>
              <w:right w:val="single" w:color="auto" w:sz="4" w:space="0"/>
            </w:tcBorders>
            <w:shd w:val="clear" w:color="auto" w:fill="auto"/>
            <w:noWrap/>
            <w:vAlign w:val="center"/>
          </w:tcPr>
          <w:p w14:paraId="2D914D1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0D6A4B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0B1060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411D35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81FBB94">
            <w:pPr>
              <w:widowControl/>
              <w:jc w:val="left"/>
              <w:rPr>
                <w:rFonts w:ascii="宋体" w:hAnsi="宋体" w:cs="宋体"/>
                <w:color w:val="000000"/>
                <w:kern w:val="0"/>
                <w:sz w:val="20"/>
                <w:highlight w:val="none"/>
              </w:rPr>
            </w:pPr>
          </w:p>
        </w:tc>
      </w:tr>
      <w:tr w14:paraId="53897C9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3D48280">
            <w:pPr>
              <w:widowControl/>
              <w:jc w:val="center"/>
              <w:rPr>
                <w:rFonts w:ascii="宋体" w:hAnsi="宋体" w:cs="宋体"/>
                <w:kern w:val="0"/>
                <w:sz w:val="20"/>
                <w:highlight w:val="none"/>
              </w:rPr>
            </w:pPr>
            <w:r>
              <w:rPr>
                <w:rFonts w:hint="eastAsia" w:ascii="宋体" w:hAnsi="宋体" w:cs="宋体"/>
                <w:kern w:val="0"/>
                <w:sz w:val="20"/>
                <w:highlight w:val="none"/>
              </w:rPr>
              <w:t>329</w:t>
            </w:r>
          </w:p>
        </w:tc>
        <w:tc>
          <w:tcPr>
            <w:tcW w:w="1291" w:type="pct"/>
            <w:tcBorders>
              <w:top w:val="nil"/>
              <w:left w:val="nil"/>
              <w:bottom w:val="single" w:color="auto" w:sz="4" w:space="0"/>
              <w:right w:val="single" w:color="auto" w:sz="4" w:space="0"/>
            </w:tcBorders>
            <w:shd w:val="clear" w:color="auto" w:fill="auto"/>
            <w:noWrap/>
            <w:vAlign w:val="center"/>
          </w:tcPr>
          <w:p w14:paraId="1824415C">
            <w:pPr>
              <w:widowControl/>
              <w:jc w:val="center"/>
              <w:rPr>
                <w:rFonts w:ascii="宋体" w:hAnsi="宋体" w:cs="宋体"/>
                <w:kern w:val="0"/>
                <w:sz w:val="20"/>
                <w:highlight w:val="none"/>
              </w:rPr>
            </w:pPr>
            <w:r>
              <w:rPr>
                <w:rFonts w:hint="eastAsia" w:ascii="宋体" w:hAnsi="宋体" w:cs="宋体"/>
                <w:kern w:val="0"/>
                <w:sz w:val="20"/>
                <w:highlight w:val="none"/>
              </w:rPr>
              <w:t>山香圆叶</w:t>
            </w:r>
          </w:p>
        </w:tc>
        <w:tc>
          <w:tcPr>
            <w:tcW w:w="603" w:type="pct"/>
            <w:tcBorders>
              <w:top w:val="nil"/>
              <w:left w:val="nil"/>
              <w:bottom w:val="single" w:color="auto" w:sz="4" w:space="0"/>
              <w:right w:val="single" w:color="auto" w:sz="4" w:space="0"/>
            </w:tcBorders>
            <w:shd w:val="clear" w:color="auto" w:fill="auto"/>
            <w:noWrap/>
            <w:vAlign w:val="center"/>
          </w:tcPr>
          <w:p w14:paraId="42D9FCD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426A34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E1558F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091534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5D264F6">
            <w:pPr>
              <w:widowControl/>
              <w:jc w:val="left"/>
              <w:rPr>
                <w:rFonts w:ascii="宋体" w:hAnsi="宋体" w:cs="宋体"/>
                <w:color w:val="000000"/>
                <w:kern w:val="0"/>
                <w:sz w:val="20"/>
                <w:highlight w:val="none"/>
              </w:rPr>
            </w:pPr>
          </w:p>
        </w:tc>
      </w:tr>
      <w:tr w14:paraId="2601559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C9EED1F">
            <w:pPr>
              <w:widowControl/>
              <w:jc w:val="center"/>
              <w:rPr>
                <w:rFonts w:ascii="宋体" w:hAnsi="宋体" w:cs="宋体"/>
                <w:kern w:val="0"/>
                <w:sz w:val="20"/>
                <w:highlight w:val="none"/>
              </w:rPr>
            </w:pPr>
            <w:r>
              <w:rPr>
                <w:rFonts w:hint="eastAsia" w:ascii="宋体" w:hAnsi="宋体" w:cs="宋体"/>
                <w:kern w:val="0"/>
                <w:sz w:val="20"/>
                <w:highlight w:val="none"/>
              </w:rPr>
              <w:t>330</w:t>
            </w:r>
          </w:p>
        </w:tc>
        <w:tc>
          <w:tcPr>
            <w:tcW w:w="1291" w:type="pct"/>
            <w:tcBorders>
              <w:top w:val="nil"/>
              <w:left w:val="nil"/>
              <w:bottom w:val="single" w:color="auto" w:sz="4" w:space="0"/>
              <w:right w:val="single" w:color="auto" w:sz="4" w:space="0"/>
            </w:tcBorders>
            <w:shd w:val="clear" w:color="auto" w:fill="auto"/>
            <w:noWrap/>
            <w:vAlign w:val="center"/>
          </w:tcPr>
          <w:p w14:paraId="186D1F29">
            <w:pPr>
              <w:widowControl/>
              <w:jc w:val="center"/>
              <w:rPr>
                <w:rFonts w:ascii="宋体" w:hAnsi="宋体" w:cs="宋体"/>
                <w:kern w:val="0"/>
                <w:sz w:val="20"/>
                <w:highlight w:val="none"/>
              </w:rPr>
            </w:pPr>
            <w:r>
              <w:rPr>
                <w:rFonts w:hint="eastAsia" w:ascii="宋体" w:hAnsi="宋体" w:cs="宋体"/>
                <w:kern w:val="0"/>
                <w:sz w:val="20"/>
                <w:highlight w:val="none"/>
              </w:rPr>
              <w:t>麦冬（川麦冬）</w:t>
            </w:r>
          </w:p>
        </w:tc>
        <w:tc>
          <w:tcPr>
            <w:tcW w:w="603" w:type="pct"/>
            <w:tcBorders>
              <w:top w:val="nil"/>
              <w:left w:val="nil"/>
              <w:bottom w:val="single" w:color="auto" w:sz="4" w:space="0"/>
              <w:right w:val="single" w:color="auto" w:sz="4" w:space="0"/>
            </w:tcBorders>
            <w:shd w:val="clear" w:color="auto" w:fill="auto"/>
            <w:noWrap/>
            <w:vAlign w:val="center"/>
          </w:tcPr>
          <w:p w14:paraId="442291B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945A85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362D33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43C92D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102B0D5">
            <w:pPr>
              <w:widowControl/>
              <w:jc w:val="left"/>
              <w:rPr>
                <w:rFonts w:ascii="宋体" w:hAnsi="宋体" w:cs="宋体"/>
                <w:color w:val="000000"/>
                <w:kern w:val="0"/>
                <w:sz w:val="20"/>
                <w:highlight w:val="none"/>
              </w:rPr>
            </w:pPr>
          </w:p>
        </w:tc>
      </w:tr>
      <w:tr w14:paraId="358100C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25E1A5D">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331</w:t>
            </w:r>
          </w:p>
        </w:tc>
        <w:tc>
          <w:tcPr>
            <w:tcW w:w="1291" w:type="pct"/>
            <w:tcBorders>
              <w:top w:val="nil"/>
              <w:left w:val="nil"/>
              <w:bottom w:val="single" w:color="auto" w:sz="4" w:space="0"/>
              <w:right w:val="single" w:color="auto" w:sz="4" w:space="0"/>
            </w:tcBorders>
            <w:shd w:val="clear" w:color="auto" w:fill="auto"/>
            <w:noWrap/>
            <w:vAlign w:val="center"/>
          </w:tcPr>
          <w:p w14:paraId="18156009">
            <w:pPr>
              <w:widowControl/>
              <w:jc w:val="center"/>
              <w:rPr>
                <w:rFonts w:ascii="宋体" w:hAnsi="宋体" w:cs="宋体"/>
                <w:kern w:val="0"/>
                <w:sz w:val="20"/>
                <w:highlight w:val="none"/>
              </w:rPr>
            </w:pPr>
            <w:r>
              <w:rPr>
                <w:rFonts w:hint="eastAsia" w:ascii="宋体" w:hAnsi="宋体" w:cs="宋体"/>
                <w:kern w:val="0"/>
                <w:sz w:val="20"/>
                <w:highlight w:val="none"/>
              </w:rPr>
              <w:t>制川乌</w:t>
            </w:r>
          </w:p>
        </w:tc>
        <w:tc>
          <w:tcPr>
            <w:tcW w:w="603" w:type="pct"/>
            <w:tcBorders>
              <w:top w:val="nil"/>
              <w:left w:val="nil"/>
              <w:bottom w:val="single" w:color="auto" w:sz="4" w:space="0"/>
              <w:right w:val="single" w:color="auto" w:sz="4" w:space="0"/>
            </w:tcBorders>
            <w:shd w:val="clear" w:color="auto" w:fill="auto"/>
            <w:noWrap/>
            <w:vAlign w:val="center"/>
          </w:tcPr>
          <w:p w14:paraId="7384EFD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307501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04DBF0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0090A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BFFE906">
            <w:pPr>
              <w:widowControl/>
              <w:jc w:val="left"/>
              <w:rPr>
                <w:rFonts w:ascii="宋体" w:hAnsi="宋体" w:cs="宋体"/>
                <w:color w:val="000000"/>
                <w:kern w:val="0"/>
                <w:sz w:val="20"/>
                <w:highlight w:val="none"/>
              </w:rPr>
            </w:pPr>
          </w:p>
        </w:tc>
      </w:tr>
      <w:tr w14:paraId="4DC8F01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805E5A">
            <w:pPr>
              <w:widowControl/>
              <w:jc w:val="center"/>
              <w:rPr>
                <w:rFonts w:ascii="宋体" w:hAnsi="宋体" w:cs="宋体"/>
                <w:kern w:val="0"/>
                <w:sz w:val="20"/>
                <w:highlight w:val="none"/>
              </w:rPr>
            </w:pPr>
            <w:r>
              <w:rPr>
                <w:rFonts w:hint="eastAsia" w:ascii="宋体" w:hAnsi="宋体" w:cs="宋体"/>
                <w:kern w:val="0"/>
                <w:sz w:val="20"/>
                <w:highlight w:val="none"/>
              </w:rPr>
              <w:t>332</w:t>
            </w:r>
          </w:p>
        </w:tc>
        <w:tc>
          <w:tcPr>
            <w:tcW w:w="1291" w:type="pct"/>
            <w:tcBorders>
              <w:top w:val="nil"/>
              <w:left w:val="nil"/>
              <w:bottom w:val="single" w:color="auto" w:sz="4" w:space="0"/>
              <w:right w:val="single" w:color="auto" w:sz="4" w:space="0"/>
            </w:tcBorders>
            <w:shd w:val="clear" w:color="auto" w:fill="auto"/>
            <w:noWrap/>
            <w:vAlign w:val="center"/>
          </w:tcPr>
          <w:p w14:paraId="0D16AAA4">
            <w:pPr>
              <w:widowControl/>
              <w:jc w:val="center"/>
              <w:rPr>
                <w:rFonts w:ascii="宋体" w:hAnsi="宋体" w:cs="宋体"/>
                <w:kern w:val="0"/>
                <w:sz w:val="20"/>
                <w:highlight w:val="none"/>
              </w:rPr>
            </w:pPr>
            <w:r>
              <w:rPr>
                <w:rFonts w:hint="eastAsia" w:ascii="宋体" w:hAnsi="宋体" w:cs="宋体"/>
                <w:kern w:val="0"/>
                <w:sz w:val="20"/>
                <w:highlight w:val="none"/>
              </w:rPr>
              <w:t>预知子（三叶木通）</w:t>
            </w:r>
          </w:p>
        </w:tc>
        <w:tc>
          <w:tcPr>
            <w:tcW w:w="603" w:type="pct"/>
            <w:tcBorders>
              <w:top w:val="nil"/>
              <w:left w:val="nil"/>
              <w:bottom w:val="single" w:color="auto" w:sz="4" w:space="0"/>
              <w:right w:val="single" w:color="auto" w:sz="4" w:space="0"/>
            </w:tcBorders>
            <w:shd w:val="clear" w:color="auto" w:fill="auto"/>
            <w:noWrap/>
            <w:vAlign w:val="center"/>
          </w:tcPr>
          <w:p w14:paraId="2FF0B0D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644AA0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25E2DC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954A2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9E91860">
            <w:pPr>
              <w:widowControl/>
              <w:jc w:val="left"/>
              <w:rPr>
                <w:rFonts w:ascii="宋体" w:hAnsi="宋体" w:cs="宋体"/>
                <w:color w:val="000000"/>
                <w:kern w:val="0"/>
                <w:sz w:val="20"/>
                <w:highlight w:val="none"/>
              </w:rPr>
            </w:pPr>
          </w:p>
        </w:tc>
      </w:tr>
      <w:tr w14:paraId="02696AC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30D049">
            <w:pPr>
              <w:widowControl/>
              <w:jc w:val="center"/>
              <w:rPr>
                <w:rFonts w:ascii="宋体" w:hAnsi="宋体" w:cs="宋体"/>
                <w:kern w:val="0"/>
                <w:sz w:val="20"/>
                <w:highlight w:val="none"/>
              </w:rPr>
            </w:pPr>
            <w:r>
              <w:rPr>
                <w:rFonts w:hint="eastAsia" w:ascii="宋体" w:hAnsi="宋体" w:cs="宋体"/>
                <w:kern w:val="0"/>
                <w:sz w:val="20"/>
                <w:highlight w:val="none"/>
              </w:rPr>
              <w:t>333</w:t>
            </w:r>
          </w:p>
        </w:tc>
        <w:tc>
          <w:tcPr>
            <w:tcW w:w="1291" w:type="pct"/>
            <w:tcBorders>
              <w:top w:val="nil"/>
              <w:left w:val="nil"/>
              <w:bottom w:val="single" w:color="auto" w:sz="4" w:space="0"/>
              <w:right w:val="single" w:color="auto" w:sz="4" w:space="0"/>
            </w:tcBorders>
            <w:shd w:val="clear" w:color="auto" w:fill="auto"/>
            <w:noWrap/>
            <w:vAlign w:val="center"/>
          </w:tcPr>
          <w:p w14:paraId="3CCE05B6">
            <w:pPr>
              <w:widowControl/>
              <w:jc w:val="center"/>
              <w:rPr>
                <w:rFonts w:ascii="宋体" w:hAnsi="宋体" w:cs="宋体"/>
                <w:kern w:val="0"/>
                <w:sz w:val="20"/>
                <w:highlight w:val="none"/>
              </w:rPr>
            </w:pPr>
            <w:r>
              <w:rPr>
                <w:rFonts w:hint="eastAsia" w:ascii="宋体" w:hAnsi="宋体" w:cs="宋体"/>
                <w:kern w:val="0"/>
                <w:sz w:val="20"/>
                <w:highlight w:val="none"/>
              </w:rPr>
              <w:t>桑枝</w:t>
            </w:r>
          </w:p>
        </w:tc>
        <w:tc>
          <w:tcPr>
            <w:tcW w:w="603" w:type="pct"/>
            <w:tcBorders>
              <w:top w:val="nil"/>
              <w:left w:val="nil"/>
              <w:bottom w:val="single" w:color="auto" w:sz="4" w:space="0"/>
              <w:right w:val="single" w:color="auto" w:sz="4" w:space="0"/>
            </w:tcBorders>
            <w:shd w:val="clear" w:color="auto" w:fill="auto"/>
            <w:noWrap/>
            <w:vAlign w:val="center"/>
          </w:tcPr>
          <w:p w14:paraId="3917705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6CB5B4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B670FA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027C3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8CA58D4">
            <w:pPr>
              <w:widowControl/>
              <w:jc w:val="left"/>
              <w:rPr>
                <w:rFonts w:ascii="宋体" w:hAnsi="宋体" w:cs="宋体"/>
                <w:color w:val="000000"/>
                <w:kern w:val="0"/>
                <w:sz w:val="20"/>
                <w:highlight w:val="none"/>
              </w:rPr>
            </w:pPr>
          </w:p>
        </w:tc>
      </w:tr>
      <w:tr w14:paraId="0F3403A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CF2CF74">
            <w:pPr>
              <w:widowControl/>
              <w:jc w:val="center"/>
              <w:rPr>
                <w:rFonts w:ascii="宋体" w:hAnsi="宋体" w:cs="宋体"/>
                <w:kern w:val="0"/>
                <w:sz w:val="20"/>
                <w:highlight w:val="none"/>
              </w:rPr>
            </w:pPr>
            <w:r>
              <w:rPr>
                <w:rFonts w:hint="eastAsia" w:ascii="宋体" w:hAnsi="宋体" w:cs="宋体"/>
                <w:kern w:val="0"/>
                <w:sz w:val="20"/>
                <w:highlight w:val="none"/>
              </w:rPr>
              <w:t>334</w:t>
            </w:r>
          </w:p>
        </w:tc>
        <w:tc>
          <w:tcPr>
            <w:tcW w:w="1291" w:type="pct"/>
            <w:tcBorders>
              <w:top w:val="nil"/>
              <w:left w:val="nil"/>
              <w:bottom w:val="single" w:color="auto" w:sz="4" w:space="0"/>
              <w:right w:val="single" w:color="auto" w:sz="4" w:space="0"/>
            </w:tcBorders>
            <w:shd w:val="clear" w:color="auto" w:fill="auto"/>
            <w:noWrap/>
            <w:vAlign w:val="center"/>
          </w:tcPr>
          <w:p w14:paraId="503192D7">
            <w:pPr>
              <w:widowControl/>
              <w:jc w:val="center"/>
              <w:rPr>
                <w:rFonts w:ascii="宋体" w:hAnsi="宋体" w:cs="宋体"/>
                <w:kern w:val="0"/>
                <w:sz w:val="20"/>
                <w:highlight w:val="none"/>
              </w:rPr>
            </w:pPr>
            <w:r>
              <w:rPr>
                <w:rFonts w:hint="eastAsia" w:ascii="宋体" w:hAnsi="宋体" w:cs="宋体"/>
                <w:kern w:val="0"/>
                <w:sz w:val="20"/>
                <w:highlight w:val="none"/>
              </w:rPr>
              <w:t>益智仁</w:t>
            </w:r>
          </w:p>
        </w:tc>
        <w:tc>
          <w:tcPr>
            <w:tcW w:w="603" w:type="pct"/>
            <w:tcBorders>
              <w:top w:val="nil"/>
              <w:left w:val="nil"/>
              <w:bottom w:val="single" w:color="auto" w:sz="4" w:space="0"/>
              <w:right w:val="single" w:color="auto" w:sz="4" w:space="0"/>
            </w:tcBorders>
            <w:shd w:val="clear" w:color="auto" w:fill="auto"/>
            <w:noWrap/>
            <w:vAlign w:val="center"/>
          </w:tcPr>
          <w:p w14:paraId="28CCA58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0AAE00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DA8989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8A028C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E873441">
            <w:pPr>
              <w:widowControl/>
              <w:jc w:val="left"/>
              <w:rPr>
                <w:rFonts w:ascii="宋体" w:hAnsi="宋体" w:cs="宋体"/>
                <w:color w:val="000000"/>
                <w:kern w:val="0"/>
                <w:sz w:val="20"/>
                <w:highlight w:val="none"/>
              </w:rPr>
            </w:pPr>
          </w:p>
        </w:tc>
      </w:tr>
      <w:tr w14:paraId="6BFC2BA4">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6E552F7">
            <w:pPr>
              <w:widowControl/>
              <w:jc w:val="center"/>
              <w:rPr>
                <w:rFonts w:ascii="宋体" w:hAnsi="宋体" w:cs="宋体"/>
                <w:kern w:val="0"/>
                <w:sz w:val="20"/>
                <w:highlight w:val="none"/>
              </w:rPr>
            </w:pPr>
            <w:r>
              <w:rPr>
                <w:rFonts w:hint="eastAsia" w:ascii="宋体" w:hAnsi="宋体" w:cs="宋体"/>
                <w:kern w:val="0"/>
                <w:sz w:val="20"/>
                <w:highlight w:val="none"/>
              </w:rPr>
              <w:t>335</w:t>
            </w:r>
          </w:p>
        </w:tc>
        <w:tc>
          <w:tcPr>
            <w:tcW w:w="1291" w:type="pct"/>
            <w:tcBorders>
              <w:top w:val="nil"/>
              <w:left w:val="nil"/>
              <w:bottom w:val="single" w:color="auto" w:sz="4" w:space="0"/>
              <w:right w:val="single" w:color="auto" w:sz="4" w:space="0"/>
            </w:tcBorders>
            <w:shd w:val="clear" w:color="auto" w:fill="auto"/>
            <w:noWrap/>
            <w:vAlign w:val="center"/>
          </w:tcPr>
          <w:p w14:paraId="0CC7B997">
            <w:pPr>
              <w:widowControl/>
              <w:jc w:val="center"/>
              <w:rPr>
                <w:rFonts w:ascii="宋体" w:hAnsi="宋体" w:cs="宋体"/>
                <w:kern w:val="0"/>
                <w:sz w:val="20"/>
                <w:highlight w:val="none"/>
              </w:rPr>
            </w:pPr>
            <w:r>
              <w:rPr>
                <w:rFonts w:hint="eastAsia" w:ascii="宋体" w:hAnsi="宋体" w:cs="宋体"/>
                <w:kern w:val="0"/>
                <w:sz w:val="20"/>
                <w:highlight w:val="none"/>
              </w:rPr>
              <w:t>藁本（藁本）</w:t>
            </w:r>
          </w:p>
        </w:tc>
        <w:tc>
          <w:tcPr>
            <w:tcW w:w="603" w:type="pct"/>
            <w:tcBorders>
              <w:top w:val="nil"/>
              <w:left w:val="nil"/>
              <w:bottom w:val="single" w:color="auto" w:sz="4" w:space="0"/>
              <w:right w:val="single" w:color="auto" w:sz="4" w:space="0"/>
            </w:tcBorders>
            <w:shd w:val="clear" w:color="auto" w:fill="auto"/>
            <w:noWrap/>
            <w:vAlign w:val="center"/>
          </w:tcPr>
          <w:p w14:paraId="0E995E2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DAEAF8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CB9A0C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EF3E96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1C08FA2">
            <w:pPr>
              <w:widowControl/>
              <w:jc w:val="left"/>
              <w:rPr>
                <w:rFonts w:ascii="宋体" w:hAnsi="宋体" w:cs="宋体"/>
                <w:color w:val="000000"/>
                <w:kern w:val="0"/>
                <w:sz w:val="20"/>
                <w:highlight w:val="none"/>
              </w:rPr>
            </w:pPr>
          </w:p>
        </w:tc>
      </w:tr>
      <w:tr w14:paraId="2E3EAFE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D6BA20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336</w:t>
            </w:r>
          </w:p>
        </w:tc>
        <w:tc>
          <w:tcPr>
            <w:tcW w:w="1291" w:type="pct"/>
            <w:tcBorders>
              <w:top w:val="nil"/>
              <w:left w:val="nil"/>
              <w:bottom w:val="single" w:color="auto" w:sz="4" w:space="0"/>
              <w:right w:val="single" w:color="auto" w:sz="4" w:space="0"/>
            </w:tcBorders>
            <w:shd w:val="clear" w:color="auto" w:fill="auto"/>
            <w:noWrap/>
            <w:vAlign w:val="center"/>
          </w:tcPr>
          <w:p w14:paraId="60BAA284">
            <w:pPr>
              <w:widowControl/>
              <w:jc w:val="center"/>
              <w:rPr>
                <w:rFonts w:ascii="宋体" w:hAnsi="宋体" w:cs="宋体"/>
                <w:kern w:val="0"/>
                <w:sz w:val="20"/>
                <w:highlight w:val="none"/>
              </w:rPr>
            </w:pPr>
            <w:r>
              <w:rPr>
                <w:rFonts w:hint="eastAsia" w:ascii="宋体" w:hAnsi="宋体" w:cs="宋体"/>
                <w:kern w:val="0"/>
                <w:sz w:val="20"/>
                <w:highlight w:val="none"/>
              </w:rPr>
              <w:t>白薇（白薇）</w:t>
            </w:r>
          </w:p>
        </w:tc>
        <w:tc>
          <w:tcPr>
            <w:tcW w:w="603" w:type="pct"/>
            <w:tcBorders>
              <w:top w:val="nil"/>
              <w:left w:val="nil"/>
              <w:bottom w:val="single" w:color="auto" w:sz="4" w:space="0"/>
              <w:right w:val="single" w:color="auto" w:sz="4" w:space="0"/>
            </w:tcBorders>
            <w:shd w:val="clear" w:color="auto" w:fill="auto"/>
            <w:noWrap/>
            <w:vAlign w:val="center"/>
          </w:tcPr>
          <w:p w14:paraId="45377B8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69BBB2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5784C0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B905D9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523ECD1">
            <w:pPr>
              <w:widowControl/>
              <w:jc w:val="left"/>
              <w:rPr>
                <w:rFonts w:ascii="宋体" w:hAnsi="宋体" w:cs="宋体"/>
                <w:color w:val="000000"/>
                <w:kern w:val="0"/>
                <w:sz w:val="20"/>
                <w:highlight w:val="none"/>
              </w:rPr>
            </w:pPr>
          </w:p>
        </w:tc>
      </w:tr>
      <w:tr w14:paraId="1F1D33A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2325720">
            <w:pPr>
              <w:widowControl/>
              <w:jc w:val="center"/>
              <w:rPr>
                <w:rFonts w:ascii="宋体" w:hAnsi="宋体" w:cs="宋体"/>
                <w:kern w:val="0"/>
                <w:sz w:val="20"/>
                <w:highlight w:val="none"/>
              </w:rPr>
            </w:pPr>
            <w:r>
              <w:rPr>
                <w:rFonts w:hint="eastAsia" w:ascii="宋体" w:hAnsi="宋体" w:cs="宋体"/>
                <w:kern w:val="0"/>
                <w:sz w:val="20"/>
                <w:highlight w:val="none"/>
              </w:rPr>
              <w:t>337</w:t>
            </w:r>
          </w:p>
        </w:tc>
        <w:tc>
          <w:tcPr>
            <w:tcW w:w="1291" w:type="pct"/>
            <w:tcBorders>
              <w:top w:val="nil"/>
              <w:left w:val="nil"/>
              <w:bottom w:val="single" w:color="auto" w:sz="4" w:space="0"/>
              <w:right w:val="single" w:color="auto" w:sz="4" w:space="0"/>
            </w:tcBorders>
            <w:shd w:val="clear" w:color="auto" w:fill="auto"/>
            <w:noWrap/>
            <w:vAlign w:val="center"/>
          </w:tcPr>
          <w:p w14:paraId="3164068B">
            <w:pPr>
              <w:widowControl/>
              <w:jc w:val="center"/>
              <w:rPr>
                <w:rFonts w:ascii="宋体" w:hAnsi="宋体" w:cs="宋体"/>
                <w:kern w:val="0"/>
                <w:sz w:val="20"/>
                <w:highlight w:val="none"/>
              </w:rPr>
            </w:pPr>
            <w:r>
              <w:rPr>
                <w:rFonts w:hint="eastAsia" w:ascii="宋体" w:hAnsi="宋体" w:cs="宋体"/>
                <w:kern w:val="0"/>
                <w:sz w:val="20"/>
                <w:highlight w:val="none"/>
              </w:rPr>
              <w:t>凌霄花（美洲凌霄）</w:t>
            </w:r>
          </w:p>
        </w:tc>
        <w:tc>
          <w:tcPr>
            <w:tcW w:w="603" w:type="pct"/>
            <w:tcBorders>
              <w:top w:val="nil"/>
              <w:left w:val="nil"/>
              <w:bottom w:val="single" w:color="auto" w:sz="4" w:space="0"/>
              <w:right w:val="single" w:color="auto" w:sz="4" w:space="0"/>
            </w:tcBorders>
            <w:shd w:val="clear" w:color="auto" w:fill="auto"/>
            <w:noWrap/>
            <w:vAlign w:val="center"/>
          </w:tcPr>
          <w:p w14:paraId="0B87213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BA3783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D0077C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3CBC50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8C828DC">
            <w:pPr>
              <w:widowControl/>
              <w:jc w:val="left"/>
              <w:rPr>
                <w:rFonts w:ascii="宋体" w:hAnsi="宋体" w:cs="宋体"/>
                <w:color w:val="000000"/>
                <w:kern w:val="0"/>
                <w:sz w:val="20"/>
                <w:highlight w:val="none"/>
              </w:rPr>
            </w:pPr>
          </w:p>
        </w:tc>
      </w:tr>
      <w:tr w14:paraId="6D8161D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5C5A779">
            <w:pPr>
              <w:widowControl/>
              <w:jc w:val="center"/>
              <w:rPr>
                <w:rFonts w:ascii="宋体" w:hAnsi="宋体" w:cs="宋体"/>
                <w:kern w:val="0"/>
                <w:sz w:val="20"/>
                <w:highlight w:val="none"/>
              </w:rPr>
            </w:pPr>
            <w:r>
              <w:rPr>
                <w:rFonts w:hint="eastAsia" w:ascii="宋体" w:hAnsi="宋体" w:cs="宋体"/>
                <w:kern w:val="0"/>
                <w:sz w:val="20"/>
                <w:highlight w:val="none"/>
              </w:rPr>
              <w:t>338</w:t>
            </w:r>
          </w:p>
        </w:tc>
        <w:tc>
          <w:tcPr>
            <w:tcW w:w="1291" w:type="pct"/>
            <w:tcBorders>
              <w:top w:val="nil"/>
              <w:left w:val="nil"/>
              <w:bottom w:val="single" w:color="auto" w:sz="4" w:space="0"/>
              <w:right w:val="single" w:color="auto" w:sz="4" w:space="0"/>
            </w:tcBorders>
            <w:shd w:val="clear" w:color="auto" w:fill="auto"/>
            <w:noWrap/>
            <w:vAlign w:val="center"/>
          </w:tcPr>
          <w:p w14:paraId="6C169141">
            <w:pPr>
              <w:widowControl/>
              <w:jc w:val="center"/>
              <w:rPr>
                <w:rFonts w:ascii="宋体" w:hAnsi="宋体" w:cs="宋体"/>
                <w:kern w:val="0"/>
                <w:sz w:val="20"/>
                <w:highlight w:val="none"/>
              </w:rPr>
            </w:pPr>
            <w:r>
              <w:rPr>
                <w:rFonts w:hint="eastAsia" w:ascii="宋体" w:hAnsi="宋体" w:cs="宋体"/>
                <w:kern w:val="0"/>
                <w:sz w:val="20"/>
                <w:highlight w:val="none"/>
              </w:rPr>
              <w:t>三棱</w:t>
            </w:r>
          </w:p>
        </w:tc>
        <w:tc>
          <w:tcPr>
            <w:tcW w:w="603" w:type="pct"/>
            <w:tcBorders>
              <w:top w:val="nil"/>
              <w:left w:val="nil"/>
              <w:bottom w:val="single" w:color="auto" w:sz="4" w:space="0"/>
              <w:right w:val="single" w:color="auto" w:sz="4" w:space="0"/>
            </w:tcBorders>
            <w:shd w:val="clear" w:color="auto" w:fill="auto"/>
            <w:noWrap/>
            <w:vAlign w:val="center"/>
          </w:tcPr>
          <w:p w14:paraId="43E9F2A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72EC2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C03F3A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EC5DCA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662BD6D">
            <w:pPr>
              <w:widowControl/>
              <w:jc w:val="left"/>
              <w:rPr>
                <w:rFonts w:ascii="宋体" w:hAnsi="宋体" w:cs="宋体"/>
                <w:color w:val="000000"/>
                <w:kern w:val="0"/>
                <w:sz w:val="20"/>
                <w:highlight w:val="none"/>
              </w:rPr>
            </w:pPr>
          </w:p>
        </w:tc>
      </w:tr>
      <w:tr w14:paraId="0387D42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9A45640">
            <w:pPr>
              <w:widowControl/>
              <w:jc w:val="center"/>
              <w:rPr>
                <w:rFonts w:ascii="宋体" w:hAnsi="宋体" w:cs="宋体"/>
                <w:kern w:val="0"/>
                <w:sz w:val="20"/>
                <w:highlight w:val="none"/>
              </w:rPr>
            </w:pPr>
            <w:r>
              <w:rPr>
                <w:rFonts w:hint="eastAsia" w:ascii="宋体" w:hAnsi="宋体" w:cs="宋体"/>
                <w:kern w:val="0"/>
                <w:sz w:val="20"/>
                <w:highlight w:val="none"/>
              </w:rPr>
              <w:t>339</w:t>
            </w:r>
          </w:p>
        </w:tc>
        <w:tc>
          <w:tcPr>
            <w:tcW w:w="1291" w:type="pct"/>
            <w:tcBorders>
              <w:top w:val="nil"/>
              <w:left w:val="nil"/>
              <w:bottom w:val="single" w:color="auto" w:sz="4" w:space="0"/>
              <w:right w:val="single" w:color="auto" w:sz="4" w:space="0"/>
            </w:tcBorders>
            <w:shd w:val="clear" w:color="auto" w:fill="auto"/>
            <w:noWrap/>
            <w:vAlign w:val="center"/>
          </w:tcPr>
          <w:p w14:paraId="55EE3810">
            <w:pPr>
              <w:widowControl/>
              <w:jc w:val="center"/>
              <w:rPr>
                <w:rFonts w:ascii="宋体" w:hAnsi="宋体" w:cs="宋体"/>
                <w:kern w:val="0"/>
                <w:sz w:val="20"/>
                <w:highlight w:val="none"/>
              </w:rPr>
            </w:pPr>
            <w:r>
              <w:rPr>
                <w:rFonts w:hint="eastAsia" w:ascii="宋体" w:hAnsi="宋体" w:cs="宋体"/>
                <w:kern w:val="0"/>
                <w:sz w:val="20"/>
                <w:highlight w:val="none"/>
              </w:rPr>
              <w:t>萹蓄</w:t>
            </w:r>
          </w:p>
        </w:tc>
        <w:tc>
          <w:tcPr>
            <w:tcW w:w="603" w:type="pct"/>
            <w:tcBorders>
              <w:top w:val="nil"/>
              <w:left w:val="nil"/>
              <w:bottom w:val="single" w:color="auto" w:sz="4" w:space="0"/>
              <w:right w:val="single" w:color="auto" w:sz="4" w:space="0"/>
            </w:tcBorders>
            <w:shd w:val="clear" w:color="auto" w:fill="auto"/>
            <w:noWrap/>
            <w:vAlign w:val="center"/>
          </w:tcPr>
          <w:p w14:paraId="0767377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BE937E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5C07F6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D18A71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C2A6DE0">
            <w:pPr>
              <w:widowControl/>
              <w:jc w:val="left"/>
              <w:rPr>
                <w:rFonts w:ascii="宋体" w:hAnsi="宋体" w:cs="宋体"/>
                <w:color w:val="000000"/>
                <w:kern w:val="0"/>
                <w:sz w:val="20"/>
                <w:highlight w:val="none"/>
              </w:rPr>
            </w:pPr>
          </w:p>
        </w:tc>
      </w:tr>
      <w:tr w14:paraId="3EE636F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AE7AEE6">
            <w:pPr>
              <w:widowControl/>
              <w:jc w:val="center"/>
              <w:rPr>
                <w:rFonts w:ascii="宋体" w:hAnsi="宋体" w:cs="宋体"/>
                <w:kern w:val="0"/>
                <w:sz w:val="20"/>
                <w:highlight w:val="none"/>
              </w:rPr>
            </w:pPr>
            <w:r>
              <w:rPr>
                <w:rFonts w:hint="eastAsia" w:ascii="宋体" w:hAnsi="宋体" w:cs="宋体"/>
                <w:kern w:val="0"/>
                <w:sz w:val="20"/>
                <w:highlight w:val="none"/>
              </w:rPr>
              <w:t>340</w:t>
            </w:r>
          </w:p>
        </w:tc>
        <w:tc>
          <w:tcPr>
            <w:tcW w:w="1291" w:type="pct"/>
            <w:tcBorders>
              <w:top w:val="nil"/>
              <w:left w:val="nil"/>
              <w:bottom w:val="single" w:color="auto" w:sz="4" w:space="0"/>
              <w:right w:val="single" w:color="auto" w:sz="4" w:space="0"/>
            </w:tcBorders>
            <w:shd w:val="clear" w:color="auto" w:fill="auto"/>
            <w:noWrap/>
            <w:vAlign w:val="center"/>
          </w:tcPr>
          <w:p w14:paraId="41888619">
            <w:pPr>
              <w:widowControl/>
              <w:jc w:val="center"/>
              <w:rPr>
                <w:rFonts w:ascii="宋体" w:hAnsi="宋体" w:cs="宋体"/>
                <w:kern w:val="0"/>
                <w:sz w:val="20"/>
                <w:highlight w:val="none"/>
              </w:rPr>
            </w:pPr>
            <w:r>
              <w:rPr>
                <w:rFonts w:hint="eastAsia" w:ascii="宋体" w:hAnsi="宋体" w:cs="宋体"/>
                <w:kern w:val="0"/>
                <w:sz w:val="20"/>
                <w:highlight w:val="none"/>
              </w:rPr>
              <w:t>罗汉果</w:t>
            </w:r>
          </w:p>
        </w:tc>
        <w:tc>
          <w:tcPr>
            <w:tcW w:w="603" w:type="pct"/>
            <w:tcBorders>
              <w:top w:val="nil"/>
              <w:left w:val="nil"/>
              <w:bottom w:val="single" w:color="auto" w:sz="4" w:space="0"/>
              <w:right w:val="single" w:color="auto" w:sz="4" w:space="0"/>
            </w:tcBorders>
            <w:shd w:val="clear" w:color="auto" w:fill="auto"/>
            <w:noWrap/>
            <w:vAlign w:val="center"/>
          </w:tcPr>
          <w:p w14:paraId="30616EA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B34A3C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14FE06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661247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029599">
            <w:pPr>
              <w:widowControl/>
              <w:jc w:val="left"/>
              <w:rPr>
                <w:rFonts w:ascii="宋体" w:hAnsi="宋体" w:cs="宋体"/>
                <w:color w:val="000000"/>
                <w:kern w:val="0"/>
                <w:sz w:val="20"/>
                <w:highlight w:val="none"/>
              </w:rPr>
            </w:pPr>
          </w:p>
        </w:tc>
      </w:tr>
      <w:tr w14:paraId="3576DC1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BAFC8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341</w:t>
            </w:r>
          </w:p>
        </w:tc>
        <w:tc>
          <w:tcPr>
            <w:tcW w:w="1291" w:type="pct"/>
            <w:tcBorders>
              <w:top w:val="nil"/>
              <w:left w:val="nil"/>
              <w:bottom w:val="single" w:color="auto" w:sz="4" w:space="0"/>
              <w:right w:val="single" w:color="auto" w:sz="4" w:space="0"/>
            </w:tcBorders>
            <w:shd w:val="clear" w:color="auto" w:fill="auto"/>
            <w:noWrap/>
            <w:vAlign w:val="center"/>
          </w:tcPr>
          <w:p w14:paraId="50B79185">
            <w:pPr>
              <w:widowControl/>
              <w:jc w:val="center"/>
              <w:rPr>
                <w:rFonts w:ascii="宋体" w:hAnsi="宋体" w:cs="宋体"/>
                <w:kern w:val="0"/>
                <w:sz w:val="20"/>
                <w:highlight w:val="none"/>
              </w:rPr>
            </w:pPr>
            <w:r>
              <w:rPr>
                <w:rFonts w:hint="eastAsia" w:ascii="宋体" w:hAnsi="宋体" w:cs="宋体"/>
                <w:kern w:val="0"/>
                <w:sz w:val="20"/>
                <w:highlight w:val="none"/>
              </w:rPr>
              <w:t>小蓟炭</w:t>
            </w:r>
          </w:p>
        </w:tc>
        <w:tc>
          <w:tcPr>
            <w:tcW w:w="603" w:type="pct"/>
            <w:tcBorders>
              <w:top w:val="nil"/>
              <w:left w:val="nil"/>
              <w:bottom w:val="single" w:color="auto" w:sz="4" w:space="0"/>
              <w:right w:val="single" w:color="auto" w:sz="4" w:space="0"/>
            </w:tcBorders>
            <w:shd w:val="clear" w:color="auto" w:fill="auto"/>
            <w:noWrap/>
            <w:vAlign w:val="center"/>
          </w:tcPr>
          <w:p w14:paraId="7912D29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25CD3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9DDD9C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BF35DA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D07B1A5">
            <w:pPr>
              <w:widowControl/>
              <w:jc w:val="left"/>
              <w:rPr>
                <w:rFonts w:ascii="宋体" w:hAnsi="宋体" w:cs="宋体"/>
                <w:color w:val="000000"/>
                <w:kern w:val="0"/>
                <w:sz w:val="20"/>
                <w:highlight w:val="none"/>
              </w:rPr>
            </w:pPr>
          </w:p>
        </w:tc>
      </w:tr>
      <w:tr w14:paraId="28D3570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824F129">
            <w:pPr>
              <w:widowControl/>
              <w:jc w:val="center"/>
              <w:rPr>
                <w:rFonts w:ascii="宋体" w:hAnsi="宋体" w:cs="宋体"/>
                <w:kern w:val="0"/>
                <w:sz w:val="20"/>
                <w:highlight w:val="none"/>
              </w:rPr>
            </w:pPr>
            <w:r>
              <w:rPr>
                <w:rFonts w:hint="eastAsia" w:ascii="宋体" w:hAnsi="宋体" w:cs="宋体"/>
                <w:kern w:val="0"/>
                <w:sz w:val="20"/>
                <w:highlight w:val="none"/>
              </w:rPr>
              <w:t>342</w:t>
            </w:r>
          </w:p>
        </w:tc>
        <w:tc>
          <w:tcPr>
            <w:tcW w:w="1291" w:type="pct"/>
            <w:tcBorders>
              <w:top w:val="nil"/>
              <w:left w:val="nil"/>
              <w:bottom w:val="single" w:color="auto" w:sz="4" w:space="0"/>
              <w:right w:val="single" w:color="auto" w:sz="4" w:space="0"/>
            </w:tcBorders>
            <w:shd w:val="clear" w:color="auto" w:fill="auto"/>
            <w:noWrap/>
            <w:vAlign w:val="center"/>
          </w:tcPr>
          <w:p w14:paraId="69A4A8F3">
            <w:pPr>
              <w:widowControl/>
              <w:jc w:val="center"/>
              <w:rPr>
                <w:rFonts w:ascii="宋体" w:hAnsi="宋体" w:cs="宋体"/>
                <w:kern w:val="0"/>
                <w:sz w:val="20"/>
                <w:highlight w:val="none"/>
              </w:rPr>
            </w:pPr>
            <w:r>
              <w:rPr>
                <w:rFonts w:hint="eastAsia" w:ascii="宋体" w:hAnsi="宋体" w:cs="宋体"/>
                <w:kern w:val="0"/>
                <w:sz w:val="20"/>
                <w:highlight w:val="none"/>
              </w:rPr>
              <w:t>片姜黄</w:t>
            </w:r>
          </w:p>
        </w:tc>
        <w:tc>
          <w:tcPr>
            <w:tcW w:w="603" w:type="pct"/>
            <w:tcBorders>
              <w:top w:val="nil"/>
              <w:left w:val="nil"/>
              <w:bottom w:val="single" w:color="auto" w:sz="4" w:space="0"/>
              <w:right w:val="single" w:color="auto" w:sz="4" w:space="0"/>
            </w:tcBorders>
            <w:shd w:val="clear" w:color="auto" w:fill="auto"/>
            <w:noWrap/>
            <w:vAlign w:val="center"/>
          </w:tcPr>
          <w:p w14:paraId="036BC3E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5F6B83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EEFE6E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E3B228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3B6B459">
            <w:pPr>
              <w:widowControl/>
              <w:jc w:val="left"/>
              <w:rPr>
                <w:rFonts w:ascii="宋体" w:hAnsi="宋体" w:cs="宋体"/>
                <w:color w:val="000000"/>
                <w:kern w:val="0"/>
                <w:sz w:val="20"/>
                <w:highlight w:val="none"/>
              </w:rPr>
            </w:pPr>
          </w:p>
        </w:tc>
      </w:tr>
      <w:tr w14:paraId="0E8419A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E9B14E0">
            <w:pPr>
              <w:widowControl/>
              <w:jc w:val="center"/>
              <w:rPr>
                <w:rFonts w:ascii="宋体" w:hAnsi="宋体" w:cs="宋体"/>
                <w:kern w:val="0"/>
                <w:sz w:val="20"/>
                <w:highlight w:val="none"/>
              </w:rPr>
            </w:pPr>
            <w:r>
              <w:rPr>
                <w:rFonts w:hint="eastAsia" w:ascii="宋体" w:hAnsi="宋体" w:cs="宋体"/>
                <w:kern w:val="0"/>
                <w:sz w:val="20"/>
                <w:highlight w:val="none"/>
              </w:rPr>
              <w:t>343</w:t>
            </w:r>
          </w:p>
        </w:tc>
        <w:tc>
          <w:tcPr>
            <w:tcW w:w="1291" w:type="pct"/>
            <w:tcBorders>
              <w:top w:val="nil"/>
              <w:left w:val="nil"/>
              <w:bottom w:val="single" w:color="auto" w:sz="4" w:space="0"/>
              <w:right w:val="single" w:color="auto" w:sz="4" w:space="0"/>
            </w:tcBorders>
            <w:shd w:val="clear" w:color="auto" w:fill="auto"/>
            <w:noWrap/>
            <w:vAlign w:val="center"/>
          </w:tcPr>
          <w:p w14:paraId="2AB0E206">
            <w:pPr>
              <w:widowControl/>
              <w:jc w:val="center"/>
              <w:rPr>
                <w:rFonts w:ascii="宋体" w:hAnsi="宋体" w:cs="宋体"/>
                <w:kern w:val="0"/>
                <w:sz w:val="20"/>
                <w:highlight w:val="none"/>
              </w:rPr>
            </w:pPr>
            <w:r>
              <w:rPr>
                <w:rFonts w:hint="eastAsia" w:ascii="宋体" w:hAnsi="宋体" w:cs="宋体"/>
                <w:kern w:val="0"/>
                <w:sz w:val="20"/>
                <w:highlight w:val="none"/>
              </w:rPr>
              <w:t>红景天</w:t>
            </w:r>
          </w:p>
        </w:tc>
        <w:tc>
          <w:tcPr>
            <w:tcW w:w="603" w:type="pct"/>
            <w:tcBorders>
              <w:top w:val="nil"/>
              <w:left w:val="nil"/>
              <w:bottom w:val="single" w:color="auto" w:sz="4" w:space="0"/>
              <w:right w:val="single" w:color="auto" w:sz="4" w:space="0"/>
            </w:tcBorders>
            <w:shd w:val="clear" w:color="auto" w:fill="auto"/>
            <w:noWrap/>
            <w:vAlign w:val="center"/>
          </w:tcPr>
          <w:p w14:paraId="1107F71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61D75D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B72204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DBFAD1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8148654">
            <w:pPr>
              <w:widowControl/>
              <w:jc w:val="left"/>
              <w:rPr>
                <w:rFonts w:ascii="宋体" w:hAnsi="宋体" w:cs="宋体"/>
                <w:color w:val="000000"/>
                <w:kern w:val="0"/>
                <w:sz w:val="20"/>
                <w:highlight w:val="none"/>
              </w:rPr>
            </w:pPr>
          </w:p>
        </w:tc>
      </w:tr>
      <w:tr w14:paraId="106787B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1A46D2C">
            <w:pPr>
              <w:widowControl/>
              <w:jc w:val="center"/>
              <w:rPr>
                <w:rFonts w:ascii="宋体" w:hAnsi="宋体" w:cs="宋体"/>
                <w:kern w:val="0"/>
                <w:sz w:val="20"/>
                <w:highlight w:val="none"/>
              </w:rPr>
            </w:pPr>
            <w:r>
              <w:rPr>
                <w:rFonts w:hint="eastAsia" w:ascii="宋体" w:hAnsi="宋体" w:cs="宋体"/>
                <w:kern w:val="0"/>
                <w:sz w:val="20"/>
                <w:highlight w:val="none"/>
              </w:rPr>
              <w:t>344</w:t>
            </w:r>
          </w:p>
        </w:tc>
        <w:tc>
          <w:tcPr>
            <w:tcW w:w="1291" w:type="pct"/>
            <w:tcBorders>
              <w:top w:val="nil"/>
              <w:left w:val="nil"/>
              <w:bottom w:val="single" w:color="auto" w:sz="4" w:space="0"/>
              <w:right w:val="single" w:color="auto" w:sz="4" w:space="0"/>
            </w:tcBorders>
            <w:shd w:val="clear" w:color="auto" w:fill="auto"/>
            <w:noWrap/>
            <w:vAlign w:val="center"/>
          </w:tcPr>
          <w:p w14:paraId="7C210B37">
            <w:pPr>
              <w:widowControl/>
              <w:jc w:val="center"/>
              <w:rPr>
                <w:rFonts w:ascii="宋体" w:hAnsi="宋体" w:cs="宋体"/>
                <w:kern w:val="0"/>
                <w:sz w:val="20"/>
                <w:highlight w:val="none"/>
              </w:rPr>
            </w:pPr>
            <w:r>
              <w:rPr>
                <w:rFonts w:hint="eastAsia" w:ascii="宋体" w:hAnsi="宋体" w:cs="宋体"/>
                <w:kern w:val="0"/>
                <w:sz w:val="20"/>
                <w:highlight w:val="none"/>
              </w:rPr>
              <w:t>辛夷（望春花）</w:t>
            </w:r>
          </w:p>
        </w:tc>
        <w:tc>
          <w:tcPr>
            <w:tcW w:w="603" w:type="pct"/>
            <w:tcBorders>
              <w:top w:val="nil"/>
              <w:left w:val="nil"/>
              <w:bottom w:val="single" w:color="auto" w:sz="4" w:space="0"/>
              <w:right w:val="single" w:color="auto" w:sz="4" w:space="0"/>
            </w:tcBorders>
            <w:shd w:val="clear" w:color="auto" w:fill="auto"/>
            <w:noWrap/>
            <w:vAlign w:val="center"/>
          </w:tcPr>
          <w:p w14:paraId="4A27673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202872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27B9F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C9B27C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007759D">
            <w:pPr>
              <w:widowControl/>
              <w:jc w:val="left"/>
              <w:rPr>
                <w:rFonts w:ascii="宋体" w:hAnsi="宋体" w:cs="宋体"/>
                <w:color w:val="000000"/>
                <w:kern w:val="0"/>
                <w:sz w:val="20"/>
                <w:highlight w:val="none"/>
              </w:rPr>
            </w:pPr>
          </w:p>
        </w:tc>
      </w:tr>
      <w:tr w14:paraId="28EE274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49E07E0">
            <w:pPr>
              <w:widowControl/>
              <w:jc w:val="center"/>
              <w:rPr>
                <w:rFonts w:ascii="宋体" w:hAnsi="宋体" w:cs="宋体"/>
                <w:kern w:val="0"/>
                <w:sz w:val="20"/>
                <w:highlight w:val="none"/>
              </w:rPr>
            </w:pPr>
            <w:r>
              <w:rPr>
                <w:rFonts w:hint="eastAsia" w:ascii="宋体" w:hAnsi="宋体" w:cs="宋体"/>
                <w:kern w:val="0"/>
                <w:sz w:val="20"/>
                <w:highlight w:val="none"/>
              </w:rPr>
              <w:t>345</w:t>
            </w:r>
          </w:p>
        </w:tc>
        <w:tc>
          <w:tcPr>
            <w:tcW w:w="1291" w:type="pct"/>
            <w:tcBorders>
              <w:top w:val="nil"/>
              <w:left w:val="nil"/>
              <w:bottom w:val="single" w:color="auto" w:sz="4" w:space="0"/>
              <w:right w:val="single" w:color="auto" w:sz="4" w:space="0"/>
            </w:tcBorders>
            <w:shd w:val="clear" w:color="auto" w:fill="auto"/>
            <w:noWrap/>
            <w:vAlign w:val="center"/>
          </w:tcPr>
          <w:p w14:paraId="76CC4B79">
            <w:pPr>
              <w:widowControl/>
              <w:jc w:val="center"/>
              <w:rPr>
                <w:rFonts w:ascii="宋体" w:hAnsi="宋体" w:cs="宋体"/>
                <w:kern w:val="0"/>
                <w:sz w:val="20"/>
                <w:highlight w:val="none"/>
              </w:rPr>
            </w:pPr>
            <w:r>
              <w:rPr>
                <w:rFonts w:hint="eastAsia" w:ascii="宋体" w:hAnsi="宋体" w:cs="宋体"/>
                <w:kern w:val="0"/>
                <w:sz w:val="20"/>
                <w:highlight w:val="none"/>
              </w:rPr>
              <w:t>浙贝母</w:t>
            </w:r>
          </w:p>
        </w:tc>
        <w:tc>
          <w:tcPr>
            <w:tcW w:w="603" w:type="pct"/>
            <w:tcBorders>
              <w:top w:val="nil"/>
              <w:left w:val="nil"/>
              <w:bottom w:val="single" w:color="auto" w:sz="4" w:space="0"/>
              <w:right w:val="single" w:color="auto" w:sz="4" w:space="0"/>
            </w:tcBorders>
            <w:shd w:val="clear" w:color="auto" w:fill="auto"/>
            <w:noWrap/>
            <w:vAlign w:val="center"/>
          </w:tcPr>
          <w:p w14:paraId="258E1DB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4873F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D4C34B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8407C0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2746E47">
            <w:pPr>
              <w:widowControl/>
              <w:jc w:val="left"/>
              <w:rPr>
                <w:rFonts w:ascii="宋体" w:hAnsi="宋体" w:cs="宋体"/>
                <w:color w:val="000000"/>
                <w:kern w:val="0"/>
                <w:sz w:val="20"/>
                <w:highlight w:val="none"/>
              </w:rPr>
            </w:pPr>
          </w:p>
        </w:tc>
      </w:tr>
      <w:tr w14:paraId="033A139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28A7CAE">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346</w:t>
            </w:r>
          </w:p>
        </w:tc>
        <w:tc>
          <w:tcPr>
            <w:tcW w:w="1291" w:type="pct"/>
            <w:tcBorders>
              <w:top w:val="nil"/>
              <w:left w:val="nil"/>
              <w:bottom w:val="single" w:color="auto" w:sz="4" w:space="0"/>
              <w:right w:val="single" w:color="auto" w:sz="4" w:space="0"/>
            </w:tcBorders>
            <w:shd w:val="clear" w:color="auto" w:fill="auto"/>
            <w:noWrap/>
            <w:vAlign w:val="center"/>
          </w:tcPr>
          <w:p w14:paraId="71439451">
            <w:pPr>
              <w:widowControl/>
              <w:jc w:val="center"/>
              <w:rPr>
                <w:rFonts w:ascii="宋体" w:hAnsi="宋体" w:cs="宋体"/>
                <w:kern w:val="0"/>
                <w:sz w:val="20"/>
                <w:highlight w:val="none"/>
              </w:rPr>
            </w:pPr>
            <w:r>
              <w:rPr>
                <w:rFonts w:hint="eastAsia" w:ascii="宋体" w:hAnsi="宋体" w:cs="宋体"/>
                <w:kern w:val="0"/>
                <w:sz w:val="20"/>
                <w:highlight w:val="none"/>
              </w:rPr>
              <w:t>侧柏炭</w:t>
            </w:r>
          </w:p>
        </w:tc>
        <w:tc>
          <w:tcPr>
            <w:tcW w:w="603" w:type="pct"/>
            <w:tcBorders>
              <w:top w:val="nil"/>
              <w:left w:val="nil"/>
              <w:bottom w:val="single" w:color="auto" w:sz="4" w:space="0"/>
              <w:right w:val="single" w:color="auto" w:sz="4" w:space="0"/>
            </w:tcBorders>
            <w:shd w:val="clear" w:color="auto" w:fill="auto"/>
            <w:noWrap/>
            <w:vAlign w:val="center"/>
          </w:tcPr>
          <w:p w14:paraId="77F9ACE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A4010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F77578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AA515E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4C0D384">
            <w:pPr>
              <w:widowControl/>
              <w:jc w:val="left"/>
              <w:rPr>
                <w:rFonts w:ascii="宋体" w:hAnsi="宋体" w:cs="宋体"/>
                <w:color w:val="000000"/>
                <w:kern w:val="0"/>
                <w:sz w:val="20"/>
                <w:highlight w:val="none"/>
              </w:rPr>
            </w:pPr>
          </w:p>
        </w:tc>
      </w:tr>
      <w:tr w14:paraId="037754E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C1A47DC">
            <w:pPr>
              <w:widowControl/>
              <w:jc w:val="center"/>
              <w:rPr>
                <w:rFonts w:ascii="宋体" w:hAnsi="宋体" w:cs="宋体"/>
                <w:kern w:val="0"/>
                <w:sz w:val="20"/>
                <w:highlight w:val="none"/>
              </w:rPr>
            </w:pPr>
            <w:r>
              <w:rPr>
                <w:rFonts w:hint="eastAsia" w:ascii="宋体" w:hAnsi="宋体" w:cs="宋体"/>
                <w:kern w:val="0"/>
                <w:sz w:val="20"/>
                <w:highlight w:val="none"/>
              </w:rPr>
              <w:t>347</w:t>
            </w:r>
          </w:p>
        </w:tc>
        <w:tc>
          <w:tcPr>
            <w:tcW w:w="1291" w:type="pct"/>
            <w:tcBorders>
              <w:top w:val="nil"/>
              <w:left w:val="nil"/>
              <w:bottom w:val="single" w:color="auto" w:sz="4" w:space="0"/>
              <w:right w:val="single" w:color="auto" w:sz="4" w:space="0"/>
            </w:tcBorders>
            <w:shd w:val="clear" w:color="auto" w:fill="auto"/>
            <w:noWrap/>
            <w:vAlign w:val="center"/>
          </w:tcPr>
          <w:p w14:paraId="62D59C66">
            <w:pPr>
              <w:widowControl/>
              <w:jc w:val="center"/>
              <w:rPr>
                <w:rFonts w:ascii="宋体" w:hAnsi="宋体" w:cs="宋体"/>
                <w:kern w:val="0"/>
                <w:sz w:val="20"/>
                <w:highlight w:val="none"/>
              </w:rPr>
            </w:pPr>
            <w:r>
              <w:rPr>
                <w:rFonts w:hint="eastAsia" w:ascii="宋体" w:hAnsi="宋体" w:cs="宋体"/>
                <w:kern w:val="0"/>
                <w:sz w:val="20"/>
                <w:highlight w:val="none"/>
              </w:rPr>
              <w:t>马齿苋</w:t>
            </w:r>
          </w:p>
        </w:tc>
        <w:tc>
          <w:tcPr>
            <w:tcW w:w="603" w:type="pct"/>
            <w:tcBorders>
              <w:top w:val="nil"/>
              <w:left w:val="nil"/>
              <w:bottom w:val="single" w:color="auto" w:sz="4" w:space="0"/>
              <w:right w:val="single" w:color="auto" w:sz="4" w:space="0"/>
            </w:tcBorders>
            <w:shd w:val="clear" w:color="auto" w:fill="auto"/>
            <w:noWrap/>
            <w:vAlign w:val="center"/>
          </w:tcPr>
          <w:p w14:paraId="561827A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AA335E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936E49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7FCFC9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A9CF921">
            <w:pPr>
              <w:widowControl/>
              <w:jc w:val="left"/>
              <w:rPr>
                <w:rFonts w:ascii="宋体" w:hAnsi="宋体" w:cs="宋体"/>
                <w:color w:val="000000"/>
                <w:kern w:val="0"/>
                <w:sz w:val="20"/>
                <w:highlight w:val="none"/>
              </w:rPr>
            </w:pPr>
          </w:p>
        </w:tc>
      </w:tr>
      <w:tr w14:paraId="21CE80F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58B9917">
            <w:pPr>
              <w:widowControl/>
              <w:jc w:val="center"/>
              <w:rPr>
                <w:rFonts w:ascii="宋体" w:hAnsi="宋体" w:cs="宋体"/>
                <w:kern w:val="0"/>
                <w:sz w:val="20"/>
                <w:highlight w:val="none"/>
              </w:rPr>
            </w:pPr>
            <w:r>
              <w:rPr>
                <w:rFonts w:hint="eastAsia" w:ascii="宋体" w:hAnsi="宋体" w:cs="宋体"/>
                <w:kern w:val="0"/>
                <w:sz w:val="20"/>
                <w:highlight w:val="none"/>
              </w:rPr>
              <w:t>348</w:t>
            </w:r>
          </w:p>
        </w:tc>
        <w:tc>
          <w:tcPr>
            <w:tcW w:w="1291" w:type="pct"/>
            <w:tcBorders>
              <w:top w:val="nil"/>
              <w:left w:val="nil"/>
              <w:bottom w:val="single" w:color="auto" w:sz="4" w:space="0"/>
              <w:right w:val="single" w:color="auto" w:sz="4" w:space="0"/>
            </w:tcBorders>
            <w:shd w:val="clear" w:color="auto" w:fill="auto"/>
            <w:noWrap/>
            <w:vAlign w:val="center"/>
          </w:tcPr>
          <w:p w14:paraId="77508546">
            <w:pPr>
              <w:widowControl/>
              <w:jc w:val="center"/>
              <w:rPr>
                <w:rFonts w:ascii="宋体" w:hAnsi="宋体" w:cs="宋体"/>
                <w:kern w:val="0"/>
                <w:sz w:val="20"/>
                <w:highlight w:val="none"/>
              </w:rPr>
            </w:pPr>
            <w:r>
              <w:rPr>
                <w:rFonts w:hint="eastAsia" w:ascii="宋体" w:hAnsi="宋体" w:cs="宋体"/>
                <w:kern w:val="0"/>
                <w:sz w:val="20"/>
                <w:highlight w:val="none"/>
              </w:rPr>
              <w:t>茺蔚子</w:t>
            </w:r>
          </w:p>
        </w:tc>
        <w:tc>
          <w:tcPr>
            <w:tcW w:w="603" w:type="pct"/>
            <w:tcBorders>
              <w:top w:val="nil"/>
              <w:left w:val="nil"/>
              <w:bottom w:val="single" w:color="auto" w:sz="4" w:space="0"/>
              <w:right w:val="single" w:color="auto" w:sz="4" w:space="0"/>
            </w:tcBorders>
            <w:shd w:val="clear" w:color="auto" w:fill="auto"/>
            <w:noWrap/>
            <w:vAlign w:val="center"/>
          </w:tcPr>
          <w:p w14:paraId="2312089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BC8151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A6005F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180E7B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18BEFA">
            <w:pPr>
              <w:widowControl/>
              <w:jc w:val="left"/>
              <w:rPr>
                <w:rFonts w:ascii="宋体" w:hAnsi="宋体" w:cs="宋体"/>
                <w:color w:val="000000"/>
                <w:kern w:val="0"/>
                <w:sz w:val="20"/>
                <w:highlight w:val="none"/>
              </w:rPr>
            </w:pPr>
          </w:p>
        </w:tc>
      </w:tr>
      <w:tr w14:paraId="284FC28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B4FF21A">
            <w:pPr>
              <w:widowControl/>
              <w:jc w:val="center"/>
              <w:rPr>
                <w:rFonts w:ascii="宋体" w:hAnsi="宋体" w:cs="宋体"/>
                <w:kern w:val="0"/>
                <w:sz w:val="20"/>
                <w:highlight w:val="none"/>
              </w:rPr>
            </w:pPr>
            <w:r>
              <w:rPr>
                <w:rFonts w:hint="eastAsia" w:ascii="宋体" w:hAnsi="宋体" w:cs="宋体"/>
                <w:kern w:val="0"/>
                <w:sz w:val="20"/>
                <w:highlight w:val="none"/>
              </w:rPr>
              <w:t>349</w:t>
            </w:r>
          </w:p>
        </w:tc>
        <w:tc>
          <w:tcPr>
            <w:tcW w:w="1291" w:type="pct"/>
            <w:tcBorders>
              <w:top w:val="nil"/>
              <w:left w:val="nil"/>
              <w:bottom w:val="single" w:color="auto" w:sz="4" w:space="0"/>
              <w:right w:val="single" w:color="auto" w:sz="4" w:space="0"/>
            </w:tcBorders>
            <w:shd w:val="clear" w:color="auto" w:fill="auto"/>
            <w:noWrap/>
            <w:vAlign w:val="center"/>
          </w:tcPr>
          <w:p w14:paraId="2E072D13">
            <w:pPr>
              <w:widowControl/>
              <w:jc w:val="center"/>
              <w:rPr>
                <w:rFonts w:ascii="宋体" w:hAnsi="宋体" w:cs="宋体"/>
                <w:kern w:val="0"/>
                <w:sz w:val="20"/>
                <w:highlight w:val="none"/>
              </w:rPr>
            </w:pPr>
            <w:r>
              <w:rPr>
                <w:rFonts w:hint="eastAsia" w:ascii="宋体" w:hAnsi="宋体" w:cs="宋体"/>
                <w:kern w:val="0"/>
                <w:sz w:val="20"/>
                <w:highlight w:val="none"/>
              </w:rPr>
              <w:t>大蓟炭</w:t>
            </w:r>
          </w:p>
        </w:tc>
        <w:tc>
          <w:tcPr>
            <w:tcW w:w="603" w:type="pct"/>
            <w:tcBorders>
              <w:top w:val="nil"/>
              <w:left w:val="nil"/>
              <w:bottom w:val="single" w:color="auto" w:sz="4" w:space="0"/>
              <w:right w:val="single" w:color="auto" w:sz="4" w:space="0"/>
            </w:tcBorders>
            <w:shd w:val="clear" w:color="auto" w:fill="auto"/>
            <w:noWrap/>
            <w:vAlign w:val="center"/>
          </w:tcPr>
          <w:p w14:paraId="04F6A2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6131F8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F41D54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08133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F77C60C">
            <w:pPr>
              <w:widowControl/>
              <w:jc w:val="left"/>
              <w:rPr>
                <w:rFonts w:ascii="宋体" w:hAnsi="宋体" w:cs="宋体"/>
                <w:color w:val="000000"/>
                <w:kern w:val="0"/>
                <w:sz w:val="20"/>
                <w:highlight w:val="none"/>
              </w:rPr>
            </w:pPr>
          </w:p>
        </w:tc>
      </w:tr>
      <w:tr w14:paraId="1F8125F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5034C30">
            <w:pPr>
              <w:widowControl/>
              <w:jc w:val="center"/>
              <w:rPr>
                <w:rFonts w:ascii="宋体" w:hAnsi="宋体" w:cs="宋体"/>
                <w:kern w:val="0"/>
                <w:sz w:val="20"/>
                <w:highlight w:val="none"/>
              </w:rPr>
            </w:pPr>
            <w:r>
              <w:rPr>
                <w:rFonts w:hint="eastAsia" w:ascii="宋体" w:hAnsi="宋体" w:cs="宋体"/>
                <w:kern w:val="0"/>
                <w:sz w:val="20"/>
                <w:highlight w:val="none"/>
              </w:rPr>
              <w:t>350</w:t>
            </w:r>
          </w:p>
        </w:tc>
        <w:tc>
          <w:tcPr>
            <w:tcW w:w="1291" w:type="pct"/>
            <w:tcBorders>
              <w:top w:val="nil"/>
              <w:left w:val="nil"/>
              <w:bottom w:val="single" w:color="auto" w:sz="4" w:space="0"/>
              <w:right w:val="single" w:color="auto" w:sz="4" w:space="0"/>
            </w:tcBorders>
            <w:shd w:val="clear" w:color="auto" w:fill="auto"/>
            <w:noWrap/>
            <w:vAlign w:val="center"/>
          </w:tcPr>
          <w:p w14:paraId="5BF13764">
            <w:pPr>
              <w:widowControl/>
              <w:jc w:val="center"/>
              <w:rPr>
                <w:rFonts w:ascii="宋体" w:hAnsi="宋体" w:cs="宋体"/>
                <w:kern w:val="0"/>
                <w:sz w:val="20"/>
                <w:highlight w:val="none"/>
              </w:rPr>
            </w:pPr>
            <w:r>
              <w:rPr>
                <w:rFonts w:hint="eastAsia" w:ascii="宋体" w:hAnsi="宋体" w:cs="宋体"/>
                <w:kern w:val="0"/>
                <w:sz w:val="20"/>
                <w:highlight w:val="none"/>
              </w:rPr>
              <w:t>化橘红（柚）</w:t>
            </w:r>
          </w:p>
        </w:tc>
        <w:tc>
          <w:tcPr>
            <w:tcW w:w="603" w:type="pct"/>
            <w:tcBorders>
              <w:top w:val="nil"/>
              <w:left w:val="nil"/>
              <w:bottom w:val="single" w:color="auto" w:sz="4" w:space="0"/>
              <w:right w:val="single" w:color="auto" w:sz="4" w:space="0"/>
            </w:tcBorders>
            <w:shd w:val="clear" w:color="auto" w:fill="auto"/>
            <w:noWrap/>
            <w:vAlign w:val="center"/>
          </w:tcPr>
          <w:p w14:paraId="1779885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924E9E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B81A6E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BB1AC5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2910569">
            <w:pPr>
              <w:widowControl/>
              <w:jc w:val="left"/>
              <w:rPr>
                <w:rFonts w:ascii="宋体" w:hAnsi="宋体" w:cs="宋体"/>
                <w:color w:val="000000"/>
                <w:kern w:val="0"/>
                <w:sz w:val="20"/>
                <w:highlight w:val="none"/>
              </w:rPr>
            </w:pPr>
          </w:p>
        </w:tc>
      </w:tr>
      <w:tr w14:paraId="007E94D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BB8900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351</w:t>
            </w:r>
          </w:p>
        </w:tc>
        <w:tc>
          <w:tcPr>
            <w:tcW w:w="1291" w:type="pct"/>
            <w:tcBorders>
              <w:top w:val="nil"/>
              <w:left w:val="nil"/>
              <w:bottom w:val="single" w:color="auto" w:sz="4" w:space="0"/>
              <w:right w:val="single" w:color="auto" w:sz="4" w:space="0"/>
            </w:tcBorders>
            <w:shd w:val="clear" w:color="auto" w:fill="auto"/>
            <w:noWrap/>
            <w:vAlign w:val="center"/>
          </w:tcPr>
          <w:p w14:paraId="244FBF98">
            <w:pPr>
              <w:widowControl/>
              <w:jc w:val="center"/>
              <w:rPr>
                <w:rFonts w:ascii="宋体" w:hAnsi="宋体" w:cs="宋体"/>
                <w:kern w:val="0"/>
                <w:sz w:val="20"/>
                <w:highlight w:val="none"/>
              </w:rPr>
            </w:pPr>
            <w:r>
              <w:rPr>
                <w:rFonts w:hint="eastAsia" w:ascii="宋体" w:hAnsi="宋体" w:cs="宋体"/>
                <w:kern w:val="0"/>
                <w:sz w:val="20"/>
                <w:highlight w:val="none"/>
              </w:rPr>
              <w:t>穿心莲</w:t>
            </w:r>
          </w:p>
        </w:tc>
        <w:tc>
          <w:tcPr>
            <w:tcW w:w="603" w:type="pct"/>
            <w:tcBorders>
              <w:top w:val="nil"/>
              <w:left w:val="nil"/>
              <w:bottom w:val="single" w:color="auto" w:sz="4" w:space="0"/>
              <w:right w:val="single" w:color="auto" w:sz="4" w:space="0"/>
            </w:tcBorders>
            <w:shd w:val="clear" w:color="auto" w:fill="auto"/>
            <w:noWrap/>
            <w:vAlign w:val="center"/>
          </w:tcPr>
          <w:p w14:paraId="60897DE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593E85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63113D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D39B0B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44DCE94">
            <w:pPr>
              <w:widowControl/>
              <w:jc w:val="left"/>
              <w:rPr>
                <w:rFonts w:ascii="宋体" w:hAnsi="宋体" w:cs="宋体"/>
                <w:color w:val="000000"/>
                <w:kern w:val="0"/>
                <w:sz w:val="20"/>
                <w:highlight w:val="none"/>
              </w:rPr>
            </w:pPr>
          </w:p>
        </w:tc>
      </w:tr>
      <w:tr w14:paraId="53C32DE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F871DB4">
            <w:pPr>
              <w:widowControl/>
              <w:jc w:val="center"/>
              <w:rPr>
                <w:rFonts w:ascii="宋体" w:hAnsi="宋体" w:cs="宋体"/>
                <w:kern w:val="0"/>
                <w:sz w:val="20"/>
                <w:highlight w:val="none"/>
              </w:rPr>
            </w:pPr>
            <w:r>
              <w:rPr>
                <w:rFonts w:hint="eastAsia" w:ascii="宋体" w:hAnsi="宋体" w:cs="宋体"/>
                <w:kern w:val="0"/>
                <w:sz w:val="20"/>
                <w:highlight w:val="none"/>
              </w:rPr>
              <w:t>352</w:t>
            </w:r>
          </w:p>
        </w:tc>
        <w:tc>
          <w:tcPr>
            <w:tcW w:w="1291" w:type="pct"/>
            <w:tcBorders>
              <w:top w:val="nil"/>
              <w:left w:val="nil"/>
              <w:bottom w:val="single" w:color="auto" w:sz="4" w:space="0"/>
              <w:right w:val="single" w:color="auto" w:sz="4" w:space="0"/>
            </w:tcBorders>
            <w:shd w:val="clear" w:color="auto" w:fill="auto"/>
            <w:noWrap/>
            <w:vAlign w:val="center"/>
          </w:tcPr>
          <w:p w14:paraId="35F18A55">
            <w:pPr>
              <w:widowControl/>
              <w:jc w:val="center"/>
              <w:rPr>
                <w:rFonts w:ascii="宋体" w:hAnsi="宋体" w:cs="宋体"/>
                <w:kern w:val="0"/>
                <w:sz w:val="20"/>
                <w:highlight w:val="none"/>
              </w:rPr>
            </w:pPr>
            <w:r>
              <w:rPr>
                <w:rFonts w:hint="eastAsia" w:ascii="宋体" w:hAnsi="宋体" w:cs="宋体"/>
                <w:kern w:val="0"/>
                <w:sz w:val="20"/>
                <w:highlight w:val="none"/>
              </w:rPr>
              <w:t>麦冬（浙麦冬）</w:t>
            </w:r>
          </w:p>
        </w:tc>
        <w:tc>
          <w:tcPr>
            <w:tcW w:w="603" w:type="pct"/>
            <w:tcBorders>
              <w:top w:val="nil"/>
              <w:left w:val="nil"/>
              <w:bottom w:val="single" w:color="auto" w:sz="4" w:space="0"/>
              <w:right w:val="single" w:color="auto" w:sz="4" w:space="0"/>
            </w:tcBorders>
            <w:shd w:val="clear" w:color="auto" w:fill="auto"/>
            <w:noWrap/>
            <w:vAlign w:val="center"/>
          </w:tcPr>
          <w:p w14:paraId="264DDCF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B5612D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5B470D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D306C8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CC8DC42">
            <w:pPr>
              <w:widowControl/>
              <w:jc w:val="left"/>
              <w:rPr>
                <w:rFonts w:ascii="宋体" w:hAnsi="宋体" w:cs="宋体"/>
                <w:color w:val="000000"/>
                <w:kern w:val="0"/>
                <w:sz w:val="20"/>
                <w:highlight w:val="none"/>
              </w:rPr>
            </w:pPr>
          </w:p>
        </w:tc>
      </w:tr>
      <w:tr w14:paraId="1D5AC23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AEE5911">
            <w:pPr>
              <w:widowControl/>
              <w:jc w:val="center"/>
              <w:rPr>
                <w:rFonts w:ascii="宋体" w:hAnsi="宋体" w:cs="宋体"/>
                <w:kern w:val="0"/>
                <w:sz w:val="20"/>
                <w:highlight w:val="none"/>
              </w:rPr>
            </w:pPr>
            <w:r>
              <w:rPr>
                <w:rFonts w:hint="eastAsia" w:ascii="宋体" w:hAnsi="宋体" w:cs="宋体"/>
                <w:kern w:val="0"/>
                <w:sz w:val="20"/>
                <w:highlight w:val="none"/>
              </w:rPr>
              <w:t>353</w:t>
            </w:r>
          </w:p>
        </w:tc>
        <w:tc>
          <w:tcPr>
            <w:tcW w:w="1291" w:type="pct"/>
            <w:tcBorders>
              <w:top w:val="nil"/>
              <w:left w:val="nil"/>
              <w:bottom w:val="single" w:color="auto" w:sz="4" w:space="0"/>
              <w:right w:val="single" w:color="auto" w:sz="4" w:space="0"/>
            </w:tcBorders>
            <w:shd w:val="clear" w:color="auto" w:fill="auto"/>
            <w:noWrap/>
            <w:vAlign w:val="center"/>
          </w:tcPr>
          <w:p w14:paraId="12C64BD5">
            <w:pPr>
              <w:widowControl/>
              <w:jc w:val="center"/>
              <w:rPr>
                <w:rFonts w:ascii="宋体" w:hAnsi="宋体" w:cs="宋体"/>
                <w:kern w:val="0"/>
                <w:sz w:val="20"/>
                <w:highlight w:val="none"/>
              </w:rPr>
            </w:pPr>
            <w:r>
              <w:rPr>
                <w:rFonts w:hint="eastAsia" w:ascii="宋体" w:hAnsi="宋体" w:cs="宋体"/>
                <w:kern w:val="0"/>
                <w:sz w:val="20"/>
                <w:highlight w:val="none"/>
              </w:rPr>
              <w:t>槟榔</w:t>
            </w:r>
          </w:p>
        </w:tc>
        <w:tc>
          <w:tcPr>
            <w:tcW w:w="603" w:type="pct"/>
            <w:tcBorders>
              <w:top w:val="nil"/>
              <w:left w:val="nil"/>
              <w:bottom w:val="single" w:color="auto" w:sz="4" w:space="0"/>
              <w:right w:val="single" w:color="auto" w:sz="4" w:space="0"/>
            </w:tcBorders>
            <w:shd w:val="clear" w:color="auto" w:fill="auto"/>
            <w:noWrap/>
            <w:vAlign w:val="center"/>
          </w:tcPr>
          <w:p w14:paraId="3149266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DBD56D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2D9D94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5C2A49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C76DB0A">
            <w:pPr>
              <w:widowControl/>
              <w:jc w:val="left"/>
              <w:rPr>
                <w:rFonts w:ascii="宋体" w:hAnsi="宋体" w:cs="宋体"/>
                <w:color w:val="000000"/>
                <w:kern w:val="0"/>
                <w:sz w:val="20"/>
                <w:highlight w:val="none"/>
              </w:rPr>
            </w:pPr>
          </w:p>
        </w:tc>
      </w:tr>
      <w:tr w14:paraId="4D39BAE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2ECD609">
            <w:pPr>
              <w:widowControl/>
              <w:jc w:val="center"/>
              <w:rPr>
                <w:rFonts w:ascii="宋体" w:hAnsi="宋体" w:cs="宋体"/>
                <w:kern w:val="0"/>
                <w:sz w:val="20"/>
                <w:highlight w:val="none"/>
              </w:rPr>
            </w:pPr>
            <w:r>
              <w:rPr>
                <w:rFonts w:hint="eastAsia" w:ascii="宋体" w:hAnsi="宋体" w:cs="宋体"/>
                <w:kern w:val="0"/>
                <w:sz w:val="20"/>
                <w:highlight w:val="none"/>
              </w:rPr>
              <w:t>354</w:t>
            </w:r>
          </w:p>
        </w:tc>
        <w:tc>
          <w:tcPr>
            <w:tcW w:w="1291" w:type="pct"/>
            <w:tcBorders>
              <w:top w:val="nil"/>
              <w:left w:val="nil"/>
              <w:bottom w:val="single" w:color="auto" w:sz="4" w:space="0"/>
              <w:right w:val="single" w:color="auto" w:sz="4" w:space="0"/>
            </w:tcBorders>
            <w:shd w:val="clear" w:color="auto" w:fill="auto"/>
            <w:noWrap/>
            <w:vAlign w:val="center"/>
          </w:tcPr>
          <w:p w14:paraId="2E2B06B8">
            <w:pPr>
              <w:widowControl/>
              <w:jc w:val="center"/>
              <w:rPr>
                <w:rFonts w:ascii="宋体" w:hAnsi="宋体" w:cs="宋体"/>
                <w:kern w:val="0"/>
                <w:sz w:val="20"/>
                <w:highlight w:val="none"/>
              </w:rPr>
            </w:pPr>
            <w:r>
              <w:rPr>
                <w:rFonts w:hint="eastAsia" w:ascii="宋体" w:hAnsi="宋体" w:cs="宋体"/>
                <w:kern w:val="0"/>
                <w:sz w:val="20"/>
                <w:highlight w:val="none"/>
              </w:rPr>
              <w:t>紫苏梗</w:t>
            </w:r>
          </w:p>
        </w:tc>
        <w:tc>
          <w:tcPr>
            <w:tcW w:w="603" w:type="pct"/>
            <w:tcBorders>
              <w:top w:val="nil"/>
              <w:left w:val="nil"/>
              <w:bottom w:val="single" w:color="auto" w:sz="4" w:space="0"/>
              <w:right w:val="single" w:color="auto" w:sz="4" w:space="0"/>
            </w:tcBorders>
            <w:shd w:val="clear" w:color="auto" w:fill="auto"/>
            <w:noWrap/>
            <w:vAlign w:val="center"/>
          </w:tcPr>
          <w:p w14:paraId="7C4BDE7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31438F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48BC4C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E1C29E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E7FCBA2">
            <w:pPr>
              <w:widowControl/>
              <w:jc w:val="left"/>
              <w:rPr>
                <w:rFonts w:ascii="宋体" w:hAnsi="宋体" w:cs="宋体"/>
                <w:color w:val="000000"/>
                <w:kern w:val="0"/>
                <w:sz w:val="20"/>
                <w:highlight w:val="none"/>
              </w:rPr>
            </w:pPr>
          </w:p>
        </w:tc>
      </w:tr>
      <w:tr w14:paraId="7628600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55B5D57">
            <w:pPr>
              <w:widowControl/>
              <w:jc w:val="center"/>
              <w:rPr>
                <w:rFonts w:ascii="宋体" w:hAnsi="宋体" w:cs="宋体"/>
                <w:kern w:val="0"/>
                <w:sz w:val="20"/>
                <w:highlight w:val="none"/>
              </w:rPr>
            </w:pPr>
            <w:r>
              <w:rPr>
                <w:rFonts w:hint="eastAsia" w:ascii="宋体" w:hAnsi="宋体" w:cs="宋体"/>
                <w:kern w:val="0"/>
                <w:sz w:val="20"/>
                <w:highlight w:val="none"/>
              </w:rPr>
              <w:t>355</w:t>
            </w:r>
          </w:p>
        </w:tc>
        <w:tc>
          <w:tcPr>
            <w:tcW w:w="1291" w:type="pct"/>
            <w:tcBorders>
              <w:top w:val="nil"/>
              <w:left w:val="nil"/>
              <w:bottom w:val="single" w:color="auto" w:sz="4" w:space="0"/>
              <w:right w:val="single" w:color="auto" w:sz="4" w:space="0"/>
            </w:tcBorders>
            <w:shd w:val="clear" w:color="auto" w:fill="auto"/>
            <w:noWrap/>
            <w:vAlign w:val="center"/>
          </w:tcPr>
          <w:p w14:paraId="45CF424D">
            <w:pPr>
              <w:widowControl/>
              <w:jc w:val="center"/>
              <w:rPr>
                <w:rFonts w:ascii="宋体" w:hAnsi="宋体" w:cs="宋体"/>
                <w:kern w:val="0"/>
                <w:sz w:val="20"/>
                <w:highlight w:val="none"/>
              </w:rPr>
            </w:pPr>
            <w:r>
              <w:rPr>
                <w:rFonts w:hint="eastAsia" w:ascii="宋体" w:hAnsi="宋体" w:cs="宋体"/>
                <w:kern w:val="0"/>
                <w:sz w:val="20"/>
                <w:highlight w:val="none"/>
              </w:rPr>
              <w:t>黄精（多花黄精）</w:t>
            </w:r>
          </w:p>
        </w:tc>
        <w:tc>
          <w:tcPr>
            <w:tcW w:w="603" w:type="pct"/>
            <w:tcBorders>
              <w:top w:val="nil"/>
              <w:left w:val="nil"/>
              <w:bottom w:val="single" w:color="auto" w:sz="4" w:space="0"/>
              <w:right w:val="single" w:color="auto" w:sz="4" w:space="0"/>
            </w:tcBorders>
            <w:shd w:val="clear" w:color="auto" w:fill="auto"/>
            <w:noWrap/>
            <w:vAlign w:val="center"/>
          </w:tcPr>
          <w:p w14:paraId="13D89C4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14A67C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6F7E87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39B33C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9493724">
            <w:pPr>
              <w:widowControl/>
              <w:jc w:val="left"/>
              <w:rPr>
                <w:rFonts w:ascii="宋体" w:hAnsi="宋体" w:cs="宋体"/>
                <w:color w:val="000000"/>
                <w:kern w:val="0"/>
                <w:sz w:val="20"/>
                <w:highlight w:val="none"/>
              </w:rPr>
            </w:pPr>
          </w:p>
        </w:tc>
      </w:tr>
      <w:tr w14:paraId="50A53CF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692B45D">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356</w:t>
            </w:r>
          </w:p>
        </w:tc>
        <w:tc>
          <w:tcPr>
            <w:tcW w:w="1291" w:type="pct"/>
            <w:tcBorders>
              <w:top w:val="nil"/>
              <w:left w:val="nil"/>
              <w:bottom w:val="single" w:color="auto" w:sz="4" w:space="0"/>
              <w:right w:val="single" w:color="auto" w:sz="4" w:space="0"/>
            </w:tcBorders>
            <w:shd w:val="clear" w:color="auto" w:fill="auto"/>
            <w:noWrap/>
            <w:vAlign w:val="center"/>
          </w:tcPr>
          <w:p w14:paraId="4D5D597B">
            <w:pPr>
              <w:widowControl/>
              <w:jc w:val="center"/>
              <w:rPr>
                <w:rFonts w:ascii="宋体" w:hAnsi="宋体" w:cs="宋体"/>
                <w:kern w:val="0"/>
                <w:sz w:val="20"/>
                <w:highlight w:val="none"/>
              </w:rPr>
            </w:pPr>
            <w:r>
              <w:rPr>
                <w:rFonts w:hint="eastAsia" w:ascii="宋体" w:hAnsi="宋体" w:cs="宋体"/>
                <w:kern w:val="0"/>
                <w:sz w:val="20"/>
                <w:highlight w:val="none"/>
              </w:rPr>
              <w:t>槐花（槐米）</w:t>
            </w:r>
          </w:p>
        </w:tc>
        <w:tc>
          <w:tcPr>
            <w:tcW w:w="603" w:type="pct"/>
            <w:tcBorders>
              <w:top w:val="nil"/>
              <w:left w:val="nil"/>
              <w:bottom w:val="single" w:color="auto" w:sz="4" w:space="0"/>
              <w:right w:val="single" w:color="auto" w:sz="4" w:space="0"/>
            </w:tcBorders>
            <w:shd w:val="clear" w:color="auto" w:fill="auto"/>
            <w:noWrap/>
            <w:vAlign w:val="center"/>
          </w:tcPr>
          <w:p w14:paraId="38A122D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726741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653147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075AC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D6CFD78">
            <w:pPr>
              <w:widowControl/>
              <w:jc w:val="left"/>
              <w:rPr>
                <w:rFonts w:ascii="宋体" w:hAnsi="宋体" w:cs="宋体"/>
                <w:color w:val="000000"/>
                <w:kern w:val="0"/>
                <w:sz w:val="20"/>
                <w:highlight w:val="none"/>
              </w:rPr>
            </w:pPr>
          </w:p>
        </w:tc>
      </w:tr>
      <w:tr w14:paraId="6E2E824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F8D3E0">
            <w:pPr>
              <w:widowControl/>
              <w:jc w:val="center"/>
              <w:rPr>
                <w:rFonts w:ascii="宋体" w:hAnsi="宋体" w:cs="宋体"/>
                <w:kern w:val="0"/>
                <w:sz w:val="20"/>
                <w:highlight w:val="none"/>
              </w:rPr>
            </w:pPr>
            <w:r>
              <w:rPr>
                <w:rFonts w:hint="eastAsia" w:ascii="宋体" w:hAnsi="宋体" w:cs="宋体"/>
                <w:kern w:val="0"/>
                <w:sz w:val="20"/>
                <w:highlight w:val="none"/>
              </w:rPr>
              <w:t>357</w:t>
            </w:r>
          </w:p>
        </w:tc>
        <w:tc>
          <w:tcPr>
            <w:tcW w:w="1291" w:type="pct"/>
            <w:tcBorders>
              <w:top w:val="nil"/>
              <w:left w:val="nil"/>
              <w:bottom w:val="single" w:color="auto" w:sz="4" w:space="0"/>
              <w:right w:val="single" w:color="auto" w:sz="4" w:space="0"/>
            </w:tcBorders>
            <w:shd w:val="clear" w:color="auto" w:fill="auto"/>
            <w:noWrap/>
            <w:vAlign w:val="center"/>
          </w:tcPr>
          <w:p w14:paraId="13E40823">
            <w:pPr>
              <w:widowControl/>
              <w:jc w:val="center"/>
              <w:rPr>
                <w:rFonts w:ascii="宋体" w:hAnsi="宋体" w:cs="宋体"/>
                <w:kern w:val="0"/>
                <w:sz w:val="20"/>
                <w:highlight w:val="none"/>
              </w:rPr>
            </w:pPr>
            <w:r>
              <w:rPr>
                <w:rFonts w:hint="eastAsia" w:ascii="宋体" w:hAnsi="宋体" w:cs="宋体"/>
                <w:kern w:val="0"/>
                <w:sz w:val="20"/>
                <w:highlight w:val="none"/>
              </w:rPr>
              <w:t>炒槐花（槐米）</w:t>
            </w:r>
          </w:p>
        </w:tc>
        <w:tc>
          <w:tcPr>
            <w:tcW w:w="603" w:type="pct"/>
            <w:tcBorders>
              <w:top w:val="nil"/>
              <w:left w:val="nil"/>
              <w:bottom w:val="single" w:color="auto" w:sz="4" w:space="0"/>
              <w:right w:val="single" w:color="auto" w:sz="4" w:space="0"/>
            </w:tcBorders>
            <w:shd w:val="clear" w:color="auto" w:fill="auto"/>
            <w:noWrap/>
            <w:vAlign w:val="center"/>
          </w:tcPr>
          <w:p w14:paraId="56E6D78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613518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732D87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D8D3D0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EAA5B62">
            <w:pPr>
              <w:widowControl/>
              <w:jc w:val="left"/>
              <w:rPr>
                <w:rFonts w:ascii="宋体" w:hAnsi="宋体" w:cs="宋体"/>
                <w:color w:val="000000"/>
                <w:kern w:val="0"/>
                <w:sz w:val="20"/>
                <w:highlight w:val="none"/>
              </w:rPr>
            </w:pPr>
          </w:p>
        </w:tc>
      </w:tr>
      <w:tr w14:paraId="573A273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C6DB84E">
            <w:pPr>
              <w:widowControl/>
              <w:jc w:val="center"/>
              <w:rPr>
                <w:rFonts w:ascii="宋体" w:hAnsi="宋体" w:cs="宋体"/>
                <w:kern w:val="0"/>
                <w:sz w:val="20"/>
                <w:highlight w:val="none"/>
              </w:rPr>
            </w:pPr>
            <w:r>
              <w:rPr>
                <w:rFonts w:hint="eastAsia" w:ascii="宋体" w:hAnsi="宋体" w:cs="宋体"/>
                <w:kern w:val="0"/>
                <w:sz w:val="20"/>
                <w:highlight w:val="none"/>
              </w:rPr>
              <w:t>358</w:t>
            </w:r>
          </w:p>
        </w:tc>
        <w:tc>
          <w:tcPr>
            <w:tcW w:w="1291" w:type="pct"/>
            <w:tcBorders>
              <w:top w:val="nil"/>
              <w:left w:val="nil"/>
              <w:bottom w:val="single" w:color="auto" w:sz="4" w:space="0"/>
              <w:right w:val="single" w:color="auto" w:sz="4" w:space="0"/>
            </w:tcBorders>
            <w:shd w:val="clear" w:color="auto" w:fill="auto"/>
            <w:noWrap/>
            <w:vAlign w:val="center"/>
          </w:tcPr>
          <w:p w14:paraId="28BAB9FC">
            <w:pPr>
              <w:widowControl/>
              <w:jc w:val="center"/>
              <w:rPr>
                <w:rFonts w:ascii="宋体" w:hAnsi="宋体" w:cs="宋体"/>
                <w:kern w:val="0"/>
                <w:sz w:val="20"/>
                <w:highlight w:val="none"/>
              </w:rPr>
            </w:pPr>
            <w:r>
              <w:rPr>
                <w:rFonts w:hint="eastAsia" w:ascii="宋体" w:hAnsi="宋体" w:cs="宋体"/>
                <w:kern w:val="0"/>
                <w:sz w:val="20"/>
                <w:highlight w:val="none"/>
              </w:rPr>
              <w:t>石见穿（紫参）</w:t>
            </w:r>
          </w:p>
        </w:tc>
        <w:tc>
          <w:tcPr>
            <w:tcW w:w="603" w:type="pct"/>
            <w:tcBorders>
              <w:top w:val="nil"/>
              <w:left w:val="nil"/>
              <w:bottom w:val="single" w:color="auto" w:sz="4" w:space="0"/>
              <w:right w:val="single" w:color="auto" w:sz="4" w:space="0"/>
            </w:tcBorders>
            <w:shd w:val="clear" w:color="auto" w:fill="auto"/>
            <w:noWrap/>
            <w:vAlign w:val="center"/>
          </w:tcPr>
          <w:p w14:paraId="3A41652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C309FD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13A0C9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3F9781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7AB2FB7">
            <w:pPr>
              <w:widowControl/>
              <w:jc w:val="left"/>
              <w:rPr>
                <w:rFonts w:ascii="宋体" w:hAnsi="宋体" w:cs="宋体"/>
                <w:color w:val="000000"/>
                <w:kern w:val="0"/>
                <w:sz w:val="20"/>
                <w:highlight w:val="none"/>
              </w:rPr>
            </w:pPr>
          </w:p>
        </w:tc>
      </w:tr>
      <w:tr w14:paraId="2942B7E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16EEBF">
            <w:pPr>
              <w:widowControl/>
              <w:jc w:val="center"/>
              <w:rPr>
                <w:rFonts w:ascii="宋体" w:hAnsi="宋体" w:cs="宋体"/>
                <w:kern w:val="0"/>
                <w:sz w:val="20"/>
                <w:highlight w:val="none"/>
              </w:rPr>
            </w:pPr>
            <w:r>
              <w:rPr>
                <w:rFonts w:hint="eastAsia" w:ascii="宋体" w:hAnsi="宋体" w:cs="宋体"/>
                <w:kern w:val="0"/>
                <w:sz w:val="20"/>
                <w:highlight w:val="none"/>
              </w:rPr>
              <w:t>359</w:t>
            </w:r>
          </w:p>
        </w:tc>
        <w:tc>
          <w:tcPr>
            <w:tcW w:w="1291" w:type="pct"/>
            <w:tcBorders>
              <w:top w:val="nil"/>
              <w:left w:val="nil"/>
              <w:bottom w:val="single" w:color="auto" w:sz="4" w:space="0"/>
              <w:right w:val="single" w:color="auto" w:sz="4" w:space="0"/>
            </w:tcBorders>
            <w:shd w:val="clear" w:color="auto" w:fill="auto"/>
            <w:noWrap/>
            <w:vAlign w:val="center"/>
          </w:tcPr>
          <w:p w14:paraId="2327D475">
            <w:pPr>
              <w:widowControl/>
              <w:jc w:val="center"/>
              <w:rPr>
                <w:rFonts w:ascii="宋体" w:hAnsi="宋体" w:cs="宋体"/>
                <w:kern w:val="0"/>
                <w:sz w:val="20"/>
                <w:highlight w:val="none"/>
              </w:rPr>
            </w:pPr>
            <w:r>
              <w:rPr>
                <w:rFonts w:hint="eastAsia" w:ascii="宋体" w:hAnsi="宋体" w:cs="宋体"/>
                <w:kern w:val="0"/>
                <w:sz w:val="20"/>
                <w:highlight w:val="none"/>
              </w:rPr>
              <w:t>山豆根</w:t>
            </w:r>
          </w:p>
        </w:tc>
        <w:tc>
          <w:tcPr>
            <w:tcW w:w="603" w:type="pct"/>
            <w:tcBorders>
              <w:top w:val="nil"/>
              <w:left w:val="nil"/>
              <w:bottom w:val="single" w:color="auto" w:sz="4" w:space="0"/>
              <w:right w:val="single" w:color="auto" w:sz="4" w:space="0"/>
            </w:tcBorders>
            <w:shd w:val="clear" w:color="auto" w:fill="auto"/>
            <w:noWrap/>
            <w:vAlign w:val="center"/>
          </w:tcPr>
          <w:p w14:paraId="581AD0F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704E15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B2BE1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00F7A9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B7F7998">
            <w:pPr>
              <w:widowControl/>
              <w:jc w:val="left"/>
              <w:rPr>
                <w:rFonts w:ascii="宋体" w:hAnsi="宋体" w:cs="宋体"/>
                <w:color w:val="000000"/>
                <w:kern w:val="0"/>
                <w:sz w:val="20"/>
                <w:highlight w:val="none"/>
              </w:rPr>
            </w:pPr>
          </w:p>
        </w:tc>
      </w:tr>
      <w:tr w14:paraId="5872E9C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7EDFC77">
            <w:pPr>
              <w:widowControl/>
              <w:jc w:val="center"/>
              <w:rPr>
                <w:rFonts w:ascii="宋体" w:hAnsi="宋体" w:cs="宋体"/>
                <w:kern w:val="0"/>
                <w:sz w:val="20"/>
                <w:highlight w:val="none"/>
              </w:rPr>
            </w:pPr>
            <w:r>
              <w:rPr>
                <w:rFonts w:hint="eastAsia" w:ascii="宋体" w:hAnsi="宋体" w:cs="宋体"/>
                <w:kern w:val="0"/>
                <w:sz w:val="20"/>
                <w:highlight w:val="none"/>
              </w:rPr>
              <w:t>360</w:t>
            </w:r>
          </w:p>
        </w:tc>
        <w:tc>
          <w:tcPr>
            <w:tcW w:w="1291" w:type="pct"/>
            <w:tcBorders>
              <w:top w:val="nil"/>
              <w:left w:val="nil"/>
              <w:bottom w:val="single" w:color="auto" w:sz="4" w:space="0"/>
              <w:right w:val="single" w:color="auto" w:sz="4" w:space="0"/>
            </w:tcBorders>
            <w:shd w:val="clear" w:color="auto" w:fill="auto"/>
            <w:noWrap/>
            <w:vAlign w:val="center"/>
          </w:tcPr>
          <w:p w14:paraId="507BD6F6">
            <w:pPr>
              <w:widowControl/>
              <w:jc w:val="center"/>
              <w:rPr>
                <w:rFonts w:ascii="宋体" w:hAnsi="宋体" w:cs="宋体"/>
                <w:kern w:val="0"/>
                <w:sz w:val="20"/>
                <w:highlight w:val="none"/>
              </w:rPr>
            </w:pPr>
            <w:r>
              <w:rPr>
                <w:rFonts w:hint="eastAsia" w:ascii="宋体" w:hAnsi="宋体" w:cs="宋体"/>
                <w:kern w:val="0"/>
                <w:sz w:val="20"/>
                <w:highlight w:val="none"/>
              </w:rPr>
              <w:t>朱砂根</w:t>
            </w:r>
          </w:p>
        </w:tc>
        <w:tc>
          <w:tcPr>
            <w:tcW w:w="603" w:type="pct"/>
            <w:tcBorders>
              <w:top w:val="nil"/>
              <w:left w:val="nil"/>
              <w:bottom w:val="single" w:color="auto" w:sz="4" w:space="0"/>
              <w:right w:val="single" w:color="auto" w:sz="4" w:space="0"/>
            </w:tcBorders>
            <w:shd w:val="clear" w:color="auto" w:fill="auto"/>
            <w:noWrap/>
            <w:vAlign w:val="center"/>
          </w:tcPr>
          <w:p w14:paraId="11C7F34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FB071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7EB73C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31A135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A52E7D8">
            <w:pPr>
              <w:widowControl/>
              <w:jc w:val="left"/>
              <w:rPr>
                <w:rFonts w:ascii="宋体" w:hAnsi="宋体" w:cs="宋体"/>
                <w:color w:val="000000"/>
                <w:kern w:val="0"/>
                <w:sz w:val="20"/>
                <w:highlight w:val="none"/>
              </w:rPr>
            </w:pPr>
          </w:p>
        </w:tc>
      </w:tr>
      <w:tr w14:paraId="197560A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220280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361</w:t>
            </w:r>
          </w:p>
        </w:tc>
        <w:tc>
          <w:tcPr>
            <w:tcW w:w="1291" w:type="pct"/>
            <w:tcBorders>
              <w:top w:val="nil"/>
              <w:left w:val="nil"/>
              <w:bottom w:val="single" w:color="auto" w:sz="4" w:space="0"/>
              <w:right w:val="single" w:color="auto" w:sz="4" w:space="0"/>
            </w:tcBorders>
            <w:shd w:val="clear" w:color="auto" w:fill="auto"/>
            <w:noWrap/>
            <w:vAlign w:val="center"/>
          </w:tcPr>
          <w:p w14:paraId="63BFC92D">
            <w:pPr>
              <w:widowControl/>
              <w:jc w:val="center"/>
              <w:rPr>
                <w:rFonts w:ascii="宋体" w:hAnsi="宋体" w:cs="宋体"/>
                <w:kern w:val="0"/>
                <w:sz w:val="20"/>
                <w:highlight w:val="none"/>
              </w:rPr>
            </w:pPr>
            <w:r>
              <w:rPr>
                <w:rFonts w:hint="eastAsia" w:ascii="宋体" w:hAnsi="宋体" w:cs="宋体"/>
                <w:kern w:val="0"/>
                <w:sz w:val="20"/>
                <w:highlight w:val="none"/>
              </w:rPr>
              <w:t>炒牵牛子（裂叶牵牛）</w:t>
            </w:r>
          </w:p>
        </w:tc>
        <w:tc>
          <w:tcPr>
            <w:tcW w:w="603" w:type="pct"/>
            <w:tcBorders>
              <w:top w:val="nil"/>
              <w:left w:val="nil"/>
              <w:bottom w:val="single" w:color="auto" w:sz="4" w:space="0"/>
              <w:right w:val="single" w:color="auto" w:sz="4" w:space="0"/>
            </w:tcBorders>
            <w:shd w:val="clear" w:color="auto" w:fill="auto"/>
            <w:noWrap/>
            <w:vAlign w:val="center"/>
          </w:tcPr>
          <w:p w14:paraId="31542C1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8E2933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269394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B77E78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2B1908C">
            <w:pPr>
              <w:widowControl/>
              <w:jc w:val="left"/>
              <w:rPr>
                <w:rFonts w:ascii="宋体" w:hAnsi="宋体" w:cs="宋体"/>
                <w:color w:val="000000"/>
                <w:kern w:val="0"/>
                <w:sz w:val="20"/>
                <w:highlight w:val="none"/>
              </w:rPr>
            </w:pPr>
          </w:p>
        </w:tc>
      </w:tr>
      <w:tr w14:paraId="435E8B8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26B0F4F">
            <w:pPr>
              <w:widowControl/>
              <w:jc w:val="center"/>
              <w:rPr>
                <w:rFonts w:ascii="宋体" w:hAnsi="宋体" w:cs="宋体"/>
                <w:kern w:val="0"/>
                <w:sz w:val="20"/>
                <w:highlight w:val="none"/>
              </w:rPr>
            </w:pPr>
            <w:r>
              <w:rPr>
                <w:rFonts w:hint="eastAsia" w:ascii="宋体" w:hAnsi="宋体" w:cs="宋体"/>
                <w:kern w:val="0"/>
                <w:sz w:val="20"/>
                <w:highlight w:val="none"/>
              </w:rPr>
              <w:t>362</w:t>
            </w:r>
          </w:p>
        </w:tc>
        <w:tc>
          <w:tcPr>
            <w:tcW w:w="1291" w:type="pct"/>
            <w:tcBorders>
              <w:top w:val="nil"/>
              <w:left w:val="nil"/>
              <w:bottom w:val="single" w:color="auto" w:sz="4" w:space="0"/>
              <w:right w:val="single" w:color="auto" w:sz="4" w:space="0"/>
            </w:tcBorders>
            <w:shd w:val="clear" w:color="auto" w:fill="auto"/>
            <w:noWrap/>
            <w:vAlign w:val="center"/>
          </w:tcPr>
          <w:p w14:paraId="0CD6F6B2">
            <w:pPr>
              <w:widowControl/>
              <w:jc w:val="center"/>
              <w:rPr>
                <w:rFonts w:ascii="宋体" w:hAnsi="宋体" w:cs="宋体"/>
                <w:kern w:val="0"/>
                <w:sz w:val="20"/>
                <w:highlight w:val="none"/>
              </w:rPr>
            </w:pPr>
            <w:r>
              <w:rPr>
                <w:rFonts w:hint="eastAsia" w:ascii="宋体" w:hAnsi="宋体" w:cs="宋体"/>
                <w:kern w:val="0"/>
                <w:sz w:val="20"/>
                <w:highlight w:val="none"/>
              </w:rPr>
              <w:t>金樱子肉</w:t>
            </w:r>
          </w:p>
        </w:tc>
        <w:tc>
          <w:tcPr>
            <w:tcW w:w="603" w:type="pct"/>
            <w:tcBorders>
              <w:top w:val="nil"/>
              <w:left w:val="nil"/>
              <w:bottom w:val="single" w:color="auto" w:sz="4" w:space="0"/>
              <w:right w:val="single" w:color="auto" w:sz="4" w:space="0"/>
            </w:tcBorders>
            <w:shd w:val="clear" w:color="auto" w:fill="auto"/>
            <w:noWrap/>
            <w:vAlign w:val="center"/>
          </w:tcPr>
          <w:p w14:paraId="04B0E11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C6DA9A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8293B8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2CAF88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9213ABD">
            <w:pPr>
              <w:widowControl/>
              <w:jc w:val="left"/>
              <w:rPr>
                <w:rFonts w:ascii="宋体" w:hAnsi="宋体" w:cs="宋体"/>
                <w:color w:val="000000"/>
                <w:kern w:val="0"/>
                <w:sz w:val="20"/>
                <w:highlight w:val="none"/>
              </w:rPr>
            </w:pPr>
          </w:p>
        </w:tc>
      </w:tr>
      <w:tr w14:paraId="05AA42B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B324318">
            <w:pPr>
              <w:widowControl/>
              <w:jc w:val="center"/>
              <w:rPr>
                <w:rFonts w:ascii="宋体" w:hAnsi="宋体" w:cs="宋体"/>
                <w:kern w:val="0"/>
                <w:sz w:val="20"/>
                <w:highlight w:val="none"/>
              </w:rPr>
            </w:pPr>
            <w:r>
              <w:rPr>
                <w:rFonts w:hint="eastAsia" w:ascii="宋体" w:hAnsi="宋体" w:cs="宋体"/>
                <w:kern w:val="0"/>
                <w:sz w:val="20"/>
                <w:highlight w:val="none"/>
              </w:rPr>
              <w:t>363</w:t>
            </w:r>
          </w:p>
        </w:tc>
        <w:tc>
          <w:tcPr>
            <w:tcW w:w="1291" w:type="pct"/>
            <w:tcBorders>
              <w:top w:val="nil"/>
              <w:left w:val="nil"/>
              <w:bottom w:val="single" w:color="auto" w:sz="4" w:space="0"/>
              <w:right w:val="single" w:color="auto" w:sz="4" w:space="0"/>
            </w:tcBorders>
            <w:shd w:val="clear" w:color="auto" w:fill="auto"/>
            <w:noWrap/>
            <w:vAlign w:val="center"/>
          </w:tcPr>
          <w:p w14:paraId="2FCC55B8">
            <w:pPr>
              <w:widowControl/>
              <w:jc w:val="center"/>
              <w:rPr>
                <w:rFonts w:ascii="宋体" w:hAnsi="宋体" w:cs="宋体"/>
                <w:kern w:val="0"/>
                <w:sz w:val="20"/>
                <w:highlight w:val="none"/>
              </w:rPr>
            </w:pPr>
            <w:r>
              <w:rPr>
                <w:rFonts w:hint="eastAsia" w:ascii="宋体" w:hAnsi="宋体" w:cs="宋体"/>
                <w:kern w:val="0"/>
                <w:sz w:val="20"/>
                <w:highlight w:val="none"/>
              </w:rPr>
              <w:t>薤白（小根蒜）</w:t>
            </w:r>
          </w:p>
        </w:tc>
        <w:tc>
          <w:tcPr>
            <w:tcW w:w="603" w:type="pct"/>
            <w:tcBorders>
              <w:top w:val="nil"/>
              <w:left w:val="nil"/>
              <w:bottom w:val="single" w:color="auto" w:sz="4" w:space="0"/>
              <w:right w:val="single" w:color="auto" w:sz="4" w:space="0"/>
            </w:tcBorders>
            <w:shd w:val="clear" w:color="auto" w:fill="auto"/>
            <w:noWrap/>
            <w:vAlign w:val="center"/>
          </w:tcPr>
          <w:p w14:paraId="70B2869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2C9202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822F5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365C59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13B86E0">
            <w:pPr>
              <w:widowControl/>
              <w:jc w:val="left"/>
              <w:rPr>
                <w:rFonts w:ascii="宋体" w:hAnsi="宋体" w:cs="宋体"/>
                <w:color w:val="000000"/>
                <w:kern w:val="0"/>
                <w:sz w:val="20"/>
                <w:highlight w:val="none"/>
              </w:rPr>
            </w:pPr>
          </w:p>
        </w:tc>
      </w:tr>
      <w:tr w14:paraId="2A3BCA55">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E1E8EE1">
            <w:pPr>
              <w:widowControl/>
              <w:jc w:val="center"/>
              <w:rPr>
                <w:rFonts w:ascii="宋体" w:hAnsi="宋体" w:cs="宋体"/>
                <w:kern w:val="0"/>
                <w:sz w:val="20"/>
                <w:highlight w:val="none"/>
              </w:rPr>
            </w:pPr>
            <w:r>
              <w:rPr>
                <w:rFonts w:hint="eastAsia" w:ascii="宋体" w:hAnsi="宋体" w:cs="宋体"/>
                <w:kern w:val="0"/>
                <w:sz w:val="20"/>
                <w:highlight w:val="none"/>
              </w:rPr>
              <w:t>364</w:t>
            </w:r>
          </w:p>
        </w:tc>
        <w:tc>
          <w:tcPr>
            <w:tcW w:w="1291" w:type="pct"/>
            <w:tcBorders>
              <w:top w:val="nil"/>
              <w:left w:val="nil"/>
              <w:bottom w:val="single" w:color="auto" w:sz="4" w:space="0"/>
              <w:right w:val="single" w:color="auto" w:sz="4" w:space="0"/>
            </w:tcBorders>
            <w:shd w:val="clear" w:color="auto" w:fill="auto"/>
            <w:noWrap/>
            <w:vAlign w:val="center"/>
          </w:tcPr>
          <w:p w14:paraId="33CCF619">
            <w:pPr>
              <w:widowControl/>
              <w:jc w:val="center"/>
              <w:rPr>
                <w:rFonts w:ascii="宋体" w:hAnsi="宋体" w:cs="宋体"/>
                <w:kern w:val="0"/>
                <w:sz w:val="20"/>
                <w:highlight w:val="none"/>
              </w:rPr>
            </w:pPr>
            <w:r>
              <w:rPr>
                <w:rFonts w:hint="eastAsia" w:ascii="宋体" w:hAnsi="宋体" w:cs="宋体"/>
                <w:kern w:val="0"/>
                <w:sz w:val="20"/>
                <w:highlight w:val="none"/>
              </w:rPr>
              <w:t>夏天无</w:t>
            </w:r>
          </w:p>
        </w:tc>
        <w:tc>
          <w:tcPr>
            <w:tcW w:w="603" w:type="pct"/>
            <w:tcBorders>
              <w:top w:val="nil"/>
              <w:left w:val="nil"/>
              <w:bottom w:val="single" w:color="auto" w:sz="4" w:space="0"/>
              <w:right w:val="single" w:color="auto" w:sz="4" w:space="0"/>
            </w:tcBorders>
            <w:shd w:val="clear" w:color="auto" w:fill="auto"/>
            <w:noWrap/>
            <w:vAlign w:val="center"/>
          </w:tcPr>
          <w:p w14:paraId="6509354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7EBCF2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C3D0F0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BB0793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FB3BB7F">
            <w:pPr>
              <w:widowControl/>
              <w:jc w:val="left"/>
              <w:rPr>
                <w:rFonts w:ascii="宋体" w:hAnsi="宋体" w:cs="宋体"/>
                <w:color w:val="000000"/>
                <w:kern w:val="0"/>
                <w:sz w:val="20"/>
                <w:highlight w:val="none"/>
              </w:rPr>
            </w:pPr>
          </w:p>
        </w:tc>
      </w:tr>
      <w:tr w14:paraId="6CACF97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FFE6695">
            <w:pPr>
              <w:widowControl/>
              <w:jc w:val="center"/>
              <w:rPr>
                <w:rFonts w:ascii="宋体" w:hAnsi="宋体" w:cs="宋体"/>
                <w:kern w:val="0"/>
                <w:sz w:val="20"/>
                <w:highlight w:val="none"/>
              </w:rPr>
            </w:pPr>
            <w:r>
              <w:rPr>
                <w:rFonts w:hint="eastAsia" w:ascii="宋体" w:hAnsi="宋体" w:cs="宋体"/>
                <w:kern w:val="0"/>
                <w:sz w:val="20"/>
                <w:highlight w:val="none"/>
              </w:rPr>
              <w:t>365</w:t>
            </w:r>
          </w:p>
        </w:tc>
        <w:tc>
          <w:tcPr>
            <w:tcW w:w="1291" w:type="pct"/>
            <w:tcBorders>
              <w:top w:val="nil"/>
              <w:left w:val="nil"/>
              <w:bottom w:val="single" w:color="auto" w:sz="4" w:space="0"/>
              <w:right w:val="single" w:color="auto" w:sz="4" w:space="0"/>
            </w:tcBorders>
            <w:shd w:val="clear" w:color="auto" w:fill="auto"/>
            <w:noWrap/>
            <w:vAlign w:val="center"/>
          </w:tcPr>
          <w:p w14:paraId="374434FF">
            <w:pPr>
              <w:widowControl/>
              <w:jc w:val="center"/>
              <w:rPr>
                <w:rFonts w:ascii="宋体" w:hAnsi="宋体" w:cs="宋体"/>
                <w:kern w:val="0"/>
                <w:sz w:val="20"/>
                <w:highlight w:val="none"/>
              </w:rPr>
            </w:pPr>
            <w:r>
              <w:rPr>
                <w:rFonts w:hint="eastAsia" w:ascii="宋体" w:hAnsi="宋体" w:cs="宋体"/>
                <w:kern w:val="0"/>
                <w:sz w:val="20"/>
                <w:highlight w:val="none"/>
              </w:rPr>
              <w:t>酒白芍</w:t>
            </w:r>
          </w:p>
        </w:tc>
        <w:tc>
          <w:tcPr>
            <w:tcW w:w="603" w:type="pct"/>
            <w:tcBorders>
              <w:top w:val="nil"/>
              <w:left w:val="nil"/>
              <w:bottom w:val="single" w:color="auto" w:sz="4" w:space="0"/>
              <w:right w:val="single" w:color="auto" w:sz="4" w:space="0"/>
            </w:tcBorders>
            <w:shd w:val="clear" w:color="auto" w:fill="auto"/>
            <w:noWrap/>
            <w:vAlign w:val="center"/>
          </w:tcPr>
          <w:p w14:paraId="73DD1CD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CFCB17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E73781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68DC60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A65F664">
            <w:pPr>
              <w:widowControl/>
              <w:jc w:val="left"/>
              <w:rPr>
                <w:rFonts w:ascii="宋体" w:hAnsi="宋体" w:cs="宋体"/>
                <w:color w:val="000000"/>
                <w:kern w:val="0"/>
                <w:sz w:val="20"/>
                <w:highlight w:val="none"/>
              </w:rPr>
            </w:pPr>
          </w:p>
        </w:tc>
      </w:tr>
      <w:tr w14:paraId="214BF2F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925AB4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366</w:t>
            </w:r>
          </w:p>
        </w:tc>
        <w:tc>
          <w:tcPr>
            <w:tcW w:w="1291" w:type="pct"/>
            <w:tcBorders>
              <w:top w:val="nil"/>
              <w:left w:val="nil"/>
              <w:bottom w:val="single" w:color="auto" w:sz="4" w:space="0"/>
              <w:right w:val="single" w:color="auto" w:sz="4" w:space="0"/>
            </w:tcBorders>
            <w:shd w:val="clear" w:color="auto" w:fill="auto"/>
            <w:noWrap/>
            <w:vAlign w:val="center"/>
          </w:tcPr>
          <w:p w14:paraId="296C10AE">
            <w:pPr>
              <w:widowControl/>
              <w:jc w:val="center"/>
              <w:rPr>
                <w:rFonts w:ascii="宋体" w:hAnsi="宋体" w:cs="宋体"/>
                <w:kern w:val="0"/>
                <w:sz w:val="20"/>
                <w:highlight w:val="none"/>
              </w:rPr>
            </w:pPr>
            <w:r>
              <w:rPr>
                <w:rFonts w:hint="eastAsia" w:ascii="宋体" w:hAnsi="宋体" w:cs="宋体"/>
                <w:kern w:val="0"/>
                <w:sz w:val="20"/>
                <w:highlight w:val="none"/>
              </w:rPr>
              <w:t>沙苑子</w:t>
            </w:r>
          </w:p>
        </w:tc>
        <w:tc>
          <w:tcPr>
            <w:tcW w:w="603" w:type="pct"/>
            <w:tcBorders>
              <w:top w:val="nil"/>
              <w:left w:val="nil"/>
              <w:bottom w:val="single" w:color="auto" w:sz="4" w:space="0"/>
              <w:right w:val="single" w:color="auto" w:sz="4" w:space="0"/>
            </w:tcBorders>
            <w:shd w:val="clear" w:color="auto" w:fill="auto"/>
            <w:noWrap/>
            <w:vAlign w:val="center"/>
          </w:tcPr>
          <w:p w14:paraId="631315C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179393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A09782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A179DC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0EDE136">
            <w:pPr>
              <w:widowControl/>
              <w:jc w:val="left"/>
              <w:rPr>
                <w:rFonts w:ascii="宋体" w:hAnsi="宋体" w:cs="宋体"/>
                <w:color w:val="000000"/>
                <w:kern w:val="0"/>
                <w:sz w:val="20"/>
                <w:highlight w:val="none"/>
              </w:rPr>
            </w:pPr>
          </w:p>
        </w:tc>
      </w:tr>
      <w:tr w14:paraId="58147B6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66A0EBB">
            <w:pPr>
              <w:widowControl/>
              <w:jc w:val="center"/>
              <w:rPr>
                <w:rFonts w:ascii="宋体" w:hAnsi="宋体" w:cs="宋体"/>
                <w:kern w:val="0"/>
                <w:sz w:val="20"/>
                <w:highlight w:val="none"/>
              </w:rPr>
            </w:pPr>
            <w:r>
              <w:rPr>
                <w:rFonts w:hint="eastAsia" w:ascii="宋体" w:hAnsi="宋体" w:cs="宋体"/>
                <w:kern w:val="0"/>
                <w:sz w:val="20"/>
                <w:highlight w:val="none"/>
              </w:rPr>
              <w:t>367</w:t>
            </w:r>
          </w:p>
        </w:tc>
        <w:tc>
          <w:tcPr>
            <w:tcW w:w="1291" w:type="pct"/>
            <w:tcBorders>
              <w:top w:val="nil"/>
              <w:left w:val="nil"/>
              <w:bottom w:val="single" w:color="auto" w:sz="4" w:space="0"/>
              <w:right w:val="single" w:color="auto" w:sz="4" w:space="0"/>
            </w:tcBorders>
            <w:shd w:val="clear" w:color="auto" w:fill="auto"/>
            <w:noWrap/>
            <w:vAlign w:val="center"/>
          </w:tcPr>
          <w:p w14:paraId="2EFFAA66">
            <w:pPr>
              <w:widowControl/>
              <w:jc w:val="center"/>
              <w:rPr>
                <w:rFonts w:ascii="宋体" w:hAnsi="宋体" w:cs="宋体"/>
                <w:kern w:val="0"/>
                <w:sz w:val="20"/>
                <w:highlight w:val="none"/>
              </w:rPr>
            </w:pPr>
            <w:r>
              <w:rPr>
                <w:rFonts w:hint="eastAsia" w:ascii="宋体" w:hAnsi="宋体" w:cs="宋体"/>
                <w:kern w:val="0"/>
                <w:sz w:val="20"/>
                <w:highlight w:val="none"/>
              </w:rPr>
              <w:t>枳实（甜橙）</w:t>
            </w:r>
          </w:p>
        </w:tc>
        <w:tc>
          <w:tcPr>
            <w:tcW w:w="603" w:type="pct"/>
            <w:tcBorders>
              <w:top w:val="nil"/>
              <w:left w:val="nil"/>
              <w:bottom w:val="single" w:color="auto" w:sz="4" w:space="0"/>
              <w:right w:val="single" w:color="auto" w:sz="4" w:space="0"/>
            </w:tcBorders>
            <w:shd w:val="clear" w:color="auto" w:fill="auto"/>
            <w:noWrap/>
            <w:vAlign w:val="center"/>
          </w:tcPr>
          <w:p w14:paraId="1E38504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257B56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933B40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96FD56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7B01310">
            <w:pPr>
              <w:widowControl/>
              <w:jc w:val="left"/>
              <w:rPr>
                <w:rFonts w:ascii="宋体" w:hAnsi="宋体" w:cs="宋体"/>
                <w:color w:val="000000"/>
                <w:kern w:val="0"/>
                <w:sz w:val="20"/>
                <w:highlight w:val="none"/>
              </w:rPr>
            </w:pPr>
          </w:p>
        </w:tc>
      </w:tr>
      <w:tr w14:paraId="3C54A55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279F422">
            <w:pPr>
              <w:widowControl/>
              <w:jc w:val="center"/>
              <w:rPr>
                <w:rFonts w:ascii="宋体" w:hAnsi="宋体" w:cs="宋体"/>
                <w:kern w:val="0"/>
                <w:sz w:val="20"/>
                <w:highlight w:val="none"/>
              </w:rPr>
            </w:pPr>
            <w:r>
              <w:rPr>
                <w:rFonts w:hint="eastAsia" w:ascii="宋体" w:hAnsi="宋体" w:cs="宋体"/>
                <w:kern w:val="0"/>
                <w:sz w:val="20"/>
                <w:highlight w:val="none"/>
              </w:rPr>
              <w:t>368</w:t>
            </w:r>
          </w:p>
        </w:tc>
        <w:tc>
          <w:tcPr>
            <w:tcW w:w="1291" w:type="pct"/>
            <w:tcBorders>
              <w:top w:val="nil"/>
              <w:left w:val="nil"/>
              <w:bottom w:val="single" w:color="auto" w:sz="4" w:space="0"/>
              <w:right w:val="single" w:color="auto" w:sz="4" w:space="0"/>
            </w:tcBorders>
            <w:shd w:val="clear" w:color="auto" w:fill="auto"/>
            <w:noWrap/>
            <w:vAlign w:val="center"/>
          </w:tcPr>
          <w:p w14:paraId="6E516B48">
            <w:pPr>
              <w:widowControl/>
              <w:jc w:val="center"/>
              <w:rPr>
                <w:rFonts w:ascii="宋体" w:hAnsi="宋体" w:cs="宋体"/>
                <w:kern w:val="0"/>
                <w:sz w:val="20"/>
                <w:highlight w:val="none"/>
              </w:rPr>
            </w:pPr>
            <w:r>
              <w:rPr>
                <w:rFonts w:hint="eastAsia" w:ascii="宋体" w:hAnsi="宋体" w:cs="宋体"/>
                <w:kern w:val="0"/>
                <w:sz w:val="20"/>
                <w:highlight w:val="none"/>
              </w:rPr>
              <w:t>盐荔枝核</w:t>
            </w:r>
          </w:p>
        </w:tc>
        <w:tc>
          <w:tcPr>
            <w:tcW w:w="603" w:type="pct"/>
            <w:tcBorders>
              <w:top w:val="nil"/>
              <w:left w:val="nil"/>
              <w:bottom w:val="single" w:color="auto" w:sz="4" w:space="0"/>
              <w:right w:val="single" w:color="auto" w:sz="4" w:space="0"/>
            </w:tcBorders>
            <w:shd w:val="clear" w:color="auto" w:fill="auto"/>
            <w:noWrap/>
            <w:vAlign w:val="center"/>
          </w:tcPr>
          <w:p w14:paraId="76D1339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8AE66E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82B067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F6931B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75564C3">
            <w:pPr>
              <w:widowControl/>
              <w:jc w:val="left"/>
              <w:rPr>
                <w:rFonts w:ascii="宋体" w:hAnsi="宋体" w:cs="宋体"/>
                <w:color w:val="000000"/>
                <w:kern w:val="0"/>
                <w:sz w:val="20"/>
                <w:highlight w:val="none"/>
              </w:rPr>
            </w:pPr>
          </w:p>
        </w:tc>
      </w:tr>
      <w:tr w14:paraId="439D66C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67C0B13">
            <w:pPr>
              <w:widowControl/>
              <w:jc w:val="center"/>
              <w:rPr>
                <w:rFonts w:ascii="宋体" w:hAnsi="宋体" w:cs="宋体"/>
                <w:kern w:val="0"/>
                <w:sz w:val="20"/>
                <w:highlight w:val="none"/>
              </w:rPr>
            </w:pPr>
            <w:r>
              <w:rPr>
                <w:rFonts w:hint="eastAsia" w:ascii="宋体" w:hAnsi="宋体" w:cs="宋体"/>
                <w:kern w:val="0"/>
                <w:sz w:val="20"/>
                <w:highlight w:val="none"/>
              </w:rPr>
              <w:t>369</w:t>
            </w:r>
          </w:p>
        </w:tc>
        <w:tc>
          <w:tcPr>
            <w:tcW w:w="1291" w:type="pct"/>
            <w:tcBorders>
              <w:top w:val="nil"/>
              <w:left w:val="nil"/>
              <w:bottom w:val="single" w:color="auto" w:sz="4" w:space="0"/>
              <w:right w:val="single" w:color="auto" w:sz="4" w:space="0"/>
            </w:tcBorders>
            <w:shd w:val="clear" w:color="auto" w:fill="auto"/>
            <w:noWrap/>
            <w:vAlign w:val="center"/>
          </w:tcPr>
          <w:p w14:paraId="267E9277">
            <w:pPr>
              <w:widowControl/>
              <w:jc w:val="center"/>
              <w:rPr>
                <w:rFonts w:ascii="宋体" w:hAnsi="宋体" w:cs="宋体"/>
                <w:kern w:val="0"/>
                <w:sz w:val="20"/>
                <w:highlight w:val="none"/>
              </w:rPr>
            </w:pPr>
            <w:r>
              <w:rPr>
                <w:rFonts w:hint="eastAsia" w:ascii="宋体" w:hAnsi="宋体" w:cs="宋体"/>
                <w:kern w:val="0"/>
                <w:sz w:val="20"/>
                <w:highlight w:val="none"/>
              </w:rPr>
              <w:t>路路通</w:t>
            </w:r>
          </w:p>
        </w:tc>
        <w:tc>
          <w:tcPr>
            <w:tcW w:w="603" w:type="pct"/>
            <w:tcBorders>
              <w:top w:val="nil"/>
              <w:left w:val="nil"/>
              <w:bottom w:val="single" w:color="auto" w:sz="4" w:space="0"/>
              <w:right w:val="single" w:color="auto" w:sz="4" w:space="0"/>
            </w:tcBorders>
            <w:shd w:val="clear" w:color="auto" w:fill="auto"/>
            <w:noWrap/>
            <w:vAlign w:val="center"/>
          </w:tcPr>
          <w:p w14:paraId="267AF55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E5EA6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590EB8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4363F4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9EF6086">
            <w:pPr>
              <w:widowControl/>
              <w:jc w:val="left"/>
              <w:rPr>
                <w:rFonts w:ascii="宋体" w:hAnsi="宋体" w:cs="宋体"/>
                <w:color w:val="000000"/>
                <w:kern w:val="0"/>
                <w:sz w:val="20"/>
                <w:highlight w:val="none"/>
              </w:rPr>
            </w:pPr>
          </w:p>
        </w:tc>
      </w:tr>
      <w:tr w14:paraId="1928FD2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0D09629">
            <w:pPr>
              <w:widowControl/>
              <w:jc w:val="center"/>
              <w:rPr>
                <w:rFonts w:ascii="宋体" w:hAnsi="宋体" w:cs="宋体"/>
                <w:kern w:val="0"/>
                <w:sz w:val="20"/>
                <w:highlight w:val="none"/>
              </w:rPr>
            </w:pPr>
            <w:r>
              <w:rPr>
                <w:rFonts w:hint="eastAsia" w:ascii="宋体" w:hAnsi="宋体" w:cs="宋体"/>
                <w:kern w:val="0"/>
                <w:sz w:val="20"/>
                <w:highlight w:val="none"/>
              </w:rPr>
              <w:t>370</w:t>
            </w:r>
          </w:p>
        </w:tc>
        <w:tc>
          <w:tcPr>
            <w:tcW w:w="1291" w:type="pct"/>
            <w:tcBorders>
              <w:top w:val="nil"/>
              <w:left w:val="nil"/>
              <w:bottom w:val="single" w:color="auto" w:sz="4" w:space="0"/>
              <w:right w:val="single" w:color="auto" w:sz="4" w:space="0"/>
            </w:tcBorders>
            <w:shd w:val="clear" w:color="auto" w:fill="auto"/>
            <w:noWrap/>
            <w:vAlign w:val="center"/>
          </w:tcPr>
          <w:p w14:paraId="4144B8D2">
            <w:pPr>
              <w:widowControl/>
              <w:jc w:val="center"/>
              <w:rPr>
                <w:rFonts w:ascii="宋体" w:hAnsi="宋体" w:cs="宋体"/>
                <w:kern w:val="0"/>
                <w:sz w:val="20"/>
                <w:highlight w:val="none"/>
              </w:rPr>
            </w:pPr>
            <w:r>
              <w:rPr>
                <w:rFonts w:hint="eastAsia" w:ascii="宋体" w:hAnsi="宋体" w:cs="宋体"/>
                <w:kern w:val="0"/>
                <w:sz w:val="20"/>
                <w:highlight w:val="none"/>
              </w:rPr>
              <w:t>青皮（个青皮）</w:t>
            </w:r>
          </w:p>
        </w:tc>
        <w:tc>
          <w:tcPr>
            <w:tcW w:w="603" w:type="pct"/>
            <w:tcBorders>
              <w:top w:val="nil"/>
              <w:left w:val="nil"/>
              <w:bottom w:val="single" w:color="auto" w:sz="4" w:space="0"/>
              <w:right w:val="single" w:color="auto" w:sz="4" w:space="0"/>
            </w:tcBorders>
            <w:shd w:val="clear" w:color="auto" w:fill="auto"/>
            <w:noWrap/>
            <w:vAlign w:val="center"/>
          </w:tcPr>
          <w:p w14:paraId="4FD6137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F9E753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6C2FBF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40476D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9920085">
            <w:pPr>
              <w:widowControl/>
              <w:jc w:val="left"/>
              <w:rPr>
                <w:rFonts w:ascii="宋体" w:hAnsi="宋体" w:cs="宋体"/>
                <w:color w:val="000000"/>
                <w:kern w:val="0"/>
                <w:sz w:val="20"/>
                <w:highlight w:val="none"/>
              </w:rPr>
            </w:pPr>
          </w:p>
        </w:tc>
      </w:tr>
      <w:tr w14:paraId="6C77336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795721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371</w:t>
            </w:r>
          </w:p>
        </w:tc>
        <w:tc>
          <w:tcPr>
            <w:tcW w:w="1291" w:type="pct"/>
            <w:tcBorders>
              <w:top w:val="nil"/>
              <w:left w:val="nil"/>
              <w:bottom w:val="single" w:color="auto" w:sz="4" w:space="0"/>
              <w:right w:val="single" w:color="auto" w:sz="4" w:space="0"/>
            </w:tcBorders>
            <w:shd w:val="clear" w:color="auto" w:fill="auto"/>
            <w:noWrap/>
            <w:vAlign w:val="center"/>
          </w:tcPr>
          <w:p w14:paraId="1D016245">
            <w:pPr>
              <w:widowControl/>
              <w:jc w:val="center"/>
              <w:rPr>
                <w:rFonts w:ascii="宋体" w:hAnsi="宋体" w:cs="宋体"/>
                <w:kern w:val="0"/>
                <w:sz w:val="20"/>
                <w:highlight w:val="none"/>
              </w:rPr>
            </w:pPr>
            <w:r>
              <w:rPr>
                <w:rFonts w:hint="eastAsia" w:ascii="宋体" w:hAnsi="宋体" w:cs="宋体"/>
                <w:kern w:val="0"/>
                <w:sz w:val="20"/>
                <w:highlight w:val="none"/>
              </w:rPr>
              <w:t>五味子</w:t>
            </w:r>
          </w:p>
        </w:tc>
        <w:tc>
          <w:tcPr>
            <w:tcW w:w="603" w:type="pct"/>
            <w:tcBorders>
              <w:top w:val="nil"/>
              <w:left w:val="nil"/>
              <w:bottom w:val="single" w:color="auto" w:sz="4" w:space="0"/>
              <w:right w:val="single" w:color="auto" w:sz="4" w:space="0"/>
            </w:tcBorders>
            <w:shd w:val="clear" w:color="auto" w:fill="auto"/>
            <w:noWrap/>
            <w:vAlign w:val="center"/>
          </w:tcPr>
          <w:p w14:paraId="5BAFD08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B2BCC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D61FCA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5BC44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BD9BA9D">
            <w:pPr>
              <w:widowControl/>
              <w:jc w:val="left"/>
              <w:rPr>
                <w:rFonts w:ascii="宋体" w:hAnsi="宋体" w:cs="宋体"/>
                <w:color w:val="000000"/>
                <w:kern w:val="0"/>
                <w:sz w:val="20"/>
                <w:highlight w:val="none"/>
              </w:rPr>
            </w:pPr>
          </w:p>
        </w:tc>
      </w:tr>
      <w:tr w14:paraId="2A49479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B35B186">
            <w:pPr>
              <w:widowControl/>
              <w:jc w:val="center"/>
              <w:rPr>
                <w:rFonts w:ascii="宋体" w:hAnsi="宋体" w:cs="宋体"/>
                <w:kern w:val="0"/>
                <w:sz w:val="20"/>
                <w:highlight w:val="none"/>
              </w:rPr>
            </w:pPr>
            <w:r>
              <w:rPr>
                <w:rFonts w:hint="eastAsia" w:ascii="宋体" w:hAnsi="宋体" w:cs="宋体"/>
                <w:kern w:val="0"/>
                <w:sz w:val="20"/>
                <w:highlight w:val="none"/>
              </w:rPr>
              <w:t>372</w:t>
            </w:r>
          </w:p>
        </w:tc>
        <w:tc>
          <w:tcPr>
            <w:tcW w:w="1291" w:type="pct"/>
            <w:tcBorders>
              <w:top w:val="nil"/>
              <w:left w:val="nil"/>
              <w:bottom w:val="single" w:color="auto" w:sz="4" w:space="0"/>
              <w:right w:val="single" w:color="auto" w:sz="4" w:space="0"/>
            </w:tcBorders>
            <w:shd w:val="clear" w:color="auto" w:fill="auto"/>
            <w:noWrap/>
            <w:vAlign w:val="center"/>
          </w:tcPr>
          <w:p w14:paraId="758CF6FE">
            <w:pPr>
              <w:widowControl/>
              <w:jc w:val="center"/>
              <w:rPr>
                <w:rFonts w:ascii="宋体" w:hAnsi="宋体" w:cs="宋体"/>
                <w:kern w:val="0"/>
                <w:sz w:val="20"/>
                <w:highlight w:val="none"/>
              </w:rPr>
            </w:pPr>
            <w:r>
              <w:rPr>
                <w:rFonts w:hint="eastAsia" w:ascii="宋体" w:hAnsi="宋体" w:cs="宋体"/>
                <w:kern w:val="0"/>
                <w:sz w:val="20"/>
                <w:highlight w:val="none"/>
              </w:rPr>
              <w:t>姜半夏</w:t>
            </w:r>
          </w:p>
        </w:tc>
        <w:tc>
          <w:tcPr>
            <w:tcW w:w="603" w:type="pct"/>
            <w:tcBorders>
              <w:top w:val="nil"/>
              <w:left w:val="nil"/>
              <w:bottom w:val="single" w:color="auto" w:sz="4" w:space="0"/>
              <w:right w:val="single" w:color="auto" w:sz="4" w:space="0"/>
            </w:tcBorders>
            <w:shd w:val="clear" w:color="auto" w:fill="auto"/>
            <w:noWrap/>
            <w:vAlign w:val="center"/>
          </w:tcPr>
          <w:p w14:paraId="006FC62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019A59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ACF145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F049FF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82DC944">
            <w:pPr>
              <w:widowControl/>
              <w:jc w:val="left"/>
              <w:rPr>
                <w:rFonts w:ascii="宋体" w:hAnsi="宋体" w:cs="宋体"/>
                <w:color w:val="000000"/>
                <w:kern w:val="0"/>
                <w:sz w:val="20"/>
                <w:highlight w:val="none"/>
              </w:rPr>
            </w:pPr>
          </w:p>
        </w:tc>
      </w:tr>
      <w:tr w14:paraId="0532C8C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DEAD8F8">
            <w:pPr>
              <w:widowControl/>
              <w:jc w:val="center"/>
              <w:rPr>
                <w:rFonts w:ascii="宋体" w:hAnsi="宋体" w:cs="宋体"/>
                <w:kern w:val="0"/>
                <w:sz w:val="20"/>
                <w:highlight w:val="none"/>
              </w:rPr>
            </w:pPr>
            <w:r>
              <w:rPr>
                <w:rFonts w:hint="eastAsia" w:ascii="宋体" w:hAnsi="宋体" w:cs="宋体"/>
                <w:kern w:val="0"/>
                <w:sz w:val="20"/>
                <w:highlight w:val="none"/>
              </w:rPr>
              <w:t>373</w:t>
            </w:r>
          </w:p>
        </w:tc>
        <w:tc>
          <w:tcPr>
            <w:tcW w:w="1291" w:type="pct"/>
            <w:tcBorders>
              <w:top w:val="nil"/>
              <w:left w:val="nil"/>
              <w:bottom w:val="single" w:color="auto" w:sz="4" w:space="0"/>
              <w:right w:val="single" w:color="auto" w:sz="4" w:space="0"/>
            </w:tcBorders>
            <w:shd w:val="clear" w:color="auto" w:fill="auto"/>
            <w:noWrap/>
            <w:vAlign w:val="center"/>
          </w:tcPr>
          <w:p w14:paraId="7DDE35F9">
            <w:pPr>
              <w:widowControl/>
              <w:jc w:val="center"/>
              <w:rPr>
                <w:rFonts w:ascii="宋体" w:hAnsi="宋体" w:cs="宋体"/>
                <w:kern w:val="0"/>
                <w:sz w:val="20"/>
                <w:highlight w:val="none"/>
              </w:rPr>
            </w:pPr>
            <w:r>
              <w:rPr>
                <w:rFonts w:hint="eastAsia" w:ascii="宋体" w:hAnsi="宋体" w:cs="宋体"/>
                <w:kern w:val="0"/>
                <w:sz w:val="20"/>
                <w:highlight w:val="none"/>
              </w:rPr>
              <w:t>牡丹皮</w:t>
            </w:r>
          </w:p>
        </w:tc>
        <w:tc>
          <w:tcPr>
            <w:tcW w:w="603" w:type="pct"/>
            <w:tcBorders>
              <w:top w:val="nil"/>
              <w:left w:val="nil"/>
              <w:bottom w:val="single" w:color="auto" w:sz="4" w:space="0"/>
              <w:right w:val="single" w:color="auto" w:sz="4" w:space="0"/>
            </w:tcBorders>
            <w:shd w:val="clear" w:color="auto" w:fill="auto"/>
            <w:noWrap/>
            <w:vAlign w:val="center"/>
          </w:tcPr>
          <w:p w14:paraId="74FC497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294841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B1B629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046823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E4FDB9D">
            <w:pPr>
              <w:widowControl/>
              <w:jc w:val="left"/>
              <w:rPr>
                <w:rFonts w:ascii="宋体" w:hAnsi="宋体" w:cs="宋体"/>
                <w:color w:val="000000"/>
                <w:kern w:val="0"/>
                <w:sz w:val="20"/>
                <w:highlight w:val="none"/>
              </w:rPr>
            </w:pPr>
          </w:p>
        </w:tc>
      </w:tr>
      <w:tr w14:paraId="57DEF45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586796A">
            <w:pPr>
              <w:widowControl/>
              <w:jc w:val="center"/>
              <w:rPr>
                <w:rFonts w:ascii="宋体" w:hAnsi="宋体" w:cs="宋体"/>
                <w:kern w:val="0"/>
                <w:sz w:val="20"/>
                <w:highlight w:val="none"/>
              </w:rPr>
            </w:pPr>
            <w:r>
              <w:rPr>
                <w:rFonts w:hint="eastAsia" w:ascii="宋体" w:hAnsi="宋体" w:cs="宋体"/>
                <w:kern w:val="0"/>
                <w:sz w:val="20"/>
                <w:highlight w:val="none"/>
              </w:rPr>
              <w:t>374</w:t>
            </w:r>
          </w:p>
        </w:tc>
        <w:tc>
          <w:tcPr>
            <w:tcW w:w="1291" w:type="pct"/>
            <w:tcBorders>
              <w:top w:val="nil"/>
              <w:left w:val="nil"/>
              <w:bottom w:val="single" w:color="auto" w:sz="4" w:space="0"/>
              <w:right w:val="single" w:color="auto" w:sz="4" w:space="0"/>
            </w:tcBorders>
            <w:shd w:val="clear" w:color="auto" w:fill="auto"/>
            <w:noWrap/>
            <w:vAlign w:val="center"/>
          </w:tcPr>
          <w:p w14:paraId="0C345FD3">
            <w:pPr>
              <w:widowControl/>
              <w:jc w:val="center"/>
              <w:rPr>
                <w:rFonts w:ascii="宋体" w:hAnsi="宋体" w:cs="宋体"/>
                <w:kern w:val="0"/>
                <w:sz w:val="20"/>
                <w:highlight w:val="none"/>
              </w:rPr>
            </w:pPr>
            <w:r>
              <w:rPr>
                <w:rFonts w:hint="eastAsia" w:ascii="宋体" w:hAnsi="宋体" w:cs="宋体"/>
                <w:kern w:val="0"/>
                <w:sz w:val="20"/>
                <w:highlight w:val="none"/>
              </w:rPr>
              <w:t>法半夏</w:t>
            </w:r>
          </w:p>
        </w:tc>
        <w:tc>
          <w:tcPr>
            <w:tcW w:w="603" w:type="pct"/>
            <w:tcBorders>
              <w:top w:val="nil"/>
              <w:left w:val="nil"/>
              <w:bottom w:val="single" w:color="auto" w:sz="4" w:space="0"/>
              <w:right w:val="single" w:color="auto" w:sz="4" w:space="0"/>
            </w:tcBorders>
            <w:shd w:val="clear" w:color="auto" w:fill="auto"/>
            <w:noWrap/>
            <w:vAlign w:val="center"/>
          </w:tcPr>
          <w:p w14:paraId="39EC1BC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2DD4F1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A0BF58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65E206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E1B451F">
            <w:pPr>
              <w:widowControl/>
              <w:jc w:val="left"/>
              <w:rPr>
                <w:rFonts w:ascii="宋体" w:hAnsi="宋体" w:cs="宋体"/>
                <w:color w:val="000000"/>
                <w:kern w:val="0"/>
                <w:sz w:val="20"/>
                <w:highlight w:val="none"/>
              </w:rPr>
            </w:pPr>
          </w:p>
        </w:tc>
      </w:tr>
      <w:tr w14:paraId="3A78590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9B8F895">
            <w:pPr>
              <w:widowControl/>
              <w:jc w:val="center"/>
              <w:rPr>
                <w:rFonts w:ascii="宋体" w:hAnsi="宋体" w:cs="宋体"/>
                <w:kern w:val="0"/>
                <w:sz w:val="20"/>
                <w:highlight w:val="none"/>
              </w:rPr>
            </w:pPr>
            <w:r>
              <w:rPr>
                <w:rFonts w:hint="eastAsia" w:ascii="宋体" w:hAnsi="宋体" w:cs="宋体"/>
                <w:kern w:val="0"/>
                <w:sz w:val="20"/>
                <w:highlight w:val="none"/>
              </w:rPr>
              <w:t>375</w:t>
            </w:r>
          </w:p>
        </w:tc>
        <w:tc>
          <w:tcPr>
            <w:tcW w:w="1291" w:type="pct"/>
            <w:tcBorders>
              <w:top w:val="nil"/>
              <w:left w:val="nil"/>
              <w:bottom w:val="single" w:color="auto" w:sz="4" w:space="0"/>
              <w:right w:val="single" w:color="auto" w:sz="4" w:space="0"/>
            </w:tcBorders>
            <w:shd w:val="clear" w:color="auto" w:fill="auto"/>
            <w:noWrap/>
            <w:vAlign w:val="center"/>
          </w:tcPr>
          <w:p w14:paraId="1DC72E25">
            <w:pPr>
              <w:widowControl/>
              <w:jc w:val="center"/>
              <w:rPr>
                <w:rFonts w:ascii="宋体" w:hAnsi="宋体" w:cs="宋体"/>
                <w:kern w:val="0"/>
                <w:sz w:val="20"/>
                <w:highlight w:val="none"/>
              </w:rPr>
            </w:pPr>
            <w:r>
              <w:rPr>
                <w:rFonts w:hint="eastAsia" w:ascii="宋体" w:hAnsi="宋体" w:cs="宋体"/>
                <w:kern w:val="0"/>
                <w:sz w:val="20"/>
                <w:highlight w:val="none"/>
              </w:rPr>
              <w:t>狗脊</w:t>
            </w:r>
          </w:p>
        </w:tc>
        <w:tc>
          <w:tcPr>
            <w:tcW w:w="603" w:type="pct"/>
            <w:tcBorders>
              <w:top w:val="nil"/>
              <w:left w:val="nil"/>
              <w:bottom w:val="single" w:color="auto" w:sz="4" w:space="0"/>
              <w:right w:val="single" w:color="auto" w:sz="4" w:space="0"/>
            </w:tcBorders>
            <w:shd w:val="clear" w:color="auto" w:fill="auto"/>
            <w:noWrap/>
            <w:vAlign w:val="center"/>
          </w:tcPr>
          <w:p w14:paraId="193EE17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B5488C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85B338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B769FD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2D47F48">
            <w:pPr>
              <w:widowControl/>
              <w:jc w:val="left"/>
              <w:rPr>
                <w:rFonts w:ascii="宋体" w:hAnsi="宋体" w:cs="宋体"/>
                <w:color w:val="000000"/>
                <w:kern w:val="0"/>
                <w:sz w:val="20"/>
                <w:highlight w:val="none"/>
              </w:rPr>
            </w:pPr>
          </w:p>
        </w:tc>
      </w:tr>
      <w:tr w14:paraId="63659E5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C758CD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376</w:t>
            </w:r>
          </w:p>
        </w:tc>
        <w:tc>
          <w:tcPr>
            <w:tcW w:w="1291" w:type="pct"/>
            <w:tcBorders>
              <w:top w:val="nil"/>
              <w:left w:val="nil"/>
              <w:bottom w:val="single" w:color="auto" w:sz="4" w:space="0"/>
              <w:right w:val="single" w:color="auto" w:sz="4" w:space="0"/>
            </w:tcBorders>
            <w:shd w:val="clear" w:color="auto" w:fill="auto"/>
            <w:noWrap/>
            <w:vAlign w:val="center"/>
          </w:tcPr>
          <w:p w14:paraId="6A8FFFE4">
            <w:pPr>
              <w:widowControl/>
              <w:jc w:val="center"/>
              <w:rPr>
                <w:rFonts w:ascii="宋体" w:hAnsi="宋体" w:cs="宋体"/>
                <w:kern w:val="0"/>
                <w:sz w:val="20"/>
                <w:highlight w:val="none"/>
              </w:rPr>
            </w:pPr>
            <w:r>
              <w:rPr>
                <w:rFonts w:hint="eastAsia" w:ascii="宋体" w:hAnsi="宋体" w:cs="宋体"/>
                <w:kern w:val="0"/>
                <w:sz w:val="20"/>
                <w:highlight w:val="none"/>
              </w:rPr>
              <w:t>猫人参（对萼猕猴桃）</w:t>
            </w:r>
          </w:p>
        </w:tc>
        <w:tc>
          <w:tcPr>
            <w:tcW w:w="603" w:type="pct"/>
            <w:tcBorders>
              <w:top w:val="nil"/>
              <w:left w:val="nil"/>
              <w:bottom w:val="single" w:color="auto" w:sz="4" w:space="0"/>
              <w:right w:val="single" w:color="auto" w:sz="4" w:space="0"/>
            </w:tcBorders>
            <w:shd w:val="clear" w:color="auto" w:fill="auto"/>
            <w:noWrap/>
            <w:vAlign w:val="center"/>
          </w:tcPr>
          <w:p w14:paraId="69A1FB1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52A3F5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113FAB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039C6A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2BA8688">
            <w:pPr>
              <w:widowControl/>
              <w:jc w:val="left"/>
              <w:rPr>
                <w:rFonts w:ascii="宋体" w:hAnsi="宋体" w:cs="宋体"/>
                <w:color w:val="000000"/>
                <w:kern w:val="0"/>
                <w:sz w:val="20"/>
                <w:highlight w:val="none"/>
              </w:rPr>
            </w:pPr>
          </w:p>
        </w:tc>
      </w:tr>
      <w:tr w14:paraId="204FC72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D7CE7A3">
            <w:pPr>
              <w:widowControl/>
              <w:jc w:val="center"/>
              <w:rPr>
                <w:rFonts w:ascii="宋体" w:hAnsi="宋体" w:cs="宋体"/>
                <w:kern w:val="0"/>
                <w:sz w:val="20"/>
                <w:highlight w:val="none"/>
              </w:rPr>
            </w:pPr>
            <w:r>
              <w:rPr>
                <w:rFonts w:hint="eastAsia" w:ascii="宋体" w:hAnsi="宋体" w:cs="宋体"/>
                <w:kern w:val="0"/>
                <w:sz w:val="20"/>
                <w:highlight w:val="none"/>
              </w:rPr>
              <w:t>377</w:t>
            </w:r>
          </w:p>
        </w:tc>
        <w:tc>
          <w:tcPr>
            <w:tcW w:w="1291" w:type="pct"/>
            <w:tcBorders>
              <w:top w:val="nil"/>
              <w:left w:val="nil"/>
              <w:bottom w:val="single" w:color="auto" w:sz="4" w:space="0"/>
              <w:right w:val="single" w:color="auto" w:sz="4" w:space="0"/>
            </w:tcBorders>
            <w:shd w:val="clear" w:color="auto" w:fill="auto"/>
            <w:noWrap/>
            <w:vAlign w:val="center"/>
          </w:tcPr>
          <w:p w14:paraId="13F478C0">
            <w:pPr>
              <w:widowControl/>
              <w:jc w:val="center"/>
              <w:rPr>
                <w:rFonts w:ascii="宋体" w:hAnsi="宋体" w:cs="宋体"/>
                <w:kern w:val="0"/>
                <w:sz w:val="20"/>
                <w:highlight w:val="none"/>
              </w:rPr>
            </w:pPr>
            <w:r>
              <w:rPr>
                <w:rFonts w:hint="eastAsia" w:ascii="宋体" w:hAnsi="宋体" w:cs="宋体"/>
                <w:kern w:val="0"/>
                <w:sz w:val="20"/>
                <w:highlight w:val="none"/>
              </w:rPr>
              <w:t>玫瑰花</w:t>
            </w:r>
          </w:p>
        </w:tc>
        <w:tc>
          <w:tcPr>
            <w:tcW w:w="603" w:type="pct"/>
            <w:tcBorders>
              <w:top w:val="nil"/>
              <w:left w:val="nil"/>
              <w:bottom w:val="single" w:color="auto" w:sz="4" w:space="0"/>
              <w:right w:val="single" w:color="auto" w:sz="4" w:space="0"/>
            </w:tcBorders>
            <w:shd w:val="clear" w:color="auto" w:fill="auto"/>
            <w:noWrap/>
            <w:vAlign w:val="center"/>
          </w:tcPr>
          <w:p w14:paraId="19DC720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24203A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699F8B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53081D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AE00E74">
            <w:pPr>
              <w:widowControl/>
              <w:jc w:val="left"/>
              <w:rPr>
                <w:rFonts w:ascii="宋体" w:hAnsi="宋体" w:cs="宋体"/>
                <w:color w:val="000000"/>
                <w:kern w:val="0"/>
                <w:sz w:val="20"/>
                <w:highlight w:val="none"/>
              </w:rPr>
            </w:pPr>
          </w:p>
        </w:tc>
      </w:tr>
      <w:tr w14:paraId="21F34F8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D64A8B7">
            <w:pPr>
              <w:widowControl/>
              <w:jc w:val="center"/>
              <w:rPr>
                <w:rFonts w:ascii="宋体" w:hAnsi="宋体" w:cs="宋体"/>
                <w:kern w:val="0"/>
                <w:sz w:val="20"/>
                <w:highlight w:val="none"/>
              </w:rPr>
            </w:pPr>
            <w:r>
              <w:rPr>
                <w:rFonts w:hint="eastAsia" w:ascii="宋体" w:hAnsi="宋体" w:cs="宋体"/>
                <w:kern w:val="0"/>
                <w:sz w:val="20"/>
                <w:highlight w:val="none"/>
              </w:rPr>
              <w:t>378</w:t>
            </w:r>
          </w:p>
        </w:tc>
        <w:tc>
          <w:tcPr>
            <w:tcW w:w="1291" w:type="pct"/>
            <w:tcBorders>
              <w:top w:val="nil"/>
              <w:left w:val="nil"/>
              <w:bottom w:val="single" w:color="auto" w:sz="4" w:space="0"/>
              <w:right w:val="single" w:color="auto" w:sz="4" w:space="0"/>
            </w:tcBorders>
            <w:shd w:val="clear" w:color="auto" w:fill="auto"/>
            <w:noWrap/>
            <w:vAlign w:val="center"/>
          </w:tcPr>
          <w:p w14:paraId="351D2917">
            <w:pPr>
              <w:widowControl/>
              <w:jc w:val="center"/>
              <w:rPr>
                <w:rFonts w:ascii="宋体" w:hAnsi="宋体" w:cs="宋体"/>
                <w:kern w:val="0"/>
                <w:sz w:val="20"/>
                <w:highlight w:val="none"/>
              </w:rPr>
            </w:pPr>
            <w:r>
              <w:rPr>
                <w:rFonts w:hint="eastAsia" w:ascii="宋体" w:hAnsi="宋体" w:cs="宋体"/>
                <w:kern w:val="0"/>
                <w:sz w:val="20"/>
                <w:highlight w:val="none"/>
              </w:rPr>
              <w:t>鹿衔草（鹿蹄草）</w:t>
            </w:r>
          </w:p>
        </w:tc>
        <w:tc>
          <w:tcPr>
            <w:tcW w:w="603" w:type="pct"/>
            <w:tcBorders>
              <w:top w:val="nil"/>
              <w:left w:val="nil"/>
              <w:bottom w:val="single" w:color="auto" w:sz="4" w:space="0"/>
              <w:right w:val="single" w:color="auto" w:sz="4" w:space="0"/>
            </w:tcBorders>
            <w:shd w:val="clear" w:color="auto" w:fill="auto"/>
            <w:noWrap/>
            <w:vAlign w:val="center"/>
          </w:tcPr>
          <w:p w14:paraId="3D8A317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48B806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D88964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748AC7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33FBF2F">
            <w:pPr>
              <w:widowControl/>
              <w:jc w:val="left"/>
              <w:rPr>
                <w:rFonts w:ascii="宋体" w:hAnsi="宋体" w:cs="宋体"/>
                <w:color w:val="000000"/>
                <w:kern w:val="0"/>
                <w:sz w:val="20"/>
                <w:highlight w:val="none"/>
              </w:rPr>
            </w:pPr>
          </w:p>
        </w:tc>
      </w:tr>
      <w:tr w14:paraId="67194C0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7DFC8FD">
            <w:pPr>
              <w:widowControl/>
              <w:jc w:val="center"/>
              <w:rPr>
                <w:rFonts w:ascii="宋体" w:hAnsi="宋体" w:cs="宋体"/>
                <w:kern w:val="0"/>
                <w:sz w:val="20"/>
                <w:highlight w:val="none"/>
              </w:rPr>
            </w:pPr>
            <w:r>
              <w:rPr>
                <w:rFonts w:hint="eastAsia" w:ascii="宋体" w:hAnsi="宋体" w:cs="宋体"/>
                <w:kern w:val="0"/>
                <w:sz w:val="20"/>
                <w:highlight w:val="none"/>
              </w:rPr>
              <w:t>379</w:t>
            </w:r>
          </w:p>
        </w:tc>
        <w:tc>
          <w:tcPr>
            <w:tcW w:w="1291" w:type="pct"/>
            <w:tcBorders>
              <w:top w:val="nil"/>
              <w:left w:val="nil"/>
              <w:bottom w:val="single" w:color="auto" w:sz="4" w:space="0"/>
              <w:right w:val="single" w:color="auto" w:sz="4" w:space="0"/>
            </w:tcBorders>
            <w:shd w:val="clear" w:color="auto" w:fill="auto"/>
            <w:noWrap/>
            <w:vAlign w:val="center"/>
          </w:tcPr>
          <w:p w14:paraId="2653E857">
            <w:pPr>
              <w:widowControl/>
              <w:jc w:val="center"/>
              <w:rPr>
                <w:rFonts w:ascii="宋体" w:hAnsi="宋体" w:cs="宋体"/>
                <w:kern w:val="0"/>
                <w:sz w:val="20"/>
                <w:highlight w:val="none"/>
              </w:rPr>
            </w:pPr>
            <w:r>
              <w:rPr>
                <w:rFonts w:hint="eastAsia" w:ascii="宋体" w:hAnsi="宋体" w:cs="宋体"/>
                <w:kern w:val="0"/>
                <w:sz w:val="20"/>
                <w:highlight w:val="none"/>
              </w:rPr>
              <w:t>肉苁蓉（肉苁蓉）</w:t>
            </w:r>
          </w:p>
        </w:tc>
        <w:tc>
          <w:tcPr>
            <w:tcW w:w="603" w:type="pct"/>
            <w:tcBorders>
              <w:top w:val="nil"/>
              <w:left w:val="nil"/>
              <w:bottom w:val="single" w:color="auto" w:sz="4" w:space="0"/>
              <w:right w:val="single" w:color="auto" w:sz="4" w:space="0"/>
            </w:tcBorders>
            <w:shd w:val="clear" w:color="auto" w:fill="auto"/>
            <w:noWrap/>
            <w:vAlign w:val="center"/>
          </w:tcPr>
          <w:p w14:paraId="2A1886E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419CDC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6BFA3C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BF39B6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EFDB31">
            <w:pPr>
              <w:widowControl/>
              <w:jc w:val="left"/>
              <w:rPr>
                <w:rFonts w:ascii="宋体" w:hAnsi="宋体" w:cs="宋体"/>
                <w:color w:val="000000"/>
                <w:kern w:val="0"/>
                <w:sz w:val="20"/>
                <w:highlight w:val="none"/>
              </w:rPr>
            </w:pPr>
          </w:p>
        </w:tc>
      </w:tr>
      <w:tr w14:paraId="50EFFD6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5470DE4">
            <w:pPr>
              <w:widowControl/>
              <w:jc w:val="center"/>
              <w:rPr>
                <w:rFonts w:ascii="宋体" w:hAnsi="宋体" w:cs="宋体"/>
                <w:kern w:val="0"/>
                <w:sz w:val="20"/>
                <w:highlight w:val="none"/>
              </w:rPr>
            </w:pPr>
            <w:r>
              <w:rPr>
                <w:rFonts w:hint="eastAsia" w:ascii="宋体" w:hAnsi="宋体" w:cs="宋体"/>
                <w:kern w:val="0"/>
                <w:sz w:val="20"/>
                <w:highlight w:val="none"/>
              </w:rPr>
              <w:t>380</w:t>
            </w:r>
          </w:p>
        </w:tc>
        <w:tc>
          <w:tcPr>
            <w:tcW w:w="1291" w:type="pct"/>
            <w:tcBorders>
              <w:top w:val="nil"/>
              <w:left w:val="nil"/>
              <w:bottom w:val="single" w:color="auto" w:sz="4" w:space="0"/>
              <w:right w:val="single" w:color="auto" w:sz="4" w:space="0"/>
            </w:tcBorders>
            <w:shd w:val="clear" w:color="auto" w:fill="auto"/>
            <w:noWrap/>
            <w:vAlign w:val="center"/>
          </w:tcPr>
          <w:p w14:paraId="54D39E33">
            <w:pPr>
              <w:widowControl/>
              <w:jc w:val="center"/>
              <w:rPr>
                <w:rFonts w:ascii="宋体" w:hAnsi="宋体" w:cs="宋体"/>
                <w:kern w:val="0"/>
                <w:sz w:val="20"/>
                <w:highlight w:val="none"/>
              </w:rPr>
            </w:pPr>
            <w:r>
              <w:rPr>
                <w:rFonts w:hint="eastAsia" w:ascii="宋体" w:hAnsi="宋体" w:cs="宋体"/>
                <w:kern w:val="0"/>
                <w:sz w:val="20"/>
                <w:highlight w:val="none"/>
              </w:rPr>
              <w:t>麸炒枳实（甜橙）</w:t>
            </w:r>
          </w:p>
        </w:tc>
        <w:tc>
          <w:tcPr>
            <w:tcW w:w="603" w:type="pct"/>
            <w:tcBorders>
              <w:top w:val="nil"/>
              <w:left w:val="nil"/>
              <w:bottom w:val="single" w:color="auto" w:sz="4" w:space="0"/>
              <w:right w:val="single" w:color="auto" w:sz="4" w:space="0"/>
            </w:tcBorders>
            <w:shd w:val="clear" w:color="auto" w:fill="auto"/>
            <w:noWrap/>
            <w:vAlign w:val="center"/>
          </w:tcPr>
          <w:p w14:paraId="795B223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26D1A1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BC72A8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63E154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B1ECF99">
            <w:pPr>
              <w:widowControl/>
              <w:jc w:val="left"/>
              <w:rPr>
                <w:rFonts w:ascii="宋体" w:hAnsi="宋体" w:cs="宋体"/>
                <w:color w:val="000000"/>
                <w:kern w:val="0"/>
                <w:sz w:val="20"/>
                <w:highlight w:val="none"/>
              </w:rPr>
            </w:pPr>
          </w:p>
        </w:tc>
      </w:tr>
      <w:tr w14:paraId="6BACAB8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2256FE1">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381</w:t>
            </w:r>
          </w:p>
        </w:tc>
        <w:tc>
          <w:tcPr>
            <w:tcW w:w="1291" w:type="pct"/>
            <w:tcBorders>
              <w:top w:val="nil"/>
              <w:left w:val="nil"/>
              <w:bottom w:val="single" w:color="auto" w:sz="4" w:space="0"/>
              <w:right w:val="single" w:color="auto" w:sz="4" w:space="0"/>
            </w:tcBorders>
            <w:shd w:val="clear" w:color="auto" w:fill="auto"/>
            <w:noWrap/>
            <w:vAlign w:val="center"/>
          </w:tcPr>
          <w:p w14:paraId="3D63814C">
            <w:pPr>
              <w:widowControl/>
              <w:jc w:val="center"/>
              <w:rPr>
                <w:rFonts w:ascii="宋体" w:hAnsi="宋体" w:cs="宋体"/>
                <w:kern w:val="0"/>
                <w:sz w:val="20"/>
                <w:highlight w:val="none"/>
              </w:rPr>
            </w:pPr>
            <w:r>
              <w:rPr>
                <w:rFonts w:hint="eastAsia" w:ascii="宋体" w:hAnsi="宋体" w:cs="宋体"/>
                <w:kern w:val="0"/>
                <w:sz w:val="20"/>
                <w:highlight w:val="none"/>
              </w:rPr>
              <w:t>红花</w:t>
            </w:r>
          </w:p>
        </w:tc>
        <w:tc>
          <w:tcPr>
            <w:tcW w:w="603" w:type="pct"/>
            <w:tcBorders>
              <w:top w:val="nil"/>
              <w:left w:val="nil"/>
              <w:bottom w:val="single" w:color="auto" w:sz="4" w:space="0"/>
              <w:right w:val="single" w:color="auto" w:sz="4" w:space="0"/>
            </w:tcBorders>
            <w:shd w:val="clear" w:color="auto" w:fill="auto"/>
            <w:noWrap/>
            <w:vAlign w:val="center"/>
          </w:tcPr>
          <w:p w14:paraId="236410E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350E62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513D6A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E1977D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F0C4D3E">
            <w:pPr>
              <w:widowControl/>
              <w:jc w:val="left"/>
              <w:rPr>
                <w:rFonts w:ascii="宋体" w:hAnsi="宋体" w:cs="宋体"/>
                <w:color w:val="000000"/>
                <w:kern w:val="0"/>
                <w:sz w:val="20"/>
                <w:highlight w:val="none"/>
              </w:rPr>
            </w:pPr>
          </w:p>
        </w:tc>
      </w:tr>
      <w:tr w14:paraId="3E5FADB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B3B67BC">
            <w:pPr>
              <w:widowControl/>
              <w:jc w:val="center"/>
              <w:rPr>
                <w:rFonts w:ascii="宋体" w:hAnsi="宋体" w:cs="宋体"/>
                <w:kern w:val="0"/>
                <w:sz w:val="20"/>
                <w:highlight w:val="none"/>
              </w:rPr>
            </w:pPr>
            <w:r>
              <w:rPr>
                <w:rFonts w:hint="eastAsia" w:ascii="宋体" w:hAnsi="宋体" w:cs="宋体"/>
                <w:kern w:val="0"/>
                <w:sz w:val="20"/>
                <w:highlight w:val="none"/>
              </w:rPr>
              <w:t>382</w:t>
            </w:r>
          </w:p>
        </w:tc>
        <w:tc>
          <w:tcPr>
            <w:tcW w:w="1291" w:type="pct"/>
            <w:tcBorders>
              <w:top w:val="nil"/>
              <w:left w:val="nil"/>
              <w:bottom w:val="single" w:color="auto" w:sz="4" w:space="0"/>
              <w:right w:val="single" w:color="auto" w:sz="4" w:space="0"/>
            </w:tcBorders>
            <w:shd w:val="clear" w:color="auto" w:fill="auto"/>
            <w:noWrap/>
            <w:vAlign w:val="center"/>
          </w:tcPr>
          <w:p w14:paraId="6A183BE8">
            <w:pPr>
              <w:widowControl/>
              <w:jc w:val="center"/>
              <w:rPr>
                <w:rFonts w:ascii="宋体" w:hAnsi="宋体" w:cs="宋体"/>
                <w:kern w:val="0"/>
                <w:sz w:val="20"/>
                <w:highlight w:val="none"/>
              </w:rPr>
            </w:pPr>
            <w:r>
              <w:rPr>
                <w:rFonts w:hint="eastAsia" w:ascii="宋体" w:hAnsi="宋体" w:cs="宋体"/>
                <w:kern w:val="0"/>
                <w:sz w:val="20"/>
                <w:highlight w:val="none"/>
              </w:rPr>
              <w:t>小蓟</w:t>
            </w:r>
          </w:p>
        </w:tc>
        <w:tc>
          <w:tcPr>
            <w:tcW w:w="603" w:type="pct"/>
            <w:tcBorders>
              <w:top w:val="nil"/>
              <w:left w:val="nil"/>
              <w:bottom w:val="single" w:color="auto" w:sz="4" w:space="0"/>
              <w:right w:val="single" w:color="auto" w:sz="4" w:space="0"/>
            </w:tcBorders>
            <w:shd w:val="clear" w:color="auto" w:fill="auto"/>
            <w:noWrap/>
            <w:vAlign w:val="center"/>
          </w:tcPr>
          <w:p w14:paraId="20BF5BB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81263E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B5E29D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38C6DA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0FE35D2">
            <w:pPr>
              <w:widowControl/>
              <w:jc w:val="left"/>
              <w:rPr>
                <w:rFonts w:ascii="宋体" w:hAnsi="宋体" w:cs="宋体"/>
                <w:color w:val="000000"/>
                <w:kern w:val="0"/>
                <w:sz w:val="20"/>
                <w:highlight w:val="none"/>
              </w:rPr>
            </w:pPr>
          </w:p>
        </w:tc>
      </w:tr>
      <w:tr w14:paraId="23316E1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08D97A6">
            <w:pPr>
              <w:widowControl/>
              <w:jc w:val="center"/>
              <w:rPr>
                <w:rFonts w:ascii="宋体" w:hAnsi="宋体" w:cs="宋体"/>
                <w:kern w:val="0"/>
                <w:sz w:val="20"/>
                <w:highlight w:val="none"/>
              </w:rPr>
            </w:pPr>
            <w:r>
              <w:rPr>
                <w:rFonts w:hint="eastAsia" w:ascii="宋体" w:hAnsi="宋体" w:cs="宋体"/>
                <w:kern w:val="0"/>
                <w:sz w:val="20"/>
                <w:highlight w:val="none"/>
              </w:rPr>
              <w:t>383</w:t>
            </w:r>
          </w:p>
        </w:tc>
        <w:tc>
          <w:tcPr>
            <w:tcW w:w="1291" w:type="pct"/>
            <w:tcBorders>
              <w:top w:val="nil"/>
              <w:left w:val="nil"/>
              <w:bottom w:val="single" w:color="auto" w:sz="4" w:space="0"/>
              <w:right w:val="single" w:color="auto" w:sz="4" w:space="0"/>
            </w:tcBorders>
            <w:shd w:val="clear" w:color="auto" w:fill="auto"/>
            <w:noWrap/>
            <w:vAlign w:val="center"/>
          </w:tcPr>
          <w:p w14:paraId="64DDB5A5">
            <w:pPr>
              <w:widowControl/>
              <w:jc w:val="center"/>
              <w:rPr>
                <w:rFonts w:ascii="宋体" w:hAnsi="宋体" w:cs="宋体"/>
                <w:kern w:val="0"/>
                <w:sz w:val="20"/>
                <w:highlight w:val="none"/>
              </w:rPr>
            </w:pPr>
            <w:r>
              <w:rPr>
                <w:rFonts w:hint="eastAsia" w:ascii="宋体" w:hAnsi="宋体" w:cs="宋体"/>
                <w:kern w:val="0"/>
                <w:sz w:val="20"/>
                <w:highlight w:val="none"/>
              </w:rPr>
              <w:t>瓜蒌（栝楼）</w:t>
            </w:r>
          </w:p>
        </w:tc>
        <w:tc>
          <w:tcPr>
            <w:tcW w:w="603" w:type="pct"/>
            <w:tcBorders>
              <w:top w:val="nil"/>
              <w:left w:val="nil"/>
              <w:bottom w:val="single" w:color="auto" w:sz="4" w:space="0"/>
              <w:right w:val="single" w:color="auto" w:sz="4" w:space="0"/>
            </w:tcBorders>
            <w:shd w:val="clear" w:color="auto" w:fill="auto"/>
            <w:noWrap/>
            <w:vAlign w:val="center"/>
          </w:tcPr>
          <w:p w14:paraId="192E201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47231E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92E990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D7B835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17B0A05">
            <w:pPr>
              <w:widowControl/>
              <w:jc w:val="left"/>
              <w:rPr>
                <w:rFonts w:ascii="宋体" w:hAnsi="宋体" w:cs="宋体"/>
                <w:color w:val="000000"/>
                <w:kern w:val="0"/>
                <w:sz w:val="20"/>
                <w:highlight w:val="none"/>
              </w:rPr>
            </w:pPr>
          </w:p>
        </w:tc>
      </w:tr>
      <w:tr w14:paraId="54819CD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162080E">
            <w:pPr>
              <w:widowControl/>
              <w:jc w:val="center"/>
              <w:rPr>
                <w:rFonts w:ascii="宋体" w:hAnsi="宋体" w:cs="宋体"/>
                <w:kern w:val="0"/>
                <w:sz w:val="20"/>
                <w:highlight w:val="none"/>
              </w:rPr>
            </w:pPr>
            <w:r>
              <w:rPr>
                <w:rFonts w:hint="eastAsia" w:ascii="宋体" w:hAnsi="宋体" w:cs="宋体"/>
                <w:kern w:val="0"/>
                <w:sz w:val="20"/>
                <w:highlight w:val="none"/>
              </w:rPr>
              <w:t>384</w:t>
            </w:r>
          </w:p>
        </w:tc>
        <w:tc>
          <w:tcPr>
            <w:tcW w:w="1291" w:type="pct"/>
            <w:tcBorders>
              <w:top w:val="nil"/>
              <w:left w:val="nil"/>
              <w:bottom w:val="single" w:color="auto" w:sz="4" w:space="0"/>
              <w:right w:val="single" w:color="auto" w:sz="4" w:space="0"/>
            </w:tcBorders>
            <w:shd w:val="clear" w:color="auto" w:fill="auto"/>
            <w:noWrap/>
            <w:vAlign w:val="center"/>
          </w:tcPr>
          <w:p w14:paraId="209EC37C">
            <w:pPr>
              <w:widowControl/>
              <w:jc w:val="center"/>
              <w:rPr>
                <w:rFonts w:ascii="宋体" w:hAnsi="宋体" w:cs="宋体"/>
                <w:kern w:val="0"/>
                <w:sz w:val="20"/>
                <w:highlight w:val="none"/>
              </w:rPr>
            </w:pPr>
            <w:r>
              <w:rPr>
                <w:rFonts w:hint="eastAsia" w:ascii="宋体" w:hAnsi="宋体" w:cs="宋体"/>
                <w:kern w:val="0"/>
                <w:sz w:val="20"/>
                <w:highlight w:val="none"/>
              </w:rPr>
              <w:t>焦槟榔</w:t>
            </w:r>
          </w:p>
        </w:tc>
        <w:tc>
          <w:tcPr>
            <w:tcW w:w="603" w:type="pct"/>
            <w:tcBorders>
              <w:top w:val="nil"/>
              <w:left w:val="nil"/>
              <w:bottom w:val="single" w:color="auto" w:sz="4" w:space="0"/>
              <w:right w:val="single" w:color="auto" w:sz="4" w:space="0"/>
            </w:tcBorders>
            <w:shd w:val="clear" w:color="auto" w:fill="auto"/>
            <w:noWrap/>
            <w:vAlign w:val="center"/>
          </w:tcPr>
          <w:p w14:paraId="44A943E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3111A6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E75608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A092D7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2F1F525">
            <w:pPr>
              <w:widowControl/>
              <w:jc w:val="left"/>
              <w:rPr>
                <w:rFonts w:ascii="宋体" w:hAnsi="宋体" w:cs="宋体"/>
                <w:color w:val="000000"/>
                <w:kern w:val="0"/>
                <w:sz w:val="20"/>
                <w:highlight w:val="none"/>
              </w:rPr>
            </w:pPr>
          </w:p>
        </w:tc>
      </w:tr>
      <w:tr w14:paraId="0BE0FA5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B896F1B">
            <w:pPr>
              <w:widowControl/>
              <w:jc w:val="center"/>
              <w:rPr>
                <w:rFonts w:ascii="宋体" w:hAnsi="宋体" w:cs="宋体"/>
                <w:kern w:val="0"/>
                <w:sz w:val="20"/>
                <w:highlight w:val="none"/>
              </w:rPr>
            </w:pPr>
            <w:r>
              <w:rPr>
                <w:rFonts w:hint="eastAsia" w:ascii="宋体" w:hAnsi="宋体" w:cs="宋体"/>
                <w:kern w:val="0"/>
                <w:sz w:val="20"/>
                <w:highlight w:val="none"/>
              </w:rPr>
              <w:t>385</w:t>
            </w:r>
          </w:p>
        </w:tc>
        <w:tc>
          <w:tcPr>
            <w:tcW w:w="1291" w:type="pct"/>
            <w:tcBorders>
              <w:top w:val="nil"/>
              <w:left w:val="nil"/>
              <w:bottom w:val="single" w:color="auto" w:sz="4" w:space="0"/>
              <w:right w:val="single" w:color="auto" w:sz="4" w:space="0"/>
            </w:tcBorders>
            <w:shd w:val="clear" w:color="auto" w:fill="auto"/>
            <w:noWrap/>
            <w:vAlign w:val="center"/>
          </w:tcPr>
          <w:p w14:paraId="65FBFF2C">
            <w:pPr>
              <w:widowControl/>
              <w:jc w:val="center"/>
              <w:rPr>
                <w:rFonts w:ascii="宋体" w:hAnsi="宋体" w:cs="宋体"/>
                <w:kern w:val="0"/>
                <w:sz w:val="20"/>
                <w:highlight w:val="none"/>
              </w:rPr>
            </w:pPr>
            <w:r>
              <w:rPr>
                <w:rFonts w:hint="eastAsia" w:ascii="宋体" w:hAnsi="宋体" w:cs="宋体"/>
                <w:kern w:val="0"/>
                <w:sz w:val="20"/>
                <w:highlight w:val="none"/>
              </w:rPr>
              <w:t>炒槟榔</w:t>
            </w:r>
          </w:p>
        </w:tc>
        <w:tc>
          <w:tcPr>
            <w:tcW w:w="603" w:type="pct"/>
            <w:tcBorders>
              <w:top w:val="nil"/>
              <w:left w:val="nil"/>
              <w:bottom w:val="single" w:color="auto" w:sz="4" w:space="0"/>
              <w:right w:val="single" w:color="auto" w:sz="4" w:space="0"/>
            </w:tcBorders>
            <w:shd w:val="clear" w:color="auto" w:fill="auto"/>
            <w:noWrap/>
            <w:vAlign w:val="center"/>
          </w:tcPr>
          <w:p w14:paraId="1D224DF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E164B8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391564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3D1809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7C447B9">
            <w:pPr>
              <w:widowControl/>
              <w:jc w:val="left"/>
              <w:rPr>
                <w:rFonts w:ascii="宋体" w:hAnsi="宋体" w:cs="宋体"/>
                <w:color w:val="000000"/>
                <w:kern w:val="0"/>
                <w:sz w:val="20"/>
                <w:highlight w:val="none"/>
              </w:rPr>
            </w:pPr>
          </w:p>
        </w:tc>
      </w:tr>
      <w:tr w14:paraId="31CC4FD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90D0D6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386</w:t>
            </w:r>
          </w:p>
        </w:tc>
        <w:tc>
          <w:tcPr>
            <w:tcW w:w="1291" w:type="pct"/>
            <w:tcBorders>
              <w:top w:val="nil"/>
              <w:left w:val="nil"/>
              <w:bottom w:val="single" w:color="auto" w:sz="4" w:space="0"/>
              <w:right w:val="single" w:color="auto" w:sz="4" w:space="0"/>
            </w:tcBorders>
            <w:shd w:val="clear" w:color="auto" w:fill="auto"/>
            <w:noWrap/>
            <w:vAlign w:val="center"/>
          </w:tcPr>
          <w:p w14:paraId="24986598">
            <w:pPr>
              <w:widowControl/>
              <w:jc w:val="center"/>
              <w:rPr>
                <w:rFonts w:ascii="宋体" w:hAnsi="宋体" w:cs="宋体"/>
                <w:kern w:val="0"/>
                <w:sz w:val="20"/>
                <w:highlight w:val="none"/>
              </w:rPr>
            </w:pPr>
            <w:r>
              <w:rPr>
                <w:rFonts w:hint="eastAsia" w:ascii="宋体" w:hAnsi="宋体" w:cs="宋体"/>
                <w:kern w:val="0"/>
                <w:sz w:val="20"/>
                <w:highlight w:val="none"/>
              </w:rPr>
              <w:t>大蓟</w:t>
            </w:r>
          </w:p>
        </w:tc>
        <w:tc>
          <w:tcPr>
            <w:tcW w:w="603" w:type="pct"/>
            <w:tcBorders>
              <w:top w:val="nil"/>
              <w:left w:val="nil"/>
              <w:bottom w:val="single" w:color="auto" w:sz="4" w:space="0"/>
              <w:right w:val="single" w:color="auto" w:sz="4" w:space="0"/>
            </w:tcBorders>
            <w:shd w:val="clear" w:color="auto" w:fill="auto"/>
            <w:noWrap/>
            <w:vAlign w:val="center"/>
          </w:tcPr>
          <w:p w14:paraId="76BB870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FFC23C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F2E71C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73E8E1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DB40F5D">
            <w:pPr>
              <w:widowControl/>
              <w:jc w:val="left"/>
              <w:rPr>
                <w:rFonts w:ascii="宋体" w:hAnsi="宋体" w:cs="宋体"/>
                <w:color w:val="000000"/>
                <w:kern w:val="0"/>
                <w:sz w:val="20"/>
                <w:highlight w:val="none"/>
              </w:rPr>
            </w:pPr>
          </w:p>
        </w:tc>
      </w:tr>
      <w:tr w14:paraId="5CDCEA3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53CE7F9">
            <w:pPr>
              <w:widowControl/>
              <w:jc w:val="center"/>
              <w:rPr>
                <w:rFonts w:ascii="宋体" w:hAnsi="宋体" w:cs="宋体"/>
                <w:kern w:val="0"/>
                <w:sz w:val="20"/>
                <w:highlight w:val="none"/>
              </w:rPr>
            </w:pPr>
            <w:r>
              <w:rPr>
                <w:rFonts w:hint="eastAsia" w:ascii="宋体" w:hAnsi="宋体" w:cs="宋体"/>
                <w:kern w:val="0"/>
                <w:sz w:val="20"/>
                <w:highlight w:val="none"/>
              </w:rPr>
              <w:t>387</w:t>
            </w:r>
          </w:p>
        </w:tc>
        <w:tc>
          <w:tcPr>
            <w:tcW w:w="1291" w:type="pct"/>
            <w:tcBorders>
              <w:top w:val="nil"/>
              <w:left w:val="nil"/>
              <w:bottom w:val="single" w:color="auto" w:sz="4" w:space="0"/>
              <w:right w:val="single" w:color="auto" w:sz="4" w:space="0"/>
            </w:tcBorders>
            <w:shd w:val="clear" w:color="auto" w:fill="auto"/>
            <w:noWrap/>
            <w:vAlign w:val="center"/>
          </w:tcPr>
          <w:p w14:paraId="044CC35F">
            <w:pPr>
              <w:widowControl/>
              <w:jc w:val="center"/>
              <w:rPr>
                <w:rFonts w:ascii="宋体" w:hAnsi="宋体" w:cs="宋体"/>
                <w:kern w:val="0"/>
                <w:sz w:val="20"/>
                <w:highlight w:val="none"/>
              </w:rPr>
            </w:pPr>
            <w:r>
              <w:rPr>
                <w:rFonts w:hint="eastAsia" w:ascii="宋体" w:hAnsi="宋体" w:cs="宋体"/>
                <w:kern w:val="0"/>
                <w:sz w:val="20"/>
                <w:highlight w:val="none"/>
              </w:rPr>
              <w:t>太子参</w:t>
            </w:r>
          </w:p>
        </w:tc>
        <w:tc>
          <w:tcPr>
            <w:tcW w:w="603" w:type="pct"/>
            <w:tcBorders>
              <w:top w:val="nil"/>
              <w:left w:val="nil"/>
              <w:bottom w:val="single" w:color="auto" w:sz="4" w:space="0"/>
              <w:right w:val="single" w:color="auto" w:sz="4" w:space="0"/>
            </w:tcBorders>
            <w:shd w:val="clear" w:color="auto" w:fill="auto"/>
            <w:noWrap/>
            <w:vAlign w:val="center"/>
          </w:tcPr>
          <w:p w14:paraId="3F0C289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2AA656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60AE29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5C6FD1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7E68234">
            <w:pPr>
              <w:widowControl/>
              <w:jc w:val="left"/>
              <w:rPr>
                <w:rFonts w:ascii="宋体" w:hAnsi="宋体" w:cs="宋体"/>
                <w:color w:val="000000"/>
                <w:kern w:val="0"/>
                <w:sz w:val="20"/>
                <w:highlight w:val="none"/>
              </w:rPr>
            </w:pPr>
          </w:p>
        </w:tc>
      </w:tr>
      <w:tr w14:paraId="2DBD76A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264BFE1">
            <w:pPr>
              <w:widowControl/>
              <w:jc w:val="center"/>
              <w:rPr>
                <w:rFonts w:ascii="宋体" w:hAnsi="宋体" w:cs="宋体"/>
                <w:kern w:val="0"/>
                <w:sz w:val="20"/>
                <w:highlight w:val="none"/>
              </w:rPr>
            </w:pPr>
            <w:r>
              <w:rPr>
                <w:rFonts w:hint="eastAsia" w:ascii="宋体" w:hAnsi="宋体" w:cs="宋体"/>
                <w:kern w:val="0"/>
                <w:sz w:val="20"/>
                <w:highlight w:val="none"/>
              </w:rPr>
              <w:t>388</w:t>
            </w:r>
          </w:p>
        </w:tc>
        <w:tc>
          <w:tcPr>
            <w:tcW w:w="1291" w:type="pct"/>
            <w:tcBorders>
              <w:top w:val="nil"/>
              <w:left w:val="nil"/>
              <w:bottom w:val="single" w:color="auto" w:sz="4" w:space="0"/>
              <w:right w:val="single" w:color="auto" w:sz="4" w:space="0"/>
            </w:tcBorders>
            <w:shd w:val="clear" w:color="auto" w:fill="auto"/>
            <w:noWrap/>
            <w:vAlign w:val="center"/>
          </w:tcPr>
          <w:p w14:paraId="4B6B0274">
            <w:pPr>
              <w:widowControl/>
              <w:jc w:val="center"/>
              <w:rPr>
                <w:rFonts w:ascii="宋体" w:hAnsi="宋体" w:cs="宋体"/>
                <w:kern w:val="0"/>
                <w:sz w:val="20"/>
                <w:highlight w:val="none"/>
              </w:rPr>
            </w:pPr>
            <w:r>
              <w:rPr>
                <w:rFonts w:hint="eastAsia" w:ascii="宋体" w:hAnsi="宋体" w:cs="宋体"/>
                <w:kern w:val="0"/>
                <w:sz w:val="20"/>
                <w:highlight w:val="none"/>
              </w:rPr>
              <w:t>蒺藜</w:t>
            </w:r>
          </w:p>
        </w:tc>
        <w:tc>
          <w:tcPr>
            <w:tcW w:w="603" w:type="pct"/>
            <w:tcBorders>
              <w:top w:val="nil"/>
              <w:left w:val="nil"/>
              <w:bottom w:val="single" w:color="auto" w:sz="4" w:space="0"/>
              <w:right w:val="single" w:color="auto" w:sz="4" w:space="0"/>
            </w:tcBorders>
            <w:shd w:val="clear" w:color="auto" w:fill="auto"/>
            <w:noWrap/>
            <w:vAlign w:val="center"/>
          </w:tcPr>
          <w:p w14:paraId="534E0BD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E8BFFB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E9A8D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F3F7E5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D725A67">
            <w:pPr>
              <w:widowControl/>
              <w:jc w:val="left"/>
              <w:rPr>
                <w:rFonts w:ascii="宋体" w:hAnsi="宋体" w:cs="宋体"/>
                <w:color w:val="000000"/>
                <w:kern w:val="0"/>
                <w:sz w:val="20"/>
                <w:highlight w:val="none"/>
              </w:rPr>
            </w:pPr>
          </w:p>
        </w:tc>
      </w:tr>
      <w:tr w14:paraId="620733F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9C00FE0">
            <w:pPr>
              <w:widowControl/>
              <w:jc w:val="center"/>
              <w:rPr>
                <w:rFonts w:ascii="宋体" w:hAnsi="宋体" w:cs="宋体"/>
                <w:kern w:val="0"/>
                <w:sz w:val="20"/>
                <w:highlight w:val="none"/>
              </w:rPr>
            </w:pPr>
            <w:r>
              <w:rPr>
                <w:rFonts w:hint="eastAsia" w:ascii="宋体" w:hAnsi="宋体" w:cs="宋体"/>
                <w:kern w:val="0"/>
                <w:sz w:val="20"/>
                <w:highlight w:val="none"/>
              </w:rPr>
              <w:t>389</w:t>
            </w:r>
          </w:p>
        </w:tc>
        <w:tc>
          <w:tcPr>
            <w:tcW w:w="1291" w:type="pct"/>
            <w:tcBorders>
              <w:top w:val="nil"/>
              <w:left w:val="nil"/>
              <w:bottom w:val="single" w:color="auto" w:sz="4" w:space="0"/>
              <w:right w:val="single" w:color="auto" w:sz="4" w:space="0"/>
            </w:tcBorders>
            <w:shd w:val="clear" w:color="auto" w:fill="auto"/>
            <w:noWrap/>
            <w:vAlign w:val="center"/>
          </w:tcPr>
          <w:p w14:paraId="51E90CB8">
            <w:pPr>
              <w:widowControl/>
              <w:jc w:val="center"/>
              <w:rPr>
                <w:rFonts w:ascii="宋体" w:hAnsi="宋体" w:cs="宋体"/>
                <w:kern w:val="0"/>
                <w:sz w:val="20"/>
                <w:highlight w:val="none"/>
              </w:rPr>
            </w:pPr>
            <w:r>
              <w:rPr>
                <w:rFonts w:hint="eastAsia" w:ascii="宋体" w:hAnsi="宋体" w:cs="宋体"/>
                <w:kern w:val="0"/>
                <w:sz w:val="20"/>
                <w:highlight w:val="none"/>
              </w:rPr>
              <w:t>茯苓皮</w:t>
            </w:r>
          </w:p>
        </w:tc>
        <w:tc>
          <w:tcPr>
            <w:tcW w:w="603" w:type="pct"/>
            <w:tcBorders>
              <w:top w:val="nil"/>
              <w:left w:val="nil"/>
              <w:bottom w:val="single" w:color="auto" w:sz="4" w:space="0"/>
              <w:right w:val="single" w:color="auto" w:sz="4" w:space="0"/>
            </w:tcBorders>
            <w:shd w:val="clear" w:color="auto" w:fill="auto"/>
            <w:noWrap/>
            <w:vAlign w:val="center"/>
          </w:tcPr>
          <w:p w14:paraId="664ACF5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EBA0F0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CDA2A9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30B4CA">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620803D">
            <w:pPr>
              <w:widowControl/>
              <w:jc w:val="left"/>
              <w:rPr>
                <w:rFonts w:ascii="宋体" w:hAnsi="宋体" w:cs="宋体"/>
                <w:color w:val="000000"/>
                <w:kern w:val="0"/>
                <w:sz w:val="20"/>
                <w:highlight w:val="none"/>
              </w:rPr>
            </w:pPr>
          </w:p>
        </w:tc>
      </w:tr>
      <w:tr w14:paraId="1313CF5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D449E6D">
            <w:pPr>
              <w:widowControl/>
              <w:jc w:val="center"/>
              <w:rPr>
                <w:rFonts w:ascii="宋体" w:hAnsi="宋体" w:cs="宋体"/>
                <w:kern w:val="0"/>
                <w:sz w:val="20"/>
                <w:highlight w:val="none"/>
              </w:rPr>
            </w:pPr>
            <w:r>
              <w:rPr>
                <w:rFonts w:hint="eastAsia" w:ascii="宋体" w:hAnsi="宋体" w:cs="宋体"/>
                <w:kern w:val="0"/>
                <w:sz w:val="20"/>
                <w:highlight w:val="none"/>
              </w:rPr>
              <w:t>390</w:t>
            </w:r>
          </w:p>
        </w:tc>
        <w:tc>
          <w:tcPr>
            <w:tcW w:w="1291" w:type="pct"/>
            <w:tcBorders>
              <w:top w:val="nil"/>
              <w:left w:val="nil"/>
              <w:bottom w:val="single" w:color="auto" w:sz="4" w:space="0"/>
              <w:right w:val="single" w:color="auto" w:sz="4" w:space="0"/>
            </w:tcBorders>
            <w:shd w:val="clear" w:color="auto" w:fill="auto"/>
            <w:noWrap/>
            <w:vAlign w:val="center"/>
          </w:tcPr>
          <w:p w14:paraId="369123B1">
            <w:pPr>
              <w:widowControl/>
              <w:jc w:val="center"/>
              <w:rPr>
                <w:rFonts w:ascii="宋体" w:hAnsi="宋体" w:cs="宋体"/>
                <w:kern w:val="0"/>
                <w:sz w:val="20"/>
                <w:highlight w:val="none"/>
              </w:rPr>
            </w:pPr>
            <w:r>
              <w:rPr>
                <w:rFonts w:hint="eastAsia" w:ascii="宋体" w:hAnsi="宋体" w:cs="宋体"/>
                <w:kern w:val="0"/>
                <w:sz w:val="20"/>
                <w:highlight w:val="none"/>
              </w:rPr>
              <w:t>醋五味子</w:t>
            </w:r>
          </w:p>
        </w:tc>
        <w:tc>
          <w:tcPr>
            <w:tcW w:w="603" w:type="pct"/>
            <w:tcBorders>
              <w:top w:val="nil"/>
              <w:left w:val="nil"/>
              <w:bottom w:val="single" w:color="auto" w:sz="4" w:space="0"/>
              <w:right w:val="single" w:color="auto" w:sz="4" w:space="0"/>
            </w:tcBorders>
            <w:shd w:val="clear" w:color="auto" w:fill="auto"/>
            <w:noWrap/>
            <w:vAlign w:val="center"/>
          </w:tcPr>
          <w:p w14:paraId="2A769AC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596B8D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DC1696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88E4001">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1642819">
            <w:pPr>
              <w:widowControl/>
              <w:jc w:val="left"/>
              <w:rPr>
                <w:rFonts w:ascii="宋体" w:hAnsi="宋体" w:cs="宋体"/>
                <w:color w:val="000000"/>
                <w:kern w:val="0"/>
                <w:sz w:val="20"/>
                <w:highlight w:val="none"/>
              </w:rPr>
            </w:pPr>
          </w:p>
        </w:tc>
      </w:tr>
      <w:tr w14:paraId="1B876C5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735D64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391</w:t>
            </w:r>
          </w:p>
        </w:tc>
        <w:tc>
          <w:tcPr>
            <w:tcW w:w="1291" w:type="pct"/>
            <w:tcBorders>
              <w:top w:val="nil"/>
              <w:left w:val="nil"/>
              <w:bottom w:val="single" w:color="auto" w:sz="4" w:space="0"/>
              <w:right w:val="single" w:color="auto" w:sz="4" w:space="0"/>
            </w:tcBorders>
            <w:shd w:val="clear" w:color="auto" w:fill="auto"/>
            <w:noWrap/>
            <w:vAlign w:val="center"/>
          </w:tcPr>
          <w:p w14:paraId="2E6BD698">
            <w:pPr>
              <w:widowControl/>
              <w:jc w:val="center"/>
              <w:rPr>
                <w:rFonts w:ascii="宋体" w:hAnsi="宋体" w:cs="宋体"/>
                <w:kern w:val="0"/>
                <w:sz w:val="20"/>
                <w:highlight w:val="none"/>
              </w:rPr>
            </w:pPr>
            <w:r>
              <w:rPr>
                <w:rFonts w:hint="eastAsia" w:ascii="宋体" w:hAnsi="宋体" w:cs="宋体"/>
                <w:kern w:val="0"/>
                <w:sz w:val="20"/>
                <w:highlight w:val="none"/>
              </w:rPr>
              <w:t>两面针</w:t>
            </w:r>
          </w:p>
        </w:tc>
        <w:tc>
          <w:tcPr>
            <w:tcW w:w="603" w:type="pct"/>
            <w:tcBorders>
              <w:top w:val="nil"/>
              <w:left w:val="nil"/>
              <w:bottom w:val="single" w:color="auto" w:sz="4" w:space="0"/>
              <w:right w:val="single" w:color="auto" w:sz="4" w:space="0"/>
            </w:tcBorders>
            <w:shd w:val="clear" w:color="auto" w:fill="auto"/>
            <w:noWrap/>
            <w:vAlign w:val="center"/>
          </w:tcPr>
          <w:p w14:paraId="7FBBA29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533B7F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BD79D0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82241C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EB21E2A">
            <w:pPr>
              <w:widowControl/>
              <w:jc w:val="left"/>
              <w:rPr>
                <w:rFonts w:ascii="宋体" w:hAnsi="宋体" w:cs="宋体"/>
                <w:color w:val="000000"/>
                <w:kern w:val="0"/>
                <w:sz w:val="20"/>
                <w:highlight w:val="none"/>
              </w:rPr>
            </w:pPr>
          </w:p>
        </w:tc>
      </w:tr>
      <w:tr w14:paraId="11A6211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611AC07">
            <w:pPr>
              <w:widowControl/>
              <w:jc w:val="center"/>
              <w:rPr>
                <w:rFonts w:ascii="宋体" w:hAnsi="宋体" w:cs="宋体"/>
                <w:kern w:val="0"/>
                <w:sz w:val="20"/>
                <w:highlight w:val="none"/>
              </w:rPr>
            </w:pPr>
            <w:r>
              <w:rPr>
                <w:rFonts w:hint="eastAsia" w:ascii="宋体" w:hAnsi="宋体" w:cs="宋体"/>
                <w:kern w:val="0"/>
                <w:sz w:val="20"/>
                <w:highlight w:val="none"/>
              </w:rPr>
              <w:t>392</w:t>
            </w:r>
          </w:p>
        </w:tc>
        <w:tc>
          <w:tcPr>
            <w:tcW w:w="1291" w:type="pct"/>
            <w:tcBorders>
              <w:top w:val="nil"/>
              <w:left w:val="nil"/>
              <w:bottom w:val="single" w:color="auto" w:sz="4" w:space="0"/>
              <w:right w:val="single" w:color="auto" w:sz="4" w:space="0"/>
            </w:tcBorders>
            <w:shd w:val="clear" w:color="auto" w:fill="auto"/>
            <w:noWrap/>
            <w:vAlign w:val="center"/>
          </w:tcPr>
          <w:p w14:paraId="00E893D5">
            <w:pPr>
              <w:widowControl/>
              <w:jc w:val="center"/>
              <w:rPr>
                <w:rFonts w:ascii="宋体" w:hAnsi="宋体" w:cs="宋体"/>
                <w:kern w:val="0"/>
                <w:sz w:val="20"/>
                <w:highlight w:val="none"/>
              </w:rPr>
            </w:pPr>
            <w:r>
              <w:rPr>
                <w:rFonts w:hint="eastAsia" w:ascii="宋体" w:hAnsi="宋体" w:cs="宋体"/>
                <w:kern w:val="0"/>
                <w:sz w:val="20"/>
                <w:highlight w:val="none"/>
              </w:rPr>
              <w:t>青蒿</w:t>
            </w:r>
          </w:p>
        </w:tc>
        <w:tc>
          <w:tcPr>
            <w:tcW w:w="603" w:type="pct"/>
            <w:tcBorders>
              <w:top w:val="nil"/>
              <w:left w:val="nil"/>
              <w:bottom w:val="single" w:color="auto" w:sz="4" w:space="0"/>
              <w:right w:val="single" w:color="auto" w:sz="4" w:space="0"/>
            </w:tcBorders>
            <w:shd w:val="clear" w:color="auto" w:fill="auto"/>
            <w:noWrap/>
            <w:vAlign w:val="center"/>
          </w:tcPr>
          <w:p w14:paraId="66D5DFD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329AEC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E25731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B380AA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44D6D61">
            <w:pPr>
              <w:widowControl/>
              <w:jc w:val="left"/>
              <w:rPr>
                <w:rFonts w:ascii="宋体" w:hAnsi="宋体" w:cs="宋体"/>
                <w:color w:val="000000"/>
                <w:kern w:val="0"/>
                <w:sz w:val="20"/>
                <w:highlight w:val="none"/>
              </w:rPr>
            </w:pPr>
          </w:p>
        </w:tc>
      </w:tr>
      <w:tr w14:paraId="2B7D360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D7451DA">
            <w:pPr>
              <w:widowControl/>
              <w:jc w:val="center"/>
              <w:rPr>
                <w:rFonts w:ascii="宋体" w:hAnsi="宋体" w:cs="宋体"/>
                <w:kern w:val="0"/>
                <w:sz w:val="20"/>
                <w:highlight w:val="none"/>
              </w:rPr>
            </w:pPr>
            <w:r>
              <w:rPr>
                <w:rFonts w:hint="eastAsia" w:ascii="宋体" w:hAnsi="宋体" w:cs="宋体"/>
                <w:kern w:val="0"/>
                <w:sz w:val="20"/>
                <w:highlight w:val="none"/>
              </w:rPr>
              <w:t>393</w:t>
            </w:r>
          </w:p>
        </w:tc>
        <w:tc>
          <w:tcPr>
            <w:tcW w:w="1291" w:type="pct"/>
            <w:tcBorders>
              <w:top w:val="nil"/>
              <w:left w:val="nil"/>
              <w:bottom w:val="single" w:color="auto" w:sz="4" w:space="0"/>
              <w:right w:val="single" w:color="auto" w:sz="4" w:space="0"/>
            </w:tcBorders>
            <w:shd w:val="clear" w:color="auto" w:fill="auto"/>
            <w:noWrap/>
            <w:vAlign w:val="center"/>
          </w:tcPr>
          <w:p w14:paraId="2E9FE4F9">
            <w:pPr>
              <w:widowControl/>
              <w:jc w:val="center"/>
              <w:rPr>
                <w:rFonts w:ascii="宋体" w:hAnsi="宋体" w:cs="宋体"/>
                <w:kern w:val="0"/>
                <w:sz w:val="20"/>
                <w:highlight w:val="none"/>
              </w:rPr>
            </w:pPr>
            <w:r>
              <w:rPr>
                <w:rFonts w:hint="eastAsia" w:ascii="宋体" w:hAnsi="宋体" w:cs="宋体"/>
                <w:kern w:val="0"/>
                <w:sz w:val="20"/>
                <w:highlight w:val="none"/>
              </w:rPr>
              <w:t>茜草</w:t>
            </w:r>
          </w:p>
        </w:tc>
        <w:tc>
          <w:tcPr>
            <w:tcW w:w="603" w:type="pct"/>
            <w:tcBorders>
              <w:top w:val="nil"/>
              <w:left w:val="nil"/>
              <w:bottom w:val="single" w:color="auto" w:sz="4" w:space="0"/>
              <w:right w:val="single" w:color="auto" w:sz="4" w:space="0"/>
            </w:tcBorders>
            <w:shd w:val="clear" w:color="auto" w:fill="auto"/>
            <w:noWrap/>
            <w:vAlign w:val="center"/>
          </w:tcPr>
          <w:p w14:paraId="39AE083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9764EC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A40B65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99E135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3093F77">
            <w:pPr>
              <w:widowControl/>
              <w:jc w:val="left"/>
              <w:rPr>
                <w:rFonts w:ascii="宋体" w:hAnsi="宋体" w:cs="宋体"/>
                <w:color w:val="000000"/>
                <w:kern w:val="0"/>
                <w:sz w:val="20"/>
                <w:highlight w:val="none"/>
              </w:rPr>
            </w:pPr>
          </w:p>
        </w:tc>
      </w:tr>
      <w:tr w14:paraId="12E7898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29FCE1">
            <w:pPr>
              <w:widowControl/>
              <w:jc w:val="center"/>
              <w:rPr>
                <w:rFonts w:ascii="宋体" w:hAnsi="宋体" w:cs="宋体"/>
                <w:kern w:val="0"/>
                <w:sz w:val="20"/>
                <w:highlight w:val="none"/>
              </w:rPr>
            </w:pPr>
            <w:r>
              <w:rPr>
                <w:rFonts w:hint="eastAsia" w:ascii="宋体" w:hAnsi="宋体" w:cs="宋体"/>
                <w:kern w:val="0"/>
                <w:sz w:val="20"/>
                <w:highlight w:val="none"/>
              </w:rPr>
              <w:t>394</w:t>
            </w:r>
          </w:p>
        </w:tc>
        <w:tc>
          <w:tcPr>
            <w:tcW w:w="1291" w:type="pct"/>
            <w:tcBorders>
              <w:top w:val="nil"/>
              <w:left w:val="nil"/>
              <w:bottom w:val="single" w:color="auto" w:sz="4" w:space="0"/>
              <w:right w:val="single" w:color="auto" w:sz="4" w:space="0"/>
            </w:tcBorders>
            <w:shd w:val="clear" w:color="auto" w:fill="auto"/>
            <w:noWrap/>
            <w:vAlign w:val="center"/>
          </w:tcPr>
          <w:p w14:paraId="34AD0BD1">
            <w:pPr>
              <w:widowControl/>
              <w:jc w:val="center"/>
              <w:rPr>
                <w:rFonts w:ascii="宋体" w:hAnsi="宋体" w:cs="宋体"/>
                <w:kern w:val="0"/>
                <w:sz w:val="20"/>
                <w:highlight w:val="none"/>
              </w:rPr>
            </w:pPr>
            <w:r>
              <w:rPr>
                <w:rFonts w:hint="eastAsia" w:ascii="宋体" w:hAnsi="宋体" w:cs="宋体"/>
                <w:kern w:val="0"/>
                <w:sz w:val="20"/>
                <w:highlight w:val="none"/>
              </w:rPr>
              <w:t>芥子（白芥）</w:t>
            </w:r>
          </w:p>
        </w:tc>
        <w:tc>
          <w:tcPr>
            <w:tcW w:w="603" w:type="pct"/>
            <w:tcBorders>
              <w:top w:val="nil"/>
              <w:left w:val="nil"/>
              <w:bottom w:val="single" w:color="auto" w:sz="4" w:space="0"/>
              <w:right w:val="single" w:color="auto" w:sz="4" w:space="0"/>
            </w:tcBorders>
            <w:shd w:val="clear" w:color="auto" w:fill="auto"/>
            <w:noWrap/>
            <w:vAlign w:val="center"/>
          </w:tcPr>
          <w:p w14:paraId="5BD748E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69339A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BF46BD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3A2D67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225BF26">
            <w:pPr>
              <w:widowControl/>
              <w:jc w:val="left"/>
              <w:rPr>
                <w:rFonts w:ascii="宋体" w:hAnsi="宋体" w:cs="宋体"/>
                <w:color w:val="000000"/>
                <w:kern w:val="0"/>
                <w:sz w:val="20"/>
                <w:highlight w:val="none"/>
              </w:rPr>
            </w:pPr>
          </w:p>
        </w:tc>
      </w:tr>
      <w:tr w14:paraId="4ABDE97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33E92A7">
            <w:pPr>
              <w:widowControl/>
              <w:jc w:val="center"/>
              <w:rPr>
                <w:rFonts w:ascii="宋体" w:hAnsi="宋体" w:cs="宋体"/>
                <w:kern w:val="0"/>
                <w:sz w:val="20"/>
                <w:highlight w:val="none"/>
              </w:rPr>
            </w:pPr>
            <w:r>
              <w:rPr>
                <w:rFonts w:hint="eastAsia" w:ascii="宋体" w:hAnsi="宋体" w:cs="宋体"/>
                <w:kern w:val="0"/>
                <w:sz w:val="20"/>
                <w:highlight w:val="none"/>
              </w:rPr>
              <w:t>395</w:t>
            </w:r>
          </w:p>
        </w:tc>
        <w:tc>
          <w:tcPr>
            <w:tcW w:w="1291" w:type="pct"/>
            <w:tcBorders>
              <w:top w:val="nil"/>
              <w:left w:val="nil"/>
              <w:bottom w:val="single" w:color="auto" w:sz="4" w:space="0"/>
              <w:right w:val="single" w:color="auto" w:sz="4" w:space="0"/>
            </w:tcBorders>
            <w:shd w:val="clear" w:color="auto" w:fill="auto"/>
            <w:noWrap/>
            <w:vAlign w:val="center"/>
          </w:tcPr>
          <w:p w14:paraId="3F179292">
            <w:pPr>
              <w:widowControl/>
              <w:jc w:val="center"/>
              <w:rPr>
                <w:rFonts w:ascii="宋体" w:hAnsi="宋体" w:cs="宋体"/>
                <w:kern w:val="0"/>
                <w:sz w:val="20"/>
                <w:highlight w:val="none"/>
              </w:rPr>
            </w:pPr>
            <w:r>
              <w:rPr>
                <w:rFonts w:hint="eastAsia" w:ascii="宋体" w:hAnsi="宋体" w:cs="宋体"/>
                <w:kern w:val="0"/>
                <w:sz w:val="20"/>
                <w:highlight w:val="none"/>
              </w:rPr>
              <w:t>荔枝核</w:t>
            </w:r>
          </w:p>
        </w:tc>
        <w:tc>
          <w:tcPr>
            <w:tcW w:w="603" w:type="pct"/>
            <w:tcBorders>
              <w:top w:val="nil"/>
              <w:left w:val="nil"/>
              <w:bottom w:val="single" w:color="auto" w:sz="4" w:space="0"/>
              <w:right w:val="single" w:color="auto" w:sz="4" w:space="0"/>
            </w:tcBorders>
            <w:shd w:val="clear" w:color="auto" w:fill="auto"/>
            <w:noWrap/>
            <w:vAlign w:val="center"/>
          </w:tcPr>
          <w:p w14:paraId="40FA653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4A953B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2CA920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7D5775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EA08265">
            <w:pPr>
              <w:widowControl/>
              <w:jc w:val="left"/>
              <w:rPr>
                <w:rFonts w:ascii="宋体" w:hAnsi="宋体" w:cs="宋体"/>
                <w:color w:val="000000"/>
                <w:kern w:val="0"/>
                <w:sz w:val="20"/>
                <w:highlight w:val="none"/>
              </w:rPr>
            </w:pPr>
          </w:p>
        </w:tc>
      </w:tr>
      <w:tr w14:paraId="4C37A57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9E6E316">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396</w:t>
            </w:r>
          </w:p>
        </w:tc>
        <w:tc>
          <w:tcPr>
            <w:tcW w:w="1291" w:type="pct"/>
            <w:tcBorders>
              <w:top w:val="nil"/>
              <w:left w:val="nil"/>
              <w:bottom w:val="single" w:color="auto" w:sz="4" w:space="0"/>
              <w:right w:val="single" w:color="auto" w:sz="4" w:space="0"/>
            </w:tcBorders>
            <w:shd w:val="clear" w:color="auto" w:fill="auto"/>
            <w:noWrap/>
            <w:vAlign w:val="center"/>
          </w:tcPr>
          <w:p w14:paraId="66FEE39C">
            <w:pPr>
              <w:widowControl/>
              <w:jc w:val="center"/>
              <w:rPr>
                <w:rFonts w:ascii="宋体" w:hAnsi="宋体" w:cs="宋体"/>
                <w:kern w:val="0"/>
                <w:sz w:val="20"/>
                <w:highlight w:val="none"/>
              </w:rPr>
            </w:pPr>
            <w:r>
              <w:rPr>
                <w:rFonts w:hint="eastAsia" w:ascii="宋体" w:hAnsi="宋体" w:cs="宋体"/>
                <w:kern w:val="0"/>
                <w:sz w:val="20"/>
                <w:highlight w:val="none"/>
              </w:rPr>
              <w:t>炒党参（党参）</w:t>
            </w:r>
          </w:p>
        </w:tc>
        <w:tc>
          <w:tcPr>
            <w:tcW w:w="603" w:type="pct"/>
            <w:tcBorders>
              <w:top w:val="nil"/>
              <w:left w:val="nil"/>
              <w:bottom w:val="single" w:color="auto" w:sz="4" w:space="0"/>
              <w:right w:val="single" w:color="auto" w:sz="4" w:space="0"/>
            </w:tcBorders>
            <w:shd w:val="clear" w:color="auto" w:fill="auto"/>
            <w:noWrap/>
            <w:vAlign w:val="center"/>
          </w:tcPr>
          <w:p w14:paraId="02C7945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5E5DE2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41A5FD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1369C0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068CEEB">
            <w:pPr>
              <w:widowControl/>
              <w:jc w:val="left"/>
              <w:rPr>
                <w:rFonts w:ascii="宋体" w:hAnsi="宋体" w:cs="宋体"/>
                <w:color w:val="000000"/>
                <w:kern w:val="0"/>
                <w:sz w:val="20"/>
                <w:highlight w:val="none"/>
              </w:rPr>
            </w:pPr>
          </w:p>
        </w:tc>
      </w:tr>
      <w:tr w14:paraId="293EC38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C584F05">
            <w:pPr>
              <w:widowControl/>
              <w:jc w:val="center"/>
              <w:rPr>
                <w:rFonts w:ascii="宋体" w:hAnsi="宋体" w:cs="宋体"/>
                <w:kern w:val="0"/>
                <w:sz w:val="20"/>
                <w:highlight w:val="none"/>
              </w:rPr>
            </w:pPr>
            <w:r>
              <w:rPr>
                <w:rFonts w:hint="eastAsia" w:ascii="宋体" w:hAnsi="宋体" w:cs="宋体"/>
                <w:kern w:val="0"/>
                <w:sz w:val="20"/>
                <w:highlight w:val="none"/>
              </w:rPr>
              <w:t>397</w:t>
            </w:r>
          </w:p>
        </w:tc>
        <w:tc>
          <w:tcPr>
            <w:tcW w:w="1291" w:type="pct"/>
            <w:tcBorders>
              <w:top w:val="nil"/>
              <w:left w:val="nil"/>
              <w:bottom w:val="single" w:color="auto" w:sz="4" w:space="0"/>
              <w:right w:val="single" w:color="auto" w:sz="4" w:space="0"/>
            </w:tcBorders>
            <w:shd w:val="clear" w:color="auto" w:fill="auto"/>
            <w:noWrap/>
            <w:vAlign w:val="center"/>
          </w:tcPr>
          <w:p w14:paraId="10184BFA">
            <w:pPr>
              <w:widowControl/>
              <w:jc w:val="center"/>
              <w:rPr>
                <w:rFonts w:ascii="宋体" w:hAnsi="宋体" w:cs="宋体"/>
                <w:kern w:val="0"/>
                <w:sz w:val="20"/>
                <w:highlight w:val="none"/>
              </w:rPr>
            </w:pPr>
            <w:r>
              <w:rPr>
                <w:rFonts w:hint="eastAsia" w:ascii="宋体" w:hAnsi="宋体" w:cs="宋体"/>
                <w:kern w:val="0"/>
                <w:sz w:val="20"/>
                <w:highlight w:val="none"/>
              </w:rPr>
              <w:t>芡实</w:t>
            </w:r>
          </w:p>
        </w:tc>
        <w:tc>
          <w:tcPr>
            <w:tcW w:w="603" w:type="pct"/>
            <w:tcBorders>
              <w:top w:val="nil"/>
              <w:left w:val="nil"/>
              <w:bottom w:val="single" w:color="auto" w:sz="4" w:space="0"/>
              <w:right w:val="single" w:color="auto" w:sz="4" w:space="0"/>
            </w:tcBorders>
            <w:shd w:val="clear" w:color="auto" w:fill="auto"/>
            <w:noWrap/>
            <w:vAlign w:val="center"/>
          </w:tcPr>
          <w:p w14:paraId="7B633EA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69D16E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98E6B0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51A1EF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D91D7C4">
            <w:pPr>
              <w:widowControl/>
              <w:jc w:val="left"/>
              <w:rPr>
                <w:rFonts w:ascii="宋体" w:hAnsi="宋体" w:cs="宋体"/>
                <w:color w:val="000000"/>
                <w:kern w:val="0"/>
                <w:sz w:val="20"/>
                <w:highlight w:val="none"/>
              </w:rPr>
            </w:pPr>
          </w:p>
        </w:tc>
      </w:tr>
      <w:tr w14:paraId="6C032FD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6645298">
            <w:pPr>
              <w:widowControl/>
              <w:jc w:val="center"/>
              <w:rPr>
                <w:rFonts w:ascii="宋体" w:hAnsi="宋体" w:cs="宋体"/>
                <w:kern w:val="0"/>
                <w:sz w:val="20"/>
                <w:highlight w:val="none"/>
              </w:rPr>
            </w:pPr>
            <w:r>
              <w:rPr>
                <w:rFonts w:hint="eastAsia" w:ascii="宋体" w:hAnsi="宋体" w:cs="宋体"/>
                <w:kern w:val="0"/>
                <w:sz w:val="20"/>
                <w:highlight w:val="none"/>
              </w:rPr>
              <w:t>398</w:t>
            </w:r>
          </w:p>
        </w:tc>
        <w:tc>
          <w:tcPr>
            <w:tcW w:w="1291" w:type="pct"/>
            <w:tcBorders>
              <w:top w:val="nil"/>
              <w:left w:val="nil"/>
              <w:bottom w:val="single" w:color="auto" w:sz="4" w:space="0"/>
              <w:right w:val="single" w:color="auto" w:sz="4" w:space="0"/>
            </w:tcBorders>
            <w:shd w:val="clear" w:color="auto" w:fill="auto"/>
            <w:noWrap/>
            <w:vAlign w:val="center"/>
          </w:tcPr>
          <w:p w14:paraId="65B7B9E7">
            <w:pPr>
              <w:widowControl/>
              <w:jc w:val="center"/>
              <w:rPr>
                <w:rFonts w:ascii="宋体" w:hAnsi="宋体" w:cs="宋体"/>
                <w:kern w:val="0"/>
                <w:sz w:val="20"/>
                <w:highlight w:val="none"/>
              </w:rPr>
            </w:pPr>
            <w:r>
              <w:rPr>
                <w:rFonts w:hint="eastAsia" w:ascii="宋体" w:hAnsi="宋体" w:cs="宋体"/>
                <w:kern w:val="0"/>
                <w:sz w:val="20"/>
                <w:highlight w:val="none"/>
              </w:rPr>
              <w:t>香茶菜（大萼香茶菜）</w:t>
            </w:r>
          </w:p>
        </w:tc>
        <w:tc>
          <w:tcPr>
            <w:tcW w:w="603" w:type="pct"/>
            <w:tcBorders>
              <w:top w:val="nil"/>
              <w:left w:val="nil"/>
              <w:bottom w:val="single" w:color="auto" w:sz="4" w:space="0"/>
              <w:right w:val="single" w:color="auto" w:sz="4" w:space="0"/>
            </w:tcBorders>
            <w:shd w:val="clear" w:color="auto" w:fill="auto"/>
            <w:noWrap/>
            <w:vAlign w:val="center"/>
          </w:tcPr>
          <w:p w14:paraId="2EB266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B73F64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5177F3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9C8B9F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0689999">
            <w:pPr>
              <w:widowControl/>
              <w:jc w:val="left"/>
              <w:rPr>
                <w:rFonts w:ascii="宋体" w:hAnsi="宋体" w:cs="宋体"/>
                <w:color w:val="000000"/>
                <w:kern w:val="0"/>
                <w:sz w:val="20"/>
                <w:highlight w:val="none"/>
              </w:rPr>
            </w:pPr>
          </w:p>
        </w:tc>
      </w:tr>
      <w:tr w14:paraId="7CE74A2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134FEFB">
            <w:pPr>
              <w:widowControl/>
              <w:jc w:val="center"/>
              <w:rPr>
                <w:rFonts w:ascii="宋体" w:hAnsi="宋体" w:cs="宋体"/>
                <w:kern w:val="0"/>
                <w:sz w:val="20"/>
                <w:highlight w:val="none"/>
              </w:rPr>
            </w:pPr>
            <w:r>
              <w:rPr>
                <w:rFonts w:hint="eastAsia" w:ascii="宋体" w:hAnsi="宋体" w:cs="宋体"/>
                <w:kern w:val="0"/>
                <w:sz w:val="20"/>
                <w:highlight w:val="none"/>
              </w:rPr>
              <w:t>399</w:t>
            </w:r>
          </w:p>
        </w:tc>
        <w:tc>
          <w:tcPr>
            <w:tcW w:w="1291" w:type="pct"/>
            <w:tcBorders>
              <w:top w:val="nil"/>
              <w:left w:val="nil"/>
              <w:bottom w:val="single" w:color="auto" w:sz="4" w:space="0"/>
              <w:right w:val="single" w:color="auto" w:sz="4" w:space="0"/>
            </w:tcBorders>
            <w:shd w:val="clear" w:color="auto" w:fill="auto"/>
            <w:noWrap/>
            <w:vAlign w:val="center"/>
          </w:tcPr>
          <w:p w14:paraId="400A63BE">
            <w:pPr>
              <w:widowControl/>
              <w:jc w:val="center"/>
              <w:rPr>
                <w:rFonts w:ascii="宋体" w:hAnsi="宋体" w:cs="宋体"/>
                <w:kern w:val="0"/>
                <w:sz w:val="20"/>
                <w:highlight w:val="none"/>
              </w:rPr>
            </w:pPr>
            <w:r>
              <w:rPr>
                <w:rFonts w:hint="eastAsia" w:ascii="宋体" w:hAnsi="宋体" w:cs="宋体"/>
                <w:kern w:val="0"/>
                <w:sz w:val="20"/>
                <w:highlight w:val="none"/>
              </w:rPr>
              <w:t>透骨草</w:t>
            </w:r>
          </w:p>
        </w:tc>
        <w:tc>
          <w:tcPr>
            <w:tcW w:w="603" w:type="pct"/>
            <w:tcBorders>
              <w:top w:val="nil"/>
              <w:left w:val="nil"/>
              <w:bottom w:val="single" w:color="auto" w:sz="4" w:space="0"/>
              <w:right w:val="single" w:color="auto" w:sz="4" w:space="0"/>
            </w:tcBorders>
            <w:shd w:val="clear" w:color="auto" w:fill="auto"/>
            <w:noWrap/>
            <w:vAlign w:val="center"/>
          </w:tcPr>
          <w:p w14:paraId="37883A8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FC32BD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D31879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3140C66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3C291DA">
            <w:pPr>
              <w:widowControl/>
              <w:jc w:val="left"/>
              <w:rPr>
                <w:rFonts w:ascii="宋体" w:hAnsi="宋体" w:cs="宋体"/>
                <w:color w:val="000000"/>
                <w:kern w:val="0"/>
                <w:sz w:val="20"/>
                <w:highlight w:val="none"/>
              </w:rPr>
            </w:pPr>
          </w:p>
        </w:tc>
      </w:tr>
      <w:tr w14:paraId="62C9B78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20127FE">
            <w:pPr>
              <w:widowControl/>
              <w:jc w:val="center"/>
              <w:rPr>
                <w:rFonts w:ascii="宋体" w:hAnsi="宋体" w:cs="宋体"/>
                <w:kern w:val="0"/>
                <w:sz w:val="20"/>
                <w:highlight w:val="none"/>
              </w:rPr>
            </w:pPr>
            <w:r>
              <w:rPr>
                <w:rFonts w:hint="eastAsia" w:ascii="宋体" w:hAnsi="宋体" w:cs="宋体"/>
                <w:kern w:val="0"/>
                <w:sz w:val="20"/>
                <w:highlight w:val="none"/>
              </w:rPr>
              <w:t>400</w:t>
            </w:r>
          </w:p>
        </w:tc>
        <w:tc>
          <w:tcPr>
            <w:tcW w:w="1291" w:type="pct"/>
            <w:tcBorders>
              <w:top w:val="nil"/>
              <w:left w:val="nil"/>
              <w:bottom w:val="single" w:color="auto" w:sz="4" w:space="0"/>
              <w:right w:val="single" w:color="auto" w:sz="4" w:space="0"/>
            </w:tcBorders>
            <w:shd w:val="clear" w:color="auto" w:fill="auto"/>
            <w:noWrap/>
            <w:vAlign w:val="center"/>
          </w:tcPr>
          <w:p w14:paraId="771B254A">
            <w:pPr>
              <w:widowControl/>
              <w:jc w:val="center"/>
              <w:rPr>
                <w:rFonts w:ascii="宋体" w:hAnsi="宋体" w:cs="宋体"/>
                <w:kern w:val="0"/>
                <w:sz w:val="20"/>
                <w:highlight w:val="none"/>
              </w:rPr>
            </w:pPr>
            <w:r>
              <w:rPr>
                <w:rFonts w:hint="eastAsia" w:ascii="宋体" w:hAnsi="宋体" w:cs="宋体"/>
                <w:kern w:val="0"/>
                <w:sz w:val="20"/>
                <w:highlight w:val="none"/>
              </w:rPr>
              <w:t>盐荔枝核</w:t>
            </w:r>
          </w:p>
        </w:tc>
        <w:tc>
          <w:tcPr>
            <w:tcW w:w="603" w:type="pct"/>
            <w:tcBorders>
              <w:top w:val="nil"/>
              <w:left w:val="nil"/>
              <w:bottom w:val="single" w:color="auto" w:sz="4" w:space="0"/>
              <w:right w:val="single" w:color="auto" w:sz="4" w:space="0"/>
            </w:tcBorders>
            <w:shd w:val="clear" w:color="auto" w:fill="auto"/>
            <w:noWrap/>
            <w:vAlign w:val="center"/>
          </w:tcPr>
          <w:p w14:paraId="0D0C298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2961E4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E9AF3B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0895CC9">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F702359">
            <w:pPr>
              <w:widowControl/>
              <w:jc w:val="left"/>
              <w:rPr>
                <w:rFonts w:ascii="宋体" w:hAnsi="宋体" w:cs="宋体"/>
                <w:color w:val="000000"/>
                <w:kern w:val="0"/>
                <w:sz w:val="20"/>
                <w:highlight w:val="none"/>
              </w:rPr>
            </w:pPr>
          </w:p>
        </w:tc>
      </w:tr>
      <w:tr w14:paraId="5346404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69B39C">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401</w:t>
            </w:r>
          </w:p>
        </w:tc>
        <w:tc>
          <w:tcPr>
            <w:tcW w:w="1291" w:type="pct"/>
            <w:tcBorders>
              <w:top w:val="nil"/>
              <w:left w:val="nil"/>
              <w:bottom w:val="single" w:color="auto" w:sz="4" w:space="0"/>
              <w:right w:val="single" w:color="auto" w:sz="4" w:space="0"/>
            </w:tcBorders>
            <w:shd w:val="clear" w:color="auto" w:fill="auto"/>
            <w:noWrap/>
            <w:vAlign w:val="center"/>
          </w:tcPr>
          <w:p w14:paraId="405BC939">
            <w:pPr>
              <w:widowControl/>
              <w:jc w:val="center"/>
              <w:rPr>
                <w:rFonts w:ascii="宋体" w:hAnsi="宋体" w:cs="宋体"/>
                <w:kern w:val="0"/>
                <w:sz w:val="20"/>
                <w:highlight w:val="none"/>
              </w:rPr>
            </w:pPr>
            <w:r>
              <w:rPr>
                <w:rFonts w:hint="eastAsia" w:ascii="宋体" w:hAnsi="宋体" w:cs="宋体"/>
                <w:kern w:val="0"/>
                <w:sz w:val="20"/>
                <w:highlight w:val="none"/>
              </w:rPr>
              <w:t>盐沙苑子</w:t>
            </w:r>
          </w:p>
        </w:tc>
        <w:tc>
          <w:tcPr>
            <w:tcW w:w="603" w:type="pct"/>
            <w:tcBorders>
              <w:top w:val="nil"/>
              <w:left w:val="nil"/>
              <w:bottom w:val="single" w:color="auto" w:sz="4" w:space="0"/>
              <w:right w:val="single" w:color="auto" w:sz="4" w:space="0"/>
            </w:tcBorders>
            <w:shd w:val="clear" w:color="auto" w:fill="auto"/>
            <w:noWrap/>
            <w:vAlign w:val="center"/>
          </w:tcPr>
          <w:p w14:paraId="4A69FC9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213E06D">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3C521A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EA10A1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183583">
            <w:pPr>
              <w:widowControl/>
              <w:jc w:val="left"/>
              <w:rPr>
                <w:rFonts w:ascii="宋体" w:hAnsi="宋体" w:cs="宋体"/>
                <w:color w:val="000000"/>
                <w:kern w:val="0"/>
                <w:sz w:val="20"/>
                <w:highlight w:val="none"/>
              </w:rPr>
            </w:pPr>
          </w:p>
        </w:tc>
      </w:tr>
      <w:tr w14:paraId="12B13C8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74A4643">
            <w:pPr>
              <w:widowControl/>
              <w:jc w:val="center"/>
              <w:rPr>
                <w:rFonts w:ascii="宋体" w:hAnsi="宋体" w:cs="宋体"/>
                <w:kern w:val="0"/>
                <w:sz w:val="20"/>
                <w:highlight w:val="none"/>
              </w:rPr>
            </w:pPr>
            <w:r>
              <w:rPr>
                <w:rFonts w:hint="eastAsia" w:ascii="宋体" w:hAnsi="宋体" w:cs="宋体"/>
                <w:kern w:val="0"/>
                <w:sz w:val="20"/>
                <w:highlight w:val="none"/>
              </w:rPr>
              <w:t>402</w:t>
            </w:r>
          </w:p>
        </w:tc>
        <w:tc>
          <w:tcPr>
            <w:tcW w:w="1291" w:type="pct"/>
            <w:tcBorders>
              <w:top w:val="nil"/>
              <w:left w:val="nil"/>
              <w:bottom w:val="single" w:color="auto" w:sz="4" w:space="0"/>
              <w:right w:val="single" w:color="auto" w:sz="4" w:space="0"/>
            </w:tcBorders>
            <w:shd w:val="clear" w:color="auto" w:fill="auto"/>
            <w:noWrap/>
            <w:vAlign w:val="center"/>
          </w:tcPr>
          <w:p w14:paraId="0C949342">
            <w:pPr>
              <w:widowControl/>
              <w:jc w:val="center"/>
              <w:rPr>
                <w:rFonts w:ascii="宋体" w:hAnsi="宋体" w:cs="宋体"/>
                <w:kern w:val="0"/>
                <w:sz w:val="20"/>
                <w:highlight w:val="none"/>
              </w:rPr>
            </w:pPr>
            <w:r>
              <w:rPr>
                <w:rFonts w:hint="eastAsia" w:ascii="宋体" w:hAnsi="宋体" w:cs="宋体"/>
                <w:kern w:val="0"/>
                <w:sz w:val="20"/>
                <w:highlight w:val="none"/>
              </w:rPr>
              <w:t>石楠叶</w:t>
            </w:r>
          </w:p>
        </w:tc>
        <w:tc>
          <w:tcPr>
            <w:tcW w:w="603" w:type="pct"/>
            <w:tcBorders>
              <w:top w:val="nil"/>
              <w:left w:val="nil"/>
              <w:bottom w:val="single" w:color="auto" w:sz="4" w:space="0"/>
              <w:right w:val="single" w:color="auto" w:sz="4" w:space="0"/>
            </w:tcBorders>
            <w:shd w:val="clear" w:color="auto" w:fill="auto"/>
            <w:noWrap/>
            <w:vAlign w:val="center"/>
          </w:tcPr>
          <w:p w14:paraId="6CBE0BE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6F380E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4AAB0C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E69EF0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01736EB">
            <w:pPr>
              <w:widowControl/>
              <w:jc w:val="left"/>
              <w:rPr>
                <w:rFonts w:ascii="宋体" w:hAnsi="宋体" w:cs="宋体"/>
                <w:color w:val="000000"/>
                <w:kern w:val="0"/>
                <w:sz w:val="20"/>
                <w:highlight w:val="none"/>
              </w:rPr>
            </w:pPr>
          </w:p>
        </w:tc>
      </w:tr>
      <w:tr w14:paraId="0144A45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E42B61">
            <w:pPr>
              <w:widowControl/>
              <w:jc w:val="center"/>
              <w:rPr>
                <w:rFonts w:ascii="宋体" w:hAnsi="宋体" w:cs="宋体"/>
                <w:kern w:val="0"/>
                <w:sz w:val="20"/>
                <w:highlight w:val="none"/>
              </w:rPr>
            </w:pPr>
            <w:r>
              <w:rPr>
                <w:rFonts w:hint="eastAsia" w:ascii="宋体" w:hAnsi="宋体" w:cs="宋体"/>
                <w:kern w:val="0"/>
                <w:sz w:val="20"/>
                <w:highlight w:val="none"/>
              </w:rPr>
              <w:t>403</w:t>
            </w:r>
          </w:p>
        </w:tc>
        <w:tc>
          <w:tcPr>
            <w:tcW w:w="1291" w:type="pct"/>
            <w:tcBorders>
              <w:top w:val="nil"/>
              <w:left w:val="nil"/>
              <w:bottom w:val="single" w:color="auto" w:sz="4" w:space="0"/>
              <w:right w:val="single" w:color="auto" w:sz="4" w:space="0"/>
            </w:tcBorders>
            <w:shd w:val="clear" w:color="auto" w:fill="auto"/>
            <w:noWrap/>
            <w:vAlign w:val="center"/>
          </w:tcPr>
          <w:p w14:paraId="31595E26">
            <w:pPr>
              <w:widowControl/>
              <w:jc w:val="center"/>
              <w:rPr>
                <w:rFonts w:ascii="宋体" w:hAnsi="宋体" w:cs="宋体"/>
                <w:kern w:val="0"/>
                <w:sz w:val="20"/>
                <w:highlight w:val="none"/>
              </w:rPr>
            </w:pPr>
            <w:r>
              <w:rPr>
                <w:rFonts w:hint="eastAsia" w:ascii="宋体" w:hAnsi="宋体" w:cs="宋体"/>
                <w:kern w:val="0"/>
                <w:sz w:val="20"/>
                <w:highlight w:val="none"/>
              </w:rPr>
              <w:t>酒川牛膝</w:t>
            </w:r>
          </w:p>
        </w:tc>
        <w:tc>
          <w:tcPr>
            <w:tcW w:w="603" w:type="pct"/>
            <w:tcBorders>
              <w:top w:val="nil"/>
              <w:left w:val="nil"/>
              <w:bottom w:val="single" w:color="auto" w:sz="4" w:space="0"/>
              <w:right w:val="single" w:color="auto" w:sz="4" w:space="0"/>
            </w:tcBorders>
            <w:shd w:val="clear" w:color="auto" w:fill="auto"/>
            <w:noWrap/>
            <w:vAlign w:val="center"/>
          </w:tcPr>
          <w:p w14:paraId="3CD12FB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ED315B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2D570C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0EAA35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F67D497">
            <w:pPr>
              <w:widowControl/>
              <w:jc w:val="left"/>
              <w:rPr>
                <w:rFonts w:ascii="宋体" w:hAnsi="宋体" w:cs="宋体"/>
                <w:color w:val="000000"/>
                <w:kern w:val="0"/>
                <w:sz w:val="20"/>
                <w:highlight w:val="none"/>
              </w:rPr>
            </w:pPr>
          </w:p>
        </w:tc>
      </w:tr>
      <w:tr w14:paraId="4D025A7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9144935">
            <w:pPr>
              <w:widowControl/>
              <w:jc w:val="center"/>
              <w:rPr>
                <w:rFonts w:ascii="宋体" w:hAnsi="宋体" w:cs="宋体"/>
                <w:kern w:val="0"/>
                <w:sz w:val="20"/>
                <w:highlight w:val="none"/>
              </w:rPr>
            </w:pPr>
            <w:r>
              <w:rPr>
                <w:rFonts w:hint="eastAsia" w:ascii="宋体" w:hAnsi="宋体" w:cs="宋体"/>
                <w:kern w:val="0"/>
                <w:sz w:val="20"/>
                <w:highlight w:val="none"/>
              </w:rPr>
              <w:t>404</w:t>
            </w:r>
          </w:p>
        </w:tc>
        <w:tc>
          <w:tcPr>
            <w:tcW w:w="1291" w:type="pct"/>
            <w:tcBorders>
              <w:top w:val="nil"/>
              <w:left w:val="nil"/>
              <w:bottom w:val="single" w:color="auto" w:sz="4" w:space="0"/>
              <w:right w:val="single" w:color="auto" w:sz="4" w:space="0"/>
            </w:tcBorders>
            <w:shd w:val="clear" w:color="auto" w:fill="auto"/>
            <w:noWrap/>
            <w:vAlign w:val="center"/>
          </w:tcPr>
          <w:p w14:paraId="73511840">
            <w:pPr>
              <w:widowControl/>
              <w:jc w:val="center"/>
              <w:rPr>
                <w:rFonts w:ascii="宋体" w:hAnsi="宋体" w:cs="宋体"/>
                <w:kern w:val="0"/>
                <w:sz w:val="20"/>
                <w:highlight w:val="none"/>
              </w:rPr>
            </w:pPr>
            <w:r>
              <w:rPr>
                <w:rFonts w:hint="eastAsia" w:ascii="宋体" w:hAnsi="宋体" w:cs="宋体"/>
                <w:kern w:val="0"/>
                <w:sz w:val="20"/>
                <w:highlight w:val="none"/>
              </w:rPr>
              <w:t>楮实子</w:t>
            </w:r>
          </w:p>
        </w:tc>
        <w:tc>
          <w:tcPr>
            <w:tcW w:w="603" w:type="pct"/>
            <w:tcBorders>
              <w:top w:val="nil"/>
              <w:left w:val="nil"/>
              <w:bottom w:val="single" w:color="auto" w:sz="4" w:space="0"/>
              <w:right w:val="single" w:color="auto" w:sz="4" w:space="0"/>
            </w:tcBorders>
            <w:shd w:val="clear" w:color="auto" w:fill="auto"/>
            <w:noWrap/>
            <w:vAlign w:val="center"/>
          </w:tcPr>
          <w:p w14:paraId="13A82A6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83DCCC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FD0BBC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0D5395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F58E8B7">
            <w:pPr>
              <w:widowControl/>
              <w:jc w:val="left"/>
              <w:rPr>
                <w:rFonts w:ascii="宋体" w:hAnsi="宋体" w:cs="宋体"/>
                <w:color w:val="000000"/>
                <w:kern w:val="0"/>
                <w:sz w:val="20"/>
                <w:highlight w:val="none"/>
              </w:rPr>
            </w:pPr>
          </w:p>
        </w:tc>
      </w:tr>
      <w:tr w14:paraId="79E1376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C14DC09">
            <w:pPr>
              <w:widowControl/>
              <w:jc w:val="center"/>
              <w:rPr>
                <w:rFonts w:ascii="宋体" w:hAnsi="宋体" w:cs="宋体"/>
                <w:kern w:val="0"/>
                <w:sz w:val="20"/>
                <w:highlight w:val="none"/>
              </w:rPr>
            </w:pPr>
            <w:r>
              <w:rPr>
                <w:rFonts w:hint="eastAsia" w:ascii="宋体" w:hAnsi="宋体" w:cs="宋体"/>
                <w:kern w:val="0"/>
                <w:sz w:val="20"/>
                <w:highlight w:val="none"/>
              </w:rPr>
              <w:t>405</w:t>
            </w:r>
          </w:p>
        </w:tc>
        <w:tc>
          <w:tcPr>
            <w:tcW w:w="1291" w:type="pct"/>
            <w:tcBorders>
              <w:top w:val="nil"/>
              <w:left w:val="nil"/>
              <w:bottom w:val="single" w:color="auto" w:sz="4" w:space="0"/>
              <w:right w:val="single" w:color="auto" w:sz="4" w:space="0"/>
            </w:tcBorders>
            <w:shd w:val="clear" w:color="auto" w:fill="auto"/>
            <w:noWrap/>
            <w:vAlign w:val="center"/>
          </w:tcPr>
          <w:p w14:paraId="293ECC27">
            <w:pPr>
              <w:widowControl/>
              <w:jc w:val="center"/>
              <w:rPr>
                <w:rFonts w:ascii="宋体" w:hAnsi="宋体" w:cs="宋体"/>
                <w:kern w:val="0"/>
                <w:sz w:val="20"/>
                <w:highlight w:val="none"/>
              </w:rPr>
            </w:pPr>
            <w:r>
              <w:rPr>
                <w:rFonts w:hint="eastAsia" w:ascii="宋体" w:hAnsi="宋体" w:cs="宋体"/>
                <w:kern w:val="0"/>
                <w:sz w:val="20"/>
                <w:highlight w:val="none"/>
              </w:rPr>
              <w:t>韭菜子</w:t>
            </w:r>
          </w:p>
        </w:tc>
        <w:tc>
          <w:tcPr>
            <w:tcW w:w="603" w:type="pct"/>
            <w:tcBorders>
              <w:top w:val="nil"/>
              <w:left w:val="nil"/>
              <w:bottom w:val="single" w:color="auto" w:sz="4" w:space="0"/>
              <w:right w:val="single" w:color="auto" w:sz="4" w:space="0"/>
            </w:tcBorders>
            <w:shd w:val="clear" w:color="auto" w:fill="auto"/>
            <w:noWrap/>
            <w:vAlign w:val="center"/>
          </w:tcPr>
          <w:p w14:paraId="31DB748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85FBE2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6ABDBB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7FAEF2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C566517">
            <w:pPr>
              <w:widowControl/>
              <w:jc w:val="left"/>
              <w:rPr>
                <w:rFonts w:ascii="宋体" w:hAnsi="宋体" w:cs="宋体"/>
                <w:color w:val="000000"/>
                <w:kern w:val="0"/>
                <w:sz w:val="20"/>
                <w:highlight w:val="none"/>
              </w:rPr>
            </w:pPr>
          </w:p>
        </w:tc>
      </w:tr>
      <w:tr w14:paraId="44C170B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9DAA07F">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406</w:t>
            </w:r>
          </w:p>
        </w:tc>
        <w:tc>
          <w:tcPr>
            <w:tcW w:w="1291" w:type="pct"/>
            <w:tcBorders>
              <w:top w:val="nil"/>
              <w:left w:val="nil"/>
              <w:bottom w:val="single" w:color="auto" w:sz="4" w:space="0"/>
              <w:right w:val="single" w:color="auto" w:sz="4" w:space="0"/>
            </w:tcBorders>
            <w:shd w:val="clear" w:color="auto" w:fill="auto"/>
            <w:noWrap/>
            <w:vAlign w:val="center"/>
          </w:tcPr>
          <w:p w14:paraId="4D4E6E50">
            <w:pPr>
              <w:widowControl/>
              <w:jc w:val="center"/>
              <w:rPr>
                <w:rFonts w:ascii="宋体" w:hAnsi="宋体" w:cs="宋体"/>
                <w:kern w:val="0"/>
                <w:sz w:val="20"/>
                <w:highlight w:val="none"/>
              </w:rPr>
            </w:pPr>
            <w:r>
              <w:rPr>
                <w:rFonts w:hint="eastAsia" w:ascii="宋体" w:hAnsi="宋体" w:cs="宋体"/>
                <w:kern w:val="0"/>
                <w:sz w:val="20"/>
                <w:highlight w:val="none"/>
              </w:rPr>
              <w:t>麸木香</w:t>
            </w:r>
          </w:p>
        </w:tc>
        <w:tc>
          <w:tcPr>
            <w:tcW w:w="603" w:type="pct"/>
            <w:tcBorders>
              <w:top w:val="nil"/>
              <w:left w:val="nil"/>
              <w:bottom w:val="single" w:color="auto" w:sz="4" w:space="0"/>
              <w:right w:val="single" w:color="auto" w:sz="4" w:space="0"/>
            </w:tcBorders>
            <w:shd w:val="clear" w:color="auto" w:fill="auto"/>
            <w:noWrap/>
            <w:vAlign w:val="center"/>
          </w:tcPr>
          <w:p w14:paraId="0D998F35">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AF532A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85227F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55716D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E5B1333">
            <w:pPr>
              <w:widowControl/>
              <w:jc w:val="left"/>
              <w:rPr>
                <w:rFonts w:ascii="宋体" w:hAnsi="宋体" w:cs="宋体"/>
                <w:color w:val="000000"/>
                <w:kern w:val="0"/>
                <w:sz w:val="20"/>
                <w:highlight w:val="none"/>
              </w:rPr>
            </w:pPr>
          </w:p>
        </w:tc>
      </w:tr>
      <w:tr w14:paraId="497C9822">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BFAC926">
            <w:pPr>
              <w:widowControl/>
              <w:jc w:val="center"/>
              <w:rPr>
                <w:rFonts w:ascii="宋体" w:hAnsi="宋体" w:cs="宋体"/>
                <w:kern w:val="0"/>
                <w:sz w:val="20"/>
                <w:highlight w:val="none"/>
              </w:rPr>
            </w:pPr>
            <w:r>
              <w:rPr>
                <w:rFonts w:hint="eastAsia" w:ascii="宋体" w:hAnsi="宋体" w:cs="宋体"/>
                <w:kern w:val="0"/>
                <w:sz w:val="20"/>
                <w:highlight w:val="none"/>
              </w:rPr>
              <w:t>407</w:t>
            </w:r>
          </w:p>
        </w:tc>
        <w:tc>
          <w:tcPr>
            <w:tcW w:w="1291" w:type="pct"/>
            <w:tcBorders>
              <w:top w:val="nil"/>
              <w:left w:val="nil"/>
              <w:bottom w:val="single" w:color="auto" w:sz="4" w:space="0"/>
              <w:right w:val="single" w:color="auto" w:sz="4" w:space="0"/>
            </w:tcBorders>
            <w:shd w:val="clear" w:color="auto" w:fill="auto"/>
            <w:noWrap/>
            <w:vAlign w:val="center"/>
          </w:tcPr>
          <w:p w14:paraId="11920A63">
            <w:pPr>
              <w:widowControl/>
              <w:jc w:val="center"/>
              <w:rPr>
                <w:rFonts w:ascii="宋体" w:hAnsi="宋体" w:cs="宋体"/>
                <w:kern w:val="0"/>
                <w:sz w:val="20"/>
                <w:highlight w:val="none"/>
              </w:rPr>
            </w:pPr>
            <w:r>
              <w:rPr>
                <w:rFonts w:hint="eastAsia" w:ascii="宋体" w:hAnsi="宋体" w:cs="宋体"/>
                <w:kern w:val="0"/>
                <w:sz w:val="20"/>
                <w:highlight w:val="none"/>
              </w:rPr>
              <w:t>北沙参</w:t>
            </w:r>
          </w:p>
        </w:tc>
        <w:tc>
          <w:tcPr>
            <w:tcW w:w="603" w:type="pct"/>
            <w:tcBorders>
              <w:top w:val="nil"/>
              <w:left w:val="nil"/>
              <w:bottom w:val="single" w:color="auto" w:sz="4" w:space="0"/>
              <w:right w:val="single" w:color="auto" w:sz="4" w:space="0"/>
            </w:tcBorders>
            <w:shd w:val="clear" w:color="auto" w:fill="auto"/>
            <w:noWrap/>
            <w:vAlign w:val="center"/>
          </w:tcPr>
          <w:p w14:paraId="154E88D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324B82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3A5116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543DCE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CE5927A">
            <w:pPr>
              <w:widowControl/>
              <w:jc w:val="left"/>
              <w:rPr>
                <w:rFonts w:ascii="宋体" w:hAnsi="宋体" w:cs="宋体"/>
                <w:color w:val="000000"/>
                <w:kern w:val="0"/>
                <w:sz w:val="20"/>
                <w:highlight w:val="none"/>
              </w:rPr>
            </w:pPr>
          </w:p>
        </w:tc>
      </w:tr>
      <w:tr w14:paraId="5CCBE59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CEB8198">
            <w:pPr>
              <w:widowControl/>
              <w:jc w:val="center"/>
              <w:rPr>
                <w:rFonts w:ascii="宋体" w:hAnsi="宋体" w:cs="宋体"/>
                <w:kern w:val="0"/>
                <w:sz w:val="20"/>
                <w:highlight w:val="none"/>
              </w:rPr>
            </w:pPr>
            <w:r>
              <w:rPr>
                <w:rFonts w:hint="eastAsia" w:ascii="宋体" w:hAnsi="宋体" w:cs="宋体"/>
                <w:kern w:val="0"/>
                <w:sz w:val="20"/>
                <w:highlight w:val="none"/>
              </w:rPr>
              <w:t>408</w:t>
            </w:r>
          </w:p>
        </w:tc>
        <w:tc>
          <w:tcPr>
            <w:tcW w:w="1291" w:type="pct"/>
            <w:tcBorders>
              <w:top w:val="nil"/>
              <w:left w:val="nil"/>
              <w:bottom w:val="single" w:color="auto" w:sz="4" w:space="0"/>
              <w:right w:val="single" w:color="auto" w:sz="4" w:space="0"/>
            </w:tcBorders>
            <w:shd w:val="clear" w:color="auto" w:fill="auto"/>
            <w:noWrap/>
            <w:vAlign w:val="center"/>
          </w:tcPr>
          <w:p w14:paraId="4EFBC01D">
            <w:pPr>
              <w:widowControl/>
              <w:jc w:val="center"/>
              <w:rPr>
                <w:rFonts w:ascii="宋体" w:hAnsi="宋体" w:cs="宋体"/>
                <w:kern w:val="0"/>
                <w:sz w:val="20"/>
                <w:highlight w:val="none"/>
              </w:rPr>
            </w:pPr>
            <w:r>
              <w:rPr>
                <w:rFonts w:hint="eastAsia" w:ascii="宋体" w:hAnsi="宋体" w:cs="宋体"/>
                <w:kern w:val="0"/>
                <w:sz w:val="20"/>
                <w:highlight w:val="none"/>
              </w:rPr>
              <w:t>蒲黄炭（水烛香蒲）</w:t>
            </w:r>
          </w:p>
        </w:tc>
        <w:tc>
          <w:tcPr>
            <w:tcW w:w="603" w:type="pct"/>
            <w:tcBorders>
              <w:top w:val="nil"/>
              <w:left w:val="nil"/>
              <w:bottom w:val="single" w:color="auto" w:sz="4" w:space="0"/>
              <w:right w:val="single" w:color="auto" w:sz="4" w:space="0"/>
            </w:tcBorders>
            <w:shd w:val="clear" w:color="auto" w:fill="auto"/>
            <w:noWrap/>
            <w:vAlign w:val="center"/>
          </w:tcPr>
          <w:p w14:paraId="66762CC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AC40D0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EF8B79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39AAD9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AF1CAF3">
            <w:pPr>
              <w:widowControl/>
              <w:jc w:val="left"/>
              <w:rPr>
                <w:rFonts w:ascii="宋体" w:hAnsi="宋体" w:cs="宋体"/>
                <w:color w:val="000000"/>
                <w:kern w:val="0"/>
                <w:sz w:val="20"/>
                <w:highlight w:val="none"/>
              </w:rPr>
            </w:pPr>
          </w:p>
        </w:tc>
      </w:tr>
      <w:tr w14:paraId="6E85CABF">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5D21A44">
            <w:pPr>
              <w:widowControl/>
              <w:jc w:val="center"/>
              <w:rPr>
                <w:rFonts w:ascii="宋体" w:hAnsi="宋体" w:cs="宋体"/>
                <w:kern w:val="0"/>
                <w:sz w:val="20"/>
                <w:highlight w:val="none"/>
              </w:rPr>
            </w:pPr>
            <w:r>
              <w:rPr>
                <w:rFonts w:hint="eastAsia" w:ascii="宋体" w:hAnsi="宋体" w:cs="宋体"/>
                <w:kern w:val="0"/>
                <w:sz w:val="20"/>
                <w:highlight w:val="none"/>
              </w:rPr>
              <w:t>409</w:t>
            </w:r>
          </w:p>
        </w:tc>
        <w:tc>
          <w:tcPr>
            <w:tcW w:w="1291" w:type="pct"/>
            <w:tcBorders>
              <w:top w:val="nil"/>
              <w:left w:val="nil"/>
              <w:bottom w:val="single" w:color="auto" w:sz="4" w:space="0"/>
              <w:right w:val="single" w:color="auto" w:sz="4" w:space="0"/>
            </w:tcBorders>
            <w:shd w:val="clear" w:color="auto" w:fill="auto"/>
            <w:noWrap/>
            <w:vAlign w:val="center"/>
          </w:tcPr>
          <w:p w14:paraId="647763A1">
            <w:pPr>
              <w:widowControl/>
              <w:jc w:val="center"/>
              <w:rPr>
                <w:rFonts w:ascii="宋体" w:hAnsi="宋体" w:cs="宋体"/>
                <w:kern w:val="0"/>
                <w:sz w:val="20"/>
                <w:highlight w:val="none"/>
              </w:rPr>
            </w:pPr>
            <w:r>
              <w:rPr>
                <w:rFonts w:hint="eastAsia" w:ascii="宋体" w:hAnsi="宋体" w:cs="宋体"/>
                <w:kern w:val="0"/>
                <w:sz w:val="20"/>
                <w:highlight w:val="none"/>
              </w:rPr>
              <w:t>蒲黄（水烛香蒲）</w:t>
            </w:r>
          </w:p>
        </w:tc>
        <w:tc>
          <w:tcPr>
            <w:tcW w:w="603" w:type="pct"/>
            <w:tcBorders>
              <w:top w:val="nil"/>
              <w:left w:val="nil"/>
              <w:bottom w:val="single" w:color="auto" w:sz="4" w:space="0"/>
              <w:right w:val="single" w:color="auto" w:sz="4" w:space="0"/>
            </w:tcBorders>
            <w:shd w:val="clear" w:color="auto" w:fill="auto"/>
            <w:noWrap/>
            <w:vAlign w:val="center"/>
          </w:tcPr>
          <w:p w14:paraId="5A3A00D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0686314">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2970BA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AC344B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D11ED42">
            <w:pPr>
              <w:widowControl/>
              <w:jc w:val="left"/>
              <w:rPr>
                <w:rFonts w:ascii="宋体" w:hAnsi="宋体" w:cs="宋体"/>
                <w:color w:val="000000"/>
                <w:kern w:val="0"/>
                <w:sz w:val="20"/>
                <w:highlight w:val="none"/>
              </w:rPr>
            </w:pPr>
          </w:p>
        </w:tc>
      </w:tr>
      <w:tr w14:paraId="5197731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B5A1389">
            <w:pPr>
              <w:widowControl/>
              <w:jc w:val="center"/>
              <w:rPr>
                <w:rFonts w:ascii="宋体" w:hAnsi="宋体" w:cs="宋体"/>
                <w:kern w:val="0"/>
                <w:sz w:val="20"/>
                <w:highlight w:val="none"/>
              </w:rPr>
            </w:pPr>
            <w:r>
              <w:rPr>
                <w:rFonts w:hint="eastAsia" w:ascii="宋体" w:hAnsi="宋体" w:cs="宋体"/>
                <w:kern w:val="0"/>
                <w:sz w:val="20"/>
                <w:highlight w:val="none"/>
              </w:rPr>
              <w:t>410</w:t>
            </w:r>
          </w:p>
        </w:tc>
        <w:tc>
          <w:tcPr>
            <w:tcW w:w="1291" w:type="pct"/>
            <w:tcBorders>
              <w:top w:val="nil"/>
              <w:left w:val="nil"/>
              <w:bottom w:val="single" w:color="auto" w:sz="4" w:space="0"/>
              <w:right w:val="single" w:color="auto" w:sz="4" w:space="0"/>
            </w:tcBorders>
            <w:shd w:val="clear" w:color="auto" w:fill="auto"/>
            <w:noWrap/>
            <w:vAlign w:val="center"/>
          </w:tcPr>
          <w:p w14:paraId="2CD35463">
            <w:pPr>
              <w:widowControl/>
              <w:jc w:val="center"/>
              <w:rPr>
                <w:rFonts w:ascii="宋体" w:hAnsi="宋体" w:cs="宋体"/>
                <w:kern w:val="0"/>
                <w:sz w:val="20"/>
                <w:highlight w:val="none"/>
              </w:rPr>
            </w:pPr>
            <w:r>
              <w:rPr>
                <w:rFonts w:hint="eastAsia" w:ascii="宋体" w:hAnsi="宋体" w:cs="宋体"/>
                <w:kern w:val="0"/>
                <w:sz w:val="20"/>
                <w:highlight w:val="none"/>
              </w:rPr>
              <w:t>酒黄连（黄连）</w:t>
            </w:r>
          </w:p>
        </w:tc>
        <w:tc>
          <w:tcPr>
            <w:tcW w:w="603" w:type="pct"/>
            <w:tcBorders>
              <w:top w:val="nil"/>
              <w:left w:val="nil"/>
              <w:bottom w:val="single" w:color="auto" w:sz="4" w:space="0"/>
              <w:right w:val="single" w:color="auto" w:sz="4" w:space="0"/>
            </w:tcBorders>
            <w:shd w:val="clear" w:color="auto" w:fill="auto"/>
            <w:noWrap/>
            <w:vAlign w:val="center"/>
          </w:tcPr>
          <w:p w14:paraId="591ABE6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4BFA48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599E4D9">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AD0E165">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71137FD">
            <w:pPr>
              <w:widowControl/>
              <w:jc w:val="left"/>
              <w:rPr>
                <w:rFonts w:ascii="宋体" w:hAnsi="宋体" w:cs="宋体"/>
                <w:color w:val="000000"/>
                <w:kern w:val="0"/>
                <w:sz w:val="20"/>
                <w:highlight w:val="none"/>
              </w:rPr>
            </w:pPr>
          </w:p>
        </w:tc>
      </w:tr>
      <w:tr w14:paraId="590DA7A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869E92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411</w:t>
            </w:r>
          </w:p>
        </w:tc>
        <w:tc>
          <w:tcPr>
            <w:tcW w:w="1291" w:type="pct"/>
            <w:tcBorders>
              <w:top w:val="nil"/>
              <w:left w:val="nil"/>
              <w:bottom w:val="single" w:color="auto" w:sz="4" w:space="0"/>
              <w:right w:val="single" w:color="auto" w:sz="4" w:space="0"/>
            </w:tcBorders>
            <w:shd w:val="clear" w:color="auto" w:fill="auto"/>
            <w:noWrap/>
            <w:vAlign w:val="center"/>
          </w:tcPr>
          <w:p w14:paraId="568E7F0F">
            <w:pPr>
              <w:widowControl/>
              <w:jc w:val="center"/>
              <w:rPr>
                <w:rFonts w:ascii="宋体" w:hAnsi="宋体" w:cs="宋体"/>
                <w:kern w:val="0"/>
                <w:sz w:val="20"/>
                <w:highlight w:val="none"/>
              </w:rPr>
            </w:pPr>
            <w:r>
              <w:rPr>
                <w:rFonts w:hint="eastAsia" w:ascii="宋体" w:hAnsi="宋体" w:cs="宋体"/>
                <w:kern w:val="0"/>
                <w:sz w:val="20"/>
                <w:highlight w:val="none"/>
              </w:rPr>
              <w:t>全蝎</w:t>
            </w:r>
          </w:p>
        </w:tc>
        <w:tc>
          <w:tcPr>
            <w:tcW w:w="603" w:type="pct"/>
            <w:tcBorders>
              <w:top w:val="nil"/>
              <w:left w:val="nil"/>
              <w:bottom w:val="single" w:color="auto" w:sz="4" w:space="0"/>
              <w:right w:val="single" w:color="auto" w:sz="4" w:space="0"/>
            </w:tcBorders>
            <w:shd w:val="clear" w:color="auto" w:fill="auto"/>
            <w:noWrap/>
            <w:vAlign w:val="center"/>
          </w:tcPr>
          <w:p w14:paraId="7E96A11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47C5C2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CC647EC">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5E3572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AE854D2">
            <w:pPr>
              <w:widowControl/>
              <w:jc w:val="left"/>
              <w:rPr>
                <w:rFonts w:ascii="宋体" w:hAnsi="宋体" w:cs="宋体"/>
                <w:color w:val="000000"/>
                <w:kern w:val="0"/>
                <w:sz w:val="20"/>
                <w:highlight w:val="none"/>
              </w:rPr>
            </w:pPr>
          </w:p>
        </w:tc>
      </w:tr>
      <w:tr w14:paraId="156857B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3592BAE">
            <w:pPr>
              <w:widowControl/>
              <w:jc w:val="center"/>
              <w:rPr>
                <w:rFonts w:ascii="宋体" w:hAnsi="宋体" w:cs="宋体"/>
                <w:kern w:val="0"/>
                <w:sz w:val="20"/>
                <w:highlight w:val="none"/>
              </w:rPr>
            </w:pPr>
            <w:r>
              <w:rPr>
                <w:rFonts w:hint="eastAsia" w:ascii="宋体" w:hAnsi="宋体" w:cs="宋体"/>
                <w:kern w:val="0"/>
                <w:sz w:val="20"/>
                <w:highlight w:val="none"/>
              </w:rPr>
              <w:t>412</w:t>
            </w:r>
          </w:p>
        </w:tc>
        <w:tc>
          <w:tcPr>
            <w:tcW w:w="1291" w:type="pct"/>
            <w:tcBorders>
              <w:top w:val="nil"/>
              <w:left w:val="nil"/>
              <w:bottom w:val="single" w:color="auto" w:sz="4" w:space="0"/>
              <w:right w:val="single" w:color="auto" w:sz="4" w:space="0"/>
            </w:tcBorders>
            <w:shd w:val="clear" w:color="auto" w:fill="auto"/>
            <w:noWrap/>
            <w:vAlign w:val="center"/>
          </w:tcPr>
          <w:p w14:paraId="5543DA68">
            <w:pPr>
              <w:widowControl/>
              <w:jc w:val="center"/>
              <w:rPr>
                <w:rFonts w:ascii="宋体" w:hAnsi="宋体" w:cs="宋体"/>
                <w:kern w:val="0"/>
                <w:sz w:val="20"/>
                <w:highlight w:val="none"/>
              </w:rPr>
            </w:pPr>
            <w:r>
              <w:rPr>
                <w:rFonts w:hint="eastAsia" w:ascii="宋体" w:hAnsi="宋体" w:cs="宋体"/>
                <w:kern w:val="0"/>
                <w:sz w:val="20"/>
                <w:highlight w:val="none"/>
              </w:rPr>
              <w:t>卷柏（垫状卷柏）</w:t>
            </w:r>
          </w:p>
        </w:tc>
        <w:tc>
          <w:tcPr>
            <w:tcW w:w="603" w:type="pct"/>
            <w:tcBorders>
              <w:top w:val="nil"/>
              <w:left w:val="nil"/>
              <w:bottom w:val="single" w:color="auto" w:sz="4" w:space="0"/>
              <w:right w:val="single" w:color="auto" w:sz="4" w:space="0"/>
            </w:tcBorders>
            <w:shd w:val="clear" w:color="auto" w:fill="auto"/>
            <w:noWrap/>
            <w:vAlign w:val="center"/>
          </w:tcPr>
          <w:p w14:paraId="2C12C48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82D42B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C86CBF1">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8E71C40">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3853E6A">
            <w:pPr>
              <w:widowControl/>
              <w:jc w:val="left"/>
              <w:rPr>
                <w:rFonts w:ascii="宋体" w:hAnsi="宋体" w:cs="宋体"/>
                <w:color w:val="000000"/>
                <w:kern w:val="0"/>
                <w:sz w:val="20"/>
                <w:highlight w:val="none"/>
              </w:rPr>
            </w:pPr>
          </w:p>
        </w:tc>
      </w:tr>
      <w:tr w14:paraId="487BE8B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D600C16">
            <w:pPr>
              <w:widowControl/>
              <w:jc w:val="center"/>
              <w:rPr>
                <w:rFonts w:ascii="宋体" w:hAnsi="宋体" w:cs="宋体"/>
                <w:kern w:val="0"/>
                <w:sz w:val="20"/>
                <w:highlight w:val="none"/>
              </w:rPr>
            </w:pPr>
            <w:r>
              <w:rPr>
                <w:rFonts w:hint="eastAsia" w:ascii="宋体" w:hAnsi="宋体" w:cs="宋体"/>
                <w:kern w:val="0"/>
                <w:sz w:val="20"/>
                <w:highlight w:val="none"/>
              </w:rPr>
              <w:t>413</w:t>
            </w:r>
          </w:p>
        </w:tc>
        <w:tc>
          <w:tcPr>
            <w:tcW w:w="1291" w:type="pct"/>
            <w:tcBorders>
              <w:top w:val="nil"/>
              <w:left w:val="nil"/>
              <w:bottom w:val="single" w:color="auto" w:sz="4" w:space="0"/>
              <w:right w:val="single" w:color="auto" w:sz="4" w:space="0"/>
            </w:tcBorders>
            <w:shd w:val="clear" w:color="auto" w:fill="auto"/>
            <w:noWrap/>
            <w:vAlign w:val="center"/>
          </w:tcPr>
          <w:p w14:paraId="77CFCAB8">
            <w:pPr>
              <w:widowControl/>
              <w:jc w:val="center"/>
              <w:rPr>
                <w:rFonts w:ascii="宋体" w:hAnsi="宋体" w:cs="宋体"/>
                <w:kern w:val="0"/>
                <w:sz w:val="20"/>
                <w:highlight w:val="none"/>
              </w:rPr>
            </w:pPr>
            <w:r>
              <w:rPr>
                <w:rFonts w:hint="eastAsia" w:ascii="宋体" w:hAnsi="宋体" w:cs="宋体"/>
                <w:kern w:val="0"/>
                <w:sz w:val="20"/>
                <w:highlight w:val="none"/>
              </w:rPr>
              <w:t>白及</w:t>
            </w:r>
          </w:p>
        </w:tc>
        <w:tc>
          <w:tcPr>
            <w:tcW w:w="603" w:type="pct"/>
            <w:tcBorders>
              <w:top w:val="nil"/>
              <w:left w:val="nil"/>
              <w:bottom w:val="single" w:color="auto" w:sz="4" w:space="0"/>
              <w:right w:val="single" w:color="auto" w:sz="4" w:space="0"/>
            </w:tcBorders>
            <w:shd w:val="clear" w:color="auto" w:fill="auto"/>
            <w:noWrap/>
            <w:vAlign w:val="center"/>
          </w:tcPr>
          <w:p w14:paraId="3493ED80">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ABC9B2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14CA4E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2F40F6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BC228EB">
            <w:pPr>
              <w:widowControl/>
              <w:jc w:val="left"/>
              <w:rPr>
                <w:rFonts w:ascii="宋体" w:hAnsi="宋体" w:cs="宋体"/>
                <w:color w:val="000000"/>
                <w:kern w:val="0"/>
                <w:sz w:val="20"/>
                <w:highlight w:val="none"/>
              </w:rPr>
            </w:pPr>
          </w:p>
        </w:tc>
      </w:tr>
      <w:tr w14:paraId="75308FA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47AEF0A">
            <w:pPr>
              <w:widowControl/>
              <w:jc w:val="center"/>
              <w:rPr>
                <w:rFonts w:ascii="宋体" w:hAnsi="宋体" w:cs="宋体"/>
                <w:kern w:val="0"/>
                <w:sz w:val="20"/>
                <w:highlight w:val="none"/>
              </w:rPr>
            </w:pPr>
            <w:r>
              <w:rPr>
                <w:rFonts w:hint="eastAsia" w:ascii="宋体" w:hAnsi="宋体" w:cs="宋体"/>
                <w:kern w:val="0"/>
                <w:sz w:val="20"/>
                <w:highlight w:val="none"/>
              </w:rPr>
              <w:t>414</w:t>
            </w:r>
          </w:p>
        </w:tc>
        <w:tc>
          <w:tcPr>
            <w:tcW w:w="1291" w:type="pct"/>
            <w:tcBorders>
              <w:top w:val="nil"/>
              <w:left w:val="nil"/>
              <w:bottom w:val="single" w:color="auto" w:sz="4" w:space="0"/>
              <w:right w:val="single" w:color="auto" w:sz="4" w:space="0"/>
            </w:tcBorders>
            <w:shd w:val="clear" w:color="auto" w:fill="auto"/>
            <w:noWrap/>
            <w:vAlign w:val="center"/>
          </w:tcPr>
          <w:p w14:paraId="1DEEADD3">
            <w:pPr>
              <w:widowControl/>
              <w:jc w:val="center"/>
              <w:rPr>
                <w:rFonts w:ascii="宋体" w:hAnsi="宋体" w:cs="宋体"/>
                <w:kern w:val="0"/>
                <w:sz w:val="20"/>
                <w:highlight w:val="none"/>
              </w:rPr>
            </w:pPr>
            <w:r>
              <w:rPr>
                <w:rFonts w:hint="eastAsia" w:ascii="宋体" w:hAnsi="宋体" w:cs="宋体"/>
                <w:kern w:val="0"/>
                <w:sz w:val="20"/>
                <w:highlight w:val="none"/>
              </w:rPr>
              <w:t>黑豆</w:t>
            </w:r>
          </w:p>
        </w:tc>
        <w:tc>
          <w:tcPr>
            <w:tcW w:w="603" w:type="pct"/>
            <w:tcBorders>
              <w:top w:val="nil"/>
              <w:left w:val="nil"/>
              <w:bottom w:val="single" w:color="auto" w:sz="4" w:space="0"/>
              <w:right w:val="single" w:color="auto" w:sz="4" w:space="0"/>
            </w:tcBorders>
            <w:shd w:val="clear" w:color="auto" w:fill="auto"/>
            <w:noWrap/>
            <w:vAlign w:val="center"/>
          </w:tcPr>
          <w:p w14:paraId="49641AB8">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7CEA485">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7C2FC7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F4F449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43FB7C7">
            <w:pPr>
              <w:widowControl/>
              <w:jc w:val="left"/>
              <w:rPr>
                <w:rFonts w:ascii="宋体" w:hAnsi="宋体" w:cs="宋体"/>
                <w:color w:val="000000"/>
                <w:kern w:val="0"/>
                <w:sz w:val="20"/>
                <w:highlight w:val="none"/>
              </w:rPr>
            </w:pPr>
          </w:p>
        </w:tc>
      </w:tr>
      <w:tr w14:paraId="7F9954C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3872BF2">
            <w:pPr>
              <w:widowControl/>
              <w:jc w:val="center"/>
              <w:rPr>
                <w:rFonts w:ascii="宋体" w:hAnsi="宋体" w:cs="宋体"/>
                <w:kern w:val="0"/>
                <w:sz w:val="20"/>
                <w:highlight w:val="none"/>
              </w:rPr>
            </w:pPr>
            <w:r>
              <w:rPr>
                <w:rFonts w:hint="eastAsia" w:ascii="宋体" w:hAnsi="宋体" w:cs="宋体"/>
                <w:kern w:val="0"/>
                <w:sz w:val="20"/>
                <w:highlight w:val="none"/>
              </w:rPr>
              <w:t>415</w:t>
            </w:r>
          </w:p>
        </w:tc>
        <w:tc>
          <w:tcPr>
            <w:tcW w:w="1291" w:type="pct"/>
            <w:tcBorders>
              <w:top w:val="nil"/>
              <w:left w:val="nil"/>
              <w:bottom w:val="single" w:color="auto" w:sz="4" w:space="0"/>
              <w:right w:val="single" w:color="auto" w:sz="4" w:space="0"/>
            </w:tcBorders>
            <w:shd w:val="clear" w:color="auto" w:fill="auto"/>
            <w:noWrap/>
            <w:vAlign w:val="center"/>
          </w:tcPr>
          <w:p w14:paraId="38AD2A74">
            <w:pPr>
              <w:widowControl/>
              <w:jc w:val="center"/>
              <w:rPr>
                <w:rFonts w:ascii="宋体" w:hAnsi="宋体" w:cs="宋体"/>
                <w:kern w:val="0"/>
                <w:sz w:val="20"/>
                <w:highlight w:val="none"/>
              </w:rPr>
            </w:pPr>
            <w:r>
              <w:rPr>
                <w:rFonts w:hint="eastAsia" w:ascii="宋体" w:hAnsi="宋体" w:cs="宋体"/>
                <w:kern w:val="0"/>
                <w:sz w:val="20"/>
                <w:highlight w:val="none"/>
              </w:rPr>
              <w:t>广藿香</w:t>
            </w:r>
          </w:p>
        </w:tc>
        <w:tc>
          <w:tcPr>
            <w:tcW w:w="603" w:type="pct"/>
            <w:tcBorders>
              <w:top w:val="nil"/>
              <w:left w:val="nil"/>
              <w:bottom w:val="single" w:color="auto" w:sz="4" w:space="0"/>
              <w:right w:val="single" w:color="auto" w:sz="4" w:space="0"/>
            </w:tcBorders>
            <w:shd w:val="clear" w:color="auto" w:fill="auto"/>
            <w:noWrap/>
            <w:vAlign w:val="center"/>
          </w:tcPr>
          <w:p w14:paraId="647F02F2">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AD7E4C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AF15CED">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08542424">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3C1A1B2">
            <w:pPr>
              <w:widowControl/>
              <w:jc w:val="left"/>
              <w:rPr>
                <w:rFonts w:ascii="宋体" w:hAnsi="宋体" w:cs="宋体"/>
                <w:color w:val="000000"/>
                <w:kern w:val="0"/>
                <w:sz w:val="20"/>
                <w:highlight w:val="none"/>
              </w:rPr>
            </w:pPr>
          </w:p>
        </w:tc>
      </w:tr>
      <w:tr w14:paraId="5308544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BE791F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416</w:t>
            </w:r>
          </w:p>
        </w:tc>
        <w:tc>
          <w:tcPr>
            <w:tcW w:w="1291" w:type="pct"/>
            <w:tcBorders>
              <w:top w:val="nil"/>
              <w:left w:val="nil"/>
              <w:bottom w:val="single" w:color="auto" w:sz="4" w:space="0"/>
              <w:right w:val="single" w:color="auto" w:sz="4" w:space="0"/>
            </w:tcBorders>
            <w:shd w:val="clear" w:color="auto" w:fill="auto"/>
            <w:noWrap/>
            <w:vAlign w:val="center"/>
          </w:tcPr>
          <w:p w14:paraId="2BBAE890">
            <w:pPr>
              <w:widowControl/>
              <w:jc w:val="center"/>
              <w:rPr>
                <w:rFonts w:ascii="宋体" w:hAnsi="宋体" w:cs="宋体"/>
                <w:kern w:val="0"/>
                <w:sz w:val="20"/>
                <w:highlight w:val="none"/>
              </w:rPr>
            </w:pPr>
            <w:r>
              <w:rPr>
                <w:rFonts w:hint="eastAsia" w:ascii="宋体" w:hAnsi="宋体" w:cs="宋体"/>
                <w:kern w:val="0"/>
                <w:sz w:val="20"/>
                <w:highlight w:val="none"/>
              </w:rPr>
              <w:t>麸炒山药</w:t>
            </w:r>
          </w:p>
        </w:tc>
        <w:tc>
          <w:tcPr>
            <w:tcW w:w="603" w:type="pct"/>
            <w:tcBorders>
              <w:top w:val="nil"/>
              <w:left w:val="nil"/>
              <w:bottom w:val="single" w:color="auto" w:sz="4" w:space="0"/>
              <w:right w:val="single" w:color="auto" w:sz="4" w:space="0"/>
            </w:tcBorders>
            <w:shd w:val="clear" w:color="auto" w:fill="auto"/>
            <w:noWrap/>
            <w:vAlign w:val="center"/>
          </w:tcPr>
          <w:p w14:paraId="1F649C7B">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18CB965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473882A">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CFA683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A1161B6">
            <w:pPr>
              <w:widowControl/>
              <w:jc w:val="left"/>
              <w:rPr>
                <w:rFonts w:ascii="宋体" w:hAnsi="宋体" w:cs="宋体"/>
                <w:color w:val="000000"/>
                <w:kern w:val="0"/>
                <w:sz w:val="20"/>
                <w:highlight w:val="none"/>
              </w:rPr>
            </w:pPr>
          </w:p>
        </w:tc>
      </w:tr>
      <w:tr w14:paraId="170B9A07">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FD36DF7">
            <w:pPr>
              <w:widowControl/>
              <w:jc w:val="center"/>
              <w:rPr>
                <w:rFonts w:ascii="宋体" w:hAnsi="宋体" w:cs="宋体"/>
                <w:kern w:val="0"/>
                <w:sz w:val="20"/>
                <w:highlight w:val="none"/>
              </w:rPr>
            </w:pPr>
            <w:r>
              <w:rPr>
                <w:rFonts w:hint="eastAsia" w:ascii="宋体" w:hAnsi="宋体" w:cs="宋体"/>
                <w:kern w:val="0"/>
                <w:sz w:val="20"/>
                <w:highlight w:val="none"/>
              </w:rPr>
              <w:t>417</w:t>
            </w:r>
          </w:p>
        </w:tc>
        <w:tc>
          <w:tcPr>
            <w:tcW w:w="1291" w:type="pct"/>
            <w:tcBorders>
              <w:top w:val="nil"/>
              <w:left w:val="nil"/>
              <w:bottom w:val="single" w:color="auto" w:sz="4" w:space="0"/>
              <w:right w:val="single" w:color="auto" w:sz="4" w:space="0"/>
            </w:tcBorders>
            <w:shd w:val="clear" w:color="auto" w:fill="auto"/>
            <w:noWrap/>
            <w:vAlign w:val="center"/>
          </w:tcPr>
          <w:p w14:paraId="2F672028">
            <w:pPr>
              <w:widowControl/>
              <w:jc w:val="center"/>
              <w:rPr>
                <w:rFonts w:ascii="宋体" w:hAnsi="宋体" w:cs="宋体"/>
                <w:kern w:val="0"/>
                <w:sz w:val="20"/>
                <w:highlight w:val="none"/>
              </w:rPr>
            </w:pPr>
            <w:r>
              <w:rPr>
                <w:rFonts w:hint="eastAsia" w:ascii="宋体" w:hAnsi="宋体" w:cs="宋体"/>
                <w:kern w:val="0"/>
                <w:sz w:val="20"/>
                <w:highlight w:val="none"/>
              </w:rPr>
              <w:t>海藻（羊栖菜）</w:t>
            </w:r>
          </w:p>
        </w:tc>
        <w:tc>
          <w:tcPr>
            <w:tcW w:w="603" w:type="pct"/>
            <w:tcBorders>
              <w:top w:val="nil"/>
              <w:left w:val="nil"/>
              <w:bottom w:val="single" w:color="auto" w:sz="4" w:space="0"/>
              <w:right w:val="single" w:color="auto" w:sz="4" w:space="0"/>
            </w:tcBorders>
            <w:shd w:val="clear" w:color="auto" w:fill="auto"/>
            <w:noWrap/>
            <w:vAlign w:val="center"/>
          </w:tcPr>
          <w:p w14:paraId="11F7888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A7FE8E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1A1AB9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D0643C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5ADEF1B">
            <w:pPr>
              <w:widowControl/>
              <w:jc w:val="left"/>
              <w:rPr>
                <w:rFonts w:ascii="宋体" w:hAnsi="宋体" w:cs="宋体"/>
                <w:color w:val="000000"/>
                <w:kern w:val="0"/>
                <w:sz w:val="20"/>
                <w:highlight w:val="none"/>
              </w:rPr>
            </w:pPr>
          </w:p>
        </w:tc>
      </w:tr>
      <w:tr w14:paraId="5F9763A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3EE3EDF">
            <w:pPr>
              <w:widowControl/>
              <w:jc w:val="center"/>
              <w:rPr>
                <w:rFonts w:ascii="宋体" w:hAnsi="宋体" w:cs="宋体"/>
                <w:kern w:val="0"/>
                <w:sz w:val="20"/>
                <w:highlight w:val="none"/>
              </w:rPr>
            </w:pPr>
            <w:r>
              <w:rPr>
                <w:rFonts w:hint="eastAsia" w:ascii="宋体" w:hAnsi="宋体" w:cs="宋体"/>
                <w:kern w:val="0"/>
                <w:sz w:val="20"/>
                <w:highlight w:val="none"/>
              </w:rPr>
              <w:t>418</w:t>
            </w:r>
          </w:p>
        </w:tc>
        <w:tc>
          <w:tcPr>
            <w:tcW w:w="1291" w:type="pct"/>
            <w:tcBorders>
              <w:top w:val="nil"/>
              <w:left w:val="nil"/>
              <w:bottom w:val="single" w:color="auto" w:sz="4" w:space="0"/>
              <w:right w:val="single" w:color="auto" w:sz="4" w:space="0"/>
            </w:tcBorders>
            <w:shd w:val="clear" w:color="auto" w:fill="auto"/>
            <w:noWrap/>
            <w:vAlign w:val="center"/>
          </w:tcPr>
          <w:p w14:paraId="1A51CE5E">
            <w:pPr>
              <w:widowControl/>
              <w:jc w:val="center"/>
              <w:rPr>
                <w:rFonts w:ascii="宋体" w:hAnsi="宋体" w:cs="宋体"/>
                <w:kern w:val="0"/>
                <w:sz w:val="20"/>
                <w:highlight w:val="none"/>
              </w:rPr>
            </w:pPr>
            <w:r>
              <w:rPr>
                <w:rFonts w:hint="eastAsia" w:ascii="宋体" w:hAnsi="宋体" w:cs="宋体"/>
                <w:kern w:val="0"/>
                <w:sz w:val="20"/>
                <w:highlight w:val="none"/>
              </w:rPr>
              <w:t>白前（柳叶白前）</w:t>
            </w:r>
          </w:p>
        </w:tc>
        <w:tc>
          <w:tcPr>
            <w:tcW w:w="603" w:type="pct"/>
            <w:tcBorders>
              <w:top w:val="nil"/>
              <w:left w:val="nil"/>
              <w:bottom w:val="single" w:color="auto" w:sz="4" w:space="0"/>
              <w:right w:val="single" w:color="auto" w:sz="4" w:space="0"/>
            </w:tcBorders>
            <w:shd w:val="clear" w:color="auto" w:fill="auto"/>
            <w:noWrap/>
            <w:vAlign w:val="center"/>
          </w:tcPr>
          <w:p w14:paraId="038DE1FF">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A025900">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FC9ED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A45C25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42FC1AC">
            <w:pPr>
              <w:widowControl/>
              <w:jc w:val="left"/>
              <w:rPr>
                <w:rFonts w:ascii="宋体" w:hAnsi="宋体" w:cs="宋体"/>
                <w:color w:val="000000"/>
                <w:kern w:val="0"/>
                <w:sz w:val="20"/>
                <w:highlight w:val="none"/>
              </w:rPr>
            </w:pPr>
          </w:p>
        </w:tc>
      </w:tr>
      <w:tr w14:paraId="3662A1D6">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D554A6B">
            <w:pPr>
              <w:widowControl/>
              <w:jc w:val="center"/>
              <w:rPr>
                <w:rFonts w:ascii="宋体" w:hAnsi="宋体" w:cs="宋体"/>
                <w:kern w:val="0"/>
                <w:sz w:val="20"/>
                <w:highlight w:val="none"/>
              </w:rPr>
            </w:pPr>
            <w:r>
              <w:rPr>
                <w:rFonts w:hint="eastAsia" w:ascii="宋体" w:hAnsi="宋体" w:cs="宋体"/>
                <w:kern w:val="0"/>
                <w:sz w:val="20"/>
                <w:highlight w:val="none"/>
              </w:rPr>
              <w:t>419</w:t>
            </w:r>
          </w:p>
        </w:tc>
        <w:tc>
          <w:tcPr>
            <w:tcW w:w="1291" w:type="pct"/>
            <w:tcBorders>
              <w:top w:val="nil"/>
              <w:left w:val="nil"/>
              <w:bottom w:val="single" w:color="auto" w:sz="4" w:space="0"/>
              <w:right w:val="single" w:color="auto" w:sz="4" w:space="0"/>
            </w:tcBorders>
            <w:shd w:val="clear" w:color="auto" w:fill="auto"/>
            <w:noWrap/>
            <w:vAlign w:val="center"/>
          </w:tcPr>
          <w:p w14:paraId="38F648D5">
            <w:pPr>
              <w:widowControl/>
              <w:jc w:val="center"/>
              <w:rPr>
                <w:rFonts w:ascii="宋体" w:hAnsi="宋体" w:cs="宋体"/>
                <w:kern w:val="0"/>
                <w:sz w:val="20"/>
                <w:highlight w:val="none"/>
              </w:rPr>
            </w:pPr>
            <w:r>
              <w:rPr>
                <w:rFonts w:hint="eastAsia" w:ascii="宋体" w:hAnsi="宋体" w:cs="宋体"/>
                <w:kern w:val="0"/>
                <w:sz w:val="20"/>
                <w:highlight w:val="none"/>
              </w:rPr>
              <w:t>大黄（药用大黄）</w:t>
            </w:r>
          </w:p>
        </w:tc>
        <w:tc>
          <w:tcPr>
            <w:tcW w:w="603" w:type="pct"/>
            <w:tcBorders>
              <w:top w:val="nil"/>
              <w:left w:val="nil"/>
              <w:bottom w:val="single" w:color="auto" w:sz="4" w:space="0"/>
              <w:right w:val="single" w:color="auto" w:sz="4" w:space="0"/>
            </w:tcBorders>
            <w:shd w:val="clear" w:color="auto" w:fill="auto"/>
            <w:noWrap/>
            <w:vAlign w:val="center"/>
          </w:tcPr>
          <w:p w14:paraId="2C75A656">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0C58F4B">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0CA7D77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3F2135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580C17D">
            <w:pPr>
              <w:widowControl/>
              <w:jc w:val="left"/>
              <w:rPr>
                <w:rFonts w:ascii="宋体" w:hAnsi="宋体" w:cs="宋体"/>
                <w:color w:val="000000"/>
                <w:kern w:val="0"/>
                <w:sz w:val="20"/>
                <w:highlight w:val="none"/>
              </w:rPr>
            </w:pPr>
          </w:p>
        </w:tc>
      </w:tr>
      <w:tr w14:paraId="38A93C13">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ECE2F44">
            <w:pPr>
              <w:widowControl/>
              <w:jc w:val="center"/>
              <w:rPr>
                <w:rFonts w:ascii="宋体" w:hAnsi="宋体" w:cs="宋体"/>
                <w:kern w:val="0"/>
                <w:sz w:val="20"/>
                <w:highlight w:val="none"/>
              </w:rPr>
            </w:pPr>
            <w:r>
              <w:rPr>
                <w:rFonts w:hint="eastAsia" w:ascii="宋体" w:hAnsi="宋体" w:cs="宋体"/>
                <w:kern w:val="0"/>
                <w:sz w:val="20"/>
                <w:highlight w:val="none"/>
              </w:rPr>
              <w:t>420</w:t>
            </w:r>
          </w:p>
        </w:tc>
        <w:tc>
          <w:tcPr>
            <w:tcW w:w="1291" w:type="pct"/>
            <w:tcBorders>
              <w:top w:val="nil"/>
              <w:left w:val="nil"/>
              <w:bottom w:val="single" w:color="auto" w:sz="4" w:space="0"/>
              <w:right w:val="single" w:color="auto" w:sz="4" w:space="0"/>
            </w:tcBorders>
            <w:shd w:val="clear" w:color="auto" w:fill="auto"/>
            <w:noWrap/>
            <w:vAlign w:val="center"/>
          </w:tcPr>
          <w:p w14:paraId="4BF4C4C3">
            <w:pPr>
              <w:widowControl/>
              <w:jc w:val="center"/>
              <w:rPr>
                <w:rFonts w:ascii="宋体" w:hAnsi="宋体" w:cs="宋体"/>
                <w:kern w:val="0"/>
                <w:sz w:val="20"/>
                <w:highlight w:val="none"/>
              </w:rPr>
            </w:pPr>
            <w:r>
              <w:rPr>
                <w:rFonts w:hint="eastAsia" w:ascii="宋体" w:hAnsi="宋体" w:cs="宋体"/>
                <w:kern w:val="0"/>
                <w:sz w:val="20"/>
                <w:highlight w:val="none"/>
              </w:rPr>
              <w:t>甜叶菊</w:t>
            </w:r>
          </w:p>
        </w:tc>
        <w:tc>
          <w:tcPr>
            <w:tcW w:w="603" w:type="pct"/>
            <w:tcBorders>
              <w:top w:val="nil"/>
              <w:left w:val="nil"/>
              <w:bottom w:val="single" w:color="auto" w:sz="4" w:space="0"/>
              <w:right w:val="single" w:color="auto" w:sz="4" w:space="0"/>
            </w:tcBorders>
            <w:shd w:val="clear" w:color="auto" w:fill="auto"/>
            <w:noWrap/>
            <w:vAlign w:val="center"/>
          </w:tcPr>
          <w:p w14:paraId="0727825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4D55AD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998BF34">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313868C">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10CCD0F">
            <w:pPr>
              <w:widowControl/>
              <w:jc w:val="left"/>
              <w:rPr>
                <w:rFonts w:ascii="宋体" w:hAnsi="宋体" w:cs="宋体"/>
                <w:color w:val="000000"/>
                <w:kern w:val="0"/>
                <w:sz w:val="20"/>
                <w:highlight w:val="none"/>
              </w:rPr>
            </w:pPr>
          </w:p>
        </w:tc>
      </w:tr>
      <w:tr w14:paraId="1966FDBD">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19389C8">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421</w:t>
            </w:r>
          </w:p>
        </w:tc>
        <w:tc>
          <w:tcPr>
            <w:tcW w:w="1291" w:type="pct"/>
            <w:tcBorders>
              <w:top w:val="nil"/>
              <w:left w:val="nil"/>
              <w:bottom w:val="single" w:color="auto" w:sz="4" w:space="0"/>
              <w:right w:val="single" w:color="auto" w:sz="4" w:space="0"/>
            </w:tcBorders>
            <w:shd w:val="clear" w:color="auto" w:fill="auto"/>
            <w:noWrap/>
            <w:vAlign w:val="center"/>
          </w:tcPr>
          <w:p w14:paraId="01C68EF0">
            <w:pPr>
              <w:widowControl/>
              <w:jc w:val="center"/>
              <w:rPr>
                <w:rFonts w:ascii="宋体" w:hAnsi="宋体" w:cs="宋体"/>
                <w:kern w:val="0"/>
                <w:sz w:val="20"/>
                <w:highlight w:val="none"/>
              </w:rPr>
            </w:pPr>
            <w:r>
              <w:rPr>
                <w:rFonts w:hint="eastAsia" w:ascii="宋体" w:hAnsi="宋体" w:cs="宋体"/>
                <w:kern w:val="0"/>
                <w:sz w:val="20"/>
                <w:highlight w:val="none"/>
              </w:rPr>
              <w:t>麻黄根（草麻黄）</w:t>
            </w:r>
          </w:p>
        </w:tc>
        <w:tc>
          <w:tcPr>
            <w:tcW w:w="603" w:type="pct"/>
            <w:tcBorders>
              <w:top w:val="nil"/>
              <w:left w:val="nil"/>
              <w:bottom w:val="single" w:color="auto" w:sz="4" w:space="0"/>
              <w:right w:val="single" w:color="auto" w:sz="4" w:space="0"/>
            </w:tcBorders>
            <w:shd w:val="clear" w:color="auto" w:fill="auto"/>
            <w:noWrap/>
            <w:vAlign w:val="center"/>
          </w:tcPr>
          <w:p w14:paraId="74AD9C74">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9C2229A">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3360707">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26AF37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8813F8E">
            <w:pPr>
              <w:widowControl/>
              <w:jc w:val="left"/>
              <w:rPr>
                <w:rFonts w:ascii="宋体" w:hAnsi="宋体" w:cs="宋体"/>
                <w:color w:val="000000"/>
                <w:kern w:val="0"/>
                <w:sz w:val="20"/>
                <w:highlight w:val="none"/>
              </w:rPr>
            </w:pPr>
          </w:p>
        </w:tc>
      </w:tr>
      <w:tr w14:paraId="506503F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254F9BD">
            <w:pPr>
              <w:widowControl/>
              <w:jc w:val="center"/>
              <w:rPr>
                <w:rFonts w:ascii="宋体" w:hAnsi="宋体" w:cs="宋体"/>
                <w:kern w:val="0"/>
                <w:sz w:val="20"/>
                <w:highlight w:val="none"/>
              </w:rPr>
            </w:pPr>
            <w:r>
              <w:rPr>
                <w:rFonts w:hint="eastAsia" w:ascii="宋体" w:hAnsi="宋体" w:cs="宋体"/>
                <w:kern w:val="0"/>
                <w:sz w:val="20"/>
                <w:highlight w:val="none"/>
              </w:rPr>
              <w:t>422</w:t>
            </w:r>
          </w:p>
        </w:tc>
        <w:tc>
          <w:tcPr>
            <w:tcW w:w="1291" w:type="pct"/>
            <w:tcBorders>
              <w:top w:val="nil"/>
              <w:left w:val="nil"/>
              <w:bottom w:val="single" w:color="auto" w:sz="4" w:space="0"/>
              <w:right w:val="single" w:color="auto" w:sz="4" w:space="0"/>
            </w:tcBorders>
            <w:shd w:val="clear" w:color="auto" w:fill="auto"/>
            <w:noWrap/>
            <w:vAlign w:val="center"/>
          </w:tcPr>
          <w:p w14:paraId="2B8C0E77">
            <w:pPr>
              <w:widowControl/>
              <w:jc w:val="center"/>
              <w:rPr>
                <w:rFonts w:ascii="宋体" w:hAnsi="宋体" w:cs="宋体"/>
                <w:kern w:val="0"/>
                <w:sz w:val="20"/>
                <w:highlight w:val="none"/>
              </w:rPr>
            </w:pPr>
            <w:r>
              <w:rPr>
                <w:rFonts w:hint="eastAsia" w:ascii="宋体" w:hAnsi="宋体" w:cs="宋体"/>
                <w:kern w:val="0"/>
                <w:sz w:val="20"/>
                <w:highlight w:val="none"/>
              </w:rPr>
              <w:t>络石藤</w:t>
            </w:r>
          </w:p>
        </w:tc>
        <w:tc>
          <w:tcPr>
            <w:tcW w:w="603" w:type="pct"/>
            <w:tcBorders>
              <w:top w:val="nil"/>
              <w:left w:val="nil"/>
              <w:bottom w:val="single" w:color="auto" w:sz="4" w:space="0"/>
              <w:right w:val="single" w:color="auto" w:sz="4" w:space="0"/>
            </w:tcBorders>
            <w:shd w:val="clear" w:color="auto" w:fill="auto"/>
            <w:noWrap/>
            <w:vAlign w:val="center"/>
          </w:tcPr>
          <w:p w14:paraId="5006046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587C991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29DC5C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EC0E17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D07355A">
            <w:pPr>
              <w:widowControl/>
              <w:jc w:val="left"/>
              <w:rPr>
                <w:rFonts w:ascii="宋体" w:hAnsi="宋体" w:cs="宋体"/>
                <w:color w:val="000000"/>
                <w:kern w:val="0"/>
                <w:sz w:val="20"/>
                <w:highlight w:val="none"/>
              </w:rPr>
            </w:pPr>
          </w:p>
        </w:tc>
      </w:tr>
      <w:tr w14:paraId="56BA2F3E">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9D553C0">
            <w:pPr>
              <w:widowControl/>
              <w:jc w:val="center"/>
              <w:rPr>
                <w:rFonts w:ascii="宋体" w:hAnsi="宋体" w:cs="宋体"/>
                <w:kern w:val="0"/>
                <w:sz w:val="20"/>
                <w:highlight w:val="none"/>
              </w:rPr>
            </w:pPr>
            <w:r>
              <w:rPr>
                <w:rFonts w:hint="eastAsia" w:ascii="宋体" w:hAnsi="宋体" w:cs="宋体"/>
                <w:kern w:val="0"/>
                <w:sz w:val="20"/>
                <w:highlight w:val="none"/>
              </w:rPr>
              <w:t>423</w:t>
            </w:r>
          </w:p>
        </w:tc>
        <w:tc>
          <w:tcPr>
            <w:tcW w:w="1291" w:type="pct"/>
            <w:tcBorders>
              <w:top w:val="nil"/>
              <w:left w:val="nil"/>
              <w:bottom w:val="single" w:color="auto" w:sz="4" w:space="0"/>
              <w:right w:val="single" w:color="auto" w:sz="4" w:space="0"/>
            </w:tcBorders>
            <w:shd w:val="clear" w:color="auto" w:fill="auto"/>
            <w:noWrap/>
            <w:vAlign w:val="center"/>
          </w:tcPr>
          <w:p w14:paraId="7991D7A1">
            <w:pPr>
              <w:widowControl/>
              <w:jc w:val="center"/>
              <w:rPr>
                <w:rFonts w:ascii="宋体" w:hAnsi="宋体" w:cs="宋体"/>
                <w:kern w:val="0"/>
                <w:sz w:val="20"/>
                <w:highlight w:val="none"/>
              </w:rPr>
            </w:pPr>
            <w:r>
              <w:rPr>
                <w:rFonts w:hint="eastAsia" w:ascii="宋体" w:hAnsi="宋体" w:cs="宋体"/>
                <w:kern w:val="0"/>
                <w:sz w:val="20"/>
                <w:highlight w:val="none"/>
              </w:rPr>
              <w:t>大腹皮（大腹皮）</w:t>
            </w:r>
          </w:p>
        </w:tc>
        <w:tc>
          <w:tcPr>
            <w:tcW w:w="603" w:type="pct"/>
            <w:tcBorders>
              <w:top w:val="nil"/>
              <w:left w:val="nil"/>
              <w:bottom w:val="single" w:color="auto" w:sz="4" w:space="0"/>
              <w:right w:val="single" w:color="auto" w:sz="4" w:space="0"/>
            </w:tcBorders>
            <w:shd w:val="clear" w:color="auto" w:fill="auto"/>
            <w:noWrap/>
            <w:vAlign w:val="center"/>
          </w:tcPr>
          <w:p w14:paraId="03B51B8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5B3588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AFC436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F442CD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4491B1D2">
            <w:pPr>
              <w:widowControl/>
              <w:jc w:val="left"/>
              <w:rPr>
                <w:rFonts w:ascii="宋体" w:hAnsi="宋体" w:cs="宋体"/>
                <w:color w:val="000000"/>
                <w:kern w:val="0"/>
                <w:sz w:val="20"/>
                <w:highlight w:val="none"/>
              </w:rPr>
            </w:pPr>
          </w:p>
        </w:tc>
      </w:tr>
      <w:tr w14:paraId="6EF56410">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0CFCF32">
            <w:pPr>
              <w:widowControl/>
              <w:jc w:val="center"/>
              <w:rPr>
                <w:rFonts w:ascii="宋体" w:hAnsi="宋体" w:cs="宋体"/>
                <w:kern w:val="0"/>
                <w:sz w:val="20"/>
                <w:highlight w:val="none"/>
              </w:rPr>
            </w:pPr>
            <w:r>
              <w:rPr>
                <w:rFonts w:hint="eastAsia" w:ascii="宋体" w:hAnsi="宋体" w:cs="宋体"/>
                <w:kern w:val="0"/>
                <w:sz w:val="20"/>
                <w:highlight w:val="none"/>
              </w:rPr>
              <w:t>424</w:t>
            </w:r>
          </w:p>
        </w:tc>
        <w:tc>
          <w:tcPr>
            <w:tcW w:w="1291" w:type="pct"/>
            <w:tcBorders>
              <w:top w:val="nil"/>
              <w:left w:val="nil"/>
              <w:bottom w:val="single" w:color="auto" w:sz="4" w:space="0"/>
              <w:right w:val="single" w:color="auto" w:sz="4" w:space="0"/>
            </w:tcBorders>
            <w:shd w:val="clear" w:color="auto" w:fill="auto"/>
            <w:noWrap/>
            <w:vAlign w:val="center"/>
          </w:tcPr>
          <w:p w14:paraId="2C4E47D3">
            <w:pPr>
              <w:widowControl/>
              <w:jc w:val="center"/>
              <w:rPr>
                <w:rFonts w:ascii="宋体" w:hAnsi="宋体" w:cs="宋体"/>
                <w:kern w:val="0"/>
                <w:sz w:val="20"/>
                <w:highlight w:val="none"/>
              </w:rPr>
            </w:pPr>
            <w:r>
              <w:rPr>
                <w:rFonts w:hint="eastAsia" w:ascii="宋体" w:hAnsi="宋体" w:cs="宋体"/>
                <w:kern w:val="0"/>
                <w:sz w:val="20"/>
                <w:highlight w:val="none"/>
              </w:rPr>
              <w:t>橘红</w:t>
            </w:r>
          </w:p>
        </w:tc>
        <w:tc>
          <w:tcPr>
            <w:tcW w:w="603" w:type="pct"/>
            <w:tcBorders>
              <w:top w:val="nil"/>
              <w:left w:val="nil"/>
              <w:bottom w:val="single" w:color="auto" w:sz="4" w:space="0"/>
              <w:right w:val="single" w:color="auto" w:sz="4" w:space="0"/>
            </w:tcBorders>
            <w:shd w:val="clear" w:color="auto" w:fill="auto"/>
            <w:noWrap/>
            <w:vAlign w:val="center"/>
          </w:tcPr>
          <w:p w14:paraId="2FD21AFE">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0C745E1">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7A2BF4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64C4EA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D539AC">
            <w:pPr>
              <w:widowControl/>
              <w:jc w:val="left"/>
              <w:rPr>
                <w:rFonts w:ascii="宋体" w:hAnsi="宋体" w:cs="宋体"/>
                <w:color w:val="000000"/>
                <w:kern w:val="0"/>
                <w:sz w:val="20"/>
                <w:highlight w:val="none"/>
              </w:rPr>
            </w:pPr>
          </w:p>
        </w:tc>
      </w:tr>
      <w:tr w14:paraId="46B3C67A">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E39FB4E">
            <w:pPr>
              <w:widowControl/>
              <w:jc w:val="center"/>
              <w:rPr>
                <w:rFonts w:ascii="宋体" w:hAnsi="宋体" w:cs="宋体"/>
                <w:kern w:val="0"/>
                <w:sz w:val="20"/>
                <w:highlight w:val="none"/>
              </w:rPr>
            </w:pPr>
            <w:r>
              <w:rPr>
                <w:rFonts w:hint="eastAsia" w:ascii="宋体" w:hAnsi="宋体" w:cs="宋体"/>
                <w:kern w:val="0"/>
                <w:sz w:val="20"/>
                <w:highlight w:val="none"/>
              </w:rPr>
              <w:t>425</w:t>
            </w:r>
          </w:p>
        </w:tc>
        <w:tc>
          <w:tcPr>
            <w:tcW w:w="1291" w:type="pct"/>
            <w:tcBorders>
              <w:top w:val="nil"/>
              <w:left w:val="nil"/>
              <w:bottom w:val="single" w:color="auto" w:sz="4" w:space="0"/>
              <w:right w:val="single" w:color="auto" w:sz="4" w:space="0"/>
            </w:tcBorders>
            <w:shd w:val="clear" w:color="auto" w:fill="auto"/>
            <w:noWrap/>
            <w:vAlign w:val="center"/>
          </w:tcPr>
          <w:p w14:paraId="2DB8026A">
            <w:pPr>
              <w:widowControl/>
              <w:jc w:val="center"/>
              <w:rPr>
                <w:rFonts w:ascii="宋体" w:hAnsi="宋体" w:cs="宋体"/>
                <w:kern w:val="0"/>
                <w:sz w:val="20"/>
                <w:highlight w:val="none"/>
              </w:rPr>
            </w:pPr>
            <w:r>
              <w:rPr>
                <w:rFonts w:hint="eastAsia" w:ascii="宋体" w:hAnsi="宋体" w:cs="宋体"/>
                <w:kern w:val="0"/>
                <w:sz w:val="20"/>
                <w:highlight w:val="none"/>
              </w:rPr>
              <w:t>当归尾</w:t>
            </w:r>
          </w:p>
        </w:tc>
        <w:tc>
          <w:tcPr>
            <w:tcW w:w="603" w:type="pct"/>
            <w:tcBorders>
              <w:top w:val="nil"/>
              <w:left w:val="nil"/>
              <w:bottom w:val="single" w:color="auto" w:sz="4" w:space="0"/>
              <w:right w:val="single" w:color="auto" w:sz="4" w:space="0"/>
            </w:tcBorders>
            <w:shd w:val="clear" w:color="auto" w:fill="auto"/>
            <w:noWrap/>
            <w:vAlign w:val="center"/>
          </w:tcPr>
          <w:p w14:paraId="05C49ED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5C1ADA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F12906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7025AE8">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783EC73">
            <w:pPr>
              <w:widowControl/>
              <w:jc w:val="left"/>
              <w:rPr>
                <w:rFonts w:ascii="宋体" w:hAnsi="宋体" w:cs="宋体"/>
                <w:color w:val="000000"/>
                <w:kern w:val="0"/>
                <w:sz w:val="20"/>
                <w:highlight w:val="none"/>
              </w:rPr>
            </w:pPr>
          </w:p>
        </w:tc>
      </w:tr>
      <w:tr w14:paraId="7082619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CA62C5E">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426</w:t>
            </w:r>
          </w:p>
        </w:tc>
        <w:tc>
          <w:tcPr>
            <w:tcW w:w="1291" w:type="pct"/>
            <w:tcBorders>
              <w:top w:val="nil"/>
              <w:left w:val="nil"/>
              <w:bottom w:val="single" w:color="auto" w:sz="4" w:space="0"/>
              <w:right w:val="single" w:color="auto" w:sz="4" w:space="0"/>
            </w:tcBorders>
            <w:shd w:val="clear" w:color="auto" w:fill="auto"/>
            <w:noWrap/>
            <w:vAlign w:val="center"/>
          </w:tcPr>
          <w:p w14:paraId="01A0DABA">
            <w:pPr>
              <w:widowControl/>
              <w:jc w:val="center"/>
              <w:rPr>
                <w:rFonts w:ascii="宋体" w:hAnsi="宋体" w:cs="宋体"/>
                <w:kern w:val="0"/>
                <w:sz w:val="20"/>
                <w:highlight w:val="none"/>
              </w:rPr>
            </w:pPr>
            <w:r>
              <w:rPr>
                <w:rFonts w:hint="eastAsia" w:ascii="宋体" w:hAnsi="宋体" w:cs="宋体"/>
                <w:kern w:val="0"/>
                <w:sz w:val="20"/>
                <w:highlight w:val="none"/>
              </w:rPr>
              <w:t>浮萍</w:t>
            </w:r>
          </w:p>
        </w:tc>
        <w:tc>
          <w:tcPr>
            <w:tcW w:w="603" w:type="pct"/>
            <w:tcBorders>
              <w:top w:val="nil"/>
              <w:left w:val="nil"/>
              <w:bottom w:val="single" w:color="auto" w:sz="4" w:space="0"/>
              <w:right w:val="single" w:color="auto" w:sz="4" w:space="0"/>
            </w:tcBorders>
            <w:shd w:val="clear" w:color="auto" w:fill="auto"/>
            <w:noWrap/>
            <w:vAlign w:val="center"/>
          </w:tcPr>
          <w:p w14:paraId="4A2EB31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63407F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057986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2895302">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FD2697C">
            <w:pPr>
              <w:widowControl/>
              <w:jc w:val="left"/>
              <w:rPr>
                <w:rFonts w:ascii="宋体" w:hAnsi="宋体" w:cs="宋体"/>
                <w:color w:val="000000"/>
                <w:kern w:val="0"/>
                <w:sz w:val="20"/>
                <w:highlight w:val="none"/>
              </w:rPr>
            </w:pPr>
          </w:p>
        </w:tc>
      </w:tr>
      <w:tr w14:paraId="6AFB75D1">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B32D27F">
            <w:pPr>
              <w:widowControl/>
              <w:jc w:val="center"/>
              <w:rPr>
                <w:rFonts w:ascii="宋体" w:hAnsi="宋体" w:cs="宋体"/>
                <w:kern w:val="0"/>
                <w:sz w:val="20"/>
                <w:highlight w:val="none"/>
              </w:rPr>
            </w:pPr>
            <w:r>
              <w:rPr>
                <w:rFonts w:hint="eastAsia" w:ascii="宋体" w:hAnsi="宋体" w:cs="宋体"/>
                <w:kern w:val="0"/>
                <w:sz w:val="20"/>
                <w:highlight w:val="none"/>
              </w:rPr>
              <w:t>427</w:t>
            </w:r>
          </w:p>
        </w:tc>
        <w:tc>
          <w:tcPr>
            <w:tcW w:w="1291" w:type="pct"/>
            <w:tcBorders>
              <w:top w:val="nil"/>
              <w:left w:val="nil"/>
              <w:bottom w:val="single" w:color="auto" w:sz="4" w:space="0"/>
              <w:right w:val="single" w:color="auto" w:sz="4" w:space="0"/>
            </w:tcBorders>
            <w:shd w:val="clear" w:color="auto" w:fill="auto"/>
            <w:noWrap/>
            <w:vAlign w:val="center"/>
          </w:tcPr>
          <w:p w14:paraId="7D1C8F94">
            <w:pPr>
              <w:widowControl/>
              <w:jc w:val="center"/>
              <w:rPr>
                <w:rFonts w:ascii="宋体" w:hAnsi="宋体" w:cs="宋体"/>
                <w:kern w:val="0"/>
                <w:sz w:val="20"/>
                <w:highlight w:val="none"/>
              </w:rPr>
            </w:pPr>
            <w:r>
              <w:rPr>
                <w:rFonts w:hint="eastAsia" w:ascii="宋体" w:hAnsi="宋体" w:cs="宋体"/>
                <w:kern w:val="0"/>
                <w:sz w:val="20"/>
                <w:highlight w:val="none"/>
              </w:rPr>
              <w:t>制天南星（天南星）</w:t>
            </w:r>
          </w:p>
        </w:tc>
        <w:tc>
          <w:tcPr>
            <w:tcW w:w="603" w:type="pct"/>
            <w:tcBorders>
              <w:top w:val="nil"/>
              <w:left w:val="nil"/>
              <w:bottom w:val="single" w:color="auto" w:sz="4" w:space="0"/>
              <w:right w:val="single" w:color="auto" w:sz="4" w:space="0"/>
            </w:tcBorders>
            <w:shd w:val="clear" w:color="auto" w:fill="auto"/>
            <w:noWrap/>
            <w:vAlign w:val="center"/>
          </w:tcPr>
          <w:p w14:paraId="08821113">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313EB2">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400FB1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9C65A2F">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5AC99E41">
            <w:pPr>
              <w:widowControl/>
              <w:jc w:val="left"/>
              <w:rPr>
                <w:rFonts w:ascii="宋体" w:hAnsi="宋体" w:cs="宋体"/>
                <w:color w:val="000000"/>
                <w:kern w:val="0"/>
                <w:sz w:val="20"/>
                <w:highlight w:val="none"/>
              </w:rPr>
            </w:pPr>
          </w:p>
        </w:tc>
      </w:tr>
      <w:tr w14:paraId="3F1C4CB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0D6225B9">
            <w:pPr>
              <w:widowControl/>
              <w:jc w:val="center"/>
              <w:rPr>
                <w:rFonts w:ascii="宋体" w:hAnsi="宋体" w:cs="宋体"/>
                <w:kern w:val="0"/>
                <w:sz w:val="20"/>
                <w:highlight w:val="none"/>
              </w:rPr>
            </w:pPr>
            <w:r>
              <w:rPr>
                <w:rFonts w:hint="eastAsia" w:ascii="宋体" w:hAnsi="宋体" w:cs="宋体"/>
                <w:kern w:val="0"/>
                <w:sz w:val="20"/>
                <w:highlight w:val="none"/>
              </w:rPr>
              <w:t>428</w:t>
            </w:r>
          </w:p>
        </w:tc>
        <w:tc>
          <w:tcPr>
            <w:tcW w:w="1291" w:type="pct"/>
            <w:tcBorders>
              <w:top w:val="nil"/>
              <w:left w:val="nil"/>
              <w:bottom w:val="single" w:color="auto" w:sz="4" w:space="0"/>
              <w:right w:val="single" w:color="auto" w:sz="4" w:space="0"/>
            </w:tcBorders>
            <w:shd w:val="clear" w:color="auto" w:fill="auto"/>
            <w:noWrap/>
            <w:vAlign w:val="center"/>
          </w:tcPr>
          <w:p w14:paraId="22073FA0">
            <w:pPr>
              <w:widowControl/>
              <w:jc w:val="center"/>
              <w:rPr>
                <w:rFonts w:ascii="宋体" w:hAnsi="宋体" w:cs="宋体"/>
                <w:kern w:val="0"/>
                <w:sz w:val="20"/>
                <w:highlight w:val="none"/>
              </w:rPr>
            </w:pPr>
            <w:r>
              <w:rPr>
                <w:rFonts w:hint="eastAsia" w:ascii="宋体" w:hAnsi="宋体" w:cs="宋体"/>
                <w:kern w:val="0"/>
                <w:sz w:val="20"/>
                <w:highlight w:val="none"/>
              </w:rPr>
              <w:t>白果仁</w:t>
            </w:r>
          </w:p>
        </w:tc>
        <w:tc>
          <w:tcPr>
            <w:tcW w:w="603" w:type="pct"/>
            <w:tcBorders>
              <w:top w:val="nil"/>
              <w:left w:val="nil"/>
              <w:bottom w:val="single" w:color="auto" w:sz="4" w:space="0"/>
              <w:right w:val="single" w:color="auto" w:sz="4" w:space="0"/>
            </w:tcBorders>
            <w:shd w:val="clear" w:color="auto" w:fill="auto"/>
            <w:noWrap/>
            <w:vAlign w:val="center"/>
          </w:tcPr>
          <w:p w14:paraId="4BECE58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656A040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D1D17D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77602E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30220E9">
            <w:pPr>
              <w:widowControl/>
              <w:jc w:val="left"/>
              <w:rPr>
                <w:rFonts w:ascii="宋体" w:hAnsi="宋体" w:cs="宋体"/>
                <w:color w:val="000000"/>
                <w:kern w:val="0"/>
                <w:sz w:val="20"/>
                <w:highlight w:val="none"/>
              </w:rPr>
            </w:pPr>
          </w:p>
        </w:tc>
      </w:tr>
      <w:tr w14:paraId="21899F2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2A0D2A88">
            <w:pPr>
              <w:widowControl/>
              <w:jc w:val="center"/>
              <w:rPr>
                <w:rFonts w:ascii="宋体" w:hAnsi="宋体" w:cs="宋体"/>
                <w:kern w:val="0"/>
                <w:sz w:val="20"/>
                <w:highlight w:val="none"/>
              </w:rPr>
            </w:pPr>
            <w:r>
              <w:rPr>
                <w:rFonts w:hint="eastAsia" w:ascii="宋体" w:hAnsi="宋体" w:cs="宋体"/>
                <w:kern w:val="0"/>
                <w:sz w:val="20"/>
                <w:highlight w:val="none"/>
              </w:rPr>
              <w:t>429</w:t>
            </w:r>
          </w:p>
        </w:tc>
        <w:tc>
          <w:tcPr>
            <w:tcW w:w="1291" w:type="pct"/>
            <w:tcBorders>
              <w:top w:val="nil"/>
              <w:left w:val="nil"/>
              <w:bottom w:val="single" w:color="auto" w:sz="4" w:space="0"/>
              <w:right w:val="single" w:color="auto" w:sz="4" w:space="0"/>
            </w:tcBorders>
            <w:shd w:val="clear" w:color="auto" w:fill="auto"/>
            <w:noWrap/>
            <w:vAlign w:val="center"/>
          </w:tcPr>
          <w:p w14:paraId="1DD0E01A">
            <w:pPr>
              <w:widowControl/>
              <w:jc w:val="center"/>
              <w:rPr>
                <w:rFonts w:ascii="宋体" w:hAnsi="宋体" w:cs="宋体"/>
                <w:kern w:val="0"/>
                <w:sz w:val="20"/>
                <w:highlight w:val="none"/>
              </w:rPr>
            </w:pPr>
            <w:r>
              <w:rPr>
                <w:rFonts w:hint="eastAsia" w:ascii="宋体" w:hAnsi="宋体" w:cs="宋体"/>
                <w:kern w:val="0"/>
                <w:sz w:val="20"/>
                <w:highlight w:val="none"/>
              </w:rPr>
              <w:t>马鞭草</w:t>
            </w:r>
          </w:p>
        </w:tc>
        <w:tc>
          <w:tcPr>
            <w:tcW w:w="603" w:type="pct"/>
            <w:tcBorders>
              <w:top w:val="nil"/>
              <w:left w:val="nil"/>
              <w:bottom w:val="single" w:color="auto" w:sz="4" w:space="0"/>
              <w:right w:val="single" w:color="auto" w:sz="4" w:space="0"/>
            </w:tcBorders>
            <w:shd w:val="clear" w:color="auto" w:fill="auto"/>
            <w:noWrap/>
            <w:vAlign w:val="center"/>
          </w:tcPr>
          <w:p w14:paraId="69601E6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6E0CC3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5764E9E0">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066219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195F9988">
            <w:pPr>
              <w:widowControl/>
              <w:jc w:val="left"/>
              <w:rPr>
                <w:rFonts w:ascii="宋体" w:hAnsi="宋体" w:cs="宋体"/>
                <w:color w:val="000000"/>
                <w:kern w:val="0"/>
                <w:sz w:val="20"/>
                <w:highlight w:val="none"/>
              </w:rPr>
            </w:pPr>
          </w:p>
        </w:tc>
      </w:tr>
      <w:tr w14:paraId="129FB21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6E51C99B">
            <w:pPr>
              <w:widowControl/>
              <w:jc w:val="center"/>
              <w:rPr>
                <w:rFonts w:ascii="宋体" w:hAnsi="宋体" w:cs="宋体"/>
                <w:kern w:val="0"/>
                <w:sz w:val="20"/>
                <w:highlight w:val="none"/>
              </w:rPr>
            </w:pPr>
            <w:r>
              <w:rPr>
                <w:rFonts w:hint="eastAsia" w:ascii="宋体" w:hAnsi="宋体" w:cs="宋体"/>
                <w:kern w:val="0"/>
                <w:sz w:val="20"/>
                <w:highlight w:val="none"/>
              </w:rPr>
              <w:t>430</w:t>
            </w:r>
          </w:p>
        </w:tc>
        <w:tc>
          <w:tcPr>
            <w:tcW w:w="1291" w:type="pct"/>
            <w:tcBorders>
              <w:top w:val="nil"/>
              <w:left w:val="nil"/>
              <w:bottom w:val="single" w:color="auto" w:sz="4" w:space="0"/>
              <w:right w:val="single" w:color="auto" w:sz="4" w:space="0"/>
            </w:tcBorders>
            <w:shd w:val="clear" w:color="auto" w:fill="auto"/>
            <w:noWrap/>
            <w:vAlign w:val="center"/>
          </w:tcPr>
          <w:p w14:paraId="5E80FF4B">
            <w:pPr>
              <w:widowControl/>
              <w:jc w:val="center"/>
              <w:rPr>
                <w:rFonts w:ascii="宋体" w:hAnsi="宋体" w:cs="宋体"/>
                <w:kern w:val="0"/>
                <w:sz w:val="20"/>
                <w:highlight w:val="none"/>
              </w:rPr>
            </w:pPr>
            <w:r>
              <w:rPr>
                <w:rFonts w:hint="eastAsia" w:ascii="宋体" w:hAnsi="宋体" w:cs="宋体"/>
                <w:kern w:val="0"/>
                <w:sz w:val="20"/>
                <w:highlight w:val="none"/>
              </w:rPr>
              <w:t>荜茇</w:t>
            </w:r>
          </w:p>
        </w:tc>
        <w:tc>
          <w:tcPr>
            <w:tcW w:w="603" w:type="pct"/>
            <w:tcBorders>
              <w:top w:val="nil"/>
              <w:left w:val="nil"/>
              <w:bottom w:val="single" w:color="auto" w:sz="4" w:space="0"/>
              <w:right w:val="single" w:color="auto" w:sz="4" w:space="0"/>
            </w:tcBorders>
            <w:shd w:val="clear" w:color="auto" w:fill="auto"/>
            <w:noWrap/>
            <w:vAlign w:val="center"/>
          </w:tcPr>
          <w:p w14:paraId="2F68FA9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643EC1E">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B9854A6">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4E2B17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D596B1E">
            <w:pPr>
              <w:widowControl/>
              <w:jc w:val="left"/>
              <w:rPr>
                <w:rFonts w:ascii="宋体" w:hAnsi="宋体" w:cs="宋体"/>
                <w:color w:val="000000"/>
                <w:kern w:val="0"/>
                <w:sz w:val="20"/>
                <w:highlight w:val="none"/>
              </w:rPr>
            </w:pPr>
          </w:p>
        </w:tc>
      </w:tr>
      <w:tr w14:paraId="325ACEA4">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5FE30DA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431</w:t>
            </w:r>
          </w:p>
        </w:tc>
        <w:tc>
          <w:tcPr>
            <w:tcW w:w="1291" w:type="pct"/>
            <w:tcBorders>
              <w:top w:val="nil"/>
              <w:left w:val="nil"/>
              <w:bottom w:val="single" w:color="auto" w:sz="4" w:space="0"/>
              <w:right w:val="single" w:color="auto" w:sz="4" w:space="0"/>
            </w:tcBorders>
            <w:shd w:val="clear" w:color="auto" w:fill="auto"/>
            <w:noWrap/>
            <w:vAlign w:val="center"/>
          </w:tcPr>
          <w:p w14:paraId="2DBAEAC9">
            <w:pPr>
              <w:widowControl/>
              <w:jc w:val="center"/>
              <w:rPr>
                <w:rFonts w:ascii="宋体" w:hAnsi="宋体" w:cs="宋体"/>
                <w:kern w:val="0"/>
                <w:sz w:val="20"/>
                <w:highlight w:val="none"/>
              </w:rPr>
            </w:pPr>
            <w:r>
              <w:rPr>
                <w:rFonts w:hint="eastAsia" w:ascii="宋体" w:hAnsi="宋体" w:cs="宋体"/>
                <w:kern w:val="0"/>
                <w:sz w:val="20"/>
                <w:highlight w:val="none"/>
              </w:rPr>
              <w:t>艾叶</w:t>
            </w:r>
          </w:p>
        </w:tc>
        <w:tc>
          <w:tcPr>
            <w:tcW w:w="603" w:type="pct"/>
            <w:tcBorders>
              <w:top w:val="nil"/>
              <w:left w:val="nil"/>
              <w:bottom w:val="single" w:color="auto" w:sz="4" w:space="0"/>
              <w:right w:val="single" w:color="auto" w:sz="4" w:space="0"/>
            </w:tcBorders>
            <w:shd w:val="clear" w:color="auto" w:fill="auto"/>
            <w:noWrap/>
            <w:vAlign w:val="center"/>
          </w:tcPr>
          <w:p w14:paraId="438DA11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71CE3D9C">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6245F22">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C1B65F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89C0931">
            <w:pPr>
              <w:widowControl/>
              <w:jc w:val="left"/>
              <w:rPr>
                <w:rFonts w:ascii="宋体" w:hAnsi="宋体" w:cs="宋体"/>
                <w:color w:val="000000"/>
                <w:kern w:val="0"/>
                <w:sz w:val="20"/>
                <w:highlight w:val="none"/>
              </w:rPr>
            </w:pPr>
          </w:p>
        </w:tc>
      </w:tr>
      <w:tr w14:paraId="34BDCFD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345E30C4">
            <w:pPr>
              <w:widowControl/>
              <w:jc w:val="center"/>
              <w:rPr>
                <w:rFonts w:ascii="宋体" w:hAnsi="宋体" w:cs="宋体"/>
                <w:kern w:val="0"/>
                <w:sz w:val="20"/>
                <w:highlight w:val="none"/>
              </w:rPr>
            </w:pPr>
            <w:r>
              <w:rPr>
                <w:rFonts w:hint="eastAsia" w:ascii="宋体" w:hAnsi="宋体" w:cs="宋体"/>
                <w:kern w:val="0"/>
                <w:sz w:val="20"/>
                <w:highlight w:val="none"/>
              </w:rPr>
              <w:t>432</w:t>
            </w:r>
          </w:p>
        </w:tc>
        <w:tc>
          <w:tcPr>
            <w:tcW w:w="1291" w:type="pct"/>
            <w:tcBorders>
              <w:top w:val="nil"/>
              <w:left w:val="nil"/>
              <w:bottom w:val="single" w:color="auto" w:sz="4" w:space="0"/>
              <w:right w:val="single" w:color="auto" w:sz="4" w:space="0"/>
            </w:tcBorders>
            <w:shd w:val="clear" w:color="auto" w:fill="auto"/>
            <w:noWrap/>
            <w:vAlign w:val="center"/>
          </w:tcPr>
          <w:p w14:paraId="4EC704A5">
            <w:pPr>
              <w:widowControl/>
              <w:jc w:val="center"/>
              <w:rPr>
                <w:rFonts w:ascii="宋体" w:hAnsi="宋体" w:cs="宋体"/>
                <w:kern w:val="0"/>
                <w:sz w:val="20"/>
                <w:highlight w:val="none"/>
              </w:rPr>
            </w:pPr>
            <w:r>
              <w:rPr>
                <w:rFonts w:hint="eastAsia" w:ascii="宋体" w:hAnsi="宋体" w:cs="宋体"/>
                <w:kern w:val="0"/>
                <w:sz w:val="20"/>
                <w:highlight w:val="none"/>
              </w:rPr>
              <w:t>熟大黄（药用大黄）</w:t>
            </w:r>
          </w:p>
        </w:tc>
        <w:tc>
          <w:tcPr>
            <w:tcW w:w="603" w:type="pct"/>
            <w:tcBorders>
              <w:top w:val="nil"/>
              <w:left w:val="nil"/>
              <w:bottom w:val="single" w:color="auto" w:sz="4" w:space="0"/>
              <w:right w:val="single" w:color="auto" w:sz="4" w:space="0"/>
            </w:tcBorders>
            <w:shd w:val="clear" w:color="auto" w:fill="auto"/>
            <w:noWrap/>
            <w:vAlign w:val="center"/>
          </w:tcPr>
          <w:p w14:paraId="2FDBC99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FB4AF6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A13951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6E984AA7">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BF64995">
            <w:pPr>
              <w:widowControl/>
              <w:jc w:val="left"/>
              <w:rPr>
                <w:rFonts w:ascii="宋体" w:hAnsi="宋体" w:cs="宋体"/>
                <w:color w:val="000000"/>
                <w:kern w:val="0"/>
                <w:sz w:val="20"/>
                <w:highlight w:val="none"/>
              </w:rPr>
            </w:pPr>
          </w:p>
        </w:tc>
      </w:tr>
      <w:tr w14:paraId="4F32718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F54099E">
            <w:pPr>
              <w:widowControl/>
              <w:jc w:val="center"/>
              <w:rPr>
                <w:rFonts w:ascii="宋体" w:hAnsi="宋体" w:cs="宋体"/>
                <w:kern w:val="0"/>
                <w:sz w:val="20"/>
                <w:highlight w:val="none"/>
              </w:rPr>
            </w:pPr>
            <w:r>
              <w:rPr>
                <w:rFonts w:hint="eastAsia" w:ascii="宋体" w:hAnsi="宋体" w:cs="宋体"/>
                <w:kern w:val="0"/>
                <w:sz w:val="20"/>
                <w:highlight w:val="none"/>
              </w:rPr>
              <w:t>433</w:t>
            </w:r>
          </w:p>
        </w:tc>
        <w:tc>
          <w:tcPr>
            <w:tcW w:w="1291" w:type="pct"/>
            <w:tcBorders>
              <w:top w:val="nil"/>
              <w:left w:val="nil"/>
              <w:bottom w:val="single" w:color="auto" w:sz="4" w:space="0"/>
              <w:right w:val="single" w:color="auto" w:sz="4" w:space="0"/>
            </w:tcBorders>
            <w:shd w:val="clear" w:color="auto" w:fill="auto"/>
            <w:noWrap/>
            <w:vAlign w:val="center"/>
          </w:tcPr>
          <w:p w14:paraId="719BC381">
            <w:pPr>
              <w:widowControl/>
              <w:jc w:val="center"/>
              <w:rPr>
                <w:rFonts w:ascii="宋体" w:hAnsi="宋体" w:cs="宋体"/>
                <w:kern w:val="0"/>
                <w:sz w:val="20"/>
                <w:highlight w:val="none"/>
              </w:rPr>
            </w:pPr>
            <w:r>
              <w:rPr>
                <w:rFonts w:hint="eastAsia" w:ascii="宋体" w:hAnsi="宋体" w:cs="宋体"/>
                <w:kern w:val="0"/>
                <w:sz w:val="20"/>
                <w:highlight w:val="none"/>
              </w:rPr>
              <w:t>重楼（云南重楼）</w:t>
            </w:r>
          </w:p>
        </w:tc>
        <w:tc>
          <w:tcPr>
            <w:tcW w:w="603" w:type="pct"/>
            <w:tcBorders>
              <w:top w:val="nil"/>
              <w:left w:val="nil"/>
              <w:bottom w:val="single" w:color="auto" w:sz="4" w:space="0"/>
              <w:right w:val="single" w:color="auto" w:sz="4" w:space="0"/>
            </w:tcBorders>
            <w:shd w:val="clear" w:color="auto" w:fill="auto"/>
            <w:noWrap/>
            <w:vAlign w:val="center"/>
          </w:tcPr>
          <w:p w14:paraId="50DFFF8C">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0BFFB768">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4D5A278E">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60FD9F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3DABB7C">
            <w:pPr>
              <w:widowControl/>
              <w:jc w:val="left"/>
              <w:rPr>
                <w:rFonts w:ascii="宋体" w:hAnsi="宋体" w:cs="宋体"/>
                <w:color w:val="000000"/>
                <w:kern w:val="0"/>
                <w:sz w:val="20"/>
                <w:highlight w:val="none"/>
              </w:rPr>
            </w:pPr>
          </w:p>
        </w:tc>
      </w:tr>
      <w:tr w14:paraId="47754BD8">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45ADDCA">
            <w:pPr>
              <w:widowControl/>
              <w:jc w:val="center"/>
              <w:rPr>
                <w:rFonts w:ascii="宋体" w:hAnsi="宋体" w:cs="宋体"/>
                <w:kern w:val="0"/>
                <w:sz w:val="20"/>
                <w:highlight w:val="none"/>
              </w:rPr>
            </w:pPr>
            <w:r>
              <w:rPr>
                <w:rFonts w:hint="eastAsia" w:ascii="宋体" w:hAnsi="宋体" w:cs="宋体"/>
                <w:kern w:val="0"/>
                <w:sz w:val="20"/>
                <w:highlight w:val="none"/>
              </w:rPr>
              <w:t>434</w:t>
            </w:r>
          </w:p>
        </w:tc>
        <w:tc>
          <w:tcPr>
            <w:tcW w:w="1291" w:type="pct"/>
            <w:tcBorders>
              <w:top w:val="nil"/>
              <w:left w:val="nil"/>
              <w:bottom w:val="single" w:color="auto" w:sz="4" w:space="0"/>
              <w:right w:val="single" w:color="auto" w:sz="4" w:space="0"/>
            </w:tcBorders>
            <w:shd w:val="clear" w:color="auto" w:fill="auto"/>
            <w:noWrap/>
            <w:vAlign w:val="center"/>
          </w:tcPr>
          <w:p w14:paraId="05046949">
            <w:pPr>
              <w:widowControl/>
              <w:jc w:val="center"/>
              <w:rPr>
                <w:rFonts w:ascii="宋体" w:hAnsi="宋体" w:cs="宋体"/>
                <w:kern w:val="0"/>
                <w:sz w:val="20"/>
                <w:highlight w:val="none"/>
              </w:rPr>
            </w:pPr>
            <w:r>
              <w:rPr>
                <w:rFonts w:hint="eastAsia" w:ascii="宋体" w:hAnsi="宋体" w:cs="宋体"/>
                <w:kern w:val="0"/>
                <w:sz w:val="20"/>
                <w:highlight w:val="none"/>
              </w:rPr>
              <w:t>炒蔓荆子（单叶蔓荆）</w:t>
            </w:r>
          </w:p>
        </w:tc>
        <w:tc>
          <w:tcPr>
            <w:tcW w:w="603" w:type="pct"/>
            <w:tcBorders>
              <w:top w:val="nil"/>
              <w:left w:val="nil"/>
              <w:bottom w:val="single" w:color="auto" w:sz="4" w:space="0"/>
              <w:right w:val="single" w:color="auto" w:sz="4" w:space="0"/>
            </w:tcBorders>
            <w:shd w:val="clear" w:color="auto" w:fill="auto"/>
            <w:noWrap/>
            <w:vAlign w:val="center"/>
          </w:tcPr>
          <w:p w14:paraId="4F2D11BD">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E5E5E1F">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674CE105">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24B739AE">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37D60BC0">
            <w:pPr>
              <w:widowControl/>
              <w:jc w:val="left"/>
              <w:rPr>
                <w:rFonts w:ascii="宋体" w:hAnsi="宋体" w:cs="宋体"/>
                <w:color w:val="000000"/>
                <w:kern w:val="0"/>
                <w:sz w:val="20"/>
                <w:highlight w:val="none"/>
              </w:rPr>
            </w:pPr>
          </w:p>
        </w:tc>
      </w:tr>
      <w:tr w14:paraId="0DCDEE4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31A7CC4">
            <w:pPr>
              <w:widowControl/>
              <w:jc w:val="center"/>
              <w:rPr>
                <w:rFonts w:ascii="宋体" w:hAnsi="宋体" w:cs="宋体"/>
                <w:kern w:val="0"/>
                <w:sz w:val="20"/>
                <w:highlight w:val="none"/>
              </w:rPr>
            </w:pPr>
            <w:r>
              <w:rPr>
                <w:rFonts w:hint="eastAsia" w:ascii="宋体" w:hAnsi="宋体" w:cs="宋体"/>
                <w:kern w:val="0"/>
                <w:sz w:val="20"/>
                <w:highlight w:val="none"/>
              </w:rPr>
              <w:t>435</w:t>
            </w:r>
          </w:p>
        </w:tc>
        <w:tc>
          <w:tcPr>
            <w:tcW w:w="1291" w:type="pct"/>
            <w:tcBorders>
              <w:top w:val="nil"/>
              <w:left w:val="nil"/>
              <w:bottom w:val="single" w:color="auto" w:sz="4" w:space="0"/>
              <w:right w:val="single" w:color="auto" w:sz="4" w:space="0"/>
            </w:tcBorders>
            <w:shd w:val="clear" w:color="auto" w:fill="auto"/>
            <w:noWrap/>
            <w:vAlign w:val="center"/>
          </w:tcPr>
          <w:p w14:paraId="0AC90650">
            <w:pPr>
              <w:widowControl/>
              <w:jc w:val="center"/>
              <w:rPr>
                <w:rFonts w:ascii="宋体" w:hAnsi="宋体" w:cs="宋体"/>
                <w:kern w:val="0"/>
                <w:sz w:val="20"/>
                <w:highlight w:val="none"/>
              </w:rPr>
            </w:pPr>
            <w:r>
              <w:rPr>
                <w:rFonts w:hint="eastAsia" w:ascii="宋体" w:hAnsi="宋体" w:cs="宋体"/>
                <w:kern w:val="0"/>
                <w:sz w:val="20"/>
                <w:highlight w:val="none"/>
              </w:rPr>
              <w:t>酒大黄（药用大黄）</w:t>
            </w:r>
          </w:p>
        </w:tc>
        <w:tc>
          <w:tcPr>
            <w:tcW w:w="603" w:type="pct"/>
            <w:tcBorders>
              <w:top w:val="nil"/>
              <w:left w:val="nil"/>
              <w:bottom w:val="single" w:color="auto" w:sz="4" w:space="0"/>
              <w:right w:val="single" w:color="auto" w:sz="4" w:space="0"/>
            </w:tcBorders>
            <w:shd w:val="clear" w:color="auto" w:fill="auto"/>
            <w:noWrap/>
            <w:vAlign w:val="center"/>
          </w:tcPr>
          <w:p w14:paraId="455CFE0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B3D0F96">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2386234F">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54A3856D">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4AD6A85">
            <w:pPr>
              <w:widowControl/>
              <w:jc w:val="left"/>
              <w:rPr>
                <w:rFonts w:ascii="宋体" w:hAnsi="宋体" w:cs="宋体"/>
                <w:color w:val="000000"/>
                <w:kern w:val="0"/>
                <w:sz w:val="20"/>
                <w:highlight w:val="none"/>
              </w:rPr>
            </w:pPr>
          </w:p>
        </w:tc>
      </w:tr>
      <w:tr w14:paraId="62FD5EB5">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4D2A1E28">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436</w:t>
            </w:r>
          </w:p>
        </w:tc>
        <w:tc>
          <w:tcPr>
            <w:tcW w:w="1291" w:type="pct"/>
            <w:tcBorders>
              <w:top w:val="nil"/>
              <w:left w:val="nil"/>
              <w:bottom w:val="single" w:color="auto" w:sz="4" w:space="0"/>
              <w:right w:val="single" w:color="auto" w:sz="4" w:space="0"/>
            </w:tcBorders>
            <w:shd w:val="clear" w:color="auto" w:fill="auto"/>
            <w:noWrap/>
            <w:vAlign w:val="center"/>
          </w:tcPr>
          <w:p w14:paraId="1771F0D2">
            <w:pPr>
              <w:widowControl/>
              <w:jc w:val="center"/>
              <w:rPr>
                <w:rFonts w:ascii="宋体" w:hAnsi="宋体" w:cs="宋体"/>
                <w:kern w:val="0"/>
                <w:sz w:val="20"/>
                <w:highlight w:val="none"/>
              </w:rPr>
            </w:pPr>
            <w:r>
              <w:rPr>
                <w:rFonts w:hint="eastAsia" w:ascii="宋体" w:hAnsi="宋体" w:cs="宋体"/>
                <w:kern w:val="0"/>
                <w:sz w:val="20"/>
                <w:highlight w:val="none"/>
              </w:rPr>
              <w:t>羌活（羌活）</w:t>
            </w:r>
          </w:p>
        </w:tc>
        <w:tc>
          <w:tcPr>
            <w:tcW w:w="603" w:type="pct"/>
            <w:tcBorders>
              <w:top w:val="nil"/>
              <w:left w:val="nil"/>
              <w:bottom w:val="single" w:color="auto" w:sz="4" w:space="0"/>
              <w:right w:val="single" w:color="auto" w:sz="4" w:space="0"/>
            </w:tcBorders>
            <w:shd w:val="clear" w:color="auto" w:fill="auto"/>
            <w:noWrap/>
            <w:vAlign w:val="center"/>
          </w:tcPr>
          <w:p w14:paraId="320CA129">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3494B54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3A273E53">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461D4DC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700F9001">
            <w:pPr>
              <w:widowControl/>
              <w:jc w:val="left"/>
              <w:rPr>
                <w:rFonts w:ascii="宋体" w:hAnsi="宋体" w:cs="宋体"/>
                <w:color w:val="000000"/>
                <w:kern w:val="0"/>
                <w:sz w:val="20"/>
                <w:highlight w:val="none"/>
              </w:rPr>
            </w:pPr>
          </w:p>
        </w:tc>
      </w:tr>
      <w:tr w14:paraId="5A25E58B">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03FC852">
            <w:pPr>
              <w:widowControl/>
              <w:jc w:val="center"/>
              <w:rPr>
                <w:rFonts w:ascii="宋体" w:hAnsi="宋体" w:cs="宋体"/>
                <w:kern w:val="0"/>
                <w:sz w:val="20"/>
                <w:highlight w:val="none"/>
              </w:rPr>
            </w:pPr>
            <w:r>
              <w:rPr>
                <w:rFonts w:hint="eastAsia" w:ascii="宋体" w:hAnsi="宋体" w:cs="宋体"/>
                <w:kern w:val="0"/>
                <w:sz w:val="20"/>
                <w:highlight w:val="none"/>
              </w:rPr>
              <w:t>437</w:t>
            </w:r>
          </w:p>
        </w:tc>
        <w:tc>
          <w:tcPr>
            <w:tcW w:w="1291" w:type="pct"/>
            <w:tcBorders>
              <w:top w:val="nil"/>
              <w:left w:val="nil"/>
              <w:bottom w:val="single" w:color="auto" w:sz="4" w:space="0"/>
              <w:right w:val="single" w:color="auto" w:sz="4" w:space="0"/>
            </w:tcBorders>
            <w:shd w:val="clear" w:color="auto" w:fill="auto"/>
            <w:noWrap/>
            <w:vAlign w:val="center"/>
          </w:tcPr>
          <w:p w14:paraId="109146AC">
            <w:pPr>
              <w:widowControl/>
              <w:jc w:val="center"/>
              <w:rPr>
                <w:rFonts w:ascii="宋体" w:hAnsi="宋体" w:cs="宋体"/>
                <w:kern w:val="0"/>
                <w:sz w:val="20"/>
                <w:highlight w:val="none"/>
              </w:rPr>
            </w:pPr>
            <w:r>
              <w:rPr>
                <w:rFonts w:hint="eastAsia" w:ascii="宋体" w:hAnsi="宋体" w:cs="宋体"/>
                <w:kern w:val="0"/>
                <w:sz w:val="20"/>
                <w:highlight w:val="none"/>
              </w:rPr>
              <w:t>酒苁蓉（肉苁蓉）</w:t>
            </w:r>
          </w:p>
        </w:tc>
        <w:tc>
          <w:tcPr>
            <w:tcW w:w="603" w:type="pct"/>
            <w:tcBorders>
              <w:top w:val="nil"/>
              <w:left w:val="nil"/>
              <w:bottom w:val="single" w:color="auto" w:sz="4" w:space="0"/>
              <w:right w:val="single" w:color="auto" w:sz="4" w:space="0"/>
            </w:tcBorders>
            <w:shd w:val="clear" w:color="auto" w:fill="auto"/>
            <w:noWrap/>
            <w:vAlign w:val="center"/>
          </w:tcPr>
          <w:p w14:paraId="28F0DB01">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24593509">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1A16EAC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1DD54356">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646D33EE">
            <w:pPr>
              <w:widowControl/>
              <w:jc w:val="left"/>
              <w:rPr>
                <w:rFonts w:ascii="宋体" w:hAnsi="宋体" w:cs="宋体"/>
                <w:color w:val="000000"/>
                <w:kern w:val="0"/>
                <w:sz w:val="20"/>
                <w:highlight w:val="none"/>
              </w:rPr>
            </w:pPr>
          </w:p>
        </w:tc>
      </w:tr>
      <w:tr w14:paraId="0A35FD3C">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765F1692">
            <w:pPr>
              <w:widowControl/>
              <w:jc w:val="center"/>
              <w:rPr>
                <w:rFonts w:ascii="宋体" w:hAnsi="宋体" w:cs="宋体"/>
                <w:kern w:val="0"/>
                <w:sz w:val="20"/>
                <w:highlight w:val="none"/>
              </w:rPr>
            </w:pPr>
            <w:r>
              <w:rPr>
                <w:rFonts w:hint="eastAsia" w:ascii="宋体" w:hAnsi="宋体" w:cs="宋体"/>
                <w:kern w:val="0"/>
                <w:sz w:val="20"/>
                <w:highlight w:val="none"/>
              </w:rPr>
              <w:t>438</w:t>
            </w:r>
          </w:p>
        </w:tc>
        <w:tc>
          <w:tcPr>
            <w:tcW w:w="1291" w:type="pct"/>
            <w:tcBorders>
              <w:top w:val="nil"/>
              <w:left w:val="nil"/>
              <w:bottom w:val="single" w:color="auto" w:sz="4" w:space="0"/>
              <w:right w:val="single" w:color="auto" w:sz="4" w:space="0"/>
            </w:tcBorders>
            <w:shd w:val="clear" w:color="auto" w:fill="auto"/>
            <w:noWrap/>
            <w:vAlign w:val="center"/>
          </w:tcPr>
          <w:p w14:paraId="038AB5D7">
            <w:pPr>
              <w:widowControl/>
              <w:jc w:val="center"/>
              <w:rPr>
                <w:rFonts w:ascii="宋体" w:hAnsi="宋体" w:cs="宋体"/>
                <w:kern w:val="0"/>
                <w:sz w:val="20"/>
                <w:highlight w:val="none"/>
              </w:rPr>
            </w:pPr>
            <w:r>
              <w:rPr>
                <w:rFonts w:hint="eastAsia" w:ascii="宋体" w:hAnsi="宋体" w:cs="宋体"/>
                <w:kern w:val="0"/>
                <w:sz w:val="20"/>
                <w:highlight w:val="none"/>
              </w:rPr>
              <w:t>垂盆草</w:t>
            </w:r>
          </w:p>
        </w:tc>
        <w:tc>
          <w:tcPr>
            <w:tcW w:w="603" w:type="pct"/>
            <w:tcBorders>
              <w:top w:val="nil"/>
              <w:left w:val="nil"/>
              <w:bottom w:val="single" w:color="auto" w:sz="4" w:space="0"/>
              <w:right w:val="single" w:color="auto" w:sz="4" w:space="0"/>
            </w:tcBorders>
            <w:shd w:val="clear" w:color="auto" w:fill="auto"/>
            <w:noWrap/>
            <w:vAlign w:val="center"/>
          </w:tcPr>
          <w:p w14:paraId="665AF1C7">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F2CE083">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167FAB8">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314AA73">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2CF0EAA5">
            <w:pPr>
              <w:widowControl/>
              <w:jc w:val="left"/>
              <w:rPr>
                <w:rFonts w:ascii="宋体" w:hAnsi="宋体" w:cs="宋体"/>
                <w:color w:val="000000"/>
                <w:kern w:val="0"/>
                <w:sz w:val="20"/>
                <w:highlight w:val="none"/>
              </w:rPr>
            </w:pPr>
          </w:p>
        </w:tc>
      </w:tr>
      <w:tr w14:paraId="16F0F4F9">
        <w:tblPrEx>
          <w:tblCellMar>
            <w:top w:w="0" w:type="dxa"/>
            <w:left w:w="108" w:type="dxa"/>
            <w:bottom w:w="0" w:type="dxa"/>
            <w:right w:w="108" w:type="dxa"/>
          </w:tblCellMar>
        </w:tblPrEx>
        <w:trPr>
          <w:trHeight w:val="270" w:hRule="atLeast"/>
        </w:trPr>
        <w:tc>
          <w:tcPr>
            <w:tcW w:w="453" w:type="pct"/>
            <w:tcBorders>
              <w:top w:val="nil"/>
              <w:left w:val="single" w:color="auto" w:sz="4" w:space="0"/>
              <w:bottom w:val="single" w:color="auto" w:sz="4" w:space="0"/>
              <w:right w:val="single" w:color="auto" w:sz="4" w:space="0"/>
            </w:tcBorders>
            <w:shd w:val="clear" w:color="auto" w:fill="auto"/>
            <w:noWrap/>
            <w:vAlign w:val="center"/>
          </w:tcPr>
          <w:p w14:paraId="18C7BD42">
            <w:pPr>
              <w:widowControl/>
              <w:jc w:val="center"/>
              <w:rPr>
                <w:rFonts w:ascii="宋体" w:hAnsi="宋体" w:cs="宋体"/>
                <w:kern w:val="0"/>
                <w:sz w:val="20"/>
                <w:highlight w:val="none"/>
              </w:rPr>
            </w:pPr>
            <w:r>
              <w:rPr>
                <w:rFonts w:hint="eastAsia" w:ascii="宋体" w:hAnsi="宋体" w:cs="宋体"/>
                <w:kern w:val="0"/>
                <w:sz w:val="20"/>
                <w:highlight w:val="none"/>
              </w:rPr>
              <w:t>439</w:t>
            </w:r>
          </w:p>
        </w:tc>
        <w:tc>
          <w:tcPr>
            <w:tcW w:w="1291" w:type="pct"/>
            <w:tcBorders>
              <w:top w:val="nil"/>
              <w:left w:val="nil"/>
              <w:bottom w:val="single" w:color="auto" w:sz="4" w:space="0"/>
              <w:right w:val="single" w:color="auto" w:sz="4" w:space="0"/>
            </w:tcBorders>
            <w:shd w:val="clear" w:color="auto" w:fill="auto"/>
            <w:noWrap/>
            <w:vAlign w:val="center"/>
          </w:tcPr>
          <w:p w14:paraId="4351DF68">
            <w:pPr>
              <w:widowControl/>
              <w:jc w:val="center"/>
              <w:rPr>
                <w:rFonts w:ascii="宋体" w:hAnsi="宋体" w:cs="宋体"/>
                <w:kern w:val="0"/>
                <w:sz w:val="20"/>
                <w:highlight w:val="none"/>
              </w:rPr>
            </w:pPr>
            <w:r>
              <w:rPr>
                <w:rFonts w:hint="eastAsia" w:ascii="宋体" w:hAnsi="宋体" w:cs="宋体"/>
                <w:kern w:val="0"/>
                <w:sz w:val="20"/>
                <w:highlight w:val="none"/>
              </w:rPr>
              <w:t>猫爪草</w:t>
            </w:r>
          </w:p>
        </w:tc>
        <w:tc>
          <w:tcPr>
            <w:tcW w:w="603" w:type="pct"/>
            <w:tcBorders>
              <w:top w:val="nil"/>
              <w:left w:val="nil"/>
              <w:bottom w:val="single" w:color="auto" w:sz="4" w:space="0"/>
              <w:right w:val="single" w:color="auto" w:sz="4" w:space="0"/>
            </w:tcBorders>
            <w:shd w:val="clear" w:color="auto" w:fill="auto"/>
            <w:noWrap/>
            <w:vAlign w:val="center"/>
          </w:tcPr>
          <w:p w14:paraId="10E3E18A">
            <w:pPr>
              <w:widowControl/>
              <w:jc w:val="left"/>
              <w:rPr>
                <w:rFonts w:ascii="宋体" w:hAnsi="宋体" w:cs="宋体"/>
                <w:color w:val="000000"/>
                <w:kern w:val="0"/>
                <w:sz w:val="20"/>
                <w:highlight w:val="none"/>
              </w:rPr>
            </w:pPr>
          </w:p>
        </w:tc>
        <w:tc>
          <w:tcPr>
            <w:tcW w:w="605" w:type="pct"/>
            <w:tcBorders>
              <w:top w:val="nil"/>
              <w:left w:val="nil"/>
              <w:bottom w:val="single" w:color="auto" w:sz="4" w:space="0"/>
              <w:right w:val="single" w:color="auto" w:sz="4" w:space="0"/>
            </w:tcBorders>
            <w:shd w:val="clear" w:color="auto" w:fill="auto"/>
            <w:noWrap/>
            <w:vAlign w:val="center"/>
          </w:tcPr>
          <w:p w14:paraId="420178F7">
            <w:pPr>
              <w:widowControl/>
              <w:jc w:val="left"/>
              <w:rPr>
                <w:rFonts w:ascii="宋体" w:hAnsi="宋体" w:cs="宋体"/>
                <w:color w:val="000000"/>
                <w:kern w:val="0"/>
                <w:sz w:val="20"/>
                <w:highlight w:val="none"/>
              </w:rPr>
            </w:pPr>
          </w:p>
        </w:tc>
        <w:tc>
          <w:tcPr>
            <w:tcW w:w="531" w:type="pct"/>
            <w:tcBorders>
              <w:top w:val="nil"/>
              <w:left w:val="nil"/>
              <w:bottom w:val="single" w:color="auto" w:sz="4" w:space="0"/>
              <w:right w:val="single" w:color="auto" w:sz="4" w:space="0"/>
            </w:tcBorders>
            <w:shd w:val="clear" w:color="auto" w:fill="auto"/>
            <w:noWrap/>
            <w:vAlign w:val="center"/>
          </w:tcPr>
          <w:p w14:paraId="7890345B">
            <w:pPr>
              <w:widowControl/>
              <w:jc w:val="left"/>
              <w:rPr>
                <w:rFonts w:ascii="宋体" w:hAnsi="宋体" w:cs="宋体"/>
                <w:color w:val="000000"/>
                <w:kern w:val="0"/>
                <w:sz w:val="20"/>
                <w:highlight w:val="none"/>
              </w:rPr>
            </w:pPr>
          </w:p>
        </w:tc>
        <w:tc>
          <w:tcPr>
            <w:tcW w:w="684" w:type="pct"/>
            <w:tcBorders>
              <w:top w:val="nil"/>
              <w:left w:val="nil"/>
              <w:bottom w:val="single" w:color="auto" w:sz="4" w:space="0"/>
              <w:right w:val="single" w:color="auto" w:sz="4" w:space="0"/>
            </w:tcBorders>
            <w:shd w:val="clear" w:color="auto" w:fill="auto"/>
            <w:noWrap/>
            <w:vAlign w:val="center"/>
          </w:tcPr>
          <w:p w14:paraId="77A0A3FB">
            <w:pPr>
              <w:widowControl/>
              <w:jc w:val="left"/>
              <w:rPr>
                <w:rFonts w:ascii="宋体" w:hAnsi="宋体" w:cs="宋体"/>
                <w:color w:val="000000"/>
                <w:kern w:val="0"/>
                <w:sz w:val="20"/>
                <w:highlight w:val="none"/>
              </w:rPr>
            </w:pPr>
          </w:p>
        </w:tc>
        <w:tc>
          <w:tcPr>
            <w:tcW w:w="833" w:type="pct"/>
            <w:tcBorders>
              <w:top w:val="nil"/>
              <w:left w:val="nil"/>
              <w:bottom w:val="single" w:color="auto" w:sz="4" w:space="0"/>
              <w:right w:val="single" w:color="auto" w:sz="4" w:space="0"/>
            </w:tcBorders>
            <w:shd w:val="clear" w:color="auto" w:fill="auto"/>
            <w:noWrap/>
            <w:vAlign w:val="center"/>
          </w:tcPr>
          <w:p w14:paraId="022B48B1">
            <w:pPr>
              <w:widowControl/>
              <w:jc w:val="left"/>
              <w:rPr>
                <w:rFonts w:ascii="宋体" w:hAnsi="宋体" w:cs="宋体"/>
                <w:color w:val="000000"/>
                <w:kern w:val="0"/>
                <w:sz w:val="20"/>
                <w:highlight w:val="none"/>
              </w:rPr>
            </w:pPr>
          </w:p>
        </w:tc>
      </w:tr>
    </w:tbl>
    <w:p w14:paraId="190A4140">
      <w:pPr>
        <w:spacing w:line="500" w:lineRule="exact"/>
        <w:contextualSpacing/>
        <w:jc w:val="left"/>
        <w:rPr>
          <w:rFonts w:ascii="仿宋" w:eastAsia="仿宋"/>
          <w:b/>
          <w:bCs/>
          <w:sz w:val="24"/>
          <w:szCs w:val="24"/>
          <w:highlight w:val="none"/>
        </w:rPr>
      </w:pPr>
      <w:r>
        <w:rPr>
          <w:rFonts w:hint="eastAsia" w:ascii="仿宋" w:eastAsia="仿宋"/>
          <w:b/>
          <w:bCs/>
          <w:sz w:val="24"/>
          <w:szCs w:val="24"/>
          <w:highlight w:val="none"/>
        </w:rPr>
        <w:t>提示：柴油动力源低排放要求</w:t>
      </w:r>
    </w:p>
    <w:p w14:paraId="2CD06051">
      <w:pPr>
        <w:widowControl/>
        <w:spacing w:line="500" w:lineRule="exact"/>
        <w:ind w:firstLine="480" w:firstLineChars="200"/>
        <w:contextualSpacing/>
        <w:rPr>
          <w:rFonts w:ascii="仿宋" w:eastAsia="仿宋"/>
          <w:b/>
          <w:bCs/>
          <w:sz w:val="24"/>
          <w:highlight w:val="none"/>
        </w:rPr>
      </w:pPr>
      <w:r>
        <w:rPr>
          <w:rFonts w:hint="eastAsia" w:ascii="仿宋" w:eastAsia="仿宋"/>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10116D56">
      <w:pPr>
        <w:pStyle w:val="4"/>
        <w:spacing w:line="500" w:lineRule="exact"/>
        <w:contextualSpacing/>
        <w:rPr>
          <w:rFonts w:ascii="仿宋"/>
          <w:highlight w:val="none"/>
        </w:rPr>
      </w:pPr>
      <w:r>
        <w:rPr>
          <w:rFonts w:hint="eastAsia" w:ascii="仿宋"/>
          <w:highlight w:val="none"/>
        </w:rPr>
        <w:t>二、商务要求</w:t>
      </w:r>
      <w:bookmarkEnd w:id="42"/>
    </w:p>
    <w:p w14:paraId="2CEAD098">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投标方除满足招标报名公告所述的资质要求外，还应在投标文件中承诺以下服务条款：</w:t>
      </w:r>
    </w:p>
    <w:p w14:paraId="339419CF">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1.必须保证所供应的中药配方颗粒是合法、合格药品；保证所供应的中药配方颗粒到货入库的剩余有效期不少于1.5年，并保证有效期内的中药配方颗粒的质量。</w:t>
      </w:r>
    </w:p>
    <w:p w14:paraId="769E83FA">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2.招标人仅负责提供相关场地及日常水电，中标人应自行准备与招标人使用规模相适应的、与中药配方颗粒相配套的调剂设备（保证最新型号并承诺及时更新（附承诺书））与人员，即“智能中药房”，并负责智能中药房的建设、与配方颗粒剂相关的信息化建设，以及配备足够的具备专业资质的调剂人员。调剂人员应当接受招标人管理。</w:t>
      </w:r>
    </w:p>
    <w:p w14:paraId="7D7E5791">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3.有保证智能中药房规范运行的工作流程和保证智能中药房规范运行的管理制度，并接受招标人监管。</w:t>
      </w:r>
    </w:p>
    <w:p w14:paraId="43FFCB48">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4.提供其经营配方颗粒基本目录，并保证此目录内的配方颗粒在采购周期内可持续供货。</w:t>
      </w:r>
    </w:p>
    <w:p w14:paraId="44031B88">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5.质量合格率100%；药品满足率100%；及时性：接到采购信息后，普通用药24个小时内到达。缺货率＜1%；当出现缺货情况，必须提前与采购科室报备，原则上缺货品种在5个工作日内补齐。</w:t>
      </w:r>
    </w:p>
    <w:p w14:paraId="3B5D7589">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6.投标方须承担运输、退换（距药品有效期6个月的或破损的药品）等费用。</w:t>
      </w:r>
    </w:p>
    <w:p w14:paraId="387F480D">
      <w:pPr>
        <w:pStyle w:val="4"/>
        <w:spacing w:line="500" w:lineRule="exact"/>
        <w:contextualSpacing/>
        <w:rPr>
          <w:rFonts w:ascii="仿宋"/>
          <w:highlight w:val="none"/>
        </w:rPr>
      </w:pPr>
      <w:r>
        <w:rPr>
          <w:rFonts w:hint="eastAsia" w:ascii="仿宋"/>
          <w:highlight w:val="none"/>
        </w:rPr>
        <w:t>三、其他要求</w:t>
      </w:r>
    </w:p>
    <w:p w14:paraId="3F443F13">
      <w:pPr>
        <w:spacing w:line="500" w:lineRule="exact"/>
        <w:ind w:firstLine="480" w:firstLineChars="200"/>
        <w:contextualSpacing/>
        <w:jc w:val="left"/>
        <w:rPr>
          <w:rFonts w:ascii="仿宋" w:hAnsi="仿宋" w:eastAsia="仿宋"/>
          <w:b/>
          <w:sz w:val="24"/>
          <w:highlight w:val="none"/>
        </w:rPr>
      </w:pPr>
      <w:r>
        <w:rPr>
          <w:rFonts w:ascii="仿宋" w:hAnsi="仿宋" w:eastAsia="仿宋"/>
          <w:bCs/>
          <w:sz w:val="24"/>
          <w:highlight w:val="none"/>
        </w:rPr>
        <w:t>1.</w:t>
      </w:r>
      <w:r>
        <w:rPr>
          <w:rFonts w:hint="eastAsia" w:ascii="仿宋" w:hAnsi="仿宋" w:eastAsia="仿宋"/>
          <w:bCs/>
          <w:sz w:val="24"/>
          <w:highlight w:val="none"/>
        </w:rPr>
        <w:t>供需双方在药品购销过程中严格执行《药品管理法》《医疗机构药事管理规定》和《处方管理办法》等法律法规和有关规定，诚信经营。</w:t>
      </w:r>
    </w:p>
    <w:p w14:paraId="29ECFB89">
      <w:pPr>
        <w:spacing w:line="500" w:lineRule="exact"/>
        <w:ind w:firstLine="480" w:firstLineChars="200"/>
        <w:contextualSpacing/>
        <w:jc w:val="left"/>
        <w:rPr>
          <w:rFonts w:ascii="仿宋" w:hAnsi="仿宋" w:eastAsia="仿宋"/>
          <w:bCs/>
          <w:sz w:val="24"/>
          <w:highlight w:val="none"/>
        </w:rPr>
      </w:pPr>
      <w:r>
        <w:rPr>
          <w:rFonts w:ascii="仿宋" w:hAnsi="仿宋" w:eastAsia="仿宋"/>
          <w:bCs/>
          <w:sz w:val="24"/>
          <w:highlight w:val="none"/>
        </w:rPr>
        <w:t>2.</w:t>
      </w:r>
      <w:r>
        <w:rPr>
          <w:rFonts w:hint="eastAsia" w:ascii="仿宋" w:hAnsi="仿宋" w:eastAsia="仿宋"/>
          <w:bCs/>
          <w:sz w:val="24"/>
          <w:highlight w:val="none"/>
        </w:rPr>
        <w:t>中标企业在保证药品质量的前提下按约定的药品品种、剂型、规格、数量、价格、供货方式等供货，保证临床用药不断档。</w:t>
      </w:r>
    </w:p>
    <w:p w14:paraId="07FB9C9C">
      <w:pPr>
        <w:spacing w:line="500" w:lineRule="exact"/>
        <w:ind w:firstLine="480" w:firstLineChars="200"/>
        <w:contextualSpacing/>
        <w:jc w:val="left"/>
        <w:rPr>
          <w:rFonts w:ascii="仿宋" w:hAnsi="仿宋" w:eastAsia="仿宋"/>
          <w:bCs/>
          <w:sz w:val="24"/>
          <w:highlight w:val="none"/>
        </w:rPr>
      </w:pPr>
      <w:r>
        <w:rPr>
          <w:rFonts w:ascii="仿宋" w:hAnsi="仿宋" w:eastAsia="仿宋"/>
          <w:bCs/>
          <w:sz w:val="24"/>
          <w:highlight w:val="none"/>
        </w:rPr>
        <w:t>3.</w:t>
      </w:r>
      <w:r>
        <w:rPr>
          <w:rFonts w:hint="eastAsia" w:ascii="仿宋" w:hAnsi="仿宋" w:eastAsia="仿宋"/>
          <w:bCs/>
          <w:sz w:val="24"/>
          <w:highlight w:val="none"/>
        </w:rPr>
        <w:t>医院将根据签约承诺内容对签约方进行考核，违约将报上级监管部门备案并告知供货商，两次违约将终止合同。</w:t>
      </w:r>
    </w:p>
    <w:p w14:paraId="24300944">
      <w:pPr>
        <w:spacing w:line="500" w:lineRule="exact"/>
        <w:ind w:firstLine="480" w:firstLineChars="200"/>
        <w:contextualSpacing/>
        <w:jc w:val="left"/>
        <w:rPr>
          <w:rFonts w:ascii="仿宋" w:hAnsi="仿宋" w:eastAsia="仿宋"/>
          <w:bCs/>
          <w:sz w:val="24"/>
          <w:highlight w:val="none"/>
        </w:rPr>
      </w:pPr>
      <w:r>
        <w:rPr>
          <w:rFonts w:ascii="仿宋" w:hAnsi="仿宋" w:eastAsia="仿宋"/>
          <w:bCs/>
          <w:sz w:val="24"/>
          <w:highlight w:val="none"/>
        </w:rPr>
        <w:t>4.</w:t>
      </w:r>
      <w:r>
        <w:rPr>
          <w:rFonts w:hint="eastAsia" w:ascii="仿宋" w:hAnsi="仿宋" w:eastAsia="仿宋"/>
          <w:bCs/>
          <w:sz w:val="24"/>
          <w:highlight w:val="none"/>
        </w:rPr>
        <w:t>中标企业派驻医院方的工作人员应有国家规定的上岗资质，在无国家规定时应通过相关部门的培训考核合格。</w:t>
      </w:r>
    </w:p>
    <w:p w14:paraId="68B917B7">
      <w:pPr>
        <w:spacing w:line="500" w:lineRule="exact"/>
        <w:ind w:firstLine="480" w:firstLineChars="200"/>
        <w:contextualSpacing/>
        <w:jc w:val="left"/>
        <w:rPr>
          <w:rFonts w:ascii="仿宋" w:hAnsi="仿宋" w:eastAsia="仿宋"/>
          <w:bCs/>
          <w:sz w:val="24"/>
          <w:highlight w:val="none"/>
        </w:rPr>
      </w:pPr>
      <w:r>
        <w:rPr>
          <w:rFonts w:ascii="仿宋" w:hAnsi="仿宋" w:eastAsia="仿宋"/>
          <w:bCs/>
          <w:sz w:val="24"/>
          <w:highlight w:val="none"/>
        </w:rPr>
        <w:t>5.</w:t>
      </w:r>
      <w:r>
        <w:rPr>
          <w:rFonts w:hint="eastAsia" w:ascii="仿宋" w:hAnsi="仿宋" w:eastAsia="仿宋"/>
          <w:bCs/>
          <w:sz w:val="24"/>
          <w:highlight w:val="none"/>
        </w:rPr>
        <w:t>招标方仅提供现有中药配方颗粒的配方用房。</w:t>
      </w:r>
    </w:p>
    <w:p w14:paraId="1D1F2480">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6.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1740A0B">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7.合同期：2年。若在合同期内供应商不能正常履约的，医院重新组织招标，并没收供应商履约保证金。</w:t>
      </w:r>
    </w:p>
    <w:p w14:paraId="5251417D">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8.合同期内如遇上级部门集中采购、组织开展联合采购或实施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89FB214">
      <w:pPr>
        <w:spacing w:line="500" w:lineRule="exact"/>
        <w:ind w:firstLine="480" w:firstLineChars="200"/>
        <w:contextualSpacing/>
        <w:jc w:val="left"/>
        <w:rPr>
          <w:rFonts w:ascii="仿宋" w:hAnsi="仿宋" w:eastAsia="仿宋"/>
          <w:bCs/>
          <w:sz w:val="24"/>
          <w:highlight w:val="none"/>
        </w:rPr>
      </w:pPr>
      <w:bookmarkStart w:id="43" w:name="_Hlk136337555"/>
      <w:r>
        <w:rPr>
          <w:rFonts w:hint="eastAsia" w:ascii="仿宋" w:hAnsi="仿宋" w:eastAsia="仿宋"/>
          <w:bCs/>
          <w:sz w:val="24"/>
          <w:highlight w:val="none"/>
        </w:rPr>
        <w:t>9.合同期内如政策性因素或市场价格波动较大，中标单位需主动向医院申报调整价格，并提供相关佐证资料，价格不得高于周边同级别医疗机构供应价，医院进行审核后调整。医院不定期进行抽查，如未按要求及时申报的，中标单位将承担所有责任。</w:t>
      </w:r>
    </w:p>
    <w:bookmarkEnd w:id="43"/>
    <w:p w14:paraId="021076AB">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10.售后服务：投标人须提供符合国家相关标准和要求的质量合格药品，满足本项目的售后服务承诺，在此期间，因质量发生的故障，由投标人全权承担。</w:t>
      </w:r>
    </w:p>
    <w:p w14:paraId="3FE13526">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11.投标文件中所列采购目录必须保证有货，标段内所列药品必须齐全，不得虚假应标，否则将被作为不诚实行为，招标单位有权要求其改正。如有提供假冒伪劣药品、缺项等违约行为，招标人将取消合同，追究其责任，中标单位承担所有产生的相关费用及相关法律责任。</w:t>
      </w:r>
    </w:p>
    <w:p w14:paraId="6E2547E1">
      <w:pPr>
        <w:spacing w:line="500" w:lineRule="exact"/>
        <w:ind w:firstLine="480" w:firstLineChars="200"/>
        <w:contextualSpacing/>
        <w:jc w:val="left"/>
        <w:rPr>
          <w:rFonts w:ascii="仿宋" w:hAnsi="仿宋" w:eastAsia="仿宋"/>
          <w:bCs/>
          <w:sz w:val="24"/>
          <w:highlight w:val="none"/>
        </w:rPr>
      </w:pPr>
      <w:r>
        <w:rPr>
          <w:rFonts w:hint="eastAsia" w:ascii="仿宋" w:hAnsi="仿宋" w:eastAsia="仿宋"/>
          <w:bCs/>
          <w:sz w:val="24"/>
          <w:highlight w:val="none"/>
        </w:rPr>
        <w:t>12.投标人对招标方不明原因（非院方及患者原因或药品质量问题）引起的医疗投诉、纠纷，能协助招标方做好患者的协调工作，并承担相应责任。</w:t>
      </w:r>
    </w:p>
    <w:p w14:paraId="3916D316">
      <w:pPr>
        <w:spacing w:line="500" w:lineRule="exact"/>
        <w:ind w:firstLine="480" w:firstLineChars="200"/>
        <w:contextualSpacing/>
        <w:jc w:val="left"/>
        <w:rPr>
          <w:rFonts w:ascii="仿宋" w:hAnsi="仿宋" w:eastAsia="仿宋" w:cs="仿宋"/>
          <w:sz w:val="24"/>
          <w:szCs w:val="21"/>
          <w:highlight w:val="none"/>
        </w:rPr>
      </w:pPr>
      <w:r>
        <w:rPr>
          <w:rFonts w:hint="eastAsia" w:ascii="仿宋" w:hAnsi="仿宋" w:eastAsia="仿宋"/>
          <w:bCs/>
          <w:sz w:val="24"/>
          <w:highlight w:val="none"/>
        </w:rPr>
        <w:t>13.由于代理权限的转移或者公司注销等原因，中标人应以书面的形式说明原因并协助医院做好产品的延续工作</w:t>
      </w:r>
      <w:r>
        <w:rPr>
          <w:rFonts w:hint="eastAsia" w:ascii="仿宋" w:hAnsi="仿宋" w:eastAsia="仿宋" w:cs="仿宋"/>
          <w:sz w:val="24"/>
          <w:szCs w:val="21"/>
          <w:highlight w:val="none"/>
        </w:rPr>
        <w:t>，同时采购人有</w:t>
      </w:r>
      <w:r>
        <w:rPr>
          <w:rFonts w:hint="eastAsia" w:ascii="仿宋" w:hAnsi="仿宋" w:eastAsia="仿宋"/>
          <w:bCs/>
          <w:sz w:val="24"/>
          <w:highlight w:val="none"/>
        </w:rPr>
        <w:t>权终止合同</w:t>
      </w:r>
      <w:r>
        <w:rPr>
          <w:rFonts w:hint="eastAsia" w:ascii="仿宋" w:hAnsi="仿宋" w:eastAsia="仿宋" w:cs="仿宋"/>
          <w:sz w:val="24"/>
          <w:szCs w:val="21"/>
          <w:highlight w:val="none"/>
        </w:rPr>
        <w:t>。</w:t>
      </w:r>
    </w:p>
    <w:p w14:paraId="068B2F04">
      <w:pPr>
        <w:spacing w:line="500" w:lineRule="exact"/>
        <w:ind w:firstLine="480" w:firstLineChars="200"/>
        <w:contextualSpacing/>
        <w:jc w:val="left"/>
        <w:rPr>
          <w:rFonts w:ascii="仿宋" w:hAnsi="仿宋" w:eastAsia="仿宋" w:cs="仿宋"/>
          <w:sz w:val="24"/>
          <w:szCs w:val="21"/>
          <w:highlight w:val="none"/>
        </w:rPr>
      </w:pPr>
      <w:r>
        <w:rPr>
          <w:rFonts w:hint="eastAsia" w:ascii="仿宋" w:hAnsi="仿宋" w:eastAsia="仿宋" w:cs="仿宋"/>
          <w:sz w:val="24"/>
          <w:szCs w:val="21"/>
          <w:highlight w:val="none"/>
        </w:rPr>
        <w:t>14.合同期满后，在招标人没有再次进行招标前，或因再次招标至中标人改变，原</w:t>
      </w:r>
      <w:r>
        <w:rPr>
          <w:rFonts w:hint="eastAsia" w:ascii="仿宋" w:hAnsi="仿宋" w:eastAsia="仿宋"/>
          <w:bCs/>
          <w:sz w:val="24"/>
          <w:highlight w:val="none"/>
        </w:rPr>
        <w:t>中标人必须协助招标人做好衔接工作且供应价不变。</w:t>
      </w:r>
    </w:p>
    <w:p w14:paraId="1CE3E4C0">
      <w:pPr>
        <w:widowControl/>
        <w:snapToGrid w:val="0"/>
        <w:spacing w:line="480" w:lineRule="exact"/>
        <w:ind w:firstLine="480" w:firstLineChars="200"/>
        <w:rPr>
          <w:rFonts w:ascii="仿宋" w:eastAsia="仿宋"/>
          <w:color w:val="000000"/>
          <w:kern w:val="0"/>
          <w:sz w:val="24"/>
          <w:highlight w:val="none"/>
        </w:rPr>
      </w:pPr>
    </w:p>
    <w:p w14:paraId="15EE276F">
      <w:pPr>
        <w:widowControl/>
        <w:jc w:val="left"/>
        <w:rPr>
          <w:rFonts w:ascii="仿宋" w:eastAsia="仿宋"/>
          <w:color w:val="000000"/>
          <w:kern w:val="0"/>
          <w:sz w:val="24"/>
          <w:highlight w:val="none"/>
        </w:rPr>
      </w:pPr>
      <w:r>
        <w:rPr>
          <w:rFonts w:ascii="仿宋" w:eastAsia="仿宋"/>
          <w:color w:val="000000"/>
          <w:kern w:val="0"/>
          <w:sz w:val="24"/>
          <w:highlight w:val="none"/>
        </w:rPr>
        <w:br w:type="page"/>
      </w:r>
    </w:p>
    <w:p w14:paraId="3EC24771">
      <w:pPr>
        <w:pStyle w:val="3"/>
        <w:rPr>
          <w:rFonts w:ascii="仿宋"/>
          <w:highlight w:val="none"/>
        </w:rPr>
      </w:pPr>
      <w:bookmarkStart w:id="44" w:name="_Toc15027"/>
      <w:r>
        <w:rPr>
          <w:rFonts w:hint="eastAsia" w:ascii="仿宋"/>
          <w:highlight w:val="none"/>
        </w:rPr>
        <w:t>第四章  拟签订合同的主要条款</w:t>
      </w:r>
      <w:bookmarkEnd w:id="44"/>
    </w:p>
    <w:p w14:paraId="40AA914E">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（合同按采购文件及中标供应商投标文件的内容制定，以下仅为部分主要条款）</w:t>
      </w:r>
    </w:p>
    <w:p w14:paraId="790999CB">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合同编号：</w:t>
      </w:r>
    </w:p>
    <w:p w14:paraId="19F2D289">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确认书号：</w:t>
      </w:r>
    </w:p>
    <w:p w14:paraId="37BE3316">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甲方（采购人）： </w:t>
      </w:r>
    </w:p>
    <w:p w14:paraId="743C5B74">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乙方（供应商）： </w:t>
      </w:r>
    </w:p>
    <w:p w14:paraId="13B6DAC7">
      <w:pPr>
        <w:widowControl/>
        <w:snapToGrid w:val="0"/>
        <w:spacing w:line="480" w:lineRule="exact"/>
        <w:ind w:firstLine="480" w:firstLineChars="200"/>
        <w:rPr>
          <w:rFonts w:ascii="仿宋" w:eastAsia="仿宋"/>
          <w:color w:val="000000"/>
          <w:kern w:val="0"/>
          <w:sz w:val="24"/>
          <w:highlight w:val="none"/>
        </w:rPr>
      </w:pPr>
    </w:p>
    <w:p w14:paraId="62DC4FF1">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甲、乙双方根据</w:t>
      </w:r>
      <w:r>
        <w:rPr>
          <w:rFonts w:hint="eastAsia" w:ascii="仿宋" w:eastAsia="仿宋"/>
          <w:color w:val="000000"/>
          <w:kern w:val="0"/>
          <w:sz w:val="24"/>
          <w:highlight w:val="none"/>
          <w:u w:val="single"/>
        </w:rPr>
        <w:t xml:space="preserve">    （填写采购代理机构名称）   </w:t>
      </w:r>
      <w:r>
        <w:rPr>
          <w:rFonts w:hint="eastAsia" w:ascii="仿宋" w:eastAsia="仿宋"/>
          <w:color w:val="000000"/>
          <w:kern w:val="0"/>
          <w:sz w:val="24"/>
          <w:highlight w:val="none"/>
        </w:rPr>
        <w:t>关于项目编号为      的（标项及名称）项目的政府采购交易结果，签署本合同。</w:t>
      </w:r>
    </w:p>
    <w:p w14:paraId="2E2C10A6">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一、项目内容及合同价格</w:t>
      </w:r>
    </w:p>
    <w:p w14:paraId="3F5F91EE">
      <w:pPr>
        <w:widowControl/>
        <w:snapToGrid w:val="0"/>
        <w:spacing w:line="480" w:lineRule="exact"/>
        <w:ind w:firstLine="480" w:firstLineChars="200"/>
        <w:jc w:val="right"/>
        <w:rPr>
          <w:rFonts w:ascii="仿宋" w:eastAsia="仿宋"/>
          <w:color w:val="000000"/>
          <w:kern w:val="0"/>
          <w:sz w:val="24"/>
          <w:highlight w:val="none"/>
        </w:rPr>
      </w:pPr>
      <w:r>
        <w:rPr>
          <w:rFonts w:hint="eastAsia" w:ascii="仿宋" w:eastAsia="仿宋"/>
          <w:color w:val="000000"/>
          <w:kern w:val="0"/>
          <w:sz w:val="24"/>
          <w:highlight w:val="none"/>
        </w:rPr>
        <w:t xml:space="preserve">金额单位：元 </w:t>
      </w:r>
    </w:p>
    <w:tbl>
      <w:tblPr>
        <w:tblStyle w:val="6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3001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881D0D">
            <w:pPr>
              <w:pStyle w:val="33"/>
              <w:snapToGrid w:val="0"/>
              <w:spacing w:before="120" w:after="120" w:line="460" w:lineRule="exact"/>
              <w:jc w:val="center"/>
              <w:rPr>
                <w:rFonts w:ascii="仿宋" w:eastAsia="仿宋"/>
                <w:sz w:val="24"/>
                <w:szCs w:val="24"/>
                <w:highlight w:val="none"/>
              </w:rPr>
            </w:pPr>
            <w:r>
              <w:rPr>
                <w:rFonts w:hint="eastAsia" w:ascii="仿宋" w:eastAsia="仿宋"/>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26C0D16D">
            <w:pPr>
              <w:pStyle w:val="33"/>
              <w:snapToGrid w:val="0"/>
              <w:spacing w:before="120" w:after="120" w:line="460" w:lineRule="exact"/>
              <w:jc w:val="center"/>
              <w:rPr>
                <w:rFonts w:ascii="仿宋" w:eastAsia="仿宋"/>
                <w:sz w:val="24"/>
                <w:szCs w:val="24"/>
                <w:highlight w:val="none"/>
              </w:rPr>
            </w:pPr>
            <w:r>
              <w:rPr>
                <w:rFonts w:hint="eastAsia" w:ascii="仿宋" w:eastAsia="仿宋"/>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09C270BE">
            <w:pPr>
              <w:pStyle w:val="33"/>
              <w:snapToGrid w:val="0"/>
              <w:spacing w:before="120" w:after="120" w:line="460" w:lineRule="exact"/>
              <w:ind w:left="-108"/>
              <w:jc w:val="center"/>
              <w:rPr>
                <w:rFonts w:ascii="仿宋" w:eastAsia="仿宋"/>
                <w:sz w:val="24"/>
                <w:szCs w:val="24"/>
                <w:highlight w:val="none"/>
              </w:rPr>
            </w:pPr>
            <w:r>
              <w:rPr>
                <w:rFonts w:hint="eastAsia" w:ascii="仿宋" w:eastAsia="仿宋"/>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AAC940D">
            <w:pPr>
              <w:pStyle w:val="33"/>
              <w:snapToGrid w:val="0"/>
              <w:spacing w:before="120" w:after="120" w:line="460" w:lineRule="exact"/>
              <w:ind w:left="-108"/>
              <w:jc w:val="center"/>
              <w:rPr>
                <w:rFonts w:ascii="仿宋" w:eastAsia="仿宋"/>
                <w:sz w:val="24"/>
                <w:szCs w:val="24"/>
                <w:highlight w:val="none"/>
              </w:rPr>
            </w:pPr>
            <w:r>
              <w:rPr>
                <w:rFonts w:hint="eastAsia" w:ascii="仿宋" w:eastAsia="仿宋"/>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7262F975">
            <w:pPr>
              <w:pStyle w:val="33"/>
              <w:snapToGrid w:val="0"/>
              <w:spacing w:before="120" w:after="120" w:line="460" w:lineRule="exact"/>
              <w:jc w:val="center"/>
              <w:rPr>
                <w:rFonts w:ascii="仿宋" w:eastAsia="仿宋"/>
                <w:sz w:val="24"/>
                <w:szCs w:val="24"/>
                <w:highlight w:val="none"/>
              </w:rPr>
            </w:pPr>
            <w:r>
              <w:rPr>
                <w:rFonts w:hint="eastAsia" w:ascii="仿宋" w:eastAsia="仿宋"/>
                <w:sz w:val="24"/>
                <w:szCs w:val="24"/>
                <w:highlight w:val="none"/>
              </w:rPr>
              <w:t>总价</w:t>
            </w:r>
          </w:p>
        </w:tc>
      </w:tr>
      <w:tr w14:paraId="7C6F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326796E7">
            <w:pPr>
              <w:spacing w:line="460" w:lineRule="exact"/>
              <w:ind w:firstLine="511" w:firstLineChars="213"/>
              <w:rPr>
                <w:rFonts w:ascii="仿宋" w:eastAsia="仿宋"/>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3DFB12D6">
            <w:pPr>
              <w:spacing w:line="460" w:lineRule="exact"/>
              <w:rPr>
                <w:rFonts w:ascii="仿宋" w:eastAsia="仿宋"/>
                <w:sz w:val="24"/>
                <w:szCs w:val="24"/>
                <w:highlight w:val="none"/>
              </w:rPr>
            </w:pPr>
            <w:r>
              <w:rPr>
                <w:rFonts w:hint="eastAsia" w:ascii="仿宋" w:eastAsia="仿宋"/>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6070DA02">
            <w:pPr>
              <w:spacing w:line="460" w:lineRule="exact"/>
              <w:ind w:firstLine="511" w:firstLineChars="213"/>
              <w:rPr>
                <w:rFonts w:ascii="仿宋" w:eastAsia="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1CB7375">
            <w:pPr>
              <w:pStyle w:val="95"/>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1DB4701C">
            <w:pPr>
              <w:pStyle w:val="95"/>
              <w:spacing w:after="120" w:line="460" w:lineRule="exact"/>
              <w:ind w:left="570"/>
              <w:rPr>
                <w:rFonts w:ascii="仿宋" w:eastAsia="仿宋"/>
                <w:color w:val="auto"/>
                <w:kern w:val="2"/>
                <w:szCs w:val="24"/>
                <w:highlight w:val="none"/>
              </w:rPr>
            </w:pPr>
          </w:p>
        </w:tc>
      </w:tr>
      <w:tr w14:paraId="4C0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3E672803">
            <w:pPr>
              <w:pStyle w:val="33"/>
              <w:snapToGrid w:val="0"/>
              <w:spacing w:before="120" w:after="120" w:line="460" w:lineRule="exact"/>
              <w:ind w:firstLine="511" w:firstLineChars="213"/>
              <w:jc w:val="center"/>
              <w:rPr>
                <w:rFonts w:ascii="仿宋" w:eastAsia="仿宋"/>
                <w:sz w:val="24"/>
                <w:szCs w:val="24"/>
                <w:highlight w:val="none"/>
              </w:rPr>
            </w:pPr>
            <w:r>
              <w:rPr>
                <w:rFonts w:hint="eastAsia" w:ascii="仿宋" w:eastAsia="仿宋"/>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2A0B1D9F">
            <w:pPr>
              <w:pStyle w:val="33"/>
              <w:snapToGrid w:val="0"/>
              <w:spacing w:before="120" w:after="120" w:line="460" w:lineRule="exact"/>
              <w:ind w:firstLine="511" w:firstLineChars="213"/>
              <w:jc w:val="center"/>
              <w:rPr>
                <w:rFonts w:ascii="仿宋" w:eastAsia="仿宋"/>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2FA4D1C3">
            <w:pPr>
              <w:pStyle w:val="95"/>
              <w:spacing w:after="120" w:line="460" w:lineRule="exact"/>
              <w:ind w:firstLine="511" w:firstLineChars="213"/>
              <w:rPr>
                <w:rFonts w:ascii="仿宋" w:eastAsia="仿宋"/>
                <w:color w:val="auto"/>
                <w:kern w:val="2"/>
                <w:szCs w:val="24"/>
                <w:highlight w:val="none"/>
              </w:rPr>
            </w:pPr>
          </w:p>
        </w:tc>
      </w:tr>
      <w:tr w14:paraId="34E6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3EA0DFEE">
            <w:pPr>
              <w:pStyle w:val="33"/>
              <w:snapToGrid w:val="0"/>
              <w:spacing w:before="120" w:after="120" w:line="460" w:lineRule="exact"/>
              <w:rPr>
                <w:rFonts w:ascii="仿宋" w:eastAsia="仿宋"/>
                <w:sz w:val="24"/>
                <w:szCs w:val="24"/>
                <w:highlight w:val="none"/>
              </w:rPr>
            </w:pPr>
            <w:r>
              <w:rPr>
                <w:rFonts w:hint="eastAsia" w:ascii="仿宋" w:eastAsia="仿宋"/>
                <w:sz w:val="24"/>
                <w:szCs w:val="24"/>
                <w:highlight w:val="none"/>
              </w:rPr>
              <w:t>合同总价大写：                                      小写：￥</w:t>
            </w:r>
            <w:r>
              <w:rPr>
                <w:rFonts w:hint="eastAsia" w:ascii="仿宋" w:eastAsia="仿宋"/>
                <w:sz w:val="24"/>
                <w:szCs w:val="24"/>
                <w:highlight w:val="none"/>
                <w:u w:val="single"/>
              </w:rPr>
              <w:t xml:space="preserve">      </w:t>
            </w:r>
          </w:p>
        </w:tc>
      </w:tr>
    </w:tbl>
    <w:p w14:paraId="7B2C1A86">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注：1.项目具体技术需求详见采购文件、投标文件以及询标记录。</w:t>
      </w:r>
    </w:p>
    <w:p w14:paraId="6B9A1EE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2.以上合同总价包含项目达到预期使用效果所需的一切费用。</w:t>
      </w:r>
    </w:p>
    <w:p w14:paraId="21C448A3">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二、技术资料</w:t>
      </w:r>
    </w:p>
    <w:p w14:paraId="4C358CBC">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1.乙方应按采购文件规定的时间向甲方提供使用项目的有关技术资料。</w:t>
      </w:r>
    </w:p>
    <w:p w14:paraId="66D708D4">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5184E3">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三、知识产权</w:t>
      </w:r>
    </w:p>
    <w:p w14:paraId="291B8634">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乙方应保证所提供的货物或其任何一部分均不会侵犯任何第三方的知识产权。</w:t>
      </w:r>
    </w:p>
    <w:p w14:paraId="33FFE070">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四、产权担保</w:t>
      </w:r>
    </w:p>
    <w:p w14:paraId="45993B94">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乙方保证所交付的货物的所有权完全属于乙方且无任何抵押、查封等产权瑕疵。</w:t>
      </w:r>
    </w:p>
    <w:p w14:paraId="27E1CBAA">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五、转包或分包</w:t>
      </w:r>
    </w:p>
    <w:p w14:paraId="5458C10C">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不允许转包。</w:t>
      </w:r>
    </w:p>
    <w:p w14:paraId="100F3DF0">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允许分包部分</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w:t>
      </w:r>
    </w:p>
    <w:p w14:paraId="1A5081BA">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如乙方将项目转包或将不允许分包部分进行了分包，甲方有权解除合同，没收履约保证金并追究乙方的违约责任。</w:t>
      </w:r>
    </w:p>
    <w:p w14:paraId="606A7263">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六、质保期和履约保证金</w:t>
      </w:r>
    </w:p>
    <w:p w14:paraId="2A0F25A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1.质保期 </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年。（自项目验收合格交付使用之日起计）</w:t>
      </w:r>
    </w:p>
    <w:p w14:paraId="7D69D8D9">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2.履约保证金</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元。[履约保证金交至采购人处，在合同约定交货</w:t>
      </w:r>
      <w:r>
        <w:rPr>
          <w:rFonts w:ascii="仿宋" w:eastAsia="仿宋"/>
          <w:color w:val="000000"/>
          <w:kern w:val="0"/>
          <w:sz w:val="24"/>
          <w:highlight w:val="none"/>
        </w:rPr>
        <w:t>并</w:t>
      </w:r>
      <w:r>
        <w:rPr>
          <w:rFonts w:hint="eastAsia" w:ascii="仿宋" w:eastAsia="仿宋"/>
          <w:color w:val="000000"/>
          <w:kern w:val="0"/>
          <w:sz w:val="24"/>
          <w:highlight w:val="none"/>
        </w:rPr>
        <w:t>验收合格</w:t>
      </w:r>
      <w:r>
        <w:rPr>
          <w:rFonts w:ascii="仿宋" w:eastAsia="仿宋"/>
          <w:color w:val="000000"/>
          <w:kern w:val="0"/>
          <w:sz w:val="24"/>
          <w:highlight w:val="none"/>
        </w:rPr>
        <w:t>后</w:t>
      </w:r>
      <w:r>
        <w:rPr>
          <w:rFonts w:hint="eastAsia" w:ascii="仿宋" w:eastAsia="仿宋"/>
          <w:color w:val="000000"/>
          <w:kern w:val="0"/>
          <w:sz w:val="24"/>
          <w:highlight w:val="none"/>
        </w:rPr>
        <w:t>（   ）个工作日内无息退还]</w:t>
      </w:r>
    </w:p>
    <w:p w14:paraId="031AEB5B">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七、项目工期及实施地点</w:t>
      </w:r>
    </w:p>
    <w:p w14:paraId="46F19231">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1.交货期：</w:t>
      </w:r>
    </w:p>
    <w:p w14:paraId="4A198927">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2.实施地点：</w:t>
      </w:r>
    </w:p>
    <w:p w14:paraId="4994385F">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八、货款支付</w:t>
      </w:r>
    </w:p>
    <w:p w14:paraId="59ED7D3B">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付款方式：</w:t>
      </w:r>
    </w:p>
    <w:p w14:paraId="398221DB">
      <w:pPr>
        <w:snapToGrid w:val="0"/>
        <w:spacing w:line="440" w:lineRule="exact"/>
        <w:ind w:firstLine="482" w:firstLineChars="200"/>
        <w:jc w:val="left"/>
        <w:rPr>
          <w:rFonts w:ascii="仿宋" w:eastAsia="仿宋"/>
          <w:b/>
          <w:sz w:val="24"/>
          <w:highlight w:val="none"/>
        </w:rPr>
      </w:pPr>
      <w:r>
        <w:rPr>
          <w:rFonts w:ascii="仿宋" w:eastAsia="仿宋"/>
          <w:b/>
          <w:sz w:val="24"/>
          <w:highlight w:val="none"/>
        </w:rPr>
        <w:t>九、</w:t>
      </w:r>
      <w:r>
        <w:rPr>
          <w:rFonts w:hint="eastAsia" w:ascii="仿宋" w:eastAsia="仿宋"/>
          <w:b/>
          <w:sz w:val="24"/>
          <w:highlight w:val="none"/>
        </w:rPr>
        <w:t>商品包装和快递包装要求</w:t>
      </w:r>
    </w:p>
    <w:p w14:paraId="3A099D5D">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本次项目采购所涉及的商品包装和快递包装</w:t>
      </w:r>
      <w:r>
        <w:rPr>
          <w:rFonts w:ascii="仿宋" w:eastAsia="仿宋"/>
          <w:sz w:val="24"/>
          <w:highlight w:val="none"/>
        </w:rPr>
        <w:t>建议按</w:t>
      </w:r>
      <w:r>
        <w:rPr>
          <w:rFonts w:hint="eastAsia" w:ascii="仿宋" w:eastAsia="仿宋"/>
          <w:sz w:val="24"/>
          <w:highlight w:val="none"/>
        </w:rPr>
        <w:t>《关于印发《商品包装政府采购需求标准（试行）》、 《快递包装政府采购需求标准（试行）》的通知》（财办库〔2020〕123号）文件要求</w:t>
      </w:r>
      <w:r>
        <w:rPr>
          <w:rFonts w:ascii="仿宋" w:eastAsia="仿宋"/>
          <w:sz w:val="24"/>
          <w:highlight w:val="none"/>
        </w:rPr>
        <w:t>执行</w:t>
      </w:r>
      <w:r>
        <w:rPr>
          <w:rFonts w:hint="eastAsia" w:ascii="仿宋" w:eastAsia="仿宋"/>
          <w:sz w:val="24"/>
          <w:highlight w:val="none"/>
        </w:rPr>
        <w:t>。</w:t>
      </w:r>
    </w:p>
    <w:p w14:paraId="62F7C6E7">
      <w:pPr>
        <w:widowControl/>
        <w:snapToGrid w:val="0"/>
        <w:spacing w:line="480" w:lineRule="exact"/>
        <w:ind w:firstLine="482" w:firstLineChars="200"/>
        <w:rPr>
          <w:rFonts w:ascii="仿宋" w:eastAsia="仿宋"/>
          <w:b/>
          <w:bCs/>
          <w:color w:val="000000"/>
          <w:kern w:val="0"/>
          <w:sz w:val="24"/>
          <w:highlight w:val="none"/>
        </w:rPr>
      </w:pPr>
      <w:r>
        <w:rPr>
          <w:rFonts w:ascii="仿宋" w:eastAsia="仿宋"/>
          <w:b/>
          <w:bCs/>
          <w:color w:val="000000"/>
          <w:kern w:val="0"/>
          <w:sz w:val="24"/>
          <w:highlight w:val="none"/>
        </w:rPr>
        <w:t>十</w:t>
      </w:r>
      <w:r>
        <w:rPr>
          <w:rFonts w:hint="eastAsia" w:ascii="仿宋" w:eastAsia="仿宋"/>
          <w:b/>
          <w:bCs/>
          <w:color w:val="000000"/>
          <w:kern w:val="0"/>
          <w:sz w:val="24"/>
          <w:highlight w:val="none"/>
        </w:rPr>
        <w:t>、税费</w:t>
      </w:r>
    </w:p>
    <w:p w14:paraId="014A7C0D">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本合同执行中相关的一切税费均由乙方负担。</w:t>
      </w:r>
    </w:p>
    <w:p w14:paraId="59ED28D5">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一</w:t>
      </w:r>
      <w:r>
        <w:rPr>
          <w:rFonts w:hint="eastAsia" w:ascii="仿宋" w:eastAsia="仿宋"/>
          <w:b/>
          <w:bCs/>
          <w:color w:val="000000"/>
          <w:kern w:val="0"/>
          <w:sz w:val="24"/>
          <w:highlight w:val="none"/>
        </w:rPr>
        <w:t>、质量保证及售后服务</w:t>
      </w:r>
    </w:p>
    <w:p w14:paraId="0EEB6950">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详见采购文件（签订时需细化）。</w:t>
      </w:r>
    </w:p>
    <w:p w14:paraId="2A71D8B7">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二</w:t>
      </w:r>
      <w:r>
        <w:rPr>
          <w:rFonts w:hint="eastAsia" w:ascii="仿宋" w:eastAsia="仿宋"/>
          <w:b/>
          <w:bCs/>
          <w:color w:val="000000"/>
          <w:kern w:val="0"/>
          <w:sz w:val="24"/>
          <w:highlight w:val="none"/>
        </w:rPr>
        <w:t>、调试和验收</w:t>
      </w:r>
    </w:p>
    <w:p w14:paraId="29F09E1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详见采购文件（签订时需细化）。</w:t>
      </w:r>
    </w:p>
    <w:p w14:paraId="70BCA690">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三</w:t>
      </w:r>
      <w:r>
        <w:rPr>
          <w:rFonts w:hint="eastAsia" w:ascii="仿宋" w:eastAsia="仿宋"/>
          <w:b/>
          <w:bCs/>
          <w:color w:val="000000"/>
          <w:kern w:val="0"/>
          <w:sz w:val="24"/>
          <w:highlight w:val="none"/>
        </w:rPr>
        <w:t>、货物包装</w:t>
      </w:r>
    </w:p>
    <w:p w14:paraId="464445F7">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详见采购文件（签订时需细化）。</w:t>
      </w:r>
    </w:p>
    <w:p w14:paraId="4285084C">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四</w:t>
      </w:r>
      <w:r>
        <w:rPr>
          <w:rFonts w:hint="eastAsia" w:ascii="仿宋" w:eastAsia="仿宋"/>
          <w:b/>
          <w:bCs/>
          <w:color w:val="000000"/>
          <w:kern w:val="0"/>
          <w:sz w:val="24"/>
          <w:highlight w:val="none"/>
        </w:rPr>
        <w:t>、违约责任</w:t>
      </w:r>
    </w:p>
    <w:p w14:paraId="71B2CC6D">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1.甲方无正当理由拒收验收项目的，甲方向乙方偿付拒收合同总价的百分之五违约金。</w:t>
      </w:r>
    </w:p>
    <w:p w14:paraId="4442195E">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2.甲方无故逾期验收和办理合同款项支付手续的，甲方应按逾期付款总额每日万分之五向乙方支付违约金。</w:t>
      </w:r>
    </w:p>
    <w:p w14:paraId="2D8AF85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FFE2143">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AF8DFCC">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5.解除合同应向财政备案。</w:t>
      </w:r>
    </w:p>
    <w:p w14:paraId="0FC3711B">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五</w:t>
      </w:r>
      <w:r>
        <w:rPr>
          <w:rFonts w:hint="eastAsia" w:ascii="仿宋" w:eastAsia="仿宋"/>
          <w:b/>
          <w:bCs/>
          <w:color w:val="000000"/>
          <w:kern w:val="0"/>
          <w:sz w:val="24"/>
          <w:highlight w:val="none"/>
        </w:rPr>
        <w:t>、不可抗力事件处理</w:t>
      </w:r>
    </w:p>
    <w:p w14:paraId="7222A5F2">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1.在合同有效期内，任何一方因不可抗力事件导致不能履行合同，则合同履行期可延长，其延长期与不可抗力影响期相同。</w:t>
      </w:r>
    </w:p>
    <w:p w14:paraId="3978BC12">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2.不可抗力事件发生后，应立即通知对方，并寄送有关权威机构出具的证明。</w:t>
      </w:r>
    </w:p>
    <w:p w14:paraId="7DFA8F41">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3.不可抗力事件延续120天以上，双方应通过友好协商，确定是否继续履行合同。</w:t>
      </w:r>
    </w:p>
    <w:p w14:paraId="6FCAF4A9">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六</w:t>
      </w:r>
      <w:r>
        <w:rPr>
          <w:rFonts w:hint="eastAsia" w:ascii="仿宋" w:eastAsia="仿宋"/>
          <w:b/>
          <w:bCs/>
          <w:color w:val="000000"/>
          <w:kern w:val="0"/>
          <w:sz w:val="24"/>
          <w:highlight w:val="none"/>
        </w:rPr>
        <w:t>、诉讼</w:t>
      </w:r>
    </w:p>
    <w:p w14:paraId="1D1F711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双方在执行合同中所发生的一切争议，应通过协商解决。如协商不成，可向甲方所在地法院起诉。</w:t>
      </w:r>
    </w:p>
    <w:p w14:paraId="160D97E5">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七</w:t>
      </w:r>
      <w:r>
        <w:rPr>
          <w:rFonts w:hint="eastAsia" w:ascii="仿宋" w:eastAsia="仿宋"/>
          <w:b/>
          <w:bCs/>
          <w:color w:val="000000"/>
          <w:kern w:val="0"/>
          <w:sz w:val="24"/>
          <w:highlight w:val="none"/>
        </w:rPr>
        <w:t>、合同生效及其他</w:t>
      </w:r>
    </w:p>
    <w:p w14:paraId="274C7E54">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1.合同经甲、乙双方签名并加盖单位公章后生效。</w:t>
      </w:r>
    </w:p>
    <w:p w14:paraId="22172F75">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2.合同执行中涉及采购资金和采购内容修改或补充的，须经财政部门审批，并签书面补充协议，经报政府采购监督管理部门备案后，方可作为主合同不可分割的一部分。</w:t>
      </w:r>
    </w:p>
    <w:p w14:paraId="476695CF">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3.采购文件、投标文件与本合同具有同等法律效力。</w:t>
      </w:r>
    </w:p>
    <w:p w14:paraId="37ED348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4.本合同未尽事宜，遵照《民法典》有关条文执行。</w:t>
      </w:r>
    </w:p>
    <w:p w14:paraId="7E14C944">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5.本合同一式五份，具有同等法律效力，甲、乙双方各执二份，采购代理机构一份。</w:t>
      </w:r>
    </w:p>
    <w:p w14:paraId="0676DC59">
      <w:pPr>
        <w:widowControl/>
        <w:snapToGrid w:val="0"/>
        <w:spacing w:line="480" w:lineRule="exact"/>
        <w:ind w:firstLine="480" w:firstLineChars="200"/>
        <w:rPr>
          <w:rFonts w:ascii="仿宋" w:eastAsia="仿宋"/>
          <w:color w:val="000000"/>
          <w:kern w:val="0"/>
          <w:sz w:val="24"/>
          <w:highlight w:val="none"/>
        </w:rPr>
      </w:pPr>
    </w:p>
    <w:p w14:paraId="40A39281">
      <w:pPr>
        <w:widowControl/>
        <w:snapToGrid w:val="0"/>
        <w:spacing w:line="480" w:lineRule="exact"/>
        <w:ind w:firstLine="480" w:firstLineChars="200"/>
        <w:rPr>
          <w:rFonts w:ascii="仿宋" w:eastAsia="仿宋"/>
          <w:color w:val="000000"/>
          <w:kern w:val="0"/>
          <w:sz w:val="24"/>
          <w:highlight w:val="none"/>
        </w:rPr>
      </w:pPr>
    </w:p>
    <w:p w14:paraId="3771512C">
      <w:pPr>
        <w:widowControl/>
        <w:snapToGrid w:val="0"/>
        <w:spacing w:line="480" w:lineRule="exact"/>
        <w:ind w:firstLine="480" w:firstLineChars="200"/>
        <w:rPr>
          <w:rFonts w:ascii="仿宋" w:eastAsia="仿宋"/>
          <w:color w:val="000000"/>
          <w:kern w:val="0"/>
          <w:sz w:val="24"/>
          <w:highlight w:val="none"/>
        </w:rPr>
      </w:pPr>
    </w:p>
    <w:p w14:paraId="1AFB8778">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甲方（盖章）：                                   </w:t>
      </w:r>
    </w:p>
    <w:p w14:paraId="0035E98A">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14:paraId="39BD15C2">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法定（授权）代表人：                   </w:t>
      </w:r>
    </w:p>
    <w:p w14:paraId="5ACD7F07">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签名日期：     年   月   日           </w:t>
      </w:r>
    </w:p>
    <w:p w14:paraId="692041C6">
      <w:pPr>
        <w:widowControl/>
        <w:snapToGrid w:val="0"/>
        <w:spacing w:line="480" w:lineRule="exact"/>
        <w:ind w:firstLine="480" w:firstLineChars="200"/>
        <w:rPr>
          <w:rFonts w:ascii="仿宋" w:eastAsia="仿宋"/>
          <w:color w:val="000000"/>
          <w:kern w:val="0"/>
          <w:sz w:val="24"/>
          <w:highlight w:val="none"/>
        </w:rPr>
      </w:pPr>
    </w:p>
    <w:p w14:paraId="57029E4C">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乙方（盖章）：</w:t>
      </w:r>
    </w:p>
    <w:p w14:paraId="6C0FFE46">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14:paraId="3AA6B88C">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开户行：</w:t>
      </w:r>
    </w:p>
    <w:p w14:paraId="4B02542D">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开户账号：</w:t>
      </w:r>
    </w:p>
    <w:p w14:paraId="26278007">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法定（授权）代表人：</w:t>
      </w:r>
    </w:p>
    <w:p w14:paraId="4C96AE1C">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签名日期：      年   月   日</w:t>
      </w:r>
    </w:p>
    <w:p w14:paraId="51C071BB">
      <w:pPr>
        <w:widowControl/>
        <w:snapToGrid w:val="0"/>
        <w:spacing w:line="480" w:lineRule="exact"/>
        <w:ind w:firstLine="480" w:firstLineChars="200"/>
        <w:rPr>
          <w:rFonts w:ascii="仿宋" w:eastAsia="仿宋"/>
          <w:color w:val="000000"/>
          <w:kern w:val="0"/>
          <w:sz w:val="24"/>
          <w:highlight w:val="none"/>
        </w:rPr>
      </w:pPr>
    </w:p>
    <w:p w14:paraId="6A074285">
      <w:pPr>
        <w:widowControl/>
        <w:jc w:val="left"/>
        <w:rPr>
          <w:rFonts w:ascii="仿宋" w:eastAsia="仿宋"/>
          <w:color w:val="000000"/>
          <w:kern w:val="0"/>
          <w:sz w:val="24"/>
          <w:highlight w:val="none"/>
        </w:rPr>
      </w:pPr>
      <w:r>
        <w:rPr>
          <w:rFonts w:ascii="仿宋" w:eastAsia="仿宋"/>
          <w:color w:val="000000"/>
          <w:kern w:val="0"/>
          <w:sz w:val="24"/>
          <w:highlight w:val="none"/>
        </w:rPr>
        <w:br w:type="page"/>
      </w:r>
    </w:p>
    <w:p w14:paraId="69EDF3DB">
      <w:pPr>
        <w:pStyle w:val="3"/>
        <w:rPr>
          <w:rFonts w:ascii="仿宋"/>
          <w:highlight w:val="none"/>
        </w:rPr>
      </w:pPr>
      <w:bookmarkStart w:id="45" w:name="_Toc5561"/>
      <w:r>
        <w:rPr>
          <w:rFonts w:hint="eastAsia" w:ascii="仿宋"/>
          <w:highlight w:val="none"/>
        </w:rPr>
        <w:t>第五章  评标办法及标准</w:t>
      </w:r>
      <w:bookmarkEnd w:id="45"/>
    </w:p>
    <w:p w14:paraId="01BBB6C3">
      <w:pPr>
        <w:spacing w:line="440" w:lineRule="exact"/>
        <w:jc w:val="left"/>
        <w:rPr>
          <w:rFonts w:ascii="仿宋" w:eastAsia="仿宋"/>
          <w:b/>
          <w:color w:val="000000"/>
          <w:sz w:val="24"/>
          <w:highlight w:val="none"/>
        </w:rPr>
      </w:pPr>
      <w:r>
        <w:rPr>
          <w:rFonts w:hint="eastAsia" w:ascii="仿宋" w:eastAsia="仿宋"/>
          <w:b/>
          <w:color w:val="000000"/>
          <w:sz w:val="24"/>
          <w:highlight w:val="none"/>
        </w:rPr>
        <w:t>特别条款：</w:t>
      </w:r>
    </w:p>
    <w:p w14:paraId="61946988">
      <w:pPr>
        <w:spacing w:line="440" w:lineRule="exact"/>
        <w:ind w:firstLine="472" w:firstLineChars="196"/>
        <w:jc w:val="left"/>
        <w:rPr>
          <w:rFonts w:ascii="仿宋" w:eastAsia="仿宋"/>
          <w:b/>
          <w:color w:val="000000"/>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w:t>
      </w:r>
      <w:r>
        <w:rPr>
          <w:rFonts w:hint="eastAsia" w:ascii="仿宋" w:eastAsia="仿宋"/>
          <w:b/>
          <w:color w:val="000000"/>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7F6CA18">
      <w:pPr>
        <w:spacing w:line="440" w:lineRule="exact"/>
        <w:ind w:firstLine="472" w:firstLineChars="196"/>
        <w:jc w:val="left"/>
        <w:rPr>
          <w:rFonts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C22CA29">
      <w:pPr>
        <w:spacing w:line="440" w:lineRule="exact"/>
        <w:jc w:val="left"/>
        <w:rPr>
          <w:rFonts w:ascii="仿宋" w:eastAsia="仿宋"/>
          <w:b/>
          <w:sz w:val="24"/>
          <w:highlight w:val="none"/>
        </w:rPr>
      </w:pPr>
      <w:r>
        <w:rPr>
          <w:rFonts w:hint="eastAsia" w:ascii="仿宋" w:eastAsia="仿宋"/>
          <w:b/>
          <w:sz w:val="24"/>
          <w:highlight w:val="none"/>
        </w:rPr>
        <w:t>1.评标方法：</w:t>
      </w:r>
    </w:p>
    <w:p w14:paraId="3D35094B">
      <w:pPr>
        <w:spacing w:line="440" w:lineRule="exact"/>
        <w:ind w:firstLine="480" w:firstLineChars="200"/>
        <w:jc w:val="left"/>
        <w:rPr>
          <w:rFonts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14:paraId="14445677">
      <w:pPr>
        <w:widowControl/>
        <w:snapToGrid w:val="0"/>
        <w:spacing w:line="480" w:lineRule="exact"/>
        <w:rPr>
          <w:rFonts w:ascii="仿宋" w:eastAsia="仿宋"/>
          <w:color w:val="000000"/>
          <w:kern w:val="0"/>
          <w:sz w:val="24"/>
          <w:highlight w:val="none"/>
        </w:rPr>
      </w:pPr>
      <w:r>
        <w:rPr>
          <w:rFonts w:hint="eastAsia" w:ascii="仿宋" w:eastAsia="仿宋"/>
          <w:b/>
          <w:sz w:val="24"/>
          <w:highlight w:val="none"/>
        </w:rPr>
        <w:t>2.评分标准：</w:t>
      </w:r>
      <w:r>
        <w:rPr>
          <w:rFonts w:hint="eastAsia" w:ascii="仿宋" w:eastAsia="仿宋"/>
          <w:sz w:val="24"/>
          <w:highlight w:val="none"/>
        </w:rPr>
        <w:t>总分100分，其中商务技术分</w:t>
      </w:r>
      <w:r>
        <w:rPr>
          <w:rFonts w:hint="eastAsia" w:ascii="仿宋" w:eastAsia="仿宋"/>
          <w:sz w:val="24"/>
          <w:highlight w:val="none"/>
          <w:u w:val="single"/>
        </w:rPr>
        <w:t>60</w:t>
      </w:r>
      <w:r>
        <w:rPr>
          <w:rFonts w:hint="eastAsia" w:ascii="仿宋" w:eastAsia="仿宋"/>
          <w:sz w:val="24"/>
          <w:highlight w:val="none"/>
        </w:rPr>
        <w:t>分，价格分</w:t>
      </w:r>
      <w:r>
        <w:rPr>
          <w:rFonts w:hint="eastAsia" w:ascii="仿宋" w:eastAsia="仿宋"/>
          <w:sz w:val="24"/>
          <w:highlight w:val="none"/>
          <w:u w:val="single"/>
        </w:rPr>
        <w:t>40</w:t>
      </w:r>
      <w:r>
        <w:rPr>
          <w:rFonts w:hint="eastAsia" w:ascii="仿宋" w:eastAsia="仿宋"/>
          <w:sz w:val="24"/>
          <w:highlight w:val="none"/>
        </w:rPr>
        <w:t>分。下述所列为评分依据，分值如下（计算分值时，按其算术平均值保留小数2位）。</w:t>
      </w:r>
    </w:p>
    <w:p w14:paraId="55F7AF86">
      <w:pPr>
        <w:widowControl/>
        <w:snapToGrid w:val="0"/>
        <w:spacing w:line="480" w:lineRule="exact"/>
        <w:rPr>
          <w:rFonts w:ascii="仿宋" w:eastAsia="仿宋"/>
          <w:b/>
          <w:bCs/>
          <w:color w:val="000000"/>
          <w:kern w:val="0"/>
          <w:sz w:val="24"/>
          <w:highlight w:val="none"/>
        </w:rPr>
      </w:pPr>
      <w:r>
        <w:rPr>
          <w:rFonts w:hint="eastAsia" w:ascii="仿宋" w:eastAsia="仿宋"/>
          <w:b/>
          <w:bCs/>
          <w:sz w:val="24"/>
          <w:highlight w:val="none"/>
          <w:bdr w:val="single" w:color="auto" w:sz="4" w:space="0"/>
        </w:rPr>
        <w:t>01标</w:t>
      </w:r>
      <w:r>
        <w:rPr>
          <w:rFonts w:hint="eastAsia" w:ascii="仿宋" w:eastAsia="仿宋"/>
          <w:b/>
          <w:bCs/>
          <w:color w:val="000000"/>
          <w:kern w:val="0"/>
          <w:sz w:val="24"/>
          <w:highlight w:val="none"/>
        </w:rPr>
        <w:t>商务技术分（60分）：</w:t>
      </w:r>
    </w:p>
    <w:tbl>
      <w:tblPr>
        <w:tblStyle w:val="63"/>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35"/>
        <w:gridCol w:w="1276"/>
        <w:gridCol w:w="6379"/>
        <w:gridCol w:w="708"/>
      </w:tblGrid>
      <w:tr w14:paraId="3BF8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13" w:type="dxa"/>
            <w:noWrap/>
            <w:vAlign w:val="center"/>
          </w:tcPr>
          <w:p w14:paraId="68C73AFE">
            <w:pPr>
              <w:widowControl/>
              <w:jc w:val="center"/>
              <w:rPr>
                <w:rFonts w:hint="eastAsia" w:ascii="仿宋" w:hAnsi="仿宋" w:eastAsia="仿宋" w:cs="宋体"/>
                <w:b/>
                <w:color w:val="000000"/>
                <w:kern w:val="0"/>
                <w:szCs w:val="21"/>
                <w:highlight w:val="none"/>
                <w:lang w:val="en-US" w:eastAsia="zh-CN"/>
              </w:rPr>
            </w:pPr>
            <w:r>
              <w:rPr>
                <w:rFonts w:hint="eastAsia" w:ascii="仿宋" w:hAnsi="仿宋" w:eastAsia="仿宋" w:cs="宋体"/>
                <w:b/>
                <w:color w:val="000000"/>
                <w:kern w:val="0"/>
                <w:szCs w:val="21"/>
                <w:highlight w:val="none"/>
                <w:lang w:val="en-US" w:eastAsia="zh-CN"/>
              </w:rPr>
              <w:t>序号</w:t>
            </w:r>
          </w:p>
        </w:tc>
        <w:tc>
          <w:tcPr>
            <w:tcW w:w="1135" w:type="dxa"/>
            <w:noWrap/>
            <w:vAlign w:val="center"/>
          </w:tcPr>
          <w:p w14:paraId="04FDC075">
            <w:pPr>
              <w:widowControl/>
              <w:jc w:val="center"/>
              <w:rPr>
                <w:rFonts w:ascii="仿宋" w:hAnsi="仿宋" w:eastAsia="仿宋" w:cs="宋体"/>
                <w:b/>
                <w:color w:val="000000"/>
                <w:kern w:val="0"/>
                <w:szCs w:val="21"/>
                <w:highlight w:val="none"/>
              </w:rPr>
            </w:pPr>
            <w:r>
              <w:rPr>
                <w:rFonts w:hint="eastAsia" w:ascii="仿宋" w:hAnsi="仿宋" w:eastAsia="仿宋" w:cs="宋体"/>
                <w:b/>
                <w:color w:val="000000"/>
                <w:kern w:val="0"/>
                <w:szCs w:val="21"/>
                <w:highlight w:val="none"/>
              </w:rPr>
              <w:t>评分项</w:t>
            </w:r>
          </w:p>
        </w:tc>
        <w:tc>
          <w:tcPr>
            <w:tcW w:w="1276" w:type="dxa"/>
            <w:vAlign w:val="center"/>
          </w:tcPr>
          <w:p w14:paraId="3DE7243A">
            <w:pPr>
              <w:widowControl/>
              <w:jc w:val="center"/>
              <w:rPr>
                <w:rFonts w:ascii="仿宋" w:hAnsi="仿宋" w:eastAsia="仿宋" w:cs="宋体"/>
                <w:b/>
                <w:color w:val="000000"/>
                <w:kern w:val="0"/>
                <w:szCs w:val="21"/>
                <w:highlight w:val="none"/>
              </w:rPr>
            </w:pPr>
            <w:r>
              <w:rPr>
                <w:rFonts w:hint="eastAsia" w:ascii="仿宋" w:hAnsi="仿宋" w:eastAsia="仿宋" w:cs="宋体"/>
                <w:b/>
                <w:color w:val="000000"/>
                <w:kern w:val="0"/>
                <w:szCs w:val="21"/>
                <w:highlight w:val="none"/>
              </w:rPr>
              <w:t>评分内容</w:t>
            </w:r>
          </w:p>
        </w:tc>
        <w:tc>
          <w:tcPr>
            <w:tcW w:w="6379" w:type="dxa"/>
            <w:vAlign w:val="center"/>
          </w:tcPr>
          <w:p w14:paraId="27C777DA">
            <w:pPr>
              <w:widowControl/>
              <w:jc w:val="center"/>
              <w:rPr>
                <w:rFonts w:ascii="仿宋" w:hAnsi="仿宋" w:eastAsia="仿宋" w:cs="宋体"/>
                <w:b/>
                <w:color w:val="000000"/>
                <w:kern w:val="0"/>
                <w:szCs w:val="21"/>
                <w:highlight w:val="none"/>
              </w:rPr>
            </w:pPr>
            <w:r>
              <w:rPr>
                <w:rFonts w:hint="eastAsia" w:ascii="仿宋" w:hAnsi="仿宋" w:eastAsia="仿宋" w:cs="宋体"/>
                <w:b/>
                <w:color w:val="000000"/>
                <w:kern w:val="0"/>
                <w:szCs w:val="21"/>
                <w:highlight w:val="none"/>
              </w:rPr>
              <w:t>评分细则</w:t>
            </w:r>
          </w:p>
        </w:tc>
        <w:tc>
          <w:tcPr>
            <w:tcW w:w="708" w:type="dxa"/>
            <w:noWrap/>
            <w:vAlign w:val="center"/>
          </w:tcPr>
          <w:p w14:paraId="7D06D313">
            <w:pPr>
              <w:widowControl/>
              <w:jc w:val="center"/>
              <w:rPr>
                <w:rFonts w:ascii="仿宋" w:hAnsi="仿宋" w:eastAsia="仿宋" w:cs="宋体"/>
                <w:b/>
                <w:color w:val="000000"/>
                <w:kern w:val="0"/>
                <w:szCs w:val="21"/>
                <w:highlight w:val="none"/>
              </w:rPr>
            </w:pPr>
            <w:r>
              <w:rPr>
                <w:rFonts w:hint="eastAsia" w:ascii="仿宋" w:hAnsi="仿宋" w:eastAsia="仿宋" w:cs="宋体"/>
                <w:b/>
                <w:color w:val="000000"/>
                <w:kern w:val="0"/>
                <w:szCs w:val="21"/>
                <w:highlight w:val="none"/>
              </w:rPr>
              <w:t>分值</w:t>
            </w:r>
          </w:p>
        </w:tc>
      </w:tr>
      <w:tr w14:paraId="476F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13" w:type="dxa"/>
            <w:vMerge w:val="restart"/>
            <w:vAlign w:val="center"/>
          </w:tcPr>
          <w:p w14:paraId="06A48FCF">
            <w:pPr>
              <w:widowControl/>
              <w:jc w:val="center"/>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1</w:t>
            </w:r>
          </w:p>
        </w:tc>
        <w:tc>
          <w:tcPr>
            <w:tcW w:w="1135" w:type="dxa"/>
            <w:vMerge w:val="restart"/>
            <w:vAlign w:val="center"/>
          </w:tcPr>
          <w:p w14:paraId="7599F51A">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企业综合实力与业绩（10分）</w:t>
            </w:r>
          </w:p>
        </w:tc>
        <w:tc>
          <w:tcPr>
            <w:tcW w:w="1276" w:type="dxa"/>
            <w:vAlign w:val="center"/>
          </w:tcPr>
          <w:p w14:paraId="0D852CB2">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特殊饮片经营资质</w:t>
            </w:r>
          </w:p>
        </w:tc>
        <w:tc>
          <w:tcPr>
            <w:tcW w:w="6379" w:type="dxa"/>
            <w:vAlign w:val="center"/>
          </w:tcPr>
          <w:p w14:paraId="37350D1F">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拥有毒性饮片、野生动物经营批文的得2分（每项1分）（提供证明材料，否则不得分）。</w:t>
            </w:r>
          </w:p>
        </w:tc>
        <w:tc>
          <w:tcPr>
            <w:tcW w:w="708" w:type="dxa"/>
            <w:noWrap/>
            <w:vAlign w:val="center"/>
          </w:tcPr>
          <w:p w14:paraId="21370F6E">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2</w:t>
            </w:r>
          </w:p>
        </w:tc>
      </w:tr>
      <w:tr w14:paraId="2588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3" w:type="dxa"/>
            <w:vMerge w:val="continue"/>
            <w:vAlign w:val="center"/>
          </w:tcPr>
          <w:p w14:paraId="0B8EAFBC">
            <w:pPr>
              <w:widowControl/>
              <w:jc w:val="left"/>
              <w:rPr>
                <w:rFonts w:ascii="仿宋" w:hAnsi="仿宋" w:eastAsia="仿宋" w:cs="宋体"/>
                <w:color w:val="000000"/>
                <w:kern w:val="0"/>
                <w:szCs w:val="21"/>
                <w:highlight w:val="none"/>
              </w:rPr>
            </w:pPr>
          </w:p>
        </w:tc>
        <w:tc>
          <w:tcPr>
            <w:tcW w:w="1135" w:type="dxa"/>
            <w:vMerge w:val="continue"/>
            <w:vAlign w:val="center"/>
          </w:tcPr>
          <w:p w14:paraId="320777A9">
            <w:pPr>
              <w:widowControl/>
              <w:jc w:val="left"/>
              <w:rPr>
                <w:rFonts w:ascii="仿宋" w:hAnsi="仿宋" w:eastAsia="仿宋" w:cs="宋体"/>
                <w:color w:val="000000"/>
                <w:kern w:val="0"/>
                <w:szCs w:val="21"/>
                <w:highlight w:val="none"/>
              </w:rPr>
            </w:pPr>
          </w:p>
        </w:tc>
        <w:tc>
          <w:tcPr>
            <w:tcW w:w="1276" w:type="dxa"/>
            <w:vAlign w:val="center"/>
          </w:tcPr>
          <w:p w14:paraId="60C9847F">
            <w:pPr>
              <w:widowControl/>
              <w:jc w:val="left"/>
              <w:rPr>
                <w:rFonts w:ascii="仿宋" w:hAnsi="仿宋" w:eastAsia="仿宋" w:cs="宋体"/>
                <w:color w:val="000000"/>
                <w:kern w:val="0"/>
                <w:szCs w:val="21"/>
                <w:highlight w:val="none"/>
              </w:rPr>
            </w:pPr>
            <w:bookmarkStart w:id="46" w:name="_Hlk161053055"/>
            <w:r>
              <w:rPr>
                <w:rFonts w:hint="eastAsia" w:ascii="仿宋" w:hAnsi="仿宋" w:eastAsia="仿宋" w:cs="宋体"/>
                <w:color w:val="000000"/>
                <w:kern w:val="0"/>
                <w:szCs w:val="21"/>
                <w:highlight w:val="none"/>
              </w:rPr>
              <w:t>备案品种数量</w:t>
            </w:r>
            <w:bookmarkEnd w:id="46"/>
          </w:p>
        </w:tc>
        <w:tc>
          <w:tcPr>
            <w:tcW w:w="6379" w:type="dxa"/>
            <w:vAlign w:val="center"/>
          </w:tcPr>
          <w:p w14:paraId="35FFA797">
            <w:pPr>
              <w:widowControl/>
              <w:jc w:val="left"/>
              <w:rPr>
                <w:rFonts w:ascii="仿宋" w:hAnsi="仿宋" w:eastAsia="仿宋" w:cs="宋体"/>
                <w:color w:val="000000"/>
                <w:kern w:val="0"/>
                <w:szCs w:val="21"/>
                <w:highlight w:val="none"/>
              </w:rPr>
            </w:pPr>
            <w:r>
              <w:rPr>
                <w:rFonts w:hint="eastAsia" w:ascii="仿宋" w:hAnsi="仿宋" w:eastAsia="仿宋"/>
                <w:szCs w:val="21"/>
                <w:highlight w:val="none"/>
              </w:rPr>
              <w:t>根据本次采购目录（附件1），投标人提供目录清单。</w:t>
            </w:r>
            <w:r>
              <w:rPr>
                <w:rFonts w:hint="eastAsia" w:ascii="仿宋" w:hAnsi="仿宋" w:eastAsia="仿宋" w:cs="宋体"/>
                <w:color w:val="000000"/>
                <w:kern w:val="0"/>
                <w:szCs w:val="21"/>
                <w:highlight w:val="none"/>
              </w:rPr>
              <w:t>投标人在国家药监局官网备案并在浙江可销售的中药配方颗粒品种数（含国标、浙江省标），涉及重复的品种按1计算。</w:t>
            </w:r>
            <w:r>
              <w:rPr>
                <w:rFonts w:hint="eastAsia" w:ascii="仿宋" w:hAnsi="仿宋" w:eastAsia="仿宋"/>
                <w:szCs w:val="21"/>
                <w:highlight w:val="none"/>
              </w:rPr>
              <w:t>可供品种数达400种的，得1分；在此基础上每增加10种，加0.5分，最高得5分。</w:t>
            </w:r>
            <w:r>
              <w:rPr>
                <w:rFonts w:hint="eastAsia" w:ascii="仿宋" w:hAnsi="仿宋" w:eastAsia="仿宋" w:cs="宋体"/>
                <w:color w:val="000000"/>
                <w:kern w:val="0"/>
                <w:szCs w:val="21"/>
                <w:highlight w:val="none"/>
              </w:rPr>
              <w:t>（提供国家药监局备案品种截图、已备案品种目录，浙江省内企业需提供备案号，浙江省省外企业提供跨省备案号）。</w:t>
            </w:r>
          </w:p>
        </w:tc>
        <w:tc>
          <w:tcPr>
            <w:tcW w:w="708" w:type="dxa"/>
            <w:noWrap/>
            <w:vAlign w:val="center"/>
          </w:tcPr>
          <w:p w14:paraId="02B9D2F9">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5</w:t>
            </w:r>
          </w:p>
        </w:tc>
      </w:tr>
      <w:tr w14:paraId="3165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vMerge w:val="continue"/>
            <w:vAlign w:val="center"/>
          </w:tcPr>
          <w:p w14:paraId="5C1A2641">
            <w:pPr>
              <w:widowControl/>
              <w:jc w:val="left"/>
              <w:rPr>
                <w:rFonts w:ascii="仿宋" w:hAnsi="仿宋" w:eastAsia="仿宋" w:cs="宋体"/>
                <w:color w:val="000000"/>
                <w:kern w:val="0"/>
                <w:szCs w:val="21"/>
                <w:highlight w:val="none"/>
              </w:rPr>
            </w:pPr>
          </w:p>
        </w:tc>
        <w:tc>
          <w:tcPr>
            <w:tcW w:w="1135" w:type="dxa"/>
            <w:vMerge w:val="continue"/>
            <w:vAlign w:val="center"/>
          </w:tcPr>
          <w:p w14:paraId="38FAB329">
            <w:pPr>
              <w:widowControl/>
              <w:jc w:val="left"/>
              <w:rPr>
                <w:rFonts w:ascii="仿宋" w:hAnsi="仿宋" w:eastAsia="仿宋" w:cs="宋体"/>
                <w:color w:val="000000"/>
                <w:kern w:val="0"/>
                <w:szCs w:val="21"/>
                <w:highlight w:val="none"/>
              </w:rPr>
            </w:pPr>
          </w:p>
        </w:tc>
        <w:tc>
          <w:tcPr>
            <w:tcW w:w="1276" w:type="dxa"/>
            <w:vAlign w:val="center"/>
          </w:tcPr>
          <w:p w14:paraId="3380B027">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业绩</w:t>
            </w:r>
          </w:p>
        </w:tc>
        <w:tc>
          <w:tcPr>
            <w:tcW w:w="6379" w:type="dxa"/>
            <w:vAlign w:val="center"/>
          </w:tcPr>
          <w:p w14:paraId="0EF523B3">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提供自2022年1月1日至今，投标人在二级及以上医院使用配方颗粒的证明材料，每提供一家医院（需同时提供配方颗粒销售合同复印件和采购票据复印件，医院不得重复）得1分，最高得3分。</w:t>
            </w:r>
          </w:p>
        </w:tc>
        <w:tc>
          <w:tcPr>
            <w:tcW w:w="708" w:type="dxa"/>
            <w:noWrap/>
            <w:vAlign w:val="center"/>
          </w:tcPr>
          <w:p w14:paraId="0DF5737A">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r w14:paraId="67BF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3" w:type="dxa"/>
            <w:vMerge w:val="restart"/>
            <w:vAlign w:val="center"/>
          </w:tcPr>
          <w:p w14:paraId="0482DAE4">
            <w:pPr>
              <w:jc w:val="center"/>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2</w:t>
            </w:r>
          </w:p>
        </w:tc>
        <w:tc>
          <w:tcPr>
            <w:tcW w:w="1135" w:type="dxa"/>
            <w:vMerge w:val="restart"/>
            <w:vAlign w:val="center"/>
          </w:tcPr>
          <w:p w14:paraId="03ACB3DE">
            <w:pPr>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质量控制（28分）</w:t>
            </w:r>
          </w:p>
        </w:tc>
        <w:tc>
          <w:tcPr>
            <w:tcW w:w="1276" w:type="dxa"/>
            <w:vAlign w:val="center"/>
          </w:tcPr>
          <w:p w14:paraId="4943E635">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样品及质量标准</w:t>
            </w:r>
          </w:p>
        </w:tc>
        <w:tc>
          <w:tcPr>
            <w:tcW w:w="6379" w:type="dxa"/>
            <w:vAlign w:val="center"/>
          </w:tcPr>
          <w:p w14:paraId="6F0399EB">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1.提供10个样品（当归、茯苓、姜半夏、柴胡、山药、黄芪、熟地黄、炒白芍、党参、炒白术）；每提供一个品种得0.5分，最高得5分。要求每个品种提供5克样品。</w:t>
            </w:r>
          </w:p>
          <w:p w14:paraId="7011C237">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2.根据投标人提供10个配方颗粒的样品及质检报告，通过包装质量、溶解度、气味、检验结果等对比进行打分。优得3.1-5分，良得1.1-3分，一般得0.1-1分，其余不得分。</w:t>
            </w:r>
          </w:p>
        </w:tc>
        <w:tc>
          <w:tcPr>
            <w:tcW w:w="708" w:type="dxa"/>
            <w:noWrap/>
            <w:vAlign w:val="center"/>
          </w:tcPr>
          <w:p w14:paraId="04384B52">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10</w:t>
            </w:r>
          </w:p>
        </w:tc>
      </w:tr>
      <w:tr w14:paraId="71B0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3" w:type="dxa"/>
            <w:vMerge w:val="continue"/>
            <w:vAlign w:val="center"/>
          </w:tcPr>
          <w:p w14:paraId="6F0E55F0">
            <w:pPr>
              <w:widowControl/>
              <w:jc w:val="center"/>
              <w:rPr>
                <w:rFonts w:ascii="仿宋" w:hAnsi="仿宋" w:eastAsia="仿宋" w:cs="宋体"/>
                <w:color w:val="000000"/>
                <w:kern w:val="0"/>
                <w:szCs w:val="21"/>
                <w:highlight w:val="none"/>
              </w:rPr>
            </w:pPr>
          </w:p>
        </w:tc>
        <w:tc>
          <w:tcPr>
            <w:tcW w:w="1135" w:type="dxa"/>
            <w:vMerge w:val="continue"/>
            <w:vAlign w:val="center"/>
          </w:tcPr>
          <w:p w14:paraId="61AA68F6">
            <w:pPr>
              <w:widowControl/>
              <w:jc w:val="center"/>
              <w:rPr>
                <w:rFonts w:ascii="仿宋" w:hAnsi="仿宋" w:eastAsia="仿宋" w:cs="宋体"/>
                <w:color w:val="000000"/>
                <w:kern w:val="0"/>
                <w:szCs w:val="21"/>
                <w:highlight w:val="none"/>
              </w:rPr>
            </w:pPr>
          </w:p>
        </w:tc>
        <w:tc>
          <w:tcPr>
            <w:tcW w:w="1276" w:type="dxa"/>
            <w:vAlign w:val="center"/>
          </w:tcPr>
          <w:p w14:paraId="79509C24">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饮片溯源系统</w:t>
            </w:r>
          </w:p>
        </w:tc>
        <w:tc>
          <w:tcPr>
            <w:tcW w:w="6379" w:type="dxa"/>
            <w:vAlign w:val="center"/>
          </w:tcPr>
          <w:p w14:paraId="7C4FFA42">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投标人拥有溯源系统的得2分，无溯源系统不得分（提供证明材料，须体现查询产品种植基地信息、原药饮片信息、生产仓储信息，否则不得分）。</w:t>
            </w:r>
          </w:p>
        </w:tc>
        <w:tc>
          <w:tcPr>
            <w:tcW w:w="708" w:type="dxa"/>
            <w:noWrap/>
            <w:vAlign w:val="center"/>
          </w:tcPr>
          <w:p w14:paraId="5612062D">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2</w:t>
            </w:r>
          </w:p>
        </w:tc>
      </w:tr>
      <w:tr w14:paraId="06D1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3" w:type="dxa"/>
            <w:vMerge w:val="continue"/>
            <w:vAlign w:val="center"/>
          </w:tcPr>
          <w:p w14:paraId="012963F7">
            <w:pPr>
              <w:widowControl/>
              <w:jc w:val="left"/>
              <w:rPr>
                <w:rFonts w:ascii="仿宋" w:hAnsi="仿宋" w:eastAsia="仿宋" w:cs="宋体"/>
                <w:color w:val="000000"/>
                <w:kern w:val="0"/>
                <w:szCs w:val="21"/>
                <w:highlight w:val="none"/>
              </w:rPr>
            </w:pPr>
          </w:p>
        </w:tc>
        <w:tc>
          <w:tcPr>
            <w:tcW w:w="1135" w:type="dxa"/>
            <w:vMerge w:val="continue"/>
            <w:vAlign w:val="center"/>
          </w:tcPr>
          <w:p w14:paraId="08193D46">
            <w:pPr>
              <w:widowControl/>
              <w:jc w:val="left"/>
              <w:rPr>
                <w:rFonts w:ascii="仿宋" w:hAnsi="仿宋" w:eastAsia="仿宋" w:cs="宋体"/>
                <w:color w:val="000000"/>
                <w:kern w:val="0"/>
                <w:szCs w:val="21"/>
                <w:highlight w:val="none"/>
              </w:rPr>
            </w:pPr>
          </w:p>
        </w:tc>
        <w:tc>
          <w:tcPr>
            <w:tcW w:w="1276" w:type="dxa"/>
            <w:vAlign w:val="center"/>
          </w:tcPr>
          <w:p w14:paraId="0C934CAF">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生产车间</w:t>
            </w:r>
          </w:p>
        </w:tc>
        <w:tc>
          <w:tcPr>
            <w:tcW w:w="6379" w:type="dxa"/>
            <w:vAlign w:val="center"/>
          </w:tcPr>
          <w:p w14:paraId="569217AD">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投标人</w:t>
            </w:r>
            <w:r>
              <w:rPr>
                <w:rFonts w:hint="eastAsia" w:ascii="仿宋" w:hAnsi="仿宋" w:eastAsia="仿宋" w:cs="宋体"/>
                <w:color w:val="000000"/>
                <w:kern w:val="0"/>
                <w:szCs w:val="21"/>
                <w:highlight w:val="none"/>
              </w:rPr>
              <w:t>拥有配方颗粒生产车间的得2分（提供证明材料，否则不得分）</w:t>
            </w:r>
          </w:p>
        </w:tc>
        <w:tc>
          <w:tcPr>
            <w:tcW w:w="708" w:type="dxa"/>
            <w:noWrap/>
            <w:vAlign w:val="center"/>
          </w:tcPr>
          <w:p w14:paraId="131E7DE1">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2</w:t>
            </w:r>
          </w:p>
        </w:tc>
      </w:tr>
      <w:tr w14:paraId="3E63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Merge w:val="continue"/>
            <w:vAlign w:val="center"/>
          </w:tcPr>
          <w:p w14:paraId="32AFCC8A">
            <w:pPr>
              <w:widowControl/>
              <w:jc w:val="left"/>
              <w:rPr>
                <w:rFonts w:ascii="仿宋" w:hAnsi="仿宋" w:eastAsia="仿宋" w:cs="宋体"/>
                <w:color w:val="000000"/>
                <w:kern w:val="0"/>
                <w:szCs w:val="21"/>
                <w:highlight w:val="none"/>
              </w:rPr>
            </w:pPr>
          </w:p>
        </w:tc>
        <w:tc>
          <w:tcPr>
            <w:tcW w:w="1135" w:type="dxa"/>
            <w:vMerge w:val="continue"/>
            <w:vAlign w:val="center"/>
          </w:tcPr>
          <w:p w14:paraId="1C8F7A61">
            <w:pPr>
              <w:widowControl/>
              <w:jc w:val="left"/>
              <w:rPr>
                <w:rFonts w:ascii="仿宋" w:hAnsi="仿宋" w:eastAsia="仿宋" w:cs="宋体"/>
                <w:color w:val="000000"/>
                <w:kern w:val="0"/>
                <w:szCs w:val="21"/>
                <w:highlight w:val="none"/>
              </w:rPr>
            </w:pPr>
          </w:p>
        </w:tc>
        <w:tc>
          <w:tcPr>
            <w:tcW w:w="1276" w:type="dxa"/>
            <w:vAlign w:val="center"/>
          </w:tcPr>
          <w:p w14:paraId="09F372B0">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质检能力</w:t>
            </w:r>
          </w:p>
        </w:tc>
        <w:tc>
          <w:tcPr>
            <w:tcW w:w="6379" w:type="dxa"/>
            <w:vAlign w:val="center"/>
          </w:tcPr>
          <w:p w14:paraId="1E2AD67B">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出厂检验能力：能够检测新版药典规定检测的项目（具体项目：黄曲霉素、重金属、33种农残、微生物）缺一项扣1分，直至扣完。</w:t>
            </w:r>
          </w:p>
        </w:tc>
        <w:tc>
          <w:tcPr>
            <w:tcW w:w="708" w:type="dxa"/>
            <w:noWrap/>
            <w:vAlign w:val="center"/>
          </w:tcPr>
          <w:p w14:paraId="6AC3E1EC">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4</w:t>
            </w:r>
          </w:p>
        </w:tc>
      </w:tr>
      <w:tr w14:paraId="658E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3" w:type="dxa"/>
            <w:vMerge w:val="continue"/>
            <w:vAlign w:val="center"/>
          </w:tcPr>
          <w:p w14:paraId="42E1EDE6">
            <w:pPr>
              <w:widowControl/>
              <w:jc w:val="left"/>
              <w:rPr>
                <w:rFonts w:ascii="仿宋" w:hAnsi="仿宋" w:eastAsia="仿宋" w:cs="宋体"/>
                <w:color w:val="000000"/>
                <w:kern w:val="0"/>
                <w:szCs w:val="21"/>
                <w:highlight w:val="none"/>
              </w:rPr>
            </w:pPr>
          </w:p>
        </w:tc>
        <w:tc>
          <w:tcPr>
            <w:tcW w:w="1135" w:type="dxa"/>
            <w:vMerge w:val="continue"/>
            <w:vAlign w:val="center"/>
          </w:tcPr>
          <w:p w14:paraId="6C4C2595">
            <w:pPr>
              <w:widowControl/>
              <w:jc w:val="left"/>
              <w:rPr>
                <w:rFonts w:ascii="仿宋" w:hAnsi="仿宋" w:eastAsia="仿宋" w:cs="宋体"/>
                <w:color w:val="000000"/>
                <w:kern w:val="0"/>
                <w:szCs w:val="21"/>
                <w:highlight w:val="none"/>
              </w:rPr>
            </w:pPr>
          </w:p>
        </w:tc>
        <w:tc>
          <w:tcPr>
            <w:tcW w:w="1276" w:type="dxa"/>
            <w:vAlign w:val="center"/>
          </w:tcPr>
          <w:p w14:paraId="7D4CE13F">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原药中药饮片标准</w:t>
            </w:r>
          </w:p>
        </w:tc>
        <w:tc>
          <w:tcPr>
            <w:tcW w:w="6379" w:type="dxa"/>
            <w:vAlign w:val="center"/>
          </w:tcPr>
          <w:p w14:paraId="6E56DD9F">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生产中药配方颗粒所用原料中药饮片是否符合2020版《中国药典》或2015版《浙江省中药炮制规范》，完全符合得3分，不符合1个品种扣0.5分，扣完为止，提供配方颗粒目录中中药饮片的来源。</w:t>
            </w:r>
          </w:p>
        </w:tc>
        <w:tc>
          <w:tcPr>
            <w:tcW w:w="708" w:type="dxa"/>
            <w:noWrap/>
            <w:vAlign w:val="center"/>
          </w:tcPr>
          <w:p w14:paraId="4ECA01C9">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r w14:paraId="282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3" w:type="dxa"/>
            <w:vMerge w:val="continue"/>
            <w:vAlign w:val="center"/>
          </w:tcPr>
          <w:p w14:paraId="1EE4945D">
            <w:pPr>
              <w:widowControl/>
              <w:jc w:val="left"/>
              <w:rPr>
                <w:rFonts w:ascii="仿宋" w:hAnsi="仿宋" w:eastAsia="仿宋" w:cs="宋体"/>
                <w:color w:val="000000"/>
                <w:kern w:val="0"/>
                <w:szCs w:val="21"/>
                <w:highlight w:val="none"/>
              </w:rPr>
            </w:pPr>
          </w:p>
        </w:tc>
        <w:tc>
          <w:tcPr>
            <w:tcW w:w="1135" w:type="dxa"/>
            <w:vMerge w:val="continue"/>
            <w:vAlign w:val="center"/>
          </w:tcPr>
          <w:p w14:paraId="4D1BF233">
            <w:pPr>
              <w:widowControl/>
              <w:jc w:val="left"/>
              <w:rPr>
                <w:rFonts w:ascii="仿宋" w:hAnsi="仿宋" w:eastAsia="仿宋" w:cs="宋体"/>
                <w:color w:val="000000"/>
                <w:kern w:val="0"/>
                <w:szCs w:val="21"/>
                <w:highlight w:val="none"/>
              </w:rPr>
            </w:pPr>
          </w:p>
        </w:tc>
        <w:tc>
          <w:tcPr>
            <w:tcW w:w="1276" w:type="dxa"/>
            <w:vAlign w:val="center"/>
          </w:tcPr>
          <w:p w14:paraId="7876755A">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种植基地</w:t>
            </w:r>
          </w:p>
        </w:tc>
        <w:tc>
          <w:tcPr>
            <w:tcW w:w="6379" w:type="dxa"/>
            <w:vAlign w:val="center"/>
          </w:tcPr>
          <w:p w14:paraId="6A1637D0">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投标人具有自建或合作种植基地，品种＞50个的得3分，10＜品种≤50个的得2分，品种≤10个、没有或不提供的不得分（提供证明材料）。</w:t>
            </w:r>
          </w:p>
        </w:tc>
        <w:tc>
          <w:tcPr>
            <w:tcW w:w="708" w:type="dxa"/>
            <w:noWrap/>
            <w:vAlign w:val="center"/>
          </w:tcPr>
          <w:p w14:paraId="319CA1FA">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r w14:paraId="2456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3" w:type="dxa"/>
            <w:vMerge w:val="continue"/>
            <w:vAlign w:val="center"/>
          </w:tcPr>
          <w:p w14:paraId="5A24B99D">
            <w:pPr>
              <w:widowControl/>
              <w:jc w:val="left"/>
              <w:rPr>
                <w:rFonts w:ascii="仿宋" w:hAnsi="仿宋" w:eastAsia="仿宋" w:cs="宋体"/>
                <w:color w:val="000000"/>
                <w:kern w:val="0"/>
                <w:szCs w:val="21"/>
                <w:highlight w:val="none"/>
              </w:rPr>
            </w:pPr>
          </w:p>
        </w:tc>
        <w:tc>
          <w:tcPr>
            <w:tcW w:w="1135" w:type="dxa"/>
            <w:vMerge w:val="continue"/>
            <w:vAlign w:val="center"/>
          </w:tcPr>
          <w:p w14:paraId="25784C4E">
            <w:pPr>
              <w:widowControl/>
              <w:jc w:val="left"/>
              <w:rPr>
                <w:rFonts w:ascii="仿宋" w:hAnsi="仿宋" w:eastAsia="仿宋" w:cs="宋体"/>
                <w:color w:val="000000"/>
                <w:kern w:val="0"/>
                <w:szCs w:val="21"/>
                <w:highlight w:val="none"/>
              </w:rPr>
            </w:pPr>
          </w:p>
        </w:tc>
        <w:tc>
          <w:tcPr>
            <w:tcW w:w="1276" w:type="dxa"/>
            <w:vAlign w:val="center"/>
          </w:tcPr>
          <w:p w14:paraId="49158CBF">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质控制度与操作流程</w:t>
            </w:r>
          </w:p>
        </w:tc>
        <w:tc>
          <w:tcPr>
            <w:tcW w:w="6379" w:type="dxa"/>
            <w:vAlign w:val="center"/>
          </w:tcPr>
          <w:p w14:paraId="5AA29183">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提供智能中药房规范运行的管理制度、操作流程，且包括审方、调剂、复核等环节：</w:t>
            </w:r>
            <w:r>
              <w:rPr>
                <w:rFonts w:hint="eastAsia" w:ascii="仿宋" w:hAnsi="仿宋" w:eastAsia="仿宋"/>
                <w:color w:val="000000"/>
                <w:szCs w:val="21"/>
                <w:highlight w:val="none"/>
                <w:lang w:val="zh-CN"/>
              </w:rPr>
              <w:t>完善的得3.1-4分，较完善的得2.1-3分，一般的得1.1-2分，不完善的得0.1-1，不提供不得分</w:t>
            </w:r>
            <w:r>
              <w:rPr>
                <w:rFonts w:hint="eastAsia" w:ascii="仿宋" w:hAnsi="仿宋" w:eastAsia="仿宋" w:cs="宋体"/>
                <w:color w:val="000000"/>
                <w:kern w:val="0"/>
                <w:szCs w:val="21"/>
                <w:highlight w:val="none"/>
              </w:rPr>
              <w:t>（提供证明材料）。</w:t>
            </w:r>
          </w:p>
        </w:tc>
        <w:tc>
          <w:tcPr>
            <w:tcW w:w="708" w:type="dxa"/>
            <w:noWrap/>
            <w:vAlign w:val="center"/>
          </w:tcPr>
          <w:p w14:paraId="3C133768">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4</w:t>
            </w:r>
          </w:p>
        </w:tc>
      </w:tr>
      <w:tr w14:paraId="49FA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3" w:type="dxa"/>
            <w:vMerge w:val="restart"/>
            <w:vAlign w:val="center"/>
          </w:tcPr>
          <w:p w14:paraId="097002EB">
            <w:pPr>
              <w:widowControl/>
              <w:jc w:val="center"/>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3</w:t>
            </w:r>
          </w:p>
        </w:tc>
        <w:tc>
          <w:tcPr>
            <w:tcW w:w="1135" w:type="dxa"/>
            <w:vMerge w:val="restart"/>
            <w:vAlign w:val="center"/>
          </w:tcPr>
          <w:p w14:paraId="157ADC0D">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仓储能力（6分）</w:t>
            </w:r>
          </w:p>
        </w:tc>
        <w:tc>
          <w:tcPr>
            <w:tcW w:w="1276" w:type="dxa"/>
            <w:vAlign w:val="center"/>
          </w:tcPr>
          <w:p w14:paraId="410C9A6B">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仓储设立</w:t>
            </w:r>
          </w:p>
        </w:tc>
        <w:tc>
          <w:tcPr>
            <w:tcW w:w="6379" w:type="dxa"/>
          </w:tcPr>
          <w:p w14:paraId="038C4CCE">
            <w:pPr>
              <w:widowControl/>
              <w:jc w:val="left"/>
              <w:rPr>
                <w:rFonts w:ascii="仿宋" w:hAnsi="仿宋" w:eastAsia="仿宋" w:cs="宋体"/>
                <w:color w:val="000000"/>
                <w:kern w:val="0"/>
                <w:szCs w:val="21"/>
                <w:highlight w:val="none"/>
              </w:rPr>
            </w:pPr>
            <w:r>
              <w:rPr>
                <w:rFonts w:hint="eastAsia" w:ascii="仿宋" w:hAnsi="仿宋" w:eastAsia="仿宋"/>
                <w:color w:val="000000"/>
                <w:szCs w:val="21"/>
                <w:highlight w:val="none"/>
                <w:lang w:val="zh-CN"/>
              </w:rPr>
              <w:t>投标人承诺中标后在招标人就近区域设立与招标人使用规模相适应的中药配方颗粒仓储，且该仓储能满足1小时内配送到位的，得2分。已有满足条件仓储的，根据相应仓储证明文件认定；承诺中标后设立的，根据承诺书及设立方案（如拟选场所位置和面积、人员配置、认证备案计划、管理制度、资金证明、质量安全保证措施等）进行认定。</w:t>
            </w:r>
          </w:p>
        </w:tc>
        <w:tc>
          <w:tcPr>
            <w:tcW w:w="708" w:type="dxa"/>
            <w:noWrap/>
            <w:vAlign w:val="center"/>
          </w:tcPr>
          <w:p w14:paraId="35FBFD1E">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2</w:t>
            </w:r>
          </w:p>
        </w:tc>
      </w:tr>
      <w:tr w14:paraId="6E83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13" w:type="dxa"/>
            <w:vMerge w:val="continue"/>
            <w:vAlign w:val="center"/>
          </w:tcPr>
          <w:p w14:paraId="3256C7E5">
            <w:pPr>
              <w:widowControl/>
              <w:jc w:val="left"/>
              <w:rPr>
                <w:rFonts w:ascii="仿宋" w:hAnsi="仿宋" w:eastAsia="仿宋" w:cs="宋体"/>
                <w:color w:val="000000"/>
                <w:kern w:val="0"/>
                <w:szCs w:val="21"/>
                <w:highlight w:val="none"/>
              </w:rPr>
            </w:pPr>
          </w:p>
        </w:tc>
        <w:tc>
          <w:tcPr>
            <w:tcW w:w="1135" w:type="dxa"/>
            <w:vMerge w:val="continue"/>
            <w:vAlign w:val="center"/>
          </w:tcPr>
          <w:p w14:paraId="6858B5BE">
            <w:pPr>
              <w:widowControl/>
              <w:jc w:val="left"/>
              <w:rPr>
                <w:rFonts w:ascii="仿宋" w:hAnsi="仿宋" w:eastAsia="仿宋" w:cs="宋体"/>
                <w:color w:val="000000"/>
                <w:kern w:val="0"/>
                <w:szCs w:val="21"/>
                <w:highlight w:val="none"/>
              </w:rPr>
            </w:pPr>
          </w:p>
        </w:tc>
        <w:tc>
          <w:tcPr>
            <w:tcW w:w="1276" w:type="dxa"/>
            <w:vAlign w:val="center"/>
          </w:tcPr>
          <w:p w14:paraId="7C8B0D80">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仓储条件</w:t>
            </w:r>
          </w:p>
        </w:tc>
        <w:tc>
          <w:tcPr>
            <w:tcW w:w="6379" w:type="dxa"/>
            <w:vAlign w:val="center"/>
          </w:tcPr>
          <w:p w14:paraId="25FBE8B1">
            <w:pPr>
              <w:widowControl/>
              <w:jc w:val="left"/>
              <w:rPr>
                <w:rFonts w:ascii="仿宋" w:hAnsi="仿宋" w:eastAsia="仿宋" w:cs="宋体"/>
                <w:color w:val="000000"/>
                <w:kern w:val="0"/>
                <w:szCs w:val="21"/>
                <w:highlight w:val="none"/>
              </w:rPr>
            </w:pPr>
            <w:r>
              <w:rPr>
                <w:rFonts w:ascii="仿宋" w:hAnsi="仿宋" w:eastAsia="仿宋"/>
                <w:color w:val="000000"/>
                <w:szCs w:val="21"/>
                <w:highlight w:val="none"/>
                <w:lang w:val="zh-CN"/>
              </w:rPr>
              <w:t>已有仓储的：</w:t>
            </w:r>
            <w:r>
              <w:rPr>
                <w:rFonts w:hint="eastAsia" w:ascii="仿宋" w:hAnsi="仿宋" w:eastAsia="仿宋"/>
                <w:color w:val="000000"/>
                <w:szCs w:val="21"/>
                <w:highlight w:val="none"/>
                <w:lang w:val="zh-CN"/>
              </w:rPr>
              <w:t>根据</w:t>
            </w:r>
            <w:r>
              <w:rPr>
                <w:rFonts w:ascii="仿宋" w:hAnsi="仿宋" w:eastAsia="仿宋"/>
                <w:color w:val="000000"/>
                <w:szCs w:val="21"/>
                <w:highlight w:val="none"/>
                <w:lang w:val="zh-CN"/>
              </w:rPr>
              <w:t>常温</w:t>
            </w:r>
            <w:r>
              <w:rPr>
                <w:rFonts w:hint="eastAsia" w:ascii="仿宋" w:hAnsi="仿宋" w:eastAsia="仿宋"/>
                <w:color w:val="000000"/>
                <w:szCs w:val="21"/>
                <w:highlight w:val="none"/>
                <w:lang w:val="zh-CN"/>
              </w:rPr>
              <w:t>库</w:t>
            </w:r>
            <w:r>
              <w:rPr>
                <w:rFonts w:ascii="仿宋" w:hAnsi="仿宋" w:eastAsia="仿宋"/>
                <w:color w:val="000000"/>
                <w:szCs w:val="21"/>
                <w:highlight w:val="none"/>
                <w:lang w:val="zh-CN"/>
              </w:rPr>
              <w:t>、阴凉</w:t>
            </w:r>
            <w:r>
              <w:rPr>
                <w:rFonts w:hint="eastAsia" w:ascii="仿宋" w:hAnsi="仿宋" w:eastAsia="仿宋"/>
                <w:color w:val="000000"/>
                <w:szCs w:val="21"/>
                <w:highlight w:val="none"/>
                <w:lang w:val="zh-CN"/>
              </w:rPr>
              <w:t>库</w:t>
            </w:r>
            <w:r>
              <w:rPr>
                <w:rFonts w:ascii="仿宋" w:hAnsi="仿宋" w:eastAsia="仿宋"/>
                <w:color w:val="000000"/>
                <w:szCs w:val="21"/>
                <w:highlight w:val="none"/>
                <w:lang w:val="zh-CN"/>
              </w:rPr>
              <w:t>、冷藏</w:t>
            </w:r>
            <w:r>
              <w:rPr>
                <w:rFonts w:hint="eastAsia" w:ascii="仿宋" w:hAnsi="仿宋" w:eastAsia="仿宋"/>
                <w:color w:val="000000"/>
                <w:szCs w:val="21"/>
                <w:highlight w:val="none"/>
                <w:lang w:val="zh-CN"/>
              </w:rPr>
              <w:t>库</w:t>
            </w:r>
            <w:r>
              <w:rPr>
                <w:rFonts w:ascii="仿宋" w:hAnsi="仿宋" w:eastAsia="仿宋"/>
                <w:color w:val="000000"/>
                <w:szCs w:val="21"/>
                <w:highlight w:val="none"/>
                <w:lang w:val="zh-CN"/>
              </w:rPr>
              <w:t>等情况</w:t>
            </w:r>
            <w:r>
              <w:rPr>
                <w:rFonts w:hint="eastAsia" w:ascii="仿宋" w:hAnsi="仿宋" w:eastAsia="仿宋"/>
                <w:color w:val="000000"/>
                <w:szCs w:val="21"/>
                <w:highlight w:val="none"/>
                <w:lang w:val="zh-CN"/>
              </w:rPr>
              <w:t>进行打分</w:t>
            </w:r>
            <w:r>
              <w:rPr>
                <w:rFonts w:ascii="仿宋" w:hAnsi="仿宋" w:eastAsia="仿宋"/>
                <w:color w:val="000000"/>
                <w:szCs w:val="21"/>
                <w:highlight w:val="none"/>
                <w:lang w:val="zh-CN"/>
              </w:rPr>
              <w:t>（提供相关图片、房产证或租赁合同复印件，否则不得分）；承诺</w:t>
            </w:r>
            <w:r>
              <w:rPr>
                <w:rFonts w:hint="eastAsia" w:ascii="仿宋" w:hAnsi="仿宋" w:eastAsia="仿宋"/>
                <w:color w:val="000000"/>
                <w:szCs w:val="21"/>
                <w:highlight w:val="none"/>
                <w:lang w:val="zh-CN"/>
              </w:rPr>
              <w:t>中标后建立</w:t>
            </w:r>
            <w:r>
              <w:rPr>
                <w:rFonts w:ascii="仿宋" w:hAnsi="仿宋" w:eastAsia="仿宋"/>
                <w:color w:val="000000"/>
                <w:szCs w:val="21"/>
                <w:highlight w:val="none"/>
                <w:lang w:val="zh-CN"/>
              </w:rPr>
              <w:t>仓储的</w:t>
            </w:r>
            <w:r>
              <w:rPr>
                <w:rFonts w:hint="eastAsia" w:ascii="仿宋" w:hAnsi="仿宋" w:eastAsia="仿宋"/>
                <w:color w:val="000000"/>
                <w:szCs w:val="21"/>
                <w:highlight w:val="none"/>
                <w:lang w:val="zh-CN"/>
              </w:rPr>
              <w:t>，根据承诺方案进行打分</w:t>
            </w:r>
            <w:r>
              <w:rPr>
                <w:rFonts w:ascii="仿宋" w:hAnsi="仿宋" w:eastAsia="仿宋"/>
                <w:color w:val="000000"/>
                <w:szCs w:val="21"/>
                <w:highlight w:val="none"/>
                <w:lang w:val="zh-CN"/>
              </w:rPr>
              <w:t>。</w:t>
            </w:r>
            <w:r>
              <w:rPr>
                <w:rFonts w:hint="eastAsia" w:ascii="仿宋" w:hAnsi="仿宋" w:eastAsia="仿宋" w:cs="宋体"/>
                <w:color w:val="000000"/>
                <w:kern w:val="0"/>
                <w:szCs w:val="21"/>
                <w:highlight w:val="none"/>
              </w:rPr>
              <w:t>方案</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得3.1-4分，方案较</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得2.1-3分，方案一般得1.1-2分，方案较差得0.1-1分，其余不得分。</w:t>
            </w:r>
          </w:p>
        </w:tc>
        <w:tc>
          <w:tcPr>
            <w:tcW w:w="708" w:type="dxa"/>
            <w:noWrap/>
            <w:vAlign w:val="center"/>
          </w:tcPr>
          <w:p w14:paraId="2BE206BD">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4</w:t>
            </w:r>
          </w:p>
        </w:tc>
      </w:tr>
      <w:tr w14:paraId="23D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3" w:type="dxa"/>
            <w:vMerge w:val="restart"/>
            <w:vAlign w:val="center"/>
          </w:tcPr>
          <w:p w14:paraId="1D1AE70D">
            <w:pPr>
              <w:widowControl/>
              <w:jc w:val="center"/>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4</w:t>
            </w:r>
          </w:p>
        </w:tc>
        <w:tc>
          <w:tcPr>
            <w:tcW w:w="1135" w:type="dxa"/>
            <w:vMerge w:val="restart"/>
            <w:vAlign w:val="center"/>
          </w:tcPr>
          <w:p w14:paraId="23C5B5F9">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售后服务保障与承诺（16分）</w:t>
            </w:r>
          </w:p>
        </w:tc>
        <w:tc>
          <w:tcPr>
            <w:tcW w:w="1276" w:type="dxa"/>
            <w:vAlign w:val="center"/>
          </w:tcPr>
          <w:p w14:paraId="18CB7DB5">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质量保障方案</w:t>
            </w:r>
          </w:p>
        </w:tc>
        <w:tc>
          <w:tcPr>
            <w:tcW w:w="6379" w:type="dxa"/>
            <w:vAlign w:val="center"/>
          </w:tcPr>
          <w:p w14:paraId="0A28AB83">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有质量保证承诺书，随时接受招标人所在地各级药监部门飞行检查与抽检，并有完善的应对措施及方案。方案</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得3.1-4分，方案较</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得2.1-3分，方案一般得1.1-2分，方案较差得0.1-1分，其余不得分。</w:t>
            </w:r>
          </w:p>
        </w:tc>
        <w:tc>
          <w:tcPr>
            <w:tcW w:w="708" w:type="dxa"/>
            <w:noWrap/>
            <w:vAlign w:val="center"/>
          </w:tcPr>
          <w:p w14:paraId="4F8A005E">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4</w:t>
            </w:r>
          </w:p>
        </w:tc>
      </w:tr>
      <w:tr w14:paraId="0052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3" w:type="dxa"/>
            <w:vMerge w:val="continue"/>
            <w:vAlign w:val="center"/>
          </w:tcPr>
          <w:p w14:paraId="69E6FACA">
            <w:pPr>
              <w:widowControl/>
              <w:jc w:val="left"/>
              <w:rPr>
                <w:rFonts w:ascii="仿宋" w:hAnsi="仿宋" w:eastAsia="仿宋" w:cs="宋体"/>
                <w:color w:val="000000"/>
                <w:kern w:val="0"/>
                <w:szCs w:val="21"/>
                <w:highlight w:val="none"/>
              </w:rPr>
            </w:pPr>
          </w:p>
        </w:tc>
        <w:tc>
          <w:tcPr>
            <w:tcW w:w="1135" w:type="dxa"/>
            <w:vMerge w:val="continue"/>
            <w:vAlign w:val="center"/>
          </w:tcPr>
          <w:p w14:paraId="46500D6B">
            <w:pPr>
              <w:widowControl/>
              <w:jc w:val="left"/>
              <w:rPr>
                <w:rFonts w:ascii="仿宋" w:hAnsi="仿宋" w:eastAsia="仿宋" w:cs="宋体"/>
                <w:color w:val="000000"/>
                <w:kern w:val="0"/>
                <w:szCs w:val="21"/>
                <w:highlight w:val="none"/>
              </w:rPr>
            </w:pPr>
          </w:p>
        </w:tc>
        <w:tc>
          <w:tcPr>
            <w:tcW w:w="1276" w:type="dxa"/>
            <w:vAlign w:val="center"/>
          </w:tcPr>
          <w:p w14:paraId="314F468D">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配送服务与时间保障</w:t>
            </w:r>
          </w:p>
        </w:tc>
        <w:tc>
          <w:tcPr>
            <w:tcW w:w="6379" w:type="dxa"/>
            <w:vAlign w:val="center"/>
          </w:tcPr>
          <w:p w14:paraId="7BB78778">
            <w:pPr>
              <w:widowControl/>
              <w:jc w:val="left"/>
              <w:rPr>
                <w:rFonts w:ascii="仿宋" w:hAnsi="仿宋" w:eastAsia="仿宋" w:cs="宋体"/>
                <w:kern w:val="0"/>
                <w:szCs w:val="21"/>
                <w:highlight w:val="none"/>
              </w:rPr>
            </w:pPr>
            <w:r>
              <w:rPr>
                <w:rFonts w:hint="eastAsia" w:ascii="仿宋" w:hAnsi="仿宋" w:eastAsia="仿宋"/>
                <w:szCs w:val="21"/>
                <w:highlight w:val="none"/>
              </w:rPr>
              <w:t>常用药品24个小时内，急需药品1个小时内送达（附公司仓库地址到医院的行车导航截图），符合要求的</w:t>
            </w:r>
            <w:r>
              <w:rPr>
                <w:rFonts w:hint="eastAsia" w:ascii="仿宋" w:hAnsi="仿宋" w:eastAsia="仿宋"/>
                <w:color w:val="000000"/>
                <w:szCs w:val="21"/>
                <w:highlight w:val="none"/>
              </w:rPr>
              <w:t>得3分，无法送达或导航截图不符合要求的不得分。</w:t>
            </w:r>
          </w:p>
        </w:tc>
        <w:tc>
          <w:tcPr>
            <w:tcW w:w="708" w:type="dxa"/>
            <w:noWrap/>
            <w:vAlign w:val="center"/>
          </w:tcPr>
          <w:p w14:paraId="67EFC233">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r w14:paraId="31AF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3" w:type="dxa"/>
            <w:vMerge w:val="continue"/>
            <w:vAlign w:val="center"/>
          </w:tcPr>
          <w:p w14:paraId="3572702C">
            <w:pPr>
              <w:widowControl/>
              <w:jc w:val="left"/>
              <w:rPr>
                <w:rFonts w:ascii="仿宋" w:hAnsi="仿宋" w:eastAsia="仿宋" w:cs="宋体"/>
                <w:color w:val="000000"/>
                <w:kern w:val="0"/>
                <w:szCs w:val="21"/>
                <w:highlight w:val="none"/>
              </w:rPr>
            </w:pPr>
          </w:p>
        </w:tc>
        <w:tc>
          <w:tcPr>
            <w:tcW w:w="1135" w:type="dxa"/>
            <w:vMerge w:val="continue"/>
            <w:vAlign w:val="center"/>
          </w:tcPr>
          <w:p w14:paraId="6F26BF1A">
            <w:pPr>
              <w:widowControl/>
              <w:jc w:val="left"/>
              <w:rPr>
                <w:rFonts w:ascii="仿宋" w:hAnsi="仿宋" w:eastAsia="仿宋" w:cs="宋体"/>
                <w:color w:val="000000"/>
                <w:kern w:val="0"/>
                <w:szCs w:val="21"/>
                <w:highlight w:val="none"/>
              </w:rPr>
            </w:pPr>
          </w:p>
        </w:tc>
        <w:tc>
          <w:tcPr>
            <w:tcW w:w="1276" w:type="dxa"/>
            <w:vAlign w:val="center"/>
          </w:tcPr>
          <w:p w14:paraId="12ED21D5">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投诉处理</w:t>
            </w:r>
          </w:p>
        </w:tc>
        <w:tc>
          <w:tcPr>
            <w:tcW w:w="6379" w:type="dxa"/>
            <w:vAlign w:val="center"/>
          </w:tcPr>
          <w:p w14:paraId="1122DC51">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能及时回应、妥善解决患方提出的因药品质量、调剂核发错误、工作态度等各种问题。方案</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得2.1-3分，方案较</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得1.1-2分，方案一般得0.1-1分，其余不得分。</w:t>
            </w:r>
          </w:p>
        </w:tc>
        <w:tc>
          <w:tcPr>
            <w:tcW w:w="708" w:type="dxa"/>
            <w:noWrap/>
            <w:vAlign w:val="center"/>
          </w:tcPr>
          <w:p w14:paraId="3D4C9371">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r w14:paraId="3B2B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13" w:type="dxa"/>
            <w:vMerge w:val="continue"/>
            <w:vAlign w:val="center"/>
          </w:tcPr>
          <w:p w14:paraId="346F2FF1">
            <w:pPr>
              <w:widowControl/>
              <w:jc w:val="left"/>
              <w:rPr>
                <w:rFonts w:ascii="仿宋" w:hAnsi="仿宋" w:eastAsia="仿宋" w:cs="宋体"/>
                <w:color w:val="000000"/>
                <w:kern w:val="0"/>
                <w:szCs w:val="21"/>
                <w:highlight w:val="none"/>
              </w:rPr>
            </w:pPr>
          </w:p>
        </w:tc>
        <w:tc>
          <w:tcPr>
            <w:tcW w:w="1135" w:type="dxa"/>
            <w:vMerge w:val="continue"/>
            <w:vAlign w:val="center"/>
          </w:tcPr>
          <w:p w14:paraId="23B52C8D">
            <w:pPr>
              <w:widowControl/>
              <w:jc w:val="left"/>
              <w:rPr>
                <w:rFonts w:ascii="仿宋" w:hAnsi="仿宋" w:eastAsia="仿宋" w:cs="宋体"/>
                <w:color w:val="000000"/>
                <w:kern w:val="0"/>
                <w:szCs w:val="21"/>
                <w:highlight w:val="none"/>
              </w:rPr>
            </w:pPr>
          </w:p>
        </w:tc>
        <w:tc>
          <w:tcPr>
            <w:tcW w:w="1276" w:type="dxa"/>
            <w:vAlign w:val="center"/>
          </w:tcPr>
          <w:p w14:paraId="1581D5DC">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设备更新</w:t>
            </w:r>
          </w:p>
        </w:tc>
        <w:tc>
          <w:tcPr>
            <w:tcW w:w="6379" w:type="dxa"/>
            <w:vAlign w:val="center"/>
          </w:tcPr>
          <w:p w14:paraId="074CF7DE">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自行配备与配方颗粒相适应的最新智能调配系统，合同期间若有升级版设备应用，并承诺半年内更新设备（附承诺书），以浙江省内首家医院应用为准。不能配备与配方颗粒相适应的智能调配系统不得分，有承诺得3分。</w:t>
            </w:r>
          </w:p>
        </w:tc>
        <w:tc>
          <w:tcPr>
            <w:tcW w:w="708" w:type="dxa"/>
            <w:noWrap/>
            <w:vAlign w:val="center"/>
          </w:tcPr>
          <w:p w14:paraId="76163948">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r w14:paraId="5B65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13" w:type="dxa"/>
            <w:vMerge w:val="continue"/>
            <w:vAlign w:val="center"/>
          </w:tcPr>
          <w:p w14:paraId="0CD615B7">
            <w:pPr>
              <w:widowControl/>
              <w:jc w:val="left"/>
              <w:rPr>
                <w:rFonts w:ascii="仿宋" w:hAnsi="仿宋" w:eastAsia="仿宋" w:cs="宋体"/>
                <w:color w:val="000000"/>
                <w:kern w:val="0"/>
                <w:szCs w:val="21"/>
                <w:highlight w:val="none"/>
              </w:rPr>
            </w:pPr>
          </w:p>
        </w:tc>
        <w:tc>
          <w:tcPr>
            <w:tcW w:w="1135" w:type="dxa"/>
            <w:vMerge w:val="continue"/>
            <w:vAlign w:val="center"/>
          </w:tcPr>
          <w:p w14:paraId="2C3A0FF1">
            <w:pPr>
              <w:widowControl/>
              <w:jc w:val="left"/>
              <w:rPr>
                <w:rFonts w:ascii="仿宋" w:hAnsi="仿宋" w:eastAsia="仿宋" w:cs="宋体"/>
                <w:color w:val="000000"/>
                <w:kern w:val="0"/>
                <w:szCs w:val="21"/>
                <w:highlight w:val="none"/>
              </w:rPr>
            </w:pPr>
          </w:p>
        </w:tc>
        <w:tc>
          <w:tcPr>
            <w:tcW w:w="1276" w:type="dxa"/>
            <w:vAlign w:val="center"/>
          </w:tcPr>
          <w:p w14:paraId="2F513B5C">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设备维保</w:t>
            </w:r>
          </w:p>
        </w:tc>
        <w:tc>
          <w:tcPr>
            <w:tcW w:w="6379" w:type="dxa"/>
            <w:vAlign w:val="center"/>
          </w:tcPr>
          <w:p w14:paraId="07550DF7">
            <w:pPr>
              <w:widowControl/>
              <w:jc w:val="left"/>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调配机在使用过程中出现问题，及时到现场维修，并在6小时内维护修复，由此而延误调配的药品务必在24小时内送达患方。方案</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得2.1-3分，方案较</w:t>
            </w:r>
            <w:r>
              <w:rPr>
                <w:rFonts w:hint="eastAsia" w:ascii="仿宋" w:hAnsi="仿宋" w:eastAsia="仿宋"/>
                <w:color w:val="000000"/>
                <w:szCs w:val="21"/>
                <w:highlight w:val="none"/>
                <w:lang w:val="zh-CN"/>
              </w:rPr>
              <w:t>完善</w:t>
            </w:r>
            <w:r>
              <w:rPr>
                <w:rFonts w:hint="eastAsia" w:ascii="仿宋" w:hAnsi="仿宋" w:eastAsia="仿宋" w:cs="宋体"/>
                <w:color w:val="000000"/>
                <w:kern w:val="0"/>
                <w:szCs w:val="21"/>
                <w:highlight w:val="none"/>
              </w:rPr>
              <w:t>得1.1-2分，方案一般得0.1-1分，其余不得分。</w:t>
            </w:r>
          </w:p>
        </w:tc>
        <w:tc>
          <w:tcPr>
            <w:tcW w:w="708" w:type="dxa"/>
            <w:noWrap/>
            <w:vAlign w:val="center"/>
          </w:tcPr>
          <w:p w14:paraId="1C9B8468">
            <w:pPr>
              <w:widowControl/>
              <w:jc w:val="center"/>
              <w:rPr>
                <w:rFonts w:ascii="仿宋" w:hAnsi="仿宋" w:eastAsia="仿宋" w:cs="宋体"/>
                <w:color w:val="000000"/>
                <w:kern w:val="0"/>
                <w:szCs w:val="21"/>
                <w:highlight w:val="none"/>
              </w:rPr>
            </w:pPr>
            <w:r>
              <w:rPr>
                <w:rFonts w:hint="eastAsia" w:ascii="仿宋" w:hAnsi="仿宋" w:eastAsia="仿宋" w:cs="宋体"/>
                <w:color w:val="000000"/>
                <w:kern w:val="0"/>
                <w:szCs w:val="21"/>
                <w:highlight w:val="none"/>
              </w:rPr>
              <w:t>3</w:t>
            </w:r>
          </w:p>
        </w:tc>
      </w:tr>
    </w:tbl>
    <w:p w14:paraId="05698111">
      <w:pPr>
        <w:spacing w:line="500" w:lineRule="exact"/>
        <w:jc w:val="left"/>
        <w:rPr>
          <w:rFonts w:ascii="仿宋" w:eastAsia="仿宋"/>
          <w:b/>
          <w:bCs/>
          <w:iCs/>
          <w:sz w:val="24"/>
          <w:highlight w:val="none"/>
        </w:rPr>
      </w:pPr>
      <w:r>
        <w:rPr>
          <w:rFonts w:hint="eastAsia" w:ascii="仿宋" w:eastAsia="仿宋"/>
          <w:b/>
          <w:bCs/>
          <w:iCs/>
          <w:sz w:val="24"/>
          <w:highlight w:val="none"/>
        </w:rPr>
        <w:t>注：所有证书都应在有效期内，逾期不得分。</w:t>
      </w:r>
    </w:p>
    <w:p w14:paraId="14308613">
      <w:pPr>
        <w:spacing w:line="500" w:lineRule="exact"/>
        <w:ind w:firstLine="470" w:firstLineChars="196"/>
        <w:jc w:val="left"/>
        <w:rPr>
          <w:rFonts w:ascii="仿宋" w:eastAsia="仿宋"/>
          <w:sz w:val="24"/>
          <w:highlight w:val="none"/>
        </w:rPr>
      </w:pPr>
      <w:r>
        <w:rPr>
          <w:rFonts w:hint="eastAsia" w:ascii="仿宋" w:hAnsi="仿宋" w:eastAsia="仿宋" w:cs="仿宋"/>
          <w:sz w:val="24"/>
          <w:highlight w:val="none"/>
        </w:rPr>
        <w:t>投标人编制投标文件（商务技术文件部分）时，建议按此目录（序号和内容）提供评标标准相应的商务技术资料。</w:t>
      </w:r>
    </w:p>
    <w:p w14:paraId="3CCA3E08">
      <w:pPr>
        <w:spacing w:line="400" w:lineRule="exact"/>
        <w:rPr>
          <w:rFonts w:ascii="仿宋" w:eastAsia="仿宋"/>
          <w:b/>
          <w:bCs/>
          <w:iCs/>
          <w:sz w:val="24"/>
          <w:highlight w:val="none"/>
        </w:rPr>
      </w:pPr>
      <w:r>
        <w:rPr>
          <w:rFonts w:hint="eastAsia" w:ascii="仿宋" w:eastAsia="仿宋"/>
          <w:b/>
          <w:sz w:val="24"/>
          <w:highlight w:val="none"/>
          <w:bdr w:val="single" w:color="auto" w:sz="4" w:space="0"/>
        </w:rPr>
        <w:t>01标</w:t>
      </w:r>
      <w:r>
        <w:rPr>
          <w:rFonts w:hint="eastAsia" w:ascii="仿宋" w:eastAsia="仿宋"/>
          <w:b/>
          <w:bCs/>
          <w:iCs/>
          <w:sz w:val="24"/>
          <w:highlight w:val="none"/>
        </w:rPr>
        <w:t>价格分</w:t>
      </w:r>
      <w:r>
        <w:rPr>
          <w:rFonts w:hint="eastAsia" w:ascii="仿宋" w:eastAsia="仿宋"/>
          <w:b/>
          <w:bCs/>
          <w:color w:val="000000"/>
          <w:kern w:val="0"/>
          <w:sz w:val="24"/>
          <w:highlight w:val="none"/>
        </w:rPr>
        <w:t>（40分）</w:t>
      </w:r>
      <w:r>
        <w:rPr>
          <w:rFonts w:hint="eastAsia" w:ascii="仿宋" w:eastAsia="仿宋"/>
          <w:b/>
          <w:bCs/>
          <w:iCs/>
          <w:sz w:val="24"/>
          <w:highlight w:val="none"/>
        </w:rPr>
        <w:t>：</w:t>
      </w:r>
    </w:p>
    <w:p w14:paraId="5970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ascii="仿宋" w:hAnsi="仿宋" w:eastAsia="仿宋"/>
          <w:bCs/>
          <w:iCs/>
          <w:sz w:val="24"/>
          <w:highlight w:val="none"/>
        </w:rPr>
      </w:pPr>
      <w:r>
        <w:rPr>
          <w:rFonts w:ascii="仿宋" w:hAnsi="仿宋" w:eastAsia="仿宋"/>
          <w:bCs/>
          <w:iCs/>
          <w:sz w:val="24"/>
          <w:highlight w:val="none"/>
        </w:rPr>
        <w:t>2.2</w:t>
      </w:r>
      <w:r>
        <w:rPr>
          <w:rFonts w:hint="eastAsia" w:ascii="仿宋" w:hAnsi="仿宋" w:eastAsia="仿宋"/>
          <w:bCs/>
          <w:iCs/>
          <w:sz w:val="24"/>
          <w:highlight w:val="none"/>
        </w:rPr>
        <w:t>.1本项目报价结合《绍市联委字（临）[2023]3号》、《绍药联委字（临）〔2024〕2号》联合发布的绍兴市</w:t>
      </w:r>
      <w:r>
        <w:rPr>
          <w:rFonts w:hint="eastAsia" w:ascii="仿宋" w:hAnsi="仿宋" w:eastAsia="仿宋" w:cs="仿宋"/>
          <w:bCs/>
          <w:sz w:val="24"/>
          <w:highlight w:val="none"/>
        </w:rPr>
        <w:t>中药配方颗粒</w:t>
      </w:r>
      <w:r>
        <w:rPr>
          <w:rFonts w:hint="eastAsia" w:ascii="仿宋" w:hAnsi="仿宋" w:eastAsia="仿宋"/>
          <w:bCs/>
          <w:iCs/>
          <w:sz w:val="24"/>
          <w:highlight w:val="none"/>
        </w:rPr>
        <w:t>价格信息中现行供应价为供货价，未发布的药品价格参照现行绍兴市越城区人民医院</w:t>
      </w:r>
      <w:r>
        <w:rPr>
          <w:rFonts w:hint="eastAsia" w:ascii="仿宋" w:hAnsi="仿宋" w:eastAsia="仿宋" w:cs="仿宋"/>
          <w:bCs/>
          <w:sz w:val="24"/>
          <w:highlight w:val="none"/>
        </w:rPr>
        <w:t>中药配方颗粒</w:t>
      </w:r>
      <w:r>
        <w:rPr>
          <w:rFonts w:hint="eastAsia" w:ascii="仿宋" w:hAnsi="仿宋" w:eastAsia="仿宋"/>
          <w:bCs/>
          <w:iCs/>
          <w:sz w:val="24"/>
          <w:highlight w:val="none"/>
        </w:rPr>
        <w:t>目录中的价格，且遇到政策及市场原因价格调整，供货价随之调整（如零售价超出绍兴市医疗保障局制定的中药配方颗粒医保支付标准或类似医保报销指导价格，中标价调整为医保指导价格的80%，零售价按照医保指导价格执行）。</w:t>
      </w:r>
    </w:p>
    <w:p w14:paraId="75042460">
      <w:pPr>
        <w:spacing w:line="460" w:lineRule="exact"/>
        <w:ind w:firstLine="480" w:firstLineChars="200"/>
        <w:contextualSpacing/>
        <w:rPr>
          <w:rFonts w:ascii="仿宋" w:hAnsi="仿宋" w:eastAsia="仿宋"/>
          <w:bCs/>
          <w:iCs/>
          <w:sz w:val="24"/>
          <w:highlight w:val="none"/>
        </w:rPr>
      </w:pPr>
      <w:r>
        <w:rPr>
          <w:rFonts w:hint="eastAsia" w:ascii="仿宋" w:hAnsi="仿宋" w:eastAsia="仿宋"/>
          <w:bCs/>
          <w:iCs/>
          <w:sz w:val="24"/>
          <w:highlight w:val="none"/>
        </w:rPr>
        <w:t>2.2.2常用中药配方颗粒的</w:t>
      </w:r>
      <w:r>
        <w:rPr>
          <w:rFonts w:hint="eastAsia" w:ascii="仿宋" w:hAnsi="仿宋" w:eastAsia="仿宋"/>
          <w:b/>
          <w:bCs/>
          <w:iCs/>
          <w:sz w:val="24"/>
          <w:highlight w:val="none"/>
        </w:rPr>
        <w:t>最高投标报价折扣为</w:t>
      </w:r>
      <w:r>
        <w:rPr>
          <w:rFonts w:ascii="仿宋" w:hAnsi="仿宋" w:eastAsia="仿宋"/>
          <w:b/>
          <w:bCs/>
          <w:iCs/>
          <w:sz w:val="24"/>
          <w:highlight w:val="none"/>
        </w:rPr>
        <w:t>10</w:t>
      </w:r>
      <w:r>
        <w:rPr>
          <w:rFonts w:hint="eastAsia" w:ascii="仿宋" w:hAnsi="仿宋" w:eastAsia="仿宋"/>
          <w:b/>
          <w:bCs/>
          <w:iCs/>
          <w:sz w:val="24"/>
          <w:highlight w:val="none"/>
        </w:rPr>
        <w:t>0%</w:t>
      </w:r>
      <w:r>
        <w:rPr>
          <w:rFonts w:hint="eastAsia" w:ascii="仿宋" w:hAnsi="仿宋" w:eastAsia="仿宋"/>
          <w:bCs/>
          <w:iCs/>
          <w:sz w:val="24"/>
          <w:highlight w:val="none"/>
        </w:rPr>
        <w:t>，报价折扣应为整数，如**%。</w:t>
      </w:r>
    </w:p>
    <w:p w14:paraId="3BACE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ascii="仿宋" w:hAnsi="仿宋" w:eastAsia="仿宋"/>
          <w:b/>
          <w:bCs/>
          <w:iCs/>
          <w:sz w:val="24"/>
          <w:highlight w:val="none"/>
        </w:rPr>
      </w:pPr>
      <w:r>
        <w:rPr>
          <w:rFonts w:hint="eastAsia" w:ascii="仿宋" w:hAnsi="仿宋" w:eastAsia="仿宋"/>
          <w:bCs/>
          <w:iCs/>
          <w:sz w:val="24"/>
          <w:highlight w:val="none"/>
        </w:rPr>
        <w:t>2</w:t>
      </w:r>
      <w:r>
        <w:rPr>
          <w:rFonts w:ascii="仿宋" w:hAnsi="仿宋" w:eastAsia="仿宋"/>
          <w:bCs/>
          <w:iCs/>
          <w:sz w:val="24"/>
          <w:highlight w:val="none"/>
        </w:rPr>
        <w:t>.2.</w:t>
      </w:r>
      <w:r>
        <w:rPr>
          <w:rFonts w:hint="eastAsia" w:ascii="仿宋" w:hAnsi="仿宋" w:eastAsia="仿宋"/>
          <w:bCs/>
          <w:iCs/>
          <w:sz w:val="24"/>
          <w:highlight w:val="none"/>
        </w:rPr>
        <w:t>3投标人应有能力提供招标人使用的常用药品，且可供的药品目录内品种数不得少于本院药品目录。保证实际供货与目录所列品名、规格、供货价完全相符。</w:t>
      </w:r>
      <w:r>
        <w:rPr>
          <w:rFonts w:hint="eastAsia" w:ascii="仿宋" w:hAnsi="仿宋" w:eastAsia="仿宋"/>
          <w:b/>
          <w:bCs/>
          <w:iCs/>
          <w:sz w:val="24"/>
          <w:highlight w:val="none"/>
        </w:rPr>
        <w:t>目录外品种均按相同扣率供应。</w:t>
      </w:r>
    </w:p>
    <w:p w14:paraId="5A8BE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ascii="仿宋" w:hAnsi="仿宋" w:eastAsia="仿宋"/>
          <w:bCs/>
          <w:iCs/>
          <w:sz w:val="24"/>
          <w:highlight w:val="none"/>
        </w:rPr>
      </w:pPr>
      <w:r>
        <w:rPr>
          <w:rFonts w:hint="eastAsia" w:ascii="仿宋" w:hAnsi="仿宋" w:eastAsia="仿宋"/>
          <w:bCs/>
          <w:iCs/>
          <w:sz w:val="24"/>
          <w:highlight w:val="none"/>
        </w:rPr>
        <w:t>2</w:t>
      </w:r>
      <w:r>
        <w:rPr>
          <w:rFonts w:ascii="仿宋" w:hAnsi="仿宋" w:eastAsia="仿宋"/>
          <w:bCs/>
          <w:iCs/>
          <w:sz w:val="24"/>
          <w:highlight w:val="none"/>
        </w:rPr>
        <w:t>.2.</w:t>
      </w:r>
      <w:r>
        <w:rPr>
          <w:rFonts w:hint="eastAsia" w:ascii="仿宋" w:hAnsi="仿宋" w:eastAsia="仿宋"/>
          <w:bCs/>
          <w:iCs/>
          <w:sz w:val="24"/>
          <w:highlight w:val="none"/>
        </w:rPr>
        <w:t>4除非符合招标文件规定，否则中标价格在合同履行过程中保持不变。</w:t>
      </w:r>
    </w:p>
    <w:p w14:paraId="783C0339">
      <w:pPr>
        <w:spacing w:line="460" w:lineRule="exact"/>
        <w:ind w:firstLine="480" w:firstLineChars="200"/>
        <w:contextualSpacing/>
        <w:rPr>
          <w:rFonts w:hint="eastAsia" w:ascii="仿宋" w:hAnsi="仿宋" w:eastAsia="仿宋"/>
          <w:bCs/>
          <w:iCs/>
          <w:sz w:val="24"/>
          <w:highlight w:val="none"/>
        </w:rPr>
      </w:pPr>
      <w:r>
        <w:rPr>
          <w:rFonts w:hint="eastAsia" w:ascii="仿宋" w:hAnsi="仿宋" w:eastAsia="仿宋"/>
          <w:bCs/>
          <w:iCs/>
          <w:sz w:val="24"/>
          <w:highlight w:val="none"/>
        </w:rPr>
        <w:t>2</w:t>
      </w:r>
      <w:r>
        <w:rPr>
          <w:rFonts w:ascii="仿宋" w:hAnsi="仿宋" w:eastAsia="仿宋"/>
          <w:bCs/>
          <w:iCs/>
          <w:sz w:val="24"/>
          <w:highlight w:val="none"/>
        </w:rPr>
        <w:t>.2.</w:t>
      </w:r>
      <w:r>
        <w:rPr>
          <w:rFonts w:hint="eastAsia" w:ascii="仿宋" w:hAnsi="仿宋" w:eastAsia="仿宋"/>
          <w:bCs/>
          <w:iCs/>
          <w:sz w:val="24"/>
          <w:highlight w:val="none"/>
        </w:rPr>
        <w:t>5投标或合同履行过程中，一律以招标文件采购目录统一公布的为准。</w:t>
      </w:r>
    </w:p>
    <w:p w14:paraId="5DD46F67">
      <w:pPr>
        <w:spacing w:line="460" w:lineRule="exact"/>
        <w:ind w:firstLine="480" w:firstLineChars="200"/>
        <w:contextualSpacing/>
        <w:rPr>
          <w:rFonts w:ascii="仿宋" w:hAnsi="仿宋" w:eastAsia="仿宋"/>
          <w:bCs/>
          <w:iCs/>
          <w:sz w:val="24"/>
          <w:highlight w:val="none"/>
        </w:rPr>
      </w:pPr>
      <w:r>
        <w:rPr>
          <w:rFonts w:hint="eastAsia" w:ascii="仿宋" w:hAnsi="仿宋" w:eastAsia="仿宋"/>
          <w:bCs/>
          <w:iCs/>
          <w:sz w:val="24"/>
          <w:highlight w:val="none"/>
        </w:rPr>
        <w:t>2</w:t>
      </w:r>
      <w:r>
        <w:rPr>
          <w:rFonts w:ascii="仿宋" w:hAnsi="仿宋" w:eastAsia="仿宋"/>
          <w:bCs/>
          <w:iCs/>
          <w:sz w:val="24"/>
          <w:highlight w:val="none"/>
        </w:rPr>
        <w:t>.2.</w:t>
      </w:r>
      <w:r>
        <w:rPr>
          <w:rFonts w:hint="eastAsia" w:ascii="仿宋" w:hAnsi="仿宋" w:eastAsia="仿宋"/>
          <w:bCs/>
          <w:iCs/>
          <w:sz w:val="24"/>
          <w:highlight w:val="none"/>
        </w:rPr>
        <w:t>6报价包含智能调配系统及设备更新费用（不单独报价）。</w:t>
      </w:r>
    </w:p>
    <w:p w14:paraId="66056A25">
      <w:pPr>
        <w:spacing w:line="460" w:lineRule="exact"/>
        <w:ind w:firstLine="480" w:firstLineChars="200"/>
        <w:contextualSpacing/>
        <w:rPr>
          <w:rFonts w:ascii="仿宋" w:hAnsi="仿宋" w:eastAsia="仿宋" w:cs="仿宋"/>
          <w:bCs/>
          <w:iCs/>
          <w:sz w:val="24"/>
          <w:highlight w:val="none"/>
        </w:rPr>
      </w:pPr>
      <w:r>
        <w:rPr>
          <w:rFonts w:hint="eastAsia" w:ascii="仿宋" w:hAnsi="仿宋" w:eastAsia="仿宋" w:cs="仿宋"/>
          <w:bCs/>
          <w:iCs/>
          <w:sz w:val="24"/>
          <w:highlight w:val="none"/>
        </w:rPr>
        <w:t>2.2.7评标基准价：即满足招标文件要求且投标价格最低的投标报价为评标基准价，其价格分为满分。</w:t>
      </w:r>
    </w:p>
    <w:p w14:paraId="373CBC55">
      <w:pPr>
        <w:spacing w:line="460" w:lineRule="exact"/>
        <w:ind w:firstLine="480" w:firstLineChars="200"/>
        <w:contextualSpacing/>
        <w:rPr>
          <w:rFonts w:ascii="仿宋" w:hAnsi="仿宋" w:eastAsia="仿宋" w:cs="仿宋"/>
          <w:bCs/>
          <w:iCs/>
          <w:sz w:val="24"/>
          <w:highlight w:val="none"/>
        </w:rPr>
      </w:pPr>
      <w:r>
        <w:rPr>
          <w:rFonts w:hint="eastAsia" w:ascii="仿宋" w:hAnsi="仿宋" w:eastAsia="仿宋" w:cs="仿宋"/>
          <w:bCs/>
          <w:iCs/>
          <w:sz w:val="24"/>
          <w:highlight w:val="none"/>
        </w:rPr>
        <w:t>2.2.8其他投标人的价格分统一按照下列公式计算：</w:t>
      </w:r>
    </w:p>
    <w:p w14:paraId="60AE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ascii="仿宋" w:hAnsi="仿宋" w:eastAsia="仿宋" w:cs="仿宋"/>
          <w:bCs/>
          <w:iCs/>
          <w:sz w:val="24"/>
          <w:highlight w:val="none"/>
        </w:rPr>
      </w:pPr>
      <w:r>
        <w:rPr>
          <w:rFonts w:hint="eastAsia" w:ascii="仿宋" w:hAnsi="仿宋" w:eastAsia="仿宋" w:cs="仿宋"/>
          <w:bCs/>
          <w:iCs/>
          <w:sz w:val="24"/>
          <w:highlight w:val="none"/>
        </w:rPr>
        <w:t>投标报价得分=（评标基准价／投标报价）×价格权值×100</w:t>
      </w:r>
    </w:p>
    <w:p w14:paraId="2AF5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ascii="仿宋" w:hAnsi="仿宋" w:eastAsia="仿宋" w:cs="仿宋"/>
          <w:bCs/>
          <w:iCs/>
          <w:sz w:val="24"/>
          <w:highlight w:val="none"/>
        </w:rPr>
      </w:pPr>
      <w:r>
        <w:rPr>
          <w:rFonts w:hint="eastAsia" w:ascii="仿宋" w:hAnsi="仿宋" w:eastAsia="仿宋" w:cs="仿宋"/>
          <w:bCs/>
          <w:iCs/>
          <w:sz w:val="24"/>
          <w:highlight w:val="none"/>
        </w:rPr>
        <w:t>即：投标报价得分=（评标基准价／投标报价）×40</w:t>
      </w:r>
      <w:r>
        <w:rPr>
          <w:rFonts w:ascii="仿宋" w:hAnsi="仿宋" w:eastAsia="仿宋" w:cs="仿宋"/>
          <w:bCs/>
          <w:iCs/>
          <w:sz w:val="24"/>
          <w:highlight w:val="none"/>
        </w:rPr>
        <w:br w:type="page"/>
      </w:r>
    </w:p>
    <w:p w14:paraId="76556BF3">
      <w:pPr>
        <w:pStyle w:val="3"/>
        <w:rPr>
          <w:rFonts w:ascii="仿宋"/>
          <w:highlight w:val="none"/>
        </w:rPr>
      </w:pPr>
      <w:bookmarkStart w:id="47" w:name="_Toc30897"/>
      <w:r>
        <w:rPr>
          <w:rFonts w:hint="eastAsia" w:ascii="仿宋"/>
          <w:highlight w:val="none"/>
        </w:rPr>
        <w:t>第六章  投标文件格式附件</w:t>
      </w:r>
      <w:bookmarkEnd w:id="47"/>
    </w:p>
    <w:p w14:paraId="64496882">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投标文件制作请按照本采购文件“第二章 投标人须知”第三部分“投标文件”的规定制作，有关格式附件如下：</w:t>
      </w:r>
    </w:p>
    <w:p w14:paraId="11608806">
      <w:pPr>
        <w:widowControl/>
        <w:snapToGrid w:val="0"/>
        <w:spacing w:line="480" w:lineRule="exact"/>
        <w:ind w:firstLine="480" w:firstLineChars="200"/>
        <w:rPr>
          <w:rFonts w:ascii="仿宋" w:eastAsia="仿宋"/>
          <w:color w:val="000000"/>
          <w:kern w:val="0"/>
          <w:sz w:val="24"/>
          <w:highlight w:val="none"/>
        </w:rPr>
      </w:pPr>
    </w:p>
    <w:p w14:paraId="549BAFAB">
      <w:pPr>
        <w:widowControl/>
        <w:snapToGrid w:val="0"/>
        <w:spacing w:line="480" w:lineRule="exact"/>
        <w:ind w:firstLine="480" w:firstLineChars="200"/>
        <w:rPr>
          <w:rFonts w:ascii="仿宋" w:eastAsia="仿宋"/>
          <w:color w:val="000000"/>
          <w:kern w:val="0"/>
          <w:sz w:val="24"/>
          <w:highlight w:val="none"/>
        </w:rPr>
      </w:pPr>
    </w:p>
    <w:p w14:paraId="216FE12A">
      <w:pPr>
        <w:widowControl/>
        <w:snapToGrid w:val="0"/>
        <w:spacing w:line="480" w:lineRule="exact"/>
        <w:ind w:firstLine="480" w:firstLineChars="200"/>
        <w:rPr>
          <w:rFonts w:ascii="仿宋" w:eastAsia="仿宋"/>
          <w:color w:val="000000"/>
          <w:kern w:val="0"/>
          <w:sz w:val="24"/>
          <w:highlight w:val="none"/>
        </w:rPr>
      </w:pPr>
    </w:p>
    <w:p w14:paraId="27B02983">
      <w:pPr>
        <w:widowControl/>
        <w:snapToGrid w:val="0"/>
        <w:spacing w:line="480" w:lineRule="exact"/>
        <w:ind w:firstLine="480" w:firstLineChars="200"/>
        <w:rPr>
          <w:rFonts w:ascii="仿宋" w:eastAsia="仿宋"/>
          <w:color w:val="000000"/>
          <w:kern w:val="0"/>
          <w:sz w:val="24"/>
          <w:highlight w:val="none"/>
        </w:rPr>
      </w:pPr>
    </w:p>
    <w:p w14:paraId="3EA79292">
      <w:pPr>
        <w:widowControl/>
        <w:snapToGrid w:val="0"/>
        <w:spacing w:line="480" w:lineRule="exact"/>
        <w:ind w:firstLine="480" w:firstLineChars="200"/>
        <w:rPr>
          <w:rFonts w:ascii="仿宋" w:eastAsia="仿宋"/>
          <w:color w:val="000000"/>
          <w:kern w:val="0"/>
          <w:sz w:val="24"/>
          <w:highlight w:val="none"/>
        </w:rPr>
      </w:pPr>
    </w:p>
    <w:p w14:paraId="7081E5CB">
      <w:pPr>
        <w:widowControl/>
        <w:snapToGrid w:val="0"/>
        <w:spacing w:line="480" w:lineRule="exact"/>
        <w:ind w:firstLine="480" w:firstLineChars="200"/>
        <w:rPr>
          <w:rFonts w:ascii="仿宋" w:eastAsia="仿宋"/>
          <w:color w:val="000000"/>
          <w:kern w:val="0"/>
          <w:sz w:val="24"/>
          <w:highlight w:val="none"/>
        </w:rPr>
      </w:pPr>
    </w:p>
    <w:p w14:paraId="4717800E">
      <w:pPr>
        <w:widowControl/>
        <w:snapToGrid w:val="0"/>
        <w:spacing w:line="480" w:lineRule="exact"/>
        <w:ind w:firstLine="480" w:firstLineChars="200"/>
        <w:rPr>
          <w:rFonts w:ascii="仿宋" w:eastAsia="仿宋"/>
          <w:color w:val="000000"/>
          <w:kern w:val="0"/>
          <w:sz w:val="24"/>
          <w:highlight w:val="none"/>
        </w:rPr>
      </w:pPr>
    </w:p>
    <w:p w14:paraId="7E907011">
      <w:pPr>
        <w:widowControl/>
        <w:snapToGrid w:val="0"/>
        <w:spacing w:line="480" w:lineRule="exact"/>
        <w:ind w:firstLine="480" w:firstLineChars="200"/>
        <w:rPr>
          <w:rFonts w:ascii="仿宋" w:eastAsia="仿宋"/>
          <w:color w:val="000000"/>
          <w:kern w:val="0"/>
          <w:sz w:val="24"/>
          <w:highlight w:val="none"/>
        </w:rPr>
      </w:pPr>
    </w:p>
    <w:p w14:paraId="1DE1E369">
      <w:pPr>
        <w:widowControl/>
        <w:snapToGrid w:val="0"/>
        <w:spacing w:line="480" w:lineRule="exact"/>
        <w:ind w:firstLine="480" w:firstLineChars="200"/>
        <w:rPr>
          <w:rFonts w:ascii="仿宋" w:eastAsia="仿宋"/>
          <w:color w:val="000000"/>
          <w:kern w:val="0"/>
          <w:sz w:val="24"/>
          <w:highlight w:val="none"/>
        </w:rPr>
      </w:pPr>
    </w:p>
    <w:p w14:paraId="59864767">
      <w:pPr>
        <w:widowControl/>
        <w:snapToGrid w:val="0"/>
        <w:spacing w:line="480" w:lineRule="exact"/>
        <w:ind w:firstLine="480" w:firstLineChars="200"/>
        <w:rPr>
          <w:rFonts w:ascii="仿宋" w:eastAsia="仿宋"/>
          <w:color w:val="000000"/>
          <w:kern w:val="0"/>
          <w:sz w:val="24"/>
          <w:highlight w:val="none"/>
        </w:rPr>
      </w:pPr>
    </w:p>
    <w:p w14:paraId="1BA86C7C">
      <w:pPr>
        <w:widowControl/>
        <w:snapToGrid w:val="0"/>
        <w:spacing w:line="480" w:lineRule="exact"/>
        <w:ind w:firstLine="480" w:firstLineChars="200"/>
        <w:rPr>
          <w:rFonts w:ascii="仿宋" w:eastAsia="仿宋"/>
          <w:color w:val="000000"/>
          <w:kern w:val="0"/>
          <w:sz w:val="24"/>
          <w:highlight w:val="none"/>
        </w:rPr>
      </w:pPr>
    </w:p>
    <w:p w14:paraId="7998DF64">
      <w:pPr>
        <w:widowControl/>
        <w:snapToGrid w:val="0"/>
        <w:spacing w:line="480" w:lineRule="exact"/>
        <w:ind w:firstLine="480" w:firstLineChars="200"/>
        <w:rPr>
          <w:rFonts w:ascii="仿宋" w:eastAsia="仿宋"/>
          <w:color w:val="000000"/>
          <w:kern w:val="0"/>
          <w:sz w:val="24"/>
          <w:highlight w:val="none"/>
        </w:rPr>
      </w:pPr>
    </w:p>
    <w:p w14:paraId="50B20EA9">
      <w:pPr>
        <w:widowControl/>
        <w:snapToGrid w:val="0"/>
        <w:spacing w:line="480" w:lineRule="exact"/>
        <w:ind w:firstLine="480" w:firstLineChars="200"/>
        <w:rPr>
          <w:rFonts w:ascii="仿宋" w:eastAsia="仿宋"/>
          <w:color w:val="000000"/>
          <w:kern w:val="0"/>
          <w:sz w:val="24"/>
          <w:highlight w:val="none"/>
        </w:rPr>
      </w:pPr>
    </w:p>
    <w:p w14:paraId="56299E37">
      <w:pPr>
        <w:widowControl/>
        <w:snapToGrid w:val="0"/>
        <w:spacing w:line="480" w:lineRule="exact"/>
        <w:ind w:firstLine="480" w:firstLineChars="200"/>
        <w:rPr>
          <w:rFonts w:ascii="仿宋" w:eastAsia="仿宋"/>
          <w:color w:val="000000"/>
          <w:kern w:val="0"/>
          <w:sz w:val="24"/>
          <w:highlight w:val="none"/>
        </w:rPr>
      </w:pPr>
    </w:p>
    <w:p w14:paraId="3E72C68C">
      <w:pPr>
        <w:widowControl/>
        <w:snapToGrid w:val="0"/>
        <w:spacing w:line="480" w:lineRule="exact"/>
        <w:ind w:firstLine="480" w:firstLineChars="200"/>
        <w:rPr>
          <w:rFonts w:ascii="仿宋" w:eastAsia="仿宋"/>
          <w:color w:val="000000"/>
          <w:kern w:val="0"/>
          <w:sz w:val="24"/>
          <w:highlight w:val="none"/>
        </w:rPr>
      </w:pPr>
    </w:p>
    <w:p w14:paraId="6AB12597">
      <w:pPr>
        <w:widowControl/>
        <w:snapToGrid w:val="0"/>
        <w:spacing w:line="480" w:lineRule="exact"/>
        <w:ind w:firstLine="480" w:firstLineChars="200"/>
        <w:rPr>
          <w:rFonts w:ascii="仿宋" w:eastAsia="仿宋"/>
          <w:color w:val="000000"/>
          <w:kern w:val="0"/>
          <w:sz w:val="24"/>
          <w:highlight w:val="none"/>
        </w:rPr>
      </w:pPr>
    </w:p>
    <w:p w14:paraId="005ED9DC">
      <w:pPr>
        <w:widowControl/>
        <w:snapToGrid w:val="0"/>
        <w:spacing w:line="480" w:lineRule="exact"/>
        <w:ind w:firstLine="480" w:firstLineChars="200"/>
        <w:rPr>
          <w:rFonts w:ascii="仿宋" w:eastAsia="仿宋"/>
          <w:color w:val="000000"/>
          <w:kern w:val="0"/>
          <w:sz w:val="24"/>
          <w:highlight w:val="none"/>
        </w:rPr>
      </w:pPr>
    </w:p>
    <w:p w14:paraId="43223EE7">
      <w:pPr>
        <w:widowControl/>
        <w:snapToGrid w:val="0"/>
        <w:spacing w:line="480" w:lineRule="exact"/>
        <w:ind w:firstLine="480" w:firstLineChars="200"/>
        <w:rPr>
          <w:rFonts w:ascii="仿宋" w:eastAsia="仿宋"/>
          <w:color w:val="000000"/>
          <w:kern w:val="0"/>
          <w:sz w:val="24"/>
          <w:highlight w:val="none"/>
        </w:rPr>
      </w:pPr>
    </w:p>
    <w:p w14:paraId="482A5565">
      <w:pPr>
        <w:widowControl/>
        <w:snapToGrid w:val="0"/>
        <w:spacing w:line="480" w:lineRule="exact"/>
        <w:ind w:firstLine="480" w:firstLineChars="200"/>
        <w:rPr>
          <w:rFonts w:ascii="仿宋" w:eastAsia="仿宋"/>
          <w:color w:val="000000"/>
          <w:kern w:val="0"/>
          <w:sz w:val="24"/>
          <w:highlight w:val="none"/>
        </w:rPr>
      </w:pPr>
    </w:p>
    <w:p w14:paraId="70BA559F">
      <w:pPr>
        <w:widowControl/>
        <w:snapToGrid w:val="0"/>
        <w:spacing w:line="480" w:lineRule="exact"/>
        <w:ind w:firstLine="480" w:firstLineChars="200"/>
        <w:rPr>
          <w:rFonts w:ascii="仿宋" w:eastAsia="仿宋"/>
          <w:color w:val="000000"/>
          <w:kern w:val="0"/>
          <w:sz w:val="24"/>
          <w:highlight w:val="none"/>
        </w:rPr>
      </w:pPr>
    </w:p>
    <w:p w14:paraId="4898985D">
      <w:pPr>
        <w:widowControl/>
        <w:snapToGrid w:val="0"/>
        <w:spacing w:line="480" w:lineRule="exact"/>
        <w:ind w:firstLine="480" w:firstLineChars="200"/>
        <w:rPr>
          <w:rFonts w:ascii="仿宋" w:eastAsia="仿宋"/>
          <w:color w:val="000000"/>
          <w:kern w:val="0"/>
          <w:sz w:val="24"/>
          <w:highlight w:val="none"/>
        </w:rPr>
      </w:pPr>
    </w:p>
    <w:p w14:paraId="7B804DF4">
      <w:pPr>
        <w:widowControl/>
        <w:snapToGrid w:val="0"/>
        <w:spacing w:line="480" w:lineRule="exact"/>
        <w:ind w:firstLine="480" w:firstLineChars="200"/>
        <w:rPr>
          <w:rFonts w:ascii="仿宋" w:eastAsia="仿宋"/>
          <w:color w:val="000000"/>
          <w:kern w:val="0"/>
          <w:sz w:val="24"/>
          <w:highlight w:val="none"/>
        </w:rPr>
      </w:pPr>
    </w:p>
    <w:p w14:paraId="1B126F94">
      <w:pPr>
        <w:widowControl/>
        <w:snapToGrid w:val="0"/>
        <w:spacing w:line="480" w:lineRule="exact"/>
        <w:ind w:firstLine="480" w:firstLineChars="200"/>
        <w:rPr>
          <w:rFonts w:ascii="仿宋" w:eastAsia="仿宋"/>
          <w:color w:val="000000"/>
          <w:kern w:val="0"/>
          <w:sz w:val="24"/>
          <w:highlight w:val="none"/>
        </w:rPr>
      </w:pPr>
    </w:p>
    <w:p w14:paraId="2F1DE995">
      <w:pPr>
        <w:widowControl/>
        <w:snapToGrid w:val="0"/>
        <w:spacing w:line="480" w:lineRule="exact"/>
        <w:ind w:firstLine="480" w:firstLineChars="200"/>
        <w:rPr>
          <w:rFonts w:ascii="仿宋" w:eastAsia="仿宋"/>
          <w:color w:val="000000"/>
          <w:kern w:val="0"/>
          <w:sz w:val="24"/>
          <w:highlight w:val="none"/>
        </w:rPr>
      </w:pPr>
    </w:p>
    <w:p w14:paraId="13A2C207">
      <w:pPr>
        <w:snapToGrid w:val="0"/>
        <w:spacing w:before="156" w:beforeLines="50" w:after="50"/>
        <w:jc w:val="left"/>
        <w:rPr>
          <w:rFonts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14:paraId="22FB22DE">
      <w:pPr>
        <w:snapToGrid w:val="0"/>
        <w:spacing w:before="156" w:beforeLines="50" w:after="50"/>
        <w:jc w:val="right"/>
        <w:rPr>
          <w:rFonts w:ascii="仿宋" w:eastAsia="仿宋"/>
          <w:b/>
          <w:sz w:val="30"/>
          <w:szCs w:val="30"/>
          <w:highlight w:val="none"/>
        </w:rPr>
      </w:pPr>
    </w:p>
    <w:p w14:paraId="000B1B65">
      <w:pPr>
        <w:snapToGrid w:val="0"/>
        <w:spacing w:before="156" w:beforeLines="50" w:after="50"/>
        <w:jc w:val="right"/>
        <w:rPr>
          <w:rFonts w:ascii="仿宋" w:eastAsia="仿宋"/>
          <w:bCs/>
          <w:sz w:val="30"/>
          <w:szCs w:val="30"/>
          <w:highlight w:val="none"/>
        </w:rPr>
      </w:pPr>
    </w:p>
    <w:p w14:paraId="0178DEBC">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14:paraId="79DDACBC">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14:paraId="69135483">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14:paraId="1702D702">
      <w:pPr>
        <w:spacing w:line="1200" w:lineRule="exact"/>
        <w:ind w:right="6"/>
        <w:jc w:val="center"/>
        <w:rPr>
          <w:rFonts w:ascii="仿宋" w:eastAsia="仿宋"/>
          <w:sz w:val="72"/>
          <w:szCs w:val="72"/>
          <w:highlight w:val="none"/>
        </w:rPr>
      </w:pPr>
    </w:p>
    <w:p w14:paraId="471F94BF">
      <w:pPr>
        <w:spacing w:line="1200" w:lineRule="exact"/>
        <w:ind w:right="6"/>
        <w:jc w:val="center"/>
        <w:rPr>
          <w:rFonts w:ascii="仿宋" w:eastAsia="仿宋"/>
          <w:sz w:val="72"/>
          <w:szCs w:val="72"/>
          <w:highlight w:val="none"/>
        </w:rPr>
      </w:pPr>
    </w:p>
    <w:p w14:paraId="2794351A">
      <w:pPr>
        <w:spacing w:line="1200" w:lineRule="exact"/>
        <w:ind w:right="6"/>
        <w:jc w:val="center"/>
        <w:rPr>
          <w:rFonts w:ascii="仿宋" w:eastAsia="仿宋"/>
          <w:sz w:val="72"/>
          <w:szCs w:val="72"/>
          <w:highlight w:val="none"/>
        </w:rPr>
      </w:pPr>
      <w:r>
        <w:rPr>
          <w:rFonts w:hint="eastAsia" w:ascii="仿宋" w:eastAsia="仿宋"/>
          <w:sz w:val="72"/>
          <w:szCs w:val="72"/>
          <w:highlight w:val="none"/>
        </w:rPr>
        <w:t>资</w:t>
      </w:r>
    </w:p>
    <w:p w14:paraId="2AB4CE6D">
      <w:pPr>
        <w:spacing w:line="1200" w:lineRule="exact"/>
        <w:ind w:right="6"/>
        <w:jc w:val="center"/>
        <w:rPr>
          <w:rFonts w:ascii="仿宋" w:eastAsia="仿宋"/>
          <w:sz w:val="72"/>
          <w:szCs w:val="72"/>
          <w:highlight w:val="none"/>
        </w:rPr>
      </w:pPr>
      <w:r>
        <w:rPr>
          <w:rFonts w:hint="eastAsia" w:ascii="仿宋" w:eastAsia="仿宋"/>
          <w:sz w:val="72"/>
          <w:szCs w:val="72"/>
          <w:highlight w:val="none"/>
        </w:rPr>
        <w:t>格</w:t>
      </w:r>
    </w:p>
    <w:p w14:paraId="4C076582">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14:paraId="15E7CA5D">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14:paraId="0984F1ED">
      <w:pPr>
        <w:spacing w:line="1200" w:lineRule="exact"/>
        <w:ind w:right="6"/>
        <w:jc w:val="center"/>
        <w:rPr>
          <w:rFonts w:ascii="仿宋" w:eastAsia="仿宋"/>
          <w:sz w:val="72"/>
          <w:szCs w:val="72"/>
          <w:highlight w:val="none"/>
        </w:rPr>
      </w:pPr>
    </w:p>
    <w:p w14:paraId="2D74FB6B">
      <w:pPr>
        <w:spacing w:line="500" w:lineRule="exact"/>
        <w:ind w:right="7"/>
        <w:jc w:val="center"/>
        <w:rPr>
          <w:rFonts w:ascii="仿宋" w:eastAsia="仿宋"/>
          <w:sz w:val="36"/>
          <w:szCs w:val="36"/>
          <w:highlight w:val="none"/>
        </w:rPr>
      </w:pPr>
    </w:p>
    <w:p w14:paraId="73D6753F">
      <w:pPr>
        <w:spacing w:line="500" w:lineRule="exact"/>
        <w:ind w:right="7"/>
        <w:jc w:val="center"/>
        <w:rPr>
          <w:rFonts w:ascii="仿宋" w:eastAsia="仿宋"/>
          <w:sz w:val="36"/>
          <w:szCs w:val="36"/>
          <w:highlight w:val="none"/>
        </w:rPr>
      </w:pPr>
    </w:p>
    <w:p w14:paraId="3B04CBC5">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14:paraId="4E08457C">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14:paraId="5D22B68B">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    期：</w:t>
      </w:r>
    </w:p>
    <w:p w14:paraId="03B5775A">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附件2：资格文件目录</w:t>
      </w:r>
    </w:p>
    <w:p w14:paraId="25122FA5">
      <w:pPr>
        <w:snapToGrid w:val="0"/>
        <w:spacing w:before="156" w:beforeLines="50" w:after="50"/>
        <w:jc w:val="center"/>
        <w:rPr>
          <w:rFonts w:ascii="仿宋" w:eastAsia="仿宋" w:cs="仿宋_GB2312"/>
          <w:sz w:val="30"/>
          <w:szCs w:val="30"/>
          <w:highlight w:val="none"/>
        </w:rPr>
      </w:pPr>
      <w:bookmarkStart w:id="48" w:name="_Toc64369786"/>
      <w:r>
        <w:rPr>
          <w:rFonts w:hint="eastAsia" w:ascii="仿宋" w:eastAsia="仿宋" w:cs="仿宋_GB2312"/>
          <w:sz w:val="30"/>
          <w:szCs w:val="30"/>
          <w:highlight w:val="none"/>
        </w:rPr>
        <w:t>目 录</w:t>
      </w:r>
      <w:bookmarkEnd w:id="48"/>
    </w:p>
    <w:p w14:paraId="1A30F7C3">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1.投标声明函 …………………………………………………………………（页码）</w:t>
      </w:r>
    </w:p>
    <w:p w14:paraId="3BE7954E">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2.联合体协议书（如有）……………………………………………………（页码）</w:t>
      </w:r>
    </w:p>
    <w:p w14:paraId="44834FC8">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3.分包意向协议（如有）………………………………………………………（页码）</w:t>
      </w:r>
    </w:p>
    <w:p w14:paraId="7C071C86">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4.法定代表人授权委托书……………………………………………………（页码）</w:t>
      </w:r>
    </w:p>
    <w:p w14:paraId="1E7458F1">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5.法定代表人及其授权代表身份证…………………………………………（页码）</w:t>
      </w:r>
    </w:p>
    <w:p w14:paraId="38682C72">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6.资格条件证明材料</w:t>
      </w:r>
    </w:p>
    <w:p w14:paraId="78813B31">
      <w:pPr>
        <w:pStyle w:val="99"/>
        <w:spacing w:line="360" w:lineRule="auto"/>
        <w:ind w:firstLine="240" w:firstLineChars="100"/>
        <w:jc w:val="left"/>
        <w:rPr>
          <w:rFonts w:ascii="仿宋" w:eastAsia="仿宋" w:cs="仿宋_GB2312"/>
          <w:highlight w:val="none"/>
        </w:rPr>
      </w:pPr>
      <w:bookmarkStart w:id="49" w:name="_Toc64369787"/>
      <w:r>
        <w:rPr>
          <w:rFonts w:hint="eastAsia" w:ascii="仿宋" w:eastAsia="仿宋" w:cs="仿宋_GB2312"/>
          <w:highlight w:val="none"/>
        </w:rPr>
        <w:t>6.1营业执照（或事业法人登记证书）………………………………………（页码）</w:t>
      </w:r>
      <w:bookmarkEnd w:id="49"/>
    </w:p>
    <w:p w14:paraId="6CDDD8BE">
      <w:pPr>
        <w:pStyle w:val="99"/>
        <w:spacing w:line="360" w:lineRule="auto"/>
        <w:ind w:firstLine="240" w:firstLineChars="100"/>
        <w:jc w:val="left"/>
        <w:rPr>
          <w:rFonts w:ascii="仿宋" w:eastAsia="仿宋" w:cs="仿宋_GB2312"/>
          <w:highlight w:val="none"/>
        </w:rPr>
      </w:pPr>
      <w:bookmarkStart w:id="50" w:name="_Toc64369788"/>
      <w:r>
        <w:rPr>
          <w:rFonts w:hint="eastAsia" w:ascii="仿宋" w:eastAsia="仿宋" w:cs="仿宋_GB2312"/>
          <w:highlight w:val="none"/>
        </w:rPr>
        <w:t>6.</w:t>
      </w:r>
      <w:r>
        <w:rPr>
          <w:rFonts w:ascii="仿宋" w:eastAsia="仿宋" w:cs="仿宋_GB2312"/>
          <w:highlight w:val="none"/>
        </w:rPr>
        <w:t>2</w:t>
      </w:r>
      <w:r>
        <w:rPr>
          <w:rFonts w:hint="eastAsia" w:ascii="仿宋" w:eastAsia="仿宋" w:cs="仿宋_GB2312"/>
          <w:highlight w:val="none"/>
        </w:rPr>
        <w:t>特定资格条件的有关证明材料（如有）………………………………（页码）</w:t>
      </w:r>
      <w:bookmarkEnd w:id="50"/>
    </w:p>
    <w:p w14:paraId="18C949AA">
      <w:pPr>
        <w:spacing w:line="360" w:lineRule="auto"/>
        <w:jc w:val="left"/>
        <w:rPr>
          <w:rFonts w:ascii="仿宋" w:eastAsia="仿宋" w:cs="仿宋_GB2312"/>
          <w:b/>
          <w:bCs/>
          <w:sz w:val="24"/>
          <w:highlight w:val="none"/>
        </w:rPr>
      </w:pPr>
    </w:p>
    <w:p w14:paraId="76FF860F">
      <w:pPr>
        <w:spacing w:line="360" w:lineRule="auto"/>
        <w:jc w:val="left"/>
        <w:rPr>
          <w:rFonts w:ascii="仿宋" w:eastAsia="仿宋" w:cs="仿宋_GB2312"/>
          <w:b/>
          <w:bCs/>
          <w:sz w:val="24"/>
          <w:highlight w:val="none"/>
        </w:rPr>
      </w:pPr>
      <w:r>
        <w:rPr>
          <w:rFonts w:hint="eastAsia" w:ascii="仿宋" w:eastAsia="仿宋" w:cs="仿宋_GB2312"/>
          <w:b/>
          <w:bCs/>
          <w:sz w:val="24"/>
          <w:highlight w:val="none"/>
        </w:rPr>
        <w:t>注：以上文件按采购文件提供的格式制作。</w:t>
      </w:r>
    </w:p>
    <w:p w14:paraId="31947F9B">
      <w:pPr>
        <w:pageBreakBefore/>
        <w:rPr>
          <w:rFonts w:ascii="仿宋" w:eastAsia="仿宋"/>
          <w:b/>
          <w:sz w:val="28"/>
          <w:szCs w:val="28"/>
          <w:highlight w:val="none"/>
        </w:rPr>
      </w:pPr>
      <w:r>
        <w:rPr>
          <w:rFonts w:hint="eastAsia" w:ascii="仿宋" w:eastAsia="仿宋"/>
          <w:b/>
          <w:sz w:val="28"/>
          <w:szCs w:val="28"/>
          <w:highlight w:val="none"/>
        </w:rPr>
        <w:t>附件3：投标声明函</w:t>
      </w:r>
    </w:p>
    <w:p w14:paraId="5E4C9AB6">
      <w:pPr>
        <w:pStyle w:val="93"/>
        <w:spacing w:afterLines="0" w:line="440" w:lineRule="exact"/>
        <w:ind w:firstLine="0" w:firstLineChars="0"/>
        <w:rPr>
          <w:rFonts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14:paraId="2CB0EBFA">
      <w:pPr>
        <w:pStyle w:val="93"/>
        <w:spacing w:afterLines="0" w:line="440" w:lineRule="exact"/>
        <w:ind w:firstLine="480"/>
        <w:rPr>
          <w:rFonts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14:paraId="330BDE8F">
      <w:pPr>
        <w:pStyle w:val="93"/>
        <w:spacing w:afterLines="0" w:line="440" w:lineRule="exact"/>
        <w:ind w:firstLine="480"/>
        <w:rPr>
          <w:rFonts w:ascii="仿宋" w:eastAsia="仿宋"/>
          <w:szCs w:val="24"/>
          <w:highlight w:val="none"/>
        </w:rPr>
      </w:pPr>
      <w:r>
        <w:rPr>
          <w:rFonts w:hint="eastAsia" w:ascii="仿宋" w:eastAsia="仿宋"/>
          <w:szCs w:val="24"/>
          <w:highlight w:val="none"/>
        </w:rPr>
        <w:t>1.我方已详细审查全部采购文件，同意采购文件的各项要求。</w:t>
      </w:r>
    </w:p>
    <w:p w14:paraId="4E35320F">
      <w:pPr>
        <w:pStyle w:val="13"/>
        <w:tabs>
          <w:tab w:val="clear" w:pos="1697"/>
        </w:tabs>
        <w:spacing w:afterLines="0" w:line="440" w:lineRule="exact"/>
        <w:ind w:left="0" w:firstLine="480" w:firstLineChars="200"/>
        <w:rPr>
          <w:rFonts w:ascii="仿宋" w:eastAsia="仿宋"/>
          <w:szCs w:val="24"/>
          <w:highlight w:val="none"/>
        </w:rPr>
      </w:pPr>
      <w:r>
        <w:rPr>
          <w:rFonts w:hint="eastAsia" w:ascii="仿宋" w:eastAsia="仿宋"/>
          <w:szCs w:val="24"/>
          <w:highlight w:val="none"/>
        </w:rPr>
        <w:t>2.若我方中标，承诺按采购文件、投标文件和合同的规定履行责任和义务。</w:t>
      </w:r>
    </w:p>
    <w:p w14:paraId="3807EDC9">
      <w:pPr>
        <w:pStyle w:val="93"/>
        <w:spacing w:afterLines="0" w:line="440" w:lineRule="exact"/>
        <w:ind w:firstLine="480"/>
        <w:rPr>
          <w:rFonts w:ascii="仿宋" w:eastAsia="仿宋"/>
          <w:szCs w:val="24"/>
          <w:highlight w:val="none"/>
        </w:rPr>
      </w:pPr>
      <w:r>
        <w:rPr>
          <w:rFonts w:hint="eastAsia" w:ascii="仿宋" w:eastAsia="仿宋"/>
          <w:szCs w:val="24"/>
          <w:highlight w:val="none"/>
        </w:rPr>
        <w:t>3.</w:t>
      </w:r>
      <w:r>
        <w:rPr>
          <w:rFonts w:hint="eastAsia" w:ascii="仿宋" w:eastAsia="仿宋" w:cs="仿宋_GB2312"/>
          <w:b/>
          <w:bCs/>
          <w:highlight w:val="none"/>
          <w:lang w:val="zh-CN"/>
        </w:rPr>
        <w:t>我方</w:t>
      </w:r>
      <w:r>
        <w:rPr>
          <w:rFonts w:hint="eastAsia" w:ascii="仿宋" w:eastAsia="仿宋" w:cs="仿宋_GB2312"/>
          <w:b/>
          <w:bCs/>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364B3EA0">
      <w:pPr>
        <w:pStyle w:val="93"/>
        <w:spacing w:afterLines="0" w:line="440" w:lineRule="exact"/>
        <w:ind w:firstLine="480"/>
        <w:rPr>
          <w:rFonts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B2ECF05">
      <w:pPr>
        <w:pStyle w:val="93"/>
        <w:spacing w:afterLines="0" w:line="440" w:lineRule="exact"/>
        <w:ind w:firstLine="480"/>
        <w:rPr>
          <w:rFonts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14:paraId="4AEF626E">
      <w:pPr>
        <w:pStyle w:val="13"/>
        <w:tabs>
          <w:tab w:val="clear" w:pos="1697"/>
        </w:tabs>
        <w:spacing w:afterLines="0" w:line="440" w:lineRule="exact"/>
        <w:ind w:left="0" w:firstLine="480" w:firstLineChars="200"/>
        <w:rPr>
          <w:rFonts w:ascii="仿宋" w:eastAsia="仿宋"/>
          <w:szCs w:val="24"/>
          <w:highlight w:val="none"/>
        </w:rPr>
      </w:pPr>
      <w:r>
        <w:rPr>
          <w:rFonts w:hint="eastAsia" w:ascii="仿宋" w:eastAsia="仿宋"/>
          <w:highlight w:val="none"/>
        </w:rPr>
        <w:t>6.</w:t>
      </w:r>
      <w:r>
        <w:rPr>
          <w:rFonts w:hint="eastAsia" w:ascii="仿宋" w:eastAsia="仿宋"/>
          <w:szCs w:val="24"/>
          <w:highlight w:val="none"/>
        </w:rPr>
        <w:t>我方承诺</w:t>
      </w:r>
      <w:r>
        <w:rPr>
          <w:rFonts w:ascii="仿宋" w:eastAsia="仿宋"/>
          <w:szCs w:val="24"/>
          <w:highlight w:val="none"/>
        </w:rPr>
        <w:t>具备良好的财务制度</w:t>
      </w:r>
      <w:r>
        <w:rPr>
          <w:rFonts w:hint="eastAsia" w:ascii="仿宋" w:eastAsia="仿宋"/>
          <w:szCs w:val="24"/>
          <w:highlight w:val="none"/>
        </w:rPr>
        <w:t>并且没有税收缴纳、社会保障等方面的失信记录。</w:t>
      </w:r>
    </w:p>
    <w:p w14:paraId="190438C6">
      <w:pPr>
        <w:pStyle w:val="93"/>
        <w:spacing w:afterLines="0" w:line="440" w:lineRule="exact"/>
        <w:ind w:firstLine="480"/>
        <w:rPr>
          <w:rFonts w:ascii="仿宋" w:eastAsia="仿宋"/>
          <w:szCs w:val="24"/>
          <w:highlight w:val="none"/>
        </w:rPr>
      </w:pPr>
      <w:r>
        <w:rPr>
          <w:rFonts w:hint="eastAsia" w:ascii="仿宋" w:eastAsia="仿宋"/>
          <w:color w:val="000000"/>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D1A5B97">
      <w:pPr>
        <w:snapToGrid w:val="0"/>
        <w:spacing w:line="440" w:lineRule="exact"/>
        <w:ind w:firstLine="480" w:firstLineChars="200"/>
        <w:rPr>
          <w:rFonts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14:paraId="53E5CD38">
      <w:pPr>
        <w:pStyle w:val="93"/>
        <w:spacing w:afterLines="0" w:line="440" w:lineRule="exact"/>
        <w:ind w:firstLine="480"/>
        <w:rPr>
          <w:rFonts w:ascii="仿宋" w:eastAsia="仿宋"/>
          <w:szCs w:val="24"/>
          <w:highlight w:val="none"/>
        </w:rPr>
      </w:pPr>
    </w:p>
    <w:p w14:paraId="17EA5A02">
      <w:pPr>
        <w:pStyle w:val="93"/>
        <w:spacing w:afterLines="0" w:line="440" w:lineRule="exact"/>
        <w:ind w:firstLine="480"/>
        <w:rPr>
          <w:rFonts w:ascii="仿宋" w:eastAsia="仿宋"/>
          <w:szCs w:val="24"/>
          <w:highlight w:val="none"/>
        </w:rPr>
      </w:pPr>
      <w:r>
        <w:rPr>
          <w:rFonts w:hint="eastAsia" w:ascii="仿宋" w:eastAsia="仿宋"/>
          <w:szCs w:val="24"/>
          <w:highlight w:val="none"/>
        </w:rPr>
        <w:t>法定代表人或其授权代表（签字或签章）：</w:t>
      </w:r>
    </w:p>
    <w:p w14:paraId="5DFD293B">
      <w:pPr>
        <w:pStyle w:val="93"/>
        <w:spacing w:afterLines="0" w:line="440" w:lineRule="exact"/>
        <w:ind w:firstLine="480"/>
        <w:rPr>
          <w:rFonts w:ascii="仿宋" w:eastAsia="仿宋"/>
          <w:szCs w:val="24"/>
          <w:highlight w:val="none"/>
        </w:rPr>
      </w:pPr>
    </w:p>
    <w:p w14:paraId="42B156AA">
      <w:pPr>
        <w:pStyle w:val="93"/>
        <w:spacing w:afterLines="0" w:line="440" w:lineRule="exact"/>
        <w:ind w:firstLine="480"/>
        <w:rPr>
          <w:rFonts w:ascii="仿宋" w:eastAsia="仿宋"/>
          <w:szCs w:val="24"/>
          <w:highlight w:val="none"/>
        </w:rPr>
      </w:pPr>
      <w:r>
        <w:rPr>
          <w:rFonts w:hint="eastAsia" w:ascii="仿宋" w:eastAsia="仿宋"/>
          <w:szCs w:val="24"/>
          <w:highlight w:val="none"/>
        </w:rPr>
        <w:t xml:space="preserve">投标人（盖章）：　　　　　　　　　　　　　　　　　　　　日期：     </w:t>
      </w:r>
    </w:p>
    <w:p w14:paraId="4FAE8CE2">
      <w:pPr>
        <w:pStyle w:val="93"/>
        <w:spacing w:afterLines="0" w:line="440" w:lineRule="exact"/>
        <w:ind w:firstLine="480"/>
        <w:rPr>
          <w:rFonts w:ascii="仿宋" w:eastAsia="仿宋"/>
          <w:szCs w:val="24"/>
          <w:highlight w:val="none"/>
        </w:rPr>
      </w:pPr>
    </w:p>
    <w:p w14:paraId="6FD0BD59">
      <w:pPr>
        <w:pStyle w:val="93"/>
        <w:spacing w:afterLines="0" w:line="440" w:lineRule="exact"/>
        <w:ind w:firstLine="480"/>
        <w:rPr>
          <w:rFonts w:ascii="仿宋" w:eastAsia="仿宋"/>
          <w:szCs w:val="24"/>
          <w:highlight w:val="none"/>
        </w:rPr>
      </w:pPr>
    </w:p>
    <w:p w14:paraId="0090FD4B">
      <w:pPr>
        <w:pStyle w:val="9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附件4：联合体协议书（如有）</w:t>
      </w:r>
    </w:p>
    <w:p w14:paraId="06C123B9">
      <w:pPr>
        <w:pStyle w:val="16"/>
        <w:overflowPunct w:val="0"/>
        <w:spacing w:line="360" w:lineRule="auto"/>
        <w:ind w:firstLine="0"/>
        <w:jc w:val="center"/>
        <w:rPr>
          <w:rFonts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14:paraId="10938F20">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w:t>
      </w:r>
    </w:p>
    <w:p w14:paraId="7818A713">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w:t>
      </w:r>
    </w:p>
    <w:p w14:paraId="5415CBCF">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（如果有的话，可按甲、乙、丙、丁…序列增加）</w:t>
      </w:r>
    </w:p>
    <w:p w14:paraId="1587C913">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w:t>
      </w:r>
      <w:r>
        <w:rPr>
          <w:rFonts w:hint="eastAsia" w:ascii="仿宋" w:eastAsia="仿宋"/>
          <w:sz w:val="24"/>
          <w:szCs w:val="24"/>
          <w:highlight w:val="none"/>
          <w:u w:val="single"/>
        </w:rPr>
        <w:t xml:space="preserve">           </w:t>
      </w:r>
      <w:r>
        <w:rPr>
          <w:rFonts w:hint="eastAsia" w:ascii="仿宋" w:eastAsia="仿宋"/>
          <w:sz w:val="24"/>
          <w:szCs w:val="24"/>
          <w:highlight w:val="none"/>
        </w:rPr>
        <w:t>的招标活动联合进行投标之事宜，达成如下协议：</w:t>
      </w:r>
    </w:p>
    <w:p w14:paraId="2182DCB2">
      <w:pPr>
        <w:pStyle w:val="16"/>
        <w:numPr>
          <w:ilvl w:val="0"/>
          <w:numId w:val="2"/>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各方一致决定组成一个联合体，以一个供应商的身份共同参加本项目政府采购。</w:t>
      </w:r>
    </w:p>
    <w:p w14:paraId="28F24373">
      <w:pPr>
        <w:pStyle w:val="16"/>
        <w:numPr>
          <w:ilvl w:val="0"/>
          <w:numId w:val="2"/>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14:paraId="26F247CF">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14:paraId="21199293">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14:paraId="2AC47593">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五、联合体各方不再单独参加或与其他供应商另外组成联合体参加同一标项（项目）的政府采购活动，否则均被视为无效投标。</w:t>
      </w:r>
    </w:p>
    <w:p w14:paraId="781C4914">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六、如果中标，联合体各方在项目实施过程中承担的货物和服务为：</w:t>
      </w:r>
    </w:p>
    <w:p w14:paraId="15DF12A8">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14:paraId="32A0FEC4">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14:paraId="3784699E">
      <w:pPr>
        <w:pStyle w:val="16"/>
        <w:overflowPunct w:val="0"/>
        <w:spacing w:line="460" w:lineRule="exact"/>
        <w:ind w:firstLine="513" w:firstLineChars="214"/>
        <w:rPr>
          <w:rFonts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合同比例分别为：</w:t>
      </w:r>
    </w:p>
    <w:p w14:paraId="32A02B42">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14:paraId="3DE568A6">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14:paraId="60DA02B2">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八、本协议签约各方各持一份，并作为投标文件的一部分。</w:t>
      </w:r>
    </w:p>
    <w:p w14:paraId="28F71119">
      <w:pPr>
        <w:pStyle w:val="16"/>
        <w:overflowPunct w:val="0"/>
        <w:spacing w:line="460" w:lineRule="exact"/>
        <w:ind w:firstLine="513" w:firstLineChars="214"/>
        <w:rPr>
          <w:rFonts w:ascii="仿宋" w:eastAsia="仿宋"/>
          <w:sz w:val="24"/>
          <w:szCs w:val="24"/>
          <w:highlight w:val="none"/>
        </w:rPr>
      </w:pPr>
    </w:p>
    <w:p w14:paraId="0522AEAE">
      <w:pPr>
        <w:pStyle w:val="16"/>
        <w:overflowPunct w:val="0"/>
        <w:spacing w:line="460" w:lineRule="exact"/>
        <w:ind w:firstLine="513" w:firstLineChars="214"/>
        <w:rPr>
          <w:rFonts w:ascii="仿宋" w:eastAsia="仿宋"/>
          <w:sz w:val="24"/>
          <w:szCs w:val="24"/>
          <w:highlight w:val="none"/>
        </w:rPr>
      </w:pPr>
    </w:p>
    <w:tbl>
      <w:tblPr>
        <w:tblStyle w:val="63"/>
        <w:tblW w:w="0" w:type="auto"/>
        <w:jc w:val="center"/>
        <w:tblLayout w:type="fixed"/>
        <w:tblCellMar>
          <w:top w:w="0" w:type="dxa"/>
          <w:left w:w="108" w:type="dxa"/>
          <w:bottom w:w="0" w:type="dxa"/>
          <w:right w:w="108" w:type="dxa"/>
        </w:tblCellMar>
      </w:tblPr>
      <w:tblGrid>
        <w:gridCol w:w="4264"/>
        <w:gridCol w:w="4264"/>
      </w:tblGrid>
      <w:tr w14:paraId="05548633">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90CA004">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甲方单位：       （公章）</w:t>
            </w:r>
          </w:p>
          <w:p w14:paraId="45037C80">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14:paraId="6C39A113">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tcPr>
          <w:p w14:paraId="4268228A">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乙方单位：       （公章）</w:t>
            </w:r>
          </w:p>
          <w:p w14:paraId="1DC481E0">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14:paraId="10BD64BF">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r>
    </w:tbl>
    <w:p w14:paraId="60D245FF">
      <w:pPr>
        <w:pStyle w:val="9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附件5：分包意向协议（如有）</w:t>
      </w:r>
    </w:p>
    <w:p w14:paraId="17E6A22F">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分包意向协议</w:t>
      </w:r>
    </w:p>
    <w:p w14:paraId="7A0AC677">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u w:val="single"/>
        </w:rPr>
        <w:t>（填写投标供应商名称    ）</w:t>
      </w:r>
      <w:r>
        <w:rPr>
          <w:rFonts w:hint="eastAsia" w:ascii="仿宋" w:eastAsia="仿宋"/>
          <w:sz w:val="24"/>
          <w:szCs w:val="24"/>
          <w:highlight w:val="none"/>
          <w:lang w:val="zh-CN"/>
        </w:rPr>
        <w:t>若成为</w:t>
      </w:r>
      <w:r>
        <w:rPr>
          <w:rFonts w:hint="eastAsia" w:ascii="仿宋" w:eastAsia="仿宋"/>
          <w:sz w:val="24"/>
          <w:szCs w:val="24"/>
          <w:highlight w:val="none"/>
          <w:u w:val="single"/>
        </w:rPr>
        <w:t>（项目名称     ）（项目编号：   ）</w:t>
      </w:r>
      <w:r>
        <w:rPr>
          <w:rFonts w:hint="eastAsia" w:ascii="仿宋" w:eastAsia="仿宋"/>
          <w:sz w:val="24"/>
          <w:szCs w:val="24"/>
          <w:highlight w:val="none"/>
          <w:lang w:val="zh-CN"/>
        </w:rPr>
        <w:t>的中标（成交）供应商，将依法采取分包方式履行合同。</w:t>
      </w:r>
      <w:r>
        <w:rPr>
          <w:rFonts w:hint="eastAsia" w:ascii="仿宋" w:eastAsia="仿宋"/>
          <w:sz w:val="24"/>
          <w:szCs w:val="24"/>
          <w:highlight w:val="none"/>
          <w:u w:val="single"/>
        </w:rPr>
        <w:t>（填写投标供应商名称    ）</w:t>
      </w:r>
      <w:r>
        <w:rPr>
          <w:rFonts w:hint="eastAsia" w:ascii="仿宋" w:eastAsia="仿宋"/>
          <w:sz w:val="24"/>
          <w:szCs w:val="24"/>
          <w:highlight w:val="none"/>
        </w:rPr>
        <w:t>与</w:t>
      </w:r>
      <w:r>
        <w:rPr>
          <w:rFonts w:hint="eastAsia" w:ascii="仿宋" w:eastAsia="仿宋"/>
          <w:sz w:val="24"/>
          <w:szCs w:val="24"/>
          <w:highlight w:val="none"/>
          <w:u w:val="single"/>
        </w:rPr>
        <w:t>（所有分包供应商名称    ）</w:t>
      </w:r>
      <w:r>
        <w:rPr>
          <w:rFonts w:hint="eastAsia" w:ascii="仿宋" w:eastAsia="仿宋"/>
          <w:sz w:val="24"/>
          <w:szCs w:val="24"/>
          <w:highlight w:val="none"/>
        </w:rPr>
        <w:t>达成分包意向协议</w:t>
      </w:r>
      <w:r>
        <w:rPr>
          <w:rFonts w:hint="eastAsia" w:ascii="仿宋" w:eastAsia="仿宋"/>
          <w:sz w:val="24"/>
          <w:szCs w:val="24"/>
          <w:highlight w:val="none"/>
          <w:lang w:val="zh-CN"/>
        </w:rPr>
        <w:t xml:space="preserve">。 </w:t>
      </w:r>
      <w:r>
        <w:rPr>
          <w:rFonts w:hint="eastAsia" w:ascii="仿宋" w:eastAsia="仿宋"/>
          <w:sz w:val="24"/>
          <w:szCs w:val="24"/>
          <w:highlight w:val="none"/>
          <w:u w:val="single"/>
        </w:rPr>
        <w:t>（填写投标供应商名称    ）</w:t>
      </w:r>
      <w:r>
        <w:rPr>
          <w:rFonts w:hint="eastAsia" w:ascii="仿宋" w:eastAsia="仿宋"/>
          <w:sz w:val="24"/>
          <w:szCs w:val="24"/>
          <w:highlight w:val="none"/>
        </w:rPr>
        <w:t>负责签署投标文件，其所有承诺均认为代表了</w:t>
      </w:r>
      <w:r>
        <w:rPr>
          <w:rFonts w:hint="eastAsia" w:ascii="仿宋" w:eastAsia="仿宋"/>
          <w:sz w:val="24"/>
          <w:szCs w:val="24"/>
          <w:highlight w:val="none"/>
          <w:u w:val="single"/>
        </w:rPr>
        <w:t>（填写所有分包供应商名称       ）</w:t>
      </w:r>
      <w:r>
        <w:rPr>
          <w:rFonts w:hint="eastAsia" w:ascii="仿宋" w:eastAsia="仿宋"/>
          <w:sz w:val="24"/>
          <w:szCs w:val="24"/>
          <w:highlight w:val="none"/>
        </w:rPr>
        <w:t>意愿。</w:t>
      </w:r>
    </w:p>
    <w:p w14:paraId="6D5A704D">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一、分包内容在采购文件分包要求的范围内，并符合相关法律规定等</w:t>
      </w:r>
    </w:p>
    <w:p w14:paraId="040519AA">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二、分包标的及合同占比</w:t>
      </w:r>
    </w:p>
    <w:p w14:paraId="1BB89900">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u w:val="single"/>
        </w:rPr>
        <w:t>（填写投标供应商名称    ）</w:t>
      </w:r>
      <w:r>
        <w:rPr>
          <w:rFonts w:hint="eastAsia" w:ascii="仿宋" w:eastAsia="仿宋"/>
          <w:sz w:val="24"/>
          <w:szCs w:val="24"/>
          <w:highlight w:val="none"/>
          <w:lang w:val="zh-CN"/>
        </w:rPr>
        <w:t>将</w:t>
      </w:r>
      <w:r>
        <w:rPr>
          <w:rFonts w:hint="eastAsia" w:ascii="仿宋" w:eastAsia="仿宋"/>
          <w:sz w:val="24"/>
          <w:szCs w:val="24"/>
          <w:highlight w:val="none"/>
          <w:u w:val="single"/>
        </w:rPr>
        <w:t xml:space="preserve">   工作内容1   </w:t>
      </w:r>
      <w:r>
        <w:rPr>
          <w:rFonts w:hint="eastAsia" w:ascii="仿宋" w:eastAsia="仿宋"/>
          <w:sz w:val="24"/>
          <w:szCs w:val="24"/>
          <w:highlight w:val="none"/>
        </w:rPr>
        <w:t>分包给（填写分包供应商1名称      ）</w:t>
      </w:r>
      <w:r>
        <w:rPr>
          <w:rFonts w:hint="eastAsia" w:ascii="仿宋" w:eastAsia="仿宋"/>
          <w:sz w:val="24"/>
          <w:szCs w:val="24"/>
          <w:highlight w:val="none"/>
          <w:lang w:val="zh-CN"/>
        </w:rPr>
        <w:t>，</w:t>
      </w:r>
      <w:r>
        <w:rPr>
          <w:rFonts w:hint="eastAsia" w:ascii="仿宋" w:eastAsia="仿宋"/>
          <w:sz w:val="24"/>
          <w:szCs w:val="24"/>
          <w:highlight w:val="none"/>
          <w:u w:val="single"/>
        </w:rPr>
        <w:t>（填写分包供应商1名称       ）</w:t>
      </w:r>
      <w:r>
        <w:rPr>
          <w:rFonts w:hint="eastAsia" w:ascii="仿宋" w:eastAsia="仿宋"/>
          <w:sz w:val="24"/>
          <w:szCs w:val="24"/>
          <w:highlight w:val="none"/>
          <w:lang w:val="zh-CN"/>
        </w:rPr>
        <w:t>具备承</w:t>
      </w:r>
      <w:r>
        <w:rPr>
          <w:rFonts w:hint="eastAsia" w:ascii="仿宋" w:eastAsia="仿宋"/>
          <w:sz w:val="24"/>
          <w:szCs w:val="24"/>
          <w:highlight w:val="none"/>
        </w:rPr>
        <w:t>担</w:t>
      </w:r>
      <w:r>
        <w:rPr>
          <w:rFonts w:hint="eastAsia" w:ascii="仿宋" w:eastAsia="仿宋"/>
          <w:sz w:val="24"/>
          <w:szCs w:val="24"/>
          <w:highlight w:val="none"/>
          <w:lang w:val="zh-CN"/>
        </w:rPr>
        <w:t xml:space="preserve">该工作内容的相应资质条件且不再次分包，分包合同份额占到合同总金额 </w:t>
      </w:r>
      <w:r>
        <w:rPr>
          <w:rFonts w:hint="eastAsia" w:ascii="仿宋" w:eastAsia="仿宋"/>
          <w:sz w:val="24"/>
          <w:szCs w:val="24"/>
          <w:highlight w:val="none"/>
          <w:u w:val="single"/>
          <w:lang w:val="zh-CN"/>
        </w:rPr>
        <w:t xml:space="preserve">    </w:t>
      </w:r>
      <w:r>
        <w:rPr>
          <w:rFonts w:hint="eastAsia" w:ascii="仿宋" w:eastAsia="仿宋"/>
          <w:sz w:val="24"/>
          <w:szCs w:val="24"/>
          <w:highlight w:val="none"/>
          <w:lang w:val="zh-CN"/>
        </w:rPr>
        <w:t>%。</w:t>
      </w:r>
    </w:p>
    <w:p w14:paraId="3822CB92">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rPr>
        <w:t xml:space="preserve"> </w:t>
      </w:r>
      <w:r>
        <w:rPr>
          <w:rFonts w:hint="eastAsia" w:ascii="仿宋" w:eastAsia="仿宋"/>
          <w:sz w:val="24"/>
          <w:szCs w:val="24"/>
          <w:highlight w:val="none"/>
          <w:u w:val="single"/>
        </w:rPr>
        <w:t>（填写投标供应商名称    ）</w:t>
      </w:r>
      <w:r>
        <w:rPr>
          <w:rFonts w:hint="eastAsia" w:ascii="仿宋" w:eastAsia="仿宋"/>
          <w:sz w:val="24"/>
          <w:szCs w:val="24"/>
          <w:highlight w:val="none"/>
          <w:lang w:val="zh-CN"/>
        </w:rPr>
        <w:t>将</w:t>
      </w:r>
      <w:r>
        <w:rPr>
          <w:rFonts w:hint="eastAsia" w:ascii="仿宋" w:eastAsia="仿宋"/>
          <w:sz w:val="24"/>
          <w:szCs w:val="24"/>
          <w:highlight w:val="none"/>
          <w:u w:val="single"/>
        </w:rPr>
        <w:t xml:space="preserve">   工作内容2   </w:t>
      </w:r>
      <w:r>
        <w:rPr>
          <w:rFonts w:hint="eastAsia" w:ascii="仿宋" w:eastAsia="仿宋"/>
          <w:sz w:val="24"/>
          <w:szCs w:val="24"/>
          <w:highlight w:val="none"/>
        </w:rPr>
        <w:t>分包给（填写分包供应商2名称      ）</w:t>
      </w:r>
      <w:r>
        <w:rPr>
          <w:rFonts w:hint="eastAsia" w:ascii="仿宋" w:eastAsia="仿宋"/>
          <w:sz w:val="24"/>
          <w:szCs w:val="24"/>
          <w:highlight w:val="none"/>
          <w:lang w:val="zh-CN"/>
        </w:rPr>
        <w:t>，</w:t>
      </w:r>
      <w:r>
        <w:rPr>
          <w:rFonts w:hint="eastAsia" w:ascii="仿宋" w:eastAsia="仿宋"/>
          <w:sz w:val="24"/>
          <w:szCs w:val="24"/>
          <w:highlight w:val="none"/>
          <w:u w:val="single"/>
        </w:rPr>
        <w:t>（填写分包供应商2名称       ）</w:t>
      </w:r>
      <w:r>
        <w:rPr>
          <w:rFonts w:hint="eastAsia" w:ascii="仿宋" w:eastAsia="仿宋"/>
          <w:sz w:val="24"/>
          <w:szCs w:val="24"/>
          <w:highlight w:val="none"/>
          <w:lang w:val="zh-CN"/>
        </w:rPr>
        <w:t>具备承</w:t>
      </w:r>
      <w:r>
        <w:rPr>
          <w:rFonts w:hint="eastAsia" w:ascii="仿宋" w:eastAsia="仿宋"/>
          <w:sz w:val="24"/>
          <w:szCs w:val="24"/>
          <w:highlight w:val="none"/>
        </w:rPr>
        <w:t>担</w:t>
      </w:r>
      <w:r>
        <w:rPr>
          <w:rFonts w:hint="eastAsia" w:ascii="仿宋" w:eastAsia="仿宋"/>
          <w:sz w:val="24"/>
          <w:szCs w:val="24"/>
          <w:highlight w:val="none"/>
          <w:lang w:val="zh-CN"/>
        </w:rPr>
        <w:t xml:space="preserve">该工作内容的相应资质条件且不再次分包，分包合同份额占到合同总金额 </w:t>
      </w:r>
      <w:r>
        <w:rPr>
          <w:rFonts w:hint="eastAsia" w:ascii="仿宋" w:eastAsia="仿宋"/>
          <w:sz w:val="24"/>
          <w:szCs w:val="24"/>
          <w:highlight w:val="none"/>
          <w:u w:val="single"/>
          <w:lang w:val="zh-CN"/>
        </w:rPr>
        <w:t xml:space="preserve">    </w:t>
      </w:r>
      <w:r>
        <w:rPr>
          <w:rFonts w:hint="eastAsia" w:ascii="仿宋" w:eastAsia="仿宋"/>
          <w:sz w:val="24"/>
          <w:szCs w:val="24"/>
          <w:highlight w:val="none"/>
          <w:lang w:val="zh-CN"/>
        </w:rPr>
        <w:t>%。</w:t>
      </w:r>
    </w:p>
    <w:p w14:paraId="585EE522">
      <w:pPr>
        <w:pStyle w:val="16"/>
        <w:overflowPunct w:val="0"/>
        <w:spacing w:line="460" w:lineRule="exact"/>
        <w:ind w:left="479" w:leftChars="228" w:firstLine="31" w:firstLineChars="13"/>
        <w:jc w:val="left"/>
        <w:rPr>
          <w:rFonts w:ascii="仿宋" w:eastAsia="仿宋"/>
          <w:sz w:val="24"/>
          <w:szCs w:val="24"/>
          <w:highlight w:val="none"/>
        </w:rPr>
      </w:pPr>
      <w:r>
        <w:rPr>
          <w:rFonts w:hint="eastAsia" w:ascii="仿宋" w:eastAsia="仿宋"/>
          <w:sz w:val="24"/>
          <w:szCs w:val="24"/>
          <w:highlight w:val="none"/>
          <w:lang w:val="zh-CN"/>
        </w:rPr>
        <w:t>……</w:t>
      </w:r>
      <w:r>
        <w:rPr>
          <w:rFonts w:hint="eastAsia" w:ascii="仿宋" w:eastAsia="仿宋"/>
          <w:sz w:val="24"/>
          <w:szCs w:val="24"/>
          <w:highlight w:val="none"/>
        </w:rPr>
        <w:t xml:space="preserve">   </w:t>
      </w:r>
    </w:p>
    <w:p w14:paraId="0EC87216">
      <w:pPr>
        <w:pStyle w:val="16"/>
        <w:overflowPunct w:val="0"/>
        <w:spacing w:line="460" w:lineRule="exact"/>
        <w:ind w:left="479" w:leftChars="228" w:firstLine="31" w:firstLineChars="13"/>
        <w:jc w:val="left"/>
        <w:rPr>
          <w:rFonts w:ascii="仿宋" w:eastAsia="仿宋"/>
          <w:sz w:val="24"/>
          <w:szCs w:val="24"/>
          <w:highlight w:val="none"/>
        </w:rPr>
      </w:pPr>
      <w:r>
        <w:rPr>
          <w:rFonts w:hint="eastAsia" w:ascii="仿宋" w:eastAsia="仿宋"/>
          <w:sz w:val="24"/>
          <w:szCs w:val="24"/>
          <w:highlight w:val="none"/>
        </w:rPr>
        <w:t>以上所有分包合同份额合计占到合同总金额的</w:t>
      </w:r>
      <w:r>
        <w:rPr>
          <w:rFonts w:hint="eastAsia" w:ascii="仿宋" w:eastAsia="仿宋"/>
          <w:sz w:val="24"/>
          <w:szCs w:val="24"/>
          <w:highlight w:val="none"/>
          <w:u w:val="single"/>
          <w:lang w:val="zh-CN"/>
        </w:rPr>
        <w:t xml:space="preserve">    </w:t>
      </w:r>
      <w:r>
        <w:rPr>
          <w:rFonts w:hint="eastAsia" w:ascii="仿宋" w:eastAsia="仿宋"/>
          <w:sz w:val="24"/>
          <w:szCs w:val="24"/>
          <w:highlight w:val="none"/>
          <w:lang w:val="zh-CN"/>
        </w:rPr>
        <w:t>%</w:t>
      </w:r>
    </w:p>
    <w:p w14:paraId="5C92E23E">
      <w:pPr>
        <w:pStyle w:val="16"/>
        <w:overflowPunct w:val="0"/>
        <w:spacing w:line="460" w:lineRule="exact"/>
        <w:ind w:left="479" w:leftChars="228" w:firstLine="31" w:firstLineChars="13"/>
        <w:jc w:val="left"/>
        <w:rPr>
          <w:rFonts w:ascii="仿宋" w:eastAsia="仿宋"/>
          <w:sz w:val="24"/>
          <w:szCs w:val="24"/>
          <w:highlight w:val="none"/>
          <w:lang w:val="zh-CN"/>
        </w:rPr>
      </w:pPr>
      <w:r>
        <w:rPr>
          <w:rFonts w:hint="eastAsia" w:ascii="仿宋" w:eastAsia="仿宋"/>
          <w:sz w:val="24"/>
          <w:szCs w:val="24"/>
          <w:highlight w:val="none"/>
          <w:lang w:val="zh-CN"/>
        </w:rPr>
        <w:t>三、特别约定</w:t>
      </w:r>
    </w:p>
    <w:p w14:paraId="16349DCA">
      <w:pPr>
        <w:pStyle w:val="16"/>
        <w:overflowPunct w:val="0"/>
        <w:spacing w:line="460" w:lineRule="exact"/>
        <w:ind w:firstLine="0"/>
        <w:rPr>
          <w:rFonts w:ascii="仿宋" w:eastAsia="仿宋"/>
          <w:sz w:val="24"/>
          <w:szCs w:val="24"/>
          <w:highlight w:val="none"/>
        </w:rPr>
      </w:pPr>
      <w:r>
        <w:rPr>
          <w:rFonts w:hint="eastAsia" w:ascii="仿宋" w:eastAsia="仿宋"/>
          <w:sz w:val="24"/>
          <w:szCs w:val="24"/>
          <w:highlight w:val="none"/>
        </w:rPr>
        <w:t xml:space="preserve">    本协议为意向协议，正式协议待中标（成交）后签署，正式协议不再对分包标的和合同占比进行调整。</w:t>
      </w:r>
    </w:p>
    <w:p w14:paraId="6994B01D">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 xml:space="preserve">   </w:t>
      </w:r>
    </w:p>
    <w:p w14:paraId="483F6590">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rPr>
        <w:t>投标供应商名称</w:t>
      </w:r>
      <w:r>
        <w:rPr>
          <w:rFonts w:hint="eastAsia" w:ascii="仿宋" w:eastAsia="仿宋"/>
          <w:sz w:val="24"/>
          <w:szCs w:val="24"/>
          <w:highlight w:val="none"/>
          <w:lang w:val="zh-CN"/>
        </w:rPr>
        <w:t>（</w:t>
      </w:r>
      <w:r>
        <w:rPr>
          <w:rFonts w:hint="eastAsia" w:ascii="仿宋" w:eastAsia="仿宋"/>
          <w:sz w:val="24"/>
          <w:szCs w:val="24"/>
          <w:highlight w:val="none"/>
        </w:rPr>
        <w:t>盖公章</w:t>
      </w:r>
      <w:r>
        <w:rPr>
          <w:rFonts w:hint="eastAsia" w:ascii="仿宋" w:eastAsia="仿宋"/>
          <w:sz w:val="24"/>
          <w:szCs w:val="24"/>
          <w:highlight w:val="none"/>
          <w:lang w:val="zh-CN"/>
        </w:rPr>
        <w:t>）：</w:t>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p>
    <w:p w14:paraId="40753434">
      <w:pPr>
        <w:pStyle w:val="16"/>
        <w:overflowPunct w:val="0"/>
        <w:spacing w:line="460" w:lineRule="exact"/>
        <w:ind w:firstLine="513" w:firstLineChars="214"/>
        <w:rPr>
          <w:rFonts w:ascii="仿宋" w:eastAsia="仿宋"/>
          <w:sz w:val="24"/>
          <w:szCs w:val="24"/>
          <w:highlight w:val="none"/>
          <w:lang w:val="zh-CN"/>
        </w:rPr>
      </w:pPr>
    </w:p>
    <w:p w14:paraId="5E6CB3E7">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分包供应商</w:t>
      </w:r>
      <w:r>
        <w:rPr>
          <w:rFonts w:hint="eastAsia" w:ascii="仿宋" w:eastAsia="仿宋"/>
          <w:sz w:val="24"/>
          <w:szCs w:val="24"/>
          <w:highlight w:val="none"/>
        </w:rPr>
        <w:t>1</w:t>
      </w:r>
      <w:r>
        <w:rPr>
          <w:rFonts w:hint="eastAsia" w:ascii="仿宋" w:eastAsia="仿宋"/>
          <w:sz w:val="24"/>
          <w:szCs w:val="24"/>
          <w:highlight w:val="none"/>
          <w:lang w:val="zh-CN"/>
        </w:rPr>
        <w:t>名称（</w:t>
      </w:r>
      <w:r>
        <w:rPr>
          <w:rFonts w:hint="eastAsia" w:ascii="仿宋" w:eastAsia="仿宋"/>
          <w:sz w:val="24"/>
          <w:szCs w:val="24"/>
          <w:highlight w:val="none"/>
        </w:rPr>
        <w:t>盖公章</w:t>
      </w:r>
      <w:r>
        <w:rPr>
          <w:rFonts w:hint="eastAsia" w:ascii="仿宋" w:eastAsia="仿宋"/>
          <w:sz w:val="24"/>
          <w:szCs w:val="24"/>
          <w:highlight w:val="none"/>
          <w:lang w:val="zh-CN"/>
        </w:rPr>
        <w:t>）：</w:t>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p>
    <w:p w14:paraId="04F92AE1">
      <w:pPr>
        <w:pStyle w:val="16"/>
        <w:overflowPunct w:val="0"/>
        <w:spacing w:line="460" w:lineRule="exact"/>
        <w:ind w:firstLine="513" w:firstLineChars="214"/>
        <w:rPr>
          <w:rFonts w:ascii="仿宋" w:eastAsia="仿宋"/>
          <w:sz w:val="24"/>
          <w:szCs w:val="24"/>
          <w:highlight w:val="none"/>
          <w:lang w:val="zh-CN"/>
        </w:rPr>
      </w:pPr>
    </w:p>
    <w:p w14:paraId="6F4CF765">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分包供应商</w:t>
      </w:r>
      <w:r>
        <w:rPr>
          <w:rFonts w:hint="eastAsia" w:ascii="仿宋" w:eastAsia="仿宋"/>
          <w:sz w:val="24"/>
          <w:szCs w:val="24"/>
          <w:highlight w:val="none"/>
        </w:rPr>
        <w:t>2</w:t>
      </w:r>
      <w:r>
        <w:rPr>
          <w:rFonts w:hint="eastAsia" w:ascii="仿宋" w:eastAsia="仿宋"/>
          <w:sz w:val="24"/>
          <w:szCs w:val="24"/>
          <w:highlight w:val="none"/>
          <w:lang w:val="zh-CN"/>
        </w:rPr>
        <w:t>名称（</w:t>
      </w:r>
      <w:r>
        <w:rPr>
          <w:rFonts w:hint="eastAsia" w:ascii="仿宋" w:eastAsia="仿宋"/>
          <w:sz w:val="24"/>
          <w:szCs w:val="24"/>
          <w:highlight w:val="none"/>
        </w:rPr>
        <w:t>盖公章</w:t>
      </w:r>
      <w:r>
        <w:rPr>
          <w:rFonts w:hint="eastAsia" w:ascii="仿宋" w:eastAsia="仿宋"/>
          <w:sz w:val="24"/>
          <w:szCs w:val="24"/>
          <w:highlight w:val="none"/>
          <w:lang w:val="zh-CN"/>
        </w:rPr>
        <w:t>）：</w:t>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p>
    <w:p w14:paraId="41C0B7EE">
      <w:pPr>
        <w:pStyle w:val="16"/>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lang w:val="zh-CN"/>
        </w:rPr>
        <w:t>…………</w:t>
      </w:r>
    </w:p>
    <w:p w14:paraId="62103292">
      <w:pPr>
        <w:pStyle w:val="16"/>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 xml:space="preserve">                                 日期：  年  月   日</w:t>
      </w:r>
    </w:p>
    <w:p w14:paraId="5FC5B3C5">
      <w:pPr>
        <w:pStyle w:val="16"/>
        <w:overflowPunct w:val="0"/>
        <w:spacing w:line="460" w:lineRule="exact"/>
        <w:ind w:firstLine="513" w:firstLineChars="214"/>
        <w:rPr>
          <w:rFonts w:ascii="仿宋" w:eastAsia="仿宋"/>
          <w:sz w:val="24"/>
          <w:szCs w:val="24"/>
          <w:highlight w:val="none"/>
          <w:lang w:val="zh-CN"/>
        </w:rPr>
      </w:pPr>
    </w:p>
    <w:p w14:paraId="25F1391B">
      <w:pPr>
        <w:pStyle w:val="16"/>
        <w:overflowPunct w:val="0"/>
        <w:spacing w:line="460" w:lineRule="exact"/>
        <w:ind w:firstLine="513" w:firstLineChars="214"/>
        <w:rPr>
          <w:rFonts w:ascii="仿宋" w:eastAsia="仿宋"/>
          <w:sz w:val="24"/>
          <w:szCs w:val="24"/>
          <w:highlight w:val="none"/>
          <w:lang w:val="zh-CN"/>
        </w:rPr>
      </w:pPr>
    </w:p>
    <w:p w14:paraId="4EFAA21F">
      <w:pPr>
        <w:pStyle w:val="9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附件6：法定代表人授权委托书</w:t>
      </w:r>
    </w:p>
    <w:p w14:paraId="6D6C6DE0">
      <w:pPr>
        <w:snapToGrid w:val="0"/>
        <w:spacing w:before="50" w:after="50"/>
        <w:jc w:val="center"/>
        <w:rPr>
          <w:rFonts w:ascii="仿宋" w:eastAsia="仿宋"/>
          <w:b/>
          <w:sz w:val="36"/>
          <w:szCs w:val="36"/>
          <w:highlight w:val="none"/>
        </w:rPr>
      </w:pPr>
    </w:p>
    <w:p w14:paraId="2F153EC4">
      <w:pPr>
        <w:snapToGrid w:val="0"/>
        <w:spacing w:before="50" w:after="50"/>
        <w:jc w:val="center"/>
        <w:rPr>
          <w:rFonts w:ascii="仿宋" w:eastAsia="仿宋"/>
          <w:b/>
          <w:sz w:val="36"/>
          <w:szCs w:val="36"/>
          <w:highlight w:val="none"/>
        </w:rPr>
      </w:pPr>
      <w:r>
        <w:rPr>
          <w:rFonts w:hint="eastAsia" w:ascii="仿宋" w:eastAsia="仿宋"/>
          <w:b/>
          <w:sz w:val="36"/>
          <w:szCs w:val="36"/>
          <w:highlight w:val="none"/>
        </w:rPr>
        <w:t>法定代表人授权委托书</w:t>
      </w:r>
    </w:p>
    <w:p w14:paraId="21894EA6">
      <w:pPr>
        <w:snapToGrid w:val="0"/>
        <w:spacing w:before="156" w:beforeLines="50" w:after="50" w:line="460" w:lineRule="exact"/>
        <w:rPr>
          <w:rFonts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（填写采购代理机构或采购人名称）</w:t>
      </w:r>
      <w:r>
        <w:rPr>
          <w:rFonts w:hint="eastAsia" w:ascii="仿宋" w:eastAsia="仿宋"/>
          <w:bCs/>
          <w:sz w:val="24"/>
          <w:szCs w:val="24"/>
          <w:highlight w:val="none"/>
        </w:rPr>
        <w:t>：</w:t>
      </w:r>
    </w:p>
    <w:p w14:paraId="3094AEC8">
      <w:pPr>
        <w:snapToGrid w:val="0"/>
        <w:spacing w:before="156" w:beforeLines="50" w:after="50" w:line="460" w:lineRule="exact"/>
        <w:ind w:firstLine="720" w:firstLineChars="300"/>
        <w:rPr>
          <w:rFonts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（投标人或联合体牵头人全称） </w:t>
      </w:r>
      <w:r>
        <w:rPr>
          <w:rFonts w:hint="eastAsia" w:ascii="仿宋" w:eastAsia="仿宋"/>
          <w:sz w:val="24"/>
          <w:szCs w:val="24"/>
          <w:highlight w:val="none"/>
        </w:rPr>
        <w:t>的法定代表人，现授权委托</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14:paraId="5042CBB3">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14:paraId="29A1449B">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授权代表无转委托权，特此委托。</w:t>
      </w:r>
    </w:p>
    <w:p w14:paraId="3C12D4FA">
      <w:pPr>
        <w:snapToGrid w:val="0"/>
        <w:spacing w:before="156" w:beforeLines="50" w:after="50" w:line="460" w:lineRule="exact"/>
        <w:ind w:firstLine="480"/>
        <w:rPr>
          <w:rFonts w:ascii="仿宋" w:eastAsia="仿宋"/>
          <w:sz w:val="24"/>
          <w:szCs w:val="24"/>
          <w:highlight w:val="none"/>
        </w:rPr>
      </w:pPr>
    </w:p>
    <w:p w14:paraId="3741FB00">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 xml:space="preserve">授权代表签字（或盖章）：      </w:t>
      </w:r>
    </w:p>
    <w:p w14:paraId="5D770EB2">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授权代表身份证号码：</w:t>
      </w:r>
      <w:r>
        <w:rPr>
          <w:rFonts w:hint="eastAsia" w:ascii="仿宋" w:eastAsia="仿宋"/>
          <w:sz w:val="24"/>
          <w:szCs w:val="24"/>
          <w:highlight w:val="none"/>
          <w:u w:val="single"/>
        </w:rPr>
        <w:t xml:space="preserve">                         </w:t>
      </w:r>
      <w:r>
        <w:rPr>
          <w:rFonts w:hint="eastAsia" w:ascii="仿宋" w:eastAsia="仿宋"/>
          <w:sz w:val="24"/>
          <w:szCs w:val="24"/>
          <w:highlight w:val="none"/>
        </w:rPr>
        <w:t xml:space="preserve"> </w:t>
      </w:r>
    </w:p>
    <w:p w14:paraId="01772F1E">
      <w:pPr>
        <w:snapToGrid w:val="0"/>
        <w:spacing w:before="156" w:beforeLines="50" w:after="50" w:line="460" w:lineRule="exact"/>
        <w:rPr>
          <w:rFonts w:ascii="仿宋" w:eastAsia="仿宋"/>
          <w:sz w:val="24"/>
          <w:szCs w:val="24"/>
          <w:highlight w:val="none"/>
        </w:rPr>
      </w:pPr>
    </w:p>
    <w:p w14:paraId="1E3369DA">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法定代表人签字（或盖章）：</w:t>
      </w:r>
    </w:p>
    <w:p w14:paraId="750564BD">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法定代表人身份证号码：</w:t>
      </w:r>
      <w:r>
        <w:rPr>
          <w:rFonts w:hint="eastAsia" w:ascii="仿宋" w:eastAsia="仿宋"/>
          <w:sz w:val="24"/>
          <w:szCs w:val="24"/>
          <w:highlight w:val="none"/>
          <w:u w:val="single"/>
        </w:rPr>
        <w:t xml:space="preserve">                         </w:t>
      </w:r>
    </w:p>
    <w:p w14:paraId="03E58B59">
      <w:pPr>
        <w:snapToGrid w:val="0"/>
        <w:spacing w:before="156" w:beforeLines="50" w:after="50" w:line="460" w:lineRule="exact"/>
        <w:rPr>
          <w:rFonts w:ascii="仿宋" w:eastAsia="仿宋"/>
          <w:sz w:val="24"/>
          <w:szCs w:val="24"/>
          <w:highlight w:val="none"/>
        </w:rPr>
      </w:pPr>
    </w:p>
    <w:p w14:paraId="5FC6E9E2">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 xml:space="preserve">                                     </w:t>
      </w:r>
    </w:p>
    <w:p w14:paraId="72E102C4">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14:paraId="1995C66A">
      <w:pPr>
        <w:widowControl/>
        <w:jc w:val="left"/>
        <w:rPr>
          <w:rFonts w:ascii="仿宋" w:eastAsia="仿宋"/>
          <w:sz w:val="24"/>
          <w:szCs w:val="24"/>
          <w:highlight w:val="none"/>
          <w:u w:val="single"/>
        </w:rPr>
      </w:pPr>
    </w:p>
    <w:p w14:paraId="531DBEF4">
      <w:pPr>
        <w:snapToGrid w:val="0"/>
        <w:spacing w:before="50" w:after="50"/>
        <w:jc w:val="left"/>
        <w:rPr>
          <w:rFonts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14:paraId="2E4D43AB">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14:paraId="2094E657">
      <w:pPr>
        <w:snapToGrid w:val="0"/>
        <w:spacing w:before="50" w:after="50"/>
        <w:jc w:val="left"/>
        <w:rPr>
          <w:rFonts w:ascii="仿宋" w:eastAsia="仿宋"/>
          <w:b/>
          <w:sz w:val="36"/>
          <w:szCs w:val="36"/>
          <w:highlight w:val="none"/>
        </w:rPr>
      </w:pPr>
    </w:p>
    <w:p w14:paraId="3962851A">
      <w:pPr>
        <w:snapToGrid w:val="0"/>
        <w:spacing w:before="50" w:after="50"/>
        <w:jc w:val="left"/>
        <w:rPr>
          <w:rFonts w:ascii="仿宋" w:eastAsia="仿宋"/>
          <w:b/>
          <w:sz w:val="36"/>
          <w:szCs w:val="36"/>
          <w:highlight w:val="none"/>
        </w:rPr>
      </w:pPr>
    </w:p>
    <w:p w14:paraId="43E970BF">
      <w:pPr>
        <w:pStyle w:val="9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附件7：法定代表人及其授权代表身份证</w:t>
      </w:r>
    </w:p>
    <w:p w14:paraId="6938D751">
      <w:pPr>
        <w:pStyle w:val="93"/>
        <w:spacing w:afterLines="0" w:line="440" w:lineRule="exact"/>
        <w:ind w:firstLine="0" w:firstLineChars="0"/>
        <w:rPr>
          <w:rFonts w:ascii="仿宋" w:eastAsia="仿宋"/>
          <w:b/>
          <w:bCs/>
          <w:sz w:val="28"/>
          <w:szCs w:val="28"/>
          <w:highlight w:val="none"/>
        </w:rPr>
      </w:pPr>
    </w:p>
    <w:p w14:paraId="0155F958">
      <w:pPr>
        <w:pStyle w:val="93"/>
        <w:spacing w:afterLines="0" w:line="440" w:lineRule="exact"/>
        <w:ind w:firstLine="0" w:firstLineChars="0"/>
        <w:rPr>
          <w:rFonts w:ascii="仿宋" w:eastAsia="仿宋"/>
          <w:b/>
          <w:bCs/>
          <w:sz w:val="28"/>
          <w:szCs w:val="28"/>
          <w:highlight w:val="none"/>
        </w:rPr>
      </w:pPr>
    </w:p>
    <w:p w14:paraId="3DBF3143">
      <w:pPr>
        <w:pStyle w:val="93"/>
        <w:spacing w:afterLines="0" w:line="440" w:lineRule="exact"/>
        <w:ind w:firstLine="0" w:firstLineChars="0"/>
        <w:rPr>
          <w:rFonts w:ascii="仿宋" w:eastAsia="仿宋"/>
          <w:sz w:val="28"/>
          <w:szCs w:val="28"/>
          <w:highlight w:val="none"/>
        </w:rPr>
      </w:pPr>
      <w:r>
        <w:rPr>
          <w:rFonts w:hint="eastAsia" w:ascii="仿宋" w:eastAsia="仿宋"/>
          <w:sz w:val="28"/>
          <w:szCs w:val="28"/>
          <w:highlight w:val="none"/>
        </w:rPr>
        <w:t>制作说明：</w:t>
      </w:r>
    </w:p>
    <w:p w14:paraId="7E3D9BE8">
      <w:pPr>
        <w:pStyle w:val="93"/>
        <w:numPr>
          <w:ilvl w:val="0"/>
          <w:numId w:val="3"/>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14:paraId="6D5E243C">
      <w:pPr>
        <w:pStyle w:val="93"/>
        <w:numPr>
          <w:ilvl w:val="0"/>
          <w:numId w:val="3"/>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w:t>
      </w:r>
    </w:p>
    <w:p w14:paraId="1958A989">
      <w:pPr>
        <w:pStyle w:val="93"/>
        <w:numPr>
          <w:ilvl w:val="0"/>
          <w:numId w:val="3"/>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个体工商户参与投标的提供经营者本人的身份证。</w:t>
      </w:r>
    </w:p>
    <w:p w14:paraId="6112212D">
      <w:pPr>
        <w:pStyle w:val="93"/>
        <w:spacing w:afterLines="0" w:line="440" w:lineRule="exact"/>
        <w:ind w:firstLine="0" w:firstLineChars="0"/>
        <w:rPr>
          <w:rFonts w:ascii="仿宋" w:eastAsia="仿宋"/>
          <w:sz w:val="28"/>
          <w:szCs w:val="28"/>
          <w:highlight w:val="none"/>
        </w:rPr>
      </w:pPr>
    </w:p>
    <w:p w14:paraId="09F6A531">
      <w:pPr>
        <w:pStyle w:val="93"/>
        <w:spacing w:afterLines="0" w:line="440" w:lineRule="exact"/>
        <w:ind w:firstLine="0" w:firstLineChars="0"/>
        <w:rPr>
          <w:rFonts w:ascii="仿宋" w:eastAsia="仿宋"/>
          <w:sz w:val="28"/>
          <w:szCs w:val="28"/>
          <w:highlight w:val="none"/>
        </w:rPr>
      </w:pPr>
    </w:p>
    <w:p w14:paraId="4DF8D0E7">
      <w:pPr>
        <w:pStyle w:val="93"/>
        <w:spacing w:afterLines="0" w:line="440" w:lineRule="exact"/>
        <w:ind w:firstLine="0" w:firstLineChars="0"/>
        <w:rPr>
          <w:rFonts w:ascii="仿宋" w:eastAsia="仿宋"/>
          <w:sz w:val="28"/>
          <w:szCs w:val="28"/>
          <w:highlight w:val="none"/>
        </w:rPr>
      </w:pPr>
    </w:p>
    <w:p w14:paraId="00F271B6">
      <w:pPr>
        <w:pStyle w:val="93"/>
        <w:spacing w:afterLines="0" w:line="440" w:lineRule="exact"/>
        <w:ind w:firstLine="0" w:firstLineChars="0"/>
        <w:rPr>
          <w:rFonts w:ascii="仿宋" w:eastAsia="仿宋"/>
          <w:sz w:val="28"/>
          <w:szCs w:val="28"/>
          <w:highlight w:val="none"/>
        </w:rPr>
      </w:pPr>
    </w:p>
    <w:p w14:paraId="1A2D10ED">
      <w:pPr>
        <w:pStyle w:val="93"/>
        <w:spacing w:afterLines="0" w:line="440" w:lineRule="exact"/>
        <w:ind w:firstLine="0" w:firstLineChars="0"/>
        <w:rPr>
          <w:rFonts w:ascii="仿宋" w:eastAsia="仿宋"/>
          <w:sz w:val="28"/>
          <w:szCs w:val="28"/>
          <w:highlight w:val="none"/>
        </w:rPr>
      </w:pPr>
    </w:p>
    <w:p w14:paraId="5D112702">
      <w:pPr>
        <w:pStyle w:val="93"/>
        <w:spacing w:afterLines="0" w:line="440" w:lineRule="exact"/>
        <w:ind w:firstLine="0" w:firstLineChars="0"/>
        <w:rPr>
          <w:rFonts w:ascii="仿宋" w:eastAsia="仿宋"/>
          <w:sz w:val="28"/>
          <w:szCs w:val="28"/>
          <w:highlight w:val="none"/>
        </w:rPr>
      </w:pPr>
    </w:p>
    <w:p w14:paraId="7C8C9243">
      <w:pPr>
        <w:pStyle w:val="93"/>
        <w:spacing w:afterLines="0" w:line="440" w:lineRule="exact"/>
        <w:ind w:firstLine="0" w:firstLineChars="0"/>
        <w:rPr>
          <w:rFonts w:ascii="仿宋" w:eastAsia="仿宋"/>
          <w:sz w:val="28"/>
          <w:szCs w:val="28"/>
          <w:highlight w:val="none"/>
        </w:rPr>
      </w:pPr>
    </w:p>
    <w:p w14:paraId="42381472">
      <w:pPr>
        <w:pStyle w:val="93"/>
        <w:spacing w:afterLines="0" w:line="440" w:lineRule="exact"/>
        <w:ind w:firstLine="0" w:firstLineChars="0"/>
        <w:rPr>
          <w:rFonts w:ascii="仿宋" w:eastAsia="仿宋"/>
          <w:sz w:val="28"/>
          <w:szCs w:val="28"/>
          <w:highlight w:val="none"/>
        </w:rPr>
      </w:pPr>
    </w:p>
    <w:p w14:paraId="71EA4DEA">
      <w:pPr>
        <w:pStyle w:val="93"/>
        <w:spacing w:afterLines="0" w:line="440" w:lineRule="exact"/>
        <w:ind w:firstLine="0" w:firstLineChars="0"/>
        <w:rPr>
          <w:rFonts w:ascii="仿宋" w:eastAsia="仿宋"/>
          <w:sz w:val="28"/>
          <w:szCs w:val="28"/>
          <w:highlight w:val="none"/>
        </w:rPr>
      </w:pPr>
    </w:p>
    <w:p w14:paraId="64A855AA">
      <w:pPr>
        <w:pStyle w:val="93"/>
        <w:spacing w:afterLines="0" w:line="440" w:lineRule="exact"/>
        <w:ind w:firstLine="0" w:firstLineChars="0"/>
        <w:rPr>
          <w:rFonts w:ascii="仿宋" w:eastAsia="仿宋"/>
          <w:sz w:val="28"/>
          <w:szCs w:val="28"/>
          <w:highlight w:val="none"/>
        </w:rPr>
      </w:pPr>
    </w:p>
    <w:p w14:paraId="64B2FCFE">
      <w:pPr>
        <w:pStyle w:val="93"/>
        <w:spacing w:afterLines="0" w:line="440" w:lineRule="exact"/>
        <w:ind w:firstLine="0" w:firstLineChars="0"/>
        <w:rPr>
          <w:rFonts w:ascii="仿宋" w:eastAsia="仿宋"/>
          <w:sz w:val="28"/>
          <w:szCs w:val="28"/>
          <w:highlight w:val="none"/>
        </w:rPr>
      </w:pPr>
    </w:p>
    <w:p w14:paraId="25D98786">
      <w:pPr>
        <w:pStyle w:val="93"/>
        <w:spacing w:afterLines="0" w:line="440" w:lineRule="exact"/>
        <w:ind w:firstLine="0" w:firstLineChars="0"/>
        <w:rPr>
          <w:rFonts w:ascii="仿宋" w:eastAsia="仿宋"/>
          <w:sz w:val="28"/>
          <w:szCs w:val="28"/>
          <w:highlight w:val="none"/>
        </w:rPr>
      </w:pPr>
    </w:p>
    <w:p w14:paraId="40451CFC">
      <w:pPr>
        <w:pStyle w:val="93"/>
        <w:spacing w:afterLines="0" w:line="440" w:lineRule="exact"/>
        <w:ind w:firstLine="0" w:firstLineChars="0"/>
        <w:rPr>
          <w:rFonts w:ascii="仿宋" w:eastAsia="仿宋"/>
          <w:sz w:val="28"/>
          <w:szCs w:val="28"/>
          <w:highlight w:val="none"/>
        </w:rPr>
      </w:pPr>
    </w:p>
    <w:p w14:paraId="62D11BF9">
      <w:pPr>
        <w:pStyle w:val="93"/>
        <w:spacing w:afterLines="0" w:line="440" w:lineRule="exact"/>
        <w:ind w:firstLine="0" w:firstLineChars="0"/>
        <w:rPr>
          <w:rFonts w:ascii="仿宋" w:eastAsia="仿宋"/>
          <w:sz w:val="28"/>
          <w:szCs w:val="28"/>
          <w:highlight w:val="none"/>
        </w:rPr>
      </w:pPr>
    </w:p>
    <w:p w14:paraId="687F132B">
      <w:pPr>
        <w:pStyle w:val="93"/>
        <w:spacing w:afterLines="0" w:line="440" w:lineRule="exact"/>
        <w:ind w:firstLine="0" w:firstLineChars="0"/>
        <w:rPr>
          <w:rFonts w:ascii="仿宋" w:eastAsia="仿宋"/>
          <w:sz w:val="28"/>
          <w:szCs w:val="28"/>
          <w:highlight w:val="none"/>
        </w:rPr>
      </w:pPr>
    </w:p>
    <w:p w14:paraId="376E9110">
      <w:pPr>
        <w:pStyle w:val="93"/>
        <w:spacing w:afterLines="0" w:line="440" w:lineRule="exact"/>
        <w:ind w:firstLine="0" w:firstLineChars="0"/>
        <w:rPr>
          <w:rFonts w:ascii="仿宋" w:eastAsia="仿宋"/>
          <w:sz w:val="28"/>
          <w:szCs w:val="28"/>
          <w:highlight w:val="none"/>
        </w:rPr>
      </w:pPr>
    </w:p>
    <w:p w14:paraId="004F5CF2">
      <w:pPr>
        <w:pStyle w:val="93"/>
        <w:spacing w:afterLines="0" w:line="440" w:lineRule="exact"/>
        <w:ind w:firstLine="0" w:firstLineChars="0"/>
        <w:rPr>
          <w:rFonts w:ascii="仿宋" w:eastAsia="仿宋"/>
          <w:sz w:val="28"/>
          <w:szCs w:val="28"/>
          <w:highlight w:val="none"/>
        </w:rPr>
      </w:pPr>
    </w:p>
    <w:p w14:paraId="1BA1C8C7">
      <w:pPr>
        <w:pStyle w:val="93"/>
        <w:spacing w:afterLines="0" w:line="440" w:lineRule="exact"/>
        <w:ind w:firstLine="0" w:firstLineChars="0"/>
        <w:rPr>
          <w:rFonts w:ascii="仿宋" w:eastAsia="仿宋"/>
          <w:sz w:val="28"/>
          <w:szCs w:val="28"/>
          <w:highlight w:val="none"/>
        </w:rPr>
      </w:pPr>
    </w:p>
    <w:p w14:paraId="1BEB4D49">
      <w:pPr>
        <w:pStyle w:val="93"/>
        <w:spacing w:afterLines="0" w:line="440" w:lineRule="exact"/>
        <w:ind w:firstLine="0" w:firstLineChars="0"/>
        <w:rPr>
          <w:rFonts w:ascii="仿宋" w:eastAsia="仿宋"/>
          <w:sz w:val="28"/>
          <w:szCs w:val="28"/>
          <w:highlight w:val="none"/>
        </w:rPr>
      </w:pPr>
    </w:p>
    <w:p w14:paraId="42FA5F1E">
      <w:pPr>
        <w:snapToGrid w:val="0"/>
        <w:spacing w:before="156" w:beforeLines="50" w:after="50"/>
        <w:jc w:val="left"/>
        <w:rPr>
          <w:rFonts w:ascii="仿宋" w:eastAsia="仿宋"/>
          <w:b/>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附件8</w:t>
      </w:r>
      <w:r>
        <w:rPr>
          <w:rFonts w:hint="eastAsia" w:ascii="仿宋" w:eastAsia="仿宋"/>
          <w:b/>
          <w:sz w:val="30"/>
          <w:szCs w:val="30"/>
          <w:highlight w:val="none"/>
        </w:rPr>
        <w:t>：商务和技术文件封面</w:t>
      </w:r>
    </w:p>
    <w:p w14:paraId="7726127E">
      <w:pPr>
        <w:snapToGrid w:val="0"/>
        <w:spacing w:before="156" w:beforeLines="50" w:after="50"/>
        <w:jc w:val="right"/>
        <w:rPr>
          <w:rFonts w:ascii="仿宋" w:eastAsia="仿宋"/>
          <w:b/>
          <w:sz w:val="30"/>
          <w:szCs w:val="30"/>
          <w:highlight w:val="none"/>
        </w:rPr>
      </w:pPr>
    </w:p>
    <w:p w14:paraId="2B4F17A5">
      <w:pPr>
        <w:snapToGrid w:val="0"/>
        <w:spacing w:before="156" w:beforeLines="50" w:after="50"/>
        <w:jc w:val="right"/>
        <w:rPr>
          <w:rFonts w:ascii="仿宋" w:eastAsia="仿宋"/>
          <w:bCs/>
          <w:sz w:val="30"/>
          <w:szCs w:val="30"/>
          <w:highlight w:val="none"/>
        </w:rPr>
      </w:pPr>
    </w:p>
    <w:p w14:paraId="0F49B97E">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14:paraId="31F1A467">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14:paraId="2B08926D">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14:paraId="32FEC80A">
      <w:pPr>
        <w:spacing w:line="1200" w:lineRule="exact"/>
        <w:ind w:right="6"/>
        <w:jc w:val="center"/>
        <w:rPr>
          <w:rFonts w:ascii="仿宋" w:eastAsia="仿宋"/>
          <w:sz w:val="72"/>
          <w:szCs w:val="72"/>
          <w:highlight w:val="none"/>
        </w:rPr>
      </w:pPr>
      <w:r>
        <w:rPr>
          <w:rFonts w:hint="eastAsia" w:ascii="仿宋" w:eastAsia="仿宋"/>
          <w:sz w:val="72"/>
          <w:szCs w:val="72"/>
          <w:highlight w:val="none"/>
        </w:rPr>
        <w:t>商</w:t>
      </w:r>
    </w:p>
    <w:p w14:paraId="744A4FB6">
      <w:pPr>
        <w:spacing w:line="1200" w:lineRule="exact"/>
        <w:ind w:right="6"/>
        <w:jc w:val="center"/>
        <w:rPr>
          <w:rFonts w:ascii="仿宋" w:eastAsia="仿宋"/>
          <w:sz w:val="72"/>
          <w:szCs w:val="72"/>
          <w:highlight w:val="none"/>
        </w:rPr>
      </w:pPr>
      <w:r>
        <w:rPr>
          <w:rFonts w:hint="eastAsia" w:ascii="仿宋" w:eastAsia="仿宋"/>
          <w:sz w:val="72"/>
          <w:szCs w:val="72"/>
          <w:highlight w:val="none"/>
        </w:rPr>
        <w:t>务</w:t>
      </w:r>
    </w:p>
    <w:p w14:paraId="03B63384">
      <w:pPr>
        <w:spacing w:line="1200" w:lineRule="exact"/>
        <w:ind w:right="6"/>
        <w:jc w:val="center"/>
        <w:rPr>
          <w:rFonts w:ascii="仿宋" w:eastAsia="仿宋"/>
          <w:sz w:val="72"/>
          <w:szCs w:val="72"/>
          <w:highlight w:val="none"/>
        </w:rPr>
      </w:pPr>
      <w:r>
        <w:rPr>
          <w:rFonts w:hint="eastAsia" w:ascii="仿宋" w:eastAsia="仿宋"/>
          <w:sz w:val="72"/>
          <w:szCs w:val="72"/>
          <w:highlight w:val="none"/>
        </w:rPr>
        <w:t>和</w:t>
      </w:r>
    </w:p>
    <w:p w14:paraId="306FE8B0">
      <w:pPr>
        <w:spacing w:line="1200" w:lineRule="exact"/>
        <w:ind w:right="6"/>
        <w:jc w:val="center"/>
        <w:rPr>
          <w:rFonts w:ascii="仿宋" w:eastAsia="仿宋"/>
          <w:sz w:val="72"/>
          <w:szCs w:val="72"/>
          <w:highlight w:val="none"/>
        </w:rPr>
      </w:pPr>
      <w:r>
        <w:rPr>
          <w:rFonts w:hint="eastAsia" w:ascii="仿宋" w:eastAsia="仿宋"/>
          <w:sz w:val="72"/>
          <w:szCs w:val="72"/>
          <w:highlight w:val="none"/>
        </w:rPr>
        <w:t>技</w:t>
      </w:r>
    </w:p>
    <w:p w14:paraId="7E53E27F">
      <w:pPr>
        <w:spacing w:line="1200" w:lineRule="exact"/>
        <w:ind w:right="6"/>
        <w:jc w:val="center"/>
        <w:rPr>
          <w:rFonts w:ascii="仿宋" w:eastAsia="仿宋"/>
          <w:sz w:val="72"/>
          <w:szCs w:val="72"/>
          <w:highlight w:val="none"/>
        </w:rPr>
      </w:pPr>
      <w:r>
        <w:rPr>
          <w:rFonts w:hint="eastAsia" w:ascii="仿宋" w:eastAsia="仿宋"/>
          <w:sz w:val="72"/>
          <w:szCs w:val="72"/>
          <w:highlight w:val="none"/>
        </w:rPr>
        <w:t>术</w:t>
      </w:r>
    </w:p>
    <w:p w14:paraId="02125926">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14:paraId="214281B5">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14:paraId="7968AFEB">
      <w:pPr>
        <w:spacing w:line="500" w:lineRule="exact"/>
        <w:ind w:right="7"/>
        <w:jc w:val="center"/>
        <w:rPr>
          <w:rFonts w:ascii="仿宋" w:eastAsia="仿宋"/>
          <w:sz w:val="36"/>
          <w:szCs w:val="36"/>
          <w:highlight w:val="none"/>
        </w:rPr>
      </w:pPr>
    </w:p>
    <w:p w14:paraId="0AB946AC">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14:paraId="1E5DEDB8">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14:paraId="70E04B5A">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日期：</w:t>
      </w:r>
    </w:p>
    <w:p w14:paraId="4E6CDA75">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附件9：商务和技术文件目录</w:t>
      </w:r>
    </w:p>
    <w:p w14:paraId="5289DBF3">
      <w:pPr>
        <w:snapToGrid w:val="0"/>
        <w:spacing w:before="156" w:beforeLines="50" w:after="50"/>
        <w:jc w:val="center"/>
        <w:rPr>
          <w:rFonts w:ascii="仿宋" w:eastAsia="仿宋" w:cs="仿宋_GB2312"/>
          <w:sz w:val="30"/>
          <w:szCs w:val="30"/>
          <w:highlight w:val="none"/>
        </w:rPr>
      </w:pPr>
      <w:r>
        <w:rPr>
          <w:rFonts w:hint="eastAsia" w:ascii="仿宋" w:eastAsia="仿宋" w:cs="仿宋_GB2312"/>
          <w:sz w:val="30"/>
          <w:szCs w:val="30"/>
          <w:highlight w:val="none"/>
        </w:rPr>
        <w:t>目 录</w:t>
      </w:r>
    </w:p>
    <w:p w14:paraId="05C8794D">
      <w:pPr>
        <w:pStyle w:val="99"/>
        <w:spacing w:line="360" w:lineRule="auto"/>
        <w:ind w:firstLine="0" w:firstLineChars="0"/>
        <w:jc w:val="left"/>
        <w:rPr>
          <w:rFonts w:ascii="仿宋" w:eastAsia="仿宋" w:cs="仿宋_GB2312"/>
          <w:highlight w:val="none"/>
        </w:rPr>
      </w:pPr>
      <w:bookmarkStart w:id="51" w:name="_Toc64369789"/>
      <w:r>
        <w:rPr>
          <w:rFonts w:hint="eastAsia" w:ascii="仿宋" w:eastAsia="仿宋" w:cs="仿宋_GB2312"/>
          <w:highlight w:val="none"/>
        </w:rPr>
        <w:t>1.项目明细清单……………………………………………………</w:t>
      </w:r>
      <w:r>
        <w:rPr>
          <w:rFonts w:hint="eastAsia" w:ascii="仿宋" w:eastAsia="仿宋" w:cs="仿宋_GB2312"/>
          <w:highlight w:val="none"/>
          <w:lang w:val="zh-CN"/>
        </w:rPr>
        <w:t>……</w:t>
      </w:r>
      <w:r>
        <w:rPr>
          <w:rFonts w:hint="eastAsia" w:ascii="仿宋" w:eastAsia="仿宋" w:cs="仿宋_GB2312"/>
          <w:highlight w:val="none"/>
        </w:rPr>
        <w:t>……（页码）</w:t>
      </w:r>
      <w:bookmarkEnd w:id="51"/>
    </w:p>
    <w:p w14:paraId="32349977">
      <w:pPr>
        <w:pStyle w:val="99"/>
        <w:spacing w:line="360" w:lineRule="auto"/>
        <w:ind w:firstLine="0" w:firstLineChars="0"/>
        <w:jc w:val="left"/>
        <w:rPr>
          <w:rFonts w:ascii="仿宋" w:eastAsia="仿宋" w:cs="仿宋_GB2312"/>
          <w:highlight w:val="none"/>
        </w:rPr>
      </w:pPr>
      <w:bookmarkStart w:id="52" w:name="_Toc64369790"/>
      <w:r>
        <w:rPr>
          <w:rFonts w:hint="eastAsia" w:ascii="仿宋" w:eastAsia="仿宋" w:cs="仿宋_GB2312"/>
          <w:highlight w:val="none"/>
        </w:rPr>
        <w:t>2.技术响应表…………………………………………………………………（页码）</w:t>
      </w:r>
      <w:bookmarkEnd w:id="52"/>
    </w:p>
    <w:p w14:paraId="4F2B5BA0">
      <w:pPr>
        <w:pStyle w:val="99"/>
        <w:spacing w:line="360" w:lineRule="auto"/>
        <w:ind w:firstLine="0" w:firstLineChars="0"/>
        <w:jc w:val="left"/>
        <w:rPr>
          <w:rFonts w:ascii="仿宋" w:eastAsia="仿宋" w:cs="仿宋_GB2312"/>
          <w:highlight w:val="none"/>
        </w:rPr>
      </w:pPr>
      <w:bookmarkStart w:id="53" w:name="_Toc64369791"/>
      <w:r>
        <w:rPr>
          <w:rFonts w:hint="eastAsia" w:ascii="仿宋" w:eastAsia="仿宋" w:cs="仿宋_GB2312"/>
          <w:highlight w:val="none"/>
        </w:rPr>
        <w:t>3.商务响应表…………………………………………………………………（页码）</w:t>
      </w:r>
      <w:bookmarkEnd w:id="53"/>
    </w:p>
    <w:p w14:paraId="755A137F">
      <w:pPr>
        <w:pStyle w:val="99"/>
        <w:spacing w:line="360" w:lineRule="auto"/>
        <w:ind w:firstLine="0" w:firstLineChars="0"/>
        <w:jc w:val="left"/>
        <w:rPr>
          <w:rFonts w:ascii="仿宋" w:eastAsia="仿宋" w:cs="仿宋_GB2312"/>
          <w:highlight w:val="none"/>
        </w:rPr>
      </w:pPr>
      <w:bookmarkStart w:id="54" w:name="_Toc64369792"/>
      <w:r>
        <w:rPr>
          <w:rFonts w:hint="eastAsia" w:ascii="仿宋" w:eastAsia="仿宋" w:cs="仿宋_GB2312"/>
          <w:highlight w:val="none"/>
        </w:rPr>
        <w:t>4.项目实施方案……………………………………………………</w:t>
      </w:r>
      <w:r>
        <w:rPr>
          <w:rFonts w:hint="eastAsia" w:ascii="仿宋" w:eastAsia="仿宋" w:cs="仿宋_GB2312"/>
          <w:highlight w:val="none"/>
          <w:lang w:val="zh-CN"/>
        </w:rPr>
        <w:t>…</w:t>
      </w:r>
      <w:r>
        <w:rPr>
          <w:rFonts w:hint="eastAsia" w:ascii="仿宋" w:eastAsia="仿宋" w:cs="仿宋_GB2312"/>
          <w:highlight w:val="none"/>
        </w:rPr>
        <w:t>………（页码）</w:t>
      </w:r>
      <w:bookmarkEnd w:id="54"/>
    </w:p>
    <w:p w14:paraId="403A056B">
      <w:pPr>
        <w:pStyle w:val="99"/>
        <w:spacing w:line="360" w:lineRule="auto"/>
        <w:ind w:firstLine="0" w:firstLineChars="0"/>
        <w:jc w:val="left"/>
        <w:rPr>
          <w:rFonts w:ascii="仿宋" w:eastAsia="仿宋" w:cs="仿宋_GB2312"/>
          <w:highlight w:val="none"/>
        </w:rPr>
      </w:pPr>
      <w:bookmarkStart w:id="55" w:name="_Toc64369793"/>
      <w:r>
        <w:rPr>
          <w:rFonts w:hint="eastAsia" w:ascii="仿宋" w:eastAsia="仿宋" w:cs="仿宋_GB2312"/>
          <w:highlight w:val="none"/>
        </w:rPr>
        <w:t>5.项目实施人员清单………………………………………………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55"/>
    </w:p>
    <w:p w14:paraId="574C9BB1">
      <w:pPr>
        <w:pStyle w:val="99"/>
        <w:spacing w:line="360" w:lineRule="auto"/>
        <w:ind w:firstLine="0" w:firstLineChars="0"/>
        <w:jc w:val="left"/>
        <w:rPr>
          <w:rFonts w:ascii="仿宋" w:eastAsia="仿宋" w:cs="仿宋_GB2312"/>
          <w:highlight w:val="none"/>
        </w:rPr>
      </w:pPr>
      <w:bookmarkStart w:id="56" w:name="_Toc64369794"/>
      <w:r>
        <w:rPr>
          <w:rFonts w:hint="eastAsia" w:ascii="仿宋" w:eastAsia="仿宋" w:cs="仿宋_GB2312"/>
          <w:highlight w:val="none"/>
          <w:lang w:val="zh-CN"/>
        </w:rPr>
        <w:t>6.</w:t>
      </w:r>
      <w:bookmarkEnd w:id="56"/>
      <w:bookmarkStart w:id="57" w:name="_Toc64369795"/>
      <w:r>
        <w:rPr>
          <w:rFonts w:hint="eastAsia" w:ascii="仿宋" w:eastAsia="仿宋" w:cs="仿宋_GB2312"/>
          <w:highlight w:val="none"/>
          <w:lang w:val="zh-CN"/>
        </w:rPr>
        <w:t>消耗品、维修零配件及其价格清单（</w:t>
      </w:r>
      <w:r>
        <w:rPr>
          <w:rFonts w:hint="eastAsia" w:ascii="仿宋" w:eastAsia="仿宋" w:cs="仿宋_GB2312"/>
          <w:highlight w:val="none"/>
        </w:rPr>
        <w:t>如有</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7"/>
    </w:p>
    <w:p w14:paraId="133AC3B7">
      <w:pPr>
        <w:pStyle w:val="99"/>
        <w:spacing w:line="360" w:lineRule="auto"/>
        <w:ind w:firstLine="0" w:firstLineChars="0"/>
        <w:jc w:val="left"/>
        <w:rPr>
          <w:rFonts w:ascii="仿宋" w:eastAsia="仿宋" w:cs="仿宋_GB2312"/>
          <w:highlight w:val="none"/>
        </w:rPr>
      </w:pPr>
      <w:bookmarkStart w:id="58" w:name="_Toc64369796"/>
      <w:r>
        <w:rPr>
          <w:rFonts w:hint="eastAsia" w:ascii="仿宋" w:eastAsia="仿宋" w:cs="仿宋_GB2312"/>
          <w:highlight w:val="none"/>
        </w:rPr>
        <w:t>7.类似业绩一览表（附业绩证明材料）</w:t>
      </w:r>
      <w:r>
        <w:rPr>
          <w:rFonts w:ascii="仿宋" w:eastAsia="仿宋" w:cs="仿宋_GB2312"/>
          <w:color w:val="000000"/>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8"/>
    </w:p>
    <w:p w14:paraId="1D63FEAB">
      <w:pPr>
        <w:pStyle w:val="99"/>
        <w:spacing w:line="360" w:lineRule="auto"/>
        <w:ind w:firstLine="0" w:firstLineChars="0"/>
        <w:jc w:val="left"/>
        <w:rPr>
          <w:rFonts w:ascii="仿宋" w:eastAsia="仿宋" w:cs="仿宋_GB2312"/>
          <w:highlight w:val="none"/>
        </w:rPr>
      </w:pPr>
      <w:bookmarkStart w:id="59" w:name="_Toc64369797"/>
      <w:r>
        <w:rPr>
          <w:rFonts w:hint="eastAsia" w:ascii="仿宋" w:eastAsia="仿宋" w:cs="仿宋_GB2312"/>
          <w:highlight w:val="none"/>
        </w:rPr>
        <w:t>8.享受政府采购政策性规定情况表（如有）………………………………（页码）</w:t>
      </w:r>
    </w:p>
    <w:p w14:paraId="56AAF5F1">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9</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9"/>
    </w:p>
    <w:p w14:paraId="3F76C159">
      <w:pPr>
        <w:pStyle w:val="99"/>
        <w:spacing w:line="360" w:lineRule="auto"/>
        <w:ind w:firstLine="0" w:firstLineChars="0"/>
        <w:jc w:val="left"/>
        <w:rPr>
          <w:rFonts w:ascii="仿宋" w:eastAsia="仿宋" w:cs="仿宋_GB2312"/>
          <w:highlight w:val="none"/>
          <w:lang w:val="zh-CN"/>
        </w:rPr>
      </w:pPr>
      <w:r>
        <w:rPr>
          <w:rFonts w:hint="eastAsia" w:ascii="仿宋" w:eastAsia="仿宋" w:cs="仿宋_GB2312"/>
          <w:highlight w:val="none"/>
          <w:lang w:val="zh-CN"/>
        </w:rPr>
        <w:t>1</w:t>
      </w:r>
      <w:r>
        <w:rPr>
          <w:rFonts w:hint="eastAsia" w:ascii="仿宋" w:eastAsia="仿宋" w:cs="仿宋_GB2312"/>
          <w:highlight w:val="none"/>
        </w:rPr>
        <w:t>0</w:t>
      </w:r>
      <w:r>
        <w:rPr>
          <w:rFonts w:hint="eastAsia" w:ascii="仿宋" w:eastAsia="仿宋" w:cs="仿宋_GB2312"/>
          <w:highlight w:val="none"/>
          <w:lang w:val="zh-CN"/>
        </w:rPr>
        <w:t>.</w:t>
      </w:r>
      <w:r>
        <w:rPr>
          <w:rFonts w:hint="eastAsia" w:ascii="仿宋" w:eastAsia="仿宋" w:cs="仿宋_GB2312"/>
          <w:bCs/>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14:paraId="7F256079">
      <w:pPr>
        <w:pStyle w:val="99"/>
        <w:spacing w:line="360" w:lineRule="auto"/>
        <w:ind w:firstLine="0" w:firstLineChars="0"/>
        <w:jc w:val="left"/>
        <w:rPr>
          <w:rFonts w:ascii="仿宋" w:eastAsia="仿宋" w:cs="仿宋_GB2312"/>
          <w:highlight w:val="none"/>
        </w:rPr>
      </w:pPr>
      <w:bookmarkStart w:id="60" w:name="_Toc64369798"/>
      <w:r>
        <w:rPr>
          <w:rFonts w:hint="eastAsia" w:ascii="仿宋" w:eastAsia="仿宋" w:cs="仿宋_GB2312"/>
          <w:highlight w:val="none"/>
          <w:lang w:val="zh-CN"/>
        </w:rPr>
        <w:t>1</w:t>
      </w:r>
      <w:r>
        <w:rPr>
          <w:rFonts w:hint="eastAsia" w:ascii="仿宋" w:eastAsia="仿宋" w:cs="仿宋_GB2312"/>
          <w:highlight w:val="none"/>
        </w:rPr>
        <w:t>1</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0"/>
    </w:p>
    <w:p w14:paraId="0517DB35">
      <w:pPr>
        <w:pStyle w:val="97"/>
        <w:ind w:left="0" w:firstLine="0"/>
        <w:rPr>
          <w:rFonts w:ascii="仿宋" w:eastAsia="仿宋"/>
          <w:highlight w:val="none"/>
        </w:rPr>
      </w:pPr>
    </w:p>
    <w:p w14:paraId="3114AB25">
      <w:pPr>
        <w:rPr>
          <w:rFonts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w:t>
      </w:r>
    </w:p>
    <w:p w14:paraId="6DC1F927">
      <w:pPr>
        <w:rPr>
          <w:rFonts w:ascii="仿宋" w:eastAsia="仿宋"/>
          <w:highlight w:val="none"/>
        </w:rPr>
      </w:pPr>
    </w:p>
    <w:p w14:paraId="6536E4F3">
      <w:pPr>
        <w:rPr>
          <w:rFonts w:ascii="仿宋" w:eastAsia="仿宋"/>
          <w:highlight w:val="none"/>
        </w:rPr>
      </w:pPr>
    </w:p>
    <w:p w14:paraId="6F48E69E">
      <w:pPr>
        <w:rPr>
          <w:rFonts w:ascii="仿宋" w:eastAsia="仿宋"/>
          <w:highlight w:val="none"/>
        </w:rPr>
      </w:pPr>
    </w:p>
    <w:p w14:paraId="2E7AC4E2">
      <w:pPr>
        <w:rPr>
          <w:rFonts w:ascii="仿宋" w:eastAsia="仿宋"/>
          <w:highlight w:val="none"/>
        </w:rPr>
      </w:pPr>
    </w:p>
    <w:p w14:paraId="02B50AA6">
      <w:pPr>
        <w:rPr>
          <w:rFonts w:ascii="仿宋" w:eastAsia="仿宋"/>
          <w:highlight w:val="none"/>
        </w:rPr>
      </w:pPr>
    </w:p>
    <w:p w14:paraId="0D01242A">
      <w:pPr>
        <w:rPr>
          <w:rFonts w:ascii="仿宋" w:eastAsia="仿宋"/>
          <w:highlight w:val="none"/>
        </w:rPr>
      </w:pPr>
    </w:p>
    <w:p w14:paraId="1F4396E2">
      <w:pPr>
        <w:rPr>
          <w:rFonts w:ascii="仿宋" w:eastAsia="仿宋"/>
          <w:highlight w:val="none"/>
        </w:rPr>
      </w:pPr>
    </w:p>
    <w:p w14:paraId="315274B8">
      <w:pPr>
        <w:rPr>
          <w:rFonts w:ascii="仿宋" w:eastAsia="仿宋"/>
          <w:highlight w:val="none"/>
        </w:rPr>
      </w:pPr>
    </w:p>
    <w:p w14:paraId="7925ABCA">
      <w:pPr>
        <w:rPr>
          <w:rFonts w:ascii="仿宋" w:eastAsia="仿宋"/>
          <w:highlight w:val="none"/>
        </w:rPr>
      </w:pPr>
    </w:p>
    <w:p w14:paraId="3FFF4FD6">
      <w:pPr>
        <w:rPr>
          <w:rFonts w:ascii="仿宋" w:eastAsia="仿宋"/>
          <w:highlight w:val="none"/>
        </w:rPr>
      </w:pPr>
    </w:p>
    <w:p w14:paraId="0F11CA6B">
      <w:pPr>
        <w:rPr>
          <w:rFonts w:ascii="仿宋" w:eastAsia="仿宋"/>
          <w:highlight w:val="none"/>
        </w:rPr>
      </w:pPr>
    </w:p>
    <w:p w14:paraId="0F4A5F0E">
      <w:pPr>
        <w:rPr>
          <w:rFonts w:ascii="仿宋" w:eastAsia="仿宋"/>
          <w:highlight w:val="none"/>
        </w:rPr>
      </w:pPr>
    </w:p>
    <w:p w14:paraId="38A59F55">
      <w:pPr>
        <w:rPr>
          <w:rFonts w:ascii="仿宋" w:eastAsia="仿宋"/>
          <w:highlight w:val="none"/>
        </w:rPr>
      </w:pPr>
    </w:p>
    <w:p w14:paraId="215BA300">
      <w:pPr>
        <w:rPr>
          <w:rFonts w:ascii="仿宋" w:eastAsia="仿宋"/>
          <w:highlight w:val="none"/>
        </w:rPr>
      </w:pPr>
    </w:p>
    <w:p w14:paraId="1895C605">
      <w:pPr>
        <w:rPr>
          <w:rFonts w:ascii="仿宋" w:eastAsia="仿宋"/>
          <w:highlight w:val="none"/>
        </w:rPr>
      </w:pPr>
    </w:p>
    <w:p w14:paraId="03348D69">
      <w:pPr>
        <w:rPr>
          <w:rFonts w:ascii="仿宋" w:eastAsia="仿宋"/>
          <w:highlight w:val="none"/>
        </w:rPr>
      </w:pPr>
    </w:p>
    <w:p w14:paraId="473E63B8">
      <w:pPr>
        <w:rPr>
          <w:rFonts w:ascii="仿宋" w:eastAsia="仿宋"/>
          <w:highlight w:val="none"/>
        </w:rPr>
      </w:pPr>
    </w:p>
    <w:p w14:paraId="20FC089B">
      <w:pPr>
        <w:rPr>
          <w:rFonts w:ascii="仿宋" w:eastAsia="仿宋"/>
          <w:highlight w:val="none"/>
        </w:rPr>
      </w:pPr>
    </w:p>
    <w:p w14:paraId="012EB53F">
      <w:pPr>
        <w:rPr>
          <w:rFonts w:ascii="仿宋" w:eastAsia="仿宋"/>
          <w:highlight w:val="none"/>
        </w:rPr>
      </w:pPr>
    </w:p>
    <w:p w14:paraId="3F57D3AE">
      <w:pPr>
        <w:rPr>
          <w:rFonts w:ascii="仿宋" w:eastAsia="仿宋"/>
          <w:highlight w:val="none"/>
        </w:rPr>
      </w:pPr>
    </w:p>
    <w:p w14:paraId="035AF6A5">
      <w:pPr>
        <w:rPr>
          <w:rFonts w:ascii="仿宋" w:eastAsia="仿宋"/>
          <w:highlight w:val="none"/>
        </w:rPr>
      </w:pPr>
    </w:p>
    <w:p w14:paraId="378480AA">
      <w:pPr>
        <w:pStyle w:val="9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附件10：项目明细清单</w:t>
      </w:r>
    </w:p>
    <w:p w14:paraId="604AE9C4">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14:paraId="47AF1EC5">
      <w:pPr>
        <w:snapToGrid w:val="0"/>
        <w:spacing w:before="50" w:after="156" w:afterLines="50"/>
        <w:jc w:val="center"/>
        <w:rPr>
          <w:rFonts w:ascii="仿宋" w:eastAsia="仿宋"/>
          <w:b/>
          <w:spacing w:val="40"/>
          <w:kern w:val="0"/>
          <w:sz w:val="36"/>
          <w:szCs w:val="36"/>
          <w:highlight w:val="none"/>
        </w:rPr>
      </w:pPr>
    </w:p>
    <w:p w14:paraId="153BDE6F">
      <w:pPr>
        <w:pStyle w:val="17"/>
        <w:snapToGrid w:val="0"/>
        <w:rPr>
          <w:rFonts w:ascii="仿宋" w:eastAsia="仿宋"/>
          <w:kern w:val="0"/>
          <w:sz w:val="30"/>
          <w:szCs w:val="30"/>
          <w:highlight w:val="none"/>
          <w:u w:val="singl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r>
        <w:rPr>
          <w:rFonts w:hint="eastAsia" w:ascii="仿宋" w:eastAsia="仿宋"/>
          <w:sz w:val="30"/>
          <w:szCs w:val="30"/>
          <w:highlight w:val="none"/>
        </w:rPr>
        <w:t xml:space="preserve">           </w:t>
      </w:r>
      <w:r>
        <w:rPr>
          <w:rFonts w:ascii="仿宋" w:eastAsia="仿宋"/>
          <w:sz w:val="30"/>
          <w:szCs w:val="30"/>
          <w:highlight w:val="none"/>
        </w:rPr>
        <w:t>标项</w:t>
      </w:r>
      <w:r>
        <w:rPr>
          <w:rFonts w:hint="eastAsia" w:ascii="仿宋" w:eastAsia="仿宋"/>
          <w:sz w:val="30"/>
          <w:szCs w:val="30"/>
          <w:highlight w:val="none"/>
        </w:rPr>
        <w:t>：</w:t>
      </w:r>
      <w:r>
        <w:rPr>
          <w:rFonts w:hint="eastAsia" w:ascii="仿宋" w:eastAsia="仿宋"/>
          <w:sz w:val="30"/>
          <w:szCs w:val="30"/>
          <w:highlight w:val="none"/>
          <w:u w:val="single"/>
        </w:rPr>
        <w:t xml:space="preserve">    </w:t>
      </w:r>
    </w:p>
    <w:p w14:paraId="77279147">
      <w:pPr>
        <w:pStyle w:val="17"/>
        <w:snapToGrid w:val="0"/>
        <w:rPr>
          <w:rFonts w:ascii="仿宋" w:eastAsia="仿宋"/>
          <w:sz w:val="30"/>
          <w:szCs w:val="30"/>
          <w:highlight w:val="none"/>
        </w:rPr>
      </w:pPr>
      <w:r>
        <w:rPr>
          <w:rFonts w:hint="eastAsia" w:ascii="仿宋" w:eastAsia="仿宋"/>
          <w:sz w:val="30"/>
          <w:szCs w:val="30"/>
          <w:highlight w:val="none"/>
        </w:rPr>
        <w:t>货物部分</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F79E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7B78B3B">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8B2D84E">
            <w:pPr>
              <w:snapToGrid w:val="0"/>
              <w:spacing w:before="50" w:after="50"/>
              <w:jc w:val="center"/>
              <w:rPr>
                <w:rFonts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B85E223">
            <w:pPr>
              <w:snapToGrid w:val="0"/>
              <w:spacing w:before="50" w:after="50"/>
              <w:jc w:val="center"/>
              <w:rPr>
                <w:rFonts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0A3E715E">
            <w:pPr>
              <w:snapToGrid w:val="0"/>
              <w:spacing w:before="50" w:after="50"/>
              <w:jc w:val="center"/>
              <w:rPr>
                <w:rFonts w:ascii="仿宋" w:eastAsia="仿宋"/>
                <w:sz w:val="30"/>
                <w:szCs w:val="30"/>
                <w:highlight w:val="none"/>
              </w:rPr>
            </w:pPr>
            <w:r>
              <w:rPr>
                <w:rFonts w:hint="eastAsia" w:ascii="仿宋" w:eastAsia="仿宋"/>
                <w:sz w:val="30"/>
                <w:szCs w:val="30"/>
                <w:highlight w:val="none"/>
              </w:rPr>
              <w:t>规格</w:t>
            </w:r>
          </w:p>
          <w:p w14:paraId="3F9C3211">
            <w:pPr>
              <w:snapToGrid w:val="0"/>
              <w:spacing w:before="50" w:after="50"/>
              <w:jc w:val="center"/>
              <w:rPr>
                <w:rFonts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7F2FF71">
            <w:pPr>
              <w:snapToGrid w:val="0"/>
              <w:spacing w:before="50" w:after="50"/>
              <w:jc w:val="center"/>
              <w:rPr>
                <w:rFonts w:ascii="仿宋" w:eastAsia="仿宋"/>
                <w:sz w:val="30"/>
                <w:szCs w:val="30"/>
                <w:highlight w:val="none"/>
              </w:rPr>
            </w:pPr>
            <w:r>
              <w:rPr>
                <w:rFonts w:hint="eastAsia" w:ascii="仿宋" w:eastAsia="仿宋"/>
                <w:sz w:val="30"/>
                <w:szCs w:val="30"/>
                <w:highlight w:val="none"/>
              </w:rPr>
              <w:t>单位及</w:t>
            </w:r>
          </w:p>
          <w:p w14:paraId="01F22BF4">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FE04E9E">
            <w:pPr>
              <w:snapToGrid w:val="0"/>
              <w:spacing w:before="50" w:after="50"/>
              <w:jc w:val="center"/>
              <w:rPr>
                <w:rFonts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6B348EA">
            <w:pPr>
              <w:snapToGrid w:val="0"/>
              <w:spacing w:before="50" w:after="50"/>
              <w:jc w:val="center"/>
              <w:rPr>
                <w:rFonts w:ascii="仿宋" w:eastAsia="仿宋"/>
                <w:sz w:val="30"/>
                <w:szCs w:val="30"/>
                <w:highlight w:val="none"/>
              </w:rPr>
            </w:pPr>
            <w:r>
              <w:rPr>
                <w:rFonts w:hint="eastAsia" w:ascii="仿宋" w:eastAsia="仿宋"/>
                <w:sz w:val="30"/>
                <w:szCs w:val="30"/>
                <w:highlight w:val="none"/>
              </w:rPr>
              <w:t>产地</w:t>
            </w:r>
          </w:p>
        </w:tc>
      </w:tr>
      <w:tr w14:paraId="1F9F2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B014EBD">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C6B8943">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9225CD">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11EAB8D">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E5E4EB0">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B7636F9">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D95B7F">
            <w:pPr>
              <w:snapToGrid w:val="0"/>
              <w:spacing w:before="50" w:after="50"/>
              <w:jc w:val="center"/>
              <w:rPr>
                <w:rFonts w:ascii="仿宋" w:eastAsia="仿宋"/>
                <w:sz w:val="30"/>
                <w:szCs w:val="30"/>
                <w:highlight w:val="none"/>
              </w:rPr>
            </w:pPr>
          </w:p>
        </w:tc>
      </w:tr>
      <w:tr w14:paraId="29D9E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1124524">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70DFEA5">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286902B">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ECE8AD8">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6A1BDB5">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1A0682E">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F1F8FD8">
            <w:pPr>
              <w:snapToGrid w:val="0"/>
              <w:spacing w:before="50" w:after="50"/>
              <w:jc w:val="center"/>
              <w:rPr>
                <w:rFonts w:ascii="仿宋" w:eastAsia="仿宋"/>
                <w:sz w:val="30"/>
                <w:szCs w:val="30"/>
                <w:highlight w:val="none"/>
              </w:rPr>
            </w:pPr>
          </w:p>
        </w:tc>
      </w:tr>
      <w:tr w14:paraId="3BB5A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09FCD65">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C77E99E">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6D2660D">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3872BBD">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1B21AF7">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37561AB">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055BA3D">
            <w:pPr>
              <w:snapToGrid w:val="0"/>
              <w:spacing w:before="50" w:after="50"/>
              <w:jc w:val="center"/>
              <w:rPr>
                <w:rFonts w:ascii="仿宋" w:eastAsia="仿宋"/>
                <w:sz w:val="30"/>
                <w:szCs w:val="30"/>
                <w:highlight w:val="none"/>
              </w:rPr>
            </w:pPr>
          </w:p>
        </w:tc>
      </w:tr>
    </w:tbl>
    <w:p w14:paraId="52B8AE44">
      <w:pPr>
        <w:snapToGrid w:val="0"/>
        <w:spacing w:before="156" w:beforeLines="50"/>
        <w:rPr>
          <w:rFonts w:ascii="仿宋" w:eastAsia="仿宋"/>
          <w:sz w:val="30"/>
          <w:szCs w:val="30"/>
          <w:highlight w:val="none"/>
        </w:rPr>
      </w:pPr>
      <w:r>
        <w:rPr>
          <w:rFonts w:hint="eastAsia" w:ascii="仿宋" w:eastAsia="仿宋"/>
          <w:sz w:val="30"/>
          <w:szCs w:val="30"/>
          <w:highlight w:val="none"/>
        </w:rPr>
        <w:t>服务部分（如有）</w:t>
      </w:r>
    </w:p>
    <w:tbl>
      <w:tblPr>
        <w:tblStyle w:val="6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1E7BC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A1084B">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5F0D809B">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5B621C3C">
            <w:pPr>
              <w:snapToGrid w:val="0"/>
              <w:spacing w:before="50" w:after="50"/>
              <w:jc w:val="center"/>
              <w:rPr>
                <w:rFonts w:ascii="仿宋" w:eastAsia="仿宋"/>
                <w:sz w:val="30"/>
                <w:szCs w:val="30"/>
                <w:highlight w:val="none"/>
              </w:rPr>
            </w:pPr>
            <w:r>
              <w:rPr>
                <w:rFonts w:hint="eastAsia" w:ascii="仿宋" w:eastAsia="仿宋"/>
                <w:sz w:val="30"/>
                <w:szCs w:val="30"/>
                <w:highlight w:val="none"/>
              </w:rPr>
              <w:t>服务人员</w:t>
            </w:r>
          </w:p>
          <w:p w14:paraId="4B80908B">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51B19619">
            <w:pPr>
              <w:snapToGrid w:val="0"/>
              <w:spacing w:before="50" w:after="50"/>
              <w:jc w:val="center"/>
              <w:rPr>
                <w:rFonts w:ascii="仿宋" w:eastAsia="仿宋"/>
                <w:sz w:val="30"/>
                <w:szCs w:val="30"/>
                <w:highlight w:val="none"/>
              </w:rPr>
            </w:pPr>
            <w:r>
              <w:rPr>
                <w:rFonts w:hint="eastAsia" w:ascii="仿宋" w:eastAsia="仿宋"/>
                <w:sz w:val="30"/>
                <w:szCs w:val="30"/>
                <w:highlight w:val="none"/>
              </w:rPr>
              <w:t>服务时间</w:t>
            </w:r>
          </w:p>
        </w:tc>
      </w:tr>
      <w:tr w14:paraId="5FDEB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0A4DF8">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C17DCDF">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86E0092">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9E28A36">
            <w:pPr>
              <w:snapToGrid w:val="0"/>
              <w:spacing w:before="50" w:after="50"/>
              <w:jc w:val="center"/>
              <w:rPr>
                <w:rFonts w:ascii="仿宋" w:eastAsia="仿宋"/>
                <w:sz w:val="30"/>
                <w:szCs w:val="30"/>
                <w:highlight w:val="none"/>
              </w:rPr>
            </w:pPr>
          </w:p>
        </w:tc>
      </w:tr>
      <w:tr w14:paraId="72C93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7BC71F">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3547FAD8">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2FCD68D">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60FA78C">
            <w:pPr>
              <w:snapToGrid w:val="0"/>
              <w:spacing w:before="50" w:after="50"/>
              <w:jc w:val="center"/>
              <w:rPr>
                <w:rFonts w:ascii="仿宋" w:eastAsia="仿宋"/>
                <w:sz w:val="30"/>
                <w:szCs w:val="30"/>
                <w:highlight w:val="none"/>
              </w:rPr>
            </w:pPr>
          </w:p>
        </w:tc>
      </w:tr>
      <w:tr w14:paraId="61C0D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F7616D">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427667B6">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7158617">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C94D534">
            <w:pPr>
              <w:snapToGrid w:val="0"/>
              <w:spacing w:before="50" w:after="50"/>
              <w:jc w:val="center"/>
              <w:rPr>
                <w:rFonts w:ascii="仿宋" w:eastAsia="仿宋"/>
                <w:sz w:val="30"/>
                <w:szCs w:val="30"/>
                <w:highlight w:val="none"/>
              </w:rPr>
            </w:pPr>
          </w:p>
        </w:tc>
      </w:tr>
    </w:tbl>
    <w:p w14:paraId="4BA7F50A">
      <w:pPr>
        <w:snapToGrid w:val="0"/>
        <w:spacing w:before="156" w:beforeLines="50"/>
        <w:rPr>
          <w:rFonts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注：在填写时，如上表不适合本项目的实际情况，可在确保内容完整的情况下，对上表进行细化。</w:t>
      </w:r>
    </w:p>
    <w:p w14:paraId="6A2B3451">
      <w:pPr>
        <w:snapToGrid w:val="0"/>
        <w:spacing w:before="156" w:beforeLines="50"/>
        <w:rPr>
          <w:rFonts w:ascii="仿宋" w:eastAsia="仿宋"/>
          <w:sz w:val="30"/>
          <w:szCs w:val="30"/>
          <w:highlight w:val="none"/>
        </w:rPr>
      </w:pPr>
    </w:p>
    <w:p w14:paraId="4D477923">
      <w:pPr>
        <w:snapToGrid w:val="0"/>
        <w:spacing w:before="156" w:beforeLines="50"/>
        <w:rPr>
          <w:rFonts w:ascii="仿宋" w:eastAsia="仿宋"/>
          <w:sz w:val="30"/>
          <w:szCs w:val="30"/>
          <w:highlight w:val="none"/>
        </w:rPr>
      </w:pPr>
      <w:r>
        <w:rPr>
          <w:rFonts w:hint="eastAsia" w:ascii="仿宋" w:eastAsia="仿宋"/>
          <w:sz w:val="30"/>
          <w:szCs w:val="30"/>
          <w:highlight w:val="none"/>
        </w:rPr>
        <w:t xml:space="preserve">法定代表人或其授权代表（签字或盖章）：          </w:t>
      </w:r>
    </w:p>
    <w:p w14:paraId="4E5E2354">
      <w:pPr>
        <w:snapToGrid w:val="0"/>
        <w:spacing w:before="156" w:beforeLines="50"/>
        <w:rPr>
          <w:rFonts w:ascii="仿宋" w:eastAsia="仿宋"/>
          <w:sz w:val="30"/>
          <w:szCs w:val="30"/>
          <w:highlight w:val="none"/>
        </w:rPr>
      </w:pPr>
      <w:r>
        <w:rPr>
          <w:rFonts w:hint="eastAsia" w:ascii="仿宋" w:eastAsia="仿宋"/>
          <w:sz w:val="30"/>
          <w:szCs w:val="30"/>
          <w:highlight w:val="none"/>
        </w:rPr>
        <w:t xml:space="preserve">日期： </w:t>
      </w:r>
    </w:p>
    <w:p w14:paraId="2C744C29">
      <w:pPr>
        <w:snapToGrid w:val="0"/>
        <w:spacing w:before="50" w:after="50"/>
        <w:rPr>
          <w:rFonts w:ascii="仿宋" w:eastAsia="仿宋"/>
          <w:spacing w:val="20"/>
          <w:sz w:val="30"/>
          <w:szCs w:val="30"/>
          <w:highlight w:val="none"/>
        </w:rPr>
      </w:pPr>
    </w:p>
    <w:p w14:paraId="01F80A4F">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附件11：技术响应表</w:t>
      </w:r>
    </w:p>
    <w:p w14:paraId="465F0D54">
      <w:pPr>
        <w:snapToGrid w:val="0"/>
        <w:spacing w:before="50" w:after="156" w:afterLines="50"/>
        <w:jc w:val="center"/>
        <w:rPr>
          <w:rFonts w:ascii="仿宋" w:eastAsia="仿宋"/>
          <w:b/>
          <w:spacing w:val="40"/>
          <w:kern w:val="0"/>
          <w:sz w:val="36"/>
          <w:szCs w:val="36"/>
          <w:highlight w:val="none"/>
        </w:rPr>
      </w:pPr>
    </w:p>
    <w:p w14:paraId="374B2519">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14:paraId="3423BB4B">
      <w:pPr>
        <w:snapToGrid w:val="0"/>
        <w:spacing w:before="50" w:after="156" w:afterLines="50"/>
        <w:jc w:val="center"/>
        <w:rPr>
          <w:rFonts w:ascii="仿宋" w:eastAsia="仿宋"/>
          <w:b/>
          <w:sz w:val="32"/>
          <w:szCs w:val="32"/>
          <w:highlight w:val="none"/>
        </w:rPr>
      </w:pPr>
    </w:p>
    <w:p w14:paraId="3C9A8C86">
      <w:pPr>
        <w:pStyle w:val="17"/>
        <w:snapToGrid w:val="0"/>
        <w:rPr>
          <w:rFonts w:ascii="仿宋" w:eastAsia="仿宋"/>
          <w:sz w:val="30"/>
          <w:szCs w:val="30"/>
          <w:highlight w:val="non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p>
    <w:p w14:paraId="2DE558F0">
      <w:pPr>
        <w:pStyle w:val="17"/>
        <w:snapToGrid w:val="0"/>
        <w:rPr>
          <w:rFonts w:ascii="仿宋" w:eastAsia="仿宋"/>
          <w:sz w:val="30"/>
          <w:szCs w:val="30"/>
          <w:highlight w:val="none"/>
          <w:u w:val="singl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tbl>
      <w:tblPr>
        <w:tblStyle w:val="6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719BC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09612C68">
            <w:pPr>
              <w:snapToGrid w:val="0"/>
              <w:spacing w:before="50" w:after="50"/>
              <w:rPr>
                <w:rFonts w:ascii="仿宋" w:eastAsia="仿宋"/>
                <w:spacing w:val="20"/>
                <w:sz w:val="30"/>
                <w:szCs w:val="30"/>
                <w:highlight w:val="none"/>
              </w:rPr>
            </w:pPr>
            <w:bookmarkStart w:id="61" w:name="_Toc64369799"/>
            <w:r>
              <w:rPr>
                <w:rFonts w:hint="eastAsia" w:ascii="仿宋" w:eastAsia="仿宋"/>
                <w:spacing w:val="20"/>
                <w:sz w:val="30"/>
                <w:szCs w:val="30"/>
                <w:highlight w:val="none"/>
              </w:rPr>
              <w:t>货物部分</w:t>
            </w:r>
            <w:bookmarkEnd w:id="61"/>
          </w:p>
        </w:tc>
      </w:tr>
      <w:tr w14:paraId="36644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E71AC3C">
            <w:pPr>
              <w:snapToGrid w:val="0"/>
              <w:spacing w:before="50" w:after="50"/>
              <w:jc w:val="center"/>
              <w:rPr>
                <w:rFonts w:ascii="仿宋" w:eastAsia="仿宋"/>
                <w:spacing w:val="20"/>
                <w:sz w:val="30"/>
                <w:szCs w:val="30"/>
                <w:highlight w:val="none"/>
              </w:rPr>
            </w:pPr>
            <w:bookmarkStart w:id="62" w:name="_Toc64369800"/>
            <w:r>
              <w:rPr>
                <w:rFonts w:hint="eastAsia" w:ascii="仿宋" w:eastAsia="仿宋"/>
                <w:spacing w:val="20"/>
                <w:sz w:val="30"/>
                <w:szCs w:val="30"/>
                <w:highlight w:val="none"/>
              </w:rPr>
              <w:t>序号</w:t>
            </w:r>
            <w:bookmarkEnd w:id="62"/>
          </w:p>
        </w:tc>
        <w:tc>
          <w:tcPr>
            <w:tcW w:w="1711" w:type="dxa"/>
            <w:tcBorders>
              <w:top w:val="single" w:color="auto" w:sz="4" w:space="0"/>
              <w:left w:val="single" w:color="auto" w:sz="4" w:space="0"/>
              <w:bottom w:val="single" w:color="auto" w:sz="4" w:space="0"/>
              <w:right w:val="single" w:color="auto" w:sz="4" w:space="0"/>
            </w:tcBorders>
            <w:noWrap/>
            <w:vAlign w:val="center"/>
          </w:tcPr>
          <w:p w14:paraId="5125FDEE">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49D20F6">
            <w:pPr>
              <w:snapToGrid w:val="0"/>
              <w:spacing w:before="50" w:after="50"/>
              <w:jc w:val="center"/>
              <w:rPr>
                <w:rFonts w:ascii="仿宋" w:eastAsia="仿宋"/>
                <w:spacing w:val="20"/>
                <w:sz w:val="30"/>
                <w:szCs w:val="30"/>
                <w:highlight w:val="none"/>
              </w:rPr>
            </w:pPr>
            <w:bookmarkStart w:id="63" w:name="_Toc64369801"/>
            <w:bookmarkStart w:id="64" w:name="_Toc64369802"/>
            <w:r>
              <w:rPr>
                <w:rFonts w:hint="eastAsia" w:ascii="仿宋" w:eastAsia="仿宋"/>
                <w:spacing w:val="20"/>
                <w:sz w:val="30"/>
                <w:szCs w:val="30"/>
                <w:highlight w:val="none"/>
              </w:rPr>
              <w:t>采购文件</w:t>
            </w:r>
          </w:p>
          <w:p w14:paraId="2BAFAAFF">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要求</w:t>
            </w:r>
            <w:bookmarkEnd w:id="63"/>
          </w:p>
        </w:tc>
        <w:tc>
          <w:tcPr>
            <w:tcW w:w="2330" w:type="dxa"/>
            <w:tcBorders>
              <w:top w:val="single" w:color="auto" w:sz="4" w:space="0"/>
              <w:left w:val="single" w:color="auto" w:sz="4" w:space="0"/>
              <w:bottom w:val="single" w:color="auto" w:sz="4" w:space="0"/>
              <w:right w:val="single" w:color="auto" w:sz="4" w:space="0"/>
            </w:tcBorders>
            <w:noWrap/>
            <w:vAlign w:val="center"/>
          </w:tcPr>
          <w:p w14:paraId="2DA94C26">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投标文件</w:t>
            </w:r>
          </w:p>
          <w:p w14:paraId="0E703FB2">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响应</w:t>
            </w:r>
            <w:bookmarkEnd w:id="64"/>
          </w:p>
        </w:tc>
        <w:tc>
          <w:tcPr>
            <w:tcW w:w="1365" w:type="dxa"/>
            <w:tcBorders>
              <w:top w:val="single" w:color="auto" w:sz="4" w:space="0"/>
              <w:left w:val="single" w:color="auto" w:sz="4" w:space="0"/>
              <w:bottom w:val="single" w:color="auto" w:sz="4" w:space="0"/>
              <w:right w:val="single" w:color="auto" w:sz="4" w:space="0"/>
            </w:tcBorders>
            <w:noWrap/>
            <w:vAlign w:val="center"/>
          </w:tcPr>
          <w:p w14:paraId="3461EFDA">
            <w:pPr>
              <w:snapToGrid w:val="0"/>
              <w:spacing w:before="50" w:after="50"/>
              <w:jc w:val="center"/>
              <w:rPr>
                <w:rFonts w:ascii="仿宋" w:eastAsia="仿宋"/>
                <w:spacing w:val="20"/>
                <w:sz w:val="30"/>
                <w:szCs w:val="30"/>
                <w:highlight w:val="none"/>
              </w:rPr>
            </w:pPr>
            <w:bookmarkStart w:id="65" w:name="_Toc64369803"/>
            <w:r>
              <w:rPr>
                <w:rFonts w:hint="eastAsia" w:ascii="仿宋" w:eastAsia="仿宋"/>
                <w:spacing w:val="20"/>
                <w:sz w:val="30"/>
                <w:szCs w:val="30"/>
                <w:highlight w:val="none"/>
              </w:rPr>
              <w:t>偏离</w:t>
            </w:r>
          </w:p>
          <w:p w14:paraId="23F3E077">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情况</w:t>
            </w:r>
            <w:bookmarkEnd w:id="65"/>
          </w:p>
        </w:tc>
      </w:tr>
      <w:tr w14:paraId="2435A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A23325">
            <w:pPr>
              <w:snapToGrid w:val="0"/>
              <w:spacing w:before="50" w:after="50"/>
              <w:rPr>
                <w:rFonts w:ascii="仿宋" w:eastAsia="仿宋"/>
                <w:spacing w:val="20"/>
                <w:sz w:val="30"/>
                <w:szCs w:val="30"/>
                <w:highlight w:val="none"/>
              </w:rPr>
            </w:pPr>
            <w:bookmarkStart w:id="66" w:name="_Toc64369804"/>
            <w:r>
              <w:rPr>
                <w:rFonts w:hint="eastAsia" w:ascii="仿宋" w:eastAsia="仿宋"/>
                <w:spacing w:val="20"/>
                <w:sz w:val="30"/>
                <w:szCs w:val="30"/>
                <w:highlight w:val="none"/>
              </w:rPr>
              <w:t>1</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72604BF">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C6CCD65">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794C71A">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71FFBE5">
            <w:pPr>
              <w:snapToGrid w:val="0"/>
              <w:spacing w:before="50" w:after="50"/>
              <w:rPr>
                <w:rFonts w:ascii="仿宋" w:eastAsia="仿宋"/>
                <w:spacing w:val="20"/>
                <w:sz w:val="30"/>
                <w:szCs w:val="30"/>
                <w:highlight w:val="none"/>
              </w:rPr>
            </w:pPr>
          </w:p>
        </w:tc>
      </w:tr>
      <w:tr w14:paraId="22103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7006846">
            <w:pPr>
              <w:snapToGrid w:val="0"/>
              <w:spacing w:before="50" w:after="50"/>
              <w:rPr>
                <w:rFonts w:ascii="仿宋" w:eastAsia="仿宋"/>
                <w:spacing w:val="20"/>
                <w:sz w:val="30"/>
                <w:szCs w:val="30"/>
                <w:highlight w:val="none"/>
              </w:rPr>
            </w:pPr>
            <w:bookmarkStart w:id="67" w:name="_Toc64369805"/>
            <w:r>
              <w:rPr>
                <w:rFonts w:hint="eastAsia" w:ascii="仿宋" w:eastAsia="仿宋"/>
                <w:spacing w:val="20"/>
                <w:sz w:val="30"/>
                <w:szCs w:val="30"/>
                <w:highlight w:val="none"/>
              </w:rPr>
              <w:t>2</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9BE0EC3">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78C2E17">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2D3FFCD">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30989078">
            <w:pPr>
              <w:snapToGrid w:val="0"/>
              <w:spacing w:before="50" w:after="50"/>
              <w:rPr>
                <w:rFonts w:ascii="仿宋" w:eastAsia="仿宋"/>
                <w:spacing w:val="20"/>
                <w:sz w:val="30"/>
                <w:szCs w:val="30"/>
                <w:highlight w:val="none"/>
              </w:rPr>
            </w:pPr>
          </w:p>
        </w:tc>
      </w:tr>
      <w:tr w14:paraId="6A96E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FCF8396">
            <w:pPr>
              <w:snapToGrid w:val="0"/>
              <w:spacing w:before="50" w:after="50"/>
              <w:rPr>
                <w:rFonts w:ascii="仿宋" w:eastAsia="仿宋"/>
                <w:spacing w:val="20"/>
                <w:sz w:val="30"/>
                <w:szCs w:val="30"/>
                <w:highlight w:val="none"/>
              </w:rPr>
            </w:pPr>
            <w:bookmarkStart w:id="68" w:name="_Toc64369806"/>
            <w:r>
              <w:rPr>
                <w:rFonts w:hint="eastAsia" w:ascii="仿宋" w:eastAsia="仿宋"/>
                <w:spacing w:val="20"/>
                <w:sz w:val="30"/>
                <w:szCs w:val="30"/>
                <w:highlight w:val="none"/>
              </w:rPr>
              <w:t>…</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9F23E13">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5EAC9D1">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08BEC45">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59591B5B">
            <w:pPr>
              <w:snapToGrid w:val="0"/>
              <w:spacing w:before="50" w:after="50"/>
              <w:rPr>
                <w:rFonts w:ascii="仿宋" w:eastAsia="仿宋"/>
                <w:spacing w:val="20"/>
                <w:sz w:val="30"/>
                <w:szCs w:val="30"/>
                <w:highlight w:val="none"/>
              </w:rPr>
            </w:pPr>
          </w:p>
        </w:tc>
      </w:tr>
      <w:tr w14:paraId="6D689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81401C4">
            <w:pPr>
              <w:snapToGrid w:val="0"/>
              <w:spacing w:before="50" w:after="50"/>
              <w:rPr>
                <w:rFonts w:ascii="仿宋" w:eastAsia="仿宋"/>
                <w:spacing w:val="20"/>
                <w:sz w:val="30"/>
                <w:szCs w:val="30"/>
                <w:highlight w:val="none"/>
              </w:rPr>
            </w:pPr>
            <w:bookmarkStart w:id="69" w:name="_Toc64369807"/>
            <w:r>
              <w:rPr>
                <w:rFonts w:hint="eastAsia" w:ascii="仿宋" w:eastAsia="仿宋"/>
                <w:spacing w:val="20"/>
                <w:sz w:val="30"/>
                <w:szCs w:val="30"/>
                <w:highlight w:val="none"/>
              </w:rPr>
              <w:t>服务部分</w:t>
            </w:r>
            <w:bookmarkEnd w:id="69"/>
            <w:r>
              <w:rPr>
                <w:rFonts w:hint="eastAsia" w:ascii="仿宋" w:eastAsia="仿宋"/>
                <w:spacing w:val="20"/>
                <w:sz w:val="30"/>
                <w:szCs w:val="30"/>
                <w:highlight w:val="none"/>
              </w:rPr>
              <w:t>（如有）</w:t>
            </w:r>
          </w:p>
        </w:tc>
      </w:tr>
      <w:tr w14:paraId="070B6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90D0ABF">
            <w:pPr>
              <w:snapToGrid w:val="0"/>
              <w:spacing w:before="50" w:after="50"/>
              <w:jc w:val="center"/>
              <w:rPr>
                <w:rFonts w:ascii="仿宋" w:eastAsia="仿宋"/>
                <w:spacing w:val="20"/>
                <w:sz w:val="30"/>
                <w:szCs w:val="30"/>
                <w:highlight w:val="none"/>
              </w:rPr>
            </w:pPr>
            <w:bookmarkStart w:id="70" w:name="_Toc64369808"/>
            <w:r>
              <w:rPr>
                <w:rFonts w:hint="eastAsia" w:ascii="仿宋" w:eastAsia="仿宋"/>
                <w:spacing w:val="20"/>
                <w:sz w:val="30"/>
                <w:szCs w:val="30"/>
                <w:highlight w:val="none"/>
              </w:rPr>
              <w:t>序号</w:t>
            </w:r>
            <w:bookmarkEnd w:id="70"/>
          </w:p>
        </w:tc>
        <w:tc>
          <w:tcPr>
            <w:tcW w:w="1711" w:type="dxa"/>
            <w:tcBorders>
              <w:top w:val="single" w:color="auto" w:sz="4" w:space="0"/>
              <w:left w:val="single" w:color="auto" w:sz="4" w:space="0"/>
              <w:bottom w:val="single" w:color="auto" w:sz="4" w:space="0"/>
              <w:right w:val="single" w:color="auto" w:sz="4" w:space="0"/>
            </w:tcBorders>
            <w:noWrap/>
            <w:vAlign w:val="center"/>
          </w:tcPr>
          <w:p w14:paraId="73FBB076">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F2A1D8D">
            <w:pPr>
              <w:snapToGrid w:val="0"/>
              <w:spacing w:before="50" w:after="50"/>
              <w:jc w:val="center"/>
              <w:rPr>
                <w:rFonts w:ascii="仿宋" w:eastAsia="仿宋"/>
                <w:spacing w:val="20"/>
                <w:sz w:val="30"/>
                <w:szCs w:val="30"/>
                <w:highlight w:val="none"/>
              </w:rPr>
            </w:pPr>
            <w:bookmarkStart w:id="71" w:name="_Toc64369809"/>
            <w:bookmarkStart w:id="72" w:name="_Toc64369810"/>
            <w:r>
              <w:rPr>
                <w:rFonts w:hint="eastAsia" w:ascii="仿宋" w:eastAsia="仿宋"/>
                <w:spacing w:val="20"/>
                <w:sz w:val="30"/>
                <w:szCs w:val="30"/>
                <w:highlight w:val="none"/>
              </w:rPr>
              <w:t>采购文件</w:t>
            </w:r>
          </w:p>
          <w:p w14:paraId="6E8B5E54">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要求</w:t>
            </w:r>
            <w:bookmarkEnd w:id="71"/>
          </w:p>
        </w:tc>
        <w:tc>
          <w:tcPr>
            <w:tcW w:w="2330" w:type="dxa"/>
            <w:tcBorders>
              <w:top w:val="single" w:color="auto" w:sz="4" w:space="0"/>
              <w:left w:val="single" w:color="auto" w:sz="4" w:space="0"/>
              <w:bottom w:val="single" w:color="auto" w:sz="4" w:space="0"/>
              <w:right w:val="single" w:color="auto" w:sz="4" w:space="0"/>
            </w:tcBorders>
            <w:noWrap/>
          </w:tcPr>
          <w:p w14:paraId="014B72B5">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投标文件</w:t>
            </w:r>
          </w:p>
          <w:p w14:paraId="05AD7C38">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响应</w:t>
            </w:r>
            <w:bookmarkEnd w:id="72"/>
          </w:p>
        </w:tc>
        <w:tc>
          <w:tcPr>
            <w:tcW w:w="1365" w:type="dxa"/>
            <w:tcBorders>
              <w:top w:val="single" w:color="auto" w:sz="4" w:space="0"/>
              <w:left w:val="single" w:color="auto" w:sz="4" w:space="0"/>
              <w:bottom w:val="single" w:color="auto" w:sz="4" w:space="0"/>
              <w:right w:val="single" w:color="auto" w:sz="4" w:space="0"/>
            </w:tcBorders>
            <w:noWrap/>
          </w:tcPr>
          <w:p w14:paraId="5E418037">
            <w:pPr>
              <w:snapToGrid w:val="0"/>
              <w:spacing w:before="50" w:after="50"/>
              <w:jc w:val="center"/>
              <w:rPr>
                <w:rFonts w:ascii="仿宋" w:eastAsia="仿宋"/>
                <w:spacing w:val="20"/>
                <w:sz w:val="30"/>
                <w:szCs w:val="30"/>
                <w:highlight w:val="none"/>
              </w:rPr>
            </w:pPr>
            <w:bookmarkStart w:id="73" w:name="_Toc64369811"/>
            <w:r>
              <w:rPr>
                <w:rFonts w:hint="eastAsia" w:ascii="仿宋" w:eastAsia="仿宋"/>
                <w:spacing w:val="20"/>
                <w:sz w:val="30"/>
                <w:szCs w:val="30"/>
                <w:highlight w:val="none"/>
              </w:rPr>
              <w:t>偏离</w:t>
            </w:r>
          </w:p>
          <w:p w14:paraId="2AB4D8EB">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情况</w:t>
            </w:r>
            <w:bookmarkEnd w:id="73"/>
          </w:p>
        </w:tc>
      </w:tr>
      <w:tr w14:paraId="01F46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8E97C65">
            <w:pPr>
              <w:snapToGrid w:val="0"/>
              <w:spacing w:before="50" w:after="50"/>
              <w:rPr>
                <w:rFonts w:ascii="仿宋" w:eastAsia="仿宋"/>
                <w:spacing w:val="20"/>
                <w:sz w:val="30"/>
                <w:szCs w:val="30"/>
                <w:highlight w:val="none"/>
              </w:rPr>
            </w:pPr>
            <w:bookmarkStart w:id="74" w:name="_Toc64369812"/>
            <w:r>
              <w:rPr>
                <w:rFonts w:hint="eastAsia" w:ascii="仿宋" w:eastAsia="仿宋"/>
                <w:spacing w:val="20"/>
                <w:sz w:val="30"/>
                <w:szCs w:val="30"/>
                <w:highlight w:val="none"/>
              </w:rPr>
              <w:t>1</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4FD0D0B">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D407921">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9F8F02D">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F9EA97D">
            <w:pPr>
              <w:snapToGrid w:val="0"/>
              <w:spacing w:before="50" w:after="50"/>
              <w:rPr>
                <w:rFonts w:ascii="仿宋" w:eastAsia="仿宋"/>
                <w:spacing w:val="20"/>
                <w:sz w:val="30"/>
                <w:szCs w:val="30"/>
                <w:highlight w:val="none"/>
              </w:rPr>
            </w:pPr>
          </w:p>
        </w:tc>
      </w:tr>
      <w:tr w14:paraId="13DB8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66CF7B1">
            <w:pPr>
              <w:snapToGrid w:val="0"/>
              <w:spacing w:before="50" w:after="50"/>
              <w:rPr>
                <w:rFonts w:ascii="仿宋" w:eastAsia="仿宋"/>
                <w:spacing w:val="20"/>
                <w:sz w:val="30"/>
                <w:szCs w:val="30"/>
                <w:highlight w:val="none"/>
              </w:rPr>
            </w:pPr>
            <w:bookmarkStart w:id="75" w:name="_Toc64369813"/>
            <w:r>
              <w:rPr>
                <w:rFonts w:hint="eastAsia" w:ascii="仿宋" w:eastAsia="仿宋"/>
                <w:spacing w:val="20"/>
                <w:sz w:val="30"/>
                <w:szCs w:val="30"/>
                <w:highlight w:val="none"/>
              </w:rPr>
              <w:t>2</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75762E6">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582DA5A">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62D8297">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3CF1542">
            <w:pPr>
              <w:snapToGrid w:val="0"/>
              <w:spacing w:before="50" w:after="50"/>
              <w:rPr>
                <w:rFonts w:ascii="仿宋" w:eastAsia="仿宋"/>
                <w:spacing w:val="20"/>
                <w:sz w:val="30"/>
                <w:szCs w:val="30"/>
                <w:highlight w:val="none"/>
              </w:rPr>
            </w:pPr>
          </w:p>
        </w:tc>
      </w:tr>
      <w:tr w14:paraId="6B98E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571ED23">
            <w:pPr>
              <w:snapToGrid w:val="0"/>
              <w:spacing w:before="50" w:after="50"/>
              <w:rPr>
                <w:rFonts w:ascii="仿宋" w:eastAsia="仿宋"/>
                <w:spacing w:val="20"/>
                <w:sz w:val="30"/>
                <w:szCs w:val="30"/>
                <w:highlight w:val="none"/>
              </w:rPr>
            </w:pPr>
            <w:bookmarkStart w:id="76" w:name="_Toc64369814"/>
            <w:r>
              <w:rPr>
                <w:rFonts w:hint="eastAsia" w:ascii="仿宋" w:eastAsia="仿宋"/>
                <w:spacing w:val="20"/>
                <w:sz w:val="30"/>
                <w:szCs w:val="30"/>
                <w:highlight w:val="none"/>
              </w:rPr>
              <w:t>…</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0EB5FF2">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805DE49">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3080F7C">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2BCFD4A">
            <w:pPr>
              <w:snapToGrid w:val="0"/>
              <w:spacing w:before="50" w:after="50"/>
              <w:rPr>
                <w:rFonts w:ascii="仿宋" w:eastAsia="仿宋"/>
                <w:spacing w:val="20"/>
                <w:sz w:val="30"/>
                <w:szCs w:val="30"/>
                <w:highlight w:val="none"/>
              </w:rPr>
            </w:pPr>
          </w:p>
        </w:tc>
      </w:tr>
    </w:tbl>
    <w:p w14:paraId="1D7FAD26">
      <w:pPr>
        <w:pStyle w:val="22"/>
        <w:rPr>
          <w:rFonts w:ascii="仿宋" w:eastAsia="仿宋"/>
          <w:b w:val="0"/>
          <w:bCs w:val="0"/>
          <w:spacing w:val="20"/>
          <w:kern w:val="0"/>
          <w:sz w:val="28"/>
          <w:szCs w:val="28"/>
          <w:highlight w:val="none"/>
        </w:rPr>
      </w:pPr>
      <w:r>
        <w:rPr>
          <w:rFonts w:hint="eastAsia" w:ascii="仿宋" w:eastAsia="仿宋"/>
          <w:b w:val="0"/>
          <w:bCs w:val="0"/>
          <w:sz w:val="28"/>
          <w:szCs w:val="28"/>
          <w:highlight w:val="none"/>
        </w:rPr>
        <w:t>注：投标人应对照采购文件要求和投标文件响应情况在“偏离情况”栏注明“正偏离”、“负偏离”或“无偏离”。若正偏离的，需详细说明或提供证明材料。</w:t>
      </w:r>
    </w:p>
    <w:p w14:paraId="3A948801">
      <w:pPr>
        <w:snapToGrid w:val="0"/>
        <w:spacing w:before="50" w:after="50"/>
        <w:rPr>
          <w:rFonts w:ascii="仿宋" w:eastAsia="仿宋"/>
          <w:spacing w:val="20"/>
          <w:sz w:val="30"/>
          <w:szCs w:val="30"/>
          <w:highlight w:val="none"/>
        </w:rPr>
      </w:pPr>
    </w:p>
    <w:p w14:paraId="1B712EFB">
      <w:pPr>
        <w:snapToGrid w:val="0"/>
        <w:spacing w:before="50" w:after="50"/>
        <w:rPr>
          <w:rFonts w:ascii="仿宋" w:eastAsia="仿宋"/>
          <w:spacing w:val="20"/>
          <w:sz w:val="30"/>
          <w:szCs w:val="30"/>
          <w:highlight w:val="none"/>
        </w:rPr>
      </w:pPr>
    </w:p>
    <w:p w14:paraId="116E812E">
      <w:pPr>
        <w:snapToGrid w:val="0"/>
        <w:spacing w:before="50" w:after="50"/>
        <w:rPr>
          <w:rFonts w:ascii="仿宋" w:eastAsia="仿宋"/>
          <w:spacing w:val="20"/>
          <w:sz w:val="30"/>
          <w:szCs w:val="30"/>
          <w:highlight w:val="none"/>
        </w:rPr>
      </w:pPr>
    </w:p>
    <w:p w14:paraId="734BB518">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0F1AFCF2">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6DABA6CF">
      <w:pPr>
        <w:snapToGrid w:val="0"/>
        <w:spacing w:before="50" w:after="50"/>
        <w:rPr>
          <w:rFonts w:ascii="仿宋" w:eastAsia="仿宋"/>
          <w:spacing w:val="20"/>
          <w:sz w:val="30"/>
          <w:szCs w:val="30"/>
          <w:highlight w:val="none"/>
        </w:rPr>
      </w:pPr>
    </w:p>
    <w:p w14:paraId="63297DB8">
      <w:pPr>
        <w:snapToGrid w:val="0"/>
        <w:spacing w:before="50" w:after="50"/>
        <w:rPr>
          <w:rFonts w:ascii="仿宋" w:eastAsia="仿宋"/>
          <w:spacing w:val="20"/>
          <w:sz w:val="30"/>
          <w:szCs w:val="30"/>
          <w:highlight w:val="none"/>
        </w:rPr>
      </w:pPr>
    </w:p>
    <w:p w14:paraId="7B2765CC">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附件12：商务响应表</w:t>
      </w:r>
    </w:p>
    <w:p w14:paraId="70EE4316">
      <w:pPr>
        <w:snapToGrid w:val="0"/>
        <w:spacing w:before="50" w:after="156" w:afterLines="50"/>
        <w:jc w:val="center"/>
        <w:rPr>
          <w:rFonts w:ascii="仿宋" w:eastAsia="仿宋"/>
          <w:b/>
          <w:spacing w:val="40"/>
          <w:kern w:val="0"/>
          <w:sz w:val="36"/>
          <w:szCs w:val="36"/>
          <w:highlight w:val="none"/>
        </w:rPr>
      </w:pPr>
    </w:p>
    <w:p w14:paraId="0588DC95">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商 务 响 应 表</w:t>
      </w:r>
    </w:p>
    <w:p w14:paraId="3D467CE8">
      <w:pPr>
        <w:snapToGrid w:val="0"/>
        <w:spacing w:before="50" w:after="156" w:afterLines="50"/>
        <w:jc w:val="center"/>
        <w:rPr>
          <w:rFonts w:ascii="仿宋" w:eastAsia="仿宋"/>
          <w:b/>
          <w:sz w:val="32"/>
          <w:szCs w:val="32"/>
          <w:highlight w:val="none"/>
        </w:rPr>
      </w:pPr>
    </w:p>
    <w:p w14:paraId="6473C5A3">
      <w:pPr>
        <w:pStyle w:val="17"/>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14:paraId="3A209107">
      <w:pPr>
        <w:pStyle w:val="17"/>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38ACC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710A233">
            <w:pPr>
              <w:snapToGrid w:val="0"/>
              <w:spacing w:before="50" w:after="50"/>
              <w:jc w:val="center"/>
              <w:rPr>
                <w:rFonts w:ascii="仿宋" w:eastAsia="仿宋" w:cs="仿宋_GB2312"/>
                <w:spacing w:val="20"/>
                <w:sz w:val="28"/>
                <w:szCs w:val="28"/>
                <w:highlight w:val="none"/>
              </w:rPr>
            </w:pPr>
            <w:bookmarkStart w:id="77" w:name="_Toc64369815"/>
            <w:r>
              <w:rPr>
                <w:rFonts w:hint="eastAsia" w:ascii="仿宋" w:eastAsia="仿宋" w:cs="仿宋_GB2312"/>
                <w:spacing w:val="20"/>
                <w:sz w:val="28"/>
                <w:szCs w:val="28"/>
                <w:highlight w:val="none"/>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4B5DC733">
            <w:pPr>
              <w:snapToGrid w:val="0"/>
              <w:spacing w:before="156" w:beforeLines="50" w:after="50"/>
              <w:jc w:val="center"/>
              <w:rPr>
                <w:rFonts w:ascii="仿宋" w:eastAsia="仿宋" w:cs="仿宋_GB2312"/>
                <w:sz w:val="30"/>
                <w:szCs w:val="30"/>
                <w:highlight w:val="none"/>
              </w:rPr>
            </w:pPr>
            <w:bookmarkStart w:id="78" w:name="_Toc64369816"/>
            <w:r>
              <w:rPr>
                <w:rFonts w:hint="eastAsia" w:ascii="仿宋" w:eastAsia="仿宋" w:cs="仿宋_GB2312"/>
                <w:sz w:val="30"/>
                <w:szCs w:val="30"/>
                <w:highlight w:val="none"/>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7204E25A">
            <w:pPr>
              <w:snapToGrid w:val="0"/>
              <w:spacing w:before="156" w:beforeLines="50" w:after="50"/>
              <w:jc w:val="center"/>
              <w:rPr>
                <w:rFonts w:ascii="仿宋" w:eastAsia="仿宋" w:cs="仿宋_GB2312"/>
                <w:sz w:val="30"/>
                <w:szCs w:val="30"/>
                <w:highlight w:val="none"/>
              </w:rPr>
            </w:pPr>
            <w:bookmarkStart w:id="79" w:name="_Toc64369817"/>
            <w:r>
              <w:rPr>
                <w:rFonts w:hint="eastAsia" w:ascii="仿宋" w:eastAsia="仿宋" w:cs="仿宋_GB2312"/>
                <w:sz w:val="30"/>
                <w:szCs w:val="30"/>
                <w:highlight w:val="none"/>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3ACCD642">
            <w:pPr>
              <w:snapToGrid w:val="0"/>
              <w:spacing w:before="156" w:beforeLines="50" w:after="50"/>
              <w:jc w:val="center"/>
              <w:rPr>
                <w:rFonts w:ascii="仿宋" w:eastAsia="仿宋" w:cs="仿宋_GB2312"/>
                <w:sz w:val="30"/>
                <w:szCs w:val="30"/>
                <w:highlight w:val="none"/>
              </w:rPr>
            </w:pPr>
            <w:bookmarkStart w:id="80" w:name="_Toc64369818"/>
            <w:r>
              <w:rPr>
                <w:rFonts w:hint="eastAsia" w:ascii="仿宋" w:eastAsia="仿宋" w:cs="仿宋_GB2312"/>
                <w:sz w:val="30"/>
                <w:szCs w:val="30"/>
                <w:highlight w:val="none"/>
              </w:rPr>
              <w:t>偏离情况</w:t>
            </w:r>
            <w:bookmarkEnd w:id="80"/>
          </w:p>
        </w:tc>
      </w:tr>
      <w:tr w14:paraId="35DE4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916FF7B">
            <w:pPr>
              <w:snapToGrid w:val="0"/>
              <w:spacing w:before="50" w:after="50"/>
              <w:rPr>
                <w:rFonts w:ascii="仿宋" w:eastAsia="仿宋"/>
                <w:spacing w:val="20"/>
                <w:sz w:val="28"/>
                <w:szCs w:val="28"/>
                <w:highlight w:val="none"/>
              </w:rPr>
            </w:pPr>
            <w:bookmarkStart w:id="81" w:name="_Toc64369819"/>
            <w:r>
              <w:rPr>
                <w:rFonts w:hint="eastAsia" w:ascii="仿宋" w:eastAsia="仿宋"/>
                <w:spacing w:val="20"/>
                <w:sz w:val="28"/>
                <w:szCs w:val="28"/>
                <w:highlight w:val="none"/>
              </w:rPr>
              <w:t>供货期及供货地点</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363C430D">
            <w:pPr>
              <w:pStyle w:val="33"/>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B66EA79">
            <w:pPr>
              <w:pStyle w:val="33"/>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BA29D63">
            <w:pPr>
              <w:pStyle w:val="33"/>
              <w:snapToGrid w:val="0"/>
              <w:spacing w:before="120" w:after="120"/>
              <w:outlineLvl w:val="0"/>
              <w:rPr>
                <w:rFonts w:ascii="仿宋" w:eastAsia="仿宋"/>
                <w:sz w:val="28"/>
                <w:szCs w:val="28"/>
                <w:highlight w:val="none"/>
              </w:rPr>
            </w:pPr>
          </w:p>
        </w:tc>
      </w:tr>
      <w:tr w14:paraId="6332E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55F304C">
            <w:pPr>
              <w:snapToGrid w:val="0"/>
              <w:spacing w:before="50" w:after="50"/>
              <w:rPr>
                <w:rFonts w:ascii="仿宋" w:eastAsia="仿宋"/>
                <w:spacing w:val="20"/>
                <w:sz w:val="28"/>
                <w:szCs w:val="28"/>
                <w:highlight w:val="none"/>
              </w:rPr>
            </w:pPr>
            <w:bookmarkStart w:id="82" w:name="_Toc64369820"/>
            <w:r>
              <w:rPr>
                <w:rFonts w:hint="eastAsia" w:ascii="仿宋" w:eastAsia="仿宋"/>
                <w:spacing w:val="20"/>
                <w:sz w:val="28"/>
                <w:szCs w:val="28"/>
                <w:highlight w:val="none"/>
              </w:rPr>
              <w:t>质保期</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029536B5">
            <w:pPr>
              <w:pStyle w:val="33"/>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0BE84AB">
            <w:pPr>
              <w:pStyle w:val="33"/>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9C73421">
            <w:pPr>
              <w:pStyle w:val="33"/>
              <w:snapToGrid w:val="0"/>
              <w:spacing w:before="120" w:after="120"/>
              <w:outlineLvl w:val="0"/>
              <w:rPr>
                <w:rFonts w:ascii="仿宋" w:eastAsia="仿宋"/>
                <w:sz w:val="28"/>
                <w:szCs w:val="28"/>
                <w:highlight w:val="none"/>
              </w:rPr>
            </w:pPr>
          </w:p>
        </w:tc>
      </w:tr>
      <w:tr w14:paraId="5AF46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61395C">
            <w:pPr>
              <w:snapToGrid w:val="0"/>
              <w:spacing w:before="50" w:after="50"/>
              <w:rPr>
                <w:rFonts w:ascii="仿宋" w:eastAsia="仿宋"/>
                <w:spacing w:val="20"/>
                <w:sz w:val="28"/>
                <w:szCs w:val="28"/>
                <w:highlight w:val="none"/>
              </w:rPr>
            </w:pPr>
            <w:bookmarkStart w:id="83" w:name="_Toc64369821"/>
            <w:r>
              <w:rPr>
                <w:rFonts w:hint="eastAsia" w:ascii="仿宋" w:eastAsia="仿宋"/>
                <w:spacing w:val="20"/>
                <w:sz w:val="28"/>
                <w:szCs w:val="28"/>
                <w:highlight w:val="none"/>
              </w:rPr>
              <w:t>技术培训</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64ED72AB">
            <w:pPr>
              <w:pStyle w:val="33"/>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A541FCC">
            <w:pPr>
              <w:pStyle w:val="33"/>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79DC1E7">
            <w:pPr>
              <w:pStyle w:val="33"/>
              <w:snapToGrid w:val="0"/>
              <w:spacing w:before="120" w:after="120"/>
              <w:outlineLvl w:val="0"/>
              <w:rPr>
                <w:rFonts w:ascii="仿宋" w:eastAsia="仿宋"/>
                <w:sz w:val="28"/>
                <w:szCs w:val="28"/>
                <w:highlight w:val="none"/>
              </w:rPr>
            </w:pPr>
          </w:p>
        </w:tc>
      </w:tr>
      <w:tr w14:paraId="30F4A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7789A0">
            <w:pPr>
              <w:snapToGrid w:val="0"/>
              <w:spacing w:before="50" w:after="50"/>
              <w:rPr>
                <w:rFonts w:ascii="仿宋" w:eastAsia="仿宋"/>
                <w:spacing w:val="20"/>
                <w:sz w:val="28"/>
                <w:szCs w:val="28"/>
                <w:highlight w:val="none"/>
              </w:rPr>
            </w:pPr>
            <w:bookmarkStart w:id="84" w:name="_Toc64369822"/>
            <w:r>
              <w:rPr>
                <w:rFonts w:hint="eastAsia" w:ascii="仿宋" w:eastAsia="仿宋"/>
                <w:spacing w:val="20"/>
                <w:sz w:val="28"/>
                <w:szCs w:val="28"/>
                <w:highlight w:val="none"/>
              </w:rPr>
              <w:t>售后服务</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2B07BD1C">
            <w:pPr>
              <w:pStyle w:val="33"/>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8AF4A5B">
            <w:pPr>
              <w:pStyle w:val="33"/>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3C60D07">
            <w:pPr>
              <w:pStyle w:val="33"/>
              <w:snapToGrid w:val="0"/>
              <w:spacing w:before="120" w:after="120"/>
              <w:outlineLvl w:val="0"/>
              <w:rPr>
                <w:rFonts w:ascii="仿宋" w:eastAsia="仿宋"/>
                <w:sz w:val="28"/>
                <w:szCs w:val="28"/>
                <w:highlight w:val="none"/>
              </w:rPr>
            </w:pPr>
          </w:p>
        </w:tc>
      </w:tr>
      <w:tr w14:paraId="68877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D7B0538">
            <w:pPr>
              <w:snapToGrid w:val="0"/>
              <w:spacing w:before="50" w:after="50"/>
              <w:rPr>
                <w:rFonts w:ascii="仿宋" w:eastAsia="仿宋"/>
                <w:spacing w:val="20"/>
                <w:sz w:val="28"/>
                <w:szCs w:val="28"/>
                <w:highlight w:val="none"/>
              </w:rPr>
            </w:pPr>
            <w:bookmarkStart w:id="85" w:name="_Toc64369823"/>
            <w:r>
              <w:rPr>
                <w:rFonts w:hint="eastAsia" w:ascii="仿宋" w:eastAsia="仿宋"/>
                <w:spacing w:val="20"/>
                <w:sz w:val="28"/>
                <w:szCs w:val="28"/>
                <w:highlight w:val="none"/>
              </w:rPr>
              <w:t>付款方式</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296896A4">
            <w:pPr>
              <w:pStyle w:val="33"/>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EC36BF0">
            <w:pPr>
              <w:pStyle w:val="33"/>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9D740C">
            <w:pPr>
              <w:pStyle w:val="33"/>
              <w:snapToGrid w:val="0"/>
              <w:spacing w:before="120" w:after="120"/>
              <w:outlineLvl w:val="0"/>
              <w:rPr>
                <w:rFonts w:ascii="仿宋" w:eastAsia="仿宋"/>
                <w:sz w:val="28"/>
                <w:szCs w:val="28"/>
                <w:highlight w:val="none"/>
              </w:rPr>
            </w:pPr>
          </w:p>
        </w:tc>
      </w:tr>
      <w:tr w14:paraId="6E6E8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AE74A92">
            <w:pPr>
              <w:snapToGrid w:val="0"/>
              <w:spacing w:before="50" w:after="50"/>
              <w:rPr>
                <w:rFonts w:ascii="仿宋" w:eastAsia="仿宋"/>
                <w:spacing w:val="20"/>
                <w:sz w:val="28"/>
                <w:szCs w:val="28"/>
                <w:highlight w:val="none"/>
              </w:rPr>
            </w:pPr>
            <w:bookmarkStart w:id="86" w:name="_Toc64369824"/>
            <w:r>
              <w:rPr>
                <w:rFonts w:hint="eastAsia" w:ascii="仿宋" w:eastAsia="仿宋"/>
                <w:spacing w:val="20"/>
                <w:sz w:val="28"/>
                <w:szCs w:val="28"/>
                <w:highlight w:val="none"/>
              </w:rPr>
              <w:t>…</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2378AEFA">
            <w:pPr>
              <w:pStyle w:val="33"/>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B332850">
            <w:pPr>
              <w:pStyle w:val="33"/>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573E50A">
            <w:pPr>
              <w:pStyle w:val="33"/>
              <w:snapToGrid w:val="0"/>
              <w:spacing w:before="120" w:after="120"/>
              <w:outlineLvl w:val="0"/>
              <w:rPr>
                <w:rFonts w:ascii="仿宋" w:eastAsia="仿宋"/>
                <w:sz w:val="28"/>
                <w:szCs w:val="28"/>
                <w:highlight w:val="none"/>
              </w:rPr>
            </w:pPr>
          </w:p>
        </w:tc>
      </w:tr>
    </w:tbl>
    <w:p w14:paraId="5F682E6D">
      <w:pPr>
        <w:pStyle w:val="22"/>
        <w:rPr>
          <w:rFonts w:ascii="仿宋" w:eastAsia="仿宋"/>
          <w:b w:val="0"/>
          <w:bCs w:val="0"/>
          <w:spacing w:val="20"/>
          <w:kern w:val="0"/>
          <w:sz w:val="28"/>
          <w:szCs w:val="28"/>
          <w:highlight w:val="none"/>
        </w:rPr>
      </w:pPr>
      <w:r>
        <w:rPr>
          <w:rFonts w:hint="eastAsia" w:asci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14:paraId="465DF539">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14:paraId="18CF7D1F">
      <w:pPr>
        <w:snapToGrid w:val="0"/>
        <w:spacing w:before="50" w:after="50"/>
        <w:rPr>
          <w:rFonts w:ascii="仿宋" w:eastAsia="仿宋"/>
          <w:spacing w:val="20"/>
          <w:sz w:val="28"/>
          <w:szCs w:val="28"/>
          <w:highlight w:val="none"/>
        </w:rPr>
      </w:pPr>
    </w:p>
    <w:p w14:paraId="22C13F76">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2A8C988B">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33A7E4EB">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附件13：项目实施人员清单</w:t>
      </w:r>
    </w:p>
    <w:p w14:paraId="1A3B25FC">
      <w:pPr>
        <w:snapToGrid w:val="0"/>
        <w:spacing w:before="50" w:after="156" w:afterLines="50"/>
        <w:jc w:val="center"/>
        <w:rPr>
          <w:rFonts w:ascii="仿宋" w:eastAsia="仿宋"/>
          <w:b/>
          <w:kern w:val="0"/>
          <w:sz w:val="36"/>
          <w:szCs w:val="36"/>
          <w:highlight w:val="none"/>
        </w:rPr>
      </w:pPr>
    </w:p>
    <w:p w14:paraId="54C9955D">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项目实施人员清单</w:t>
      </w:r>
    </w:p>
    <w:p w14:paraId="39C7C327">
      <w:pPr>
        <w:pStyle w:val="17"/>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14:paraId="6228FB15">
      <w:pPr>
        <w:pStyle w:val="17"/>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6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2F6A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E690C60">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F0E9D56">
            <w:pPr>
              <w:snapToGrid w:val="0"/>
              <w:spacing w:before="156" w:beforeLines="50" w:after="50" w:line="460" w:lineRule="exact"/>
              <w:ind w:right="-110"/>
              <w:jc w:val="center"/>
              <w:rPr>
                <w:rFonts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7454CC1">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专业技术</w:t>
            </w:r>
          </w:p>
          <w:p w14:paraId="349B01E4">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FA11F16">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本项目工作内容</w:t>
            </w:r>
          </w:p>
        </w:tc>
      </w:tr>
      <w:tr w14:paraId="049C9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6D80C94">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0743F38">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6474312">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DC44BB9">
            <w:pPr>
              <w:snapToGrid w:val="0"/>
              <w:spacing w:before="156" w:beforeLines="50" w:after="50" w:line="460" w:lineRule="exact"/>
              <w:rPr>
                <w:rFonts w:ascii="仿宋" w:eastAsia="仿宋"/>
                <w:sz w:val="28"/>
                <w:szCs w:val="28"/>
                <w:highlight w:val="none"/>
              </w:rPr>
            </w:pPr>
          </w:p>
        </w:tc>
      </w:tr>
      <w:tr w14:paraId="40B42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AA0213">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4F02730">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B7F546A">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4027EEA">
            <w:pPr>
              <w:snapToGrid w:val="0"/>
              <w:spacing w:before="156" w:beforeLines="50" w:after="50" w:line="460" w:lineRule="exact"/>
              <w:rPr>
                <w:rFonts w:ascii="仿宋" w:eastAsia="仿宋"/>
                <w:sz w:val="28"/>
                <w:szCs w:val="28"/>
                <w:highlight w:val="none"/>
              </w:rPr>
            </w:pPr>
          </w:p>
        </w:tc>
      </w:tr>
      <w:tr w14:paraId="38B6A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3CF7D3">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1B60C5A">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7131807">
            <w:pPr>
              <w:pStyle w:val="36"/>
              <w:snapToGrid w:val="0"/>
              <w:spacing w:before="156" w:beforeLines="50" w:after="50" w:line="460" w:lineRule="exact"/>
              <w:ind w:left="5250"/>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84E3B25">
            <w:pPr>
              <w:snapToGrid w:val="0"/>
              <w:spacing w:before="156" w:beforeLines="50" w:after="50" w:line="460" w:lineRule="exact"/>
              <w:rPr>
                <w:rFonts w:ascii="仿宋" w:eastAsia="仿宋"/>
                <w:sz w:val="28"/>
                <w:szCs w:val="28"/>
                <w:highlight w:val="none"/>
              </w:rPr>
            </w:pPr>
          </w:p>
        </w:tc>
      </w:tr>
      <w:tr w14:paraId="4F2BA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8971B50">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386DDE7">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A41F077">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960F142">
            <w:pPr>
              <w:snapToGrid w:val="0"/>
              <w:spacing w:before="156" w:beforeLines="50" w:after="50" w:line="460" w:lineRule="exact"/>
              <w:rPr>
                <w:rFonts w:ascii="仿宋" w:eastAsia="仿宋"/>
                <w:sz w:val="28"/>
                <w:szCs w:val="28"/>
                <w:highlight w:val="none"/>
              </w:rPr>
            </w:pPr>
          </w:p>
        </w:tc>
      </w:tr>
      <w:tr w14:paraId="7E8C2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588E7D">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19C485B">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141DD38">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B49A96">
            <w:pPr>
              <w:snapToGrid w:val="0"/>
              <w:spacing w:before="156" w:beforeLines="50" w:after="50" w:line="460" w:lineRule="exact"/>
              <w:rPr>
                <w:rFonts w:ascii="仿宋" w:eastAsia="仿宋"/>
                <w:sz w:val="28"/>
                <w:szCs w:val="28"/>
                <w:highlight w:val="none"/>
              </w:rPr>
            </w:pPr>
          </w:p>
        </w:tc>
      </w:tr>
      <w:tr w14:paraId="4DF19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F98F02">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9C9A84A">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200B88D">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01E6571">
            <w:pPr>
              <w:snapToGrid w:val="0"/>
              <w:spacing w:before="156" w:beforeLines="50" w:after="50" w:line="460" w:lineRule="exact"/>
              <w:rPr>
                <w:rFonts w:ascii="仿宋" w:eastAsia="仿宋"/>
                <w:sz w:val="28"/>
                <w:szCs w:val="28"/>
                <w:highlight w:val="none"/>
              </w:rPr>
            </w:pPr>
          </w:p>
        </w:tc>
      </w:tr>
      <w:tr w14:paraId="5CBAB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5DDF5AF">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1F0F51">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D7C53AB">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5372618">
            <w:pPr>
              <w:snapToGrid w:val="0"/>
              <w:spacing w:before="156" w:beforeLines="50" w:after="50" w:line="460" w:lineRule="exact"/>
              <w:rPr>
                <w:rFonts w:ascii="仿宋" w:eastAsia="仿宋"/>
                <w:sz w:val="28"/>
                <w:szCs w:val="28"/>
                <w:highlight w:val="none"/>
              </w:rPr>
            </w:pPr>
          </w:p>
        </w:tc>
      </w:tr>
      <w:tr w14:paraId="54660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6E84BE">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B7A9C86">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32E4D3">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85231BA">
            <w:pPr>
              <w:snapToGrid w:val="0"/>
              <w:spacing w:before="156" w:beforeLines="50" w:after="50" w:line="460" w:lineRule="exact"/>
              <w:rPr>
                <w:rFonts w:ascii="仿宋" w:eastAsia="仿宋"/>
                <w:sz w:val="28"/>
                <w:szCs w:val="28"/>
                <w:highlight w:val="none"/>
              </w:rPr>
            </w:pPr>
          </w:p>
        </w:tc>
      </w:tr>
      <w:tr w14:paraId="45F54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0FF003C">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CDB8D13">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ECF2C66">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73B7960">
            <w:pPr>
              <w:snapToGrid w:val="0"/>
              <w:spacing w:before="156" w:beforeLines="50" w:after="50" w:line="460" w:lineRule="exact"/>
              <w:rPr>
                <w:rFonts w:ascii="仿宋" w:eastAsia="仿宋"/>
                <w:sz w:val="28"/>
                <w:szCs w:val="28"/>
                <w:highlight w:val="none"/>
              </w:rPr>
            </w:pPr>
          </w:p>
        </w:tc>
      </w:tr>
    </w:tbl>
    <w:p w14:paraId="051E4B4E">
      <w:pPr>
        <w:snapToGrid w:val="0"/>
        <w:spacing w:before="50" w:after="156" w:afterLines="50" w:line="460" w:lineRule="exact"/>
        <w:jc w:val="left"/>
        <w:rPr>
          <w:rFonts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14:paraId="653CE52D">
      <w:pPr>
        <w:snapToGrid w:val="0"/>
        <w:spacing w:before="50" w:after="156" w:afterLines="50" w:line="460" w:lineRule="exact"/>
        <w:jc w:val="left"/>
        <w:rPr>
          <w:rFonts w:ascii="仿宋" w:eastAsia="仿宋"/>
          <w:sz w:val="28"/>
          <w:szCs w:val="28"/>
          <w:highlight w:val="none"/>
        </w:rPr>
      </w:pPr>
    </w:p>
    <w:p w14:paraId="365DCBF3">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4B23A530">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4141A428">
      <w:pPr>
        <w:snapToGrid w:val="0"/>
        <w:spacing w:before="156" w:beforeLines="50"/>
        <w:rPr>
          <w:rFonts w:ascii="仿宋" w:eastAsia="仿宋"/>
          <w:sz w:val="28"/>
          <w:szCs w:val="28"/>
          <w:highlight w:val="none"/>
        </w:rPr>
      </w:pPr>
    </w:p>
    <w:p w14:paraId="50A8A3F0">
      <w:pPr>
        <w:snapToGrid w:val="0"/>
        <w:spacing w:before="156" w:beforeLines="50"/>
        <w:rPr>
          <w:rFonts w:ascii="仿宋" w:eastAsia="仿宋"/>
          <w:sz w:val="28"/>
          <w:szCs w:val="28"/>
          <w:highlight w:val="none"/>
        </w:rPr>
      </w:pPr>
    </w:p>
    <w:p w14:paraId="1362D095">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附件14：消耗品、维修零配件及其价格清单（如有）</w:t>
      </w:r>
    </w:p>
    <w:p w14:paraId="3313419D">
      <w:pPr>
        <w:snapToGrid w:val="0"/>
        <w:spacing w:before="50" w:after="156" w:afterLines="50"/>
        <w:jc w:val="center"/>
        <w:rPr>
          <w:rFonts w:ascii="仿宋" w:eastAsia="仿宋"/>
          <w:b/>
          <w:kern w:val="0"/>
          <w:sz w:val="36"/>
          <w:szCs w:val="36"/>
          <w:highlight w:val="none"/>
        </w:rPr>
      </w:pPr>
    </w:p>
    <w:p w14:paraId="12AC28B1">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消耗品、维修零配件及其价格清单</w:t>
      </w:r>
    </w:p>
    <w:p w14:paraId="2A712494">
      <w:pPr>
        <w:pStyle w:val="17"/>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14:paraId="0EDCD4C2">
      <w:pPr>
        <w:pStyle w:val="17"/>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p w14:paraId="46072A20">
      <w:pPr>
        <w:rPr>
          <w:rFonts w:ascii="仿宋" w:eastAsia="仿宋"/>
          <w:sz w:val="28"/>
          <w:szCs w:val="28"/>
          <w:highlight w:val="none"/>
        </w:rPr>
      </w:pPr>
    </w:p>
    <w:tbl>
      <w:tblPr>
        <w:tblStyle w:val="6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6AC4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61D6633">
            <w:pPr>
              <w:jc w:val="center"/>
              <w:rPr>
                <w:rFonts w:ascii="仿宋" w:eastAsia="仿宋"/>
                <w:sz w:val="28"/>
                <w:szCs w:val="28"/>
                <w:highlight w:val="none"/>
              </w:rPr>
            </w:pPr>
            <w:r>
              <w:rPr>
                <w:rFonts w:hint="eastAsia" w:ascii="仿宋" w:eastAsia="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951C9F">
            <w:pPr>
              <w:jc w:val="center"/>
              <w:rPr>
                <w:rFonts w:ascii="仿宋" w:eastAsia="仿宋"/>
                <w:sz w:val="28"/>
                <w:szCs w:val="28"/>
                <w:highlight w:val="none"/>
              </w:rPr>
            </w:pPr>
            <w:r>
              <w:rPr>
                <w:rFonts w:hint="eastAsia" w:ascii="仿宋" w:eastAsia="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BCC382E">
            <w:pPr>
              <w:jc w:val="center"/>
              <w:rPr>
                <w:rFonts w:ascii="仿宋" w:eastAsia="仿宋"/>
                <w:sz w:val="28"/>
                <w:szCs w:val="28"/>
                <w:highlight w:val="none"/>
              </w:rPr>
            </w:pPr>
            <w:r>
              <w:rPr>
                <w:rFonts w:hint="eastAsia" w:ascii="仿宋" w:eastAsia="仿宋"/>
                <w:sz w:val="28"/>
                <w:szCs w:val="28"/>
                <w:highlight w:val="none"/>
              </w:rPr>
              <w:t>制造商</w:t>
            </w:r>
          </w:p>
          <w:p w14:paraId="35295541">
            <w:pPr>
              <w:jc w:val="center"/>
              <w:rPr>
                <w:rFonts w:ascii="仿宋" w:eastAsia="仿宋"/>
                <w:sz w:val="28"/>
                <w:szCs w:val="28"/>
                <w:highlight w:val="none"/>
              </w:rPr>
            </w:pPr>
            <w:r>
              <w:rPr>
                <w:rFonts w:hint="eastAsia" w:ascii="仿宋" w:eastAsia="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E4F37D">
            <w:pPr>
              <w:jc w:val="center"/>
              <w:rPr>
                <w:rFonts w:ascii="仿宋" w:eastAsia="仿宋"/>
                <w:sz w:val="28"/>
                <w:szCs w:val="28"/>
                <w:highlight w:val="none"/>
              </w:rPr>
            </w:pPr>
            <w:r>
              <w:rPr>
                <w:rFonts w:hint="eastAsia" w:ascii="仿宋" w:eastAsia="仿宋"/>
                <w:sz w:val="28"/>
                <w:szCs w:val="28"/>
                <w:highlight w:val="none"/>
              </w:rPr>
              <w:t>单价</w:t>
            </w:r>
          </w:p>
          <w:p w14:paraId="37243F3D">
            <w:pPr>
              <w:jc w:val="center"/>
              <w:rPr>
                <w:rFonts w:ascii="仿宋" w:eastAsia="仿宋"/>
                <w:sz w:val="28"/>
                <w:szCs w:val="28"/>
                <w:highlight w:val="none"/>
              </w:rPr>
            </w:pPr>
            <w:r>
              <w:rPr>
                <w:rFonts w:hint="eastAsia" w:ascii="仿宋" w:eastAsia="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1BA965F">
            <w:pPr>
              <w:jc w:val="center"/>
              <w:rPr>
                <w:rFonts w:ascii="仿宋" w:eastAsia="仿宋"/>
                <w:sz w:val="28"/>
                <w:szCs w:val="28"/>
                <w:highlight w:val="none"/>
              </w:rPr>
            </w:pPr>
            <w:r>
              <w:rPr>
                <w:rFonts w:hint="eastAsia" w:ascii="仿宋" w:eastAsia="仿宋"/>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6572304">
            <w:pPr>
              <w:jc w:val="center"/>
              <w:rPr>
                <w:rFonts w:ascii="仿宋" w:eastAsia="仿宋"/>
                <w:sz w:val="28"/>
                <w:szCs w:val="28"/>
                <w:highlight w:val="none"/>
              </w:rPr>
            </w:pPr>
            <w:r>
              <w:rPr>
                <w:rFonts w:hint="eastAsia" w:ascii="仿宋" w:eastAsia="仿宋"/>
                <w:sz w:val="28"/>
                <w:szCs w:val="28"/>
                <w:highlight w:val="none"/>
              </w:rPr>
              <w:t>对应的投标设备名称</w:t>
            </w:r>
          </w:p>
        </w:tc>
      </w:tr>
      <w:tr w14:paraId="5DA0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3775636">
            <w:pPr>
              <w:rPr>
                <w:rFonts w:ascii="仿宋" w:eastAsia="仿宋"/>
                <w:sz w:val="28"/>
                <w:szCs w:val="28"/>
                <w:highlight w:val="none"/>
              </w:rPr>
            </w:pPr>
            <w:r>
              <w:rPr>
                <w:rFonts w:hint="eastAsia" w:ascii="仿宋" w:eastAsia="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2021F0B">
            <w:pPr>
              <w:rPr>
                <w:rFonts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FA33004">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9D3A28">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FBC380">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457DEFC">
            <w:pPr>
              <w:rPr>
                <w:rFonts w:ascii="仿宋" w:eastAsia="仿宋"/>
                <w:sz w:val="28"/>
                <w:szCs w:val="28"/>
                <w:highlight w:val="none"/>
              </w:rPr>
            </w:pPr>
          </w:p>
        </w:tc>
      </w:tr>
      <w:tr w14:paraId="09DD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0BA6F18">
            <w:pPr>
              <w:rPr>
                <w:rFonts w:ascii="仿宋" w:eastAsia="仿宋"/>
                <w:sz w:val="28"/>
                <w:szCs w:val="28"/>
                <w:highlight w:val="none"/>
              </w:rPr>
            </w:pPr>
            <w:r>
              <w:rPr>
                <w:rFonts w:hint="eastAsia" w:ascii="仿宋" w:eastAsia="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AF889F">
            <w:pPr>
              <w:rPr>
                <w:rFonts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02DCD56">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0F398EF">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3EB6003">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673E3A1">
            <w:pPr>
              <w:rPr>
                <w:rFonts w:ascii="仿宋" w:eastAsia="仿宋"/>
                <w:sz w:val="28"/>
                <w:szCs w:val="28"/>
                <w:highlight w:val="none"/>
              </w:rPr>
            </w:pPr>
          </w:p>
        </w:tc>
      </w:tr>
      <w:tr w14:paraId="6E63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E844D39">
            <w:pPr>
              <w:rPr>
                <w:rFonts w:ascii="仿宋" w:eastAsia="仿宋"/>
                <w:sz w:val="28"/>
                <w:szCs w:val="28"/>
                <w:highlight w:val="none"/>
              </w:rPr>
            </w:pPr>
            <w:r>
              <w:rPr>
                <w:rFonts w:hint="eastAsia" w:ascii="仿宋" w:eastAsia="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4DE4437">
            <w:pPr>
              <w:rPr>
                <w:rFonts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5ACC97B">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214A3D">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10B5BE">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7D38CB0">
            <w:pPr>
              <w:rPr>
                <w:rFonts w:ascii="仿宋" w:eastAsia="仿宋"/>
                <w:sz w:val="28"/>
                <w:szCs w:val="28"/>
                <w:highlight w:val="none"/>
              </w:rPr>
            </w:pPr>
          </w:p>
        </w:tc>
      </w:tr>
      <w:tr w14:paraId="568CE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547F07B">
            <w:pPr>
              <w:rPr>
                <w:rFonts w:ascii="仿宋" w:eastAsia="仿宋"/>
                <w:sz w:val="28"/>
                <w:szCs w:val="28"/>
                <w:highlight w:val="none"/>
              </w:rPr>
            </w:pPr>
            <w:r>
              <w:rPr>
                <w:rFonts w:hint="eastAsia" w:ascii="仿宋" w:eastAsia="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2A24CEA">
            <w:pPr>
              <w:rPr>
                <w:rFonts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8540D6C">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F69535">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1F2DB7">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D6E021E">
            <w:pPr>
              <w:rPr>
                <w:rFonts w:ascii="仿宋" w:eastAsia="仿宋"/>
                <w:sz w:val="28"/>
                <w:szCs w:val="28"/>
                <w:highlight w:val="none"/>
              </w:rPr>
            </w:pPr>
          </w:p>
        </w:tc>
      </w:tr>
      <w:tr w14:paraId="015C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A1A59A1">
            <w:pPr>
              <w:rPr>
                <w:rFonts w:ascii="仿宋" w:eastAsia="仿宋"/>
                <w:sz w:val="28"/>
                <w:szCs w:val="28"/>
                <w:highlight w:val="none"/>
              </w:rPr>
            </w:pPr>
            <w:r>
              <w:rPr>
                <w:rFonts w:hint="eastAsia" w:ascii="仿宋" w:eastAsia="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767B8A">
            <w:pPr>
              <w:rPr>
                <w:rFonts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1DC0046">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1F0ABF">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75763D">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008B2DA">
            <w:pPr>
              <w:rPr>
                <w:rFonts w:ascii="仿宋" w:eastAsia="仿宋"/>
                <w:sz w:val="28"/>
                <w:szCs w:val="28"/>
                <w:highlight w:val="none"/>
              </w:rPr>
            </w:pPr>
          </w:p>
        </w:tc>
      </w:tr>
      <w:tr w14:paraId="1007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E6B6A6D">
            <w:pPr>
              <w:rPr>
                <w:rFonts w:ascii="仿宋" w:eastAsia="仿宋"/>
                <w:sz w:val="28"/>
                <w:szCs w:val="28"/>
                <w:highlight w:val="none"/>
              </w:rPr>
            </w:pPr>
            <w:r>
              <w:rPr>
                <w:rFonts w:hint="eastAsia" w:ascii="仿宋" w:eastAsia="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03720A6">
            <w:pPr>
              <w:rPr>
                <w:rFonts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4B9A9A">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EBA0D0">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D6621F6">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F2C11EE">
            <w:pPr>
              <w:rPr>
                <w:rFonts w:ascii="仿宋" w:eastAsia="仿宋"/>
                <w:sz w:val="28"/>
                <w:szCs w:val="28"/>
                <w:highlight w:val="none"/>
              </w:rPr>
            </w:pPr>
          </w:p>
        </w:tc>
      </w:tr>
    </w:tbl>
    <w:p w14:paraId="32721753">
      <w:pPr>
        <w:adjustRightInd w:val="0"/>
        <w:snapToGrid w:val="0"/>
        <w:ind w:right="172" w:rightChars="82"/>
        <w:rPr>
          <w:rFonts w:ascii="仿宋" w:eastAsia="仿宋"/>
          <w:sz w:val="28"/>
          <w:szCs w:val="28"/>
          <w:highlight w:val="none"/>
        </w:rPr>
      </w:pPr>
      <w:r>
        <w:rPr>
          <w:rFonts w:hint="eastAsia" w:ascii="仿宋" w:eastAsia="仿宋"/>
          <w:sz w:val="28"/>
          <w:szCs w:val="28"/>
          <w:highlight w:val="none"/>
        </w:rPr>
        <w:t>注：以上为主要消耗品及易损配件的报价，采购人据此在采购合同中约定相关价格。</w:t>
      </w:r>
    </w:p>
    <w:p w14:paraId="4BCCE627">
      <w:pPr>
        <w:adjustRightInd w:val="0"/>
        <w:snapToGrid w:val="0"/>
        <w:ind w:right="172" w:rightChars="82" w:firstLine="484" w:firstLineChars="202"/>
        <w:rPr>
          <w:rFonts w:ascii="仿宋" w:eastAsia="仿宋"/>
          <w:sz w:val="24"/>
          <w:szCs w:val="24"/>
          <w:highlight w:val="none"/>
        </w:rPr>
      </w:pPr>
    </w:p>
    <w:p w14:paraId="4245B61D">
      <w:pPr>
        <w:adjustRightInd w:val="0"/>
        <w:snapToGrid w:val="0"/>
        <w:ind w:right="172" w:rightChars="82" w:firstLine="484" w:firstLineChars="202"/>
        <w:rPr>
          <w:rFonts w:ascii="仿宋" w:eastAsia="仿宋"/>
          <w:sz w:val="24"/>
          <w:szCs w:val="24"/>
          <w:highlight w:val="none"/>
        </w:rPr>
      </w:pPr>
    </w:p>
    <w:p w14:paraId="330D4267">
      <w:pPr>
        <w:spacing w:line="440" w:lineRule="exact"/>
        <w:jc w:val="left"/>
        <w:rPr>
          <w:rFonts w:ascii="仿宋" w:eastAsia="仿宋"/>
          <w:sz w:val="24"/>
          <w:highlight w:val="none"/>
        </w:rPr>
      </w:pPr>
    </w:p>
    <w:p w14:paraId="44D561C8">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095CEA00">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1F51AA00">
      <w:pPr>
        <w:spacing w:line="440" w:lineRule="exact"/>
        <w:ind w:left="-210" w:leftChars="-100" w:firstLine="120" w:firstLineChars="50"/>
        <w:jc w:val="left"/>
        <w:rPr>
          <w:rFonts w:ascii="仿宋" w:eastAsia="仿宋"/>
          <w:sz w:val="24"/>
          <w:highlight w:val="none"/>
        </w:rPr>
      </w:pPr>
      <w:r>
        <w:rPr>
          <w:rFonts w:hint="eastAsia" w:ascii="仿宋" w:eastAsia="仿宋"/>
          <w:sz w:val="24"/>
          <w:highlight w:val="none"/>
        </w:rPr>
        <w:tab/>
      </w:r>
      <w:r>
        <w:rPr>
          <w:rFonts w:hint="eastAsia" w:ascii="仿宋" w:eastAsia="仿宋"/>
          <w:sz w:val="24"/>
          <w:highlight w:val="none"/>
        </w:rPr>
        <w:t xml:space="preserve"> </w:t>
      </w:r>
    </w:p>
    <w:p w14:paraId="6BA3E7A1">
      <w:pPr>
        <w:spacing w:line="440" w:lineRule="exact"/>
        <w:rPr>
          <w:rFonts w:ascii="仿宋" w:eastAsia="仿宋"/>
          <w:b/>
          <w:sz w:val="24"/>
          <w:highlight w:val="none"/>
        </w:rPr>
      </w:pPr>
      <w:r>
        <w:rPr>
          <w:rFonts w:hint="eastAsia" w:ascii="仿宋" w:eastAsia="仿宋"/>
          <w:sz w:val="24"/>
          <w:highlight w:val="none"/>
        </w:rPr>
        <w:t xml:space="preserve">                                             </w:t>
      </w:r>
    </w:p>
    <w:p w14:paraId="55CA86BA">
      <w:pPr>
        <w:rPr>
          <w:rFonts w:ascii="仿宋" w:eastAsia="仿宋"/>
          <w:sz w:val="24"/>
          <w:highlight w:val="none"/>
        </w:rPr>
      </w:pPr>
    </w:p>
    <w:p w14:paraId="67B0FA0F">
      <w:pPr>
        <w:rPr>
          <w:rFonts w:ascii="仿宋" w:eastAsia="仿宋"/>
          <w:sz w:val="24"/>
          <w:highlight w:val="none"/>
        </w:rPr>
      </w:pPr>
    </w:p>
    <w:p w14:paraId="1BEE8AD4">
      <w:pPr>
        <w:rPr>
          <w:rFonts w:ascii="仿宋" w:eastAsia="仿宋"/>
          <w:sz w:val="24"/>
          <w:highlight w:val="none"/>
        </w:rPr>
      </w:pPr>
    </w:p>
    <w:p w14:paraId="2D979600">
      <w:pPr>
        <w:rPr>
          <w:rFonts w:ascii="仿宋" w:eastAsia="仿宋"/>
          <w:sz w:val="24"/>
          <w:highlight w:val="none"/>
        </w:rPr>
      </w:pPr>
    </w:p>
    <w:p w14:paraId="66757D00">
      <w:pPr>
        <w:snapToGrid w:val="0"/>
        <w:spacing w:before="50" w:after="50"/>
        <w:jc w:val="left"/>
        <w:rPr>
          <w:rFonts w:ascii="仿宋" w:eastAsia="仿宋"/>
          <w:sz w:val="30"/>
          <w:szCs w:val="30"/>
          <w:highlight w:val="none"/>
        </w:rPr>
      </w:pPr>
    </w:p>
    <w:p w14:paraId="3A1ABB3B">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附件15：类似业绩一览表</w:t>
      </w:r>
      <w:r>
        <w:rPr>
          <w:rFonts w:ascii="仿宋" w:eastAsia="仿宋"/>
          <w:b/>
          <w:bCs/>
          <w:sz w:val="30"/>
          <w:szCs w:val="30"/>
          <w:highlight w:val="none"/>
        </w:rPr>
        <w:t>（如有）</w:t>
      </w:r>
    </w:p>
    <w:p w14:paraId="40E9E88A">
      <w:pPr>
        <w:snapToGrid w:val="0"/>
        <w:spacing w:before="50" w:after="50"/>
        <w:jc w:val="left"/>
        <w:rPr>
          <w:rFonts w:ascii="仿宋" w:eastAsia="仿宋"/>
          <w:sz w:val="30"/>
          <w:szCs w:val="30"/>
          <w:highlight w:val="none"/>
        </w:rPr>
      </w:pPr>
    </w:p>
    <w:p w14:paraId="3503FFE3">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类似业绩一览表</w:t>
      </w:r>
    </w:p>
    <w:p w14:paraId="174D720B">
      <w:pPr>
        <w:pStyle w:val="17"/>
        <w:snapToGrid w:val="0"/>
        <w:rPr>
          <w:rFonts w:ascii="仿宋" w:eastAsia="仿宋"/>
          <w:sz w:val="24"/>
          <w:szCs w:val="24"/>
          <w:highlight w:val="none"/>
        </w:rPr>
      </w:pPr>
      <w:r>
        <w:rPr>
          <w:rFonts w:hint="eastAsia" w:ascii="仿宋" w:eastAsia="仿宋"/>
          <w:sz w:val="24"/>
          <w:szCs w:val="24"/>
          <w:highlight w:val="none"/>
        </w:rPr>
        <w:t>投标人全称（公章）：</w:t>
      </w:r>
      <w:r>
        <w:rPr>
          <w:rFonts w:hint="eastAsia" w:ascii="仿宋" w:eastAsia="仿宋"/>
          <w:sz w:val="24"/>
          <w:szCs w:val="24"/>
          <w:highlight w:val="none"/>
          <w:u w:val="single"/>
        </w:rPr>
        <w:t xml:space="preserve">                           </w:t>
      </w:r>
    </w:p>
    <w:p w14:paraId="470C17BF">
      <w:pPr>
        <w:pStyle w:val="17"/>
        <w:snapToGrid w:val="0"/>
        <w:rPr>
          <w:rFonts w:ascii="仿宋" w:eastAsia="仿宋"/>
          <w:sz w:val="24"/>
          <w:szCs w:val="24"/>
          <w:highlight w:val="none"/>
          <w:u w:val="single"/>
        </w:rPr>
      </w:pPr>
      <w:r>
        <w:rPr>
          <w:rFonts w:hint="eastAsia" w:ascii="仿宋" w:eastAsia="仿宋"/>
          <w:sz w:val="24"/>
          <w:szCs w:val="24"/>
          <w:highlight w:val="none"/>
        </w:rPr>
        <w:t>标项：</w:t>
      </w:r>
      <w:r>
        <w:rPr>
          <w:rFonts w:hint="eastAsia" w:ascii="仿宋" w:eastAsia="仿宋"/>
          <w:sz w:val="24"/>
          <w:szCs w:val="24"/>
          <w:highlight w:val="none"/>
          <w:u w:val="single"/>
        </w:rPr>
        <w:t xml:space="preserve">                           </w:t>
      </w:r>
    </w:p>
    <w:p w14:paraId="7600F269">
      <w:pPr>
        <w:rPr>
          <w:rFonts w:ascii="仿宋" w:eastAsia="仿宋"/>
          <w:highlight w:val="none"/>
        </w:rPr>
      </w:pPr>
    </w:p>
    <w:tbl>
      <w:tblPr>
        <w:tblStyle w:val="63"/>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A30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05A1C141">
            <w:pPr>
              <w:jc w:val="center"/>
              <w:rPr>
                <w:rFonts w:ascii="仿宋" w:eastAsia="仿宋"/>
                <w:sz w:val="24"/>
                <w:highlight w:val="none"/>
              </w:rPr>
            </w:pPr>
            <w:r>
              <w:rPr>
                <w:rFonts w:hint="eastAsia" w:ascii="仿宋" w:eastAsia="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CD7F437">
            <w:pPr>
              <w:jc w:val="center"/>
              <w:rPr>
                <w:rFonts w:ascii="仿宋" w:eastAsia="仿宋"/>
                <w:sz w:val="24"/>
                <w:highlight w:val="none"/>
              </w:rPr>
            </w:pPr>
            <w:r>
              <w:rPr>
                <w:rFonts w:hint="eastAsia" w:ascii="仿宋" w:eastAsia="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1079E191">
            <w:pPr>
              <w:jc w:val="center"/>
              <w:rPr>
                <w:rFonts w:ascii="仿宋" w:eastAsia="仿宋"/>
                <w:sz w:val="24"/>
                <w:highlight w:val="none"/>
              </w:rPr>
            </w:pPr>
            <w:r>
              <w:rPr>
                <w:rFonts w:hint="eastAsia" w:ascii="仿宋" w:eastAsia="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5C77D72">
            <w:pPr>
              <w:jc w:val="center"/>
              <w:rPr>
                <w:rFonts w:ascii="仿宋" w:eastAsia="仿宋"/>
                <w:sz w:val="24"/>
                <w:highlight w:val="none"/>
              </w:rPr>
            </w:pPr>
            <w:r>
              <w:rPr>
                <w:rFonts w:hint="eastAsia" w:ascii="仿宋" w:eastAsia="仿宋"/>
                <w:sz w:val="24"/>
                <w:highlight w:val="none"/>
              </w:rPr>
              <w:t>合同</w:t>
            </w:r>
          </w:p>
          <w:p w14:paraId="6D2971C0">
            <w:pPr>
              <w:jc w:val="center"/>
              <w:rPr>
                <w:rFonts w:ascii="仿宋" w:eastAsia="仿宋"/>
                <w:sz w:val="24"/>
                <w:highlight w:val="none"/>
              </w:rPr>
            </w:pPr>
            <w:r>
              <w:rPr>
                <w:rFonts w:hint="eastAsia" w:ascii="仿宋" w:eastAsia="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E5197AD">
            <w:pPr>
              <w:jc w:val="center"/>
              <w:rPr>
                <w:rFonts w:ascii="仿宋" w:eastAsia="仿宋"/>
                <w:sz w:val="24"/>
                <w:highlight w:val="none"/>
              </w:rPr>
            </w:pPr>
            <w:r>
              <w:rPr>
                <w:rFonts w:hint="eastAsia" w:ascii="仿宋" w:eastAsia="仿宋"/>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1FDAC1A">
            <w:pPr>
              <w:jc w:val="center"/>
              <w:rPr>
                <w:rFonts w:ascii="仿宋" w:eastAsia="仿宋"/>
                <w:sz w:val="24"/>
                <w:highlight w:val="none"/>
              </w:rPr>
            </w:pPr>
            <w:r>
              <w:rPr>
                <w:rFonts w:hint="eastAsia" w:ascii="仿宋" w:eastAsia="仿宋"/>
                <w:sz w:val="24"/>
                <w:highlight w:val="none"/>
              </w:rPr>
              <w:t>验收报告</w:t>
            </w:r>
          </w:p>
          <w:p w14:paraId="722C4DAA">
            <w:pPr>
              <w:jc w:val="center"/>
              <w:rPr>
                <w:rFonts w:ascii="仿宋" w:eastAsia="仿宋"/>
                <w:sz w:val="24"/>
                <w:highlight w:val="none"/>
              </w:rPr>
            </w:pPr>
            <w:r>
              <w:rPr>
                <w:rFonts w:hint="eastAsia" w:ascii="仿宋" w:eastAsia="仿宋"/>
                <w:sz w:val="24"/>
                <w:highlight w:val="none"/>
              </w:rPr>
              <w:t>（有/无）</w:t>
            </w:r>
          </w:p>
        </w:tc>
      </w:tr>
      <w:tr w14:paraId="6122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87EBA0C">
            <w:pPr>
              <w:jc w:val="center"/>
              <w:rPr>
                <w:rFonts w:ascii="仿宋" w:eastAsia="仿宋"/>
                <w:sz w:val="24"/>
                <w:highlight w:val="none"/>
              </w:rPr>
            </w:pPr>
            <w:r>
              <w:rPr>
                <w:rFonts w:hint="eastAsia" w:ascii="仿宋" w:eastAsia="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C59BB05">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1DF1004">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8713B31">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A1F26A2">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F959B12">
            <w:pPr>
              <w:jc w:val="center"/>
              <w:rPr>
                <w:rFonts w:ascii="仿宋" w:eastAsia="仿宋"/>
                <w:sz w:val="24"/>
                <w:highlight w:val="none"/>
              </w:rPr>
            </w:pPr>
          </w:p>
        </w:tc>
      </w:tr>
      <w:tr w14:paraId="62B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062628A">
            <w:pPr>
              <w:jc w:val="center"/>
              <w:rPr>
                <w:rFonts w:ascii="仿宋" w:eastAsia="仿宋"/>
                <w:sz w:val="24"/>
                <w:highlight w:val="none"/>
              </w:rPr>
            </w:pPr>
            <w:r>
              <w:rPr>
                <w:rFonts w:hint="eastAsia" w:ascii="仿宋" w:eastAsia="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7101C1F">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6FEA1F">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6772241">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26F966E">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7BDB13E">
            <w:pPr>
              <w:jc w:val="center"/>
              <w:rPr>
                <w:rFonts w:ascii="仿宋" w:eastAsia="仿宋"/>
                <w:sz w:val="24"/>
                <w:highlight w:val="none"/>
              </w:rPr>
            </w:pPr>
          </w:p>
        </w:tc>
      </w:tr>
      <w:tr w14:paraId="558D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839C48C">
            <w:pPr>
              <w:jc w:val="center"/>
              <w:rPr>
                <w:rFonts w:ascii="仿宋" w:eastAsia="仿宋"/>
                <w:sz w:val="24"/>
                <w:highlight w:val="none"/>
              </w:rPr>
            </w:pPr>
            <w:r>
              <w:rPr>
                <w:rFonts w:hint="eastAsia" w:ascii="仿宋" w:eastAsia="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19F2986">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A6975D">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4956459">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70510A1">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1889F57">
            <w:pPr>
              <w:jc w:val="center"/>
              <w:rPr>
                <w:rFonts w:ascii="仿宋" w:eastAsia="仿宋"/>
                <w:sz w:val="24"/>
                <w:highlight w:val="none"/>
              </w:rPr>
            </w:pPr>
          </w:p>
        </w:tc>
      </w:tr>
    </w:tbl>
    <w:p w14:paraId="5DAD57E2">
      <w:pPr>
        <w:rPr>
          <w:rFonts w:ascii="仿宋" w:eastAsia="仿宋"/>
          <w:sz w:val="24"/>
          <w:highlight w:val="none"/>
        </w:rPr>
      </w:pPr>
      <w:r>
        <w:rPr>
          <w:rFonts w:hint="eastAsia" w:ascii="仿宋" w:eastAsia="仿宋"/>
          <w:sz w:val="24"/>
          <w:highlight w:val="none"/>
        </w:rPr>
        <w:t>备注：</w:t>
      </w:r>
    </w:p>
    <w:p w14:paraId="6D36900C">
      <w:pPr>
        <w:numPr>
          <w:ilvl w:val="0"/>
          <w:numId w:val="4"/>
        </w:numPr>
        <w:rPr>
          <w:rFonts w:ascii="仿宋" w:eastAsia="仿宋"/>
          <w:sz w:val="24"/>
          <w:highlight w:val="none"/>
        </w:rPr>
      </w:pPr>
      <w:r>
        <w:rPr>
          <w:rFonts w:hint="eastAsia" w:ascii="仿宋" w:eastAsia="仿宋"/>
          <w:sz w:val="24"/>
          <w:highlight w:val="none"/>
        </w:rPr>
        <w:t>请在此表后附上类似业绩的合同、验收报告原件扫描件或彩色图片（如有）。</w:t>
      </w:r>
    </w:p>
    <w:p w14:paraId="455DC792">
      <w:pPr>
        <w:numPr>
          <w:ilvl w:val="0"/>
          <w:numId w:val="4"/>
        </w:numPr>
        <w:rPr>
          <w:rFonts w:ascii="仿宋" w:eastAsia="仿宋"/>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被省级及省级以上主管部门认定为“首台套产品”或“制造精品”的，自认定之日起2年内视同已具备相应销售业绩，参加政府采购活动时该供应商的业绩分为满分。</w:t>
      </w:r>
    </w:p>
    <w:p w14:paraId="2929EAAA">
      <w:pPr>
        <w:rPr>
          <w:rFonts w:ascii="仿宋" w:eastAsia="仿宋"/>
          <w:sz w:val="24"/>
          <w:highlight w:val="none"/>
        </w:rPr>
      </w:pPr>
    </w:p>
    <w:p w14:paraId="170C32A3">
      <w:pPr>
        <w:rPr>
          <w:rFonts w:ascii="仿宋" w:eastAsia="仿宋"/>
          <w:sz w:val="24"/>
          <w:highlight w:val="none"/>
        </w:rPr>
      </w:pPr>
    </w:p>
    <w:p w14:paraId="3AC1BBD0">
      <w:pPr>
        <w:rPr>
          <w:rFonts w:ascii="仿宋" w:eastAsia="仿宋"/>
          <w:sz w:val="24"/>
          <w:highlight w:val="none"/>
        </w:rPr>
      </w:pPr>
    </w:p>
    <w:p w14:paraId="60A1FFA3">
      <w:pPr>
        <w:rPr>
          <w:rFonts w:ascii="仿宋" w:eastAsia="仿宋"/>
          <w:sz w:val="24"/>
          <w:highlight w:val="none"/>
        </w:rPr>
      </w:pPr>
    </w:p>
    <w:p w14:paraId="01D2B366">
      <w:pPr>
        <w:rPr>
          <w:rFonts w:ascii="仿宋" w:eastAsia="仿宋"/>
          <w:sz w:val="24"/>
          <w:highlight w:val="none"/>
        </w:rPr>
      </w:pPr>
    </w:p>
    <w:p w14:paraId="6B5E0E97">
      <w:pPr>
        <w:rPr>
          <w:rFonts w:ascii="仿宋" w:eastAsia="仿宋"/>
          <w:sz w:val="24"/>
          <w:highlight w:val="none"/>
        </w:rPr>
      </w:pPr>
    </w:p>
    <w:p w14:paraId="39D557D9">
      <w:pPr>
        <w:rPr>
          <w:rFonts w:ascii="仿宋" w:eastAsia="仿宋"/>
          <w:sz w:val="24"/>
          <w:highlight w:val="none"/>
        </w:rPr>
      </w:pPr>
    </w:p>
    <w:p w14:paraId="0F8C2028">
      <w:pPr>
        <w:rPr>
          <w:rFonts w:ascii="仿宋" w:eastAsia="仿宋"/>
          <w:sz w:val="24"/>
          <w:highlight w:val="none"/>
        </w:rPr>
      </w:pPr>
    </w:p>
    <w:p w14:paraId="2EC2DD25">
      <w:pPr>
        <w:rPr>
          <w:rFonts w:ascii="仿宋" w:eastAsia="仿宋"/>
          <w:sz w:val="24"/>
          <w:highlight w:val="none"/>
        </w:rPr>
      </w:pPr>
    </w:p>
    <w:p w14:paraId="4B372008">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3C08089A">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40E0F0EF">
      <w:pPr>
        <w:rPr>
          <w:rFonts w:ascii="仿宋" w:eastAsia="仿宋"/>
          <w:sz w:val="24"/>
          <w:highlight w:val="none"/>
        </w:rPr>
      </w:pPr>
    </w:p>
    <w:p w14:paraId="1CE91BB7">
      <w:pPr>
        <w:rPr>
          <w:rFonts w:ascii="仿宋" w:eastAsia="仿宋"/>
          <w:sz w:val="24"/>
          <w:highlight w:val="none"/>
        </w:rPr>
      </w:pPr>
    </w:p>
    <w:p w14:paraId="4289DDCD">
      <w:pPr>
        <w:snapToGrid w:val="0"/>
        <w:spacing w:before="50" w:after="50" w:line="360" w:lineRule="auto"/>
        <w:jc w:val="left"/>
        <w:rPr>
          <w:rFonts w:ascii="仿宋" w:eastAsia="仿宋"/>
          <w:b/>
          <w:bCs/>
          <w:sz w:val="30"/>
          <w:szCs w:val="30"/>
          <w:highlight w:val="none"/>
        </w:rPr>
      </w:pPr>
      <w:r>
        <w:rPr>
          <w:rFonts w:hint="eastAsia" w:ascii="仿宋" w:eastAsia="仿宋"/>
          <w:b/>
          <w:bCs/>
          <w:sz w:val="30"/>
          <w:szCs w:val="30"/>
          <w:highlight w:val="none"/>
        </w:rPr>
        <w:t>附件16（如有）：</w:t>
      </w:r>
    </w:p>
    <w:p w14:paraId="333F865F">
      <w:pPr>
        <w:snapToGrid w:val="0"/>
        <w:spacing w:before="50" w:after="50" w:line="360" w:lineRule="auto"/>
        <w:jc w:val="center"/>
        <w:rPr>
          <w:rFonts w:ascii="仿宋" w:eastAsia="仿宋"/>
          <w:b/>
          <w:bCs/>
          <w:sz w:val="36"/>
          <w:szCs w:val="36"/>
          <w:highlight w:val="none"/>
        </w:rPr>
      </w:pPr>
      <w:r>
        <w:rPr>
          <w:rFonts w:hint="eastAsia" w:ascii="仿宋" w:eastAsia="仿宋"/>
          <w:b/>
          <w:bCs/>
          <w:sz w:val="36"/>
          <w:szCs w:val="36"/>
          <w:highlight w:val="none"/>
        </w:rPr>
        <w:t>享受政府采购政策性规定情况表</w:t>
      </w:r>
    </w:p>
    <w:p w14:paraId="00E3755B">
      <w:pPr>
        <w:pStyle w:val="33"/>
        <w:spacing w:line="360" w:lineRule="auto"/>
        <w:rPr>
          <w:rFonts w:ascii="仿宋" w:eastAsia="仿宋"/>
          <w:b/>
          <w:bCs/>
          <w:sz w:val="24"/>
          <w:szCs w:val="24"/>
          <w:highlight w:val="none"/>
        </w:rPr>
      </w:pPr>
      <w:r>
        <w:rPr>
          <w:rFonts w:hint="eastAsia" w:ascii="仿宋" w:eastAsia="仿宋"/>
          <w:b/>
          <w:bCs/>
          <w:sz w:val="24"/>
          <w:szCs w:val="24"/>
          <w:highlight w:val="none"/>
        </w:rPr>
        <w:t>投标人名称：</w:t>
      </w:r>
    </w:p>
    <w:p w14:paraId="273C94E5">
      <w:pPr>
        <w:spacing w:line="360" w:lineRule="auto"/>
        <w:rPr>
          <w:rFonts w:ascii="仿宋" w:eastAsia="仿宋"/>
          <w:b/>
          <w:bCs/>
          <w:sz w:val="24"/>
          <w:szCs w:val="24"/>
          <w:highlight w:val="none"/>
        </w:rPr>
      </w:pPr>
      <w:r>
        <w:rPr>
          <w:rFonts w:hint="eastAsia" w:ascii="仿宋" w:eastAsia="仿宋"/>
          <w:b/>
          <w:bCs/>
          <w:sz w:val="24"/>
          <w:szCs w:val="24"/>
          <w:highlight w:val="none"/>
        </w:rPr>
        <w:t>项目编号：</w:t>
      </w:r>
    </w:p>
    <w:tbl>
      <w:tblPr>
        <w:tblStyle w:val="6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163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233C06A">
            <w:pPr>
              <w:pStyle w:val="100"/>
              <w:tabs>
                <w:tab w:val="left" w:pos="1260"/>
              </w:tabs>
              <w:snapToGrid w:val="0"/>
              <w:spacing w:line="360" w:lineRule="auto"/>
              <w:jc w:val="center"/>
              <w:rPr>
                <w:rFonts w:ascii="仿宋" w:eastAsia="仿宋"/>
                <w:sz w:val="24"/>
                <w:highlight w:val="none"/>
                <w:lang w:val="en-GB"/>
              </w:rPr>
            </w:pPr>
            <w:r>
              <w:rPr>
                <w:rFonts w:asci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8B5EED">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核心产品</w:t>
            </w:r>
          </w:p>
          <w:p w14:paraId="12A9D305">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D4433A">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333E57C">
            <w:pPr>
              <w:pStyle w:val="100"/>
              <w:tabs>
                <w:tab w:val="left" w:pos="1260"/>
              </w:tabs>
              <w:snapToGrid w:val="0"/>
              <w:spacing w:line="360" w:lineRule="auto"/>
              <w:jc w:val="center"/>
              <w:rPr>
                <w:rFonts w:ascii="仿宋" w:eastAsia="仿宋"/>
                <w:sz w:val="24"/>
                <w:highlight w:val="none"/>
                <w:lang w:val="en-GB"/>
              </w:rPr>
            </w:pPr>
            <w:r>
              <w:rPr>
                <w:rFonts w:hint="eastAsia" w:ascii="仿宋" w:eastAsia="仿宋"/>
                <w:sz w:val="24"/>
                <w:highlight w:val="none"/>
                <w:lang w:val="en-GB"/>
              </w:rPr>
              <w:t>制造商</w:t>
            </w:r>
          </w:p>
        </w:tc>
      </w:tr>
      <w:tr w14:paraId="6F09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7CB262B">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CE744C">
            <w:pPr>
              <w:pStyle w:val="100"/>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92730A">
            <w:pPr>
              <w:pStyle w:val="100"/>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9803FC">
            <w:pPr>
              <w:pStyle w:val="100"/>
              <w:tabs>
                <w:tab w:val="left" w:pos="1260"/>
              </w:tabs>
              <w:snapToGrid w:val="0"/>
              <w:spacing w:line="360" w:lineRule="auto"/>
              <w:jc w:val="center"/>
              <w:rPr>
                <w:rFonts w:ascii="仿宋" w:eastAsia="仿宋"/>
                <w:sz w:val="24"/>
                <w:highlight w:val="none"/>
              </w:rPr>
            </w:pPr>
          </w:p>
        </w:tc>
      </w:tr>
      <w:tr w14:paraId="18B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64A1B1">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A9231">
            <w:pPr>
              <w:pStyle w:val="100"/>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BF8483">
            <w:pPr>
              <w:pStyle w:val="100"/>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C56491">
            <w:pPr>
              <w:pStyle w:val="100"/>
              <w:tabs>
                <w:tab w:val="left" w:pos="1260"/>
              </w:tabs>
              <w:snapToGrid w:val="0"/>
              <w:spacing w:line="360" w:lineRule="auto"/>
              <w:jc w:val="center"/>
              <w:rPr>
                <w:rFonts w:ascii="仿宋" w:eastAsia="仿宋"/>
                <w:sz w:val="24"/>
                <w:highlight w:val="none"/>
              </w:rPr>
            </w:pPr>
          </w:p>
        </w:tc>
      </w:tr>
      <w:tr w14:paraId="59B4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1B1599">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BAE10F">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BB796F">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03A76A">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50C841E">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节能认证</w:t>
            </w:r>
          </w:p>
          <w:p w14:paraId="1B39D4C8">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证书编号</w:t>
            </w:r>
          </w:p>
        </w:tc>
      </w:tr>
      <w:tr w14:paraId="3A04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A51152">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CD8861">
            <w:pPr>
              <w:pStyle w:val="100"/>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D5E983">
            <w:pPr>
              <w:pStyle w:val="100"/>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ACE0EF7">
            <w:pPr>
              <w:pStyle w:val="100"/>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46089B2">
            <w:pPr>
              <w:pStyle w:val="100"/>
              <w:tabs>
                <w:tab w:val="left" w:pos="1260"/>
              </w:tabs>
              <w:snapToGrid w:val="0"/>
              <w:spacing w:line="360" w:lineRule="auto"/>
              <w:jc w:val="center"/>
              <w:rPr>
                <w:rFonts w:ascii="仿宋" w:eastAsia="仿宋"/>
                <w:sz w:val="24"/>
                <w:highlight w:val="none"/>
                <w:lang w:val="en-GB"/>
              </w:rPr>
            </w:pPr>
          </w:p>
        </w:tc>
      </w:tr>
      <w:tr w14:paraId="54E0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2AC486">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4E2379">
            <w:pPr>
              <w:pStyle w:val="100"/>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CBC76B">
            <w:pPr>
              <w:pStyle w:val="100"/>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9CA57CF">
            <w:pPr>
              <w:pStyle w:val="100"/>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8DB7051">
            <w:pPr>
              <w:pStyle w:val="100"/>
              <w:tabs>
                <w:tab w:val="left" w:pos="1260"/>
              </w:tabs>
              <w:snapToGrid w:val="0"/>
              <w:spacing w:line="360" w:lineRule="auto"/>
              <w:jc w:val="center"/>
              <w:rPr>
                <w:rFonts w:ascii="仿宋" w:eastAsia="仿宋"/>
                <w:sz w:val="24"/>
                <w:highlight w:val="none"/>
                <w:lang w:val="en-GB"/>
              </w:rPr>
            </w:pPr>
          </w:p>
        </w:tc>
      </w:tr>
      <w:tr w14:paraId="4420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002FFE9">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w:t>
            </w:r>
          </w:p>
          <w:p w14:paraId="771A2561">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6F5BAC">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159DBD">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DED017C">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C10AB13">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环境标志认</w:t>
            </w:r>
          </w:p>
          <w:p w14:paraId="79704339">
            <w:pPr>
              <w:pStyle w:val="100"/>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证证书编号</w:t>
            </w:r>
          </w:p>
        </w:tc>
      </w:tr>
      <w:tr w14:paraId="0855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5A2888">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3C8567">
            <w:pPr>
              <w:pStyle w:val="100"/>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AAA553">
            <w:pPr>
              <w:pStyle w:val="100"/>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7A8608C">
            <w:pPr>
              <w:pStyle w:val="100"/>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9246E90">
            <w:pPr>
              <w:pStyle w:val="100"/>
              <w:tabs>
                <w:tab w:val="left" w:pos="1260"/>
              </w:tabs>
              <w:snapToGrid w:val="0"/>
              <w:spacing w:line="360" w:lineRule="auto"/>
              <w:jc w:val="center"/>
              <w:rPr>
                <w:rFonts w:ascii="仿宋" w:eastAsia="仿宋"/>
                <w:sz w:val="24"/>
                <w:highlight w:val="none"/>
                <w:lang w:val="en-GB"/>
              </w:rPr>
            </w:pPr>
          </w:p>
        </w:tc>
      </w:tr>
      <w:tr w14:paraId="54D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BFDA90">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A9EAEE">
            <w:pPr>
              <w:pStyle w:val="100"/>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F11C6D">
            <w:pPr>
              <w:pStyle w:val="100"/>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4A00E89">
            <w:pPr>
              <w:pStyle w:val="100"/>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C3E8B21">
            <w:pPr>
              <w:pStyle w:val="100"/>
              <w:tabs>
                <w:tab w:val="left" w:pos="1260"/>
              </w:tabs>
              <w:snapToGrid w:val="0"/>
              <w:spacing w:line="360" w:lineRule="auto"/>
              <w:jc w:val="center"/>
              <w:rPr>
                <w:rFonts w:ascii="仿宋" w:eastAsia="仿宋"/>
                <w:sz w:val="24"/>
                <w:highlight w:val="none"/>
                <w:lang w:val="en-GB"/>
              </w:rPr>
            </w:pPr>
          </w:p>
        </w:tc>
      </w:tr>
    </w:tbl>
    <w:p w14:paraId="1B687174">
      <w:pPr>
        <w:spacing w:line="360" w:lineRule="auto"/>
        <w:rPr>
          <w:rFonts w:ascii="仿宋" w:eastAsia="仿宋"/>
          <w:sz w:val="24"/>
          <w:szCs w:val="24"/>
          <w:highlight w:val="none"/>
        </w:rPr>
      </w:pPr>
      <w:r>
        <w:rPr>
          <w:rFonts w:hint="eastAsia" w:ascii="仿宋" w:eastAsia="仿宋"/>
          <w:sz w:val="24"/>
          <w:szCs w:val="24"/>
          <w:highlight w:val="none"/>
        </w:rPr>
        <w:t>备注：1、本表的产品名称、品牌型号、</w:t>
      </w:r>
      <w:r>
        <w:rPr>
          <w:rFonts w:ascii="仿宋" w:eastAsia="仿宋"/>
          <w:sz w:val="24"/>
          <w:szCs w:val="24"/>
          <w:highlight w:val="none"/>
        </w:rPr>
        <w:t>制造商</w:t>
      </w:r>
      <w:r>
        <w:rPr>
          <w:rFonts w:hint="eastAsia" w:ascii="仿宋" w:eastAsia="仿宋"/>
          <w:sz w:val="24"/>
          <w:szCs w:val="24"/>
          <w:highlight w:val="none"/>
        </w:rPr>
        <w:t>应与《开标一览表》、《项目明细清单》中的相应产品一致。</w:t>
      </w:r>
    </w:p>
    <w:p w14:paraId="7FD6DB69">
      <w:pPr>
        <w:spacing w:line="360" w:lineRule="auto"/>
        <w:rPr>
          <w:rFonts w:ascii="仿宋" w:eastAsia="仿宋"/>
          <w:sz w:val="24"/>
          <w:szCs w:val="24"/>
          <w:highlight w:val="none"/>
        </w:rPr>
      </w:pPr>
      <w:r>
        <w:rPr>
          <w:rFonts w:hint="eastAsia" w:ascii="仿宋" w:eastAsia="仿宋"/>
          <w:sz w:val="24"/>
          <w:szCs w:val="24"/>
          <w:highlight w:val="none"/>
        </w:rPr>
        <w:t>2、享受政府采购政策性规定的需要提供相关证明材料，具体详见第二章“投标人须知”第</w:t>
      </w:r>
      <w:r>
        <w:rPr>
          <w:rFonts w:ascii="仿宋" w:eastAsia="仿宋"/>
          <w:sz w:val="24"/>
          <w:szCs w:val="24"/>
          <w:highlight w:val="none"/>
        </w:rPr>
        <w:t>二</w:t>
      </w:r>
      <w:r>
        <w:rPr>
          <w:rFonts w:hint="eastAsia" w:ascii="仿宋" w:eastAsia="仿宋"/>
          <w:sz w:val="24"/>
          <w:szCs w:val="24"/>
          <w:highlight w:val="none"/>
        </w:rPr>
        <w:t>部分“采购文件”，否则不予认可。</w:t>
      </w:r>
    </w:p>
    <w:p w14:paraId="15B45F46">
      <w:pPr>
        <w:pStyle w:val="33"/>
        <w:spacing w:line="360" w:lineRule="auto"/>
        <w:rPr>
          <w:rFonts w:ascii="仿宋" w:eastAsia="仿宋"/>
          <w:b/>
          <w:sz w:val="24"/>
          <w:szCs w:val="24"/>
          <w:highlight w:val="none"/>
        </w:rPr>
      </w:pPr>
      <w:r>
        <w:rPr>
          <w:rFonts w:hint="eastAsia" w:ascii="仿宋" w:eastAsia="仿宋"/>
          <w:b/>
          <w:sz w:val="24"/>
          <w:szCs w:val="24"/>
          <w:highlight w:val="none"/>
        </w:rPr>
        <w:t>特别提示：供应商务必仔细阅读采购文件“政府采购政策性规定”中关于无效投标的内容。</w:t>
      </w:r>
      <w:r>
        <w:rPr>
          <w:rFonts w:ascii="仿宋" w:eastAsia="仿宋"/>
          <w:b/>
          <w:sz w:val="24"/>
          <w:szCs w:val="24"/>
          <w:highlight w:val="none"/>
        </w:rPr>
        <w:t xml:space="preserve"> </w:t>
      </w:r>
    </w:p>
    <w:p w14:paraId="702DE783">
      <w:pPr>
        <w:rPr>
          <w:rFonts w:ascii="仿宋" w:eastAsia="仿宋"/>
          <w:spacing w:val="20"/>
          <w:sz w:val="24"/>
          <w:szCs w:val="24"/>
          <w:highlight w:val="none"/>
        </w:rPr>
      </w:pPr>
    </w:p>
    <w:p w14:paraId="0BDF38D1">
      <w:pPr>
        <w:rPr>
          <w:rFonts w:ascii="仿宋" w:eastAsia="仿宋"/>
          <w:spacing w:val="20"/>
          <w:sz w:val="24"/>
          <w:szCs w:val="24"/>
          <w:highlight w:val="none"/>
        </w:rPr>
      </w:pPr>
    </w:p>
    <w:p w14:paraId="79BBD0DA">
      <w:pPr>
        <w:rPr>
          <w:rFonts w:ascii="仿宋" w:eastAsia="仿宋"/>
          <w:spacing w:val="20"/>
          <w:sz w:val="24"/>
          <w:szCs w:val="24"/>
          <w:highlight w:val="none"/>
        </w:rPr>
      </w:pPr>
    </w:p>
    <w:p w14:paraId="0083CE2A">
      <w:pPr>
        <w:rPr>
          <w:rFonts w:ascii="仿宋" w:eastAsia="仿宋"/>
          <w:spacing w:val="20"/>
          <w:sz w:val="24"/>
          <w:szCs w:val="24"/>
          <w:highlight w:val="none"/>
        </w:rPr>
      </w:pPr>
    </w:p>
    <w:p w14:paraId="0A269FB0">
      <w:pPr>
        <w:rPr>
          <w:rFonts w:ascii="仿宋" w:eastAsia="仿宋"/>
          <w:spacing w:val="20"/>
          <w:sz w:val="24"/>
          <w:szCs w:val="24"/>
          <w:highlight w:val="none"/>
        </w:rPr>
      </w:pPr>
    </w:p>
    <w:p w14:paraId="31643441">
      <w:pPr>
        <w:rPr>
          <w:rFonts w:ascii="仿宋" w:eastAsia="仿宋"/>
          <w:spacing w:val="20"/>
          <w:sz w:val="24"/>
          <w:szCs w:val="24"/>
          <w:highlight w:val="none"/>
        </w:rPr>
      </w:pPr>
    </w:p>
    <w:p w14:paraId="7F0237CB">
      <w:pPr>
        <w:rPr>
          <w:rFonts w:ascii="仿宋" w:eastAsia="仿宋"/>
          <w:spacing w:val="20"/>
          <w:sz w:val="24"/>
          <w:szCs w:val="24"/>
          <w:highlight w:val="none"/>
        </w:rPr>
      </w:pPr>
    </w:p>
    <w:p w14:paraId="3E56A761">
      <w:pPr>
        <w:rPr>
          <w:rFonts w:ascii="仿宋" w:eastAsia="仿宋"/>
          <w:spacing w:val="20"/>
          <w:sz w:val="24"/>
          <w:szCs w:val="24"/>
          <w:highlight w:val="none"/>
        </w:rPr>
      </w:pPr>
    </w:p>
    <w:p w14:paraId="062BCE50">
      <w:pPr>
        <w:rPr>
          <w:rFonts w:ascii="仿宋" w:eastAsia="仿宋"/>
          <w:spacing w:val="20"/>
          <w:sz w:val="24"/>
          <w:szCs w:val="24"/>
          <w:highlight w:val="none"/>
        </w:rPr>
      </w:pPr>
      <w:r>
        <w:rPr>
          <w:rFonts w:hint="eastAsia" w:ascii="仿宋" w:eastAsia="仿宋"/>
          <w:sz w:val="24"/>
          <w:szCs w:val="24"/>
          <w:highlight w:val="none"/>
        </w:rPr>
        <w:t>法定代表人或授权委托人</w:t>
      </w:r>
      <w:r>
        <w:rPr>
          <w:rFonts w:hint="eastAsia" w:ascii="仿宋" w:eastAsia="仿宋"/>
          <w:spacing w:val="20"/>
          <w:sz w:val="24"/>
          <w:szCs w:val="24"/>
          <w:highlight w:val="none"/>
        </w:rPr>
        <w:t>签名：</w:t>
      </w:r>
      <w:r>
        <w:rPr>
          <w:rFonts w:hint="eastAsia" w:ascii="仿宋" w:eastAsia="仿宋"/>
          <w:spacing w:val="20"/>
          <w:sz w:val="24"/>
          <w:szCs w:val="24"/>
          <w:highlight w:val="none"/>
          <w:u w:val="single"/>
        </w:rPr>
        <w:t xml:space="preserve">               </w:t>
      </w:r>
      <w:r>
        <w:rPr>
          <w:rFonts w:hint="eastAsia" w:ascii="仿宋" w:eastAsia="仿宋"/>
          <w:spacing w:val="20"/>
          <w:sz w:val="24"/>
          <w:szCs w:val="24"/>
          <w:highlight w:val="none"/>
        </w:rPr>
        <w:t xml:space="preserve"> </w:t>
      </w:r>
    </w:p>
    <w:p w14:paraId="300FF726">
      <w:pPr>
        <w:rPr>
          <w:rFonts w:ascii="仿宋" w:eastAsia="仿宋"/>
          <w:spacing w:val="20"/>
          <w:sz w:val="24"/>
          <w:szCs w:val="24"/>
          <w:highlight w:val="none"/>
        </w:rPr>
      </w:pPr>
    </w:p>
    <w:p w14:paraId="27E29EC6">
      <w:pPr>
        <w:rPr>
          <w:rFonts w:ascii="仿宋" w:eastAsia="仿宋"/>
          <w:spacing w:val="20"/>
          <w:sz w:val="24"/>
          <w:szCs w:val="24"/>
          <w:highlight w:val="none"/>
          <w:u w:val="single"/>
        </w:rPr>
      </w:pPr>
      <w:r>
        <w:rPr>
          <w:rFonts w:hint="eastAsia" w:ascii="仿宋" w:eastAsia="仿宋"/>
          <w:spacing w:val="20"/>
          <w:sz w:val="24"/>
          <w:szCs w:val="24"/>
          <w:highlight w:val="none"/>
        </w:rPr>
        <w:t>日  期：</w:t>
      </w:r>
      <w:r>
        <w:rPr>
          <w:rFonts w:hint="eastAsia" w:ascii="仿宋" w:eastAsia="仿宋"/>
          <w:spacing w:val="20"/>
          <w:sz w:val="24"/>
          <w:szCs w:val="24"/>
          <w:highlight w:val="none"/>
          <w:u w:val="single"/>
        </w:rPr>
        <w:t xml:space="preserve">         </w:t>
      </w:r>
    </w:p>
    <w:p w14:paraId="06E8BC6F">
      <w:pPr>
        <w:rPr>
          <w:rFonts w:ascii="仿宋" w:eastAsia="仿宋"/>
          <w:sz w:val="24"/>
          <w:highlight w:val="none"/>
        </w:rPr>
      </w:pPr>
    </w:p>
    <w:p w14:paraId="6CD08B5E">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附件17：报价文件封面</w:t>
      </w:r>
    </w:p>
    <w:p w14:paraId="77CD2DAC">
      <w:pPr>
        <w:snapToGrid w:val="0"/>
        <w:spacing w:before="156" w:beforeLines="50" w:after="50"/>
        <w:jc w:val="right"/>
        <w:rPr>
          <w:rFonts w:ascii="仿宋" w:eastAsia="仿宋"/>
          <w:b/>
          <w:sz w:val="30"/>
          <w:szCs w:val="30"/>
          <w:highlight w:val="none"/>
        </w:rPr>
      </w:pPr>
    </w:p>
    <w:p w14:paraId="01460A6B">
      <w:pPr>
        <w:snapToGrid w:val="0"/>
        <w:spacing w:before="156" w:beforeLines="50" w:after="50"/>
        <w:jc w:val="right"/>
        <w:rPr>
          <w:rFonts w:ascii="仿宋" w:eastAsia="仿宋"/>
          <w:bCs/>
          <w:sz w:val="30"/>
          <w:szCs w:val="30"/>
          <w:highlight w:val="none"/>
        </w:rPr>
      </w:pPr>
    </w:p>
    <w:p w14:paraId="38CF78E8">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14:paraId="670F0D1A">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14:paraId="31465B29">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14:paraId="1C1813D1">
      <w:pPr>
        <w:spacing w:line="1200" w:lineRule="exact"/>
        <w:ind w:right="6"/>
        <w:jc w:val="center"/>
        <w:rPr>
          <w:rFonts w:ascii="仿宋" w:eastAsia="仿宋"/>
          <w:sz w:val="72"/>
          <w:szCs w:val="72"/>
          <w:highlight w:val="none"/>
        </w:rPr>
      </w:pPr>
    </w:p>
    <w:p w14:paraId="1E85DE1A">
      <w:pPr>
        <w:spacing w:line="1200" w:lineRule="exact"/>
        <w:ind w:right="6"/>
        <w:jc w:val="center"/>
        <w:rPr>
          <w:rFonts w:ascii="仿宋" w:eastAsia="仿宋"/>
          <w:sz w:val="72"/>
          <w:szCs w:val="72"/>
          <w:highlight w:val="none"/>
        </w:rPr>
      </w:pPr>
      <w:r>
        <w:rPr>
          <w:rFonts w:hint="eastAsia" w:ascii="仿宋" w:eastAsia="仿宋"/>
          <w:sz w:val="72"/>
          <w:szCs w:val="72"/>
          <w:highlight w:val="none"/>
        </w:rPr>
        <w:t>报</w:t>
      </w:r>
    </w:p>
    <w:p w14:paraId="27BF2D83">
      <w:pPr>
        <w:spacing w:line="1200" w:lineRule="exact"/>
        <w:ind w:right="6"/>
        <w:jc w:val="center"/>
        <w:rPr>
          <w:rFonts w:ascii="仿宋" w:eastAsia="仿宋"/>
          <w:sz w:val="72"/>
          <w:szCs w:val="72"/>
          <w:highlight w:val="none"/>
        </w:rPr>
      </w:pPr>
      <w:r>
        <w:rPr>
          <w:rFonts w:hint="eastAsia" w:ascii="仿宋" w:eastAsia="仿宋"/>
          <w:sz w:val="72"/>
          <w:szCs w:val="72"/>
          <w:highlight w:val="none"/>
        </w:rPr>
        <w:t>价</w:t>
      </w:r>
    </w:p>
    <w:p w14:paraId="434E7CE2">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14:paraId="21B99362">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14:paraId="1B0FBBDC">
      <w:pPr>
        <w:spacing w:line="1200" w:lineRule="exact"/>
        <w:ind w:right="6"/>
        <w:jc w:val="center"/>
        <w:rPr>
          <w:rFonts w:ascii="仿宋" w:eastAsia="仿宋"/>
          <w:sz w:val="72"/>
          <w:szCs w:val="72"/>
          <w:highlight w:val="none"/>
        </w:rPr>
      </w:pPr>
    </w:p>
    <w:p w14:paraId="55E4BE78">
      <w:pPr>
        <w:spacing w:line="1200" w:lineRule="exact"/>
        <w:ind w:right="6"/>
        <w:jc w:val="center"/>
        <w:rPr>
          <w:rFonts w:ascii="仿宋" w:eastAsia="仿宋"/>
          <w:sz w:val="72"/>
          <w:szCs w:val="72"/>
          <w:highlight w:val="none"/>
        </w:rPr>
      </w:pPr>
    </w:p>
    <w:p w14:paraId="5CD93A2D">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14:paraId="462600A9">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地    址：</w:t>
      </w:r>
    </w:p>
    <w:p w14:paraId="5525923B">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日    期：</w:t>
      </w:r>
    </w:p>
    <w:p w14:paraId="5AF51DD3">
      <w:pPr>
        <w:rPr>
          <w:rFonts w:ascii="仿宋" w:eastAsia="仿宋"/>
          <w:sz w:val="24"/>
          <w:highlight w:val="none"/>
        </w:rPr>
      </w:pPr>
    </w:p>
    <w:p w14:paraId="42967C4F">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附件18：报价文件目录</w:t>
      </w:r>
    </w:p>
    <w:p w14:paraId="1770BB52">
      <w:pPr>
        <w:snapToGrid w:val="0"/>
        <w:spacing w:before="156" w:beforeLines="50" w:after="50"/>
        <w:jc w:val="left"/>
        <w:rPr>
          <w:rFonts w:ascii="仿宋" w:eastAsia="仿宋"/>
          <w:sz w:val="30"/>
          <w:szCs w:val="30"/>
          <w:highlight w:val="none"/>
        </w:rPr>
      </w:pPr>
    </w:p>
    <w:p w14:paraId="08626699">
      <w:pPr>
        <w:pStyle w:val="99"/>
        <w:spacing w:line="360" w:lineRule="auto"/>
        <w:ind w:firstLine="0" w:firstLineChars="0"/>
        <w:jc w:val="center"/>
        <w:rPr>
          <w:rFonts w:ascii="仿宋" w:eastAsia="仿宋" w:cs="仿宋_GB2312"/>
          <w:highlight w:val="none"/>
        </w:rPr>
      </w:pPr>
      <w:bookmarkStart w:id="87" w:name="_Toc64369825"/>
      <w:r>
        <w:rPr>
          <w:rFonts w:hint="eastAsia" w:ascii="仿宋" w:eastAsia="仿宋" w:cs="仿宋_GB2312"/>
          <w:highlight w:val="none"/>
        </w:rPr>
        <w:t>目 录</w:t>
      </w:r>
      <w:bookmarkEnd w:id="87"/>
    </w:p>
    <w:p w14:paraId="25C46449">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1.开标一览表 …………………………………………………………………（页码）</w:t>
      </w:r>
    </w:p>
    <w:p w14:paraId="18178412">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2.中小企业声明函（如有）…………………………………………………（页码）</w:t>
      </w:r>
    </w:p>
    <w:p w14:paraId="659B6411">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3.残疾人福利性单位声明函（如有）………………………………………（页码）</w:t>
      </w:r>
    </w:p>
    <w:p w14:paraId="3D312136">
      <w:pPr>
        <w:pStyle w:val="99"/>
        <w:spacing w:line="360" w:lineRule="auto"/>
        <w:ind w:firstLine="0" w:firstLineChars="0"/>
        <w:jc w:val="left"/>
        <w:rPr>
          <w:rFonts w:ascii="仿宋" w:eastAsia="仿宋" w:cs="仿宋_GB2312"/>
          <w:highlight w:val="none"/>
        </w:rPr>
      </w:pPr>
      <w:r>
        <w:rPr>
          <w:rFonts w:hint="eastAsia" w:ascii="仿宋" w:eastAsia="仿宋" w:cs="仿宋_GB2312"/>
          <w:highlight w:val="none"/>
        </w:rPr>
        <w:t>4.关于报价的其他说明（如有，自拟）……………………………………（页码）</w:t>
      </w:r>
    </w:p>
    <w:p w14:paraId="7956C432">
      <w:pPr>
        <w:snapToGrid w:val="0"/>
        <w:spacing w:before="50" w:after="50"/>
        <w:jc w:val="left"/>
        <w:rPr>
          <w:rFonts w:ascii="仿宋" w:eastAsia="仿宋"/>
          <w:b/>
          <w:sz w:val="36"/>
          <w:szCs w:val="36"/>
          <w:highlight w:val="none"/>
        </w:rPr>
      </w:pPr>
    </w:p>
    <w:p w14:paraId="1250E338">
      <w:pPr>
        <w:snapToGrid w:val="0"/>
        <w:spacing w:before="50" w:after="50"/>
        <w:jc w:val="left"/>
        <w:rPr>
          <w:rFonts w:ascii="仿宋" w:eastAsia="仿宋"/>
          <w:b/>
          <w:sz w:val="36"/>
          <w:szCs w:val="36"/>
          <w:highlight w:val="none"/>
        </w:rPr>
      </w:pPr>
    </w:p>
    <w:p w14:paraId="7301A7AF">
      <w:pPr>
        <w:snapToGrid w:val="0"/>
        <w:spacing w:before="50" w:after="50"/>
        <w:jc w:val="left"/>
        <w:rPr>
          <w:rFonts w:ascii="仿宋" w:eastAsia="仿宋"/>
          <w:b/>
          <w:sz w:val="36"/>
          <w:szCs w:val="36"/>
          <w:highlight w:val="none"/>
        </w:rPr>
      </w:pPr>
    </w:p>
    <w:p w14:paraId="5393021D">
      <w:pPr>
        <w:snapToGrid w:val="0"/>
        <w:spacing w:before="50" w:after="50"/>
        <w:jc w:val="left"/>
        <w:rPr>
          <w:rFonts w:ascii="仿宋" w:eastAsia="仿宋"/>
          <w:b/>
          <w:sz w:val="36"/>
          <w:szCs w:val="36"/>
          <w:highlight w:val="none"/>
        </w:rPr>
      </w:pPr>
    </w:p>
    <w:p w14:paraId="14B88F2C">
      <w:pPr>
        <w:snapToGrid w:val="0"/>
        <w:spacing w:before="50" w:after="50"/>
        <w:jc w:val="left"/>
        <w:rPr>
          <w:rFonts w:ascii="仿宋" w:eastAsia="仿宋"/>
          <w:b/>
          <w:sz w:val="36"/>
          <w:szCs w:val="36"/>
          <w:highlight w:val="none"/>
        </w:rPr>
      </w:pPr>
    </w:p>
    <w:p w14:paraId="56DBFC7E">
      <w:pPr>
        <w:snapToGrid w:val="0"/>
        <w:spacing w:before="50" w:after="50"/>
        <w:jc w:val="left"/>
        <w:rPr>
          <w:rFonts w:ascii="仿宋" w:eastAsia="仿宋"/>
          <w:b/>
          <w:sz w:val="36"/>
          <w:szCs w:val="36"/>
          <w:highlight w:val="none"/>
        </w:rPr>
      </w:pPr>
    </w:p>
    <w:p w14:paraId="22A34054">
      <w:pPr>
        <w:snapToGrid w:val="0"/>
        <w:spacing w:before="50" w:after="50"/>
        <w:jc w:val="left"/>
        <w:rPr>
          <w:rFonts w:ascii="仿宋" w:eastAsia="仿宋"/>
          <w:b/>
          <w:sz w:val="36"/>
          <w:szCs w:val="36"/>
          <w:highlight w:val="none"/>
        </w:rPr>
      </w:pPr>
    </w:p>
    <w:p w14:paraId="4DAF265E">
      <w:pPr>
        <w:snapToGrid w:val="0"/>
        <w:spacing w:before="50" w:after="50"/>
        <w:jc w:val="left"/>
        <w:rPr>
          <w:rFonts w:ascii="仿宋" w:eastAsia="仿宋"/>
          <w:b/>
          <w:sz w:val="36"/>
          <w:szCs w:val="36"/>
          <w:highlight w:val="none"/>
        </w:rPr>
      </w:pPr>
    </w:p>
    <w:p w14:paraId="3C93EABA">
      <w:pPr>
        <w:snapToGrid w:val="0"/>
        <w:spacing w:before="50" w:after="50"/>
        <w:jc w:val="left"/>
        <w:rPr>
          <w:rFonts w:ascii="仿宋" w:eastAsia="仿宋"/>
          <w:b/>
          <w:sz w:val="36"/>
          <w:szCs w:val="36"/>
          <w:highlight w:val="none"/>
        </w:rPr>
      </w:pPr>
    </w:p>
    <w:p w14:paraId="5E8DC4AE">
      <w:pPr>
        <w:snapToGrid w:val="0"/>
        <w:spacing w:before="50" w:after="50"/>
        <w:jc w:val="left"/>
        <w:rPr>
          <w:rFonts w:ascii="仿宋" w:eastAsia="仿宋"/>
          <w:b/>
          <w:sz w:val="36"/>
          <w:szCs w:val="36"/>
          <w:highlight w:val="none"/>
        </w:rPr>
      </w:pPr>
    </w:p>
    <w:p w14:paraId="44B1B145">
      <w:pPr>
        <w:snapToGrid w:val="0"/>
        <w:spacing w:before="50" w:after="50"/>
        <w:jc w:val="left"/>
        <w:rPr>
          <w:rFonts w:ascii="仿宋" w:eastAsia="仿宋"/>
          <w:b/>
          <w:sz w:val="36"/>
          <w:szCs w:val="36"/>
          <w:highlight w:val="none"/>
        </w:rPr>
      </w:pPr>
    </w:p>
    <w:p w14:paraId="78604C2B">
      <w:pPr>
        <w:snapToGrid w:val="0"/>
        <w:spacing w:before="50" w:after="50"/>
        <w:jc w:val="left"/>
        <w:rPr>
          <w:rFonts w:ascii="仿宋" w:eastAsia="仿宋"/>
          <w:b/>
          <w:sz w:val="36"/>
          <w:szCs w:val="36"/>
          <w:highlight w:val="none"/>
        </w:rPr>
      </w:pPr>
    </w:p>
    <w:p w14:paraId="51CDF7E0">
      <w:pPr>
        <w:snapToGrid w:val="0"/>
        <w:spacing w:before="50" w:after="50"/>
        <w:jc w:val="left"/>
        <w:rPr>
          <w:rFonts w:ascii="仿宋" w:eastAsia="仿宋"/>
          <w:b/>
          <w:sz w:val="36"/>
          <w:szCs w:val="36"/>
          <w:highlight w:val="none"/>
        </w:rPr>
      </w:pPr>
    </w:p>
    <w:p w14:paraId="3BBD4A3D">
      <w:pPr>
        <w:snapToGrid w:val="0"/>
        <w:spacing w:before="50" w:after="50"/>
        <w:jc w:val="left"/>
        <w:rPr>
          <w:rFonts w:ascii="仿宋" w:eastAsia="仿宋"/>
          <w:b/>
          <w:sz w:val="36"/>
          <w:szCs w:val="36"/>
          <w:highlight w:val="none"/>
        </w:rPr>
      </w:pPr>
    </w:p>
    <w:p w14:paraId="4E82359A">
      <w:pPr>
        <w:snapToGrid w:val="0"/>
        <w:spacing w:before="50" w:after="50"/>
        <w:jc w:val="left"/>
        <w:rPr>
          <w:rFonts w:ascii="仿宋" w:eastAsia="仿宋"/>
          <w:b/>
          <w:sz w:val="36"/>
          <w:szCs w:val="36"/>
          <w:highlight w:val="none"/>
        </w:rPr>
      </w:pPr>
    </w:p>
    <w:p w14:paraId="2D454BE1">
      <w:pPr>
        <w:snapToGrid w:val="0"/>
        <w:spacing w:before="50" w:after="50"/>
        <w:jc w:val="left"/>
        <w:rPr>
          <w:rFonts w:ascii="仿宋" w:eastAsia="仿宋"/>
          <w:b/>
          <w:sz w:val="36"/>
          <w:szCs w:val="36"/>
          <w:highlight w:val="none"/>
        </w:rPr>
      </w:pPr>
    </w:p>
    <w:p w14:paraId="09599A25">
      <w:pPr>
        <w:snapToGrid w:val="0"/>
        <w:spacing w:before="50" w:after="50"/>
        <w:jc w:val="left"/>
        <w:rPr>
          <w:rFonts w:ascii="仿宋" w:eastAsia="仿宋"/>
          <w:b/>
          <w:sz w:val="36"/>
          <w:szCs w:val="36"/>
          <w:highlight w:val="none"/>
        </w:rPr>
      </w:pPr>
    </w:p>
    <w:p w14:paraId="7F5BD137">
      <w:pPr>
        <w:snapToGrid w:val="0"/>
        <w:spacing w:before="50" w:after="50"/>
        <w:jc w:val="left"/>
        <w:rPr>
          <w:rFonts w:ascii="仿宋" w:eastAsia="仿宋"/>
          <w:b/>
          <w:sz w:val="36"/>
          <w:szCs w:val="36"/>
          <w:highlight w:val="none"/>
        </w:rPr>
      </w:pPr>
    </w:p>
    <w:p w14:paraId="2835965D">
      <w:pPr>
        <w:snapToGrid w:val="0"/>
        <w:spacing w:before="50" w:after="50"/>
        <w:jc w:val="left"/>
        <w:rPr>
          <w:rFonts w:ascii="仿宋" w:eastAsia="仿宋"/>
          <w:b/>
          <w:sz w:val="36"/>
          <w:szCs w:val="36"/>
          <w:highlight w:val="none"/>
        </w:rPr>
      </w:pPr>
    </w:p>
    <w:p w14:paraId="09005DF6">
      <w:pPr>
        <w:snapToGrid w:val="0"/>
        <w:spacing w:before="50" w:after="50"/>
        <w:jc w:val="left"/>
        <w:rPr>
          <w:rFonts w:ascii="仿宋" w:eastAsia="仿宋"/>
          <w:b/>
          <w:sz w:val="36"/>
          <w:szCs w:val="36"/>
          <w:highlight w:val="none"/>
        </w:rPr>
      </w:pPr>
    </w:p>
    <w:p w14:paraId="4A8AAAE7">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附件19：（如有）</w:t>
      </w:r>
    </w:p>
    <w:p w14:paraId="37B4EE67">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14:paraId="608A6A33">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（采购人名称）</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采购活动，提供的货物全部由符合政策要求的中小企业制造。相关企业（含联合体中的中小企业、签订分包意向协议的中小企业）的具体情况如下：</w:t>
      </w:r>
    </w:p>
    <w:p w14:paraId="5D6D1982">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741E290C">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7FA7E09D">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w:t>
      </w:r>
    </w:p>
    <w:p w14:paraId="3BA07A9D">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14:paraId="472FE4FD">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14:paraId="163199E2">
      <w:pPr>
        <w:snapToGrid w:val="0"/>
        <w:spacing w:before="50" w:after="50" w:line="360" w:lineRule="auto"/>
        <w:ind w:firstLine="480" w:firstLineChars="200"/>
        <w:jc w:val="left"/>
        <w:rPr>
          <w:rFonts w:ascii="仿宋" w:eastAsia="仿宋"/>
          <w:sz w:val="24"/>
          <w:szCs w:val="24"/>
          <w:highlight w:val="none"/>
        </w:rPr>
      </w:pPr>
    </w:p>
    <w:p w14:paraId="16C9F879">
      <w:pPr>
        <w:snapToGrid w:val="0"/>
        <w:spacing w:before="50" w:after="50" w:line="360" w:lineRule="auto"/>
        <w:ind w:firstLine="480" w:firstLineChars="200"/>
        <w:jc w:val="left"/>
        <w:rPr>
          <w:rFonts w:ascii="仿宋" w:eastAsia="仿宋"/>
          <w:sz w:val="24"/>
          <w:szCs w:val="24"/>
          <w:highlight w:val="none"/>
        </w:rPr>
      </w:pPr>
    </w:p>
    <w:p w14:paraId="67D1D68C">
      <w:pPr>
        <w:snapToGrid w:val="0"/>
        <w:spacing w:before="50" w:after="50" w:line="360" w:lineRule="auto"/>
        <w:ind w:firstLine="480" w:firstLineChars="200"/>
        <w:jc w:val="left"/>
        <w:rPr>
          <w:rFonts w:ascii="仿宋" w:eastAsia="仿宋"/>
          <w:sz w:val="24"/>
          <w:szCs w:val="24"/>
          <w:highlight w:val="none"/>
        </w:rPr>
      </w:pPr>
    </w:p>
    <w:p w14:paraId="7485527F">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 xml:space="preserve">企业名称（盖章）： </w:t>
      </w:r>
    </w:p>
    <w:p w14:paraId="449B7709">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日期：   年     月     日</w:t>
      </w:r>
    </w:p>
    <w:p w14:paraId="1EB101C7">
      <w:pPr>
        <w:snapToGrid w:val="0"/>
        <w:spacing w:before="50" w:after="50"/>
        <w:jc w:val="left"/>
        <w:rPr>
          <w:rFonts w:ascii="仿宋" w:eastAsia="仿宋"/>
          <w:b/>
          <w:bCs/>
          <w:sz w:val="24"/>
          <w:szCs w:val="24"/>
          <w:highlight w:val="none"/>
        </w:rPr>
      </w:pPr>
      <w:r>
        <w:rPr>
          <w:rFonts w:ascii="仿宋" w:eastAsia="仿宋"/>
          <w:b/>
          <w:bCs/>
          <w:sz w:val="24"/>
          <w:szCs w:val="24"/>
          <w:highlight w:val="none"/>
        </w:rPr>
        <w:t>备注：</w:t>
      </w:r>
    </w:p>
    <w:p w14:paraId="3013B06A">
      <w:pPr>
        <w:numPr>
          <w:ilvl w:val="0"/>
          <w:numId w:val="5"/>
        </w:numPr>
        <w:snapToGrid w:val="0"/>
        <w:spacing w:before="50" w:after="50"/>
        <w:jc w:val="left"/>
        <w:rPr>
          <w:rFonts w:ascii="仿宋" w:eastAsia="仿宋"/>
          <w:b/>
          <w:bCs/>
          <w:sz w:val="24"/>
          <w:szCs w:val="24"/>
          <w:highlight w:val="none"/>
        </w:rPr>
      </w:pPr>
      <w:r>
        <w:rPr>
          <w:rFonts w:ascii="仿宋" w:eastAsia="仿宋"/>
          <w:b/>
          <w:bCs/>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728451D">
      <w:pPr>
        <w:numPr>
          <w:ilvl w:val="0"/>
          <w:numId w:val="5"/>
        </w:numPr>
        <w:snapToGrid w:val="0"/>
        <w:spacing w:before="50" w:after="50"/>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14:paraId="62BB1EED">
      <w:pPr>
        <w:numPr>
          <w:ilvl w:val="0"/>
          <w:numId w:val="5"/>
        </w:numPr>
        <w:snapToGrid w:val="0"/>
        <w:spacing w:before="50" w:after="50"/>
        <w:jc w:val="left"/>
        <w:rPr>
          <w:rFonts w:ascii="仿宋" w:eastAsia="仿宋"/>
          <w:b/>
          <w:color w:val="FF0000"/>
          <w:sz w:val="24"/>
          <w:highlight w:val="none"/>
        </w:rPr>
      </w:pPr>
      <w:r>
        <w:rPr>
          <w:rFonts w:hint="eastAsia" w:ascii="仿宋" w:eastAsia="仿宋" w:cs="仿宋_GB2312"/>
          <w:b/>
          <w:bCs/>
          <w:color w:val="FF0000"/>
          <w:sz w:val="24"/>
          <w:highlight w:val="none"/>
          <w:u w:val="single"/>
        </w:rPr>
        <w:t>“标的名称”、“所属行业”按前附表所列填写，有实质性偏离的将不予享受价格扣除。</w:t>
      </w:r>
    </w:p>
    <w:p w14:paraId="3346F703">
      <w:pPr>
        <w:numPr>
          <w:ilvl w:val="0"/>
          <w:numId w:val="5"/>
        </w:numPr>
        <w:snapToGrid w:val="0"/>
        <w:spacing w:before="50" w:after="50"/>
        <w:jc w:val="left"/>
        <w:rPr>
          <w:rFonts w:ascii="仿宋" w:eastAsia="仿宋"/>
          <w:b/>
          <w:bCs/>
          <w:sz w:val="24"/>
          <w:szCs w:val="24"/>
          <w:highlight w:val="none"/>
        </w:rPr>
      </w:pPr>
      <w:r>
        <w:rPr>
          <w:rFonts w:ascii="仿宋" w:eastAsia="仿宋" w:cs="仿宋_GB2312"/>
          <w:b/>
          <w:bCs/>
          <w:sz w:val="24"/>
          <w:highlight w:val="none"/>
        </w:rPr>
        <w:t>供应商</w:t>
      </w:r>
      <w:r>
        <w:rPr>
          <w:rFonts w:hint="eastAsia" w:ascii="仿宋" w:eastAsia="仿宋" w:cs="仿宋_GB2312"/>
          <w:b/>
          <w:bCs/>
          <w:sz w:val="24"/>
          <w:highlight w:val="none"/>
        </w:rPr>
        <w:t>提供由省级以上监狱管理局、戒毒管理局（含新疆生产建设兵团）出具的属于监狱企业的证明文件（格式自拟），视同为小型和微型企业。</w:t>
      </w:r>
    </w:p>
    <w:p w14:paraId="7E345452">
      <w:pPr>
        <w:spacing w:line="588" w:lineRule="exact"/>
        <w:rPr>
          <w:rFonts w:ascii="仿宋" w:eastAsia="仿宋"/>
          <w:b/>
          <w:spacing w:val="6"/>
          <w:sz w:val="30"/>
          <w:szCs w:val="30"/>
          <w:highlight w:val="none"/>
        </w:rPr>
      </w:pPr>
      <w:bookmarkStart w:id="88" w:name="_Hlk523382353"/>
      <w:r>
        <w:rPr>
          <w:rFonts w:hint="eastAsia" w:ascii="仿宋" w:eastAsia="仿宋"/>
          <w:b/>
          <w:spacing w:val="6"/>
          <w:sz w:val="30"/>
          <w:szCs w:val="30"/>
          <w:highlight w:val="none"/>
        </w:rPr>
        <w:t>附件20：（如有）</w:t>
      </w:r>
    </w:p>
    <w:bookmarkEnd w:id="88"/>
    <w:p w14:paraId="78CEE6FA">
      <w:pPr>
        <w:spacing w:line="588" w:lineRule="exact"/>
        <w:ind w:firstLine="667"/>
        <w:jc w:val="center"/>
        <w:rPr>
          <w:rFonts w:ascii="仿宋" w:eastAsia="仿宋"/>
          <w:b/>
          <w:spacing w:val="6"/>
          <w:sz w:val="32"/>
          <w:szCs w:val="32"/>
          <w:highlight w:val="none"/>
        </w:rPr>
      </w:pPr>
    </w:p>
    <w:p w14:paraId="3240F0D6">
      <w:pPr>
        <w:spacing w:line="588" w:lineRule="exact"/>
        <w:ind w:firstLine="667"/>
        <w:jc w:val="center"/>
        <w:rPr>
          <w:rFonts w:ascii="仿宋" w:eastAsia="仿宋"/>
          <w:b/>
          <w:spacing w:val="6"/>
          <w:sz w:val="36"/>
          <w:szCs w:val="36"/>
          <w:highlight w:val="none"/>
        </w:rPr>
      </w:pPr>
      <w:r>
        <w:rPr>
          <w:rFonts w:hint="eastAsia" w:ascii="仿宋" w:eastAsia="仿宋"/>
          <w:b/>
          <w:spacing w:val="6"/>
          <w:sz w:val="36"/>
          <w:szCs w:val="36"/>
          <w:highlight w:val="none"/>
        </w:rPr>
        <w:t>残疾人福利性单位声明函</w:t>
      </w:r>
    </w:p>
    <w:p w14:paraId="210CDB20">
      <w:pPr>
        <w:spacing w:line="588" w:lineRule="exact"/>
        <w:ind w:firstLine="626"/>
        <w:rPr>
          <w:rFonts w:ascii="仿宋" w:eastAsia="仿宋"/>
          <w:b/>
          <w:spacing w:val="6"/>
          <w:sz w:val="30"/>
          <w:szCs w:val="30"/>
          <w:highlight w:val="none"/>
        </w:rPr>
      </w:pPr>
    </w:p>
    <w:p w14:paraId="52D052A5">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206221B9">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14:paraId="7DFC792A">
      <w:pPr>
        <w:spacing w:line="588" w:lineRule="exact"/>
        <w:ind w:firstLine="480"/>
        <w:rPr>
          <w:rFonts w:ascii="仿宋" w:eastAsia="仿宋" w:cs="仿宋_GB2312"/>
          <w:sz w:val="24"/>
          <w:highlight w:val="none"/>
        </w:rPr>
      </w:pPr>
    </w:p>
    <w:p w14:paraId="7CA0BB38">
      <w:pPr>
        <w:spacing w:line="588" w:lineRule="exact"/>
        <w:ind w:firstLine="480"/>
        <w:rPr>
          <w:rFonts w:ascii="仿宋" w:eastAsia="仿宋" w:cs="仿宋_GB2312"/>
          <w:sz w:val="24"/>
          <w:highlight w:val="none"/>
        </w:rPr>
      </w:pPr>
    </w:p>
    <w:p w14:paraId="56DF2F43">
      <w:pPr>
        <w:spacing w:line="588" w:lineRule="exact"/>
        <w:ind w:firstLine="480"/>
        <w:rPr>
          <w:rFonts w:ascii="仿宋" w:eastAsia="仿宋" w:cs="仿宋_GB2312"/>
          <w:sz w:val="24"/>
          <w:highlight w:val="none"/>
        </w:rPr>
      </w:pPr>
    </w:p>
    <w:p w14:paraId="1A21B791">
      <w:pPr>
        <w:spacing w:line="588" w:lineRule="exact"/>
        <w:ind w:firstLine="480"/>
        <w:rPr>
          <w:rFonts w:ascii="仿宋" w:eastAsia="仿宋" w:cs="仿宋_GB2312"/>
          <w:sz w:val="24"/>
          <w:highlight w:val="none"/>
        </w:rPr>
      </w:pPr>
    </w:p>
    <w:p w14:paraId="75EF0006">
      <w:pPr>
        <w:spacing w:line="588" w:lineRule="exact"/>
        <w:ind w:firstLine="480"/>
        <w:rPr>
          <w:rFonts w:ascii="仿宋" w:eastAsia="仿宋" w:cs="仿宋_GB2312"/>
          <w:sz w:val="24"/>
          <w:highlight w:val="none"/>
        </w:rPr>
      </w:pPr>
    </w:p>
    <w:p w14:paraId="1BFAE906">
      <w:pPr>
        <w:tabs>
          <w:tab w:val="left" w:pos="4860"/>
        </w:tabs>
        <w:spacing w:line="588" w:lineRule="exact"/>
        <w:ind w:right="1560" w:firstLine="480"/>
        <w:jc w:val="center"/>
        <w:rPr>
          <w:rFonts w:ascii="仿宋" w:eastAsia="仿宋" w:cs="仿宋_GB2312"/>
          <w:sz w:val="24"/>
          <w:highlight w:val="none"/>
        </w:rPr>
      </w:pPr>
      <w:r>
        <w:rPr>
          <w:rFonts w:hint="eastAsia" w:ascii="仿宋" w:eastAsia="仿宋" w:cs="仿宋_GB2312"/>
          <w:sz w:val="24"/>
          <w:highlight w:val="none"/>
        </w:rPr>
        <w:t xml:space="preserve">                              单位名称（盖章）：</w:t>
      </w:r>
    </w:p>
    <w:p w14:paraId="077255FE">
      <w:pPr>
        <w:spacing w:line="480" w:lineRule="exact"/>
        <w:ind w:firstLine="480" w:firstLineChars="200"/>
        <w:jc w:val="right"/>
        <w:rPr>
          <w:rFonts w:ascii="仿宋" w:eastAsia="仿宋"/>
          <w:color w:val="000000"/>
          <w:sz w:val="24"/>
          <w:highlight w:val="none"/>
        </w:rPr>
      </w:pPr>
      <w:r>
        <w:rPr>
          <w:rFonts w:hint="eastAsia" w:ascii="仿宋" w:eastAsia="仿宋"/>
          <w:color w:val="000000"/>
          <w:sz w:val="24"/>
          <w:highlight w:val="none"/>
        </w:rPr>
        <w:t>日期：    年    月    日</w:t>
      </w:r>
    </w:p>
    <w:p w14:paraId="17A85D8F">
      <w:pPr>
        <w:ind w:firstLine="480"/>
        <w:rPr>
          <w:rFonts w:ascii="仿宋" w:eastAsia="仿宋" w:cs="仿宋_GB2312"/>
          <w:sz w:val="24"/>
          <w:highlight w:val="none"/>
        </w:rPr>
      </w:pPr>
    </w:p>
    <w:p w14:paraId="39FB1D6B">
      <w:pPr>
        <w:ind w:firstLine="420"/>
        <w:rPr>
          <w:rFonts w:ascii="仿宋" w:eastAsia="仿宋"/>
          <w:highlight w:val="none"/>
        </w:rPr>
      </w:pPr>
    </w:p>
    <w:p w14:paraId="48E9D06E">
      <w:pPr>
        <w:ind w:firstLine="420"/>
        <w:rPr>
          <w:rFonts w:ascii="仿宋" w:eastAsia="仿宋"/>
          <w:highlight w:val="none"/>
        </w:rPr>
      </w:pPr>
    </w:p>
    <w:p w14:paraId="46058220">
      <w:pPr>
        <w:ind w:firstLine="420"/>
        <w:rPr>
          <w:rFonts w:ascii="仿宋" w:eastAsia="仿宋"/>
          <w:highlight w:val="none"/>
        </w:rPr>
      </w:pPr>
    </w:p>
    <w:p w14:paraId="56746404">
      <w:pPr>
        <w:ind w:firstLine="420"/>
        <w:rPr>
          <w:rFonts w:ascii="仿宋" w:eastAsia="仿宋"/>
          <w:highlight w:val="none"/>
        </w:rPr>
      </w:pPr>
    </w:p>
    <w:p w14:paraId="6E854600">
      <w:pPr>
        <w:ind w:firstLine="420"/>
        <w:rPr>
          <w:rFonts w:ascii="仿宋" w:eastAsia="仿宋"/>
          <w:highlight w:val="none"/>
        </w:rPr>
      </w:pPr>
    </w:p>
    <w:p w14:paraId="05886EB9">
      <w:pPr>
        <w:ind w:firstLine="420"/>
        <w:rPr>
          <w:rFonts w:ascii="仿宋" w:eastAsia="仿宋"/>
          <w:highlight w:val="none"/>
        </w:rPr>
      </w:pPr>
    </w:p>
    <w:p w14:paraId="01A6BE7C">
      <w:pPr>
        <w:ind w:firstLine="420"/>
        <w:rPr>
          <w:rFonts w:ascii="仿宋" w:eastAsia="仿宋"/>
          <w:highlight w:val="none"/>
        </w:rPr>
      </w:pPr>
    </w:p>
    <w:p w14:paraId="1106A54F">
      <w:pPr>
        <w:ind w:firstLine="482" w:firstLineChars="200"/>
        <w:rPr>
          <w:rFonts w:ascii="仿宋" w:eastAsia="仿宋"/>
          <w:b/>
          <w:sz w:val="36"/>
          <w:szCs w:val="36"/>
          <w:highlight w:val="none"/>
        </w:rPr>
      </w:pPr>
      <w:r>
        <w:rPr>
          <w:rFonts w:hint="eastAsia" w:ascii="仿宋" w:eastAsia="仿宋"/>
          <w:b/>
          <w:kern w:val="0"/>
          <w:sz w:val="24"/>
          <w:highlight w:val="none"/>
          <w:u w:val="single"/>
          <w:lang w:val="zh-CN"/>
        </w:rPr>
        <w:t>特别提示：采购机构将在中标公告中公布中标人的《残疾人福利性单位声明函》，接受社会监督。</w:t>
      </w:r>
      <w:r>
        <w:rPr>
          <w:rFonts w:hint="eastAsia" w:ascii="仿宋" w:eastAsia="仿宋"/>
          <w:b/>
          <w:sz w:val="36"/>
          <w:szCs w:val="36"/>
          <w:highlight w:val="none"/>
        </w:rPr>
        <w:br w:type="page"/>
      </w:r>
    </w:p>
    <w:p w14:paraId="42F9AA89">
      <w:pPr>
        <w:snapToGrid w:val="0"/>
        <w:spacing w:before="50" w:after="50"/>
        <w:jc w:val="left"/>
        <w:rPr>
          <w:rFonts w:ascii="仿宋" w:eastAsia="仿宋"/>
          <w:b/>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33E2EF8F">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2</w:t>
      </w:r>
      <w:r>
        <w:rPr>
          <w:rFonts w:hint="eastAsia" w:ascii="仿宋" w:eastAsia="仿宋"/>
          <w:b/>
          <w:bCs/>
          <w:sz w:val="30"/>
          <w:szCs w:val="30"/>
          <w:highlight w:val="none"/>
        </w:rPr>
        <w:t>1：</w:t>
      </w:r>
    </w:p>
    <w:p w14:paraId="6EE6BC13">
      <w:pPr>
        <w:snapToGrid w:val="0"/>
        <w:spacing w:before="50" w:after="50"/>
        <w:jc w:val="center"/>
        <w:rPr>
          <w:rFonts w:ascii="仿宋" w:eastAsia="仿宋"/>
          <w:b/>
          <w:sz w:val="36"/>
          <w:szCs w:val="36"/>
          <w:highlight w:val="none"/>
        </w:rPr>
      </w:pPr>
      <w:r>
        <w:rPr>
          <w:rFonts w:hint="eastAsia" w:ascii="仿宋" w:eastAsia="仿宋"/>
          <w:b/>
          <w:sz w:val="36"/>
          <w:szCs w:val="36"/>
          <w:highlight w:val="none"/>
        </w:rPr>
        <w:t>开标一览表</w:t>
      </w:r>
    </w:p>
    <w:p w14:paraId="38CE72A2">
      <w:pPr>
        <w:spacing w:line="400" w:lineRule="exact"/>
        <w:rPr>
          <w:rFonts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14:paraId="4178853A">
      <w:pPr>
        <w:snapToGrid w:val="0"/>
        <w:spacing w:line="400" w:lineRule="exact"/>
        <w:rPr>
          <w:rFonts w:ascii="仿宋" w:eastAsia="仿宋"/>
          <w:sz w:val="24"/>
          <w:highlight w:val="none"/>
          <w:u w:val="single"/>
        </w:rPr>
      </w:pPr>
      <w:r>
        <w:rPr>
          <w:rFonts w:hint="eastAsia" w:ascii="仿宋" w:eastAsia="仿宋"/>
          <w:sz w:val="24"/>
          <w:highlight w:val="none"/>
        </w:rPr>
        <w:t>项目编号：</w:t>
      </w:r>
      <w:r>
        <w:rPr>
          <w:rFonts w:hint="eastAsia" w:ascii="仿宋" w:eastAsia="仿宋"/>
          <w:sz w:val="24"/>
          <w:highlight w:val="none"/>
          <w:u w:val="single"/>
        </w:rPr>
        <w:t xml:space="preserve">                                      </w:t>
      </w:r>
      <w:r>
        <w:rPr>
          <w:rFonts w:hint="eastAsia" w:ascii="仿宋" w:eastAsia="仿宋"/>
          <w:sz w:val="24"/>
          <w:highlight w:val="none"/>
        </w:rPr>
        <w:t>标项：</w:t>
      </w:r>
      <w:r>
        <w:rPr>
          <w:rFonts w:hint="eastAsia" w:ascii="仿宋" w:eastAsia="仿宋"/>
          <w:sz w:val="24"/>
          <w:highlight w:val="none"/>
          <w:u w:val="single"/>
        </w:rPr>
        <w:t xml:space="preserve">                                      </w:t>
      </w:r>
    </w:p>
    <w:tbl>
      <w:tblPr>
        <w:tblStyle w:val="63"/>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6095"/>
        <w:gridCol w:w="4395"/>
      </w:tblGrid>
      <w:tr w14:paraId="585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dxa"/>
            <w:vAlign w:val="center"/>
          </w:tcPr>
          <w:p w14:paraId="3FFC8CE2">
            <w:pPr>
              <w:spacing w:line="400" w:lineRule="exact"/>
              <w:jc w:val="center"/>
              <w:rPr>
                <w:rFonts w:ascii="仿宋" w:hAnsi="仿宋" w:eastAsia="仿宋"/>
                <w:sz w:val="24"/>
                <w:highlight w:val="none"/>
              </w:rPr>
            </w:pPr>
            <w:r>
              <w:rPr>
                <w:rFonts w:hint="eastAsia" w:ascii="仿宋" w:hAnsi="仿宋" w:eastAsia="仿宋"/>
                <w:sz w:val="24"/>
                <w:highlight w:val="none"/>
              </w:rPr>
              <w:t>序号</w:t>
            </w:r>
          </w:p>
        </w:tc>
        <w:tc>
          <w:tcPr>
            <w:tcW w:w="2268" w:type="dxa"/>
            <w:vAlign w:val="center"/>
          </w:tcPr>
          <w:p w14:paraId="3F55366A">
            <w:pPr>
              <w:spacing w:line="400" w:lineRule="exact"/>
              <w:jc w:val="center"/>
              <w:rPr>
                <w:rFonts w:ascii="仿宋" w:hAnsi="仿宋" w:eastAsia="仿宋"/>
                <w:sz w:val="24"/>
                <w:highlight w:val="none"/>
              </w:rPr>
            </w:pPr>
            <w:r>
              <w:rPr>
                <w:rFonts w:hint="eastAsia" w:ascii="仿宋" w:hAnsi="仿宋" w:eastAsia="仿宋"/>
                <w:sz w:val="24"/>
                <w:highlight w:val="none"/>
              </w:rPr>
              <w:t>项目名称</w:t>
            </w:r>
          </w:p>
        </w:tc>
        <w:tc>
          <w:tcPr>
            <w:tcW w:w="6095" w:type="dxa"/>
            <w:vAlign w:val="center"/>
          </w:tcPr>
          <w:p w14:paraId="7BB0591E">
            <w:pPr>
              <w:spacing w:line="400" w:lineRule="exact"/>
              <w:jc w:val="center"/>
              <w:rPr>
                <w:rFonts w:ascii="仿宋" w:hAnsi="仿宋" w:eastAsia="仿宋"/>
                <w:sz w:val="24"/>
                <w:highlight w:val="none"/>
              </w:rPr>
            </w:pPr>
            <w:r>
              <w:rPr>
                <w:rFonts w:hint="eastAsia" w:ascii="仿宋" w:hAnsi="仿宋" w:eastAsia="仿宋"/>
                <w:sz w:val="24"/>
                <w:highlight w:val="none"/>
              </w:rPr>
              <w:t>报价扣率</w:t>
            </w:r>
          </w:p>
        </w:tc>
        <w:tc>
          <w:tcPr>
            <w:tcW w:w="4395" w:type="dxa"/>
            <w:vAlign w:val="center"/>
          </w:tcPr>
          <w:p w14:paraId="5716874E">
            <w:pPr>
              <w:spacing w:line="400" w:lineRule="exact"/>
              <w:jc w:val="center"/>
              <w:rPr>
                <w:rFonts w:ascii="仿宋" w:hAnsi="仿宋" w:eastAsia="仿宋"/>
                <w:sz w:val="24"/>
                <w:highlight w:val="none"/>
              </w:rPr>
            </w:pPr>
            <w:r>
              <w:rPr>
                <w:rFonts w:hint="eastAsia" w:ascii="仿宋" w:hAnsi="仿宋" w:eastAsia="仿宋" w:cs="宋体"/>
                <w:kern w:val="0"/>
                <w:szCs w:val="21"/>
                <w:highlight w:val="none"/>
              </w:rPr>
              <w:t>备注</w:t>
            </w:r>
          </w:p>
        </w:tc>
      </w:tr>
      <w:tr w14:paraId="23C9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817" w:type="dxa"/>
            <w:vAlign w:val="center"/>
          </w:tcPr>
          <w:p w14:paraId="5EB98BF8">
            <w:pPr>
              <w:spacing w:line="400" w:lineRule="exact"/>
              <w:jc w:val="center"/>
              <w:rPr>
                <w:rFonts w:ascii="仿宋" w:hAnsi="仿宋" w:eastAsia="仿宋"/>
                <w:sz w:val="24"/>
                <w:highlight w:val="none"/>
              </w:rPr>
            </w:pPr>
            <w:r>
              <w:rPr>
                <w:rFonts w:hint="eastAsia" w:ascii="仿宋" w:hAnsi="仿宋" w:eastAsia="仿宋"/>
                <w:sz w:val="24"/>
                <w:highlight w:val="none"/>
              </w:rPr>
              <w:t>1</w:t>
            </w:r>
          </w:p>
        </w:tc>
        <w:tc>
          <w:tcPr>
            <w:tcW w:w="2268" w:type="dxa"/>
            <w:vAlign w:val="center"/>
          </w:tcPr>
          <w:p w14:paraId="40EA0A79">
            <w:pPr>
              <w:spacing w:line="400" w:lineRule="exact"/>
              <w:jc w:val="center"/>
              <w:rPr>
                <w:rFonts w:ascii="仿宋" w:hAnsi="仿宋" w:eastAsia="仿宋"/>
                <w:sz w:val="24"/>
                <w:highlight w:val="none"/>
              </w:rPr>
            </w:pPr>
            <w:r>
              <w:rPr>
                <w:rFonts w:hint="eastAsia" w:ascii="仿宋" w:hAnsi="仿宋" w:eastAsia="仿宋" w:cs="仿宋"/>
                <w:bCs/>
                <w:sz w:val="24"/>
                <w:highlight w:val="none"/>
              </w:rPr>
              <w:t>中药配方颗粒及相关伴随服务采购项目</w:t>
            </w:r>
          </w:p>
        </w:tc>
        <w:tc>
          <w:tcPr>
            <w:tcW w:w="6095" w:type="dxa"/>
            <w:vAlign w:val="center"/>
          </w:tcPr>
          <w:p w14:paraId="21BBC0CB">
            <w:pPr>
              <w:spacing w:line="400" w:lineRule="exact"/>
              <w:jc w:val="left"/>
              <w:rPr>
                <w:rFonts w:ascii="仿宋" w:hAnsi="仿宋" w:eastAsia="仿宋"/>
                <w:sz w:val="24"/>
                <w:highlight w:val="none"/>
              </w:rPr>
            </w:pPr>
            <w:r>
              <w:rPr>
                <w:rFonts w:hint="eastAsia" w:ascii="仿宋" w:hAnsi="仿宋" w:eastAsia="仿宋" w:cs="仿宋"/>
                <w:bCs/>
                <w:sz w:val="24"/>
                <w:highlight w:val="none"/>
              </w:rPr>
              <w:t>以《绍市联委字（临）</w:t>
            </w:r>
            <w:r>
              <w:rPr>
                <w:rFonts w:ascii="仿宋" w:hAnsi="仿宋" w:eastAsia="仿宋" w:cs="仿宋"/>
                <w:bCs/>
                <w:sz w:val="24"/>
                <w:highlight w:val="none"/>
              </w:rPr>
              <w:t>[2023]2号》、《绍药联委字（临）〔2024〕1号》</w:t>
            </w:r>
            <w:r>
              <w:rPr>
                <w:rFonts w:hint="eastAsia" w:ascii="仿宋" w:hAnsi="仿宋" w:eastAsia="仿宋" w:cs="仿宋"/>
                <w:bCs/>
                <w:sz w:val="24"/>
                <w:highlight w:val="none"/>
              </w:rPr>
              <w:t>联合发布的绍兴市中药配方颗粒价格信息中现行供应价为供货价的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w:t>
            </w:r>
          </w:p>
        </w:tc>
        <w:tc>
          <w:tcPr>
            <w:tcW w:w="4395" w:type="dxa"/>
            <w:vAlign w:val="center"/>
          </w:tcPr>
          <w:p w14:paraId="0C00C8C1">
            <w:pPr>
              <w:spacing w:line="400" w:lineRule="exact"/>
              <w:jc w:val="left"/>
              <w:rPr>
                <w:rFonts w:ascii="仿宋" w:hAnsi="仿宋" w:eastAsia="仿宋"/>
                <w:sz w:val="24"/>
                <w:highlight w:val="none"/>
              </w:rPr>
            </w:pPr>
            <w:r>
              <w:rPr>
                <w:rFonts w:hint="eastAsia" w:ascii="仿宋" w:hAnsi="仿宋" w:eastAsia="仿宋"/>
                <w:sz w:val="24"/>
                <w:highlight w:val="none"/>
              </w:rPr>
              <w:t>以</w:t>
            </w:r>
            <w:r>
              <w:rPr>
                <w:rFonts w:hint="eastAsia" w:ascii="仿宋" w:hAnsi="仿宋" w:eastAsia="仿宋" w:cs="仿宋"/>
                <w:bCs/>
                <w:sz w:val="24"/>
                <w:highlight w:val="none"/>
              </w:rPr>
              <w:t>《绍市联委字（临）</w:t>
            </w:r>
            <w:r>
              <w:rPr>
                <w:rFonts w:ascii="仿宋" w:hAnsi="仿宋" w:eastAsia="仿宋" w:cs="仿宋"/>
                <w:bCs/>
                <w:sz w:val="24"/>
                <w:highlight w:val="none"/>
              </w:rPr>
              <w:t>[2023]2号》、《绍药联委字（临）〔2024〕1号》</w:t>
            </w:r>
            <w:r>
              <w:rPr>
                <w:rFonts w:hint="eastAsia" w:ascii="仿宋" w:hAnsi="仿宋" w:eastAsia="仿宋" w:cs="仿宋"/>
                <w:bCs/>
                <w:sz w:val="24"/>
                <w:highlight w:val="none"/>
              </w:rPr>
              <w:t>联合发布的绍兴市中药配方颗粒价格信息中现行供应价为供货价</w:t>
            </w:r>
            <w:r>
              <w:rPr>
                <w:rFonts w:hint="eastAsia" w:ascii="仿宋" w:hAnsi="仿宋" w:eastAsia="仿宋"/>
                <w:sz w:val="24"/>
                <w:highlight w:val="none"/>
              </w:rPr>
              <w:t>*100%作为上限价。</w:t>
            </w:r>
          </w:p>
        </w:tc>
      </w:tr>
    </w:tbl>
    <w:p w14:paraId="615FBC1A">
      <w:pPr>
        <w:spacing w:line="360" w:lineRule="exact"/>
        <w:contextualSpacing/>
        <w:jc w:val="center"/>
        <w:rPr>
          <w:rFonts w:ascii="仿宋" w:hAnsi="仿宋" w:eastAsia="仿宋"/>
          <w:sz w:val="28"/>
          <w:szCs w:val="28"/>
          <w:highlight w:val="none"/>
        </w:rPr>
      </w:pPr>
      <w:r>
        <w:rPr>
          <w:rFonts w:hint="eastAsia" w:ascii="仿宋" w:hAnsi="仿宋" w:eastAsia="仿宋"/>
          <w:b/>
          <w:sz w:val="22"/>
          <w:szCs w:val="22"/>
          <w:highlight w:val="none"/>
        </w:rPr>
        <w:t>（投标单位根据自己的投标标项进行报价（整数），最终结算按照采购人实际采购数量为准）</w:t>
      </w:r>
    </w:p>
    <w:p w14:paraId="10633F70">
      <w:pPr>
        <w:snapToGrid w:val="0"/>
        <w:jc w:val="left"/>
        <w:rPr>
          <w:rFonts w:ascii="仿宋" w:eastAsia="仿宋"/>
          <w:sz w:val="24"/>
          <w:highlight w:val="none"/>
        </w:rPr>
      </w:pPr>
      <w:r>
        <w:rPr>
          <w:rFonts w:hint="eastAsia" w:ascii="仿宋" w:eastAsia="仿宋"/>
          <w:sz w:val="24"/>
          <w:highlight w:val="none"/>
        </w:rPr>
        <w:t>注：1.报价一经涂改，应在涂改处加盖单位公章或者由法定代表人或其授权代表签字或盖章，否则其投标作无效投标处理。</w:t>
      </w:r>
    </w:p>
    <w:p w14:paraId="760A0FE2">
      <w:pPr>
        <w:snapToGrid w:val="0"/>
        <w:ind w:firstLine="482" w:firstLineChars="200"/>
        <w:jc w:val="left"/>
        <w:rPr>
          <w:rFonts w:ascii="仿宋" w:eastAsia="仿宋"/>
          <w:b/>
          <w:bCs/>
          <w:sz w:val="24"/>
          <w:highlight w:val="none"/>
        </w:rPr>
      </w:pPr>
      <w:r>
        <w:rPr>
          <w:rFonts w:hint="eastAsia" w:ascii="仿宋" w:eastAsia="仿宋"/>
          <w:b/>
          <w:bCs/>
          <w:sz w:val="24"/>
          <w:highlight w:val="none"/>
        </w:rPr>
        <w:t>2.</w:t>
      </w:r>
      <w:r>
        <w:rPr>
          <w:rFonts w:hint="eastAsia" w:ascii="仿宋" w:eastAsia="仿宋" w:cs="仿宋_GB2312"/>
          <w:b/>
          <w:bCs/>
          <w:kern w:val="0"/>
          <w:sz w:val="24"/>
          <w:highlight w:val="none"/>
        </w:rPr>
        <w:t>报价低于项目预算50%的，应当在报价文件中详细阐述不影响产品质量或诚信履约的具体原因，否则有可能会被认为影响产品质量或诚信履约并作无效投标处理。</w:t>
      </w:r>
    </w:p>
    <w:p w14:paraId="1B47BC00">
      <w:pPr>
        <w:snapToGrid w:val="0"/>
        <w:ind w:left="480"/>
        <w:rPr>
          <w:rFonts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14:paraId="458B57D5">
      <w:pPr>
        <w:ind w:firstLine="482" w:firstLineChars="200"/>
        <w:rPr>
          <w:rFonts w:ascii="仿宋" w:eastAsia="仿宋"/>
          <w:b/>
          <w:kern w:val="0"/>
          <w:sz w:val="24"/>
          <w:highlight w:val="none"/>
          <w:u w:val="single"/>
          <w:lang w:val="zh-CN"/>
        </w:rPr>
      </w:pPr>
      <w:r>
        <w:rPr>
          <w:rFonts w:hint="eastAsia" w:ascii="仿宋" w:eastAsia="仿宋"/>
          <w:b/>
          <w:sz w:val="24"/>
          <w:highlight w:val="none"/>
          <w:u w:val="single"/>
        </w:rPr>
        <w:t>4、</w:t>
      </w:r>
      <w:r>
        <w:rPr>
          <w:rFonts w:hint="eastAsia" w:ascii="仿宋" w:eastAsia="仿宋"/>
          <w:b/>
          <w:kern w:val="0"/>
          <w:sz w:val="24"/>
          <w:highlight w:val="none"/>
          <w:u w:val="single"/>
          <w:lang w:val="zh-CN"/>
        </w:rPr>
        <w:t>特别提示：采购机构将在中标公告中公布中标人的《开标一览表》，接受社会监督。</w:t>
      </w:r>
    </w:p>
    <w:p w14:paraId="0C1D121C">
      <w:pPr>
        <w:ind w:firstLine="482" w:firstLineChars="200"/>
        <w:rPr>
          <w:rFonts w:ascii="仿宋" w:eastAsia="仿宋"/>
          <w:b/>
          <w:kern w:val="0"/>
          <w:sz w:val="24"/>
          <w:highlight w:val="none"/>
          <w:u w:val="single"/>
          <w:lang w:val="zh-CN"/>
        </w:rPr>
      </w:pPr>
    </w:p>
    <w:p w14:paraId="64300CD6">
      <w:pPr>
        <w:snapToGrid w:val="0"/>
        <w:ind w:firstLine="480" w:firstLineChars="200"/>
        <w:jc w:val="left"/>
        <w:rPr>
          <w:rFonts w:ascii="仿宋" w:eastAsia="仿宋"/>
          <w:sz w:val="24"/>
          <w:highlight w:val="none"/>
        </w:rPr>
      </w:pPr>
      <w:bookmarkStart w:id="89" w:name="_Toc64369826"/>
      <w:r>
        <w:rPr>
          <w:rFonts w:hint="eastAsia" w:ascii="仿宋" w:eastAsia="仿宋"/>
          <w:sz w:val="24"/>
          <w:highlight w:val="none"/>
        </w:rPr>
        <w:t xml:space="preserve">法定代表人或其授权代表签字（或盖章）：          </w:t>
      </w:r>
      <w:bookmarkEnd w:id="89"/>
    </w:p>
    <w:p w14:paraId="7A2EA1C8">
      <w:pPr>
        <w:spacing w:line="360" w:lineRule="auto"/>
        <w:jc w:val="left"/>
        <w:outlineLvl w:val="0"/>
        <w:rPr>
          <w:rFonts w:ascii="仿宋" w:eastAsia="仿宋"/>
          <w:sz w:val="24"/>
          <w:highlight w:val="none"/>
        </w:rPr>
      </w:pPr>
    </w:p>
    <w:p w14:paraId="7BF96A5E">
      <w:pPr>
        <w:snapToGrid w:val="0"/>
        <w:ind w:firstLine="480" w:firstLineChars="200"/>
        <w:jc w:val="left"/>
        <w:rPr>
          <w:rFonts w:ascii="仿宋" w:eastAsia="仿宋"/>
          <w:sz w:val="24"/>
          <w:highlight w:val="none"/>
        </w:rPr>
      </w:pPr>
      <w:bookmarkStart w:id="90" w:name="_Toc64369827"/>
      <w:r>
        <w:rPr>
          <w:rFonts w:hint="eastAsia" w:ascii="仿宋" w:eastAsia="仿宋"/>
          <w:sz w:val="24"/>
          <w:highlight w:val="none"/>
        </w:rPr>
        <w:t>日期：    年  月  日</w:t>
      </w:r>
      <w:bookmarkEnd w:id="90"/>
    </w:p>
    <w:p w14:paraId="2616DCB4">
      <w:pPr>
        <w:snapToGrid w:val="0"/>
        <w:ind w:firstLine="480" w:firstLineChars="200"/>
        <w:jc w:val="left"/>
        <w:rPr>
          <w:rFonts w:ascii="仿宋" w:eastAsia="仿宋"/>
          <w:sz w:val="24"/>
          <w:highlight w:val="none"/>
        </w:rPr>
        <w:sectPr>
          <w:pgSz w:w="16840" w:h="11907" w:orient="landscape"/>
          <w:pgMar w:top="1803" w:right="1440" w:bottom="1236" w:left="1440" w:header="851" w:footer="992" w:gutter="0"/>
          <w:cols w:space="720" w:num="1"/>
          <w:docGrid w:type="lines" w:linePitch="312" w:charSpace="0"/>
        </w:sectPr>
      </w:pPr>
    </w:p>
    <w:p w14:paraId="53509393">
      <w:pPr>
        <w:pStyle w:val="3"/>
        <w:rPr>
          <w:rFonts w:ascii="仿宋"/>
          <w:highlight w:val="none"/>
        </w:rPr>
      </w:pPr>
      <w:bookmarkStart w:id="91" w:name="_Toc27807"/>
      <w:r>
        <w:rPr>
          <w:rFonts w:hint="eastAsia" w:ascii="仿宋"/>
          <w:highlight w:val="none"/>
        </w:rPr>
        <w:t>第七章  询问、质疑及投诉</w:t>
      </w:r>
      <w:bookmarkEnd w:id="91"/>
    </w:p>
    <w:p w14:paraId="2D6DDD90">
      <w:pPr>
        <w:pStyle w:val="33"/>
        <w:spacing w:line="360" w:lineRule="auto"/>
        <w:ind w:firstLine="480" w:firstLineChars="200"/>
        <w:rPr>
          <w:rFonts w:ascii="仿宋" w:eastAsia="仿宋"/>
          <w:sz w:val="24"/>
          <w:highlight w:val="none"/>
        </w:rPr>
      </w:pPr>
      <w:r>
        <w:rPr>
          <w:rFonts w:hint="eastAsia" w:asci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59CEBB9">
      <w:pPr>
        <w:pStyle w:val="4"/>
        <w:rPr>
          <w:rFonts w:ascii="仿宋"/>
          <w:highlight w:val="none"/>
        </w:rPr>
      </w:pPr>
      <w:bookmarkStart w:id="92" w:name="_Toc3978"/>
      <w:r>
        <w:rPr>
          <w:rFonts w:hint="eastAsia" w:ascii="仿宋"/>
          <w:highlight w:val="none"/>
        </w:rPr>
        <w:t>一、供应商询问</w:t>
      </w:r>
      <w:bookmarkEnd w:id="92"/>
    </w:p>
    <w:p w14:paraId="0EF013A4">
      <w:pPr>
        <w:pStyle w:val="33"/>
        <w:spacing w:line="360" w:lineRule="auto"/>
        <w:rPr>
          <w:rFonts w:ascii="仿宋" w:eastAsia="仿宋"/>
          <w:sz w:val="24"/>
          <w:highlight w:val="none"/>
        </w:rPr>
      </w:pPr>
      <w:r>
        <w:rPr>
          <w:rFonts w:hint="eastAsia" w:ascii="仿宋" w:eastAsia="仿宋"/>
          <w:sz w:val="24"/>
          <w:highlight w:val="none"/>
        </w:rPr>
        <w:t>1.1供应商对</w:t>
      </w:r>
      <w:r>
        <w:rPr>
          <w:rFonts w:ascii="仿宋" w:eastAsia="仿宋"/>
          <w:sz w:val="24"/>
          <w:highlight w:val="none"/>
        </w:rPr>
        <w:t>采购文件、</w:t>
      </w:r>
      <w:r>
        <w:rPr>
          <w:rFonts w:hint="eastAsia" w:ascii="仿宋" w:eastAsia="仿宋"/>
          <w:sz w:val="24"/>
          <w:highlight w:val="none"/>
        </w:rPr>
        <w:t>采购活动事项有疑问</w:t>
      </w:r>
      <w:r>
        <w:rPr>
          <w:rFonts w:ascii="仿宋" w:eastAsia="仿宋"/>
          <w:sz w:val="24"/>
          <w:highlight w:val="none"/>
        </w:rPr>
        <w:t>需要解释</w:t>
      </w:r>
      <w:r>
        <w:rPr>
          <w:rFonts w:hint="eastAsia" w:ascii="仿宋" w:eastAsia="仿宋"/>
          <w:sz w:val="24"/>
          <w:highlight w:val="none"/>
        </w:rPr>
        <w:t>的，可以向采购机构提出询问，采购机构将</w:t>
      </w:r>
      <w:r>
        <w:rPr>
          <w:rFonts w:ascii="仿宋" w:eastAsia="仿宋"/>
          <w:sz w:val="24"/>
          <w:highlight w:val="none"/>
        </w:rPr>
        <w:t>在3个工作日内</w:t>
      </w:r>
      <w:r>
        <w:rPr>
          <w:rFonts w:hint="eastAsia" w:ascii="仿宋" w:eastAsia="仿宋"/>
          <w:sz w:val="24"/>
          <w:highlight w:val="none"/>
        </w:rPr>
        <w:t>对供应商依法提出的询问作出答复，但答复的内容不得涉及商业秘密。</w:t>
      </w:r>
    </w:p>
    <w:p w14:paraId="44E2E605">
      <w:pPr>
        <w:pStyle w:val="33"/>
        <w:spacing w:line="360" w:lineRule="auto"/>
        <w:rPr>
          <w:rFonts w:ascii="仿宋" w:eastAsia="仿宋"/>
          <w:sz w:val="24"/>
          <w:highlight w:val="none"/>
        </w:rPr>
      </w:pPr>
      <w:r>
        <w:rPr>
          <w:rFonts w:hint="eastAsia" w:ascii="仿宋" w:eastAsia="仿宋"/>
          <w:sz w:val="24"/>
          <w:highlight w:val="none"/>
        </w:rPr>
        <w:t>1.</w:t>
      </w:r>
      <w:r>
        <w:rPr>
          <w:rFonts w:ascii="仿宋" w:eastAsia="仿宋"/>
          <w:sz w:val="24"/>
          <w:highlight w:val="none"/>
        </w:rPr>
        <w:t>2</w:t>
      </w:r>
      <w:r>
        <w:rPr>
          <w:rFonts w:hint="eastAsia" w:ascii="仿宋" w:eastAsia="仿宋"/>
          <w:sz w:val="24"/>
          <w:highlight w:val="none"/>
        </w:rPr>
        <w:t>采购机构一般通过</w:t>
      </w:r>
      <w:r>
        <w:rPr>
          <w:rFonts w:ascii="仿宋" w:eastAsia="仿宋"/>
          <w:sz w:val="24"/>
          <w:highlight w:val="none"/>
        </w:rPr>
        <w:t>与询问相同的</w:t>
      </w:r>
      <w:r>
        <w:rPr>
          <w:rFonts w:hint="eastAsia" w:ascii="仿宋" w:eastAsia="仿宋"/>
          <w:sz w:val="24"/>
          <w:highlight w:val="none"/>
        </w:rPr>
        <w:t>形式答复。</w:t>
      </w:r>
    </w:p>
    <w:p w14:paraId="1ABD3A3C">
      <w:pPr>
        <w:pStyle w:val="4"/>
        <w:rPr>
          <w:rFonts w:ascii="仿宋"/>
          <w:highlight w:val="none"/>
        </w:rPr>
      </w:pPr>
      <w:bookmarkStart w:id="93" w:name="_Toc27416"/>
      <w:r>
        <w:rPr>
          <w:rFonts w:hint="eastAsia" w:ascii="仿宋"/>
          <w:highlight w:val="none"/>
        </w:rPr>
        <w:t>二、供应商质疑</w:t>
      </w:r>
      <w:bookmarkEnd w:id="93"/>
    </w:p>
    <w:p w14:paraId="421BD2FD">
      <w:pPr>
        <w:pStyle w:val="33"/>
        <w:spacing w:line="360" w:lineRule="auto"/>
        <w:rPr>
          <w:rFonts w:ascii="仿宋" w:eastAsia="仿宋"/>
          <w:b/>
          <w:bCs/>
          <w:sz w:val="24"/>
          <w:highlight w:val="none"/>
        </w:rPr>
      </w:pPr>
      <w:r>
        <w:rPr>
          <w:rFonts w:hint="eastAsia" w:ascii="仿宋" w:eastAsia="仿宋"/>
          <w:b/>
          <w:bCs/>
          <w:sz w:val="24"/>
          <w:highlight w:val="none"/>
        </w:rPr>
        <w:t>2.1质疑有效期：</w:t>
      </w:r>
    </w:p>
    <w:p w14:paraId="6F8F6DC8">
      <w:pPr>
        <w:pStyle w:val="33"/>
        <w:spacing w:line="360" w:lineRule="auto"/>
        <w:ind w:firstLine="480" w:firstLineChars="200"/>
        <w:rPr>
          <w:rFonts w:ascii="仿宋" w:eastAsia="仿宋"/>
          <w:color w:val="000000"/>
          <w:sz w:val="24"/>
          <w:highlight w:val="none"/>
        </w:rPr>
      </w:pPr>
      <w:r>
        <w:rPr>
          <w:rFonts w:hint="eastAsia" w:ascii="仿宋" w:eastAsia="仿宋"/>
          <w:color w:val="000000"/>
          <w:sz w:val="24"/>
          <w:highlight w:val="none"/>
        </w:rPr>
        <w:t>供应商可以在知道或者应知其权益受到损害之日起七个工作日内，向采购机构提出</w:t>
      </w:r>
      <w:r>
        <w:rPr>
          <w:rFonts w:ascii="仿宋" w:eastAsia="仿宋"/>
          <w:color w:val="000000"/>
          <w:sz w:val="24"/>
          <w:highlight w:val="none"/>
        </w:rPr>
        <w:t>在线</w:t>
      </w:r>
      <w:r>
        <w:rPr>
          <w:rFonts w:hint="eastAsia" w:ascii="仿宋" w:eastAsia="仿宋"/>
          <w:color w:val="000000"/>
          <w:sz w:val="24"/>
          <w:highlight w:val="none"/>
        </w:rPr>
        <w:t>质疑</w:t>
      </w:r>
      <w:r>
        <w:rPr>
          <w:rFonts w:ascii="仿宋" w:eastAsia="仿宋"/>
          <w:color w:val="000000"/>
          <w:sz w:val="24"/>
          <w:highlight w:val="none"/>
        </w:rPr>
        <w:t>：</w:t>
      </w:r>
    </w:p>
    <w:p w14:paraId="1847F561">
      <w:pPr>
        <w:pStyle w:val="33"/>
        <w:spacing w:line="360" w:lineRule="auto"/>
        <w:ind w:firstLine="480" w:firstLineChars="200"/>
        <w:rPr>
          <w:rFonts w:ascii="仿宋" w:eastAsia="仿宋"/>
          <w:sz w:val="24"/>
          <w:highlight w:val="none"/>
        </w:rPr>
      </w:pPr>
      <w:r>
        <w:rPr>
          <w:rFonts w:ascii="仿宋" w:eastAsia="仿宋"/>
          <w:color w:val="000000"/>
          <w:sz w:val="24"/>
          <w:highlight w:val="none"/>
        </w:rPr>
        <w:t>（1）</w:t>
      </w:r>
      <w:r>
        <w:rPr>
          <w:rFonts w:hint="eastAsia" w:ascii="仿宋" w:eastAsia="仿宋"/>
          <w:color w:val="000000"/>
          <w:sz w:val="24"/>
          <w:highlight w:val="none"/>
        </w:rPr>
        <w:t>采购公告中的资格条件、获取采购文件时间设定等不符合有关规定，致使供应商不能参与本项目采购活动的</w:t>
      </w:r>
      <w:r>
        <w:rPr>
          <w:rFonts w:ascii="仿宋" w:eastAsia="仿宋"/>
          <w:sz w:val="24"/>
          <w:highlight w:val="none"/>
        </w:rPr>
        <w:t>，质疑期限自采购公告发布之日起计算。</w:t>
      </w:r>
    </w:p>
    <w:p w14:paraId="3E875951">
      <w:pPr>
        <w:pStyle w:val="33"/>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2</w:t>
      </w:r>
      <w:r>
        <w:rPr>
          <w:rFonts w:hint="eastAsia" w:asci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02AB540">
      <w:pPr>
        <w:pStyle w:val="33"/>
        <w:spacing w:line="360" w:lineRule="auto"/>
        <w:ind w:firstLine="480" w:firstLineChars="200"/>
        <w:rPr>
          <w:rFonts w:ascii="仿宋" w:eastAsia="仿宋"/>
          <w:b/>
          <w:bCs/>
          <w:sz w:val="24"/>
          <w:highlight w:val="none"/>
        </w:rPr>
      </w:pPr>
      <w:r>
        <w:rPr>
          <w:rFonts w:hint="eastAsia" w:ascii="仿宋" w:eastAsia="仿宋"/>
          <w:sz w:val="24"/>
          <w:highlight w:val="none"/>
        </w:rPr>
        <w:t>（</w:t>
      </w:r>
      <w:r>
        <w:rPr>
          <w:rFonts w:ascii="仿宋" w:eastAsia="仿宋"/>
          <w:sz w:val="24"/>
          <w:highlight w:val="none"/>
        </w:rPr>
        <w:t>3</w:t>
      </w:r>
      <w:r>
        <w:rPr>
          <w:rFonts w:hint="eastAsia" w:ascii="仿宋" w:eastAsia="仿宋"/>
          <w:sz w:val="24"/>
          <w:highlight w:val="none"/>
        </w:rPr>
        <w:t>）对采购过程提出质疑的，质疑期限为各采购程序环节结束之日起计算。</w:t>
      </w:r>
    </w:p>
    <w:p w14:paraId="4724126D">
      <w:pPr>
        <w:pStyle w:val="33"/>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4</w:t>
      </w:r>
      <w:r>
        <w:rPr>
          <w:rFonts w:hint="eastAsia" w:ascii="仿宋" w:eastAsia="仿宋"/>
          <w:sz w:val="24"/>
          <w:highlight w:val="none"/>
        </w:rPr>
        <w:t>）对采购结果提出质疑的，质疑期限自采购结果公告（包括公示、预公告、结果更正公告等）期限届满之日起计算。</w:t>
      </w:r>
    </w:p>
    <w:p w14:paraId="41687624">
      <w:pPr>
        <w:pStyle w:val="33"/>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5</w:t>
      </w:r>
      <w:r>
        <w:rPr>
          <w:rFonts w:hint="eastAsia" w:ascii="仿宋" w:eastAsia="仿宋"/>
          <w:sz w:val="24"/>
          <w:highlight w:val="none"/>
        </w:rPr>
        <w:t>）供应商应在法定质疑期内一次性提出针对同一采购程序环节的质疑。提供新的事实或证据的除外。</w:t>
      </w:r>
    </w:p>
    <w:p w14:paraId="015B010C">
      <w:pPr>
        <w:pStyle w:val="33"/>
        <w:spacing w:line="360" w:lineRule="auto"/>
        <w:rPr>
          <w:rFonts w:ascii="仿宋" w:eastAsia="仿宋"/>
          <w:b/>
          <w:bCs/>
          <w:sz w:val="24"/>
          <w:highlight w:val="none"/>
        </w:rPr>
      </w:pPr>
      <w:r>
        <w:rPr>
          <w:rFonts w:hint="eastAsia" w:ascii="仿宋" w:eastAsia="仿宋"/>
          <w:b/>
          <w:bCs/>
          <w:sz w:val="24"/>
          <w:highlight w:val="none"/>
        </w:rPr>
        <w:t>2.2质疑主体的有效性：</w:t>
      </w:r>
    </w:p>
    <w:p w14:paraId="5D894239">
      <w:pPr>
        <w:pStyle w:val="33"/>
        <w:spacing w:line="360" w:lineRule="auto"/>
        <w:rPr>
          <w:rFonts w:ascii="仿宋" w:eastAsia="仿宋"/>
          <w:sz w:val="24"/>
          <w:highlight w:val="none"/>
        </w:rPr>
      </w:pPr>
      <w:r>
        <w:rPr>
          <w:rFonts w:hint="eastAsia" w:ascii="仿宋" w:eastAsia="仿宋"/>
          <w:sz w:val="24"/>
          <w:highlight w:val="none"/>
        </w:rPr>
        <w:t>2.2.1提出质疑的供应商应当是参与所质疑项目采购活动的供应商。</w:t>
      </w:r>
    </w:p>
    <w:p w14:paraId="62DB3B95">
      <w:pPr>
        <w:pStyle w:val="33"/>
        <w:spacing w:line="360" w:lineRule="auto"/>
        <w:rPr>
          <w:rFonts w:ascii="仿宋" w:eastAsia="仿宋"/>
          <w:sz w:val="24"/>
          <w:highlight w:val="none"/>
        </w:rPr>
      </w:pPr>
      <w:r>
        <w:rPr>
          <w:rFonts w:hint="eastAsia" w:ascii="仿宋" w:eastAsia="仿宋"/>
          <w:sz w:val="24"/>
          <w:highlight w:val="none"/>
        </w:rPr>
        <w:t>2.2.2质疑人应当与质疑事项</w:t>
      </w:r>
      <w:r>
        <w:rPr>
          <w:rFonts w:ascii="仿宋" w:eastAsia="仿宋"/>
          <w:sz w:val="24"/>
          <w:highlight w:val="none"/>
        </w:rPr>
        <w:t>须</w:t>
      </w:r>
      <w:r>
        <w:rPr>
          <w:rFonts w:hint="eastAsia" w:ascii="仿宋" w:eastAsia="仿宋"/>
          <w:sz w:val="24"/>
          <w:highlight w:val="none"/>
        </w:rPr>
        <w:t>存在利害关系，不得提出“自杀式质疑”。</w:t>
      </w:r>
    </w:p>
    <w:p w14:paraId="6DCD5BEC">
      <w:pPr>
        <w:pStyle w:val="33"/>
        <w:spacing w:line="360" w:lineRule="auto"/>
        <w:rPr>
          <w:rFonts w:ascii="仿宋" w:eastAsia="仿宋"/>
          <w:b/>
          <w:bCs/>
          <w:sz w:val="24"/>
          <w:highlight w:val="none"/>
        </w:rPr>
      </w:pPr>
      <w:r>
        <w:rPr>
          <w:rFonts w:hint="eastAsia" w:ascii="仿宋" w:eastAsia="仿宋"/>
          <w:b/>
          <w:bCs/>
          <w:sz w:val="24"/>
          <w:highlight w:val="none"/>
        </w:rPr>
        <w:t>2.3质疑的答复</w:t>
      </w:r>
    </w:p>
    <w:p w14:paraId="3C11D471">
      <w:pPr>
        <w:pStyle w:val="33"/>
        <w:spacing w:line="360" w:lineRule="auto"/>
        <w:ind w:firstLine="480" w:firstLineChars="200"/>
        <w:rPr>
          <w:rFonts w:ascii="仿宋" w:eastAsia="仿宋"/>
          <w:sz w:val="24"/>
          <w:highlight w:val="none"/>
        </w:rPr>
      </w:pPr>
      <w:r>
        <w:rPr>
          <w:rFonts w:hint="eastAsia" w:ascii="仿宋" w:eastAsia="仿宋"/>
          <w:sz w:val="24"/>
          <w:highlight w:val="none"/>
        </w:rPr>
        <w:t>采购机构将在收到供应商的质疑后七个工作日内作出答复，但答复的内容不得涉及商业秘密。</w:t>
      </w:r>
      <w:r>
        <w:rPr>
          <w:rFonts w:ascii="仿宋" w:eastAsia="仿宋"/>
          <w:sz w:val="24"/>
          <w:highlight w:val="none"/>
        </w:rPr>
        <w:t>采购机构视情</w:t>
      </w:r>
      <w:r>
        <w:rPr>
          <w:rFonts w:hint="eastAsia" w:ascii="仿宋" w:eastAsia="仿宋"/>
          <w:sz w:val="24"/>
          <w:highlight w:val="none"/>
        </w:rPr>
        <w:t>以</w:t>
      </w:r>
      <w:r>
        <w:rPr>
          <w:rFonts w:ascii="仿宋" w:eastAsia="仿宋"/>
          <w:sz w:val="24"/>
          <w:highlight w:val="none"/>
        </w:rPr>
        <w:t>变更公告等</w:t>
      </w:r>
      <w:r>
        <w:rPr>
          <w:rFonts w:hint="eastAsia" w:ascii="仿宋" w:eastAsia="仿宋"/>
          <w:sz w:val="24"/>
          <w:highlight w:val="none"/>
        </w:rPr>
        <w:t>形式通知质疑供应商和其他与质疑处理结果有利害关系的政府采购当事人。</w:t>
      </w:r>
    </w:p>
    <w:p w14:paraId="365540CF">
      <w:pPr>
        <w:pStyle w:val="33"/>
        <w:spacing w:line="360" w:lineRule="auto"/>
        <w:ind w:firstLine="480" w:firstLineChars="200"/>
        <w:rPr>
          <w:rFonts w:ascii="仿宋" w:eastAsia="仿宋"/>
          <w:sz w:val="24"/>
          <w:highlight w:val="none"/>
        </w:rPr>
      </w:pPr>
      <w:r>
        <w:rPr>
          <w:rFonts w:hint="eastAsia" w:ascii="仿宋" w:eastAsia="仿宋"/>
          <w:sz w:val="24"/>
          <w:highlight w:val="none"/>
        </w:rPr>
        <w:t>询问或者质疑事项可能影响采购结果的，采购人应当暂停签订合同，已经签订合同的，应当中止履行合同。</w:t>
      </w:r>
    </w:p>
    <w:p w14:paraId="1B40C9BC">
      <w:pPr>
        <w:pStyle w:val="33"/>
        <w:spacing w:line="360" w:lineRule="auto"/>
        <w:rPr>
          <w:rFonts w:ascii="仿宋" w:eastAsia="仿宋"/>
          <w:b/>
          <w:bCs/>
          <w:sz w:val="24"/>
          <w:highlight w:val="none"/>
        </w:rPr>
      </w:pPr>
      <w:r>
        <w:rPr>
          <w:rFonts w:hint="eastAsia" w:ascii="仿宋" w:eastAsia="仿宋"/>
          <w:b/>
          <w:bCs/>
          <w:sz w:val="24"/>
          <w:highlight w:val="none"/>
        </w:rPr>
        <w:t>2.4质疑的撤回</w:t>
      </w:r>
    </w:p>
    <w:p w14:paraId="708943F9">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供应商可以撤回已经被受理的质疑书。</w:t>
      </w:r>
    </w:p>
    <w:p w14:paraId="4F3A7D5B">
      <w:pPr>
        <w:pStyle w:val="4"/>
        <w:rPr>
          <w:rFonts w:ascii="仿宋"/>
          <w:highlight w:val="none"/>
        </w:rPr>
      </w:pPr>
      <w:bookmarkStart w:id="94" w:name="_Toc2605"/>
      <w:r>
        <w:rPr>
          <w:rFonts w:hint="eastAsia" w:ascii="仿宋"/>
          <w:highlight w:val="none"/>
        </w:rPr>
        <w:t>三、供应商投诉</w:t>
      </w:r>
      <w:bookmarkEnd w:id="94"/>
    </w:p>
    <w:p w14:paraId="0183FB6B">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3.1投诉有效期</w:t>
      </w:r>
    </w:p>
    <w:p w14:paraId="56297B3E">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06AF975F">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特别提醒：质疑是投诉的前置程序，供应商必须先质疑后投诉。</w:t>
      </w:r>
    </w:p>
    <w:p w14:paraId="17763BB8">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3.2投诉内容</w:t>
      </w:r>
    </w:p>
    <w:p w14:paraId="31A5CAF7">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供应商投诉的事项不得超出已质疑事项的范围，但基于质疑答复内容提出的投诉事项除外。</w:t>
      </w:r>
    </w:p>
    <w:p w14:paraId="6811E346">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 xml:space="preserve">    投诉书需包括以下内容：</w:t>
      </w:r>
    </w:p>
    <w:p w14:paraId="56CDA991">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（一）投诉人和被投诉人的姓名或者名称、通讯地址、邮编、联系人及联系电话；</w:t>
      </w:r>
    </w:p>
    <w:p w14:paraId="390C53B0">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（二）质疑和质疑答复情况说明及相关证明材料；</w:t>
      </w:r>
    </w:p>
    <w:p w14:paraId="05C7F773">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（三）具体、明确的投诉事项和与投诉事项相关的投诉请求；</w:t>
      </w:r>
    </w:p>
    <w:p w14:paraId="101CC0FA">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（四）事实依据；</w:t>
      </w:r>
    </w:p>
    <w:p w14:paraId="7521FAC6">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（五）法律依据；</w:t>
      </w:r>
    </w:p>
    <w:p w14:paraId="5C930890">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（六）提起投诉的日期。</w:t>
      </w:r>
    </w:p>
    <w:p w14:paraId="24C04677">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投诉人为自然人的，应当由本人签字；投诉人为法人或者其他组织的，应当由法定代表人、主要负责人，或者其授权代表签字或者盖章，并加盖公章。</w:t>
      </w:r>
    </w:p>
    <w:p w14:paraId="1D1B3F74">
      <w:pPr>
        <w:widowControl/>
        <w:snapToGrid w:val="0"/>
        <w:spacing w:line="480" w:lineRule="exact"/>
        <w:rPr>
          <w:rFonts w:ascii="仿宋" w:eastAsia="仿宋"/>
          <w:color w:val="000000"/>
          <w:kern w:val="0"/>
          <w:sz w:val="24"/>
          <w:highlight w:val="none"/>
        </w:rPr>
      </w:pPr>
    </w:p>
    <w:p w14:paraId="16113849">
      <w:pPr>
        <w:widowControl/>
        <w:snapToGrid w:val="0"/>
        <w:spacing w:line="480" w:lineRule="exact"/>
        <w:rPr>
          <w:rFonts w:ascii="仿宋" w:eastAsia="仿宋"/>
          <w:color w:val="000000"/>
          <w:kern w:val="0"/>
          <w:sz w:val="24"/>
          <w:highlight w:val="none"/>
        </w:rPr>
      </w:pPr>
    </w:p>
    <w:p w14:paraId="6C2DBCD7">
      <w:pPr>
        <w:widowControl/>
        <w:snapToGrid w:val="0"/>
        <w:spacing w:line="480" w:lineRule="exact"/>
        <w:rPr>
          <w:rFonts w:ascii="仿宋" w:eastAsia="仿宋"/>
          <w:color w:val="000000"/>
          <w:kern w:val="0"/>
          <w:sz w:val="24"/>
          <w:highlight w:val="none"/>
        </w:rPr>
      </w:pPr>
    </w:p>
    <w:p w14:paraId="55A13FD5">
      <w:pPr>
        <w:widowControl/>
        <w:snapToGrid w:val="0"/>
        <w:spacing w:line="480" w:lineRule="exact"/>
        <w:rPr>
          <w:rFonts w:ascii="仿宋" w:eastAsia="仿宋"/>
          <w:color w:val="000000"/>
          <w:kern w:val="0"/>
          <w:sz w:val="24"/>
          <w:highlight w:val="none"/>
        </w:rPr>
      </w:pPr>
    </w:p>
    <w:p w14:paraId="0A5CA44C">
      <w:pPr>
        <w:widowControl/>
        <w:snapToGrid w:val="0"/>
        <w:spacing w:line="480" w:lineRule="exact"/>
        <w:rPr>
          <w:rFonts w:ascii="仿宋" w:eastAsia="仿宋"/>
          <w:color w:val="000000"/>
          <w:kern w:val="0"/>
          <w:sz w:val="24"/>
          <w:highlight w:val="none"/>
        </w:rPr>
      </w:pPr>
    </w:p>
    <w:p w14:paraId="4FD0827A">
      <w:pPr>
        <w:widowControl/>
        <w:snapToGrid w:val="0"/>
        <w:spacing w:line="480" w:lineRule="exact"/>
        <w:rPr>
          <w:rFonts w:ascii="仿宋" w:eastAsia="仿宋"/>
          <w:color w:val="000000"/>
          <w:kern w:val="0"/>
          <w:sz w:val="24"/>
          <w:highlight w:val="none"/>
        </w:rPr>
      </w:pPr>
    </w:p>
    <w:p w14:paraId="0B8BF211">
      <w:pPr>
        <w:widowControl/>
        <w:snapToGrid w:val="0"/>
        <w:spacing w:line="480" w:lineRule="exact"/>
        <w:rPr>
          <w:rFonts w:ascii="仿宋" w:eastAsia="仿宋"/>
          <w:color w:val="000000"/>
          <w:kern w:val="0"/>
          <w:sz w:val="24"/>
          <w:highlight w:val="none"/>
        </w:rPr>
      </w:pPr>
    </w:p>
    <w:p w14:paraId="30A19372">
      <w:pPr>
        <w:widowControl/>
        <w:snapToGrid w:val="0"/>
        <w:spacing w:line="480" w:lineRule="exact"/>
        <w:rPr>
          <w:rFonts w:ascii="仿宋" w:eastAsia="仿宋"/>
          <w:color w:val="000000"/>
          <w:kern w:val="0"/>
          <w:sz w:val="24"/>
          <w:highlight w:val="none"/>
        </w:rPr>
      </w:pPr>
    </w:p>
    <w:p w14:paraId="391C7FC1">
      <w:pPr>
        <w:widowControl/>
        <w:snapToGrid w:val="0"/>
        <w:spacing w:line="480" w:lineRule="exact"/>
        <w:rPr>
          <w:rFonts w:ascii="仿宋" w:eastAsia="仿宋"/>
          <w:color w:val="000000"/>
          <w:kern w:val="0"/>
          <w:sz w:val="24"/>
          <w:highlight w:val="none"/>
        </w:rPr>
      </w:pPr>
    </w:p>
    <w:p w14:paraId="60196EE7">
      <w:pPr>
        <w:widowControl/>
        <w:snapToGrid w:val="0"/>
        <w:spacing w:line="480" w:lineRule="exact"/>
        <w:rPr>
          <w:rFonts w:ascii="仿宋" w:eastAsia="仿宋"/>
          <w:color w:val="000000"/>
          <w:kern w:val="0"/>
          <w:sz w:val="24"/>
          <w:highlight w:val="none"/>
        </w:rPr>
      </w:pPr>
    </w:p>
    <w:p w14:paraId="70305305">
      <w:pPr>
        <w:widowControl/>
        <w:snapToGrid w:val="0"/>
        <w:spacing w:line="480" w:lineRule="exact"/>
        <w:rPr>
          <w:rFonts w:ascii="仿宋" w:eastAsia="仿宋"/>
          <w:color w:val="000000"/>
          <w:kern w:val="0"/>
          <w:sz w:val="24"/>
          <w:highlight w:val="none"/>
        </w:rPr>
      </w:pPr>
    </w:p>
    <w:p w14:paraId="5BFECF3B">
      <w:pPr>
        <w:widowControl/>
        <w:snapToGrid w:val="0"/>
        <w:spacing w:line="480" w:lineRule="exact"/>
        <w:rPr>
          <w:rFonts w:ascii="仿宋" w:eastAsia="仿宋"/>
          <w:color w:val="000000"/>
          <w:kern w:val="0"/>
          <w:sz w:val="24"/>
          <w:highlight w:val="none"/>
        </w:rPr>
      </w:pPr>
    </w:p>
    <w:p w14:paraId="319E7128">
      <w:pPr>
        <w:widowControl/>
        <w:snapToGrid w:val="0"/>
        <w:spacing w:line="480" w:lineRule="exact"/>
        <w:rPr>
          <w:rFonts w:ascii="仿宋" w:eastAsia="仿宋"/>
          <w:color w:val="000000"/>
          <w:kern w:val="0"/>
          <w:sz w:val="24"/>
          <w:highlight w:val="none"/>
        </w:rPr>
      </w:pPr>
    </w:p>
    <w:p w14:paraId="34928499">
      <w:pPr>
        <w:widowControl/>
        <w:snapToGrid w:val="0"/>
        <w:spacing w:line="480" w:lineRule="exact"/>
        <w:rPr>
          <w:rFonts w:ascii="仿宋" w:eastAsia="仿宋"/>
          <w:color w:val="000000"/>
          <w:kern w:val="0"/>
          <w:sz w:val="24"/>
          <w:highlight w:val="none"/>
        </w:rPr>
      </w:pPr>
    </w:p>
    <w:p w14:paraId="54354AC8">
      <w:pPr>
        <w:widowControl/>
        <w:snapToGrid w:val="0"/>
        <w:spacing w:line="480" w:lineRule="exact"/>
        <w:rPr>
          <w:rFonts w:ascii="仿宋" w:eastAsia="仿宋"/>
          <w:color w:val="000000"/>
          <w:kern w:val="0"/>
          <w:sz w:val="24"/>
          <w:highlight w:val="none"/>
        </w:rPr>
      </w:pPr>
    </w:p>
    <w:p w14:paraId="0ED9E6F1">
      <w:pPr>
        <w:widowControl/>
        <w:snapToGrid w:val="0"/>
        <w:spacing w:line="480" w:lineRule="exact"/>
        <w:rPr>
          <w:rFonts w:ascii="仿宋" w:eastAsia="仿宋"/>
          <w:color w:val="000000"/>
          <w:kern w:val="0"/>
          <w:sz w:val="24"/>
          <w:highlight w:val="none"/>
        </w:rPr>
      </w:pPr>
    </w:p>
    <w:p w14:paraId="694AD6DE">
      <w:pPr>
        <w:widowControl/>
        <w:snapToGrid w:val="0"/>
        <w:spacing w:line="480" w:lineRule="exact"/>
        <w:rPr>
          <w:rFonts w:ascii="仿宋" w:eastAsia="仿宋"/>
          <w:color w:val="000000"/>
          <w:kern w:val="0"/>
          <w:sz w:val="24"/>
          <w:highlight w:val="none"/>
        </w:rPr>
      </w:pPr>
    </w:p>
    <w:p w14:paraId="37E21B8E">
      <w:pPr>
        <w:widowControl/>
        <w:snapToGrid w:val="0"/>
        <w:spacing w:line="480" w:lineRule="exact"/>
        <w:rPr>
          <w:rFonts w:ascii="仿宋" w:eastAsia="仿宋"/>
          <w:color w:val="000000"/>
          <w:kern w:val="0"/>
          <w:sz w:val="24"/>
          <w:highlight w:val="none"/>
        </w:rPr>
      </w:pPr>
    </w:p>
    <w:p w14:paraId="3CAB2E5E">
      <w:pPr>
        <w:widowControl/>
        <w:snapToGrid w:val="0"/>
        <w:spacing w:line="480" w:lineRule="exact"/>
        <w:rPr>
          <w:rFonts w:ascii="仿宋" w:eastAsia="仿宋"/>
          <w:color w:val="000000"/>
          <w:kern w:val="0"/>
          <w:sz w:val="24"/>
          <w:highlight w:val="none"/>
        </w:rPr>
      </w:pPr>
    </w:p>
    <w:p w14:paraId="2F196C39">
      <w:pPr>
        <w:widowControl/>
        <w:snapToGrid w:val="0"/>
        <w:spacing w:line="480" w:lineRule="exact"/>
        <w:rPr>
          <w:rFonts w:ascii="仿宋" w:eastAsia="仿宋"/>
          <w:color w:val="000000"/>
          <w:kern w:val="0"/>
          <w:sz w:val="24"/>
          <w:highlight w:val="none"/>
        </w:rPr>
      </w:pPr>
    </w:p>
    <w:p w14:paraId="5CD379EF">
      <w:pPr>
        <w:widowControl/>
        <w:snapToGrid w:val="0"/>
        <w:spacing w:line="480" w:lineRule="exact"/>
        <w:rPr>
          <w:rFonts w:ascii="仿宋" w:eastAsia="仿宋"/>
          <w:color w:val="000000"/>
          <w:kern w:val="0"/>
          <w:sz w:val="24"/>
          <w:highlight w:val="none"/>
        </w:rPr>
      </w:pPr>
    </w:p>
    <w:p w14:paraId="185B9BAB">
      <w:pPr>
        <w:widowControl/>
        <w:snapToGrid w:val="0"/>
        <w:spacing w:line="480" w:lineRule="exact"/>
        <w:rPr>
          <w:rFonts w:ascii="仿宋" w:eastAsia="仿宋"/>
          <w:color w:val="000000"/>
          <w:kern w:val="0"/>
          <w:sz w:val="24"/>
          <w:highlight w:val="none"/>
        </w:rPr>
      </w:pPr>
    </w:p>
    <w:p w14:paraId="1DEE0822">
      <w:pPr>
        <w:widowControl/>
        <w:snapToGrid w:val="0"/>
        <w:spacing w:line="480" w:lineRule="exact"/>
        <w:rPr>
          <w:rFonts w:ascii="仿宋" w:eastAsia="仿宋"/>
          <w:color w:val="000000"/>
          <w:kern w:val="0"/>
          <w:sz w:val="24"/>
          <w:highlight w:val="none"/>
        </w:rPr>
      </w:pPr>
    </w:p>
    <w:p w14:paraId="42C8275F">
      <w:pPr>
        <w:widowControl/>
        <w:snapToGrid w:val="0"/>
        <w:spacing w:line="480" w:lineRule="exact"/>
        <w:rPr>
          <w:rFonts w:ascii="仿宋" w:eastAsia="仿宋"/>
          <w:color w:val="000000"/>
          <w:kern w:val="0"/>
          <w:sz w:val="24"/>
          <w:highlight w:val="none"/>
        </w:rPr>
      </w:pPr>
    </w:p>
    <w:p w14:paraId="69497EB1">
      <w:pPr>
        <w:widowControl/>
        <w:snapToGrid w:val="0"/>
        <w:spacing w:line="480" w:lineRule="exact"/>
        <w:rPr>
          <w:rFonts w:ascii="仿宋" w:eastAsia="仿宋"/>
          <w:color w:val="000000"/>
          <w:kern w:val="0"/>
          <w:sz w:val="24"/>
          <w:highlight w:val="none"/>
        </w:rPr>
      </w:pPr>
    </w:p>
    <w:p w14:paraId="7833EEE1">
      <w:pPr>
        <w:widowControl/>
        <w:snapToGrid w:val="0"/>
        <w:spacing w:line="480" w:lineRule="exact"/>
        <w:rPr>
          <w:rFonts w:ascii="仿宋" w:eastAsia="仿宋"/>
          <w:color w:val="000000"/>
          <w:kern w:val="0"/>
          <w:sz w:val="24"/>
          <w:highlight w:val="none"/>
        </w:rPr>
      </w:pPr>
    </w:p>
    <w:p w14:paraId="39418829">
      <w:pPr>
        <w:widowControl/>
        <w:snapToGrid w:val="0"/>
        <w:spacing w:line="480" w:lineRule="exact"/>
        <w:rPr>
          <w:rFonts w:ascii="仿宋" w:eastAsia="仿宋"/>
          <w:color w:val="000000"/>
          <w:kern w:val="0"/>
          <w:sz w:val="24"/>
          <w:highlight w:val="none"/>
        </w:rPr>
      </w:pPr>
    </w:p>
    <w:p w14:paraId="19B1BE0A">
      <w:pPr>
        <w:widowControl/>
        <w:snapToGrid w:val="0"/>
        <w:spacing w:line="480" w:lineRule="exact"/>
        <w:rPr>
          <w:rFonts w:ascii="仿宋" w:eastAsia="仿宋" w:cs="宋体"/>
          <w:b/>
          <w:bCs/>
          <w:color w:val="000000"/>
          <w:kern w:val="0"/>
          <w:sz w:val="24"/>
          <w:szCs w:val="24"/>
          <w:highlight w:val="none"/>
        </w:rPr>
      </w:pPr>
      <w:r>
        <w:rPr>
          <w:rFonts w:hint="eastAsia" w:ascii="仿宋" w:eastAsia="仿宋" w:cs="宋体"/>
          <w:b/>
          <w:bCs/>
          <w:color w:val="000000"/>
          <w:kern w:val="0"/>
          <w:sz w:val="24"/>
          <w:szCs w:val="24"/>
          <w:highlight w:val="none"/>
        </w:rPr>
        <w:t>附件：质疑函范本</w:t>
      </w:r>
    </w:p>
    <w:p w14:paraId="54F07F3A">
      <w:pPr>
        <w:jc w:val="center"/>
        <w:rPr>
          <w:rFonts w:ascii="仿宋" w:eastAsia="仿宋" w:cs="仿宋"/>
          <w:b/>
          <w:bCs/>
          <w:sz w:val="24"/>
          <w:szCs w:val="24"/>
          <w:highlight w:val="none"/>
        </w:rPr>
      </w:pPr>
      <w:r>
        <w:rPr>
          <w:rFonts w:hint="eastAsia" w:ascii="仿宋" w:eastAsia="仿宋" w:cs="仿宋"/>
          <w:b/>
          <w:bCs/>
          <w:sz w:val="24"/>
          <w:szCs w:val="24"/>
          <w:highlight w:val="none"/>
        </w:rPr>
        <w:t>质疑函</w:t>
      </w:r>
    </w:p>
    <w:p w14:paraId="2DE030A5">
      <w:pPr>
        <w:adjustRightInd w:val="0"/>
        <w:snapToGrid w:val="0"/>
        <w:spacing w:before="312" w:beforeLines="100" w:line="360" w:lineRule="auto"/>
        <w:rPr>
          <w:rFonts w:ascii="仿宋" w:eastAsia="仿宋" w:cs="仿宋"/>
          <w:bCs/>
          <w:sz w:val="24"/>
          <w:szCs w:val="24"/>
          <w:highlight w:val="none"/>
        </w:rPr>
      </w:pPr>
      <w:r>
        <w:rPr>
          <w:rFonts w:hint="eastAsia" w:ascii="仿宋" w:eastAsia="仿宋" w:cs="仿宋"/>
          <w:bCs/>
          <w:sz w:val="24"/>
          <w:szCs w:val="24"/>
          <w:highlight w:val="none"/>
        </w:rPr>
        <w:t>一、质疑供应商基本信息</w:t>
      </w:r>
    </w:p>
    <w:p w14:paraId="58CE8537">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质疑供应商：</w:t>
      </w:r>
      <w:r>
        <w:rPr>
          <w:rFonts w:hint="eastAsia" w:ascii="仿宋" w:eastAsia="仿宋" w:cs="仿宋"/>
          <w:sz w:val="24"/>
          <w:szCs w:val="24"/>
          <w:highlight w:val="none"/>
          <w:u w:val="single"/>
        </w:rPr>
        <w:t xml:space="preserve">                                        </w:t>
      </w:r>
    </w:p>
    <w:p w14:paraId="35A04E7C">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地址：</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邮编：</w:t>
      </w:r>
      <w:r>
        <w:rPr>
          <w:rFonts w:hint="eastAsia" w:ascii="仿宋" w:eastAsia="仿宋" w:cs="仿宋"/>
          <w:sz w:val="24"/>
          <w:szCs w:val="24"/>
          <w:highlight w:val="none"/>
          <w:u w:val="single"/>
        </w:rPr>
        <w:t xml:space="preserve">                         </w:t>
      </w:r>
    </w:p>
    <w:p w14:paraId="465E945F">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授权代表：</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联系电话：</w:t>
      </w:r>
      <w:r>
        <w:rPr>
          <w:rFonts w:hint="eastAsia" w:ascii="仿宋" w:eastAsia="仿宋" w:cs="仿宋"/>
          <w:sz w:val="24"/>
          <w:szCs w:val="24"/>
          <w:highlight w:val="none"/>
          <w:u w:val="single"/>
        </w:rPr>
        <w:t xml:space="preserve">                          </w:t>
      </w:r>
    </w:p>
    <w:p w14:paraId="7AECF342">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邮箱：</w:t>
      </w:r>
      <w:r>
        <w:rPr>
          <w:rFonts w:hint="eastAsia" w:ascii="仿宋" w:eastAsia="仿宋" w:cs="仿宋"/>
          <w:sz w:val="24"/>
          <w:szCs w:val="24"/>
          <w:highlight w:val="none"/>
          <w:u w:val="single"/>
        </w:rPr>
        <w:t xml:space="preserve">                                      </w:t>
      </w:r>
    </w:p>
    <w:p w14:paraId="08634E5C">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二、质疑项目基本情况</w:t>
      </w:r>
    </w:p>
    <w:p w14:paraId="174DABEB">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质疑项目的名称：</w:t>
      </w:r>
      <w:r>
        <w:rPr>
          <w:rFonts w:hint="eastAsia" w:ascii="仿宋" w:eastAsia="仿宋" w:cs="仿宋"/>
          <w:sz w:val="24"/>
          <w:szCs w:val="24"/>
          <w:highlight w:val="none"/>
          <w:u w:val="single"/>
        </w:rPr>
        <w:t xml:space="preserve">                                      </w:t>
      </w:r>
    </w:p>
    <w:p w14:paraId="0058BA2A">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质疑项目的编号：</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标项：</w:t>
      </w:r>
      <w:r>
        <w:rPr>
          <w:rFonts w:hint="eastAsia" w:ascii="仿宋" w:eastAsia="仿宋" w:cs="仿宋"/>
          <w:sz w:val="24"/>
          <w:szCs w:val="24"/>
          <w:highlight w:val="none"/>
          <w:u w:val="single"/>
        </w:rPr>
        <w:t xml:space="preserve">                 </w:t>
      </w:r>
    </w:p>
    <w:p w14:paraId="101B78AF">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采购人名称：</w:t>
      </w:r>
      <w:r>
        <w:rPr>
          <w:rFonts w:hint="eastAsia" w:ascii="仿宋" w:eastAsia="仿宋" w:cs="仿宋"/>
          <w:sz w:val="24"/>
          <w:szCs w:val="24"/>
          <w:highlight w:val="none"/>
          <w:u w:val="single"/>
        </w:rPr>
        <w:t xml:space="preserve">                                         </w:t>
      </w:r>
    </w:p>
    <w:p w14:paraId="13B71801">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采购文件获取日期：</w:t>
      </w:r>
      <w:r>
        <w:rPr>
          <w:rFonts w:hint="eastAsia" w:ascii="仿宋" w:eastAsia="仿宋" w:cs="仿宋"/>
          <w:sz w:val="24"/>
          <w:szCs w:val="24"/>
          <w:highlight w:val="none"/>
          <w:u w:val="single"/>
        </w:rPr>
        <w:t xml:space="preserve">                                           </w:t>
      </w:r>
    </w:p>
    <w:p w14:paraId="4D98E63A">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三、质疑事项具体内容</w:t>
      </w:r>
    </w:p>
    <w:p w14:paraId="4BFEF6E8">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质疑事项1：</w:t>
      </w:r>
      <w:r>
        <w:rPr>
          <w:rFonts w:hint="eastAsia" w:ascii="仿宋" w:eastAsia="仿宋" w:cs="仿宋"/>
          <w:sz w:val="24"/>
          <w:szCs w:val="24"/>
          <w:highlight w:val="none"/>
          <w:u w:val="single"/>
        </w:rPr>
        <w:t xml:space="preserve">                                         </w:t>
      </w:r>
    </w:p>
    <w:p w14:paraId="189F318A">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事实依据：</w:t>
      </w:r>
      <w:r>
        <w:rPr>
          <w:rFonts w:hint="eastAsia" w:ascii="仿宋" w:eastAsia="仿宋" w:cs="仿宋"/>
          <w:sz w:val="24"/>
          <w:szCs w:val="24"/>
          <w:highlight w:val="none"/>
          <w:u w:val="single"/>
        </w:rPr>
        <w:t xml:space="preserve">                                          </w:t>
      </w:r>
    </w:p>
    <w:p w14:paraId="5C228936">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法律依据：</w:t>
      </w:r>
      <w:r>
        <w:rPr>
          <w:rFonts w:hint="eastAsia" w:ascii="仿宋" w:eastAsia="仿宋" w:cs="仿宋"/>
          <w:sz w:val="24"/>
          <w:szCs w:val="24"/>
          <w:highlight w:val="none"/>
          <w:u w:val="single"/>
        </w:rPr>
        <w:t xml:space="preserve">                                          </w:t>
      </w:r>
    </w:p>
    <w:p w14:paraId="6E77C7DB">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质疑事项2</w:t>
      </w:r>
    </w:p>
    <w:p w14:paraId="6FEE446B">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14:paraId="159647F3">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四、与质疑事项相关的请求</w:t>
      </w:r>
    </w:p>
    <w:p w14:paraId="070F3894">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请求1：</w:t>
      </w:r>
      <w:r>
        <w:rPr>
          <w:rFonts w:hint="eastAsia" w:ascii="仿宋" w:eastAsia="仿宋" w:cs="仿宋"/>
          <w:sz w:val="24"/>
          <w:szCs w:val="24"/>
          <w:highlight w:val="none"/>
          <w:u w:val="single"/>
        </w:rPr>
        <w:t xml:space="preserve">                                               </w:t>
      </w:r>
    </w:p>
    <w:p w14:paraId="431F1FF1">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请求2：</w:t>
      </w:r>
      <w:r>
        <w:rPr>
          <w:rFonts w:hint="eastAsia" w:ascii="仿宋" w:eastAsia="仿宋" w:cs="仿宋"/>
          <w:sz w:val="24"/>
          <w:szCs w:val="24"/>
          <w:highlight w:val="none"/>
          <w:u w:val="single"/>
        </w:rPr>
        <w:t xml:space="preserve">                                            </w:t>
      </w:r>
    </w:p>
    <w:p w14:paraId="7C18EC17">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14:paraId="20798BE4">
      <w:pPr>
        <w:adjustRightInd w:val="0"/>
        <w:snapToGrid w:val="0"/>
        <w:spacing w:line="360" w:lineRule="auto"/>
        <w:rPr>
          <w:rFonts w:ascii="仿宋" w:eastAsia="仿宋" w:cs="仿宋"/>
          <w:b/>
          <w:bCs/>
          <w:sz w:val="24"/>
          <w:szCs w:val="24"/>
          <w:highlight w:val="none"/>
        </w:rPr>
      </w:pPr>
      <w:r>
        <w:rPr>
          <w:rFonts w:hint="eastAsia" w:ascii="仿宋" w:eastAsia="仿宋" w:cs="仿宋"/>
          <w:b/>
          <w:bCs/>
          <w:sz w:val="24"/>
          <w:szCs w:val="24"/>
          <w:highlight w:val="none"/>
        </w:rPr>
        <w:t>本公司承诺接受数据电文形式的质疑答复，视为书面答复。</w:t>
      </w:r>
    </w:p>
    <w:p w14:paraId="274F7756">
      <w:pPr>
        <w:adjustRightInd w:val="0"/>
        <w:snapToGrid w:val="0"/>
        <w:spacing w:line="360" w:lineRule="auto"/>
        <w:rPr>
          <w:rFonts w:ascii="仿宋" w:eastAsia="仿宋" w:cs="仿宋"/>
          <w:b/>
          <w:bCs/>
          <w:sz w:val="24"/>
          <w:szCs w:val="24"/>
          <w:highlight w:val="none"/>
          <w:u w:val="double"/>
        </w:rPr>
      </w:pPr>
      <w:r>
        <w:rPr>
          <w:rFonts w:hint="eastAsia" w:ascii="仿宋" w:eastAsia="仿宋" w:cs="仿宋"/>
          <w:b/>
          <w:bCs/>
          <w:sz w:val="24"/>
          <w:szCs w:val="24"/>
          <w:highlight w:val="none"/>
          <w:u w:val="double"/>
        </w:rPr>
        <w:t>（需附供应商法定代表人的授权委托书，以委托授权代表提出质疑，格式自拟）</w:t>
      </w:r>
    </w:p>
    <w:p w14:paraId="1B56B523">
      <w:pPr>
        <w:adjustRightInd w:val="0"/>
        <w:snapToGrid w:val="0"/>
        <w:spacing w:line="360" w:lineRule="auto"/>
        <w:rPr>
          <w:rFonts w:ascii="仿宋" w:eastAsia="仿宋" w:cs="仿宋"/>
          <w:sz w:val="24"/>
          <w:szCs w:val="24"/>
          <w:highlight w:val="none"/>
          <w:u w:val="dotted"/>
        </w:rPr>
      </w:pPr>
    </w:p>
    <w:p w14:paraId="654EBC18">
      <w:pPr>
        <w:rPr>
          <w:rFonts w:ascii="仿宋" w:eastAsia="仿宋"/>
          <w:sz w:val="24"/>
          <w:szCs w:val="24"/>
          <w:highlight w:val="none"/>
        </w:rPr>
      </w:pPr>
      <w:r>
        <w:rPr>
          <w:rFonts w:hint="eastAsia" w:ascii="仿宋" w:eastAsia="仿宋"/>
          <w:sz w:val="24"/>
          <w:szCs w:val="24"/>
          <w:highlight w:val="none"/>
        </w:rPr>
        <w:t xml:space="preserve">授权代表签字（签章）：                 投标人签章：                      </w:t>
      </w:r>
    </w:p>
    <w:p w14:paraId="5A272A1D">
      <w:pPr>
        <w:rPr>
          <w:rFonts w:ascii="仿宋" w:eastAsia="仿宋"/>
          <w:sz w:val="24"/>
          <w:szCs w:val="24"/>
          <w:highlight w:val="none"/>
        </w:rPr>
      </w:pPr>
      <w:r>
        <w:rPr>
          <w:rFonts w:hint="eastAsia" w:ascii="仿宋" w:eastAsia="仿宋"/>
          <w:sz w:val="24"/>
          <w:szCs w:val="24"/>
          <w:highlight w:val="none"/>
        </w:rPr>
        <w:t xml:space="preserve">日期：    </w:t>
      </w:r>
    </w:p>
    <w:p w14:paraId="63F73E3B">
      <w:pPr>
        <w:adjustRightInd w:val="0"/>
        <w:snapToGrid w:val="0"/>
        <w:spacing w:line="360" w:lineRule="auto"/>
        <w:rPr>
          <w:rFonts w:ascii="仿宋" w:eastAsia="仿宋" w:cs="仿宋"/>
          <w:sz w:val="24"/>
          <w:szCs w:val="24"/>
          <w:highlight w:val="none"/>
        </w:rPr>
      </w:pPr>
    </w:p>
    <w:p w14:paraId="0ABBF8AF">
      <w:pPr>
        <w:adjustRightInd w:val="0"/>
        <w:snapToGrid w:val="0"/>
        <w:spacing w:line="360" w:lineRule="auto"/>
        <w:rPr>
          <w:rFonts w:ascii="仿宋" w:eastAsia="仿宋" w:cs="宋体"/>
          <w:color w:val="000000"/>
          <w:kern w:val="0"/>
          <w:sz w:val="24"/>
          <w:szCs w:val="24"/>
          <w:highlight w:val="none"/>
        </w:rPr>
      </w:pPr>
    </w:p>
    <w:bookmarkEnd w:id="95"/>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方正全福体">
    <w:altName w:val="宋体"/>
    <w:panose1 w:val="02000500000000000000"/>
    <w:charset w:val="86"/>
    <w:family w:val="auto"/>
    <w:pitch w:val="default"/>
    <w:sig w:usb0="00000000" w:usb1="00000000"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BC05">
    <w:pPr>
      <w:pStyle w:val="40"/>
      <w:framePr w:wrap="around" w:vAnchor="text" w:hAnchor="margin" w:xAlign="center" w:y="1"/>
    </w:pPr>
    <w:r>
      <w:rPr>
        <w:rStyle w:val="68"/>
      </w:rPr>
      <w:fldChar w:fldCharType="begin"/>
    </w:r>
    <w:r>
      <w:rPr>
        <w:rStyle w:val="68"/>
      </w:rPr>
      <w:instrText xml:space="preserve">Page</w:instrText>
    </w:r>
    <w:r>
      <w:rPr>
        <w:rStyle w:val="68"/>
      </w:rPr>
      <w:fldChar w:fldCharType="separate"/>
    </w:r>
    <w:r>
      <w:rPr>
        <w:rStyle w:val="68"/>
      </w:rPr>
      <w:t>1</w:t>
    </w:r>
    <w:r>
      <w:rPr>
        <w:rStyle w:val="68"/>
      </w:rPr>
      <w:fldChar w:fldCharType="end"/>
    </w:r>
  </w:p>
  <w:p w14:paraId="3D678C95">
    <w:pPr>
      <w:pStyle w:val="40"/>
      <w:framePr w:wrap="around" w:vAnchor="text" w:hAnchor="margin" w:xAlign="center" w:y="1"/>
    </w:pPr>
    <w:r>
      <w:rPr>
        <w:rStyle w:val="68"/>
      </w:rPr>
      <w:fldChar w:fldCharType="begin"/>
    </w:r>
    <w:r>
      <w:rPr>
        <w:rStyle w:val="68"/>
      </w:rPr>
      <w:instrText xml:space="preserve">Page</w:instrText>
    </w:r>
    <w:r>
      <w:rPr>
        <w:rStyle w:val="68"/>
      </w:rPr>
      <w:fldChar w:fldCharType="separate"/>
    </w:r>
    <w:r>
      <w:rPr>
        <w:rStyle w:val="68"/>
      </w:rPr>
      <w:t>1</w:t>
    </w:r>
    <w:r>
      <w:rPr>
        <w:rStyle w:val="68"/>
      </w:rPr>
      <w:fldChar w:fldCharType="end"/>
    </w:r>
  </w:p>
  <w:p w14:paraId="1633CAEE">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8435">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E3B5">
    <w:pPr>
      <w:pStyle w:val="40"/>
      <w:framePr w:wrap="around" w:vAnchor="text" w:hAnchor="margin" w:xAlign="center" w:y="1"/>
    </w:pPr>
    <w:r>
      <w:rPr>
        <w:rStyle w:val="68"/>
      </w:rPr>
      <w:fldChar w:fldCharType="begin"/>
    </w:r>
    <w:r>
      <w:rPr>
        <w:rStyle w:val="68"/>
      </w:rPr>
      <w:instrText xml:space="preserve">Page</w:instrText>
    </w:r>
    <w:r>
      <w:rPr>
        <w:rStyle w:val="68"/>
      </w:rPr>
      <w:fldChar w:fldCharType="separate"/>
    </w:r>
    <w:r>
      <w:rPr>
        <w:rStyle w:val="68"/>
      </w:rPr>
      <w:t>64</w:t>
    </w:r>
    <w:r>
      <w:rPr>
        <w:rStyle w:val="68"/>
      </w:rPr>
      <w:fldChar w:fldCharType="end"/>
    </w:r>
  </w:p>
  <w:p w14:paraId="7D2469B6">
    <w:pPr>
      <w:pStyle w:val="4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4">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MjhjYTg2NmQ4NmE4OWQ0ZWI4Yzc1MTkzN2JiN2VkM2UifQ=="/>
  </w:docVars>
  <w:rsids>
    <w:rsidRoot w:val="003A6E73"/>
    <w:rsid w:val="000B4693"/>
    <w:rsid w:val="002B4C19"/>
    <w:rsid w:val="002C1291"/>
    <w:rsid w:val="003A6E73"/>
    <w:rsid w:val="0040165A"/>
    <w:rsid w:val="004A6D6B"/>
    <w:rsid w:val="00803A92"/>
    <w:rsid w:val="00862BC2"/>
    <w:rsid w:val="009B5485"/>
    <w:rsid w:val="009E486A"/>
    <w:rsid w:val="009F515F"/>
    <w:rsid w:val="00D90F64"/>
    <w:rsid w:val="00DA568F"/>
    <w:rsid w:val="00EF4633"/>
    <w:rsid w:val="00F810D3"/>
    <w:rsid w:val="09EA1B90"/>
    <w:rsid w:val="0FF534E0"/>
    <w:rsid w:val="132A2796"/>
    <w:rsid w:val="155A38FC"/>
    <w:rsid w:val="1BB13E5D"/>
    <w:rsid w:val="243A2E9C"/>
    <w:rsid w:val="287325CE"/>
    <w:rsid w:val="2B24177C"/>
    <w:rsid w:val="2C0E1D7C"/>
    <w:rsid w:val="2C1F45EB"/>
    <w:rsid w:val="332E65C2"/>
    <w:rsid w:val="3C2E3AE6"/>
    <w:rsid w:val="40351C18"/>
    <w:rsid w:val="42A21D60"/>
    <w:rsid w:val="45372830"/>
    <w:rsid w:val="4EEE1861"/>
    <w:rsid w:val="51CE04DE"/>
    <w:rsid w:val="57BE0A6F"/>
    <w:rsid w:val="59233ABA"/>
    <w:rsid w:val="5B884F17"/>
    <w:rsid w:val="630259A0"/>
    <w:rsid w:val="65CA5DF4"/>
    <w:rsid w:val="688C4B45"/>
    <w:rsid w:val="6A6C5215"/>
    <w:rsid w:val="6FB14E1F"/>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5"/>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link w:val="76"/>
    <w:qFormat/>
    <w:uiPriority w:val="0"/>
    <w:pPr>
      <w:keepNext/>
      <w:keepLines/>
      <w:spacing w:before="280" w:after="290" w:line="377" w:lineRule="auto"/>
      <w:outlineLvl w:val="3"/>
    </w:pPr>
    <w:rPr>
      <w:rFonts w:ascii="Arial" w:hAnsi="Arial" w:eastAsia="黑体"/>
      <w:b/>
      <w:sz w:val="28"/>
    </w:rPr>
  </w:style>
  <w:style w:type="paragraph" w:styleId="7">
    <w:name w:val="heading 5"/>
    <w:basedOn w:val="1"/>
    <w:next w:val="1"/>
    <w:link w:val="77"/>
    <w:qFormat/>
    <w:uiPriority w:val="0"/>
    <w:pPr>
      <w:keepNext/>
      <w:keepLines/>
      <w:tabs>
        <w:tab w:val="left" w:pos="1008"/>
      </w:tabs>
      <w:adjustRightInd w:val="0"/>
      <w:spacing w:before="280" w:after="290" w:line="376" w:lineRule="auto"/>
      <w:ind w:left="1008" w:hanging="1008"/>
      <w:outlineLvl w:val="4"/>
    </w:pPr>
    <w:rPr>
      <w:b/>
      <w:bCs/>
      <w:sz w:val="28"/>
      <w:szCs w:val="28"/>
    </w:rPr>
  </w:style>
  <w:style w:type="paragraph" w:styleId="8">
    <w:name w:val="heading 6"/>
    <w:basedOn w:val="1"/>
    <w:next w:val="1"/>
    <w:link w:val="78"/>
    <w:qFormat/>
    <w:uiPriority w:val="0"/>
    <w:pPr>
      <w:keepNext/>
      <w:keepLines/>
      <w:tabs>
        <w:tab w:val="left" w:pos="1152"/>
      </w:tabs>
      <w:adjustRightInd w:val="0"/>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79"/>
    <w:qFormat/>
    <w:uiPriority w:val="0"/>
    <w:pPr>
      <w:keepNext/>
      <w:keepLines/>
      <w:tabs>
        <w:tab w:val="left" w:pos="1296"/>
      </w:tabs>
      <w:adjustRightInd w:val="0"/>
      <w:spacing w:before="240" w:after="64" w:line="320" w:lineRule="auto"/>
      <w:ind w:left="1296" w:hanging="1296"/>
      <w:outlineLvl w:val="6"/>
    </w:pPr>
    <w:rPr>
      <w:b/>
      <w:bCs/>
      <w:sz w:val="24"/>
      <w:szCs w:val="24"/>
    </w:rPr>
  </w:style>
  <w:style w:type="paragraph" w:styleId="10">
    <w:name w:val="heading 8"/>
    <w:basedOn w:val="1"/>
    <w:next w:val="1"/>
    <w:link w:val="80"/>
    <w:qFormat/>
    <w:uiPriority w:val="0"/>
    <w:pPr>
      <w:keepNext/>
      <w:keepLines/>
      <w:tabs>
        <w:tab w:val="left" w:pos="1440"/>
      </w:tabs>
      <w:adjustRightInd w:val="0"/>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81"/>
    <w:qFormat/>
    <w:uiPriority w:val="0"/>
    <w:pPr>
      <w:keepNext/>
      <w:keepLines/>
      <w:tabs>
        <w:tab w:val="left" w:pos="1584"/>
      </w:tabs>
      <w:adjustRightInd w:val="0"/>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99"/>
    <w:pPr>
      <w:adjustRightInd w:val="0"/>
      <w:spacing w:line="360" w:lineRule="auto"/>
      <w:ind w:firstLine="480" w:firstLineChars="200"/>
    </w:pPr>
    <w:rPr>
      <w:rFonts w:ascii="宋体"/>
      <w:sz w:val="24"/>
    </w:rPr>
  </w:style>
  <w:style w:type="paragraph" w:styleId="12">
    <w:name w:val="toc 7"/>
    <w:basedOn w:val="1"/>
    <w:next w:val="1"/>
    <w:qFormat/>
    <w:uiPriority w:val="0"/>
    <w:pPr>
      <w:adjustRightInd w:val="0"/>
      <w:ind w:left="2520" w:leftChars="1200"/>
    </w:pPr>
    <w:rPr>
      <w:szCs w:val="24"/>
    </w:rPr>
  </w:style>
  <w:style w:type="paragraph" w:styleId="13">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14">
    <w:name w:val="List Bullet 4"/>
    <w:basedOn w:val="1"/>
    <w:qFormat/>
    <w:uiPriority w:val="99"/>
    <w:pPr>
      <w:widowControl/>
      <w:tabs>
        <w:tab w:val="left" w:pos="432"/>
      </w:tabs>
      <w:spacing w:before="40" w:after="160"/>
      <w:ind w:left="432" w:hanging="432"/>
      <w:contextualSpacing/>
      <w:jc w:val="left"/>
    </w:pPr>
    <w:rPr>
      <w:rFonts w:ascii="Cambria" w:hAnsi="Cambria" w:eastAsia="微软雅黑"/>
      <w:color w:val="595959"/>
      <w:kern w:val="20"/>
      <w:lang w:val="zh-CN"/>
    </w:rPr>
  </w:style>
  <w:style w:type="paragraph" w:styleId="15">
    <w:name w:val="List Number"/>
    <w:qFormat/>
    <w:uiPriority w:val="0"/>
    <w:pPr>
      <w:tabs>
        <w:tab w:val="left" w:pos="0"/>
        <w:tab w:val="left" w:pos="454"/>
      </w:tabs>
      <w:spacing w:after="50" w:afterLines="50"/>
      <w:ind w:left="454" w:hanging="284"/>
    </w:pPr>
    <w:rPr>
      <w:rFonts w:ascii="Times New Roman" w:hAnsi="Times New Roman" w:eastAsia="宋体" w:cs="Times New Roman"/>
      <w:sz w:val="24"/>
      <w:lang w:val="en-US" w:eastAsia="zh-CN" w:bidi="ar-SA"/>
    </w:rPr>
  </w:style>
  <w:style w:type="paragraph" w:styleId="16">
    <w:name w:val="Normal Indent"/>
    <w:link w:val="82"/>
    <w:qFormat/>
    <w:uiPriority w:val="0"/>
    <w:pPr>
      <w:widowControl w:val="0"/>
      <w:ind w:firstLine="420"/>
      <w:jc w:val="both"/>
    </w:pPr>
    <w:rPr>
      <w:rFonts w:ascii="Calibri" w:hAnsi="Calibri" w:eastAsia="宋体" w:cs="Times New Roman"/>
      <w:kern w:val="2"/>
      <w:sz w:val="21"/>
      <w:lang w:val="en-US" w:eastAsia="zh-CN" w:bidi="ar-SA"/>
    </w:rPr>
  </w:style>
  <w:style w:type="paragraph" w:styleId="17">
    <w:name w:val="caption"/>
    <w:next w:val="1"/>
    <w:link w:val="83"/>
    <w:qFormat/>
    <w:uiPriority w:val="0"/>
    <w:pPr>
      <w:widowControl w:val="0"/>
      <w:spacing w:before="152" w:after="160"/>
      <w:jc w:val="both"/>
    </w:pPr>
    <w:rPr>
      <w:rFonts w:ascii="Arial" w:hAnsi="Arial" w:eastAsia="黑体" w:cs="Times New Roman"/>
      <w:kern w:val="2"/>
      <w:lang w:val="en-US" w:eastAsia="zh-CN" w:bidi="ar-SA"/>
    </w:rPr>
  </w:style>
  <w:style w:type="paragraph" w:styleId="18">
    <w:name w:val="index 5"/>
    <w:basedOn w:val="1"/>
    <w:next w:val="1"/>
    <w:qFormat/>
    <w:uiPriority w:val="0"/>
    <w:pPr>
      <w:ind w:left="800" w:leftChars="800" w:firstLine="200" w:firstLineChars="200"/>
    </w:pPr>
    <w:rPr>
      <w:szCs w:val="24"/>
    </w:rPr>
  </w:style>
  <w:style w:type="paragraph" w:styleId="19">
    <w:name w:val="Document Map"/>
    <w:basedOn w:val="1"/>
    <w:link w:val="101"/>
    <w:qFormat/>
    <w:uiPriority w:val="0"/>
    <w:pPr>
      <w:shd w:val="clear" w:color="auto" w:fill="000080"/>
      <w:adjustRightInd w:val="0"/>
    </w:pPr>
    <w:rPr>
      <w:szCs w:val="24"/>
    </w:rPr>
  </w:style>
  <w:style w:type="paragraph" w:styleId="20">
    <w:name w:val="annotation text"/>
    <w:basedOn w:val="1"/>
    <w:link w:val="84"/>
    <w:qFormat/>
    <w:uiPriority w:val="99"/>
    <w:pPr>
      <w:jc w:val="left"/>
    </w:pPr>
  </w:style>
  <w:style w:type="paragraph" w:styleId="21">
    <w:name w:val="Salutation"/>
    <w:basedOn w:val="1"/>
    <w:next w:val="1"/>
    <w:link w:val="103"/>
    <w:qFormat/>
    <w:uiPriority w:val="0"/>
    <w:pPr>
      <w:adjustRightInd w:val="0"/>
    </w:pPr>
    <w:rPr>
      <w:rFonts w:ascii="仿宋_GB2312" w:eastAsia="仿宋_GB2312"/>
      <w:sz w:val="28"/>
    </w:rPr>
  </w:style>
  <w:style w:type="paragraph" w:styleId="22">
    <w:name w:val="Body Text 3"/>
    <w:link w:val="85"/>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23">
    <w:name w:val="List Bullet 3"/>
    <w:basedOn w:val="1"/>
    <w:qFormat/>
    <w:uiPriority w:val="0"/>
    <w:pPr>
      <w:adjustRightInd w:val="0"/>
      <w:snapToGrid w:val="0"/>
      <w:spacing w:line="360" w:lineRule="auto"/>
      <w:ind w:left="360" w:right="238" w:hanging="360"/>
      <w:contextualSpacing/>
    </w:pPr>
    <w:rPr>
      <w:sz w:val="24"/>
      <w:szCs w:val="24"/>
    </w:rPr>
  </w:style>
  <w:style w:type="paragraph" w:styleId="24">
    <w:name w:val="Body Text"/>
    <w:basedOn w:val="1"/>
    <w:next w:val="1"/>
    <w:link w:val="106"/>
    <w:qFormat/>
    <w:uiPriority w:val="1"/>
    <w:pPr>
      <w:autoSpaceDE w:val="0"/>
      <w:autoSpaceDN w:val="0"/>
      <w:adjustRightInd w:val="0"/>
      <w:spacing w:line="360" w:lineRule="auto"/>
    </w:pPr>
    <w:rPr>
      <w:rFonts w:ascii="宋体" w:hAnsi="Arial" w:cs="Arial"/>
      <w:snapToGrid w:val="0"/>
      <w:sz w:val="24"/>
      <w:szCs w:val="21"/>
      <w:lang w:val="zh-CN"/>
    </w:rPr>
  </w:style>
  <w:style w:type="paragraph" w:styleId="25">
    <w:name w:val="Body Text Indent"/>
    <w:link w:val="86"/>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26">
    <w:name w:val="List Number 3"/>
    <w:basedOn w:val="1"/>
    <w:qFormat/>
    <w:uiPriority w:val="0"/>
    <w:pPr>
      <w:widowControl/>
      <w:tabs>
        <w:tab w:val="left" w:pos="360"/>
        <w:tab w:val="left" w:pos="482"/>
      </w:tabs>
      <w:spacing w:after="156" w:afterLines="50"/>
      <w:ind w:left="482" w:hanging="340"/>
      <w:jc w:val="left"/>
    </w:pPr>
    <w:rPr>
      <w:kern w:val="0"/>
      <w:sz w:val="24"/>
    </w:rPr>
  </w:style>
  <w:style w:type="paragraph" w:styleId="27">
    <w:name w:val="List 2"/>
    <w:basedOn w:val="1"/>
    <w:qFormat/>
    <w:uiPriority w:val="0"/>
    <w:pPr>
      <w:spacing w:line="360" w:lineRule="auto"/>
      <w:ind w:left="100" w:leftChars="200" w:hanging="200" w:hangingChars="200"/>
    </w:pPr>
    <w:rPr>
      <w:rFonts w:eastAsia="微软雅黑"/>
      <w:szCs w:val="24"/>
    </w:rPr>
  </w:style>
  <w:style w:type="paragraph" w:styleId="28">
    <w:name w:val="Block Text"/>
    <w:basedOn w:val="1"/>
    <w:qFormat/>
    <w:uiPriority w:val="0"/>
    <w:pPr>
      <w:adjustRightInd w:val="0"/>
      <w:ind w:left="-359" w:leftChars="-171" w:right="-244" w:rightChars="-244" w:firstLine="501" w:firstLineChars="239"/>
    </w:pPr>
    <w:rPr>
      <w:rFonts w:ascii="仿宋_GB2312" w:eastAsia="仿宋_GB2312"/>
      <w:sz w:val="30"/>
    </w:rPr>
  </w:style>
  <w:style w:type="paragraph" w:styleId="29">
    <w:name w:val="List Bullet 2"/>
    <w:basedOn w:val="1"/>
    <w:qFormat/>
    <w:uiPriority w:val="0"/>
    <w:pPr>
      <w:autoSpaceDE w:val="0"/>
      <w:autoSpaceDN w:val="0"/>
      <w:adjustRightInd w:val="0"/>
      <w:ind w:left="420"/>
      <w:jc w:val="left"/>
    </w:pPr>
    <w:rPr>
      <w:rFonts w:ascii="宋体" w:hAnsi="宋体"/>
      <w:color w:val="000000"/>
      <w:kern w:val="0"/>
      <w:sz w:val="24"/>
    </w:rPr>
  </w:style>
  <w:style w:type="paragraph" w:styleId="30">
    <w:name w:val="HTML Address"/>
    <w:basedOn w:val="1"/>
    <w:link w:val="107"/>
    <w:qFormat/>
    <w:uiPriority w:val="0"/>
    <w:pPr>
      <w:widowControl/>
      <w:ind w:firstLine="200" w:firstLineChars="200"/>
      <w:jc w:val="left"/>
    </w:pPr>
    <w:rPr>
      <w:rFonts w:ascii="宋体" w:hAnsi="宋体"/>
      <w:i/>
      <w:iCs/>
      <w:kern w:val="0"/>
      <w:sz w:val="24"/>
      <w:szCs w:val="24"/>
    </w:rPr>
  </w:style>
  <w:style w:type="paragraph" w:styleId="31">
    <w:name w:val="toc 5"/>
    <w:basedOn w:val="1"/>
    <w:next w:val="1"/>
    <w:qFormat/>
    <w:uiPriority w:val="0"/>
    <w:pPr>
      <w:ind w:left="1680"/>
    </w:pPr>
  </w:style>
  <w:style w:type="paragraph" w:styleId="32">
    <w:name w:val="toc 3"/>
    <w:basedOn w:val="1"/>
    <w:next w:val="1"/>
    <w:qFormat/>
    <w:uiPriority w:val="0"/>
    <w:pPr>
      <w:ind w:left="840"/>
    </w:pPr>
  </w:style>
  <w:style w:type="paragraph" w:styleId="33">
    <w:name w:val="Plain Text"/>
    <w:link w:val="87"/>
    <w:qFormat/>
    <w:uiPriority w:val="0"/>
    <w:pPr>
      <w:widowControl w:val="0"/>
      <w:jc w:val="both"/>
    </w:pPr>
    <w:rPr>
      <w:rFonts w:ascii="宋体" w:hAnsi="Times New Roman" w:eastAsia="宋体" w:cs="Times New Roman"/>
      <w:kern w:val="2"/>
      <w:sz w:val="21"/>
      <w:lang w:val="en-US" w:eastAsia="zh-CN" w:bidi="ar-SA"/>
    </w:rPr>
  </w:style>
  <w:style w:type="paragraph" w:styleId="34">
    <w:name w:val="List Number 4"/>
    <w:basedOn w:val="1"/>
    <w:qFormat/>
    <w:uiPriority w:val="0"/>
    <w:pPr>
      <w:tabs>
        <w:tab w:val="left" w:pos="840"/>
      </w:tabs>
      <w:autoSpaceDE w:val="0"/>
      <w:autoSpaceDN w:val="0"/>
      <w:adjustRightInd w:val="0"/>
      <w:spacing w:line="360" w:lineRule="atLeast"/>
      <w:ind w:left="840" w:hanging="420"/>
    </w:pPr>
    <w:rPr>
      <w:kern w:val="0"/>
      <w:sz w:val="24"/>
      <w:szCs w:val="24"/>
    </w:rPr>
  </w:style>
  <w:style w:type="paragraph" w:styleId="35">
    <w:name w:val="toc 8"/>
    <w:basedOn w:val="1"/>
    <w:next w:val="1"/>
    <w:qFormat/>
    <w:uiPriority w:val="0"/>
    <w:pPr>
      <w:adjustRightInd w:val="0"/>
      <w:ind w:left="2940" w:leftChars="1400"/>
    </w:pPr>
    <w:rPr>
      <w:szCs w:val="24"/>
    </w:rPr>
  </w:style>
  <w:style w:type="paragraph" w:styleId="36">
    <w:name w:val="Date"/>
    <w:basedOn w:val="1"/>
    <w:next w:val="1"/>
    <w:link w:val="88"/>
    <w:qFormat/>
    <w:uiPriority w:val="0"/>
    <w:pPr>
      <w:ind w:left="2500" w:leftChars="2500"/>
    </w:pPr>
  </w:style>
  <w:style w:type="paragraph" w:styleId="37">
    <w:name w:val="Body Text Indent 2"/>
    <w:basedOn w:val="1"/>
    <w:link w:val="108"/>
    <w:qFormat/>
    <w:uiPriority w:val="0"/>
    <w:pPr>
      <w:adjustRightInd w:val="0"/>
      <w:spacing w:line="360" w:lineRule="auto"/>
      <w:ind w:firstLine="601"/>
      <w:textAlignment w:val="baseline"/>
    </w:pPr>
    <w:rPr>
      <w:rFonts w:ascii="宋体"/>
      <w:kern w:val="0"/>
      <w:sz w:val="28"/>
    </w:rPr>
  </w:style>
  <w:style w:type="paragraph" w:styleId="38">
    <w:name w:val="endnote text"/>
    <w:basedOn w:val="1"/>
    <w:link w:val="109"/>
    <w:qFormat/>
    <w:uiPriority w:val="0"/>
    <w:pPr>
      <w:adjustRightInd w:val="0"/>
    </w:pPr>
    <w:rPr>
      <w:szCs w:val="24"/>
      <w:lang w:val="zh-CN"/>
    </w:rPr>
  </w:style>
  <w:style w:type="paragraph" w:styleId="39">
    <w:name w:val="Balloon Text"/>
    <w:basedOn w:val="1"/>
    <w:link w:val="110"/>
    <w:qFormat/>
    <w:uiPriority w:val="0"/>
    <w:pPr>
      <w:adjustRightInd w:val="0"/>
    </w:pPr>
    <w:rPr>
      <w:sz w:val="18"/>
      <w:szCs w:val="18"/>
    </w:rPr>
  </w:style>
  <w:style w:type="paragraph" w:styleId="40">
    <w:name w:val="footer"/>
    <w:link w:val="89"/>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1">
    <w:name w:val="header"/>
    <w:basedOn w:val="1"/>
    <w:link w:val="90"/>
    <w:qFormat/>
    <w:uiPriority w:val="0"/>
    <w:pPr>
      <w:pBdr>
        <w:bottom w:val="single" w:color="auto" w:sz="6" w:space="1"/>
      </w:pBdr>
      <w:tabs>
        <w:tab w:val="center" w:pos="4153"/>
        <w:tab w:val="right" w:pos="8307"/>
      </w:tabs>
      <w:snapToGrid w:val="0"/>
      <w:jc w:val="center"/>
    </w:pPr>
    <w:rPr>
      <w:sz w:val="18"/>
    </w:rPr>
  </w:style>
  <w:style w:type="paragraph" w:styleId="42">
    <w:name w:val="Signature"/>
    <w:basedOn w:val="1"/>
    <w:link w:val="111"/>
    <w:qFormat/>
    <w:uiPriority w:val="0"/>
    <w:pPr>
      <w:adjustRightInd w:val="0"/>
      <w:spacing w:after="600" w:line="312" w:lineRule="atLeast"/>
      <w:jc w:val="center"/>
      <w:textAlignment w:val="baseline"/>
    </w:pPr>
    <w:rPr>
      <w:rFonts w:eastAsia="仿宋_GB2312"/>
      <w:kern w:val="0"/>
      <w:sz w:val="24"/>
    </w:rPr>
  </w:style>
  <w:style w:type="paragraph" w:styleId="43">
    <w:name w:val="toc 1"/>
    <w:basedOn w:val="1"/>
    <w:next w:val="1"/>
    <w:qFormat/>
    <w:uiPriority w:val="0"/>
  </w:style>
  <w:style w:type="paragraph" w:styleId="44">
    <w:name w:val="toc 4"/>
    <w:basedOn w:val="1"/>
    <w:next w:val="1"/>
    <w:qFormat/>
    <w:uiPriority w:val="0"/>
    <w:pPr>
      <w:ind w:left="1260"/>
    </w:pPr>
  </w:style>
  <w:style w:type="paragraph" w:styleId="45">
    <w:name w:val="index heading"/>
    <w:basedOn w:val="1"/>
    <w:next w:val="46"/>
    <w:qFormat/>
    <w:uiPriority w:val="0"/>
    <w:pPr>
      <w:ind w:firstLine="200" w:firstLineChars="200"/>
    </w:pPr>
    <w:rPr>
      <w:szCs w:val="24"/>
    </w:rPr>
  </w:style>
  <w:style w:type="paragraph" w:styleId="46">
    <w:name w:val="index 1"/>
    <w:basedOn w:val="1"/>
    <w:next w:val="1"/>
    <w:qFormat/>
    <w:uiPriority w:val="0"/>
  </w:style>
  <w:style w:type="paragraph" w:styleId="47">
    <w:name w:val="Subtitle"/>
    <w:link w:val="11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sz w:val="24"/>
    </w:rPr>
  </w:style>
  <w:style w:type="paragraph" w:styleId="49">
    <w:name w:val="List"/>
    <w:basedOn w:val="1"/>
    <w:qFormat/>
    <w:uiPriority w:val="0"/>
    <w:pPr>
      <w:adjustRightInd w:val="0"/>
      <w:ind w:left="200" w:hanging="200" w:hangingChars="200"/>
    </w:pPr>
    <w:rPr>
      <w:szCs w:val="24"/>
    </w:rPr>
  </w:style>
  <w:style w:type="paragraph" w:styleId="50">
    <w:name w:val="footnote text"/>
    <w:basedOn w:val="16"/>
    <w:link w:val="113"/>
    <w:qFormat/>
    <w:uiPriority w:val="0"/>
    <w:pPr>
      <w:widowControl/>
      <w:spacing w:before="60" w:after="60" w:line="300" w:lineRule="exact"/>
      <w:ind w:firstLine="0"/>
    </w:pPr>
    <w:rPr>
      <w:rFonts w:hAnsi="Times New Roman"/>
      <w:color w:val="0000FF"/>
      <w:kern w:val="0"/>
    </w:rPr>
  </w:style>
  <w:style w:type="paragraph" w:styleId="51">
    <w:name w:val="toc 6"/>
    <w:basedOn w:val="1"/>
    <w:next w:val="1"/>
    <w:qFormat/>
    <w:uiPriority w:val="0"/>
    <w:pPr>
      <w:adjustRightInd w:val="0"/>
      <w:ind w:left="2100" w:leftChars="1000"/>
    </w:pPr>
    <w:rPr>
      <w:szCs w:val="24"/>
    </w:rPr>
  </w:style>
  <w:style w:type="paragraph" w:styleId="52">
    <w:name w:val="List 5"/>
    <w:basedOn w:val="1"/>
    <w:qFormat/>
    <w:uiPriority w:val="0"/>
    <w:pPr>
      <w:ind w:left="100" w:leftChars="800" w:hanging="200" w:hangingChars="200"/>
    </w:pPr>
    <w:rPr>
      <w:szCs w:val="24"/>
    </w:rPr>
  </w:style>
  <w:style w:type="paragraph" w:styleId="53">
    <w:name w:val="Body Text Indent 3"/>
    <w:basedOn w:val="1"/>
    <w:link w:val="114"/>
    <w:qFormat/>
    <w:uiPriority w:val="0"/>
    <w:pPr>
      <w:adjustRightInd w:val="0"/>
      <w:spacing w:line="360" w:lineRule="auto"/>
      <w:ind w:firstLine="420"/>
    </w:pPr>
    <w:rPr>
      <w:sz w:val="24"/>
    </w:rPr>
  </w:style>
  <w:style w:type="paragraph" w:styleId="54">
    <w:name w:val="toc 2"/>
    <w:basedOn w:val="1"/>
    <w:next w:val="1"/>
    <w:qFormat/>
    <w:uiPriority w:val="0"/>
    <w:pPr>
      <w:ind w:left="420"/>
    </w:pPr>
  </w:style>
  <w:style w:type="paragraph" w:styleId="55">
    <w:name w:val="toc 9"/>
    <w:basedOn w:val="1"/>
    <w:next w:val="1"/>
    <w:qFormat/>
    <w:uiPriority w:val="0"/>
    <w:pPr>
      <w:adjustRightInd w:val="0"/>
      <w:ind w:left="3360" w:leftChars="1600"/>
    </w:pPr>
    <w:rPr>
      <w:szCs w:val="24"/>
    </w:rPr>
  </w:style>
  <w:style w:type="paragraph" w:styleId="56">
    <w:name w:val="Body Text 2"/>
    <w:basedOn w:val="1"/>
    <w:link w:val="115"/>
    <w:qFormat/>
    <w:uiPriority w:val="0"/>
    <w:pPr>
      <w:adjustRightInd w:val="0"/>
      <w:spacing w:after="120" w:line="480" w:lineRule="auto"/>
    </w:pPr>
    <w:rPr>
      <w:szCs w:val="24"/>
    </w:rPr>
  </w:style>
  <w:style w:type="paragraph" w:styleId="57">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rPr>
  </w:style>
  <w:style w:type="paragraph" w:styleId="58">
    <w:name w:val="Normal (Web)"/>
    <w:basedOn w:val="1"/>
    <w:qFormat/>
    <w:uiPriority w:val="99"/>
    <w:rPr>
      <w:sz w:val="24"/>
    </w:rPr>
  </w:style>
  <w:style w:type="paragraph" w:styleId="59">
    <w:name w:val="Title"/>
    <w:basedOn w:val="1"/>
    <w:next w:val="1"/>
    <w:link w:val="91"/>
    <w:qFormat/>
    <w:uiPriority w:val="10"/>
    <w:pPr>
      <w:widowControl/>
      <w:overflowPunct w:val="0"/>
      <w:autoSpaceDE w:val="0"/>
      <w:autoSpaceDN w:val="0"/>
      <w:adjustRightInd w:val="0"/>
      <w:jc w:val="center"/>
      <w:textAlignment w:val="baseline"/>
    </w:pPr>
    <w:rPr>
      <w:b/>
      <w:kern w:val="0"/>
      <w:sz w:val="24"/>
      <w:lang w:val="en-GB"/>
    </w:rPr>
  </w:style>
  <w:style w:type="paragraph" w:styleId="60">
    <w:name w:val="annotation subject"/>
    <w:basedOn w:val="20"/>
    <w:next w:val="20"/>
    <w:link w:val="92"/>
    <w:qFormat/>
    <w:uiPriority w:val="0"/>
    <w:rPr>
      <w:b/>
    </w:rPr>
  </w:style>
  <w:style w:type="paragraph" w:styleId="61">
    <w:name w:val="Body Text First Indent"/>
    <w:basedOn w:val="24"/>
    <w:next w:val="1"/>
    <w:link w:val="104"/>
    <w:qFormat/>
    <w:uiPriority w:val="0"/>
    <w:pPr>
      <w:ind w:firstLine="420"/>
    </w:pPr>
    <w:rPr>
      <w:rFonts w:hAnsi="Calibri" w:cs="Times New Roman"/>
      <w:snapToGrid/>
      <w:szCs w:val="20"/>
    </w:rPr>
  </w:style>
  <w:style w:type="paragraph" w:styleId="62">
    <w:name w:val="Body Text First Indent 2"/>
    <w:basedOn w:val="25"/>
    <w:link w:val="118"/>
    <w:qFormat/>
    <w:uiPriority w:val="0"/>
    <w:pPr>
      <w:ind w:left="420" w:firstLine="210" w:firstLineChars="200"/>
    </w:pPr>
    <w:rPr>
      <w:rFonts w:ascii="宋体" w:hAnsi="宋体"/>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22"/>
    <w:rPr>
      <w:b/>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qFormat/>
    <w:uiPriority w:val="99"/>
    <w:rPr>
      <w:color w:val="800080"/>
      <w:u w:val="singl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character" w:customStyle="1" w:styleId="75">
    <w:name w:val="标题 1 Char"/>
    <w:link w:val="3"/>
    <w:qFormat/>
    <w:uiPriority w:val="0"/>
    <w:rPr>
      <w:rFonts w:eastAsia="仿宋"/>
      <w:b/>
      <w:kern w:val="44"/>
      <w:sz w:val="44"/>
    </w:rPr>
  </w:style>
  <w:style w:type="character" w:customStyle="1" w:styleId="76">
    <w:name w:val="标题 4 Char2"/>
    <w:link w:val="6"/>
    <w:qFormat/>
    <w:uiPriority w:val="0"/>
    <w:rPr>
      <w:rFonts w:ascii="Arial" w:hAnsi="Arial" w:eastAsia="黑体"/>
      <w:b/>
      <w:kern w:val="2"/>
      <w:sz w:val="28"/>
    </w:rPr>
  </w:style>
  <w:style w:type="character" w:customStyle="1" w:styleId="77">
    <w:name w:val="标题 5 Char"/>
    <w:basedOn w:val="65"/>
    <w:link w:val="7"/>
    <w:qFormat/>
    <w:uiPriority w:val="0"/>
    <w:rPr>
      <w:b/>
      <w:bCs/>
      <w:kern w:val="2"/>
      <w:sz w:val="28"/>
      <w:szCs w:val="28"/>
    </w:rPr>
  </w:style>
  <w:style w:type="character" w:customStyle="1" w:styleId="78">
    <w:name w:val="标题 6 Char"/>
    <w:basedOn w:val="65"/>
    <w:link w:val="8"/>
    <w:qFormat/>
    <w:uiPriority w:val="0"/>
    <w:rPr>
      <w:rFonts w:ascii="Arial" w:hAnsi="Arial" w:eastAsia="黑体"/>
      <w:b/>
      <w:bCs/>
      <w:kern w:val="2"/>
      <w:sz w:val="24"/>
      <w:szCs w:val="24"/>
    </w:rPr>
  </w:style>
  <w:style w:type="character" w:customStyle="1" w:styleId="79">
    <w:name w:val="标题 7 Char"/>
    <w:basedOn w:val="65"/>
    <w:link w:val="9"/>
    <w:qFormat/>
    <w:uiPriority w:val="0"/>
    <w:rPr>
      <w:b/>
      <w:bCs/>
      <w:kern w:val="2"/>
      <w:sz w:val="24"/>
      <w:szCs w:val="24"/>
    </w:rPr>
  </w:style>
  <w:style w:type="character" w:customStyle="1" w:styleId="80">
    <w:name w:val="标题 8 Char"/>
    <w:basedOn w:val="65"/>
    <w:link w:val="10"/>
    <w:qFormat/>
    <w:uiPriority w:val="0"/>
    <w:rPr>
      <w:rFonts w:ascii="Arial" w:hAnsi="Arial" w:eastAsia="黑体"/>
      <w:kern w:val="2"/>
      <w:sz w:val="24"/>
      <w:szCs w:val="24"/>
    </w:rPr>
  </w:style>
  <w:style w:type="character" w:customStyle="1" w:styleId="81">
    <w:name w:val="标题 9 Char"/>
    <w:basedOn w:val="65"/>
    <w:link w:val="11"/>
    <w:qFormat/>
    <w:uiPriority w:val="0"/>
    <w:rPr>
      <w:rFonts w:ascii="Arial" w:hAnsi="Arial" w:eastAsia="黑体"/>
      <w:kern w:val="2"/>
      <w:sz w:val="21"/>
      <w:szCs w:val="21"/>
    </w:rPr>
  </w:style>
  <w:style w:type="character" w:customStyle="1" w:styleId="82">
    <w:name w:val="正文缩进 Char2"/>
    <w:link w:val="16"/>
    <w:qFormat/>
    <w:uiPriority w:val="0"/>
    <w:rPr>
      <w:rFonts w:ascii="Calibri" w:hAnsi="Calibri"/>
      <w:kern w:val="2"/>
      <w:sz w:val="21"/>
    </w:rPr>
  </w:style>
  <w:style w:type="character" w:customStyle="1" w:styleId="83">
    <w:name w:val="题注 Char"/>
    <w:link w:val="17"/>
    <w:qFormat/>
    <w:uiPriority w:val="0"/>
    <w:rPr>
      <w:rFonts w:ascii="Arial" w:hAnsi="Arial" w:eastAsia="黑体"/>
      <w:kern w:val="2"/>
    </w:rPr>
  </w:style>
  <w:style w:type="character" w:customStyle="1" w:styleId="84">
    <w:name w:val="批注文字 Char1"/>
    <w:link w:val="20"/>
    <w:qFormat/>
    <w:uiPriority w:val="99"/>
    <w:rPr>
      <w:kern w:val="2"/>
      <w:sz w:val="21"/>
    </w:rPr>
  </w:style>
  <w:style w:type="character" w:customStyle="1" w:styleId="85">
    <w:name w:val="正文文本 3 Char"/>
    <w:link w:val="22"/>
    <w:qFormat/>
    <w:uiPriority w:val="0"/>
    <w:rPr>
      <w:rFonts w:eastAsia="仿宋_GB2312"/>
      <w:b/>
      <w:bCs/>
      <w:kern w:val="2"/>
      <w:sz w:val="24"/>
    </w:rPr>
  </w:style>
  <w:style w:type="character" w:customStyle="1" w:styleId="86">
    <w:name w:val="正文文本缩进 Char"/>
    <w:basedOn w:val="65"/>
    <w:link w:val="25"/>
    <w:qFormat/>
    <w:uiPriority w:val="0"/>
    <w:rPr>
      <w:kern w:val="2"/>
      <w:sz w:val="21"/>
      <w:szCs w:val="24"/>
    </w:rPr>
  </w:style>
  <w:style w:type="character" w:customStyle="1" w:styleId="87">
    <w:name w:val="纯文本 Char"/>
    <w:link w:val="33"/>
    <w:qFormat/>
    <w:uiPriority w:val="0"/>
    <w:rPr>
      <w:rFonts w:ascii="宋体"/>
      <w:kern w:val="2"/>
      <w:sz w:val="21"/>
    </w:rPr>
  </w:style>
  <w:style w:type="character" w:customStyle="1" w:styleId="88">
    <w:name w:val="日期 Char"/>
    <w:link w:val="36"/>
    <w:qFormat/>
    <w:uiPriority w:val="0"/>
    <w:rPr>
      <w:kern w:val="2"/>
      <w:sz w:val="21"/>
    </w:rPr>
  </w:style>
  <w:style w:type="character" w:customStyle="1" w:styleId="89">
    <w:name w:val="页脚 Char2"/>
    <w:link w:val="40"/>
    <w:qFormat/>
    <w:uiPriority w:val="99"/>
    <w:rPr>
      <w:rFonts w:ascii="Calibri" w:hAnsi="Calibri"/>
      <w:kern w:val="2"/>
      <w:sz w:val="18"/>
      <w:szCs w:val="18"/>
    </w:rPr>
  </w:style>
  <w:style w:type="character" w:customStyle="1" w:styleId="90">
    <w:name w:val="页眉 Char2"/>
    <w:link w:val="41"/>
    <w:qFormat/>
    <w:uiPriority w:val="0"/>
    <w:rPr>
      <w:kern w:val="2"/>
      <w:sz w:val="18"/>
    </w:rPr>
  </w:style>
  <w:style w:type="character" w:customStyle="1" w:styleId="91">
    <w:name w:val="标题 Char2"/>
    <w:link w:val="59"/>
    <w:qFormat/>
    <w:uiPriority w:val="10"/>
    <w:rPr>
      <w:b/>
      <w:sz w:val="24"/>
      <w:lang w:val="en-GB"/>
    </w:rPr>
  </w:style>
  <w:style w:type="character" w:customStyle="1" w:styleId="92">
    <w:name w:val="批注主题 Char1"/>
    <w:link w:val="60"/>
    <w:qFormat/>
    <w:uiPriority w:val="0"/>
    <w:rPr>
      <w:b/>
      <w:kern w:val="2"/>
      <w:sz w:val="21"/>
    </w:rPr>
  </w:style>
  <w:style w:type="paragraph" w:customStyle="1" w:styleId="93">
    <w:name w:val="正文段"/>
    <w:link w:val="94"/>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character" w:customStyle="1" w:styleId="94">
    <w:name w:val="正文段 Char"/>
    <w:link w:val="93"/>
    <w:qFormat/>
    <w:uiPriority w:val="0"/>
    <w:rPr>
      <w:rFonts w:ascii="Calibri" w:hAnsi="Calibri"/>
      <w:sz w:val="24"/>
    </w:rPr>
  </w:style>
  <w:style w:type="paragraph" w:customStyle="1" w:styleId="9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96">
    <w:name w:val="正文文字 7"/>
    <w:basedOn w:val="1"/>
    <w:next w:val="1"/>
    <w:qFormat/>
    <w:uiPriority w:val="0"/>
    <w:pPr>
      <w:ind w:left="240"/>
    </w:pPr>
    <w:rPr>
      <w:sz w:val="20"/>
    </w:rPr>
  </w:style>
  <w:style w:type="paragraph" w:customStyle="1" w:styleId="97">
    <w:name w:val="正文文字 8"/>
    <w:basedOn w:val="1"/>
    <w:next w:val="1"/>
    <w:qFormat/>
    <w:uiPriority w:val="0"/>
    <w:pPr>
      <w:ind w:left="805" w:hanging="567"/>
    </w:pPr>
    <w:rPr>
      <w:sz w:val="16"/>
    </w:rPr>
  </w:style>
  <w:style w:type="paragraph" w:customStyle="1" w:styleId="98">
    <w:name w:val="列出段落1"/>
    <w:next w:val="9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99">
    <w:name w:val="样式5"/>
    <w:next w:val="9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10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文档结构图 Char1"/>
    <w:link w:val="19"/>
    <w:qFormat/>
    <w:uiPriority w:val="0"/>
    <w:rPr>
      <w:kern w:val="2"/>
      <w:sz w:val="21"/>
      <w:szCs w:val="24"/>
      <w:shd w:val="clear" w:color="auto" w:fill="000080"/>
    </w:rPr>
  </w:style>
  <w:style w:type="character" w:customStyle="1" w:styleId="102">
    <w:name w:val="文档结构图 Char"/>
    <w:basedOn w:val="65"/>
    <w:qFormat/>
    <w:uiPriority w:val="0"/>
    <w:rPr>
      <w:rFonts w:ascii="宋体"/>
      <w:kern w:val="2"/>
      <w:sz w:val="18"/>
      <w:szCs w:val="18"/>
    </w:rPr>
  </w:style>
  <w:style w:type="character" w:customStyle="1" w:styleId="103">
    <w:name w:val="称呼 Char"/>
    <w:basedOn w:val="65"/>
    <w:link w:val="21"/>
    <w:qFormat/>
    <w:uiPriority w:val="0"/>
    <w:rPr>
      <w:rFonts w:ascii="仿宋_GB2312" w:eastAsia="仿宋_GB2312"/>
      <w:kern w:val="2"/>
      <w:sz w:val="28"/>
    </w:rPr>
  </w:style>
  <w:style w:type="character" w:customStyle="1" w:styleId="104">
    <w:name w:val="正文首行缩进 Char"/>
    <w:basedOn w:val="105"/>
    <w:link w:val="61"/>
    <w:qFormat/>
    <w:uiPriority w:val="0"/>
    <w:rPr>
      <w:rFonts w:ascii="宋体" w:hAnsi="Calibri"/>
      <w:kern w:val="2"/>
      <w:sz w:val="24"/>
      <w:lang w:val="zh-CN"/>
    </w:rPr>
  </w:style>
  <w:style w:type="character" w:customStyle="1" w:styleId="105">
    <w:name w:val="正文文本 Char"/>
    <w:basedOn w:val="65"/>
    <w:qFormat/>
    <w:uiPriority w:val="0"/>
    <w:rPr>
      <w:kern w:val="2"/>
      <w:sz w:val="21"/>
    </w:rPr>
  </w:style>
  <w:style w:type="character" w:customStyle="1" w:styleId="106">
    <w:name w:val="正文文本 Char1"/>
    <w:link w:val="24"/>
    <w:qFormat/>
    <w:uiPriority w:val="1"/>
    <w:rPr>
      <w:rFonts w:ascii="宋体" w:hAnsi="Arial" w:cs="Arial"/>
      <w:snapToGrid w:val="0"/>
      <w:kern w:val="2"/>
      <w:sz w:val="24"/>
      <w:szCs w:val="21"/>
      <w:lang w:val="zh-CN"/>
    </w:rPr>
  </w:style>
  <w:style w:type="character" w:customStyle="1" w:styleId="107">
    <w:name w:val="HTML 地址 Char"/>
    <w:basedOn w:val="65"/>
    <w:link w:val="30"/>
    <w:qFormat/>
    <w:uiPriority w:val="0"/>
    <w:rPr>
      <w:rFonts w:ascii="宋体" w:hAnsi="宋体"/>
      <w:i/>
      <w:iCs/>
      <w:sz w:val="24"/>
      <w:szCs w:val="24"/>
    </w:rPr>
  </w:style>
  <w:style w:type="character" w:customStyle="1" w:styleId="108">
    <w:name w:val="正文文本缩进 2 Char"/>
    <w:basedOn w:val="65"/>
    <w:link w:val="37"/>
    <w:qFormat/>
    <w:uiPriority w:val="0"/>
    <w:rPr>
      <w:rFonts w:ascii="宋体"/>
      <w:sz w:val="28"/>
    </w:rPr>
  </w:style>
  <w:style w:type="character" w:customStyle="1" w:styleId="109">
    <w:name w:val="尾注文本 Char"/>
    <w:basedOn w:val="65"/>
    <w:link w:val="38"/>
    <w:qFormat/>
    <w:uiPriority w:val="0"/>
    <w:rPr>
      <w:kern w:val="2"/>
      <w:sz w:val="21"/>
      <w:szCs w:val="24"/>
      <w:lang w:val="zh-CN"/>
    </w:rPr>
  </w:style>
  <w:style w:type="character" w:customStyle="1" w:styleId="110">
    <w:name w:val="批注框文本 Char"/>
    <w:basedOn w:val="65"/>
    <w:link w:val="39"/>
    <w:qFormat/>
    <w:uiPriority w:val="0"/>
    <w:rPr>
      <w:kern w:val="2"/>
      <w:sz w:val="18"/>
      <w:szCs w:val="18"/>
    </w:rPr>
  </w:style>
  <w:style w:type="character" w:customStyle="1" w:styleId="111">
    <w:name w:val="签名 Char"/>
    <w:basedOn w:val="65"/>
    <w:link w:val="42"/>
    <w:qFormat/>
    <w:uiPriority w:val="0"/>
    <w:rPr>
      <w:rFonts w:eastAsia="仿宋_GB2312"/>
      <w:sz w:val="24"/>
    </w:rPr>
  </w:style>
  <w:style w:type="character" w:customStyle="1" w:styleId="112">
    <w:name w:val="副标题 Char"/>
    <w:basedOn w:val="65"/>
    <w:link w:val="47"/>
    <w:qFormat/>
    <w:uiPriority w:val="0"/>
    <w:rPr>
      <w:rFonts w:ascii="Arial" w:hAnsi="Arial" w:eastAsia="隶书"/>
      <w:b/>
      <w:bCs/>
      <w:kern w:val="28"/>
      <w:sz w:val="44"/>
      <w:szCs w:val="32"/>
    </w:rPr>
  </w:style>
  <w:style w:type="character" w:customStyle="1" w:styleId="113">
    <w:name w:val="脚注文本 Char"/>
    <w:basedOn w:val="65"/>
    <w:link w:val="50"/>
    <w:qFormat/>
    <w:uiPriority w:val="0"/>
    <w:rPr>
      <w:rFonts w:ascii="Calibri"/>
      <w:color w:val="0000FF"/>
      <w:sz w:val="21"/>
    </w:rPr>
  </w:style>
  <w:style w:type="character" w:customStyle="1" w:styleId="114">
    <w:name w:val="正文文本缩进 3 Char"/>
    <w:basedOn w:val="65"/>
    <w:link w:val="53"/>
    <w:qFormat/>
    <w:uiPriority w:val="0"/>
    <w:rPr>
      <w:kern w:val="2"/>
      <w:sz w:val="24"/>
    </w:rPr>
  </w:style>
  <w:style w:type="character" w:customStyle="1" w:styleId="115">
    <w:name w:val="正文文本 2 Char1"/>
    <w:link w:val="56"/>
    <w:qFormat/>
    <w:uiPriority w:val="0"/>
    <w:rPr>
      <w:kern w:val="2"/>
      <w:sz w:val="21"/>
      <w:szCs w:val="24"/>
    </w:rPr>
  </w:style>
  <w:style w:type="character" w:customStyle="1" w:styleId="116">
    <w:name w:val="正文文本 2 Char"/>
    <w:basedOn w:val="65"/>
    <w:qFormat/>
    <w:uiPriority w:val="0"/>
    <w:rPr>
      <w:kern w:val="2"/>
      <w:sz w:val="21"/>
    </w:rPr>
  </w:style>
  <w:style w:type="character" w:customStyle="1" w:styleId="117">
    <w:name w:val="HTML 预设格式 Char"/>
    <w:basedOn w:val="65"/>
    <w:link w:val="57"/>
    <w:qFormat/>
    <w:uiPriority w:val="0"/>
    <w:rPr>
      <w:rFonts w:ascii="黑体" w:hAnsi="Courier New" w:eastAsia="黑体"/>
    </w:rPr>
  </w:style>
  <w:style w:type="character" w:customStyle="1" w:styleId="118">
    <w:name w:val="正文首行缩进 2 Char"/>
    <w:basedOn w:val="86"/>
    <w:link w:val="62"/>
    <w:qFormat/>
    <w:uiPriority w:val="0"/>
    <w:rPr>
      <w:rFonts w:ascii="宋体" w:hAnsi="宋体"/>
      <w:kern w:val="2"/>
      <w:sz w:val="21"/>
      <w:szCs w:val="24"/>
    </w:rPr>
  </w:style>
  <w:style w:type="paragraph" w:customStyle="1" w:styleId="1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0">
    <w:name w:val="Default"/>
    <w:next w:val="121"/>
    <w:link w:val="1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122">
    <w:name w:val="Default Char"/>
    <w:link w:val="120"/>
    <w:qFormat/>
    <w:uiPriority w:val="0"/>
    <w:rPr>
      <w:rFonts w:ascii="仿宋_GB2312" w:eastAsia="仿宋_GB2312" w:cs="仿宋_GB2312"/>
      <w:color w:val="000000"/>
      <w:sz w:val="24"/>
      <w:szCs w:val="24"/>
    </w:rPr>
  </w:style>
  <w:style w:type="character" w:customStyle="1" w:styleId="123">
    <w:name w:val="表格非标题文字 Char"/>
    <w:link w:val="124"/>
    <w:qFormat/>
    <w:uiPriority w:val="0"/>
    <w:rPr>
      <w:rFonts w:ascii="Futura Bk" w:hAnsi="Futura Bk"/>
      <w:kern w:val="2"/>
      <w:sz w:val="18"/>
      <w:szCs w:val="21"/>
    </w:rPr>
  </w:style>
  <w:style w:type="paragraph" w:customStyle="1" w:styleId="124">
    <w:name w:val="表格非标题文字"/>
    <w:link w:val="12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uiPriority w:val="0"/>
    <w:rPr>
      <w:rFonts w:ascii="宋体" w:hAnsi="宋体"/>
      <w:sz w:val="24"/>
    </w:rPr>
  </w:style>
  <w:style w:type="paragraph" w:customStyle="1" w:styleId="126">
    <w:name w:val="*正文"/>
    <w:basedOn w:val="1"/>
    <w:link w:val="125"/>
    <w:qFormat/>
    <w:uiPriority w:val="0"/>
    <w:pPr>
      <w:adjustRightInd w:val="0"/>
      <w:snapToGrid w:val="0"/>
      <w:spacing w:line="360" w:lineRule="auto"/>
      <w:ind w:firstLine="482"/>
      <w:jc w:val="left"/>
    </w:pPr>
    <w:rPr>
      <w:rFonts w:ascii="宋体" w:hAnsi="宋体"/>
      <w:kern w:val="0"/>
      <w:sz w:val="24"/>
    </w:rPr>
  </w:style>
  <w:style w:type="character" w:customStyle="1" w:styleId="127">
    <w:name w:val="Char Char71"/>
    <w:qFormat/>
    <w:uiPriority w:val="0"/>
    <w:rPr>
      <w:rFonts w:eastAsia="宋体"/>
      <w:kern w:val="2"/>
      <w:sz w:val="21"/>
      <w:szCs w:val="24"/>
      <w:lang w:val="en-US" w:eastAsia="zh-CN" w:bidi="ar-SA"/>
    </w:rPr>
  </w:style>
  <w:style w:type="character" w:customStyle="1" w:styleId="128">
    <w:name w:val="Char Char6"/>
    <w:qFormat/>
    <w:uiPriority w:val="0"/>
    <w:rPr>
      <w:rFonts w:eastAsia="宋体"/>
      <w:kern w:val="2"/>
      <w:sz w:val="21"/>
      <w:szCs w:val="24"/>
      <w:lang w:val="en-US" w:eastAsia="zh-CN" w:bidi="ar-SA"/>
    </w:rPr>
  </w:style>
  <w:style w:type="character" w:customStyle="1" w:styleId="129">
    <w:name w:val="正文缩进 Char"/>
    <w:qFormat/>
    <w:uiPriority w:val="0"/>
    <w:rPr>
      <w:rFonts w:eastAsia="宋体"/>
      <w:kern w:val="2"/>
      <w:sz w:val="21"/>
      <w:lang w:val="en-US" w:eastAsia="zh-CN"/>
    </w:rPr>
  </w:style>
  <w:style w:type="character" w:customStyle="1" w:styleId="130">
    <w:name w:val="正文首行缩进 Char1"/>
    <w:qFormat/>
    <w:uiPriority w:val="0"/>
    <w:rPr>
      <w:rFonts w:ascii="宋体" w:hAnsi="Times New Roman" w:eastAsia="宋体" w:cs="Times New Roman"/>
      <w:snapToGrid w:val="0"/>
      <w:kern w:val="2"/>
      <w:sz w:val="24"/>
      <w:szCs w:val="21"/>
      <w:lang w:val="zh-CN"/>
    </w:rPr>
  </w:style>
  <w:style w:type="character" w:customStyle="1" w:styleId="131">
    <w:name w:val="Char Char28"/>
    <w:qFormat/>
    <w:uiPriority w:val="6"/>
    <w:rPr>
      <w:rFonts w:ascii="仿宋_GB2312" w:hAnsi="仿宋_GB2312" w:eastAsia="仿宋_GB2312"/>
      <w:kern w:val="1"/>
      <w:sz w:val="28"/>
    </w:rPr>
  </w:style>
  <w:style w:type="character" w:customStyle="1" w:styleId="1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3">
    <w:name w:val="Heading 1 Char_a7bee19d-6ee1-4f59-9a95-63e8ae457081"/>
    <w:qFormat/>
    <w:uiPriority w:val="6"/>
    <w:rPr>
      <w:rFonts w:ascii="Times New Roman" w:hAnsi="Times New Roman" w:eastAsia="黑体" w:cs="Times New Roman"/>
      <w:b/>
      <w:kern w:val="0"/>
      <w:sz w:val="24"/>
      <w:szCs w:val="24"/>
    </w:rPr>
  </w:style>
  <w:style w:type="character" w:customStyle="1" w:styleId="134">
    <w:name w:val="U_正文 Char"/>
    <w:link w:val="135"/>
    <w:qFormat/>
    <w:uiPriority w:val="0"/>
    <w:rPr>
      <w:sz w:val="24"/>
      <w:szCs w:val="24"/>
    </w:rPr>
  </w:style>
  <w:style w:type="paragraph" w:customStyle="1" w:styleId="135">
    <w:name w:val="U_正文"/>
    <w:basedOn w:val="1"/>
    <w:link w:val="134"/>
    <w:qFormat/>
    <w:uiPriority w:val="0"/>
    <w:pPr>
      <w:spacing w:beforeLines="20" w:afterLines="20" w:line="300" w:lineRule="auto"/>
      <w:ind w:firstLine="200" w:firstLineChars="200"/>
    </w:pPr>
    <w:rPr>
      <w:kern w:val="0"/>
      <w:sz w:val="24"/>
      <w:szCs w:val="24"/>
    </w:rPr>
  </w:style>
  <w:style w:type="character" w:customStyle="1" w:styleId="136">
    <w:name w:val="HTML 地址 Char1"/>
    <w:qFormat/>
    <w:uiPriority w:val="0"/>
    <w:rPr>
      <w:rFonts w:ascii="Times New Roman" w:hAnsi="Times New Roman" w:eastAsia="宋体" w:cs="Times New Roman"/>
      <w:i/>
      <w:iCs/>
      <w:szCs w:val="24"/>
    </w:rPr>
  </w:style>
  <w:style w:type="character" w:customStyle="1" w:styleId="137">
    <w:name w:val="Char Char51"/>
    <w:qFormat/>
    <w:uiPriority w:val="0"/>
    <w:rPr>
      <w:rFonts w:ascii="宋体" w:hAnsi="Courier New" w:eastAsia="宋体"/>
      <w:kern w:val="2"/>
      <w:sz w:val="21"/>
      <w:lang w:val="en-US" w:eastAsia="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Char Char34"/>
    <w:qFormat/>
    <w:uiPriority w:val="6"/>
    <w:rPr>
      <w:b/>
      <w:kern w:val="1"/>
      <w:sz w:val="28"/>
      <w:szCs w:val="28"/>
    </w:rPr>
  </w:style>
  <w:style w:type="character" w:customStyle="1" w:styleId="140">
    <w:name w:val="Normal Indent Char"/>
    <w:qFormat/>
    <w:uiPriority w:val="0"/>
    <w:rPr>
      <w:rFonts w:ascii="Calibri" w:hAnsi="Calibri" w:eastAsia="宋体" w:cs="黑体"/>
      <w:snapToGrid w:val="0"/>
      <w:kern w:val="2"/>
      <w:sz w:val="24"/>
      <w:szCs w:val="22"/>
      <w:lang w:val="en-US" w:eastAsia="zh-CN" w:bidi="ar-SA"/>
    </w:rPr>
  </w:style>
  <w:style w:type="character" w:customStyle="1" w:styleId="141">
    <w:name w:val="哈哈正文 Char"/>
    <w:link w:val="142"/>
    <w:qFormat/>
    <w:uiPriority w:val="0"/>
    <w:rPr>
      <w:rFonts w:ascii="宋体" w:hAnsi="宋体"/>
      <w:kern w:val="2"/>
      <w:sz w:val="24"/>
    </w:rPr>
  </w:style>
  <w:style w:type="paragraph" w:customStyle="1" w:styleId="142">
    <w:name w:val="哈哈正文"/>
    <w:basedOn w:val="1"/>
    <w:link w:val="141"/>
    <w:qFormat/>
    <w:uiPriority w:val="0"/>
    <w:pPr>
      <w:spacing w:line="360" w:lineRule="auto"/>
      <w:ind w:firstLine="200" w:firstLineChars="200"/>
    </w:pPr>
    <w:rPr>
      <w:rFonts w:ascii="宋体" w:hAnsi="宋体"/>
      <w:sz w:val="24"/>
    </w:rPr>
  </w:style>
  <w:style w:type="character" w:customStyle="1" w:styleId="143">
    <w:name w:val="未处理的提及1"/>
    <w:qFormat/>
    <w:uiPriority w:val="0"/>
    <w:rPr>
      <w:color w:val="808080"/>
      <w:shd w:val="clear" w:color="auto" w:fill="E6E6E6"/>
    </w:rPr>
  </w:style>
  <w:style w:type="character" w:customStyle="1" w:styleId="144">
    <w:name w:val="txt"/>
    <w:qFormat/>
    <w:uiPriority w:val="0"/>
    <w:rPr>
      <w:rFonts w:ascii="仿宋_GB2312" w:eastAsia="微软雅黑"/>
      <w:b/>
      <w:kern w:val="2"/>
      <w:sz w:val="32"/>
      <w:szCs w:val="32"/>
      <w:lang w:val="en-US" w:eastAsia="zh-CN" w:bidi="ar-SA"/>
    </w:rPr>
  </w:style>
  <w:style w:type="character" w:customStyle="1" w:styleId="145">
    <w:name w:val="二级标题 Char Char"/>
    <w:qFormat/>
    <w:uiPriority w:val="0"/>
    <w:rPr>
      <w:rFonts w:ascii="宋体" w:hAnsi="宋体" w:eastAsia="宋体"/>
      <w:b/>
      <w:snapToGrid w:val="0"/>
      <w:kern w:val="2"/>
      <w:sz w:val="24"/>
      <w:szCs w:val="24"/>
      <w:lang w:val="en-US" w:eastAsia="zh-CN" w:bidi="ar-SA"/>
    </w:rPr>
  </w:style>
  <w:style w:type="character" w:customStyle="1" w:styleId="146">
    <w:name w:val="Char Char32"/>
    <w:qFormat/>
    <w:uiPriority w:val="6"/>
    <w:rPr>
      <w:b/>
      <w:kern w:val="1"/>
      <w:sz w:val="24"/>
      <w:szCs w:val="24"/>
    </w:rPr>
  </w:style>
  <w:style w:type="character" w:customStyle="1" w:styleId="147">
    <w:name w:val="PI Char1"/>
    <w:qFormat/>
    <w:uiPriority w:val="0"/>
    <w:rPr>
      <w:rFonts w:ascii="宋体" w:hAnsi="宋体"/>
      <w:kern w:val="2"/>
      <w:sz w:val="24"/>
      <w:szCs w:val="24"/>
    </w:rPr>
  </w:style>
  <w:style w:type="character" w:customStyle="1" w:styleId="148">
    <w:name w:val="tw4winTerm"/>
    <w:qFormat/>
    <w:uiPriority w:val="0"/>
    <w:rPr>
      <w:color w:val="0000FF"/>
    </w:rPr>
  </w:style>
  <w:style w:type="character" w:customStyle="1" w:styleId="149">
    <w:name w:val="Footer Char_349d8ccd-87a8-4174-b318-483ee852d82b"/>
    <w:qFormat/>
    <w:uiPriority w:val="0"/>
    <w:rPr>
      <w:rFonts w:eastAsia="宋体"/>
      <w:kern w:val="2"/>
      <w:sz w:val="18"/>
      <w:lang w:val="en-US" w:eastAsia="zh-CN" w:bidi="ar-SA"/>
    </w:rPr>
  </w:style>
  <w:style w:type="character" w:customStyle="1" w:styleId="150">
    <w:name w:val="普通文字 Char Char1"/>
    <w:qFormat/>
    <w:uiPriority w:val="0"/>
    <w:rPr>
      <w:rFonts w:ascii="宋体" w:hAnsi="Courier New"/>
      <w:kern w:val="2"/>
      <w:sz w:val="21"/>
    </w:rPr>
  </w:style>
  <w:style w:type="character" w:customStyle="1" w:styleId="151">
    <w:name w:val="Char Char101"/>
    <w:qFormat/>
    <w:uiPriority w:val="6"/>
    <w:rPr>
      <w:rFonts w:ascii="宋体" w:hAnsi="宋体"/>
      <w:kern w:val="2"/>
      <w:sz w:val="21"/>
      <w:szCs w:val="24"/>
      <w:lang w:val="en-US" w:eastAsia="zh-CN"/>
    </w:rPr>
  </w:style>
  <w:style w:type="character" w:customStyle="1" w:styleId="152">
    <w:name w:val="标题 4 Char"/>
    <w:qFormat/>
    <w:uiPriority w:val="0"/>
    <w:rPr>
      <w:rFonts w:ascii="Arial" w:hAnsi="Arial" w:eastAsia="黑体"/>
      <w:b/>
      <w:kern w:val="2"/>
      <w:sz w:val="28"/>
    </w:rPr>
  </w:style>
  <w:style w:type="character" w:customStyle="1" w:styleId="153">
    <w:name w:val="链接"/>
    <w:qFormat/>
    <w:uiPriority w:val="0"/>
    <w:rPr>
      <w:color w:val="0000FF"/>
      <w:sz w:val="21"/>
      <w:szCs w:val="21"/>
      <w:u w:val="single"/>
    </w:rPr>
  </w:style>
  <w:style w:type="character" w:customStyle="1" w:styleId="154">
    <w:name w:val="h4 Char"/>
    <w:qFormat/>
    <w:uiPriority w:val="0"/>
    <w:rPr>
      <w:rFonts w:ascii="Arial" w:hAnsi="Arial" w:eastAsia="黑体"/>
      <w:b/>
      <w:bCs/>
      <w:kern w:val="2"/>
      <w:sz w:val="28"/>
      <w:szCs w:val="28"/>
      <w:lang w:val="zh-CN" w:eastAsia="zh-CN" w:bidi="ar-SA"/>
    </w:rPr>
  </w:style>
  <w:style w:type="character" w:customStyle="1" w:styleId="155">
    <w:name w:val="5正文 Char"/>
    <w:link w:val="156"/>
    <w:qFormat/>
    <w:uiPriority w:val="0"/>
    <w:rPr>
      <w:rFonts w:ascii="仿宋_GB2312" w:hAnsi="微软雅黑" w:eastAsia="仿宋_GB2312"/>
      <w:sz w:val="28"/>
      <w:szCs w:val="21"/>
    </w:rPr>
  </w:style>
  <w:style w:type="paragraph" w:customStyle="1" w:styleId="156">
    <w:name w:val="5正文"/>
    <w:basedOn w:val="1"/>
    <w:link w:val="155"/>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157">
    <w:name w:val="标题 3 字符"/>
    <w:qFormat/>
    <w:uiPriority w:val="9"/>
    <w:rPr>
      <w:b/>
      <w:bCs/>
      <w:kern w:val="2"/>
      <w:sz w:val="32"/>
      <w:szCs w:val="32"/>
    </w:rPr>
  </w:style>
  <w:style w:type="character" w:customStyle="1" w:styleId="158">
    <w:name w:val="样式6 Char"/>
    <w:qFormat/>
    <w:uiPriority w:val="0"/>
    <w:rPr>
      <w:rFonts w:ascii="仿宋_GB2312" w:hAnsi="宋体" w:eastAsia="仿宋_GB2312"/>
      <w:b/>
      <w:bCs/>
      <w:kern w:val="2"/>
      <w:sz w:val="24"/>
      <w:szCs w:val="24"/>
      <w:lang w:val="en-US" w:eastAsia="zh-CN" w:bidi="ar-SA"/>
    </w:rPr>
  </w:style>
  <w:style w:type="character" w:customStyle="1" w:styleId="159">
    <w:name w:val="Char Char14"/>
    <w:qFormat/>
    <w:uiPriority w:val="6"/>
    <w:rPr>
      <w:rFonts w:ascii="黑体" w:hAnsi="黑体" w:eastAsia="黑体"/>
    </w:rPr>
  </w:style>
  <w:style w:type="character" w:customStyle="1" w:styleId="160">
    <w:name w:val="Heading 2 Hidden Char"/>
    <w:qFormat/>
    <w:uiPriority w:val="0"/>
    <w:rPr>
      <w:rFonts w:ascii="仿宋_GB2312" w:eastAsia="仿宋_GB2312"/>
      <w:b/>
      <w:bCs/>
      <w:kern w:val="2"/>
      <w:sz w:val="24"/>
      <w:szCs w:val="24"/>
      <w:lang w:val="zh-CN" w:eastAsia="zh-CN" w:bidi="ar-SA"/>
    </w:rPr>
  </w:style>
  <w:style w:type="character" w:customStyle="1" w:styleId="161">
    <w:name w:val="font11"/>
    <w:qFormat/>
    <w:uiPriority w:val="0"/>
    <w:rPr>
      <w:rFonts w:hint="default" w:ascii="Times New Roman" w:hAnsi="Times New Roman" w:cs="Times New Roman"/>
      <w:color w:val="000000"/>
      <w:sz w:val="22"/>
      <w:szCs w:val="22"/>
      <w:u w:val="none"/>
    </w:rPr>
  </w:style>
  <w:style w:type="character" w:customStyle="1" w:styleId="162">
    <w:name w:val="表正文 Char1"/>
    <w:qFormat/>
    <w:uiPriority w:val="0"/>
    <w:rPr>
      <w:rFonts w:ascii="宋体" w:eastAsia="宋体"/>
      <w:snapToGrid w:val="0"/>
      <w:color w:val="000000"/>
      <w:kern w:val="28"/>
      <w:sz w:val="28"/>
    </w:rPr>
  </w:style>
  <w:style w:type="character" w:customStyle="1" w:styleId="163">
    <w:name w:val="blue1"/>
    <w:basedOn w:val="65"/>
    <w:qFormat/>
    <w:uiPriority w:val="0"/>
    <w:rPr>
      <w:rFonts w:ascii="Arial" w:hAnsi="Arial" w:eastAsia="黑体" w:cs="Arial"/>
      <w:snapToGrid w:val="0"/>
      <w:kern w:val="0"/>
      <w:szCs w:val="21"/>
    </w:rPr>
  </w:style>
  <w:style w:type="character" w:customStyle="1" w:styleId="164">
    <w:name w:val="标书1 Char"/>
    <w:qFormat/>
    <w:uiPriority w:val="0"/>
    <w:rPr>
      <w:rFonts w:eastAsia="宋体"/>
      <w:b/>
      <w:bCs/>
      <w:kern w:val="44"/>
      <w:sz w:val="44"/>
      <w:szCs w:val="44"/>
      <w:lang w:val="en-US" w:eastAsia="zh-CN" w:bidi="ar-SA"/>
    </w:rPr>
  </w:style>
  <w:style w:type="character" w:customStyle="1" w:styleId="165">
    <w:name w:val="样式5 Char"/>
    <w:qFormat/>
    <w:uiPriority w:val="0"/>
    <w:rPr>
      <w:rFonts w:ascii="仿宋_GB2312" w:hAnsi="仿宋" w:eastAsia="仿宋_GB2312"/>
      <w:kern w:val="2"/>
      <w:sz w:val="24"/>
      <w:szCs w:val="24"/>
    </w:rPr>
  </w:style>
  <w:style w:type="character" w:customStyle="1" w:styleId="166">
    <w:name w:val="样式4 Char"/>
    <w:qFormat/>
    <w:uiPriority w:val="0"/>
    <w:rPr>
      <w:rFonts w:ascii="仿宋_GB2312" w:hAnsi="仿宋" w:eastAsia="仿宋_GB2312"/>
      <w:b/>
      <w:kern w:val="2"/>
      <w:sz w:val="32"/>
      <w:szCs w:val="32"/>
      <w:lang w:bidi="ar-SA"/>
    </w:rPr>
  </w:style>
  <w:style w:type="character" w:customStyle="1" w:styleId="167">
    <w:name w:val="插图说明 Char"/>
    <w:qFormat/>
    <w:uiPriority w:val="0"/>
    <w:rPr>
      <w:rFonts w:eastAsia="黑体"/>
      <w:sz w:val="24"/>
      <w:lang w:val="en-US" w:eastAsia="zh-CN"/>
    </w:rPr>
  </w:style>
  <w:style w:type="character" w:customStyle="1" w:styleId="168">
    <w:name w:val="正文2 Char Char"/>
    <w:link w:val="169"/>
    <w:qFormat/>
    <w:uiPriority w:val="0"/>
    <w:rPr>
      <w:kern w:val="2"/>
      <w:sz w:val="24"/>
    </w:rPr>
  </w:style>
  <w:style w:type="paragraph" w:customStyle="1" w:styleId="169">
    <w:name w:val="正文2"/>
    <w:basedOn w:val="1"/>
    <w:link w:val="168"/>
    <w:qFormat/>
    <w:uiPriority w:val="0"/>
    <w:pPr>
      <w:adjustRightInd w:val="0"/>
      <w:spacing w:before="156" w:line="360" w:lineRule="auto"/>
      <w:ind w:firstLine="510" w:firstLineChars="200"/>
    </w:pPr>
    <w:rPr>
      <w:sz w:val="24"/>
    </w:rPr>
  </w:style>
  <w:style w:type="character" w:customStyle="1" w:styleId="170">
    <w:name w:val="Char Char24"/>
    <w:qFormat/>
    <w:uiPriority w:val="6"/>
    <w:rPr>
      <w:kern w:val="1"/>
      <w:sz w:val="21"/>
    </w:rPr>
  </w:style>
  <w:style w:type="character" w:customStyle="1" w:styleId="171">
    <w:name w:val="普通文字 Char1 Char"/>
    <w:qFormat/>
    <w:uiPriority w:val="0"/>
    <w:rPr>
      <w:rFonts w:ascii="宋体" w:hAnsi="Courier New" w:eastAsia="宋体"/>
      <w:kern w:val="2"/>
      <w:sz w:val="21"/>
      <w:szCs w:val="24"/>
      <w:lang w:val="en-US" w:eastAsia="zh-CN" w:bidi="ar-SA"/>
    </w:rPr>
  </w:style>
  <w:style w:type="character" w:customStyle="1" w:styleId="172">
    <w:name w:val="h3 Char1"/>
    <w:qFormat/>
    <w:uiPriority w:val="0"/>
    <w:rPr>
      <w:rFonts w:eastAsia="宋体"/>
      <w:b/>
      <w:bCs/>
      <w:kern w:val="2"/>
      <w:sz w:val="32"/>
      <w:szCs w:val="32"/>
      <w:lang w:bidi="ar-SA"/>
    </w:rPr>
  </w:style>
  <w:style w:type="character" w:customStyle="1" w:styleId="173">
    <w:name w:val="标题 Char1"/>
    <w:qFormat/>
    <w:uiPriority w:val="0"/>
    <w:rPr>
      <w:rFonts w:ascii="Cambria" w:hAnsi="Cambria" w:eastAsia="宋体" w:cs="Times New Roman"/>
      <w:b/>
      <w:bCs/>
      <w:sz w:val="32"/>
      <w:szCs w:val="32"/>
      <w:lang w:bidi="ar-SA"/>
    </w:rPr>
  </w:style>
  <w:style w:type="character" w:customStyle="1" w:styleId="174">
    <w:name w:val="gf正文1 Char"/>
    <w:qFormat/>
    <w:uiPriority w:val="0"/>
    <w:rPr>
      <w:rFonts w:ascii="宋体" w:hAnsi="宋体" w:eastAsia="宋体" w:cs="宋体"/>
      <w:kern w:val="2"/>
      <w:sz w:val="24"/>
      <w:szCs w:val="24"/>
      <w:lang w:val="en-US" w:eastAsia="zh-CN" w:bidi="ar-SA"/>
    </w:rPr>
  </w:style>
  <w:style w:type="character" w:customStyle="1" w:styleId="175">
    <w:name w:val="正文文本缩进 Char1"/>
    <w:qFormat/>
    <w:uiPriority w:val="0"/>
    <w:rPr>
      <w:rFonts w:ascii="Calibri" w:hAnsi="Calibri"/>
      <w:sz w:val="28"/>
    </w:rPr>
  </w:style>
  <w:style w:type="character" w:customStyle="1" w:styleId="176">
    <w:name w:val="No Spacing Char"/>
    <w:link w:val="177"/>
    <w:qFormat/>
    <w:uiPriority w:val="1"/>
    <w:rPr>
      <w:sz w:val="22"/>
      <w:szCs w:val="22"/>
    </w:rPr>
  </w:style>
  <w:style w:type="paragraph" w:customStyle="1" w:styleId="177">
    <w:name w:val="无间隔1"/>
    <w:link w:val="176"/>
    <w:qFormat/>
    <w:uiPriority w:val="1"/>
    <w:rPr>
      <w:rFonts w:ascii="Times New Roman" w:hAnsi="Times New Roman" w:eastAsia="宋体" w:cs="Times New Roman"/>
      <w:sz w:val="22"/>
      <w:szCs w:val="22"/>
      <w:lang w:val="en-US" w:eastAsia="zh-CN" w:bidi="ar-SA"/>
    </w:rPr>
  </w:style>
  <w:style w:type="character" w:customStyle="1" w:styleId="178">
    <w:name w:val="样式7 Char"/>
    <w:qFormat/>
    <w:uiPriority w:val="0"/>
    <w:rPr>
      <w:rFonts w:ascii="仿宋_GB2312" w:hAnsi="仿宋" w:eastAsia="仿宋_GB2312"/>
      <w:b/>
      <w:kern w:val="2"/>
      <w:sz w:val="24"/>
      <w:szCs w:val="24"/>
    </w:rPr>
  </w:style>
  <w:style w:type="character" w:customStyle="1" w:styleId="179">
    <w:name w:val="font12gray1"/>
    <w:qFormat/>
    <w:uiPriority w:val="0"/>
    <w:rPr>
      <w:rFonts w:ascii="仿宋_GB2312" w:eastAsia="微软雅黑"/>
      <w:b/>
      <w:spacing w:val="300"/>
      <w:kern w:val="2"/>
      <w:sz w:val="18"/>
      <w:szCs w:val="18"/>
      <w:lang w:val="en-US" w:eastAsia="zh-CN" w:bidi="ar-SA"/>
    </w:rPr>
  </w:style>
  <w:style w:type="character" w:customStyle="1" w:styleId="180">
    <w:name w:val="Char Char7"/>
    <w:qFormat/>
    <w:uiPriority w:val="0"/>
    <w:rPr>
      <w:rFonts w:eastAsia="宋体"/>
      <w:kern w:val="2"/>
      <w:sz w:val="21"/>
      <w:szCs w:val="24"/>
      <w:lang w:val="en-US" w:eastAsia="zh-CN" w:bidi="ar-SA"/>
    </w:rPr>
  </w:style>
  <w:style w:type="character" w:customStyle="1" w:styleId="181">
    <w:name w:val="表名 Char"/>
    <w:qFormat/>
    <w:uiPriority w:val="0"/>
    <w:rPr>
      <w:rFonts w:eastAsia="宋体"/>
      <w:b/>
      <w:bCs/>
      <w:kern w:val="2"/>
      <w:sz w:val="24"/>
      <w:szCs w:val="24"/>
      <w:lang w:val="en-US" w:eastAsia="zh-CN" w:bidi="ar-SA"/>
    </w:rPr>
  </w:style>
  <w:style w:type="character" w:customStyle="1" w:styleId="182">
    <w:name w:val="Document Map Char"/>
    <w:qFormat/>
    <w:uiPriority w:val="0"/>
    <w:rPr>
      <w:rFonts w:eastAsia="宋体"/>
      <w:kern w:val="2"/>
      <w:sz w:val="21"/>
      <w:szCs w:val="24"/>
      <w:lang w:val="en-US" w:eastAsia="zh-CN" w:bidi="ar-SA"/>
    </w:rPr>
  </w:style>
  <w:style w:type="character" w:customStyle="1" w:styleId="183">
    <w:name w:val="font41"/>
    <w:qFormat/>
    <w:uiPriority w:val="0"/>
    <w:rPr>
      <w:rFonts w:hint="eastAsia" w:ascii="仿宋_GB2312" w:eastAsia="仿宋_GB2312" w:cs="仿宋_GB2312"/>
      <w:color w:val="000000"/>
      <w:sz w:val="22"/>
      <w:szCs w:val="22"/>
      <w:u w:val="none"/>
    </w:rPr>
  </w:style>
  <w:style w:type="character" w:customStyle="1" w:styleId="184">
    <w:name w:val="纯文本 Char_0"/>
    <w:link w:val="185"/>
    <w:qFormat/>
    <w:uiPriority w:val="0"/>
    <w:rPr>
      <w:rFonts w:ascii="宋体" w:hAnsi="Courier New"/>
      <w:kern w:val="2"/>
      <w:sz w:val="21"/>
      <w:szCs w:val="21"/>
    </w:rPr>
  </w:style>
  <w:style w:type="paragraph" w:customStyle="1" w:styleId="185">
    <w:name w:val="纯文本_0_0"/>
    <w:basedOn w:val="186"/>
    <w:link w:val="184"/>
    <w:qFormat/>
    <w:uiPriority w:val="0"/>
    <w:rPr>
      <w:rFonts w:ascii="宋体" w:hAnsi="Courier New"/>
      <w:szCs w:val="21"/>
    </w:rPr>
  </w:style>
  <w:style w:type="paragraph" w:customStyle="1" w:styleId="1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Balloon Text Char"/>
    <w:qFormat/>
    <w:uiPriority w:val="0"/>
    <w:rPr>
      <w:rFonts w:eastAsia="宋体"/>
      <w:kern w:val="2"/>
      <w:sz w:val="18"/>
      <w:szCs w:val="18"/>
      <w:lang w:val="en-US" w:eastAsia="zh-CN" w:bidi="ar-SA"/>
    </w:rPr>
  </w:style>
  <w:style w:type="character" w:customStyle="1" w:styleId="188">
    <w:name w:val="正文 项目2 Char"/>
    <w:basedOn w:val="189"/>
    <w:qFormat/>
    <w:uiPriority w:val="0"/>
    <w:rPr>
      <w:rFonts w:ascii="仿宋_GB2312" w:hAnsi="仿宋_GB2312" w:eastAsia="仿宋_GB2312"/>
      <w:kern w:val="2"/>
      <w:sz w:val="24"/>
      <w:lang w:bidi="ar-SA"/>
    </w:rPr>
  </w:style>
  <w:style w:type="character" w:customStyle="1" w:styleId="189">
    <w:name w:val="正文 项目 Char"/>
    <w:qFormat/>
    <w:uiPriority w:val="0"/>
    <w:rPr>
      <w:rFonts w:ascii="仿宋_GB2312" w:hAnsi="仿宋_GB2312" w:eastAsia="仿宋_GB2312"/>
      <w:kern w:val="2"/>
      <w:sz w:val="24"/>
      <w:lang w:bidi="ar-SA"/>
    </w:rPr>
  </w:style>
  <w:style w:type="character" w:customStyle="1" w:styleId="190">
    <w:name w:val="h Char Char1"/>
    <w:qFormat/>
    <w:uiPriority w:val="0"/>
    <w:rPr>
      <w:rFonts w:eastAsia="宋体"/>
      <w:kern w:val="2"/>
      <w:sz w:val="18"/>
      <w:szCs w:val="18"/>
      <w:lang w:val="en-US" w:eastAsia="zh-CN" w:bidi="ar-SA"/>
    </w:rPr>
  </w:style>
  <w:style w:type="character" w:customStyle="1" w:styleId="191">
    <w:name w:val="Char Char27"/>
    <w:qFormat/>
    <w:uiPriority w:val="6"/>
    <w:rPr>
      <w:rFonts w:ascii="宋体" w:hAnsi="宋体" w:eastAsia="宋体"/>
      <w:color w:val="000000"/>
      <w:kern w:val="1"/>
      <w:sz w:val="28"/>
      <w:lang w:val="en-US" w:eastAsia="zh-CN" w:bidi="ar-SA"/>
    </w:rPr>
  </w:style>
  <w:style w:type="character" w:customStyle="1" w:styleId="192">
    <w:name w:val="px14"/>
    <w:qFormat/>
    <w:uiPriority w:val="0"/>
    <w:rPr>
      <w:rFonts w:ascii="仿宋_GB2312" w:eastAsia="微软雅黑" w:cs="Times New Roman"/>
      <w:b/>
      <w:kern w:val="2"/>
      <w:sz w:val="32"/>
      <w:szCs w:val="32"/>
      <w:lang w:val="en-US" w:eastAsia="zh-CN" w:bidi="ar-SA"/>
    </w:rPr>
  </w:style>
  <w:style w:type="character" w:customStyle="1" w:styleId="193">
    <w:name w:val="HTML 预设格式 Char1"/>
    <w:qFormat/>
    <w:uiPriority w:val="0"/>
    <w:rPr>
      <w:rFonts w:ascii="Courier New" w:hAnsi="Courier New" w:eastAsia="宋体" w:cs="Courier New"/>
      <w:sz w:val="20"/>
      <w:szCs w:val="20"/>
    </w:rPr>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hei16b1"/>
    <w:qFormat/>
    <w:uiPriority w:val="0"/>
    <w:rPr>
      <w:rFonts w:hint="default" w:ascii="Arial" w:hAnsi="Arial" w:cs="Arial"/>
      <w:b/>
      <w:bCs/>
      <w:color w:val="000000"/>
      <w:sz w:val="24"/>
      <w:szCs w:val="24"/>
    </w:rPr>
  </w:style>
  <w:style w:type="character" w:customStyle="1" w:styleId="196">
    <w:name w:val="正文（绿盟科技） Char"/>
    <w:link w:val="197"/>
    <w:qFormat/>
    <w:uiPriority w:val="0"/>
    <w:rPr>
      <w:rFonts w:ascii="Arial" w:hAnsi="Arial"/>
      <w:sz w:val="21"/>
      <w:szCs w:val="21"/>
    </w:rPr>
  </w:style>
  <w:style w:type="paragraph" w:customStyle="1" w:styleId="197">
    <w:name w:val="正文（绿盟科技）"/>
    <w:link w:val="196"/>
    <w:qFormat/>
    <w:uiPriority w:val="0"/>
    <w:pPr>
      <w:spacing w:line="300" w:lineRule="auto"/>
    </w:pPr>
    <w:rPr>
      <w:rFonts w:ascii="Arial" w:hAnsi="Arial" w:eastAsia="宋体" w:cs="Times New Roman"/>
      <w:sz w:val="21"/>
      <w:szCs w:val="21"/>
      <w:lang w:val="en-US" w:eastAsia="zh-CN" w:bidi="ar-SA"/>
    </w:rPr>
  </w:style>
  <w:style w:type="character" w:customStyle="1" w:styleId="198">
    <w:name w:val="Char Char19"/>
    <w:qFormat/>
    <w:uiPriority w:val="6"/>
    <w:rPr>
      <w:rFonts w:ascii="宋体" w:hAnsi="宋体"/>
      <w:i/>
      <w:sz w:val="24"/>
      <w:szCs w:val="24"/>
    </w:rPr>
  </w:style>
  <w:style w:type="character" w:customStyle="1" w:styleId="199">
    <w:name w:val="页脚 Char"/>
    <w:qFormat/>
    <w:uiPriority w:val="99"/>
    <w:rPr>
      <w:rFonts w:eastAsia="仿宋_GB2312"/>
      <w:kern w:val="2"/>
      <w:sz w:val="18"/>
      <w:lang w:val="en-US" w:eastAsia="zh-CN"/>
    </w:rPr>
  </w:style>
  <w:style w:type="character" w:customStyle="1" w:styleId="200">
    <w:name w:val="批注主题 Char"/>
    <w:qFormat/>
    <w:uiPriority w:val="0"/>
    <w:rPr>
      <w:rFonts w:eastAsia="宋体"/>
      <w:b/>
      <w:bCs/>
      <w:kern w:val="2"/>
      <w:sz w:val="21"/>
      <w:szCs w:val="24"/>
      <w:lang w:val="en-US" w:eastAsia="zh-CN" w:bidi="ar-SA"/>
    </w:rPr>
  </w:style>
  <w:style w:type="character" w:customStyle="1" w:styleId="201">
    <w:name w:val="Comment Text Char"/>
    <w:qFormat/>
    <w:uiPriority w:val="0"/>
    <w:rPr>
      <w:rFonts w:ascii="宋体" w:hAnsi="宋体" w:eastAsia="宋体"/>
      <w:kern w:val="2"/>
      <w:sz w:val="24"/>
      <w:lang w:val="en-US" w:eastAsia="zh-CN" w:bidi="ar-SA"/>
    </w:rPr>
  </w:style>
  <w:style w:type="character" w:customStyle="1" w:styleId="202">
    <w:name w:val="标题 2 字符"/>
    <w:qFormat/>
    <w:uiPriority w:val="1"/>
    <w:rPr>
      <w:rFonts w:ascii="仿宋_GB2312" w:hAnsi="Times New Roman" w:eastAsia="仿宋_GB2312" w:cs="Times New Roman"/>
      <w:b/>
      <w:kern w:val="2"/>
      <w:sz w:val="24"/>
      <w:lang w:val="zh-CN"/>
    </w:rPr>
  </w:style>
  <w:style w:type="character" w:customStyle="1" w:styleId="203">
    <w:name w:val="Char Char72"/>
    <w:qFormat/>
    <w:uiPriority w:val="0"/>
    <w:rPr>
      <w:rFonts w:eastAsia="宋体"/>
      <w:kern w:val="2"/>
      <w:sz w:val="21"/>
      <w:szCs w:val="24"/>
      <w:lang w:val="en-US" w:eastAsia="zh-CN" w:bidi="ar-SA"/>
    </w:rPr>
  </w:style>
  <w:style w:type="character" w:customStyle="1" w:styleId="204">
    <w:name w:val="正文文本缩进 Char2"/>
    <w:qFormat/>
    <w:uiPriority w:val="0"/>
    <w:rPr>
      <w:rFonts w:ascii="Times New Roman" w:hAnsi="Times New Roman" w:eastAsia="宋体" w:cs="Times New Roman"/>
      <w:snapToGrid w:val="0"/>
      <w:kern w:val="0"/>
      <w:szCs w:val="24"/>
    </w:rPr>
  </w:style>
  <w:style w:type="character" w:customStyle="1" w:styleId="205">
    <w:name w:val="样式2 Char"/>
    <w:qFormat/>
    <w:uiPriority w:val="0"/>
    <w:rPr>
      <w:rFonts w:ascii="仿宋_GB2312" w:hAnsi="仿宋" w:eastAsia="仿宋_GB2312" w:cs="仿宋_GB2312"/>
      <w:b/>
      <w:bCs/>
      <w:sz w:val="32"/>
      <w:szCs w:val="30"/>
      <w:lang w:val="zh-CN"/>
    </w:rPr>
  </w:style>
  <w:style w:type="character" w:customStyle="1" w:styleId="206">
    <w:name w:val="表格名称[858D7CFB-ED40-4347-BF05-701D383B685F]"/>
    <w:link w:val="207"/>
    <w:qFormat/>
    <w:uiPriority w:val="0"/>
    <w:rPr>
      <w:sz w:val="32"/>
    </w:rPr>
  </w:style>
  <w:style w:type="paragraph" w:customStyle="1" w:styleId="207">
    <w:name w:val="表格名称"/>
    <w:basedOn w:val="4"/>
    <w:link w:val="206"/>
    <w:qFormat/>
    <w:uiPriority w:val="0"/>
    <w:pPr>
      <w:tabs>
        <w:tab w:val="left" w:pos="432"/>
      </w:tabs>
      <w:snapToGrid w:val="0"/>
      <w:spacing w:before="240" w:after="240" w:line="240" w:lineRule="auto"/>
    </w:pPr>
    <w:rPr>
      <w:rFonts w:ascii="Times New Roman" w:hAnsi="Times New Roman" w:eastAsia="宋体"/>
      <w:b w:val="0"/>
      <w:kern w:val="0"/>
    </w:rPr>
  </w:style>
  <w:style w:type="character" w:customStyle="1" w:styleId="208">
    <w:name w:val="Char Char4"/>
    <w:qFormat/>
    <w:uiPriority w:val="0"/>
    <w:rPr>
      <w:rFonts w:eastAsia="宋体"/>
      <w:b/>
      <w:sz w:val="24"/>
      <w:lang w:val="en-GB" w:eastAsia="zh-CN" w:bidi="ar-SA"/>
    </w:rPr>
  </w:style>
  <w:style w:type="character" w:customStyle="1" w:styleId="209">
    <w:name w:val="c7 style3"/>
    <w:qFormat/>
    <w:uiPriority w:val="0"/>
  </w:style>
  <w:style w:type="character" w:customStyle="1" w:styleId="210">
    <w:name w:val="正文文本 3 Char1"/>
    <w:qFormat/>
    <w:uiPriority w:val="99"/>
    <w:rPr>
      <w:rFonts w:ascii="Times New Roman" w:hAnsi="Times New Roman" w:eastAsia="宋体" w:cs="Times New Roman"/>
      <w:sz w:val="16"/>
      <w:szCs w:val="16"/>
    </w:rPr>
  </w:style>
  <w:style w:type="character" w:customStyle="1" w:styleId="211">
    <w:name w:val="tw4winInternal"/>
    <w:qFormat/>
    <w:uiPriority w:val="0"/>
    <w:rPr>
      <w:rFonts w:ascii="Courier New" w:hAnsi="Courier New" w:cs="Courier New"/>
      <w:color w:val="FF0000"/>
      <w:lang w:val="en-US" w:eastAsia="zh-CN"/>
    </w:rPr>
  </w:style>
  <w:style w:type="character" w:customStyle="1" w:styleId="212">
    <w:name w:val="Char Char10"/>
    <w:qFormat/>
    <w:uiPriority w:val="0"/>
    <w:rPr>
      <w:rFonts w:ascii="宋体" w:hAnsi="宋体"/>
      <w:kern w:val="2"/>
      <w:sz w:val="21"/>
      <w:szCs w:val="24"/>
      <w:lang w:val="en-US" w:eastAsia="zh-CN"/>
    </w:rPr>
  </w:style>
  <w:style w:type="character" w:customStyle="1" w:styleId="213">
    <w:name w:val="shadow11"/>
    <w:qFormat/>
    <w:uiPriority w:val="0"/>
    <w:rPr>
      <w:color w:val="000000"/>
      <w:sz w:val="21"/>
    </w:rPr>
  </w:style>
  <w:style w:type="character" w:customStyle="1" w:styleId="214">
    <w:name w:val="正文非缩进 Char3"/>
    <w:qFormat/>
    <w:uiPriority w:val="0"/>
    <w:rPr>
      <w:rFonts w:ascii="宋体" w:eastAsia="宋体"/>
      <w:snapToGrid w:val="0"/>
      <w:color w:val="000000"/>
      <w:kern w:val="28"/>
      <w:sz w:val="28"/>
      <w:lang w:val="en-US" w:eastAsia="zh-CN" w:bidi="ar-SA"/>
    </w:rPr>
  </w:style>
  <w:style w:type="character" w:customStyle="1" w:styleId="215">
    <w:name w:val="Char Char"/>
    <w:qFormat/>
    <w:uiPriority w:val="0"/>
    <w:rPr>
      <w:rFonts w:ascii="宋体" w:hAnsi="Courier New" w:eastAsia="宋体"/>
      <w:kern w:val="2"/>
      <w:sz w:val="21"/>
      <w:lang w:val="en-US" w:eastAsia="zh-CN" w:bidi="ar-SA"/>
    </w:rPr>
  </w:style>
  <w:style w:type="character" w:customStyle="1" w:styleId="216">
    <w:name w:val="签名 Char1"/>
    <w:qFormat/>
    <w:uiPriority w:val="0"/>
    <w:rPr>
      <w:rFonts w:ascii="Times New Roman" w:hAnsi="Times New Roman" w:eastAsia="宋体" w:cs="Times New Roman"/>
      <w:szCs w:val="24"/>
    </w:rPr>
  </w:style>
  <w:style w:type="character" w:customStyle="1" w:styleId="217">
    <w:name w:val="Char Char18"/>
    <w:qFormat/>
    <w:uiPriority w:val="6"/>
    <w:rPr>
      <w:rFonts w:ascii="宋体" w:hAnsi="宋体"/>
      <w:sz w:val="28"/>
    </w:rPr>
  </w:style>
  <w:style w:type="character" w:customStyle="1" w:styleId="218">
    <w:name w:val="批注文字 Char"/>
    <w:qFormat/>
    <w:uiPriority w:val="0"/>
    <w:rPr>
      <w:kern w:val="2"/>
      <w:sz w:val="21"/>
      <w:szCs w:val="24"/>
    </w:rPr>
  </w:style>
  <w:style w:type="character" w:customStyle="1" w:styleId="219">
    <w:name w:val="Char Char22"/>
    <w:qFormat/>
    <w:uiPriority w:val="6"/>
    <w:rPr>
      <w:rFonts w:ascii="宋体" w:hAnsi="宋体"/>
      <w:kern w:val="1"/>
      <w:sz w:val="24"/>
      <w:szCs w:val="24"/>
    </w:rPr>
  </w:style>
  <w:style w:type="character" w:customStyle="1" w:styleId="220">
    <w:name w:val="pt141"/>
    <w:qFormat/>
    <w:uiPriority w:val="0"/>
    <w:rPr>
      <w:color w:val="330066"/>
      <w:sz w:val="22"/>
      <w:szCs w:val="22"/>
    </w:rPr>
  </w:style>
  <w:style w:type="character" w:customStyle="1" w:styleId="221">
    <w:name w:val="正文文本缩进 2 Char1"/>
    <w:qFormat/>
    <w:uiPriority w:val="99"/>
    <w:rPr>
      <w:rFonts w:ascii="Times New Roman" w:hAnsi="Times New Roman" w:eastAsia="宋体" w:cs="Times New Roman"/>
      <w:szCs w:val="24"/>
    </w:rPr>
  </w:style>
  <w:style w:type="character" w:customStyle="1" w:styleId="222">
    <w:name w:val="Char Char611"/>
    <w:qFormat/>
    <w:uiPriority w:val="0"/>
    <w:rPr>
      <w:rFonts w:eastAsia="宋体"/>
      <w:kern w:val="2"/>
      <w:sz w:val="21"/>
      <w:szCs w:val="24"/>
      <w:lang w:val="en-US" w:eastAsia="zh-CN" w:bidi="ar-SA"/>
    </w:rPr>
  </w:style>
  <w:style w:type="character" w:customStyle="1" w:styleId="223">
    <w:name w:val="highlight1"/>
    <w:qFormat/>
    <w:uiPriority w:val="0"/>
    <w:rPr>
      <w:rFonts w:ascii="仿宋_GB2312" w:eastAsia="微软雅黑"/>
      <w:b/>
      <w:kern w:val="2"/>
      <w:sz w:val="23"/>
      <w:szCs w:val="23"/>
      <w:lang w:val="en-US" w:eastAsia="zh-CN" w:bidi="ar-SA"/>
    </w:rPr>
  </w:style>
  <w:style w:type="character" w:customStyle="1" w:styleId="224">
    <w:name w:val="my正文 Char"/>
    <w:link w:val="225"/>
    <w:qFormat/>
    <w:uiPriority w:val="0"/>
    <w:rPr>
      <w:rFonts w:ascii="Tahoma" w:hAnsi="Tahoma"/>
      <w:sz w:val="24"/>
      <w:szCs w:val="24"/>
    </w:rPr>
  </w:style>
  <w:style w:type="paragraph" w:customStyle="1" w:styleId="225">
    <w:name w:val="my正文"/>
    <w:basedOn w:val="1"/>
    <w:link w:val="224"/>
    <w:qFormat/>
    <w:uiPriority w:val="0"/>
    <w:pPr>
      <w:spacing w:line="360" w:lineRule="auto"/>
      <w:ind w:firstLine="480" w:firstLineChars="200"/>
    </w:pPr>
    <w:rPr>
      <w:rFonts w:ascii="Tahoma" w:hAnsi="Tahoma"/>
      <w:kern w:val="0"/>
      <w:sz w:val="24"/>
      <w:szCs w:val="24"/>
    </w:rPr>
  </w:style>
  <w:style w:type="character" w:customStyle="1" w:styleId="226">
    <w:name w:val="Used by Word for text of Help footnotes Char Char1"/>
    <w:qFormat/>
    <w:uiPriority w:val="0"/>
    <w:rPr>
      <w:color w:val="0000FF"/>
      <w:sz w:val="21"/>
    </w:rPr>
  </w:style>
  <w:style w:type="character" w:customStyle="1" w:styleId="227">
    <w:name w:val="页眉 Char"/>
    <w:qFormat/>
    <w:uiPriority w:val="0"/>
    <w:rPr>
      <w:rFonts w:eastAsia="仿宋_GB2312"/>
      <w:kern w:val="2"/>
      <w:sz w:val="18"/>
      <w:lang w:val="en-US" w:eastAsia="zh-CN"/>
    </w:rPr>
  </w:style>
  <w:style w:type="character" w:customStyle="1" w:styleId="228">
    <w:name w:val="FA正文 Char Char"/>
    <w:qFormat/>
    <w:uiPriority w:val="0"/>
    <w:rPr>
      <w:rFonts w:hAnsi="宋体"/>
      <w:kern w:val="2"/>
      <w:sz w:val="24"/>
      <w:lang w:bidi="ar-SA"/>
    </w:rPr>
  </w:style>
  <w:style w:type="character" w:customStyle="1" w:styleId="229">
    <w:name w:val="纯文本 字符"/>
    <w:qFormat/>
    <w:uiPriority w:val="0"/>
    <w:rPr>
      <w:rFonts w:ascii="宋体" w:hAnsi="Courier New" w:eastAsia="宋体" w:cs="Arial"/>
      <w:snapToGrid w:val="0"/>
      <w:kern w:val="2"/>
      <w:sz w:val="21"/>
      <w:szCs w:val="21"/>
      <w:lang w:val="en-US" w:eastAsia="zh-CN" w:bidi="ar-SA"/>
    </w:rPr>
  </w:style>
  <w:style w:type="character" w:customStyle="1" w:styleId="230">
    <w:name w:val="3级 Char"/>
    <w:link w:val="231"/>
    <w:qFormat/>
    <w:uiPriority w:val="0"/>
    <w:rPr>
      <w:rFonts w:ascii="宋体" w:hAnsi="宋体"/>
      <w:b/>
      <w:bCs/>
      <w:sz w:val="28"/>
    </w:rPr>
  </w:style>
  <w:style w:type="paragraph" w:customStyle="1" w:styleId="231">
    <w:name w:val="3级"/>
    <w:basedOn w:val="232"/>
    <w:link w:val="230"/>
    <w:qFormat/>
    <w:uiPriority w:val="0"/>
    <w:pPr>
      <w:ind w:left="0" w:right="466" w:firstLine="288"/>
    </w:pPr>
    <w:rPr>
      <w:rFonts w:hAnsi="宋体"/>
      <w:snapToGrid/>
    </w:rPr>
  </w:style>
  <w:style w:type="paragraph" w:customStyle="1" w:styleId="232">
    <w:name w:val="样式 标题 3h33rd level3BOD 0H3l3CTHeading 3 - oldLevel 3 He..."/>
    <w:basedOn w:val="5"/>
    <w:qFormat/>
    <w:uiPriority w:val="99"/>
    <w:pPr>
      <w:keepLines w:val="0"/>
      <w:widowControl/>
      <w:spacing w:before="240" w:after="240" w:line="360" w:lineRule="auto"/>
      <w:ind w:left="851" w:right="407" w:rightChars="194" w:hanging="851"/>
      <w:jc w:val="left"/>
    </w:pPr>
    <w:rPr>
      <w:rFonts w:ascii="宋体" w:hAnsi="Arial"/>
      <w:bCs/>
      <w:snapToGrid w:val="0"/>
      <w:kern w:val="0"/>
      <w:sz w:val="28"/>
    </w:rPr>
  </w:style>
  <w:style w:type="character" w:customStyle="1" w:styleId="233">
    <w:name w:val="myp11"/>
    <w:qFormat/>
    <w:uiPriority w:val="0"/>
    <w:rPr>
      <w:rFonts w:ascii="仿宋_GB2312" w:eastAsia="微软雅黑"/>
      <w:b/>
      <w:kern w:val="2"/>
      <w:sz w:val="32"/>
      <w:szCs w:val="32"/>
      <w:lang w:val="en-US" w:eastAsia="zh-CN" w:bidi="ar-SA"/>
    </w:rPr>
  </w:style>
  <w:style w:type="character" w:customStyle="1" w:styleId="234">
    <w:name w:val="H6 Char"/>
    <w:qFormat/>
    <w:uiPriority w:val="0"/>
    <w:rPr>
      <w:rFonts w:ascii="Arial" w:hAnsi="Arial" w:eastAsia="黑体"/>
      <w:b/>
      <w:bCs/>
      <w:kern w:val="2"/>
      <w:sz w:val="24"/>
      <w:szCs w:val="24"/>
    </w:rPr>
  </w:style>
  <w:style w:type="character" w:customStyle="1" w:styleId="235">
    <w:name w:val="Char Char91"/>
    <w:qFormat/>
    <w:uiPriority w:val="0"/>
    <w:rPr>
      <w:rFonts w:eastAsia="宋体"/>
      <w:kern w:val="2"/>
      <w:sz w:val="18"/>
      <w:szCs w:val="18"/>
      <w:lang w:val="en-US" w:eastAsia="zh-CN" w:bidi="ar-SA"/>
    </w:rPr>
  </w:style>
  <w:style w:type="character" w:customStyle="1" w:styleId="236">
    <w:name w:val="副标题 Char1"/>
    <w:qFormat/>
    <w:uiPriority w:val="0"/>
    <w:rPr>
      <w:rFonts w:ascii="Cambria" w:hAnsi="Cambria" w:eastAsia="宋体" w:cs="Times New Roman"/>
      <w:b/>
      <w:bCs/>
      <w:snapToGrid w:val="0"/>
      <w:kern w:val="28"/>
      <w:sz w:val="32"/>
      <w:szCs w:val="32"/>
    </w:rPr>
  </w:style>
  <w:style w:type="character" w:customStyle="1" w:styleId="237">
    <w:name w:val="font61"/>
    <w:qFormat/>
    <w:uiPriority w:val="0"/>
    <w:rPr>
      <w:rFonts w:hint="eastAsia" w:ascii="仿宋" w:hAnsi="仿宋" w:eastAsia="仿宋" w:cs="仿宋"/>
      <w:color w:val="000000"/>
      <w:sz w:val="20"/>
      <w:szCs w:val="20"/>
      <w:u w:val="none"/>
    </w:rPr>
  </w:style>
  <w:style w:type="character" w:customStyle="1" w:styleId="2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9">
    <w:name w:val="Char Char211"/>
    <w:qFormat/>
    <w:uiPriority w:val="0"/>
    <w:rPr>
      <w:rFonts w:eastAsia="宋体"/>
      <w:b/>
      <w:bCs/>
      <w:kern w:val="2"/>
      <w:sz w:val="21"/>
      <w:szCs w:val="24"/>
      <w:lang w:val="en-US" w:eastAsia="zh-CN" w:bidi="ar-SA"/>
    </w:rPr>
  </w:style>
  <w:style w:type="character" w:customStyle="1" w:styleId="240">
    <w:name w:val="标题 2 Char"/>
    <w:qFormat/>
    <w:uiPriority w:val="0"/>
    <w:rPr>
      <w:rFonts w:ascii="Arial" w:hAnsi="Arial" w:eastAsia="黑体"/>
      <w:b/>
      <w:kern w:val="2"/>
      <w:sz w:val="32"/>
      <w:lang w:val="en-US" w:eastAsia="zh-CN"/>
    </w:rPr>
  </w:style>
  <w:style w:type="character" w:customStyle="1" w:styleId="241">
    <w:name w:val="maywed421"/>
    <w:qFormat/>
    <w:uiPriority w:val="0"/>
    <w:rPr>
      <w:color w:val="366FB6"/>
      <w:u w:val="none"/>
    </w:rPr>
  </w:style>
  <w:style w:type="character" w:customStyle="1" w:styleId="242">
    <w:name w:val="Char Char102"/>
    <w:qFormat/>
    <w:uiPriority w:val="0"/>
    <w:rPr>
      <w:rFonts w:ascii="宋体" w:hAnsi="宋体"/>
      <w:kern w:val="2"/>
      <w:sz w:val="21"/>
      <w:szCs w:val="24"/>
      <w:lang w:val="en-US" w:eastAsia="zh-CN"/>
    </w:rPr>
  </w:style>
  <w:style w:type="character" w:customStyle="1" w:styleId="243">
    <w:name w:val="页眉 Char1"/>
    <w:qFormat/>
    <w:uiPriority w:val="0"/>
    <w:rPr>
      <w:rFonts w:eastAsia="宋体"/>
      <w:kern w:val="2"/>
      <w:sz w:val="18"/>
      <w:szCs w:val="18"/>
      <w:lang w:val="en-US" w:eastAsia="zh-CN" w:bidi="ar-SA"/>
    </w:rPr>
  </w:style>
  <w:style w:type="character" w:customStyle="1" w:styleId="244">
    <w:name w:val="md"/>
    <w:basedOn w:val="65"/>
    <w:qFormat/>
    <w:uiPriority w:val="0"/>
    <w:rPr>
      <w:rFonts w:ascii="Arial" w:hAnsi="Arial" w:eastAsia="黑体" w:cs="Arial"/>
      <w:snapToGrid w:val="0"/>
      <w:kern w:val="0"/>
      <w:szCs w:val="21"/>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Char Char311"/>
    <w:qFormat/>
    <w:uiPriority w:val="0"/>
    <w:rPr>
      <w:rFonts w:eastAsia="宋体"/>
      <w:kern w:val="2"/>
      <w:sz w:val="21"/>
      <w:szCs w:val="24"/>
      <w:lang w:val="en-US" w:eastAsia="zh-CN" w:bidi="ar-SA"/>
    </w:rPr>
  </w:style>
  <w:style w:type="character" w:customStyle="1" w:styleId="247">
    <w:name w:val="Char Char81"/>
    <w:qFormat/>
    <w:uiPriority w:val="6"/>
    <w:rPr>
      <w:rFonts w:eastAsia="宋体"/>
      <w:b/>
      <w:sz w:val="24"/>
      <w:lang w:val="en-GB" w:eastAsia="zh-CN"/>
    </w:rPr>
  </w:style>
  <w:style w:type="character" w:customStyle="1" w:styleId="248">
    <w:name w:val="样式3 Char"/>
    <w:basedOn w:val="205"/>
    <w:qFormat/>
    <w:uiPriority w:val="0"/>
    <w:rPr>
      <w:rFonts w:ascii="仿宋_GB2312" w:hAnsi="仿宋" w:eastAsia="仿宋_GB2312" w:cs="仿宋_GB2312"/>
      <w:sz w:val="32"/>
      <w:szCs w:val="30"/>
      <w:lang w:val="zh-CN"/>
    </w:rPr>
  </w:style>
  <w:style w:type="character" w:customStyle="1" w:styleId="249">
    <w:name w:val="正文首行缩进 2 Char1"/>
    <w:qFormat/>
    <w:uiPriority w:val="0"/>
    <w:rPr>
      <w:rFonts w:ascii="Times New Roman" w:hAnsi="Times New Roman" w:eastAsia="宋体" w:cs="Times New Roman"/>
      <w:kern w:val="2"/>
      <w:sz w:val="24"/>
      <w:szCs w:val="24"/>
    </w:rPr>
  </w:style>
  <w:style w:type="character" w:customStyle="1" w:styleId="250">
    <w:name w:val="副标题 Char2"/>
    <w:qFormat/>
    <w:uiPriority w:val="0"/>
    <w:rPr>
      <w:rFonts w:ascii="Cambria" w:hAnsi="Cambria" w:eastAsia="宋体" w:cs="Times New Roman"/>
      <w:b/>
      <w:bCs/>
      <w:snapToGrid w:val="0"/>
      <w:kern w:val="28"/>
      <w:sz w:val="32"/>
      <w:szCs w:val="32"/>
    </w:rPr>
  </w:style>
  <w:style w:type="character" w:customStyle="1" w:styleId="251">
    <w:name w:val="标题4-dyf Char"/>
    <w:link w:val="252"/>
    <w:qFormat/>
    <w:uiPriority w:val="0"/>
    <w:rPr>
      <w:rFonts w:ascii="Cambria" w:hAnsi="Cambria"/>
      <w:b/>
      <w:bCs/>
      <w:color w:val="000000"/>
      <w:kern w:val="2"/>
      <w:sz w:val="21"/>
      <w:szCs w:val="21"/>
    </w:rPr>
  </w:style>
  <w:style w:type="paragraph" w:customStyle="1" w:styleId="252">
    <w:name w:val="标题4-dyf"/>
    <w:basedOn w:val="6"/>
    <w:link w:val="251"/>
    <w:qFormat/>
    <w:uiPriority w:val="0"/>
    <w:pPr>
      <w:spacing w:line="376" w:lineRule="atLeast"/>
      <w:ind w:left="851" w:hanging="851"/>
    </w:pPr>
    <w:rPr>
      <w:rFonts w:ascii="Cambria" w:hAnsi="Cambria" w:eastAsia="宋体"/>
      <w:bCs/>
      <w:color w:val="000000"/>
      <w:sz w:val="21"/>
      <w:szCs w:val="21"/>
    </w:rPr>
  </w:style>
  <w:style w:type="character" w:customStyle="1" w:styleId="253">
    <w:name w:val="dectext1"/>
    <w:qFormat/>
    <w:uiPriority w:val="0"/>
    <w:rPr>
      <w:rFonts w:ascii="宋体" w:hAnsi="宋体" w:eastAsia="宋体"/>
      <w:color w:val="333333"/>
      <w:sz w:val="21"/>
      <w:szCs w:val="21"/>
      <w:u w:val="none"/>
    </w:rPr>
  </w:style>
  <w:style w:type="character" w:customStyle="1" w:styleId="254">
    <w:name w:val="冯 Char"/>
    <w:link w:val="255"/>
    <w:qFormat/>
    <w:uiPriority w:val="0"/>
    <w:rPr>
      <w:rFonts w:ascii="宋体" w:hAnsi="宋体"/>
      <w:color w:val="000000"/>
      <w:sz w:val="24"/>
      <w:szCs w:val="24"/>
    </w:rPr>
  </w:style>
  <w:style w:type="paragraph" w:customStyle="1" w:styleId="255">
    <w:name w:val="冯"/>
    <w:basedOn w:val="1"/>
    <w:link w:val="254"/>
    <w:qFormat/>
    <w:uiPriority w:val="0"/>
    <w:pPr>
      <w:widowControl/>
      <w:spacing w:line="360" w:lineRule="auto"/>
      <w:ind w:firstLine="480" w:firstLineChars="200"/>
    </w:pPr>
    <w:rPr>
      <w:rFonts w:ascii="宋体" w:hAnsi="宋体"/>
      <w:color w:val="000000"/>
      <w:kern w:val="0"/>
      <w:sz w:val="24"/>
      <w:szCs w:val="24"/>
    </w:rPr>
  </w:style>
  <w:style w:type="character" w:customStyle="1" w:styleId="256">
    <w:name w:val="Header Char_72f22585-e026-41c0-b855-8ac788c27b1e"/>
    <w:qFormat/>
    <w:uiPriority w:val="0"/>
    <w:rPr>
      <w:rFonts w:eastAsia="宋体"/>
      <w:kern w:val="2"/>
      <w:sz w:val="18"/>
      <w:szCs w:val="18"/>
      <w:lang w:val="en-US" w:eastAsia="zh-CN" w:bidi="ar-SA"/>
    </w:rPr>
  </w:style>
  <w:style w:type="character" w:customStyle="1" w:styleId="257">
    <w:name w:val="Char Char12"/>
    <w:qFormat/>
    <w:uiPriority w:val="0"/>
    <w:rPr>
      <w:rFonts w:ascii="仿宋_GB2312" w:eastAsia="仿宋_GB2312"/>
      <w:b/>
      <w:bCs/>
      <w:kern w:val="2"/>
      <w:sz w:val="24"/>
      <w:szCs w:val="24"/>
      <w:lang w:val="zh-CN" w:eastAsia="zh-CN" w:bidi="ar-SA"/>
    </w:rPr>
  </w:style>
  <w:style w:type="character" w:customStyle="1" w:styleId="258">
    <w:name w:val="普通文字 Char3"/>
    <w:qFormat/>
    <w:uiPriority w:val="0"/>
    <w:rPr>
      <w:rFonts w:ascii="宋体" w:hAnsi="Courier New" w:eastAsia="宋体"/>
      <w:kern w:val="2"/>
      <w:sz w:val="21"/>
      <w:lang w:val="en-US"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正文首行缩进 Char Char Char Char Char"/>
    <w:qFormat/>
    <w:uiPriority w:val="0"/>
    <w:rPr>
      <w:rFonts w:ascii="宋体"/>
      <w:kern w:val="2"/>
      <w:sz w:val="24"/>
      <w:lang w:val="zh-CN"/>
    </w:rPr>
  </w:style>
  <w:style w:type="character" w:customStyle="1" w:styleId="261">
    <w:name w:val="PI Char"/>
    <w:qFormat/>
    <w:uiPriority w:val="0"/>
    <w:rPr>
      <w:rFonts w:ascii="宋体" w:hAnsi="宋体" w:eastAsia="宋体"/>
      <w:kern w:val="2"/>
      <w:sz w:val="24"/>
      <w:szCs w:val="24"/>
      <w:lang w:val="en-US" w:eastAsia="zh-CN" w:bidi="ar-SA"/>
    </w:rPr>
  </w:style>
  <w:style w:type="character" w:customStyle="1" w:styleId="262">
    <w:name w:val="style91"/>
    <w:qFormat/>
    <w:uiPriority w:val="0"/>
    <w:rPr>
      <w:color w:val="333333"/>
    </w:rPr>
  </w:style>
  <w:style w:type="character" w:customStyle="1" w:styleId="263">
    <w:name w:val="列出段落 Char2"/>
    <w:qFormat/>
    <w:uiPriority w:val="34"/>
    <w:rPr>
      <w:rFonts w:ascii="Calibri" w:hAnsi="Calibri"/>
      <w:kern w:val="2"/>
      <w:sz w:val="28"/>
    </w:rPr>
  </w:style>
  <w:style w:type="character" w:customStyle="1" w:styleId="264">
    <w:name w:val="mdeck"/>
    <w:qFormat/>
    <w:uiPriority w:val="0"/>
    <w:rPr>
      <w:rFonts w:ascii="仿宋_GB2312" w:eastAsia="微软雅黑"/>
      <w:b/>
      <w:kern w:val="2"/>
      <w:sz w:val="32"/>
      <w:szCs w:val="32"/>
      <w:lang w:val="en-US" w:eastAsia="zh-CN" w:bidi="ar-SA"/>
    </w:rPr>
  </w:style>
  <w:style w:type="character" w:customStyle="1" w:styleId="265">
    <w:name w:val="unnamed11"/>
    <w:qFormat/>
    <w:uiPriority w:val="0"/>
    <w:rPr>
      <w:sz w:val="20"/>
      <w:szCs w:val="20"/>
    </w:rPr>
  </w:style>
  <w:style w:type="character" w:customStyle="1" w:styleId="266">
    <w:name w:val="正文文本 Char2"/>
    <w:qFormat/>
    <w:uiPriority w:val="99"/>
    <w:rPr>
      <w:rFonts w:ascii="Times New Roman" w:hAnsi="Times New Roman" w:eastAsia="宋体" w:cs="Times New Roman"/>
      <w:snapToGrid w:val="0"/>
      <w:kern w:val="0"/>
      <w:szCs w:val="24"/>
    </w:rPr>
  </w:style>
  <w:style w:type="character" w:customStyle="1" w:styleId="267">
    <w:name w:val="标书正文格式 Char"/>
    <w:qFormat/>
    <w:uiPriority w:val="0"/>
    <w:rPr>
      <w:rFonts w:eastAsia="楷体_GB2312"/>
      <w:kern w:val="2"/>
      <w:sz w:val="24"/>
      <w:szCs w:val="24"/>
      <w:lang w:bidi="ar-SA"/>
    </w:rPr>
  </w:style>
  <w:style w:type="character" w:customStyle="1" w:styleId="268">
    <w:name w:val="Char Char11"/>
    <w:qFormat/>
    <w:uiPriority w:val="0"/>
    <w:rPr>
      <w:rFonts w:ascii="宋体" w:hAnsi="宋体" w:eastAsia="宋体"/>
      <w:b/>
      <w:kern w:val="2"/>
      <w:sz w:val="24"/>
      <w:szCs w:val="24"/>
      <w:lang w:val="en-US" w:eastAsia="zh-CN" w:bidi="ar-SA"/>
    </w:rPr>
  </w:style>
  <w:style w:type="character" w:customStyle="1" w:styleId="269">
    <w:name w:val="ca-131"/>
    <w:qFormat/>
    <w:uiPriority w:val="0"/>
    <w:rPr>
      <w:rFonts w:hint="eastAsia" w:ascii="仿宋_GB2312" w:eastAsia="仿宋_GB2312"/>
      <w:b/>
      <w:bCs/>
      <w:color w:val="000000"/>
      <w:spacing w:val="-20"/>
      <w:sz w:val="24"/>
      <w:szCs w:val="24"/>
    </w:rPr>
  </w:style>
  <w:style w:type="character" w:customStyle="1" w:styleId="270">
    <w:name w:val="tw4winMark"/>
    <w:qFormat/>
    <w:uiPriority w:val="0"/>
    <w:rPr>
      <w:rFonts w:ascii="Courier New" w:hAnsi="Courier New" w:cs="Courier New"/>
      <w:vanish/>
      <w:color w:val="800080"/>
      <w:sz w:val="24"/>
      <w:szCs w:val="24"/>
      <w:vertAlign w:val="subscript"/>
    </w:rPr>
  </w:style>
  <w:style w:type="character" w:customStyle="1" w:styleId="271">
    <w:name w:val="正文样式 Char"/>
    <w:link w:val="272"/>
    <w:qFormat/>
    <w:uiPriority w:val="0"/>
    <w:rPr>
      <w:rFonts w:ascii="Calibri" w:hAnsi="Calibri"/>
      <w:sz w:val="24"/>
      <w:szCs w:val="24"/>
    </w:rPr>
  </w:style>
  <w:style w:type="paragraph" w:customStyle="1" w:styleId="272">
    <w:name w:val="正文样式"/>
    <w:basedOn w:val="1"/>
    <w:link w:val="271"/>
    <w:qFormat/>
    <w:uiPriority w:val="0"/>
    <w:pPr>
      <w:spacing w:line="360" w:lineRule="auto"/>
      <w:ind w:firstLine="480" w:firstLineChars="200"/>
    </w:pPr>
    <w:rPr>
      <w:rFonts w:ascii="Calibri" w:hAnsi="Calibri"/>
      <w:kern w:val="0"/>
      <w:sz w:val="24"/>
      <w:szCs w:val="24"/>
    </w:rPr>
  </w:style>
  <w:style w:type="character" w:customStyle="1" w:styleId="273">
    <w:name w:val="表正文 Char3"/>
    <w:qFormat/>
    <w:uiPriority w:val="0"/>
    <w:rPr>
      <w:rFonts w:eastAsia="宋体"/>
    </w:rPr>
  </w:style>
  <w:style w:type="character" w:customStyle="1" w:styleId="274">
    <w:name w:val="H5 Char"/>
    <w:qFormat/>
    <w:uiPriority w:val="0"/>
    <w:rPr>
      <w:b/>
      <w:bCs/>
      <w:kern w:val="2"/>
      <w:sz w:val="28"/>
      <w:szCs w:val="28"/>
    </w:rPr>
  </w:style>
  <w:style w:type="character" w:customStyle="1" w:styleId="275">
    <w:name w:val="Char Char3"/>
    <w:qFormat/>
    <w:uiPriority w:val="0"/>
    <w:rPr>
      <w:rFonts w:eastAsia="宋体"/>
      <w:kern w:val="2"/>
      <w:sz w:val="21"/>
      <w:szCs w:val="24"/>
      <w:lang w:val="en-US" w:eastAsia="zh-CN" w:bidi="ar-SA"/>
    </w:rPr>
  </w:style>
  <w:style w:type="character" w:customStyle="1" w:styleId="276">
    <w:name w:val="正文 编号 Char"/>
    <w:qFormat/>
    <w:uiPriority w:val="0"/>
    <w:rPr>
      <w:rFonts w:ascii="仿宋_GB2312" w:hAnsi="仿宋_GB2312" w:eastAsia="仿宋_GB2312"/>
      <w:kern w:val="2"/>
      <w:sz w:val="24"/>
      <w:lang w:bidi="ar-SA"/>
    </w:rPr>
  </w:style>
  <w:style w:type="character" w:customStyle="1" w:styleId="277">
    <w:name w:val="question-title2"/>
    <w:qFormat/>
    <w:uiPriority w:val="6"/>
    <w:rPr>
      <w:rFonts w:ascii="Arial" w:hAnsi="Arial" w:eastAsia="黑体" w:cs="Arial"/>
      <w:snapToGrid w:val="0"/>
      <w:kern w:val="0"/>
      <w:szCs w:val="21"/>
    </w:rPr>
  </w:style>
  <w:style w:type="character" w:customStyle="1" w:styleId="278">
    <w:name w:val="gf正文1 Char Char"/>
    <w:link w:val="279"/>
    <w:qFormat/>
    <w:uiPriority w:val="0"/>
    <w:rPr>
      <w:rFonts w:ascii="宋体" w:hAnsi="宋体" w:cs="宋体"/>
      <w:kern w:val="2"/>
      <w:sz w:val="24"/>
      <w:szCs w:val="24"/>
    </w:rPr>
  </w:style>
  <w:style w:type="paragraph" w:customStyle="1" w:styleId="279">
    <w:name w:val="gf正文1"/>
    <w:basedOn w:val="1"/>
    <w:link w:val="278"/>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character" w:customStyle="1" w:styleId="280">
    <w:name w:val="Char Char15"/>
    <w:qFormat/>
    <w:uiPriority w:val="6"/>
    <w:rPr>
      <w:rFonts w:ascii="宋体" w:hAnsi="宋体"/>
      <w:kern w:val="1"/>
      <w:sz w:val="21"/>
    </w:rPr>
  </w:style>
  <w:style w:type="character" w:customStyle="1" w:styleId="281">
    <w:name w:val="正文缩进 Char3"/>
    <w:qFormat/>
    <w:uiPriority w:val="0"/>
    <w:rPr>
      <w:rFonts w:ascii="宋体" w:eastAsia="宋体"/>
      <w:snapToGrid w:val="0"/>
      <w:color w:val="000000"/>
      <w:kern w:val="28"/>
      <w:sz w:val="28"/>
      <w:lang w:val="en-US" w:eastAsia="zh-CN" w:bidi="ar-SA"/>
    </w:rPr>
  </w:style>
  <w:style w:type="character" w:customStyle="1" w:styleId="282">
    <w:name w:val="列出段落 Char1"/>
    <w:link w:val="283"/>
    <w:qFormat/>
    <w:uiPriority w:val="0"/>
    <w:rPr>
      <w:rFonts w:ascii="Calibri" w:hAnsi="Calibri"/>
      <w:sz w:val="24"/>
      <w:lang w:eastAsia="en-US"/>
    </w:rPr>
  </w:style>
  <w:style w:type="paragraph" w:customStyle="1" w:styleId="283">
    <w:name w:val="列表1"/>
    <w:basedOn w:val="1"/>
    <w:next w:val="98"/>
    <w:link w:val="282"/>
    <w:qFormat/>
    <w:uiPriority w:val="0"/>
    <w:pPr>
      <w:widowControl/>
      <w:spacing w:after="200" w:line="360" w:lineRule="auto"/>
      <w:ind w:left="720" w:firstLine="200" w:firstLineChars="200"/>
      <w:jc w:val="left"/>
    </w:pPr>
    <w:rPr>
      <w:rFonts w:ascii="Calibri" w:hAnsi="Calibri"/>
      <w:kern w:val="0"/>
      <w:sz w:val="24"/>
      <w:lang w:eastAsia="en-US"/>
    </w:rPr>
  </w:style>
  <w:style w:type="character" w:customStyle="1" w:styleId="284">
    <w:name w:val="Char Char8"/>
    <w:qFormat/>
    <w:uiPriority w:val="0"/>
    <w:rPr>
      <w:rFonts w:eastAsia="宋体"/>
      <w:b/>
      <w:sz w:val="24"/>
      <w:lang w:val="en-GB" w:eastAsia="zh-CN"/>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列表段落 字符"/>
    <w:qFormat/>
    <w:uiPriority w:val="99"/>
  </w:style>
  <w:style w:type="character" w:customStyle="1" w:styleId="287">
    <w:name w:val="Ò³Ã¼ Char Char1"/>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qFormat/>
    <w:uiPriority w:val="6"/>
    <w:rPr>
      <w:rFonts w:ascii="Arial" w:hAnsi="Arial" w:eastAsia="黑体"/>
      <w:kern w:val="1"/>
      <w:sz w:val="21"/>
      <w:szCs w:val="21"/>
    </w:rPr>
  </w:style>
  <w:style w:type="character" w:customStyle="1" w:styleId="290">
    <w:name w:val="正文文本缩进 Char3"/>
    <w:qFormat/>
    <w:uiPriority w:val="0"/>
    <w:rPr>
      <w:rFonts w:ascii="宋体" w:hAnsi="宋体"/>
      <w:kern w:val="2"/>
      <w:sz w:val="24"/>
      <w:szCs w:val="24"/>
    </w:rPr>
  </w:style>
  <w:style w:type="character" w:customStyle="1" w:styleId="291">
    <w:name w:val="font01"/>
    <w:qFormat/>
    <w:uiPriority w:val="0"/>
    <w:rPr>
      <w:rFonts w:hint="eastAsia" w:ascii="微软雅黑" w:hAnsi="微软雅黑" w:eastAsia="微软雅黑" w:cs="微软雅黑"/>
      <w:color w:val="000000"/>
      <w:sz w:val="20"/>
      <w:szCs w:val="20"/>
      <w:u w:val="none"/>
    </w:rPr>
  </w:style>
  <w:style w:type="character" w:customStyle="1" w:styleId="292">
    <w:name w:val="Char Char20"/>
    <w:qFormat/>
    <w:uiPriority w:val="6"/>
    <w:rPr>
      <w:kern w:val="1"/>
      <w:sz w:val="24"/>
    </w:rPr>
  </w:style>
  <w:style w:type="character" w:customStyle="1" w:styleId="293">
    <w:name w:val="tw4winExternal"/>
    <w:qFormat/>
    <w:uiPriority w:val="0"/>
    <w:rPr>
      <w:rFonts w:ascii="Courier New" w:hAnsi="Courier New" w:cs="Courier New"/>
      <w:color w:val="808080"/>
      <w:lang w:val="en-US" w:eastAsia="zh-CN"/>
    </w:rPr>
  </w:style>
  <w:style w:type="character" w:customStyle="1" w:styleId="294">
    <w:name w:val="标题 4 Char1"/>
    <w:qFormat/>
    <w:uiPriority w:val="9"/>
    <w:rPr>
      <w:rFonts w:ascii="Cambria" w:hAnsi="Cambria" w:eastAsia="宋体" w:cs="Times New Roman"/>
      <w:b/>
      <w:bCs/>
      <w:kern w:val="2"/>
      <w:sz w:val="28"/>
      <w:szCs w:val="28"/>
    </w:rPr>
  </w:style>
  <w:style w:type="character" w:customStyle="1" w:styleId="295">
    <w:name w:val="批注文字 Char2"/>
    <w:qFormat/>
    <w:uiPriority w:val="99"/>
    <w:rPr>
      <w:rFonts w:ascii="Times New Roman" w:hAnsi="Times New Roman" w:eastAsia="宋体" w:cs="Times New Roman"/>
      <w:snapToGrid w:val="0"/>
      <w:kern w:val="0"/>
      <w:szCs w:val="24"/>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spacing w:line="360" w:lineRule="auto"/>
      <w:ind w:firstLine="200" w:firstLineChars="200"/>
    </w:pPr>
    <w:rPr>
      <w:sz w:val="24"/>
      <w:szCs w:val="24"/>
    </w:r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表格 Char Char"/>
    <w:qFormat/>
    <w:uiPriority w:val="0"/>
    <w:rPr>
      <w:rFonts w:ascii="宋体" w:hAnsi="宋体" w:eastAsia="宋体"/>
      <w:lang w:bidi="ar-SA"/>
    </w:rPr>
  </w:style>
  <w:style w:type="character" w:customStyle="1" w:styleId="314">
    <w:name w:val="正文文本 字符1"/>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qFormat/>
    <w:uiPriority w:val="0"/>
    <w:rPr>
      <w:rFonts w:ascii="宋体" w:eastAsia="宋体"/>
      <w:kern w:val="2"/>
      <w:sz w:val="24"/>
      <w:szCs w:val="24"/>
      <w:lang w:val="zh-CN" w:bidi="ar-SA"/>
    </w:rPr>
  </w:style>
  <w:style w:type="character" w:customStyle="1" w:styleId="319">
    <w:name w:val="文本正文 Char Char"/>
    <w:qFormat/>
    <w:uiPriority w:val="0"/>
    <w:rPr>
      <w:sz w:val="24"/>
      <w:lang w:bidi="ar-SA"/>
    </w:rPr>
  </w:style>
  <w:style w:type="character" w:customStyle="1" w:styleId="320">
    <w:name w:val="正文缩进 字符"/>
    <w:qFormat/>
    <w:uiPriority w:val="0"/>
    <w:rPr>
      <w:rFonts w:ascii="宋体" w:eastAsia="宋体"/>
      <w:snapToGrid w:val="0"/>
      <w:color w:val="000000"/>
      <w:kern w:val="28"/>
      <w:sz w:val="28"/>
      <w:lang w:val="en-US" w:eastAsia="zh-CN" w:bidi="ar-SA"/>
    </w:rPr>
  </w:style>
  <w:style w:type="character" w:customStyle="1" w:styleId="321">
    <w:name w:val="样式 样式 标题 4h4H4Fab-4T5Ref Heading 1rh1Heading sqlsect 1.2.3.... +... Char"/>
    <w:link w:val="322"/>
    <w:qFormat/>
    <w:uiPriority w:val="0"/>
    <w:rPr>
      <w:rFonts w:ascii="微软雅黑" w:hAnsi="微软雅黑" w:eastAsia="微软雅黑"/>
      <w:b/>
      <w:bCs/>
      <w:kern w:val="2"/>
      <w:sz w:val="24"/>
      <w:szCs w:val="28"/>
    </w:rPr>
  </w:style>
  <w:style w:type="paragraph" w:customStyle="1" w:styleId="322">
    <w:name w:val="样式 样式 标题 4h4H4Fab-4T5Ref Heading 1rh1Heading sqlsect 1.2.3.... +..."/>
    <w:basedOn w:val="323"/>
    <w:link w:val="321"/>
    <w:qFormat/>
    <w:uiPriority w:val="0"/>
    <w:pPr>
      <w:tabs>
        <w:tab w:val="left" w:pos="2356"/>
      </w:tabs>
    </w:pPr>
    <w:rPr>
      <w:lang w:val="en-US"/>
    </w:rPr>
  </w:style>
  <w:style w:type="paragraph" w:customStyle="1" w:styleId="323">
    <w:name w:val="样式 标题 4h4H4Fab-4T5Ref Heading 1rh1Heading sqlsect 1.2.3...."/>
    <w:basedOn w:val="6"/>
    <w:link w:val="324"/>
    <w:qFormat/>
    <w:uiPriority w:val="0"/>
    <w:pPr>
      <w:spacing w:line="360" w:lineRule="auto"/>
      <w:ind w:left="1984" w:leftChars="75" w:hanging="708" w:firstLineChars="200"/>
    </w:pPr>
    <w:rPr>
      <w:rFonts w:ascii="微软雅黑" w:hAnsi="微软雅黑" w:eastAsia="微软雅黑"/>
      <w:bCs/>
      <w:sz w:val="24"/>
      <w:szCs w:val="28"/>
      <w:lang w:val="zh-CN"/>
    </w:rPr>
  </w:style>
  <w:style w:type="character" w:customStyle="1" w:styleId="324">
    <w:name w:val="样式 标题 4h4H4Fab-4T5Ref Heading 1rh1Heading sqlsect 1.2.3.... Char"/>
    <w:link w:val="323"/>
    <w:qFormat/>
    <w:uiPriority w:val="0"/>
    <w:rPr>
      <w:rFonts w:ascii="微软雅黑" w:hAnsi="微软雅黑" w:eastAsia="微软雅黑"/>
      <w:b/>
      <w:bCs/>
      <w:kern w:val="2"/>
      <w:sz w:val="24"/>
      <w:szCs w:val="28"/>
      <w:lang w:val="zh-CN"/>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称呼 Char1"/>
    <w:qFormat/>
    <w:uiPriority w:val="0"/>
    <w:rPr>
      <w:rFonts w:ascii="Times New Roman" w:hAnsi="Times New Roman" w:eastAsia="宋体" w:cs="Times New Roman"/>
      <w:szCs w:val="24"/>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Char Char26"/>
    <w:qFormat/>
    <w:uiPriority w:val="6"/>
    <w:rPr>
      <w:kern w:val="1"/>
      <w:sz w:val="21"/>
      <w:szCs w:val="24"/>
    </w:rPr>
  </w:style>
  <w:style w:type="character" w:customStyle="1" w:styleId="332">
    <w:name w:val="Item List Char"/>
    <w:link w:val="333"/>
    <w:qFormat/>
    <w:uiPriority w:val="0"/>
    <w:rPr>
      <w:rFonts w:ascii="Arial"/>
      <w:bCs/>
      <w:sz w:val="21"/>
      <w:szCs w:val="21"/>
    </w:rPr>
  </w:style>
  <w:style w:type="paragraph" w:customStyle="1" w:styleId="333">
    <w:name w:val="Item List"/>
    <w:link w:val="3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4">
    <w:name w:val="批注框文本 Char1"/>
    <w:qFormat/>
    <w:uiPriority w:val="0"/>
    <w:rPr>
      <w:rFonts w:ascii="Times New Roman" w:hAnsi="Times New Roman" w:eastAsia="宋体" w:cs="Times New Roman"/>
      <w:sz w:val="18"/>
      <w:szCs w:val="18"/>
    </w:rPr>
  </w:style>
  <w:style w:type="character" w:customStyle="1" w:styleId="335">
    <w:name w:val="纯文本 Char1"/>
    <w:link w:val="336"/>
    <w:qFormat/>
    <w:uiPriority w:val="0"/>
    <w:rPr>
      <w:rFonts w:ascii="宋体" w:hAnsi="Courier New"/>
    </w:rPr>
  </w:style>
  <w:style w:type="paragraph" w:customStyle="1" w:styleId="336">
    <w:name w:val="纯文本1"/>
    <w:basedOn w:val="1"/>
    <w:link w:val="335"/>
    <w:qFormat/>
    <w:uiPriority w:val="0"/>
    <w:rPr>
      <w:rFonts w:ascii="宋体" w:hAnsi="Courier New"/>
      <w:kern w:val="0"/>
      <w:sz w:val="20"/>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spacing w:line="360" w:lineRule="auto"/>
    </w:pPr>
    <w:rPr>
      <w:kern w:val="0"/>
      <w:sz w:val="24"/>
      <w:szCs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adjustRightInd w:val="0"/>
      <w:spacing w:before="60" w:after="60"/>
      <w:jc w:val="left"/>
    </w:pPr>
    <w:rPr>
      <w:kern w:val="0"/>
      <w:sz w:val="24"/>
      <w:szCs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spacing w:before="156" w:line="360" w:lineRule="auto"/>
      <w:ind w:firstLine="360" w:firstLineChars="200"/>
    </w:pPr>
    <w:rPr>
      <w:rFonts w:ascii="仿宋_GB2312" w:eastAsia="仿宋_GB2312"/>
      <w:sz w:val="24"/>
      <w:szCs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spacing w:before="100" w:beforeAutospacing="1" w:after="100" w:afterAutospacing="1"/>
      <w:ind w:left="120" w:leftChars="50" w:firstLine="494" w:firstLineChars="206"/>
    </w:pPr>
    <w:rPr>
      <w:rFonts w:ascii="宋体"/>
      <w:kern w:val="0"/>
      <w:sz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spacing w:line="360" w:lineRule="auto"/>
      <w:ind w:firstLine="480" w:firstLineChars="200"/>
    </w:pPr>
    <w:rPr>
      <w:rFonts w:ascii="宋体" w:hAnsi="宋体"/>
      <w:kern w:val="0"/>
      <w:sz w:val="24"/>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spacing w:line="360" w:lineRule="auto"/>
      <w:ind w:left="432" w:hanging="432"/>
    </w:pPr>
    <w:rPr>
      <w:rFonts w:ascii="Arial" w:hAnsi="Arial"/>
      <w:kern w:val="0"/>
      <w:sz w:val="24"/>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rPr>
  </w:style>
  <w:style w:type="paragraph" w:customStyle="1" w:styleId="418">
    <w:name w:val="仿宋正文"/>
    <w:basedOn w:val="1"/>
    <w:link w:val="417"/>
    <w:qFormat/>
    <w:uiPriority w:val="0"/>
    <w:pPr>
      <w:spacing w:line="360" w:lineRule="auto"/>
      <w:ind w:firstLine="480" w:firstLineChars="200"/>
    </w:pPr>
    <w:rPr>
      <w:rFonts w:ascii="仿宋_GB2312" w:eastAsia="仿宋_GB2312"/>
      <w:sz w:val="24"/>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5"/>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spacing w:line="360" w:lineRule="auto"/>
      <w:ind w:firstLine="200" w:firstLineChars="200"/>
    </w:pPr>
    <w:rPr>
      <w:rFonts w:ascii="Times New Roman" w:hAnsi="Times New Roman" w:cs="宋体"/>
      <w:sz w:val="24"/>
    </w:rPr>
  </w:style>
  <w:style w:type="character" w:customStyle="1" w:styleId="432">
    <w:name w:val="gray6"/>
    <w:basedOn w:val="65"/>
    <w:qFormat/>
    <w:uiPriority w:val="0"/>
    <w:rPr>
      <w:rFonts w:ascii="Arial" w:hAnsi="Arial" w:eastAsia="黑体" w:cs="Arial"/>
      <w:snapToGrid w:val="0"/>
      <w:kern w:val="0"/>
      <w:szCs w:val="21"/>
    </w:rPr>
  </w:style>
  <w:style w:type="character" w:customStyle="1" w:styleId="433">
    <w:name w:val="hui"/>
    <w:basedOn w:val="65"/>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spacing w:after="0" w:line="520" w:lineRule="exact"/>
      <w:ind w:left="0" w:leftChars="0" w:firstLine="560" w:firstLineChars="200"/>
    </w:pPr>
    <w:rPr>
      <w:rFonts w:ascii="仿宋_GB2312" w:eastAsia="仿宋_GB2312"/>
      <w:sz w:val="28"/>
      <w:szCs w:val="20"/>
    </w:rPr>
  </w:style>
  <w:style w:type="paragraph" w:customStyle="1" w:styleId="436">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438">
    <w:name w:val="表格标题1"/>
    <w:basedOn w:val="1"/>
    <w:qFormat/>
    <w:uiPriority w:val="0"/>
    <w:pPr>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spacing w:line="360" w:lineRule="auto"/>
      <w:jc w:val="center"/>
    </w:pPr>
    <w:rPr>
      <w:rFonts w:ascii="宋体" w:hAnsi="宋体" w:cs="宋体"/>
      <w:b/>
      <w:bCs/>
      <w:sz w:val="24"/>
    </w:rPr>
  </w:style>
  <w:style w:type="paragraph" w:customStyle="1" w:styleId="442">
    <w:name w:val="标题4_自定义"/>
    <w:basedOn w:val="6"/>
    <w:qFormat/>
    <w:uiPriority w:val="0"/>
    <w:pPr>
      <w:tabs>
        <w:tab w:val="left" w:pos="864"/>
      </w:tabs>
      <w:spacing w:before="0" w:after="0" w:line="360" w:lineRule="auto"/>
      <w:ind w:left="864" w:hanging="864"/>
    </w:pPr>
    <w:rPr>
      <w:rFonts w:ascii="Verdana" w:eastAsia="Verdana"/>
      <w:bCs/>
      <w:sz w:val="21"/>
      <w:szCs w:val="28"/>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adjustRightInd w:val="0"/>
      <w:spacing w:before="120" w:line="360" w:lineRule="auto"/>
      <w:ind w:firstLine="567"/>
    </w:pPr>
    <w:rPr>
      <w:rFonts w:ascii="Arial" w:hAnsi="Arial"/>
      <w:sz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spacing w:line="300" w:lineRule="auto"/>
      <w:ind w:left="425"/>
    </w:pPr>
    <w:rPr>
      <w:rFonts w:ascii="仿宋" w:hAnsi="Calibri" w:eastAsia="仿宋"/>
      <w:sz w:val="24"/>
    </w:rPr>
  </w:style>
  <w:style w:type="paragraph" w:customStyle="1" w:styleId="44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ind w:firstLine="200" w:firstLineChars="200"/>
    </w:pPr>
    <w:rPr>
      <w:rFonts w:ascii="Tahoma" w:hAnsi="Tahoma"/>
      <w:sz w:val="24"/>
    </w:rPr>
  </w:style>
  <w:style w:type="paragraph" w:customStyle="1" w:styleId="454">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rPr>
  </w:style>
  <w:style w:type="paragraph" w:customStyle="1" w:styleId="455">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rPr>
  </w:style>
  <w:style w:type="paragraph" w:customStyle="1" w:styleId="456">
    <w:name w:val="Char Char Char Char Char Char Char Char"/>
    <w:basedOn w:val="1"/>
    <w:qFormat/>
    <w:uiPriority w:val="0"/>
    <w:pPr>
      <w:tabs>
        <w:tab w:val="left" w:pos="360"/>
      </w:tabs>
      <w:adjustRightInd w:val="0"/>
    </w:pPr>
    <w:rPr>
      <w:sz w:val="24"/>
    </w:rPr>
  </w:style>
  <w:style w:type="paragraph" w:customStyle="1" w:styleId="457">
    <w:name w:val="Char Char11 Char Char Char"/>
    <w:basedOn w:val="1"/>
    <w:qFormat/>
    <w:uiPriority w:val="0"/>
    <w:pPr>
      <w:adjustRightInd w:val="0"/>
      <w:spacing w:line="360" w:lineRule="auto"/>
    </w:p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spacing w:line="500" w:lineRule="exact"/>
      <w:ind w:firstLine="560" w:firstLineChars="200"/>
    </w:pPr>
    <w:rPr>
      <w:rFonts w:eastAsia="仿宋_GB2312"/>
      <w:sz w:val="28"/>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463">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464">
    <w:name w:val="标书标题2"/>
    <w:basedOn w:val="4"/>
    <w:qFormat/>
    <w:uiPriority w:val="0"/>
    <w:pPr>
      <w:keepLines w:val="0"/>
      <w:widowControl/>
      <w:adjustRightInd w:val="0"/>
      <w:snapToGrid w:val="0"/>
      <w:spacing w:before="156" w:beforeLines="50" w:after="60" w:line="300" w:lineRule="auto"/>
      <w:ind w:left="840" w:hanging="420"/>
      <w:jc w:val="left"/>
    </w:pPr>
    <w:rPr>
      <w:rFonts w:ascii="Arial Narrow" w:hAnsi="Arial Narrow" w:eastAsia="仿宋_GB2312"/>
      <w:bCs/>
      <w:snapToGrid w:val="0"/>
      <w:kern w:val="0"/>
    </w:rPr>
  </w:style>
  <w:style w:type="paragraph" w:customStyle="1" w:styleId="465">
    <w:name w:val="样式 仿宋_GB2312 三号 加粗 黑色 居中 行距: 1.5 倍行距"/>
    <w:basedOn w:val="1"/>
    <w:qFormat/>
    <w:uiPriority w:val="0"/>
    <w:pPr>
      <w:adjustRightInd w:val="0"/>
      <w:spacing w:line="360" w:lineRule="auto"/>
      <w:jc w:val="center"/>
    </w:pPr>
    <w:rPr>
      <w:rFonts w:ascii="仿宋_GB2312" w:eastAsia="仿宋_GB2312" w:cs="宋体"/>
      <w:b/>
      <w:bCs/>
      <w:color w:val="000000"/>
      <w:sz w:val="28"/>
    </w:rPr>
  </w:style>
  <w:style w:type="paragraph" w:customStyle="1" w:styleId="466">
    <w:name w:val="正文21"/>
    <w:basedOn w:val="1"/>
    <w:qFormat/>
    <w:uiPriority w:val="0"/>
    <w:pPr>
      <w:spacing w:before="156" w:line="360" w:lineRule="auto"/>
      <w:ind w:firstLine="510" w:firstLineChars="200"/>
    </w:pPr>
    <w:rPr>
      <w:sz w:val="24"/>
    </w:rPr>
  </w:style>
  <w:style w:type="paragraph" w:customStyle="1" w:styleId="467">
    <w:name w:val="Test2"/>
    <w:basedOn w:val="4"/>
    <w:qFormat/>
    <w:uiPriority w:val="0"/>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469">
    <w:name w:val="Char1"/>
    <w:basedOn w:val="1"/>
    <w:qFormat/>
    <w:uiPriority w:val="0"/>
    <w:pPr>
      <w:adjustRightInd w:val="0"/>
    </w:pPr>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adjustRightInd w:val="0"/>
      <w:spacing w:line="360" w:lineRule="auto"/>
    </w:pPr>
    <w:rPr>
      <w:kern w:val="0"/>
      <w:sz w:val="24"/>
    </w:rPr>
  </w:style>
  <w:style w:type="paragraph" w:customStyle="1" w:styleId="472">
    <w:name w:val="样式 宋体 行距: 1.5 倍行距 首行缩进:  2 字符"/>
    <w:basedOn w:val="1"/>
    <w:qFormat/>
    <w:uiPriority w:val="0"/>
    <w:pPr>
      <w:spacing w:line="360" w:lineRule="auto"/>
      <w:ind w:firstLine="420" w:firstLineChars="200"/>
    </w:pPr>
    <w:rPr>
      <w:rFonts w:ascii="宋体" w:hAnsi="宋体"/>
      <w:sz w:val="24"/>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9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ind w:left="420" w:leftChars="200"/>
      <w:jc w:val="left"/>
    </w:pPr>
    <w:rPr>
      <w:sz w:val="28"/>
      <w:lang w:eastAsia="zh-TW"/>
    </w:rPr>
  </w:style>
  <w:style w:type="paragraph" w:customStyle="1" w:styleId="478">
    <w:name w:val="Char2 Char Char"/>
    <w:basedOn w:val="1"/>
    <w:qFormat/>
    <w:uiPriority w:val="0"/>
    <w:rPr>
      <w:rFonts w:ascii="Tahoma" w:hAnsi="Tahoma"/>
      <w:sz w:val="24"/>
    </w:rPr>
  </w:style>
  <w:style w:type="paragraph" w:customStyle="1" w:styleId="479">
    <w:name w:val="_Style 11"/>
    <w:basedOn w:val="1"/>
    <w:qFormat/>
    <w:uiPriority w:val="34"/>
    <w:pPr>
      <w:ind w:firstLine="420" w:firstLineChars="200"/>
    </w:pPr>
    <w:rPr>
      <w:rFonts w:eastAsia="仿宋_GB2312"/>
      <w:sz w:val="28"/>
      <w:szCs w:val="24"/>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481">
    <w:name w:val="Char Char Char"/>
    <w:basedOn w:val="1"/>
    <w:qFormat/>
    <w:uiPriority w:val="0"/>
    <w:pPr>
      <w:adjustRightInd w:val="0"/>
    </w:pPr>
    <w:rPr>
      <w:rFonts w:ascii="Tahoma" w:hAnsi="Tahoma"/>
      <w:sz w:val="24"/>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485"/>
    <w:qFormat/>
    <w:uiPriority w:val="0"/>
    <w:pPr>
      <w:adjustRightInd w:val="0"/>
    </w:pPr>
    <w:rPr>
      <w:szCs w:val="22"/>
    </w:rPr>
  </w:style>
  <w:style w:type="character" w:customStyle="1" w:styleId="485">
    <w:name w:val="无间隔 Char"/>
    <w:link w:val="484"/>
    <w:qFormat/>
    <w:uiPriority w:val="0"/>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pPr>
      <w:adjustRightInd w:val="0"/>
    </w:pPr>
    <w:rPr>
      <w:rFonts w:ascii="Tahoma" w:hAnsi="Tahoma" w:cs="仿宋_GB2312"/>
      <w:sz w:val="24"/>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490">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432"/>
        <w:tab w:val="left" w:pos="1260"/>
      </w:tabs>
      <w:spacing w:before="0" w:after="0" w:line="360" w:lineRule="auto"/>
      <w:ind w:left="1260" w:hanging="420"/>
      <w:jc w:val="left"/>
    </w:pPr>
    <w:rPr>
      <w:rFonts w:eastAsia="黑体"/>
      <w:bCs/>
      <w:szCs w:val="32"/>
    </w:rPr>
  </w:style>
  <w:style w:type="paragraph" w:customStyle="1" w:styleId="492">
    <w:name w:val="五级无标题条"/>
    <w:basedOn w:val="1"/>
    <w:qFormat/>
    <w:uiPriority w:val="0"/>
    <w:rPr>
      <w:szCs w:val="24"/>
    </w:rPr>
  </w:style>
  <w:style w:type="paragraph" w:customStyle="1" w:styleId="493">
    <w:name w:val="Char5"/>
    <w:basedOn w:val="1"/>
    <w:qFormat/>
    <w:uiPriority w:val="0"/>
    <w:pPr>
      <w:adjustRightInd w:val="0"/>
    </w:pPr>
    <w:rPr>
      <w:rFonts w:ascii="仿宋_GB2312" w:eastAsia="仿宋_GB2312"/>
      <w:b/>
      <w:sz w:val="32"/>
      <w:szCs w:val="32"/>
    </w:rPr>
  </w:style>
  <w:style w:type="paragraph" w:customStyle="1" w:styleId="494">
    <w:name w:val="TOC 标题1"/>
    <w:basedOn w:val="3"/>
    <w:next w:val="1"/>
    <w:qFormat/>
    <w:uiPriority w:val="0"/>
    <w:pPr>
      <w:widowControl/>
      <w:tabs>
        <w:tab w:val="left" w:pos="432"/>
      </w:tabs>
      <w:spacing w:before="480" w:after="0" w:line="276" w:lineRule="auto"/>
      <w:jc w:val="left"/>
      <w:outlineLvl w:val="9"/>
    </w:pPr>
    <w:rPr>
      <w:rFonts w:ascii="Cambria" w:hAnsi="Cambria" w:eastAsia="宋体"/>
      <w:bCs/>
      <w:color w:val="365F91"/>
      <w:kern w:val="0"/>
      <w:sz w:val="28"/>
      <w:szCs w:val="28"/>
    </w:rPr>
  </w:style>
  <w:style w:type="paragraph" w:customStyle="1" w:styleId="495">
    <w:name w:val="彩色列表 - 强调文字颜色 12"/>
    <w:basedOn w:val="1"/>
    <w:qFormat/>
    <w:uiPriority w:val="0"/>
    <w:pPr>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497">
    <w:name w:val="Char2"/>
    <w:basedOn w:val="1"/>
    <w:qFormat/>
    <w:uiPriority w:val="0"/>
    <w:pPr>
      <w:adjustRightInd w:val="0"/>
    </w:pPr>
    <w:rPr>
      <w:rFonts w:ascii="仿宋_GB2312" w:eastAsia="仿宋_GB2312"/>
      <w:b/>
      <w:sz w:val="32"/>
      <w:szCs w:val="32"/>
    </w:rPr>
  </w:style>
  <w:style w:type="paragraph" w:customStyle="1" w:styleId="498">
    <w:name w:val="数字标题3"/>
    <w:basedOn w:val="5"/>
    <w:next w:val="1"/>
    <w:qFormat/>
    <w:uiPriority w:val="0"/>
    <w:pPr>
      <w:tabs>
        <w:tab w:val="left" w:pos="900"/>
      </w:tabs>
      <w:adjustRightInd w:val="0"/>
      <w:spacing w:line="240" w:lineRule="auto"/>
      <w:ind w:left="900" w:hanging="720"/>
    </w:pPr>
    <w:rPr>
      <w:bCs/>
      <w:sz w:val="28"/>
      <w:szCs w:val="28"/>
    </w:rPr>
  </w:style>
  <w:style w:type="paragraph" w:customStyle="1" w:styleId="499">
    <w:name w:val="FA正文"/>
    <w:basedOn w:val="1"/>
    <w:qFormat/>
    <w:uiPriority w:val="0"/>
    <w:pPr>
      <w:adjustRightInd w:val="0"/>
      <w:spacing w:line="360" w:lineRule="auto"/>
      <w:ind w:firstLine="480" w:firstLineChars="200"/>
    </w:pPr>
    <w:rPr>
      <w:rFonts w:hAnsi="宋体"/>
      <w:sz w:val="24"/>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pPr>
      <w:adjustRightInd w:val="0"/>
    </w:pPr>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pPr>
      <w:adjustRightInd w:val="0"/>
    </w:pPr>
    <w:rPr>
      <w:rFonts w:ascii="仿宋_GB2312" w:eastAsia="仿宋_GB2312"/>
      <w:b/>
      <w:sz w:val="32"/>
      <w:szCs w:val="32"/>
    </w:rPr>
  </w:style>
  <w:style w:type="paragraph" w:customStyle="1" w:styleId="505">
    <w:name w:val="Char2 Char Char Char1"/>
    <w:basedOn w:val="1"/>
    <w:qFormat/>
    <w:uiPriority w:val="6"/>
    <w:pPr>
      <w:adjustRightInd w:val="0"/>
    </w:pPr>
    <w:rPr>
      <w:rFonts w:ascii="仿宋_GB2312" w:eastAsia="仿宋_GB2312"/>
      <w:b/>
      <w:sz w:val="32"/>
      <w:szCs w:val="32"/>
    </w:rPr>
  </w:style>
  <w:style w:type="paragraph" w:customStyle="1" w:styleId="506">
    <w:name w:val="默认段落样式"/>
    <w:basedOn w:val="16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adjustRightInd w:val="0"/>
      <w:snapToGrid w:val="0"/>
      <w:spacing w:line="0" w:lineRule="atLeast"/>
      <w:ind w:firstLine="200" w:firstLineChars="200"/>
      <w:jc w:val="center"/>
    </w:pPr>
    <w:rPr>
      <w:sz w:val="24"/>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509">
    <w:name w:val="MM Topic 3"/>
    <w:basedOn w:val="5"/>
    <w:qFormat/>
    <w:uiPriority w:val="0"/>
    <w:pPr>
      <w:tabs>
        <w:tab w:val="left" w:pos="900"/>
        <w:tab w:val="left" w:pos="1680"/>
      </w:tabs>
      <w:spacing w:line="416" w:lineRule="auto"/>
      <w:ind w:left="1680" w:hanging="420"/>
    </w:pPr>
    <w:rPr>
      <w:bCs/>
      <w:szCs w:val="32"/>
    </w:rPr>
  </w:style>
  <w:style w:type="paragraph" w:customStyle="1" w:styleId="510">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tabs>
        <w:tab w:val="left" w:pos="432"/>
      </w:tabs>
      <w:spacing w:before="120" w:after="120" w:line="360" w:lineRule="auto"/>
      <w:ind w:left="425" w:hanging="425"/>
      <w:jc w:val="left"/>
    </w:pPr>
    <w:rPr>
      <w:rFonts w:ascii="微软雅黑" w:hAnsi="微软雅黑" w:eastAsia="微软雅黑" w:cs="宋体"/>
      <w:bCs/>
    </w:rPr>
  </w:style>
  <w:style w:type="paragraph" w:customStyle="1" w:styleId="512">
    <w:name w:val="表格（小）"/>
    <w:basedOn w:val="1"/>
    <w:qFormat/>
    <w:uiPriority w:val="0"/>
    <w:pPr>
      <w:snapToGrid w:val="0"/>
      <w:spacing w:line="300" w:lineRule="auto"/>
    </w:pPr>
    <w:rPr>
      <w:rFonts w:eastAsia="仿宋"/>
      <w:szCs w:val="21"/>
    </w:rPr>
  </w:style>
  <w:style w:type="paragraph" w:customStyle="1" w:styleId="513">
    <w:name w:val="Char Char Char Char Char Char1 Char"/>
    <w:basedOn w:val="1"/>
    <w:qFormat/>
    <w:uiPriority w:val="0"/>
    <w:pPr>
      <w:widowControl/>
      <w:adjustRightInd w:val="0"/>
      <w:spacing w:after="160" w:line="240" w:lineRule="exact"/>
      <w:jc w:val="left"/>
    </w:pPr>
    <w:rPr>
      <w:rFonts w:ascii="Verdana" w:hAnsi="Verdana"/>
      <w:kern w:val="0"/>
      <w:lang w:eastAsia="en-US"/>
    </w:rPr>
  </w:style>
  <w:style w:type="paragraph" w:customStyle="1" w:styleId="514">
    <w:name w:val="Char2 Char Char1"/>
    <w:basedOn w:val="1"/>
    <w:qFormat/>
    <w:uiPriority w:val="6"/>
    <w:rPr>
      <w:rFonts w:ascii="Tahoma" w:hAnsi="Tahoma"/>
      <w:sz w:val="24"/>
    </w:rPr>
  </w:style>
  <w:style w:type="paragraph" w:customStyle="1" w:styleId="515">
    <w:name w:val="列出段落5"/>
    <w:basedOn w:val="1"/>
    <w:qFormat/>
    <w:uiPriority w:val="0"/>
    <w:pPr>
      <w:adjustRightInd w:val="0"/>
      <w:spacing w:line="360" w:lineRule="auto"/>
      <w:ind w:firstLine="200" w:firstLineChars="200"/>
    </w:pPr>
    <w:rPr>
      <w:rFonts w:eastAsia="楷体_GB2312" w:cs="Lucida Sans"/>
      <w:sz w:val="24"/>
      <w:szCs w:val="24"/>
    </w:rPr>
  </w:style>
  <w:style w:type="paragraph" w:customStyle="1" w:styleId="516">
    <w:name w:val="font7"/>
    <w:basedOn w:val="1"/>
    <w:qFormat/>
    <w:uiPriority w:val="0"/>
    <w:pPr>
      <w:widowControl/>
      <w:spacing w:before="100" w:beforeAutospacing="1" w:after="100" w:afterAutospacing="1" w:line="360" w:lineRule="auto"/>
      <w:ind w:firstLine="200" w:firstLineChars="200"/>
      <w:jc w:val="left"/>
    </w:pPr>
    <w:rPr>
      <w:kern w:val="0"/>
      <w:sz w:val="20"/>
    </w:rPr>
  </w:style>
  <w:style w:type="paragraph" w:customStyle="1" w:styleId="517">
    <w:name w:val="表格文字"/>
    <w:basedOn w:val="1"/>
    <w:next w:val="16"/>
    <w:qFormat/>
    <w:uiPriority w:val="0"/>
    <w:pPr>
      <w:ind w:firstLine="200" w:firstLineChars="200"/>
    </w:pPr>
    <w:rPr>
      <w:rFonts w:ascii="Arial" w:hAnsi="Arial"/>
      <w:spacing w:val="-5"/>
      <w:kern w:val="0"/>
      <w:sz w:val="24"/>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tabs>
        <w:tab w:val="left" w:pos="432"/>
      </w:tabs>
      <w:spacing w:before="480" w:after="0" w:line="276" w:lineRule="auto"/>
      <w:jc w:val="left"/>
      <w:outlineLvl w:val="9"/>
    </w:pPr>
    <w:rPr>
      <w:rFonts w:ascii="Cambria" w:hAnsi="Cambria" w:eastAsia="宋体"/>
      <w:bCs/>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521">
    <w:name w:val="样式 左侧:  0.85 厘米 首行缩进:  0.85 厘米"/>
    <w:basedOn w:val="1"/>
    <w:qFormat/>
    <w:uiPriority w:val="0"/>
    <w:pPr>
      <w:spacing w:line="360" w:lineRule="auto"/>
      <w:ind w:firstLine="482"/>
    </w:pPr>
    <w:rPr>
      <w:rFonts w:cs="宋体"/>
      <w:sz w:val="24"/>
    </w:rPr>
  </w:style>
  <w:style w:type="paragraph" w:customStyle="1" w:styleId="522">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23">
    <w:name w:val="_Style 3"/>
    <w:basedOn w:val="1"/>
    <w:qFormat/>
    <w:uiPriority w:val="0"/>
    <w:pPr>
      <w:ind w:firstLine="420" w:firstLineChars="200"/>
    </w:pPr>
    <w:rPr>
      <w:rFonts w:eastAsia="仿宋_GB2312"/>
      <w:sz w:val="28"/>
      <w:szCs w:val="24"/>
    </w:rPr>
  </w:style>
  <w:style w:type="paragraph" w:customStyle="1" w:styleId="524">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ind w:firstLine="200" w:firstLineChars="200"/>
      <w:jc w:val="right"/>
    </w:pPr>
    <w:rPr>
      <w:szCs w:val="24"/>
    </w:rPr>
  </w:style>
  <w:style w:type="paragraph" w:customStyle="1" w:styleId="527">
    <w:name w:val="Char Char11 Char Char Char Char Char Char Char Char Char"/>
    <w:basedOn w:val="1"/>
    <w:qFormat/>
    <w:uiPriority w:val="0"/>
    <w:pPr>
      <w:adjustRightInd w:val="0"/>
      <w:spacing w:line="360" w:lineRule="auto"/>
    </w:pPr>
  </w:style>
  <w:style w:type="paragraph" w:customStyle="1" w:styleId="528">
    <w:name w:val="正文1.25"/>
    <w:basedOn w:val="1"/>
    <w:qFormat/>
    <w:uiPriority w:val="0"/>
    <w:pPr>
      <w:spacing w:line="300" w:lineRule="auto"/>
      <w:ind w:firstLine="480" w:firstLineChars="200"/>
    </w:pPr>
    <w:rPr>
      <w:sz w:val="24"/>
    </w:rPr>
  </w:style>
  <w:style w:type="paragraph" w:customStyle="1" w:styleId="529">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532">
    <w:name w:val="Char Char1 Char Char Char1"/>
    <w:basedOn w:val="1"/>
    <w:qFormat/>
    <w:uiPriority w:val="6"/>
    <w:pPr>
      <w:adjustRightInd w:val="0"/>
    </w:pPr>
    <w:rPr>
      <w:rFonts w:ascii="仿宋_GB2312" w:eastAsia="仿宋_GB2312"/>
      <w:b/>
      <w:sz w:val="32"/>
    </w:rPr>
  </w:style>
  <w:style w:type="paragraph" w:customStyle="1" w:styleId="533">
    <w:name w:val="列出段落2"/>
    <w:basedOn w:val="1"/>
    <w:qFormat/>
    <w:uiPriority w:val="0"/>
    <w:pPr>
      <w:ind w:firstLine="420" w:firstLineChars="200"/>
    </w:pPr>
    <w:rPr>
      <w:rFonts w:ascii="宋体" w:hAnsi="宋体"/>
      <w:sz w:val="24"/>
      <w:szCs w:val="24"/>
    </w:rPr>
  </w:style>
  <w:style w:type="paragraph" w:customStyle="1" w:styleId="534">
    <w:name w:val="默认段落字体 Para Char Char Char Char Char Char Char"/>
    <w:basedOn w:val="1"/>
    <w:qFormat/>
    <w:uiPriority w:val="0"/>
    <w:pPr>
      <w:adjustRightInd w:val="0"/>
    </w:pPr>
    <w:rPr>
      <w:rFonts w:eastAsia="仿宋_GB2312"/>
      <w:sz w:val="28"/>
    </w:rPr>
  </w:style>
  <w:style w:type="paragraph" w:customStyle="1" w:styleId="53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rPr>
  </w:style>
  <w:style w:type="paragraph" w:customStyle="1" w:styleId="536">
    <w:name w:val="样式 标题 4PIM 4H4h4bulletblbbH41H42H43H44H45H46H47H48...1"/>
    <w:basedOn w:val="6"/>
    <w:qFormat/>
    <w:uiPriority w:val="0"/>
    <w:pPr>
      <w:widowControl/>
      <w:tabs>
        <w:tab w:val="left" w:pos="864"/>
      </w:tabs>
      <w:adjustRightInd w:val="0"/>
      <w:spacing w:line="376" w:lineRule="auto"/>
      <w:ind w:left="864" w:hanging="864"/>
      <w:jc w:val="left"/>
    </w:pPr>
    <w:rPr>
      <w:rFonts w:cs="宋体"/>
      <w:bCs/>
      <w:sz w:val="24"/>
      <w:lang w:val="zh-CN"/>
    </w:rPr>
  </w:style>
  <w:style w:type="paragraph" w:customStyle="1" w:styleId="537">
    <w:name w:val="彩色列表 - 强调文字颜色 11"/>
    <w:basedOn w:val="1"/>
    <w:qFormat/>
    <w:uiPriority w:val="0"/>
    <w:pPr>
      <w:ind w:firstLine="420" w:firstLineChars="200"/>
    </w:pPr>
    <w:rPr>
      <w:rFonts w:ascii="Calibri" w:hAnsi="Calibri"/>
      <w:szCs w:val="22"/>
    </w:rPr>
  </w:style>
  <w:style w:type="paragraph" w:customStyle="1" w:styleId="538">
    <w:name w:val="加粗正文"/>
    <w:basedOn w:val="1"/>
    <w:qFormat/>
    <w:uiPriority w:val="0"/>
    <w:pPr>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spacing w:before="100" w:beforeAutospacing="1" w:after="100" w:afterAutospacing="1"/>
      <w:jc w:val="center"/>
    </w:pPr>
    <w:rPr>
      <w:rFonts w:ascii="仿宋" w:hAnsi="仿宋" w:eastAsia="仿宋" w:cs="宋体"/>
      <w:kern w:val="0"/>
      <w:sz w:val="20"/>
    </w:rPr>
  </w:style>
  <w:style w:type="paragraph" w:customStyle="1" w:styleId="540">
    <w:name w:val="正文6"/>
    <w:basedOn w:val="1"/>
    <w:qFormat/>
    <w:uiPriority w:val="0"/>
    <w:pPr>
      <w:tabs>
        <w:tab w:val="left" w:pos="0"/>
        <w:tab w:val="left" w:pos="703"/>
      </w:tabs>
      <w:spacing w:before="60" w:after="60" w:line="360" w:lineRule="auto"/>
      <w:ind w:left="600" w:leftChars="600"/>
    </w:pPr>
    <w:rPr>
      <w:sz w:val="28"/>
      <w:szCs w:val="24"/>
    </w:rPr>
  </w:style>
  <w:style w:type="paragraph" w:customStyle="1" w:styleId="541">
    <w:name w:val="Char Char Char1 Char1"/>
    <w:basedOn w:val="1"/>
    <w:qFormat/>
    <w:uiPriority w:val="6"/>
    <w:pPr>
      <w:adjustRightInd w:val="0"/>
    </w:p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543">
    <w:name w:val="样式 标题 2 + 宋体 左侧:  1.76 厘米 首行缩进:  0 厘米"/>
    <w:basedOn w:val="4"/>
    <w:qFormat/>
    <w:uiPriority w:val="0"/>
    <w:pPr>
      <w:ind w:firstLine="200" w:firstLineChars="200"/>
      <w:jc w:val="both"/>
    </w:pPr>
    <w:rPr>
      <w:rFonts w:ascii="宋体" w:hAnsi="Cambria" w:eastAsia="宋体" w:cs="宋体"/>
      <w:bCs/>
    </w:rPr>
  </w:style>
  <w:style w:type="paragraph" w:customStyle="1" w:styleId="544">
    <w:name w:val="List Paragraph*"/>
    <w:basedOn w:val="1"/>
    <w:qFormat/>
    <w:uiPriority w:val="7"/>
    <w:pPr>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547">
    <w:name w:val="CM14"/>
    <w:basedOn w:val="120"/>
    <w:next w:val="12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ind w:firstLine="200" w:firstLineChars="200"/>
    </w:pPr>
    <w:rPr>
      <w:rFonts w:ascii="宋体" w:hAnsi="宋体" w:eastAsia="仿宋_GB2312"/>
      <w:sz w:val="28"/>
      <w:szCs w:val="24"/>
    </w:rPr>
  </w:style>
  <w:style w:type="paragraph" w:customStyle="1" w:styleId="551">
    <w:name w:val="正文文字 2"/>
    <w:basedOn w:val="120"/>
    <w:next w:val="12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pPr>
      <w:adjustRightInd w:val="0"/>
    </w:pPr>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555">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56">
    <w:name w:val="Char Char111"/>
    <w:basedOn w:val="1"/>
    <w:qFormat/>
    <w:uiPriority w:val="0"/>
    <w:pPr>
      <w:adjustRightInd w:val="0"/>
      <w:spacing w:line="360" w:lineRule="auto"/>
    </w:pPr>
  </w:style>
  <w:style w:type="paragraph" w:customStyle="1" w:styleId="557">
    <w:name w:val="Char"/>
    <w:basedOn w:val="1"/>
    <w:qFormat/>
    <w:uiPriority w:val="0"/>
    <w:pPr>
      <w:adjustRightInd w:val="0"/>
    </w:pPr>
    <w:rPr>
      <w:rFonts w:ascii="仿宋_GB2312" w:eastAsia="仿宋_GB2312"/>
      <w:b/>
      <w:sz w:val="32"/>
      <w:szCs w:val="32"/>
    </w:rPr>
  </w:style>
  <w:style w:type="paragraph" w:customStyle="1" w:styleId="558">
    <w:name w:val="RFI Heading 2nd Level"/>
    <w:basedOn w:val="1"/>
    <w:qFormat/>
    <w:uiPriority w:val="0"/>
    <w:pPr>
      <w:widowControl/>
      <w:tabs>
        <w:tab w:val="left" w:pos="1260"/>
      </w:tabs>
      <w:ind w:firstLine="200" w:firstLineChars="200"/>
      <w:jc w:val="left"/>
    </w:pPr>
    <w:rPr>
      <w:rFonts w:ascii="Arial (W1)" w:hAnsi="Arial (W1)"/>
      <w:b/>
      <w:bCs/>
      <w:color w:val="0000FF"/>
      <w:kern w:val="0"/>
      <w:sz w:val="28"/>
      <w:szCs w:val="24"/>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pPr>
      <w:adjustRightInd w:val="0"/>
    </w:pPr>
  </w:style>
  <w:style w:type="paragraph" w:customStyle="1" w:styleId="561">
    <w:name w:val="正文标准"/>
    <w:basedOn w:val="1"/>
    <w:qFormat/>
    <w:uiPriority w:val="0"/>
    <w:pPr>
      <w:spacing w:line="360" w:lineRule="auto"/>
      <w:ind w:firstLine="200" w:firstLineChars="200"/>
    </w:pPr>
    <w:rPr>
      <w:rFonts w:ascii="宋体" w:hAnsi="Calibri"/>
      <w:sz w:val="24"/>
      <w:szCs w:val="24"/>
    </w:rPr>
  </w:style>
  <w:style w:type="paragraph" w:customStyle="1" w:styleId="562">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563">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adjustRightInd w:val="0"/>
      <w:spacing w:before="156" w:beforeLines="50" w:line="360" w:lineRule="auto"/>
      <w:ind w:left="840" w:hanging="420"/>
      <w:textAlignment w:val="baseline"/>
    </w:pPr>
  </w:style>
  <w:style w:type="paragraph" w:customStyle="1" w:styleId="566">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568">
    <w:name w:val="Char Char Char11"/>
    <w:basedOn w:val="1"/>
    <w:qFormat/>
    <w:uiPriority w:val="0"/>
    <w:pPr>
      <w:widowControl/>
      <w:adjustRightInd w:val="0"/>
      <w:spacing w:after="160" w:line="240" w:lineRule="exact"/>
      <w:jc w:val="left"/>
    </w:pPr>
    <w:rPr>
      <w:rFonts w:ascii="Verdana" w:hAnsi="Verdana"/>
      <w:kern w:val="0"/>
      <w:sz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adjustRightInd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573">
    <w:name w:val="标准有序列表（L1）"/>
    <w:basedOn w:val="16"/>
    <w:qFormat/>
    <w:uiPriority w:val="0"/>
    <w:pPr>
      <w:tabs>
        <w:tab w:val="left" w:pos="0"/>
        <w:tab w:val="left" w:pos="992"/>
      </w:tabs>
      <w:spacing w:line="360" w:lineRule="auto"/>
      <w:ind w:firstLine="0"/>
    </w:pPr>
    <w:rPr>
      <w:rFonts w:ascii="黑体" w:hAnsi="Times New Roman" w:eastAsia="黑体"/>
      <w:color w:val="000000"/>
      <w:sz w:val="24"/>
    </w:rPr>
  </w:style>
  <w:style w:type="paragraph" w:customStyle="1" w:styleId="574">
    <w:name w:val="Char Char Char Char Char Char Char Char Char Char"/>
    <w:basedOn w:val="1"/>
    <w:qFormat/>
    <w:uiPriority w:val="0"/>
    <w:pPr>
      <w:adjustRightInd w:val="0"/>
    </w:pPr>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rPr>
  </w:style>
  <w:style w:type="paragraph" w:customStyle="1" w:styleId="576">
    <w:name w:val="_正文段落"/>
    <w:basedOn w:val="1"/>
    <w:qFormat/>
    <w:uiPriority w:val="0"/>
    <w:pPr>
      <w:ind w:firstLine="560"/>
    </w:pPr>
    <w:rPr>
      <w:rFonts w:ascii="仿宋_GB2312" w:hAnsi="仿宋" w:eastAsia="仿宋_GB2312"/>
      <w:kern w:val="0"/>
      <w:sz w:val="28"/>
      <w:szCs w:val="28"/>
    </w:rPr>
  </w:style>
  <w:style w:type="paragraph" w:customStyle="1" w:styleId="577">
    <w:name w:val="列出段落4"/>
    <w:basedOn w:val="1"/>
    <w:qFormat/>
    <w:uiPriority w:val="0"/>
    <w:pPr>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adjustRightInd w:val="0"/>
      <w:spacing w:before="156" w:beforeLines="50" w:line="400" w:lineRule="exact"/>
      <w:ind w:firstLine="200" w:firstLineChars="200"/>
      <w:jc w:val="left"/>
      <w:textAlignment w:val="baseline"/>
    </w:pPr>
    <w:rPr>
      <w:spacing w:val="10"/>
      <w:kern w:val="0"/>
      <w:sz w:val="24"/>
      <w:szCs w:val="20"/>
    </w:rPr>
  </w:style>
  <w:style w:type="paragraph" w:customStyle="1" w:styleId="580">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pPr>
      <w:adjustRightInd w:val="0"/>
    </w:pPr>
  </w:style>
  <w:style w:type="paragraph" w:customStyle="1" w:styleId="58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pPr>
      <w:adjustRightInd w:val="0"/>
    </w:pPr>
    <w:rPr>
      <w:rFonts w:ascii="Tahoma" w:hAnsi="Tahoma"/>
      <w:sz w:val="24"/>
    </w:rPr>
  </w:style>
  <w:style w:type="paragraph" w:customStyle="1" w:styleId="586">
    <w:name w:val="标题五"/>
    <w:basedOn w:val="1"/>
    <w:qFormat/>
    <w:uiPriority w:val="0"/>
    <w:pPr>
      <w:spacing w:before="156" w:beforeLines="50" w:line="360" w:lineRule="auto"/>
    </w:pPr>
    <w:rPr>
      <w:b/>
      <w:sz w:val="24"/>
      <w:szCs w:val="24"/>
    </w:rPr>
  </w:style>
  <w:style w:type="paragraph" w:customStyle="1" w:styleId="587">
    <w:name w:val="Char Char1101"/>
    <w:basedOn w:val="1"/>
    <w:qFormat/>
    <w:uiPriority w:val="0"/>
    <w:pPr>
      <w:adjustRightInd w:val="0"/>
      <w:spacing w:line="360" w:lineRule="auto"/>
    </w:pPr>
    <w:rPr>
      <w:rFonts w:ascii="Tahoma" w:hAnsi="Tahoma"/>
      <w:sz w:val="24"/>
    </w:rPr>
  </w:style>
  <w:style w:type="paragraph" w:customStyle="1" w:styleId="588">
    <w:name w:val="Char Char Char Char Char Char Char Char1"/>
    <w:basedOn w:val="1"/>
    <w:qFormat/>
    <w:uiPriority w:val="0"/>
    <w:pPr>
      <w:tabs>
        <w:tab w:val="left" w:pos="360"/>
      </w:tabs>
      <w:adjustRightInd w:val="0"/>
    </w:pPr>
    <w:rPr>
      <w:sz w:val="24"/>
    </w:rPr>
  </w:style>
  <w:style w:type="paragraph" w:customStyle="1" w:styleId="589">
    <w:name w:val="Char Char Char 字元 字元"/>
    <w:basedOn w:val="1"/>
    <w:qFormat/>
    <w:uiPriority w:val="0"/>
    <w:pPr>
      <w:spacing w:line="360" w:lineRule="auto"/>
      <w:ind w:firstLine="200" w:firstLineChars="200"/>
    </w:p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591">
    <w:name w:val="Char Char Char Char Char Char Char"/>
    <w:basedOn w:val="1"/>
    <w:qFormat/>
    <w:uiPriority w:val="0"/>
    <w:pPr>
      <w:adjustRightInd w:val="0"/>
    </w:pPr>
    <w:rPr>
      <w:rFonts w:ascii="仿宋_GB2312" w:eastAsia="仿宋_GB2312"/>
      <w:b/>
      <w:sz w:val="32"/>
      <w:szCs w:val="32"/>
    </w:rPr>
  </w:style>
  <w:style w:type="paragraph" w:customStyle="1" w:styleId="592">
    <w:name w:val="文章附标题"/>
    <w:basedOn w:val="1"/>
    <w:qFormat/>
    <w:uiPriority w:val="0"/>
    <w:pPr>
      <w:autoSpaceDE w:val="0"/>
      <w:autoSpaceDN w:val="0"/>
      <w:adjustRightInd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4">
    <w:name w:val="样式 标题 22h2L1 Heading 2H2sect 1.2H21sect 1.21H22sect 1.2..."/>
    <w:basedOn w:val="4"/>
    <w:next w:val="1"/>
    <w:qFormat/>
    <w:uiPriority w:val="0"/>
    <w:pPr>
      <w:ind w:left="425" w:hanging="425"/>
      <w:jc w:val="left"/>
    </w:pPr>
    <w:rPr>
      <w:rFonts w:ascii="微软雅黑" w:hAnsi="微软雅黑" w:eastAsia="微软雅黑"/>
      <w:bCs/>
      <w:szCs w:val="32"/>
    </w:rPr>
  </w:style>
  <w:style w:type="paragraph" w:customStyle="1" w:styleId="595">
    <w:name w:val="样式6"/>
    <w:basedOn w:val="33"/>
    <w:qFormat/>
    <w:uiPriority w:val="0"/>
    <w:pPr>
      <w:adjustRightInd w:val="0"/>
      <w:spacing w:line="460" w:lineRule="exact"/>
      <w:outlineLvl w:val="2"/>
    </w:pPr>
    <w:rPr>
      <w:rFonts w:ascii="仿宋_GB2312" w:hAnsi="宋体" w:eastAsia="仿宋_GB2312" w:cs="Arial"/>
      <w:b/>
      <w:bCs/>
      <w:snapToGrid w:val="0"/>
      <w:sz w:val="24"/>
      <w:szCs w:val="24"/>
    </w:rPr>
  </w:style>
  <w:style w:type="paragraph" w:customStyle="1" w:styleId="596">
    <w:name w:val="批注框文本 Char Char"/>
    <w:basedOn w:val="1"/>
    <w:qFormat/>
    <w:uiPriority w:val="0"/>
    <w:rPr>
      <w:sz w:val="18"/>
    </w:rPr>
  </w:style>
  <w:style w:type="paragraph" w:customStyle="1" w:styleId="597">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599">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spacing w:line="360" w:lineRule="auto"/>
    </w:pPr>
    <w:rPr>
      <w:rFonts w:ascii="仿宋_GB2312" w:eastAsia="仿宋_GB2312"/>
      <w:sz w:val="24"/>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603">
    <w:name w:val="样式"/>
    <w:basedOn w:val="1"/>
    <w:qFormat/>
    <w:uiPriority w:val="0"/>
    <w:pPr>
      <w:autoSpaceDE w:val="0"/>
      <w:autoSpaceDN w:val="0"/>
      <w:adjustRightInd w:val="0"/>
      <w:snapToGrid w:val="0"/>
      <w:spacing w:before="120" w:after="120" w:line="360" w:lineRule="auto"/>
    </w:pPr>
    <w:rPr>
      <w:rFonts w:ascii="宋体"/>
      <w:sz w:val="24"/>
    </w:rPr>
  </w:style>
  <w:style w:type="paragraph" w:customStyle="1" w:styleId="604">
    <w:name w:val="正文文字缩进项目"/>
    <w:basedOn w:val="25"/>
    <w:qFormat/>
    <w:uiPriority w:val="0"/>
    <w:pPr>
      <w:tabs>
        <w:tab w:val="left" w:pos="840"/>
      </w:tabs>
      <w:ind w:left="0" w:leftChars="0" w:hanging="420"/>
    </w:pPr>
    <w:rPr>
      <w:rFonts w:ascii="Tahoma" w:hAnsi="Tahoma"/>
      <w:sz w:val="22"/>
      <w:szCs w:val="20"/>
    </w:rPr>
  </w:style>
  <w:style w:type="paragraph" w:customStyle="1" w:styleId="605">
    <w:name w:val="文档正文"/>
    <w:basedOn w:val="1"/>
    <w:qFormat/>
    <w:uiPriority w:val="0"/>
    <w:pPr>
      <w:adjustRightInd w:val="0"/>
      <w:spacing w:line="480" w:lineRule="atLeast"/>
      <w:ind w:firstLine="567"/>
      <w:textAlignment w:val="baseline"/>
    </w:pPr>
    <w:rPr>
      <w:kern w:val="0"/>
      <w:sz w:val="24"/>
    </w:rPr>
  </w:style>
  <w:style w:type="paragraph" w:customStyle="1" w:styleId="606">
    <w:name w:val="正文文字表格居中"/>
    <w:basedOn w:val="1"/>
    <w:next w:val="56"/>
    <w:qFormat/>
    <w:uiPriority w:val="0"/>
    <w:pPr>
      <w:adjustRightInd w:val="0"/>
      <w:snapToGrid w:val="0"/>
      <w:spacing w:line="360" w:lineRule="auto"/>
    </w:pPr>
    <w:rPr>
      <w:rFonts w:ascii="宋体"/>
      <w:b/>
      <w:sz w:val="24"/>
    </w:rPr>
  </w:style>
  <w:style w:type="paragraph" w:customStyle="1" w:styleId="607">
    <w:name w:val="规划正文"/>
    <w:basedOn w:val="1"/>
    <w:qFormat/>
    <w:uiPriority w:val="0"/>
    <w:pPr>
      <w:spacing w:before="312" w:beforeLines="100" w:line="360" w:lineRule="auto"/>
      <w:jc w:val="left"/>
    </w:pPr>
    <w:rPr>
      <w:rFonts w:ascii="Arial" w:hAnsi="Arial" w:eastAsia="仿宋_GB2312"/>
      <w:bCs/>
      <w:sz w:val="28"/>
      <w:szCs w:val="24"/>
    </w:rPr>
  </w:style>
  <w:style w:type="paragraph" w:customStyle="1" w:styleId="608">
    <w:name w:val="小节"/>
    <w:basedOn w:val="5"/>
    <w:qFormat/>
    <w:uiPriority w:val="0"/>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609">
    <w:name w:val="Plain Text1"/>
    <w:basedOn w:val="1"/>
    <w:qFormat/>
    <w:uiPriority w:val="7"/>
    <w:rPr>
      <w:rFonts w:ascii="宋体" w:hAnsi="Courier New"/>
      <w:szCs w:val="24"/>
    </w:rPr>
  </w:style>
  <w:style w:type="paragraph" w:customStyle="1" w:styleId="610">
    <w:name w:val="Char3"/>
    <w:basedOn w:val="1"/>
    <w:qFormat/>
    <w:uiPriority w:val="0"/>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612">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613">
    <w:name w:val="标题2"/>
    <w:basedOn w:val="4"/>
    <w:next w:val="1"/>
    <w:qFormat/>
    <w:uiPriority w:val="0"/>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614">
    <w:name w:val="List Paragraph1"/>
    <w:basedOn w:val="1"/>
    <w:qFormat/>
    <w:uiPriority w:val="0"/>
    <w:pPr>
      <w:adjustRightInd w:val="0"/>
      <w:spacing w:line="360" w:lineRule="auto"/>
      <w:ind w:firstLine="200" w:firstLineChars="200"/>
    </w:pPr>
    <w:rPr>
      <w:rFonts w:eastAsia="楷体_GB2312" w:cs="Lucida Sans"/>
      <w:sz w:val="24"/>
      <w:szCs w:val="24"/>
    </w:rPr>
  </w:style>
  <w:style w:type="paragraph" w:customStyle="1" w:styleId="615">
    <w:name w:val="样式 标题 3标题 3 Char第二层条h33Bold Headbh章标题1小标题level_3PIM 3..."/>
    <w:basedOn w:val="5"/>
    <w:qFormat/>
    <w:uiPriority w:val="0"/>
    <w:pPr>
      <w:tabs>
        <w:tab w:val="left" w:pos="900"/>
      </w:tabs>
      <w:adjustRightInd w:val="0"/>
      <w:snapToGrid w:val="0"/>
      <w:spacing w:before="0" w:after="0" w:line="360" w:lineRule="auto"/>
      <w:ind w:left="900" w:hanging="720"/>
    </w:pPr>
    <w:rPr>
      <w:rFonts w:ascii="黑体" w:hAnsi="宋体" w:eastAsia="黑体" w:cs="宋体"/>
      <w:b w:val="0"/>
      <w:color w:val="000000"/>
      <w:kern w:val="0"/>
      <w:sz w:val="28"/>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617">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618">
    <w:name w:val="Char3 Char Char Char"/>
    <w:basedOn w:val="1"/>
    <w:qFormat/>
    <w:uiPriority w:val="0"/>
    <w:pPr>
      <w:widowControl/>
      <w:spacing w:after="160" w:line="240" w:lineRule="exact"/>
      <w:jc w:val="left"/>
    </w:pPr>
  </w:style>
  <w:style w:type="paragraph" w:customStyle="1" w:styleId="619">
    <w:name w:val="表格标题2"/>
    <w:basedOn w:val="620"/>
    <w:qFormat/>
    <w:uiPriority w:val="0"/>
    <w:rPr>
      <w:b/>
    </w:rPr>
  </w:style>
  <w:style w:type="paragraph" w:customStyle="1" w:styleId="620">
    <w:name w:val="表格内文"/>
    <w:basedOn w:val="1"/>
    <w:qFormat/>
    <w:uiPriority w:val="0"/>
    <w:pPr>
      <w:spacing w:line="360" w:lineRule="auto"/>
    </w:pPr>
    <w:rPr>
      <w:rFonts w:ascii="宋体" w:hAnsi="宋体" w:cs="宋体"/>
      <w:color w:val="000000"/>
    </w:rPr>
  </w:style>
  <w:style w:type="paragraph" w:customStyle="1" w:styleId="621">
    <w:name w:val="Char Char Char Char Char Char Char Char Char Char2"/>
    <w:basedOn w:val="1"/>
    <w:qFormat/>
    <w:uiPriority w:val="0"/>
    <w:pPr>
      <w:adjustRightInd w:val="0"/>
    </w:pPr>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spacing w:after="160" w:line="240" w:lineRule="exact"/>
      <w:jc w:val="left"/>
    </w:pPr>
    <w:rPr>
      <w:rFonts w:ascii="Arial" w:hAnsi="Arial" w:eastAsia="Times New Roman" w:cs="Verdana"/>
      <w:b/>
      <w:kern w:val="0"/>
      <w:sz w:val="24"/>
      <w:lang w:eastAsia="en-US"/>
    </w:rPr>
  </w:style>
  <w:style w:type="paragraph" w:customStyle="1" w:styleId="624">
    <w:name w:val="Char Char11 Char Char Char Char Char Char Char Char Char11"/>
    <w:basedOn w:val="1"/>
    <w:qFormat/>
    <w:uiPriority w:val="0"/>
    <w:pPr>
      <w:adjustRightInd w:val="0"/>
      <w:spacing w:line="360" w:lineRule="auto"/>
    </w:pPr>
  </w:style>
  <w:style w:type="paragraph" w:customStyle="1" w:styleId="625">
    <w:name w:val="正文 大标"/>
    <w:basedOn w:val="1"/>
    <w:qFormat/>
    <w:uiPriority w:val="0"/>
    <w:pPr>
      <w:tabs>
        <w:tab w:val="left" w:pos="0"/>
      </w:tabs>
      <w:spacing w:line="300" w:lineRule="auto"/>
      <w:ind w:left="1021"/>
    </w:pPr>
    <w:rPr>
      <w:rFonts w:ascii="仿宋" w:hAnsi="Calibri" w:eastAsia="仿宋"/>
      <w:sz w:val="24"/>
    </w:rPr>
  </w:style>
  <w:style w:type="paragraph" w:customStyle="1" w:styleId="626">
    <w:name w:val="样式  + 首行缩进:  2 字符"/>
    <w:basedOn w:val="1"/>
    <w:qFormat/>
    <w:uiPriority w:val="0"/>
    <w:pPr>
      <w:spacing w:before="60" w:after="60" w:line="360" w:lineRule="auto"/>
      <w:ind w:firstLine="200" w:firstLineChars="200"/>
    </w:pPr>
    <w:rPr>
      <w:sz w:val="28"/>
    </w:rPr>
  </w:style>
  <w:style w:type="paragraph" w:customStyle="1" w:styleId="627">
    <w:name w:val="MM Topic 1"/>
    <w:basedOn w:val="3"/>
    <w:qFormat/>
    <w:uiPriority w:val="0"/>
    <w:pPr>
      <w:tabs>
        <w:tab w:val="left" w:pos="432"/>
        <w:tab w:val="left" w:pos="840"/>
      </w:tabs>
      <w:ind w:left="840" w:hanging="420"/>
      <w:jc w:val="both"/>
    </w:pPr>
    <w:rPr>
      <w:rFonts w:eastAsia="宋体"/>
      <w:bCs/>
      <w:szCs w:val="44"/>
    </w:rPr>
  </w:style>
  <w:style w:type="paragraph" w:customStyle="1" w:styleId="628">
    <w:name w:val="样式 标题 2标题2H2Heading 2 HiddenHeading 2 CCBSheading 22nd lev..."/>
    <w:basedOn w:val="4"/>
    <w:qFormat/>
    <w:uiPriority w:val="0"/>
    <w:pPr>
      <w:widowControl/>
      <w:tabs>
        <w:tab w:val="left" w:pos="432"/>
      </w:tabs>
      <w:spacing w:line="416" w:lineRule="auto"/>
      <w:jc w:val="left"/>
    </w:pPr>
    <w:rPr>
      <w:rFonts w:eastAsia="黑体"/>
      <w:bCs/>
      <w:sz w:val="30"/>
      <w:szCs w:val="21"/>
      <w:lang w:val="zh-CN"/>
    </w:rPr>
  </w:style>
  <w:style w:type="paragraph" w:customStyle="1" w:styleId="629">
    <w:name w:val="文本正文 Char"/>
    <w:basedOn w:val="1"/>
    <w:qFormat/>
    <w:uiPriority w:val="0"/>
    <w:pPr>
      <w:adjustRightInd w:val="0"/>
      <w:spacing w:line="360" w:lineRule="auto"/>
      <w:ind w:firstLine="200" w:firstLineChars="200"/>
    </w:pPr>
    <w:rPr>
      <w:kern w:val="0"/>
      <w:sz w:val="24"/>
    </w:rPr>
  </w:style>
  <w:style w:type="paragraph" w:customStyle="1" w:styleId="630">
    <w:name w:val="表格"/>
    <w:basedOn w:val="1"/>
    <w:qFormat/>
    <w:uiPriority w:val="0"/>
    <w:pPr>
      <w:adjustRightInd w:val="0"/>
      <w:snapToGrid w:val="0"/>
      <w:ind w:firstLine="42" w:firstLineChars="21"/>
    </w:pPr>
    <w:rPr>
      <w:rFonts w:ascii="宋体" w:hAnsi="宋体"/>
      <w:kern w:val="0"/>
      <w:sz w:val="20"/>
    </w:rPr>
  </w:style>
  <w:style w:type="paragraph" w:customStyle="1" w:styleId="631">
    <w:name w:val="标书标题4"/>
    <w:basedOn w:val="6"/>
    <w:qFormat/>
    <w:uiPriority w:val="0"/>
    <w:pPr>
      <w:keepLines w:val="0"/>
      <w:tabs>
        <w:tab w:val="left" w:pos="864"/>
      </w:tabs>
      <w:adjustRightInd w:val="0"/>
      <w:snapToGrid w:val="0"/>
      <w:spacing w:before="0" w:after="0" w:line="300" w:lineRule="auto"/>
      <w:ind w:left="864" w:hanging="864"/>
    </w:pPr>
    <w:rPr>
      <w:rFonts w:ascii="Arial Narrow" w:hAnsi="Arial Narrow" w:eastAsia="仿宋_GB2312"/>
      <w:color w:val="000000"/>
      <w:kern w:val="0"/>
      <w:szCs w:val="32"/>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spacing w:line="300" w:lineRule="auto"/>
      <w:jc w:val="center"/>
    </w:pPr>
    <w:rPr>
      <w:szCs w:val="24"/>
    </w:rPr>
  </w:style>
  <w:style w:type="paragraph" w:customStyle="1" w:styleId="636">
    <w:name w:val="_Style 6"/>
    <w:basedOn w:val="1"/>
    <w:qFormat/>
    <w:uiPriority w:val="34"/>
    <w:pPr>
      <w:ind w:firstLine="420" w:firstLineChars="200"/>
    </w:pPr>
    <w:rPr>
      <w:rFonts w:eastAsia="仿宋_GB2312"/>
      <w:sz w:val="28"/>
      <w:szCs w:val="24"/>
    </w:rPr>
  </w:style>
  <w:style w:type="paragraph" w:customStyle="1" w:styleId="637">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638">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639">
    <w:name w:val="!大节"/>
    <w:basedOn w:val="4"/>
    <w:qFormat/>
    <w:uiPriority w:val="0"/>
    <w:pPr>
      <w:tabs>
        <w:tab w:val="left" w:pos="432"/>
      </w:tabs>
      <w:ind w:left="420" w:hanging="420"/>
      <w:jc w:val="left"/>
    </w:pPr>
    <w:rPr>
      <w:rFonts w:eastAsia="微软雅黑"/>
      <w:bCs/>
      <w:szCs w:val="32"/>
    </w:rPr>
  </w:style>
  <w:style w:type="paragraph" w:customStyle="1" w:styleId="64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adjustRightInd w:val="0"/>
      <w:spacing w:before="156" w:beforeLines="50" w:after="156" w:afterLines="50" w:line="240" w:lineRule="exact"/>
      <w:jc w:val="left"/>
    </w:pPr>
    <w:rPr>
      <w:rFonts w:ascii="Verdana" w:hAnsi="Verdana"/>
      <w:kern w:val="0"/>
      <w:sz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ind w:left="1440" w:hanging="360" w:firstLineChars="200"/>
      <w:jc w:val="left"/>
    </w:pPr>
    <w:rPr>
      <w:rFonts w:ascii="Arial" w:hAnsi="Arial"/>
      <w:kern w:val="0"/>
      <w:sz w:val="20"/>
      <w:lang w:val="en-GB" w:eastAsia="en-US"/>
    </w:rPr>
  </w:style>
  <w:style w:type="paragraph" w:customStyle="1" w:styleId="646">
    <w:name w:val="Char Char1 Char Char Char Char Char Char1"/>
    <w:basedOn w:val="1"/>
    <w:qFormat/>
    <w:uiPriority w:val="0"/>
    <w:pPr>
      <w:adjustRightInd w:val="0"/>
    </w:pPr>
    <w:rPr>
      <w:rFonts w:ascii="仿宋_GB2312" w:eastAsia="仿宋_GB2312"/>
      <w:b/>
      <w:sz w:val="32"/>
    </w:rPr>
  </w:style>
  <w:style w:type="paragraph" w:customStyle="1" w:styleId="647">
    <w:name w:val="大汉方案正文"/>
    <w:basedOn w:val="1"/>
    <w:qFormat/>
    <w:uiPriority w:val="0"/>
    <w:pPr>
      <w:spacing w:line="360" w:lineRule="auto"/>
      <w:ind w:firstLine="200" w:firstLineChars="200"/>
    </w:pPr>
    <w:rPr>
      <w:rFonts w:ascii="Arial" w:hAnsi="Arial"/>
      <w:sz w:val="24"/>
    </w:rPr>
  </w:style>
  <w:style w:type="paragraph" w:customStyle="1" w:styleId="648">
    <w:name w:val="Char1 Char Char Char1"/>
    <w:basedOn w:val="1"/>
    <w:qFormat/>
    <w:uiPriority w:val="0"/>
    <w:pPr>
      <w:ind w:firstLine="200" w:firstLineChars="200"/>
    </w:pPr>
    <w:rPr>
      <w:rFonts w:ascii="Tahoma" w:hAnsi="Tahoma"/>
      <w:sz w:val="24"/>
    </w:rPr>
  </w:style>
  <w:style w:type="paragraph" w:customStyle="1" w:styleId="649">
    <w:name w:val="a1"/>
    <w:basedOn w:val="1"/>
    <w:qFormat/>
    <w:uiPriority w:val="0"/>
    <w:pPr>
      <w:widowControl/>
      <w:adjustRightInd w:val="0"/>
      <w:spacing w:line="300" w:lineRule="atLeast"/>
      <w:jc w:val="left"/>
    </w:pPr>
    <w:rPr>
      <w:rFonts w:ascii="宋体" w:hAnsi="宋体"/>
      <w:kern w:val="0"/>
      <w:sz w:val="18"/>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rPr>
      <w:rFonts w:ascii="Tahoma" w:hAnsi="Tahoma"/>
      <w:sz w:val="24"/>
    </w:rPr>
  </w:style>
  <w:style w:type="paragraph" w:customStyle="1" w:styleId="656">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after="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32"/>
        <w:tab w:val="left" w:pos="480"/>
      </w:tabs>
      <w:spacing w:before="0" w:after="0" w:line="360" w:lineRule="auto"/>
      <w:ind w:left="480" w:hanging="480"/>
      <w:jc w:val="left"/>
    </w:pPr>
    <w:rPr>
      <w:rFonts w:ascii="Times New Roman" w:hAnsi="仿宋" w:eastAsia="宋体"/>
      <w:bCs/>
      <w:i/>
      <w:sz w:val="36"/>
      <w:szCs w:val="36"/>
    </w:rPr>
  </w:style>
  <w:style w:type="paragraph" w:customStyle="1" w:styleId="662">
    <w:name w:val="tabletext"/>
    <w:basedOn w:val="1"/>
    <w:qFormat/>
    <w:uiPriority w:val="0"/>
    <w:pPr>
      <w:widowControl/>
      <w:adjustRightInd w:val="0"/>
      <w:spacing w:before="100" w:beforeAutospacing="1" w:after="100" w:afterAutospacing="1"/>
      <w:jc w:val="left"/>
    </w:pPr>
    <w:rPr>
      <w:rFonts w:ascii="宋体" w:hAnsi="宋体" w:cs="宋体"/>
      <w:kern w:val="0"/>
      <w:sz w:val="24"/>
      <w:szCs w:val="24"/>
    </w:rPr>
  </w:style>
  <w:style w:type="paragraph" w:customStyle="1" w:styleId="663">
    <w:name w:val="样式 标题 1Level 1 HeadPIM 1Section Headh1l11Heading 0Datash..."/>
    <w:basedOn w:val="3"/>
    <w:qFormat/>
    <w:uiPriority w:val="0"/>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eastAsia="宋体"/>
      <w:bCs/>
      <w:kern w:val="2"/>
      <w:sz w:val="24"/>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665">
    <w:name w:val="样式 标题 1章节第一层h1H"/>
    <w:basedOn w:val="3"/>
    <w:qFormat/>
    <w:uiPriority w:val="0"/>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rPr>
  </w:style>
  <w:style w:type="paragraph" w:customStyle="1" w:styleId="669">
    <w:name w:val="Body Text 2*"/>
    <w:basedOn w:val="1"/>
    <w:qFormat/>
    <w:uiPriority w:val="6"/>
    <w:pPr>
      <w:widowControl/>
      <w:ind w:left="720" w:hanging="720"/>
    </w:pPr>
    <w:rPr>
      <w:color w:val="000000"/>
      <w:kern w:val="0"/>
      <w:sz w:val="24"/>
      <w:lang w:val="en-GB"/>
    </w:rPr>
  </w:style>
  <w:style w:type="paragraph" w:customStyle="1" w:styleId="670">
    <w:name w:val="表1"/>
    <w:basedOn w:val="1"/>
    <w:qFormat/>
    <w:uiPriority w:val="0"/>
    <w:pPr>
      <w:tabs>
        <w:tab w:val="left" w:pos="703"/>
      </w:tabs>
      <w:spacing w:line="360" w:lineRule="auto"/>
      <w:ind w:left="703"/>
      <w:jc w:val="center"/>
    </w:pPr>
    <w:rPr>
      <w:szCs w:val="24"/>
    </w:r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673">
    <w:name w:val="章正文"/>
    <w:basedOn w:val="1"/>
    <w:qFormat/>
    <w:uiPriority w:val="0"/>
    <w:pPr>
      <w:spacing w:before="156" w:beforeLines="50" w:after="120" w:line="300" w:lineRule="auto"/>
      <w:ind w:firstLine="480" w:firstLineChars="200"/>
    </w:pPr>
    <w:rPr>
      <w:rFonts w:ascii="Helvetica" w:hAnsi="Helvetica"/>
      <w:kern w:val="0"/>
      <w:sz w:val="24"/>
      <w:szCs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spacing w:line="360" w:lineRule="auto"/>
      <w:ind w:firstLine="480" w:firstLineChars="200"/>
    </w:pPr>
    <w:rPr>
      <w:rFonts w:ascii="微软雅黑" w:hAnsi="宋体" w:eastAsia="微软雅黑" w:cs="宋体"/>
      <w:sz w:val="24"/>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680">
    <w:name w:val="bullet"/>
    <w:basedOn w:val="1"/>
    <w:qFormat/>
    <w:uiPriority w:val="0"/>
    <w:pPr>
      <w:tabs>
        <w:tab w:val="left" w:pos="840"/>
      </w:tabs>
      <w:ind w:left="840" w:hanging="420"/>
    </w:pPr>
    <w:rPr>
      <w:szCs w:val="24"/>
    </w:rPr>
  </w:style>
  <w:style w:type="paragraph" w:customStyle="1" w:styleId="681">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rPr>
  </w:style>
  <w:style w:type="paragraph" w:customStyle="1" w:styleId="682">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683">
    <w:name w:val="说明"/>
    <w:basedOn w:val="1"/>
    <w:qFormat/>
    <w:uiPriority w:val="0"/>
    <w:pPr>
      <w:autoSpaceDE w:val="0"/>
      <w:autoSpaceDN w:val="0"/>
      <w:adjustRightInd w:val="0"/>
      <w:spacing w:line="440" w:lineRule="exact"/>
      <w:ind w:firstLine="200" w:firstLineChars="200"/>
    </w:pPr>
    <w:rPr>
      <w:rFonts w:ascii="宋体"/>
      <w:b/>
      <w:bCs/>
      <w:i/>
      <w:iCs/>
      <w:color w:val="0000FF"/>
      <w:kern w:val="0"/>
      <w:sz w:val="24"/>
      <w:szCs w:val="24"/>
    </w:rPr>
  </w:style>
  <w:style w:type="paragraph" w:customStyle="1" w:styleId="684">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685">
    <w:name w:val="Preformatted Text"/>
    <w:basedOn w:val="1"/>
    <w:qFormat/>
    <w:uiPriority w:val="0"/>
    <w:pPr>
      <w:suppressAutoHyphens/>
      <w:ind w:firstLine="200" w:firstLineChars="200"/>
    </w:pPr>
    <w:rPr>
      <w:rFonts w:ascii="Cumberland" w:hAnsi="Cumberland" w:eastAsia="方正宋体"/>
      <w:kern w:val="1"/>
      <w:sz w:val="20"/>
      <w:lang w:eastAsia="ar-SA"/>
    </w:rPr>
  </w:style>
  <w:style w:type="paragraph" w:customStyle="1" w:styleId="686">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68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688">
    <w:name w:val="MM Topic 4"/>
    <w:basedOn w:val="6"/>
    <w:qFormat/>
    <w:uiPriority w:val="0"/>
    <w:pPr>
      <w:tabs>
        <w:tab w:val="left" w:pos="864"/>
        <w:tab w:val="left" w:pos="2100"/>
      </w:tabs>
      <w:spacing w:line="376" w:lineRule="auto"/>
      <w:ind w:left="2100" w:hanging="420"/>
    </w:pPr>
    <w:rPr>
      <w:bCs/>
      <w:szCs w:val="28"/>
    </w:rPr>
  </w:style>
  <w:style w:type="paragraph" w:customStyle="1" w:styleId="689">
    <w:name w:val="Char11"/>
    <w:basedOn w:val="1"/>
    <w:qFormat/>
    <w:uiPriority w:val="0"/>
    <w:pPr>
      <w:tabs>
        <w:tab w:val="left" w:pos="432"/>
      </w:tabs>
      <w:spacing w:before="156" w:beforeLines="50" w:after="156" w:afterLines="50"/>
      <w:ind w:left="432" w:hanging="432" w:firstLineChars="200"/>
    </w:pPr>
    <w:rPr>
      <w:sz w:val="24"/>
      <w:szCs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adjustRightInd w:val="0"/>
      <w:spacing w:line="360" w:lineRule="auto"/>
    </w:pPr>
  </w:style>
  <w:style w:type="paragraph" w:customStyle="1" w:styleId="692">
    <w:name w:val="金宏发行正文 Char"/>
    <w:basedOn w:val="1"/>
    <w:qFormat/>
    <w:uiPriority w:val="0"/>
    <w:pPr>
      <w:spacing w:line="500" w:lineRule="exact"/>
      <w:ind w:firstLine="560" w:firstLineChars="200"/>
    </w:pPr>
    <w:rPr>
      <w:rFonts w:eastAsia="仿宋_GB2312"/>
      <w:sz w:val="28"/>
    </w:rPr>
  </w:style>
  <w:style w:type="paragraph" w:customStyle="1" w:styleId="693">
    <w:name w:val="批注框文本1"/>
    <w:basedOn w:val="1"/>
    <w:qFormat/>
    <w:uiPriority w:val="0"/>
    <w:pPr>
      <w:autoSpaceDE w:val="0"/>
      <w:autoSpaceDN w:val="0"/>
      <w:adjustRightInd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adjustRightInd w:val="0"/>
      <w:spacing w:line="360" w:lineRule="auto"/>
      <w:jc w:val="center"/>
      <w:outlineLvl w:val="0"/>
    </w:pPr>
    <w:rPr>
      <w:rFonts w:eastAsia="黑体"/>
      <w:b/>
      <w:kern w:val="44"/>
      <w:sz w:val="36"/>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697">
    <w:name w:val="正文文字格式"/>
    <w:basedOn w:val="1"/>
    <w:qFormat/>
    <w:uiPriority w:val="0"/>
    <w:pPr>
      <w:spacing w:line="460" w:lineRule="exact"/>
      <w:ind w:firstLine="505"/>
      <w:jc w:val="left"/>
    </w:pPr>
    <w:rPr>
      <w:rFonts w:ascii="宋体"/>
      <w:kern w:val="24"/>
      <w:sz w:val="24"/>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00">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spacing w:line="360" w:lineRule="auto"/>
      <w:jc w:val="center"/>
    </w:pPr>
    <w:rPr>
      <w:sz w:val="24"/>
      <w:szCs w:val="24"/>
    </w:rPr>
  </w:style>
  <w:style w:type="paragraph" w:customStyle="1" w:styleId="702">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pPr>
      <w:adjustRightInd w:val="0"/>
    </w:pPr>
    <w:rPr>
      <w:rFonts w:ascii="仿宋_GB2312" w:eastAsia="仿宋_GB2312"/>
      <w:b/>
      <w:sz w:val="32"/>
      <w:szCs w:val="32"/>
    </w:rPr>
  </w:style>
  <w:style w:type="paragraph" w:customStyle="1" w:styleId="704">
    <w:name w:val="正文缩进1"/>
    <w:basedOn w:val="1"/>
    <w:next w:val="2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spacing w:after="160" w:line="240" w:lineRule="exact"/>
      <w:jc w:val="left"/>
    </w:pPr>
  </w:style>
  <w:style w:type="paragraph" w:customStyle="1" w:styleId="707">
    <w:name w:val="Char Char1121"/>
    <w:basedOn w:val="1"/>
    <w:qFormat/>
    <w:uiPriority w:val="0"/>
    <w:pPr>
      <w:adjustRightInd w:val="0"/>
      <w:spacing w:line="360" w:lineRule="auto"/>
    </w:pPr>
  </w:style>
  <w:style w:type="paragraph" w:customStyle="1" w:styleId="708">
    <w:name w:val="小项目标题"/>
    <w:basedOn w:val="1"/>
    <w:qFormat/>
    <w:uiPriority w:val="0"/>
    <w:pPr>
      <w:spacing w:before="100" w:beforeAutospacing="1" w:after="100" w:afterAutospacing="1" w:line="360" w:lineRule="auto"/>
      <w:ind w:left="480" w:leftChars="200" w:firstLine="200" w:firstLineChars="200"/>
      <w:jc w:val="left"/>
    </w:pPr>
    <w:rPr>
      <w:sz w:val="24"/>
      <w:szCs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3">
    <w:name w:val="方形箭头"/>
    <w:basedOn w:val="1"/>
    <w:qFormat/>
    <w:uiPriority w:val="0"/>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adjustRightInd w:val="0"/>
      <w:spacing w:line="360" w:lineRule="atLeast"/>
      <w:jc w:val="right"/>
      <w:textAlignment w:val="baseline"/>
    </w:pPr>
    <w:rPr>
      <w:rFonts w:ascii="Symbol" w:hAnsi="Symbol"/>
      <w:kern w:val="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adjustRightInd w:val="0"/>
      <w:spacing w:line="240" w:lineRule="atLeast"/>
      <w:ind w:left="420" w:firstLine="420"/>
    </w:pPr>
    <w:rPr>
      <w:sz w:val="24"/>
      <w:szCs w:val="24"/>
    </w:rPr>
  </w:style>
  <w:style w:type="paragraph" w:customStyle="1" w:styleId="718">
    <w:name w:val="WW-正文文字缩进 2"/>
    <w:basedOn w:val="1"/>
    <w:qFormat/>
    <w:uiPriority w:val="0"/>
    <w:pPr>
      <w:suppressAutoHyphens/>
      <w:ind w:firstLine="420"/>
    </w:pPr>
    <w:rPr>
      <w:kern w:val="1"/>
    </w:rPr>
  </w:style>
  <w:style w:type="paragraph" w:customStyle="1" w:styleId="719">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20">
    <w:name w:val="样式 标题 2 + 四号"/>
    <w:basedOn w:val="4"/>
    <w:qFormat/>
    <w:uiPriority w:val="0"/>
    <w:pPr>
      <w:tabs>
        <w:tab w:val="left" w:pos="432"/>
      </w:tabs>
      <w:spacing w:before="120" w:after="120" w:line="360" w:lineRule="auto"/>
      <w:jc w:val="both"/>
    </w:pPr>
    <w:rPr>
      <w:rFonts w:ascii="宋体" w:eastAsia="宋体"/>
      <w:bCs/>
      <w:sz w:val="28"/>
      <w:szCs w:val="32"/>
    </w:rPr>
  </w:style>
  <w:style w:type="paragraph" w:customStyle="1" w:styleId="721">
    <w:name w:val="有符号正文"/>
    <w:basedOn w:val="1"/>
    <w:qFormat/>
    <w:uiPriority w:val="0"/>
    <w:pPr>
      <w:spacing w:line="400" w:lineRule="exact"/>
      <w:ind w:firstLine="200" w:firstLineChars="200"/>
    </w:pPr>
    <w:rPr>
      <w:rFonts w:ascii="Arial" w:hAnsi="Arial"/>
      <w:szCs w:val="24"/>
    </w:rPr>
  </w:style>
  <w:style w:type="paragraph" w:customStyle="1" w:styleId="72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eastAsia="新宋体"/>
      <w:sz w:val="24"/>
    </w:rPr>
  </w:style>
  <w:style w:type="paragraph" w:customStyle="1" w:styleId="724">
    <w:name w:val="4"/>
    <w:basedOn w:val="1"/>
    <w:next w:val="37"/>
    <w:qFormat/>
    <w:uiPriority w:val="0"/>
    <w:pPr>
      <w:adjustRightInd w:val="0"/>
      <w:spacing w:after="120" w:line="480" w:lineRule="auto"/>
      <w:ind w:left="420" w:leftChars="200"/>
    </w:pPr>
    <w:rPr>
      <w:sz w:val="24"/>
    </w:rPr>
  </w:style>
  <w:style w:type="paragraph" w:customStyle="1" w:styleId="725">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6">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727">
    <w:name w:val="样式 标题 3H3 + 两端对齐"/>
    <w:basedOn w:val="5"/>
    <w:qFormat/>
    <w:uiPriority w:val="0"/>
    <w:pPr>
      <w:keepLines w:val="0"/>
      <w:tabs>
        <w:tab w:val="left" w:pos="900"/>
      </w:tabs>
      <w:adjustRightInd w:val="0"/>
      <w:spacing w:before="0" w:after="0" w:line="240" w:lineRule="auto"/>
      <w:ind w:left="900" w:hanging="720"/>
      <w:jc w:val="left"/>
    </w:pPr>
    <w:rPr>
      <w:rFonts w:cs="宋体"/>
      <w:bCs/>
      <w:sz w:val="21"/>
    </w:rPr>
  </w:style>
  <w:style w:type="paragraph" w:customStyle="1" w:styleId="728">
    <w:name w:val="样式 仿宋_GB2312 小三 左侧:  1.06 厘米"/>
    <w:basedOn w:val="1"/>
    <w:qFormat/>
    <w:uiPriority w:val="0"/>
    <w:pPr>
      <w:adjustRightInd w:val="0"/>
      <w:spacing w:line="360" w:lineRule="auto"/>
      <w:ind w:left="601"/>
    </w:pPr>
    <w:rPr>
      <w:rFonts w:ascii="仿宋_GB2312" w:eastAsia="仿宋_GB2312"/>
      <w:sz w:val="24"/>
    </w:rPr>
  </w:style>
  <w:style w:type="paragraph" w:customStyle="1" w:styleId="729">
    <w:name w:val="小标题"/>
    <w:basedOn w:val="1"/>
    <w:qFormat/>
    <w:uiPriority w:val="0"/>
    <w:pPr>
      <w:adjustRightInd w:val="0"/>
      <w:spacing w:before="120" w:line="360" w:lineRule="atLeast"/>
      <w:ind w:left="1134"/>
      <w:jc w:val="left"/>
      <w:textAlignment w:val="baseline"/>
    </w:pPr>
    <w:rPr>
      <w:rFonts w:eastAsia="黑体"/>
      <w:kern w:val="0"/>
    </w:rPr>
  </w:style>
  <w:style w:type="paragraph" w:customStyle="1" w:styleId="730">
    <w:name w:val="节标题"/>
    <w:basedOn w:val="1"/>
    <w:qFormat/>
    <w:uiPriority w:val="0"/>
    <w:pPr>
      <w:autoSpaceDE w:val="0"/>
      <w:autoSpaceDN w:val="0"/>
      <w:adjustRightInd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spacing w:before="50" w:beforeLines="50" w:after="50" w:afterLines="50" w:line="360" w:lineRule="auto"/>
      <w:jc w:val="center"/>
    </w:pPr>
    <w:rPr>
      <w:rFonts w:ascii="微软雅黑" w:hAnsi="Calibri" w:eastAsia="微软雅黑"/>
      <w:b/>
      <w:sz w:val="28"/>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rPr>
  </w:style>
  <w:style w:type="paragraph" w:customStyle="1" w:styleId="733">
    <w:name w:val="Char Char1 Char Char Char"/>
    <w:basedOn w:val="1"/>
    <w:qFormat/>
    <w:uiPriority w:val="0"/>
    <w:pPr>
      <w:adjustRightInd w:val="0"/>
    </w:pPr>
    <w:rPr>
      <w:rFonts w:ascii="仿宋_GB2312" w:eastAsia="仿宋_GB2312"/>
      <w:b/>
      <w:sz w:val="32"/>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ind w:firstLine="200" w:firstLineChars="200"/>
    </w:pPr>
    <w:rPr>
      <w:rFonts w:ascii="楷体" w:hAnsi="Arial" w:eastAsia="楷体"/>
      <w:b/>
      <w:spacing w:val="-5"/>
      <w:w w:val="98"/>
      <w:kern w:val="0"/>
      <w:sz w:val="24"/>
    </w:rPr>
  </w:style>
  <w:style w:type="paragraph" w:customStyle="1" w:styleId="737">
    <w:name w:val="Char Char1 Char Char Char2"/>
    <w:basedOn w:val="1"/>
    <w:qFormat/>
    <w:uiPriority w:val="0"/>
    <w:pPr>
      <w:adjustRightInd w:val="0"/>
    </w:pPr>
    <w:rPr>
      <w:rFonts w:ascii="仿宋_GB2312" w:eastAsia="仿宋_GB2312"/>
      <w:b/>
      <w:sz w:val="32"/>
      <w:szCs w:val="32"/>
    </w:rPr>
  </w:style>
  <w:style w:type="paragraph" w:customStyle="1" w:styleId="738">
    <w:name w:val="Char3 Char Char Char1"/>
    <w:basedOn w:val="1"/>
    <w:qFormat/>
    <w:uiPriority w:val="6"/>
    <w:pPr>
      <w:widowControl/>
      <w:spacing w:after="160" w:line="240" w:lineRule="exact"/>
      <w:jc w:val="left"/>
    </w:pPr>
  </w:style>
  <w:style w:type="paragraph" w:customStyle="1" w:styleId="739">
    <w:name w:val="Char1 Char Char Char21"/>
    <w:basedOn w:val="1"/>
    <w:qFormat/>
    <w:uiPriority w:val="0"/>
    <w:pPr>
      <w:adjustRightInd w:val="0"/>
    </w:pPr>
    <w:rPr>
      <w:rFonts w:ascii="Tahoma" w:hAnsi="Tahoma"/>
      <w:sz w:val="24"/>
    </w:rPr>
  </w:style>
  <w:style w:type="paragraph" w:customStyle="1" w:styleId="740">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741">
    <w:name w:val="正文（标题三）"/>
    <w:basedOn w:val="1"/>
    <w:qFormat/>
    <w:uiPriority w:val="0"/>
    <w:pPr>
      <w:adjustRightInd w:val="0"/>
      <w:spacing w:line="360" w:lineRule="auto"/>
      <w:ind w:firstLine="200" w:firstLineChars="200"/>
    </w:pPr>
    <w:rPr>
      <w:sz w:val="24"/>
      <w:szCs w:val="24"/>
    </w:rPr>
  </w:style>
  <w:style w:type="paragraph" w:customStyle="1" w:styleId="742">
    <w:name w:val="样式 正1 + 首行缩进:  2 字符"/>
    <w:basedOn w:val="1"/>
    <w:qFormat/>
    <w:uiPriority w:val="0"/>
    <w:pPr>
      <w:spacing w:line="360" w:lineRule="auto"/>
      <w:ind w:firstLine="480" w:firstLineChars="200"/>
    </w:pPr>
    <w:rPr>
      <w:rFonts w:ascii="仿宋_GB2312" w:eastAsia="仿宋_GB2312"/>
      <w:sz w:val="24"/>
      <w:szCs w:val="24"/>
    </w:rPr>
  </w:style>
  <w:style w:type="paragraph" w:customStyle="1" w:styleId="743">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4">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rPr>
  </w:style>
  <w:style w:type="paragraph" w:customStyle="1" w:styleId="745">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rPr>
  </w:style>
  <w:style w:type="paragraph" w:customStyle="1" w:styleId="746">
    <w:name w:val="小节标题"/>
    <w:basedOn w:val="1"/>
    <w:qFormat/>
    <w:uiPriority w:val="0"/>
    <w:pPr>
      <w:autoSpaceDE w:val="0"/>
      <w:autoSpaceDN w:val="0"/>
      <w:adjustRightInd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ind w:firstLine="200" w:firstLineChars="200"/>
    </w:pPr>
    <w:rPr>
      <w:rFonts w:ascii="Tahoma" w:hAnsi="Tahoma"/>
      <w:sz w:val="24"/>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rPr>
  </w:style>
  <w:style w:type="paragraph" w:customStyle="1" w:styleId="751">
    <w:name w:val="La0b"/>
    <w:basedOn w:val="1"/>
    <w:qFormat/>
    <w:uiPriority w:val="0"/>
    <w:pPr>
      <w:tabs>
        <w:tab w:val="left" w:pos="1500"/>
      </w:tabs>
      <w:spacing w:after="100" w:line="240" w:lineRule="exact"/>
      <w:ind w:left="1500" w:hanging="420" w:firstLineChars="200"/>
    </w:pPr>
    <w:rPr>
      <w:rFonts w:ascii="宋体" w:hAnsi="宋体" w:eastAsia="微软雅黑"/>
      <w:b/>
      <w:sz w:val="24"/>
    </w:rPr>
  </w:style>
  <w:style w:type="paragraph" w:customStyle="1" w:styleId="752">
    <w:name w:val="正文 主体"/>
    <w:basedOn w:val="1"/>
    <w:qFormat/>
    <w:uiPriority w:val="0"/>
    <w:pPr>
      <w:spacing w:line="360" w:lineRule="auto"/>
      <w:ind w:firstLine="200" w:firstLineChars="200"/>
      <w:jc w:val="left"/>
    </w:pPr>
    <w:rPr>
      <w:rFonts w:ascii="微软雅黑" w:hAnsi="Calibri" w:eastAsia="微软雅黑"/>
      <w:kern w:val="0"/>
      <w:sz w:val="24"/>
    </w:rPr>
  </w:style>
  <w:style w:type="paragraph" w:customStyle="1" w:styleId="753">
    <w:name w:val="四号　首行缩进"/>
    <w:basedOn w:val="1"/>
    <w:qFormat/>
    <w:uiPriority w:val="0"/>
    <w:pPr>
      <w:spacing w:line="360" w:lineRule="auto"/>
    </w:pPr>
    <w:rPr>
      <w:rFonts w:ascii="宋体" w:hAnsi="宋体"/>
    </w:rPr>
  </w:style>
  <w:style w:type="paragraph" w:customStyle="1" w:styleId="754">
    <w:name w:val="深色列表 - 强调文字颜色 51"/>
    <w:basedOn w:val="1"/>
    <w:qFormat/>
    <w:uiPriority w:val="0"/>
    <w:pPr>
      <w:spacing w:line="360" w:lineRule="auto"/>
      <w:ind w:firstLine="200" w:firstLineChars="200"/>
    </w:pPr>
    <w:rPr>
      <w:rFonts w:eastAsia="楷体_GB2312" w:cs="Lucida Sans"/>
      <w:sz w:val="24"/>
      <w:szCs w:val="24"/>
    </w:rPr>
  </w:style>
  <w:style w:type="paragraph" w:customStyle="1" w:styleId="755">
    <w:name w:val="Char Char Char Char Char Char Char Char Char Char Char1 Char"/>
    <w:basedOn w:val="1"/>
    <w:qFormat/>
    <w:uiPriority w:val="0"/>
    <w:rPr>
      <w:rFonts w:ascii="Tahoma" w:hAnsi="Tahoma"/>
      <w:sz w:val="24"/>
      <w:szCs w:val="24"/>
    </w:rPr>
  </w:style>
  <w:style w:type="paragraph" w:customStyle="1" w:styleId="756">
    <w:name w:val="Char Char Char Char11"/>
    <w:basedOn w:val="1"/>
    <w:qFormat/>
    <w:uiPriority w:val="0"/>
    <w:pPr>
      <w:adjustRightInd w:val="0"/>
    </w:pPr>
    <w:rPr>
      <w:rFonts w:ascii="Tahoma" w:hAnsi="Tahoma"/>
      <w:sz w:val="24"/>
    </w:rPr>
  </w:style>
  <w:style w:type="paragraph" w:customStyle="1" w:styleId="75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pPr>
      <w:adjustRightInd w:val="0"/>
    </w:pPr>
    <w:rPr>
      <w:rFonts w:ascii="Tahoma" w:hAnsi="Tahoma"/>
      <w:sz w:val="24"/>
    </w:rPr>
  </w:style>
  <w:style w:type="paragraph" w:customStyle="1" w:styleId="759">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760">
    <w:name w:val="Char19"/>
    <w:basedOn w:val="1"/>
    <w:qFormat/>
    <w:uiPriority w:val="0"/>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szCs w:val="24"/>
    </w:rPr>
  </w:style>
  <w:style w:type="paragraph" w:customStyle="1" w:styleId="763">
    <w:name w:val="_Style 5"/>
    <w:basedOn w:val="1"/>
    <w:qFormat/>
    <w:uiPriority w:val="34"/>
    <w:pPr>
      <w:ind w:firstLine="420" w:firstLineChars="200"/>
    </w:pPr>
    <w:rPr>
      <w:rFonts w:eastAsia="仿宋_GB2312"/>
      <w:sz w:val="28"/>
      <w:szCs w:val="24"/>
    </w:rPr>
  </w:style>
  <w:style w:type="paragraph" w:customStyle="1" w:styleId="764">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spacing w:line="360" w:lineRule="auto"/>
      <w:ind w:firstLine="200"/>
    </w:pPr>
    <w:rPr>
      <w:rFonts w:eastAsia="楷体_GB2312" w:cs="Lucida Sans Unicode"/>
      <w:color w:val="000000"/>
      <w:kern w:val="1"/>
      <w:sz w:val="24"/>
      <w:szCs w:val="24"/>
    </w:rPr>
  </w:style>
  <w:style w:type="paragraph" w:customStyle="1" w:styleId="766">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adjustRightInd w:val="0"/>
      <w:spacing w:after="160" w:line="240" w:lineRule="exact"/>
      <w:jc w:val="left"/>
    </w:pPr>
    <w:rPr>
      <w:rFonts w:ascii="Verdana" w:hAnsi="Verdana" w:eastAsia="仿宋_GB2312"/>
      <w:kern w:val="0"/>
      <w:sz w:val="24"/>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eastAsia="仿宋_GB2312"/>
      <w:kern w:val="0"/>
      <w:sz w:val="28"/>
    </w:rPr>
  </w:style>
  <w:style w:type="paragraph" w:customStyle="1" w:styleId="775">
    <w:name w:val="Char Char Char Char Char Char1 Char1"/>
    <w:basedOn w:val="1"/>
    <w:qFormat/>
    <w:uiPriority w:val="0"/>
    <w:pPr>
      <w:widowControl/>
      <w:adjustRightInd w:val="0"/>
      <w:spacing w:after="160" w:line="240" w:lineRule="exact"/>
      <w:jc w:val="left"/>
    </w:pPr>
    <w:rPr>
      <w:rFonts w:ascii="Verdana" w:hAnsi="Verdana"/>
      <w:kern w:val="0"/>
      <w:lang w:eastAsia="en-US"/>
    </w:rPr>
  </w:style>
  <w:style w:type="paragraph" w:customStyle="1" w:styleId="776">
    <w:name w:val="Char Char Char Char Char Char Char Char2"/>
    <w:basedOn w:val="1"/>
    <w:qFormat/>
    <w:uiPriority w:val="0"/>
    <w:pPr>
      <w:tabs>
        <w:tab w:val="left" w:pos="360"/>
      </w:tabs>
      <w:adjustRightInd w:val="0"/>
    </w:pPr>
    <w:rPr>
      <w:sz w:val="24"/>
    </w:rPr>
  </w:style>
  <w:style w:type="paragraph" w:customStyle="1" w:styleId="777">
    <w:name w:val="表内文字"/>
    <w:basedOn w:val="1"/>
    <w:qFormat/>
    <w:uiPriority w:val="0"/>
    <w:pPr>
      <w:tabs>
        <w:tab w:val="left" w:pos="1418"/>
      </w:tabs>
      <w:spacing w:line="360" w:lineRule="auto"/>
      <w:ind w:firstLine="420" w:firstLineChars="200"/>
      <w:jc w:val="center"/>
    </w:pPr>
    <w:rPr>
      <w:rFonts w:ascii="仿宋_GB2312" w:eastAsia="仿宋_GB2312"/>
      <w:spacing w:val="-20"/>
      <w:kern w:val="0"/>
      <w:sz w:val="24"/>
      <w:szCs w:val="24"/>
    </w:rPr>
  </w:style>
  <w:style w:type="paragraph" w:customStyle="1" w:styleId="77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779">
    <w:name w:val="中文标题 3"/>
    <w:basedOn w:val="25"/>
    <w:qFormat/>
    <w:uiPriority w:val="0"/>
    <w:pPr>
      <w:spacing w:before="100" w:beforeAutospacing="1" w:after="100" w:afterAutospacing="1" w:line="360" w:lineRule="auto"/>
      <w:ind w:left="0" w:leftChars="0" w:firstLine="482"/>
    </w:pPr>
    <w:rPr>
      <w:rFonts w:eastAsia="楷体_GB2312"/>
      <w:kern w:val="28"/>
      <w:sz w:val="24"/>
    </w:rPr>
  </w:style>
  <w:style w:type="paragraph" w:customStyle="1" w:styleId="78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widowControl/>
      <w:spacing w:before="100" w:beforeAutospacing="1" w:after="100" w:afterLines="50" w:afterAutospacing="1" w:line="360" w:lineRule="auto"/>
      <w:ind w:firstLine="480" w:firstLineChars="200"/>
      <w:jc w:val="left"/>
    </w:pPr>
    <w:rPr>
      <w:rFonts w:ascii="Times New Roman" w:hAnsi="Times New Roman"/>
      <w:kern w:val="0"/>
      <w:sz w:val="24"/>
    </w:rPr>
  </w:style>
  <w:style w:type="paragraph" w:customStyle="1" w:styleId="783">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pPr>
    <w:rPr>
      <w:kern w:val="0"/>
      <w:szCs w:val="21"/>
    </w:rPr>
  </w:style>
  <w:style w:type="paragraph" w:customStyle="1" w:styleId="786">
    <w:name w:val="Char6"/>
    <w:basedOn w:val="1"/>
    <w:qFormat/>
    <w:uiPriority w:val="0"/>
    <w:pPr>
      <w:adjustRightInd w:val="0"/>
    </w:pPr>
    <w:rPr>
      <w:rFonts w:ascii="仿宋_GB2312" w:eastAsia="仿宋_GB2312"/>
      <w:b/>
      <w:sz w:val="32"/>
      <w:szCs w:val="32"/>
    </w:rPr>
  </w:style>
  <w:style w:type="paragraph" w:customStyle="1" w:styleId="787">
    <w:name w:val="Char111"/>
    <w:basedOn w:val="1"/>
    <w:qFormat/>
    <w:uiPriority w:val="0"/>
    <w:pPr>
      <w:adjustRightInd w:val="0"/>
    </w:pPr>
    <w:rPr>
      <w:rFonts w:ascii="仿宋_GB2312" w:eastAsia="仿宋_GB2312"/>
      <w:b/>
      <w:sz w:val="32"/>
      <w:szCs w:val="32"/>
    </w:rPr>
  </w:style>
  <w:style w:type="paragraph" w:customStyle="1" w:styleId="788">
    <w:name w:val="标题3"/>
    <w:basedOn w:val="5"/>
    <w:next w:val="53"/>
    <w:qFormat/>
    <w:uiPriority w:val="0"/>
    <w:pPr>
      <w:adjustRightInd w:val="0"/>
      <w:spacing w:after="0" w:line="360" w:lineRule="auto"/>
      <w:ind w:left="900" w:hanging="720"/>
    </w:pPr>
    <w:rPr>
      <w:rFonts w:ascii="仿宋" w:hAnsi="仿宋" w:eastAsia="仿宋" w:cs="仿宋"/>
      <w:bCs/>
      <w:szCs w:val="32"/>
    </w:rPr>
  </w:style>
  <w:style w:type="paragraph" w:customStyle="1" w:styleId="789">
    <w:name w:val="xl23"/>
    <w:basedOn w:val="1"/>
    <w:qFormat/>
    <w:uiPriority w:val="0"/>
    <w:pPr>
      <w:widowControl/>
      <w:spacing w:before="100" w:beforeAutospacing="1" w:after="100" w:afterAutospacing="1" w:line="360" w:lineRule="auto"/>
      <w:ind w:firstLine="200" w:firstLineChars="200"/>
      <w:textAlignment w:val="top"/>
    </w:pPr>
    <w:rPr>
      <w:kern w:val="0"/>
      <w:sz w:val="24"/>
      <w:szCs w:val="24"/>
    </w:rPr>
  </w:style>
  <w:style w:type="paragraph" w:customStyle="1" w:styleId="790">
    <w:name w:val="Char Char Char1"/>
    <w:basedOn w:val="1"/>
    <w:qFormat/>
    <w:uiPriority w:val="6"/>
    <w:pPr>
      <w:widowControl/>
      <w:adjustRightInd w:val="0"/>
      <w:spacing w:after="160" w:line="240" w:lineRule="exact"/>
      <w:jc w:val="left"/>
    </w:pPr>
    <w:rPr>
      <w:rFonts w:ascii="Verdana" w:hAnsi="Verdana"/>
      <w:kern w:val="0"/>
      <w:sz w:val="20"/>
      <w:lang w:eastAsia="en-US"/>
    </w:rPr>
  </w:style>
  <w:style w:type="paragraph" w:customStyle="1" w:styleId="791">
    <w:name w:val="Char1 Char Char Char2"/>
    <w:basedOn w:val="1"/>
    <w:qFormat/>
    <w:uiPriority w:val="0"/>
    <w:pPr>
      <w:ind w:firstLine="200" w:firstLineChars="200"/>
    </w:pPr>
    <w:rPr>
      <w:rFonts w:ascii="Tahoma" w:hAnsi="Tahoma"/>
      <w:sz w:val="24"/>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spacing w:before="0" w:after="0" w:line="640" w:lineRule="exact"/>
      <w:ind w:left="431" w:hanging="431"/>
    </w:pPr>
    <w:rPr>
      <w:rFonts w:ascii="黑体" w:hAnsi="黑体" w:eastAsia="黑体" w:cs="Arial"/>
      <w:bCs/>
      <w:caps/>
      <w:color w:val="FFFFFF"/>
      <w:kern w:val="2"/>
      <w:sz w:val="30"/>
    </w:rPr>
  </w:style>
  <w:style w:type="paragraph" w:customStyle="1" w:styleId="793">
    <w:name w:val="Char Char Char Char Char Char Char2"/>
    <w:basedOn w:val="1"/>
    <w:qFormat/>
    <w:uiPriority w:val="0"/>
    <w:pPr>
      <w:adjustRightInd w:val="0"/>
    </w:pPr>
    <w:rPr>
      <w:rFonts w:ascii="仿宋_GB2312" w:eastAsia="仿宋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adjustRightInd w:val="0"/>
      <w:spacing w:line="317" w:lineRule="atLeast"/>
      <w:ind w:firstLine="419" w:firstLineChars="200"/>
    </w:pPr>
    <w:rPr>
      <w:color w:val="000000"/>
      <w:kern w:val="0"/>
      <w:szCs w:val="21"/>
    </w:rPr>
  </w:style>
  <w:style w:type="paragraph" w:customStyle="1" w:styleId="797">
    <w:name w:val="Char23"/>
    <w:basedOn w:val="1"/>
    <w:qFormat/>
    <w:uiPriority w:val="0"/>
    <w:pPr>
      <w:adjustRightInd w:val="0"/>
    </w:pPr>
    <w:rPr>
      <w:rFonts w:ascii="仿宋_GB2312" w:eastAsia="仿宋_GB2312"/>
      <w:b/>
      <w:sz w:val="32"/>
      <w:szCs w:val="32"/>
    </w:rPr>
  </w:style>
  <w:style w:type="paragraph" w:customStyle="1" w:styleId="798">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799">
    <w:name w:val="列出段落3"/>
    <w:basedOn w:val="1"/>
    <w:qFormat/>
    <w:uiPriority w:val="34"/>
    <w:pPr>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pPr>
      <w:adjustRightInd w:val="0"/>
    </w:pPr>
    <w:rPr>
      <w:rFonts w:ascii="Tahoma" w:hAnsi="Tahoma"/>
      <w:sz w:val="24"/>
    </w:rPr>
  </w:style>
  <w:style w:type="paragraph" w:customStyle="1" w:styleId="801">
    <w:name w:val="单元格左对齐"/>
    <w:basedOn w:val="1"/>
    <w:qFormat/>
    <w:uiPriority w:val="0"/>
    <w:pPr>
      <w:spacing w:line="360" w:lineRule="auto"/>
    </w:pPr>
    <w:rPr>
      <w:sz w:val="24"/>
      <w:szCs w:val="24"/>
    </w:rPr>
  </w:style>
  <w:style w:type="paragraph" w:customStyle="1" w:styleId="802">
    <w:name w:val="正文主体"/>
    <w:basedOn w:val="626"/>
    <w:qFormat/>
    <w:uiPriority w:val="0"/>
  </w:style>
  <w:style w:type="paragraph" w:customStyle="1" w:styleId="80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804">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spacing w:line="360" w:lineRule="auto"/>
      <w:ind w:firstLine="480" w:firstLineChars="200"/>
    </w:pPr>
    <w:rPr>
      <w:sz w:val="24"/>
    </w:rPr>
  </w:style>
  <w:style w:type="paragraph" w:customStyle="1" w:styleId="807">
    <w:name w:val="P1"/>
    <w:basedOn w:val="1"/>
    <w:qFormat/>
    <w:uiPriority w:val="0"/>
    <w:pPr>
      <w:spacing w:line="288" w:lineRule="auto"/>
      <w:ind w:firstLine="425" w:firstLineChars="200"/>
    </w:pPr>
    <w:rPr>
      <w:szCs w:val="24"/>
    </w:rPr>
  </w:style>
  <w:style w:type="paragraph" w:customStyle="1" w:styleId="808">
    <w:name w:val="列表内容"/>
    <w:basedOn w:val="1"/>
    <w:next w:val="1"/>
    <w:qFormat/>
    <w:uiPriority w:val="0"/>
    <w:pPr>
      <w:widowControl/>
      <w:tabs>
        <w:tab w:val="left" w:pos="840"/>
      </w:tabs>
      <w:adjustRightInd w:val="0"/>
      <w:ind w:left="840" w:hanging="420"/>
      <w:jc w:val="left"/>
    </w:pPr>
    <w:rPr>
      <w:kern w:val="0"/>
      <w:sz w:val="18"/>
      <w:szCs w:val="24"/>
    </w:rPr>
  </w:style>
  <w:style w:type="paragraph" w:customStyle="1" w:styleId="809">
    <w:name w:val="Char Char11 Char Char Char1"/>
    <w:basedOn w:val="1"/>
    <w:qFormat/>
    <w:uiPriority w:val="6"/>
    <w:pPr>
      <w:adjustRightInd w:val="0"/>
      <w:spacing w:line="360" w:lineRule="auto"/>
    </w:pPr>
  </w:style>
  <w:style w:type="paragraph" w:customStyle="1" w:styleId="810">
    <w:name w:val="默认段落字体 Para Char Char Char Char Char Char Char Char Char1 Char Char Char Char"/>
    <w:basedOn w:val="1"/>
    <w:qFormat/>
    <w:uiPriority w:val="0"/>
    <w:rPr>
      <w:rFonts w:ascii="Tahoma" w:hAnsi="Tahoma"/>
      <w:sz w:val="24"/>
    </w:rPr>
  </w:style>
  <w:style w:type="paragraph" w:customStyle="1" w:styleId="811">
    <w:name w:val="Char Char Char Char Char Char11"/>
    <w:basedOn w:val="1"/>
    <w:qFormat/>
    <w:uiPriority w:val="0"/>
    <w:pPr>
      <w:widowControl/>
      <w:adjustRightInd w:val="0"/>
      <w:spacing w:before="156" w:beforeLines="50" w:after="156" w:afterLines="50" w:line="240" w:lineRule="exact"/>
      <w:jc w:val="left"/>
    </w:pPr>
    <w:rPr>
      <w:rFonts w:ascii="Verdana" w:hAnsi="Verdana"/>
      <w:kern w:val="0"/>
      <w:sz w:val="20"/>
      <w:lang w:eastAsia="en-US"/>
    </w:rPr>
  </w:style>
  <w:style w:type="paragraph" w:customStyle="1" w:styleId="812">
    <w:name w:val="标题 41"/>
    <w:basedOn w:val="1"/>
    <w:next w:val="1"/>
    <w:qFormat/>
    <w:uiPriority w:val="9"/>
    <w:pPr>
      <w:keepNext/>
      <w:keepLines/>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adjustRightInd w:val="0"/>
      <w:spacing w:after="120"/>
      <w:jc w:val="left"/>
    </w:pPr>
    <w:rPr>
      <w:rFonts w:ascii="Helvetica" w:hAnsi="Helvetica"/>
      <w:kern w:val="1"/>
      <w:sz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adjustRightInd w:val="0"/>
      <w:spacing w:line="360" w:lineRule="auto"/>
    </w:pPr>
  </w:style>
  <w:style w:type="paragraph" w:customStyle="1" w:styleId="816">
    <w:name w:val="正文4"/>
    <w:basedOn w:val="1"/>
    <w:qFormat/>
    <w:uiPriority w:val="0"/>
    <w:pPr>
      <w:tabs>
        <w:tab w:val="left" w:pos="720"/>
      </w:tabs>
      <w:spacing w:before="60" w:after="60" w:line="360" w:lineRule="auto"/>
      <w:ind w:left="575" w:leftChars="400" w:hanging="175" w:hangingChars="175"/>
    </w:pPr>
    <w:rPr>
      <w:sz w:val="24"/>
      <w:szCs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rPr>
  </w:style>
  <w:style w:type="paragraph" w:customStyle="1" w:styleId="818">
    <w:name w:val="Char2 Char Char Char2"/>
    <w:basedOn w:val="1"/>
    <w:qFormat/>
    <w:uiPriority w:val="0"/>
    <w:pPr>
      <w:adjustRightInd w:val="0"/>
    </w:pPr>
    <w:rPr>
      <w:rFonts w:ascii="仿宋_GB2312" w:eastAsia="仿宋_GB2312"/>
      <w:b/>
      <w:sz w:val="32"/>
      <w:szCs w:val="32"/>
    </w:rPr>
  </w:style>
  <w:style w:type="paragraph" w:customStyle="1" w:styleId="819">
    <w:name w:val="Char1 Char Char Char Char Char Char Char Char Char"/>
    <w:basedOn w:val="1"/>
    <w:qFormat/>
    <w:uiPriority w:val="0"/>
    <w:pPr>
      <w:spacing w:before="240" w:after="120" w:line="288" w:lineRule="auto"/>
      <w:ind w:firstLine="200" w:firstLineChars="200"/>
      <w:jc w:val="left"/>
    </w:pPr>
    <w:rPr>
      <w:rFonts w:ascii="Tahoma" w:hAnsi="Tahoma"/>
      <w:sz w:val="24"/>
      <w:szCs w:val="24"/>
    </w:rPr>
  </w:style>
  <w:style w:type="paragraph" w:customStyle="1" w:styleId="820">
    <w:name w:val="Char Char Char Char2"/>
    <w:basedOn w:val="1"/>
    <w:qFormat/>
    <w:uiPriority w:val="0"/>
    <w:pPr>
      <w:widowControl/>
      <w:adjustRightInd w:val="0"/>
      <w:spacing w:after="160" w:line="240" w:lineRule="exact"/>
      <w:jc w:val="left"/>
    </w:pPr>
    <w:rPr>
      <w:rFonts w:ascii="Arial" w:hAnsi="Arial" w:eastAsia="Times New Roman" w:cs="Verdana"/>
      <w:b/>
      <w:kern w:val="0"/>
      <w:sz w:val="24"/>
      <w:lang w:eastAsia="en-US"/>
    </w:rPr>
  </w:style>
  <w:style w:type="paragraph" w:customStyle="1" w:styleId="821">
    <w:name w:val="正文 首行缩进:  2 字符 Char"/>
    <w:basedOn w:val="1"/>
    <w:qFormat/>
    <w:uiPriority w:val="0"/>
    <w:pPr>
      <w:spacing w:line="360" w:lineRule="auto"/>
      <w:ind w:firstLine="480"/>
    </w:pPr>
    <w:rPr>
      <w:rFonts w:cs="宋体"/>
      <w:sz w:val="24"/>
    </w:rPr>
  </w:style>
  <w:style w:type="paragraph" w:customStyle="1" w:styleId="822">
    <w:name w:val="Char Char4 Char Char"/>
    <w:basedOn w:val="1"/>
    <w:qFormat/>
    <w:uiPriority w:val="0"/>
    <w:pPr>
      <w:widowControl/>
      <w:spacing w:after="160" w:line="240" w:lineRule="exact"/>
      <w:jc w:val="left"/>
    </w:pPr>
    <w:rPr>
      <w:szCs w:val="24"/>
    </w:rPr>
  </w:style>
  <w:style w:type="paragraph" w:customStyle="1" w:styleId="823">
    <w:name w:val="目录2"/>
    <w:basedOn w:val="1"/>
    <w:qFormat/>
    <w:uiPriority w:val="0"/>
    <w:pPr>
      <w:tabs>
        <w:tab w:val="left" w:leader="dot" w:pos="7370"/>
      </w:tabs>
      <w:autoSpaceDE w:val="0"/>
      <w:autoSpaceDN w:val="0"/>
      <w:adjustRightInd w:val="0"/>
      <w:spacing w:line="317" w:lineRule="atLeast"/>
      <w:ind w:firstLine="209" w:firstLineChars="200"/>
    </w:pPr>
    <w:rPr>
      <w:color w:val="000000"/>
      <w:kern w:val="0"/>
      <w:szCs w:val="21"/>
    </w:rPr>
  </w:style>
  <w:style w:type="paragraph" w:customStyle="1" w:styleId="824">
    <w:name w:val="Char Char11 Char Char Char2"/>
    <w:basedOn w:val="1"/>
    <w:qFormat/>
    <w:uiPriority w:val="0"/>
    <w:pPr>
      <w:adjustRightInd w:val="0"/>
      <w:spacing w:line="360" w:lineRule="auto"/>
    </w:p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27">
    <w:name w:val="数字标题4"/>
    <w:basedOn w:val="6"/>
    <w:qFormat/>
    <w:uiPriority w:val="0"/>
    <w:pPr>
      <w:adjustRightInd w:val="0"/>
      <w:spacing w:before="0" w:after="0" w:line="360" w:lineRule="auto"/>
      <w:ind w:left="1" w:hanging="864"/>
    </w:pPr>
    <w:rPr>
      <w:rFonts w:eastAsia="仿宋_GB2312" w:cs="Arial"/>
      <w:b w:val="0"/>
      <w:color w:val="000000"/>
      <w:kern w:val="0"/>
      <w:sz w:val="24"/>
      <w:szCs w:val="24"/>
    </w:rPr>
  </w:style>
  <w:style w:type="paragraph" w:customStyle="1" w:styleId="828">
    <w:name w:val="表格文字（大）"/>
    <w:basedOn w:val="1"/>
    <w:qFormat/>
    <w:uiPriority w:val="0"/>
    <w:pPr>
      <w:spacing w:before="20" w:after="20"/>
      <w:ind w:firstLine="200" w:firstLineChars="200"/>
    </w:pPr>
    <w:rPr>
      <w:rFonts w:ascii="Century Gothic" w:hAnsi="Century Gothic"/>
      <w:sz w:val="24"/>
    </w:rPr>
  </w:style>
  <w:style w:type="paragraph" w:customStyle="1" w:styleId="829">
    <w:name w:val="插图说明"/>
    <w:basedOn w:val="1"/>
    <w:qFormat/>
    <w:uiPriority w:val="0"/>
    <w:pPr>
      <w:adjustRightInd w:val="0"/>
      <w:spacing w:after="240"/>
      <w:ind w:firstLine="200" w:firstLineChars="200"/>
      <w:jc w:val="center"/>
      <w:textAlignment w:val="baseline"/>
    </w:pPr>
    <w:rPr>
      <w:rFonts w:eastAsia="黑体"/>
      <w:sz w:val="24"/>
    </w:rPr>
  </w:style>
  <w:style w:type="paragraph" w:customStyle="1" w:styleId="830">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ind w:firstLine="200" w:firstLineChars="200"/>
    </w:pPr>
    <w:rPr>
      <w:rFonts w:ascii="Tahoma" w:hAnsi="Tahoma"/>
      <w:sz w:val="24"/>
    </w:rPr>
  </w:style>
  <w:style w:type="paragraph" w:customStyle="1" w:styleId="832">
    <w:name w:val="正文文本 23"/>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2"/>
    <w:qFormat/>
    <w:uiPriority w:val="0"/>
    <w:pPr>
      <w:tabs>
        <w:tab w:val="left" w:pos="0"/>
      </w:tabs>
      <w:ind w:left="900" w:firstLine="0" w:firstLineChars="0"/>
    </w:pPr>
  </w:style>
  <w:style w:type="paragraph" w:customStyle="1" w:styleId="835">
    <w:name w:val="Bulleted List"/>
    <w:basedOn w:val="1"/>
    <w:qFormat/>
    <w:uiPriority w:val="0"/>
    <w:pPr>
      <w:tabs>
        <w:tab w:val="left" w:pos="1260"/>
      </w:tabs>
      <w:ind w:left="1260" w:hanging="420"/>
    </w:pPr>
    <w:rPr>
      <w:szCs w:val="24"/>
    </w:r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spacing w:line="360" w:lineRule="auto"/>
    </w:pPr>
    <w:rPr>
      <w:rFonts w:cs="宋体"/>
      <w:sz w:val="24"/>
    </w:rPr>
  </w:style>
  <w:style w:type="paragraph" w:customStyle="1" w:styleId="838">
    <w:name w:val="Char Char Char Char Char Char Char Char Char Char Char Char1 Char"/>
    <w:basedOn w:val="1"/>
    <w:qFormat/>
    <w:uiPriority w:val="0"/>
    <w:pPr>
      <w:adjustRightInd w:val="0"/>
    </w:pPr>
    <w:rPr>
      <w:rFonts w:ascii="Tahoma" w:hAnsi="Tahoma" w:cs="仿宋_GB2312"/>
      <w:sz w:val="24"/>
    </w:rPr>
  </w:style>
  <w:style w:type="paragraph" w:customStyle="1" w:styleId="839">
    <w:name w:val="正文1"/>
    <w:basedOn w:val="32"/>
    <w:qFormat/>
    <w:uiPriority w:val="0"/>
    <w:pPr>
      <w:tabs>
        <w:tab w:val="right" w:leader="dot" w:pos="8268"/>
      </w:tabs>
      <w:adjustRightInd w:val="0"/>
      <w:spacing w:line="460" w:lineRule="exact"/>
      <w:ind w:left="0" w:firstLine="480" w:firstLineChars="200"/>
    </w:pPr>
    <w:rPr>
      <w:rFonts w:ascii="仿宋_GB2312" w:hAnsi="Courier New" w:eastAsia="仿宋_GB2312"/>
      <w:kern w:val="28"/>
      <w:sz w:val="24"/>
      <w:szCs w:val="24"/>
    </w:rPr>
  </w:style>
  <w:style w:type="paragraph" w:customStyle="1" w:styleId="840">
    <w:name w:val="Char Char11 Char Char Char Char Char Char Char Char Char Char Char Char Char2"/>
    <w:basedOn w:val="1"/>
    <w:qFormat/>
    <w:uiPriority w:val="0"/>
    <w:pPr>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842">
    <w:name w:val="模板普通正文"/>
    <w:basedOn w:val="25"/>
    <w:qFormat/>
    <w:uiPriority w:val="0"/>
    <w:pPr>
      <w:spacing w:before="156" w:beforeLines="50" w:after="10" w:line="360" w:lineRule="auto"/>
      <w:ind w:left="0" w:leftChars="0" w:firstLine="175" w:firstLineChars="175"/>
      <w:jc w:val="left"/>
    </w:pPr>
    <w:rPr>
      <w:sz w:val="24"/>
    </w:rPr>
  </w:style>
  <w:style w:type="paragraph" w:customStyle="1" w:styleId="843">
    <w:name w:val="Char Char1 Char Char Char Char Char Char"/>
    <w:basedOn w:val="1"/>
    <w:qFormat/>
    <w:uiPriority w:val="0"/>
    <w:pPr>
      <w:adjustRightInd w:val="0"/>
    </w:pPr>
    <w:rPr>
      <w:rFonts w:ascii="仿宋_GB2312" w:eastAsia="仿宋_GB2312"/>
      <w:b/>
      <w:sz w:val="32"/>
    </w:rPr>
  </w:style>
  <w:style w:type="paragraph" w:customStyle="1" w:styleId="844">
    <w:name w:val="font8"/>
    <w:basedOn w:val="1"/>
    <w:qFormat/>
    <w:uiPriority w:val="0"/>
    <w:pPr>
      <w:widowControl/>
      <w:spacing w:before="100" w:beforeAutospacing="1" w:after="100" w:afterAutospacing="1"/>
      <w:jc w:val="left"/>
    </w:pPr>
    <w:rPr>
      <w:color w:val="000000"/>
      <w:kern w:val="0"/>
      <w:sz w:val="20"/>
    </w:rPr>
  </w:style>
  <w:style w:type="paragraph" w:customStyle="1" w:styleId="845">
    <w:name w:val="Char Char1 Char Char Char Char Char Char2"/>
    <w:basedOn w:val="1"/>
    <w:qFormat/>
    <w:uiPriority w:val="0"/>
    <w:pPr>
      <w:adjustRightInd w:val="0"/>
    </w:pPr>
    <w:rPr>
      <w:rFonts w:ascii="仿宋_GB2312" w:eastAsia="仿宋_GB2312"/>
      <w:b/>
      <w:sz w:val="32"/>
    </w:rPr>
  </w:style>
  <w:style w:type="paragraph" w:customStyle="1" w:styleId="846">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rPr>
      <w:rFonts w:ascii="Tahoma" w:hAnsi="Tahoma"/>
      <w:color w:val="000000"/>
      <w:sz w:val="24"/>
    </w:rPr>
  </w:style>
  <w:style w:type="paragraph" w:customStyle="1" w:styleId="848">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850">
    <w:name w:val="Char Char Char Char Char Char1 Char2"/>
    <w:basedOn w:val="1"/>
    <w:qFormat/>
    <w:uiPriority w:val="0"/>
    <w:pPr>
      <w:widowControl/>
      <w:adjustRightInd w:val="0"/>
      <w:spacing w:after="160" w:line="240" w:lineRule="exact"/>
      <w:jc w:val="left"/>
    </w:pPr>
    <w:rPr>
      <w:rFonts w:ascii="Verdana" w:hAnsi="Verdana"/>
      <w:kern w:val="0"/>
      <w:lang w:eastAsia="en-US"/>
    </w:rPr>
  </w:style>
  <w:style w:type="paragraph" w:customStyle="1" w:styleId="851">
    <w:name w:val="样式 首行缩进:  2 字符4"/>
    <w:basedOn w:val="1"/>
    <w:qFormat/>
    <w:uiPriority w:val="0"/>
    <w:pPr>
      <w:spacing w:before="120" w:line="360" w:lineRule="auto"/>
      <w:ind w:firstLine="480" w:firstLineChars="200"/>
    </w:pPr>
    <w:rPr>
      <w:rFonts w:eastAsia="仿宋_GB2312" w:cs="宋体"/>
      <w:sz w:val="28"/>
    </w:rPr>
  </w:style>
  <w:style w:type="paragraph" w:customStyle="1" w:styleId="852">
    <w:name w:val="中等深浅网格 1 - 强调文字颜色 21"/>
    <w:basedOn w:val="1"/>
    <w:qFormat/>
    <w:uiPriority w:val="0"/>
    <w:pPr>
      <w:adjustRightInd w:val="0"/>
      <w:spacing w:line="360" w:lineRule="auto"/>
      <w:ind w:firstLine="200" w:firstLineChars="200"/>
    </w:pPr>
    <w:rPr>
      <w:rFonts w:eastAsia="楷体_GB2312" w:cs="Lucida Sans"/>
      <w:sz w:val="24"/>
      <w:szCs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854">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rPr>
  </w:style>
  <w:style w:type="paragraph" w:customStyle="1" w:styleId="855">
    <w:name w:val="Char31"/>
    <w:basedOn w:val="1"/>
    <w:qFormat/>
    <w:uiPriority w:val="0"/>
    <w:rPr>
      <w:rFonts w:ascii="仿宋_GB2312" w:eastAsia="仿宋_GB2312"/>
      <w:b/>
      <w:sz w:val="32"/>
      <w:szCs w:val="32"/>
    </w:rPr>
  </w:style>
  <w:style w:type="paragraph" w:customStyle="1" w:styleId="856">
    <w:name w:val="样式 标题 3h33rd level3Heading 3 - oldH3l3CTheading 3Headin..."/>
    <w:basedOn w:val="5"/>
    <w:qFormat/>
    <w:uiPriority w:val="0"/>
    <w:pPr>
      <w:tabs>
        <w:tab w:val="left" w:pos="900"/>
      </w:tabs>
      <w:adjustRightInd w:val="0"/>
      <w:snapToGrid w:val="0"/>
      <w:spacing w:line="416" w:lineRule="auto"/>
      <w:jc w:val="left"/>
    </w:pPr>
    <w:rPr>
      <w:rFonts w:eastAsia="黑体" w:cs="宋体"/>
      <w:bCs/>
      <w:sz w:val="28"/>
    </w:rPr>
  </w:style>
  <w:style w:type="paragraph" w:customStyle="1" w:styleId="857">
    <w:name w:val="Char Char Char Char Char Char1"/>
    <w:basedOn w:val="1"/>
    <w:qFormat/>
    <w:uiPriority w:val="6"/>
    <w:pPr>
      <w:widowControl/>
      <w:adjustRightInd w:val="0"/>
      <w:spacing w:beforeLines="50" w:afterLines="50" w:line="240" w:lineRule="exact"/>
      <w:jc w:val="left"/>
    </w:pPr>
    <w:rPr>
      <w:rFonts w:ascii="Verdana" w:hAnsi="Verdana"/>
      <w:kern w:val="0"/>
      <w:sz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rPr>
  </w:style>
  <w:style w:type="paragraph" w:customStyle="1" w:styleId="859">
    <w:name w:val="Char Char1"/>
    <w:basedOn w:val="1"/>
    <w:qFormat/>
    <w:uiPriority w:val="0"/>
    <w:pPr>
      <w:widowControl/>
      <w:adjustRightInd w:val="0"/>
      <w:spacing w:after="160" w:line="240" w:lineRule="exact"/>
      <w:jc w:val="left"/>
    </w:pPr>
    <w:rPr>
      <w:rFonts w:eastAsia="仿宋_GB2312"/>
      <w:sz w:val="28"/>
      <w:szCs w:val="24"/>
    </w:rPr>
  </w:style>
  <w:style w:type="paragraph" w:customStyle="1" w:styleId="860">
    <w:name w:val="Char21"/>
    <w:basedOn w:val="1"/>
    <w:qFormat/>
    <w:uiPriority w:val="0"/>
    <w:pPr>
      <w:ind w:firstLine="200" w:firstLineChars="200"/>
    </w:pPr>
    <w:rPr>
      <w:rFonts w:ascii="仿宋_GB2312" w:eastAsia="仿宋_GB2312"/>
      <w:b/>
      <w:sz w:val="32"/>
      <w:szCs w:val="32"/>
    </w:rPr>
  </w:style>
  <w:style w:type="paragraph" w:customStyle="1" w:styleId="861">
    <w:name w:val="列表段落1"/>
    <w:basedOn w:val="1"/>
    <w:qFormat/>
    <w:uiPriority w:val="34"/>
    <w:pPr>
      <w:ind w:right="238" w:firstLine="420"/>
    </w:pPr>
    <w:rPr>
      <w:rFonts w:ascii="Calibri" w:hAnsi="Calibri"/>
      <w:sz w:val="24"/>
      <w:szCs w:val="24"/>
    </w:rPr>
  </w:style>
  <w:style w:type="paragraph" w:customStyle="1" w:styleId="862">
    <w:name w:val="Char Char110"/>
    <w:basedOn w:val="1"/>
    <w:qFormat/>
    <w:uiPriority w:val="6"/>
    <w:pPr>
      <w:adjustRightInd w:val="0"/>
      <w:spacing w:line="360" w:lineRule="auto"/>
    </w:pPr>
    <w:rPr>
      <w:rFonts w:ascii="Tahoma" w:hAnsi="Tahoma"/>
      <w:sz w:val="24"/>
    </w:rPr>
  </w:style>
  <w:style w:type="paragraph" w:customStyle="1" w:styleId="863">
    <w:name w:val="xl80"/>
    <w:basedOn w:val="1"/>
    <w:qFormat/>
    <w:uiPriority w:val="0"/>
    <w:pPr>
      <w:widowControl/>
      <w:spacing w:before="100" w:beforeAutospacing="1" w:after="100" w:afterAutospacing="1"/>
      <w:jc w:val="left"/>
    </w:pPr>
    <w:rPr>
      <w:rFonts w:ascii="仿宋" w:hAnsi="仿宋" w:eastAsia="仿宋" w:cs="宋体"/>
      <w:kern w:val="0"/>
      <w:sz w:val="20"/>
    </w:rPr>
  </w:style>
  <w:style w:type="paragraph" w:customStyle="1" w:styleId="86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pPr>
      <w:adjustRightInd w:val="0"/>
    </w:pPr>
    <w:rPr>
      <w:rFonts w:ascii="Tahoma" w:hAnsi="Tahoma" w:cs="仿宋_GB2312"/>
      <w:sz w:val="24"/>
    </w:rPr>
  </w:style>
  <w:style w:type="paragraph" w:customStyle="1" w:styleId="868">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ind w:firstLine="200" w:firstLineChars="200"/>
    </w:pPr>
    <w:rPr>
      <w:rFonts w:ascii="Tahoma" w:hAnsi="Tahoma"/>
      <w:sz w:val="24"/>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spacing w:line="360" w:lineRule="auto"/>
      <w:ind w:firstLine="200" w:firstLineChars="200"/>
    </w:pPr>
    <w:rPr>
      <w:rFonts w:ascii="Arial" w:hAnsi="Arial" w:cs="宋体"/>
      <w:sz w:val="24"/>
    </w:rPr>
  </w:style>
  <w:style w:type="paragraph" w:customStyle="1" w:styleId="874">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875">
    <w:name w:val="_Style 94"/>
    <w:basedOn w:val="1"/>
    <w:next w:val="98"/>
    <w:qFormat/>
    <w:uiPriority w:val="34"/>
    <w:pPr>
      <w:spacing w:line="360" w:lineRule="auto"/>
      <w:ind w:firstLine="200" w:firstLineChars="200"/>
    </w:pPr>
    <w:rPr>
      <w:rFonts w:ascii="Calibri" w:hAnsi="Calibri"/>
      <w:sz w:val="28"/>
    </w:rPr>
  </w:style>
  <w:style w:type="paragraph" w:customStyle="1" w:styleId="876">
    <w:name w:val="方案正文"/>
    <w:basedOn w:val="1"/>
    <w:qFormat/>
    <w:uiPriority w:val="0"/>
    <w:pPr>
      <w:adjustRightInd w:val="0"/>
      <w:snapToGrid w:val="0"/>
      <w:spacing w:line="324" w:lineRule="auto"/>
      <w:ind w:firstLine="482" w:firstLineChars="200"/>
    </w:pPr>
    <w:rPr>
      <w:rFonts w:ascii="仿宋_GB2312" w:eastAsia="仿宋_GB2312"/>
      <w:b/>
      <w:color w:val="000000"/>
      <w:sz w:val="24"/>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spacing w:line="360" w:lineRule="auto"/>
      <w:ind w:firstLine="200" w:firstLineChars="200"/>
      <w:jc w:val="left"/>
    </w:pPr>
    <w:rPr>
      <w:rFonts w:ascii="仿宋" w:hAnsi="Calibri" w:eastAsia="仿宋"/>
      <w:kern w:val="0"/>
      <w:sz w:val="24"/>
      <w:szCs w:val="24"/>
    </w:rPr>
  </w:style>
  <w:style w:type="paragraph" w:customStyle="1" w:styleId="879">
    <w:name w:val="3级标题"/>
    <w:basedOn w:val="674"/>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rPr>
  </w:style>
  <w:style w:type="paragraph" w:customStyle="1" w:styleId="881">
    <w:name w:val="Char1 Char Char Char3"/>
    <w:basedOn w:val="1"/>
    <w:qFormat/>
    <w:uiPriority w:val="0"/>
    <w:pPr>
      <w:ind w:firstLine="200" w:firstLineChars="200"/>
    </w:pPr>
    <w:rPr>
      <w:rFonts w:ascii="Tahoma" w:hAnsi="Tahoma"/>
      <w:sz w:val="24"/>
    </w:rPr>
  </w:style>
  <w:style w:type="paragraph" w:customStyle="1" w:styleId="882">
    <w:name w:val="GP正文(首行缩进)"/>
    <w:basedOn w:val="1"/>
    <w:qFormat/>
    <w:uiPriority w:val="0"/>
    <w:pPr>
      <w:spacing w:line="360" w:lineRule="auto"/>
      <w:ind w:firstLine="200" w:firstLineChars="200"/>
    </w:pPr>
    <w:rPr>
      <w:rFonts w:eastAsia="仿宋_GB2312"/>
      <w:sz w:val="28"/>
      <w:szCs w:val="21"/>
    </w:rPr>
  </w:style>
  <w:style w:type="paragraph" w:customStyle="1" w:styleId="883">
    <w:name w:val="MM Empty"/>
    <w:basedOn w:val="1"/>
    <w:qFormat/>
    <w:uiPriority w:val="0"/>
    <w:rPr>
      <w:szCs w:val="24"/>
    </w:rPr>
  </w:style>
  <w:style w:type="paragraph" w:customStyle="1" w:styleId="884">
    <w:name w:val="Char24"/>
    <w:basedOn w:val="1"/>
    <w:qFormat/>
    <w:uiPriority w:val="0"/>
    <w:pPr>
      <w:adjustRightInd w:val="0"/>
    </w:pPr>
    <w:rPr>
      <w:rFonts w:ascii="仿宋_GB2312" w:eastAsia="仿宋_GB2312"/>
      <w:b/>
      <w:sz w:val="32"/>
      <w:szCs w:val="32"/>
    </w:rPr>
  </w:style>
  <w:style w:type="paragraph" w:customStyle="1" w:styleId="885">
    <w:name w:val="正文箭头"/>
    <w:basedOn w:val="540"/>
    <w:qFormat/>
    <w:uiPriority w:val="0"/>
  </w:style>
  <w:style w:type="paragraph" w:customStyle="1" w:styleId="886">
    <w:name w:val="U_编号2"/>
    <w:basedOn w:val="1"/>
    <w:qFormat/>
    <w:uiPriority w:val="0"/>
    <w:pPr>
      <w:tabs>
        <w:tab w:val="left" w:pos="785"/>
      </w:tabs>
      <w:spacing w:beforeLines="10" w:afterLines="10" w:line="300" w:lineRule="auto"/>
    </w:pPr>
    <w:rPr>
      <w:sz w:val="24"/>
      <w:szCs w:val="24"/>
    </w:rPr>
  </w:style>
  <w:style w:type="paragraph" w:customStyle="1" w:styleId="887">
    <w:name w:val="xl72"/>
    <w:basedOn w:val="1"/>
    <w:qFormat/>
    <w:uiPriority w:val="0"/>
    <w:pPr>
      <w:widowControl/>
      <w:spacing w:before="100" w:beforeAutospacing="1" w:after="100" w:afterAutospacing="1"/>
      <w:jc w:val="center"/>
    </w:pPr>
    <w:rPr>
      <w:rFonts w:ascii="微软雅黑" w:hAnsi="微软雅黑" w:eastAsia="微软雅黑" w:cs="宋体"/>
      <w:kern w:val="0"/>
      <w:sz w:val="20"/>
    </w:rPr>
  </w:style>
  <w:style w:type="paragraph" w:customStyle="1" w:styleId="888">
    <w:name w:val="trs_edit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9">
    <w:name w:val="标书标题3"/>
    <w:basedOn w:val="5"/>
    <w:qFormat/>
    <w:uiPriority w:val="0"/>
    <w:pPr>
      <w:keepLines w:val="0"/>
      <w:widowControl/>
      <w:tabs>
        <w:tab w:val="left" w:pos="900"/>
      </w:tabs>
      <w:adjustRightInd w:val="0"/>
      <w:snapToGrid w:val="0"/>
      <w:spacing w:before="120" w:after="60" w:line="300" w:lineRule="auto"/>
      <w:ind w:left="900" w:hanging="720"/>
      <w:jc w:val="left"/>
    </w:pPr>
    <w:rPr>
      <w:rFonts w:ascii="Arial Narrow" w:hAnsi="Arial Narrow" w:eastAsia="仿宋_GB2312"/>
      <w:b w:val="0"/>
      <w:color w:val="000000"/>
      <w:kern w:val="0"/>
      <w:sz w:val="28"/>
      <w:szCs w:val="32"/>
    </w:rPr>
  </w:style>
  <w:style w:type="paragraph" w:customStyle="1" w:styleId="890">
    <w:name w:val="TOC 标题11"/>
    <w:basedOn w:val="3"/>
    <w:next w:val="1"/>
    <w:qFormat/>
    <w:uiPriority w:val="4"/>
    <w:pPr>
      <w:widowControl/>
      <w:tabs>
        <w:tab w:val="left" w:pos="432"/>
      </w:tabs>
      <w:spacing w:before="480" w:after="0" w:line="276" w:lineRule="auto"/>
      <w:jc w:val="left"/>
      <w:outlineLvl w:val="9"/>
    </w:pPr>
    <w:rPr>
      <w:rFonts w:ascii="Cambria" w:hAnsi="Cambria" w:eastAsia="宋体"/>
      <w:bCs/>
      <w:color w:val="365F91"/>
      <w:kern w:val="0"/>
      <w:sz w:val="28"/>
      <w:szCs w:val="28"/>
    </w:rPr>
  </w:style>
  <w:style w:type="paragraph" w:customStyle="1" w:styleId="891">
    <w:name w:val="_Style 1"/>
    <w:basedOn w:val="1"/>
    <w:qFormat/>
    <w:uiPriority w:val="34"/>
    <w:pPr>
      <w:ind w:firstLine="420" w:firstLineChars="200"/>
    </w:pPr>
    <w:rPr>
      <w:rFonts w:eastAsia="仿宋_GB2312"/>
      <w:sz w:val="28"/>
      <w:szCs w:val="24"/>
    </w:rPr>
  </w:style>
  <w:style w:type="paragraph" w:customStyle="1" w:styleId="892">
    <w:name w:val="表格 内容"/>
    <w:basedOn w:val="731"/>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spacing w:line="360" w:lineRule="auto"/>
      <w:ind w:left="200" w:leftChars="200" w:firstLine="200" w:firstLineChars="200"/>
    </w:pPr>
    <w:rPr>
      <w:sz w:val="24"/>
      <w:szCs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32"/>
        <w:tab w:val="left" w:pos="480"/>
      </w:tabs>
      <w:adjustRightInd w:val="0"/>
      <w:ind w:left="480" w:hanging="480"/>
      <w:jc w:val="both"/>
    </w:pPr>
    <w:rPr>
      <w:rFonts w:eastAsia="宋体"/>
      <w:bCs/>
      <w:szCs w:val="44"/>
    </w:rPr>
  </w:style>
  <w:style w:type="paragraph" w:customStyle="1" w:styleId="897">
    <w:name w:val="Char1 Char Char Char Char Char Char Char Char Char Char Char1 Char Char Char Char Char Char Char Char Char Char Char Char Char Char1 Char Char Char Char2"/>
    <w:basedOn w:val="1"/>
    <w:qFormat/>
    <w:uiPriority w:val="0"/>
    <w:pPr>
      <w:adjustRightInd w:val="0"/>
      <w:spacing w:line="360" w:lineRule="auto"/>
    </w:pPr>
    <w:rPr>
      <w:kern w:val="0"/>
      <w:sz w:val="24"/>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spacing w:before="120" w:after="120" w:line="240" w:lineRule="exact"/>
      <w:ind w:firstLine="200" w:firstLineChars="200"/>
      <w:jc w:val="left"/>
    </w:pPr>
    <w:rPr>
      <w:rFonts w:ascii="Arial" w:hAnsi="Arial"/>
      <w:kern w:val="0"/>
      <w:sz w:val="20"/>
      <w:lang w:eastAsia="en-US"/>
    </w:rPr>
  </w:style>
  <w:style w:type="paragraph" w:customStyle="1" w:styleId="900">
    <w:name w:val="RFI Heading 3rd Level"/>
    <w:basedOn w:val="1"/>
    <w:qFormat/>
    <w:uiPriority w:val="0"/>
    <w:pPr>
      <w:widowControl/>
      <w:tabs>
        <w:tab w:val="left" w:pos="840"/>
      </w:tabs>
      <w:ind w:firstLine="200" w:firstLineChars="200"/>
      <w:jc w:val="left"/>
    </w:pPr>
    <w:rPr>
      <w:rFonts w:ascii="Arial (W1)" w:hAnsi="Arial (W1)"/>
      <w:color w:val="000000"/>
      <w:kern w:val="0"/>
      <w:sz w:val="24"/>
      <w:szCs w:val="24"/>
      <w:lang w:val="en-GB" w:eastAsia="en-US"/>
    </w:rPr>
  </w:style>
  <w:style w:type="paragraph" w:customStyle="1" w:styleId="901">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rPr>
  </w:style>
  <w:style w:type="paragraph" w:customStyle="1" w:styleId="902">
    <w:name w:val="Bullet"/>
    <w:basedOn w:val="1"/>
    <w:qFormat/>
    <w:uiPriority w:val="0"/>
    <w:pPr>
      <w:widowControl/>
      <w:tabs>
        <w:tab w:val="left" w:pos="288"/>
      </w:tabs>
      <w:ind w:left="288" w:hanging="360" w:firstLineChars="200"/>
      <w:jc w:val="left"/>
    </w:pPr>
    <w:rPr>
      <w:rFonts w:ascii="Arial" w:hAnsi="Arial"/>
      <w:kern w:val="0"/>
      <w:sz w:val="20"/>
    </w:rPr>
  </w:style>
  <w:style w:type="paragraph" w:customStyle="1" w:styleId="903">
    <w:name w:val="0"/>
    <w:basedOn w:val="1"/>
    <w:qFormat/>
    <w:uiPriority w:val="0"/>
    <w:pPr>
      <w:widowControl/>
      <w:adjustRightInd w:val="0"/>
    </w:pPr>
    <w:rPr>
      <w:kern w:val="0"/>
      <w:sz w:val="24"/>
    </w:rPr>
  </w:style>
  <w:style w:type="paragraph" w:customStyle="1" w:styleId="904">
    <w:name w:val="Char Char113"/>
    <w:basedOn w:val="1"/>
    <w:qFormat/>
    <w:uiPriority w:val="0"/>
    <w:pPr>
      <w:widowControl/>
      <w:adjustRightInd w:val="0"/>
      <w:spacing w:after="160" w:line="240" w:lineRule="exact"/>
      <w:jc w:val="left"/>
    </w:pPr>
    <w:rPr>
      <w:rFonts w:eastAsia="仿宋_GB2312"/>
      <w:sz w:val="28"/>
      <w:szCs w:val="24"/>
    </w:rPr>
  </w:style>
  <w:style w:type="paragraph" w:customStyle="1" w:styleId="905">
    <w:name w:val="_Style 8"/>
    <w:basedOn w:val="1"/>
    <w:qFormat/>
    <w:uiPriority w:val="34"/>
    <w:pPr>
      <w:ind w:firstLine="420" w:firstLineChars="200"/>
    </w:pPr>
    <w:rPr>
      <w:rFonts w:eastAsia="仿宋_GB2312"/>
      <w:sz w:val="28"/>
      <w:szCs w:val="24"/>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907">
    <w:name w:val="正文样式 首行缩进:  0.74 厘米"/>
    <w:basedOn w:val="1"/>
    <w:qFormat/>
    <w:uiPriority w:val="0"/>
    <w:pPr>
      <w:spacing w:before="156" w:beforeLines="50" w:line="360" w:lineRule="auto"/>
      <w:ind w:firstLine="420"/>
    </w:pPr>
    <w:rPr>
      <w:rFonts w:cs="宋体"/>
      <w:sz w:val="24"/>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909">
    <w:name w:val="列出段落31"/>
    <w:basedOn w:val="1"/>
    <w:qFormat/>
    <w:uiPriority w:val="0"/>
    <w:pPr>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lang w:eastAsia="en-US"/>
    </w:rPr>
  </w:style>
  <w:style w:type="paragraph" w:customStyle="1" w:styleId="911">
    <w:name w:val="Char Char112"/>
    <w:basedOn w:val="1"/>
    <w:qFormat/>
    <w:uiPriority w:val="6"/>
    <w:pPr>
      <w:widowControl/>
      <w:adjustRightInd w:val="0"/>
      <w:spacing w:after="160" w:line="240" w:lineRule="exact"/>
      <w:jc w:val="left"/>
    </w:pPr>
    <w:rPr>
      <w:rFonts w:eastAsia="仿宋_GB2312"/>
      <w:sz w:val="28"/>
      <w:szCs w:val="24"/>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rPr>
  </w:style>
  <w:style w:type="paragraph" w:customStyle="1" w:styleId="914">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915">
    <w:name w:val="Thf"/>
    <w:basedOn w:val="564"/>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spacing w:line="360" w:lineRule="auto"/>
      <w:ind w:firstLine="480"/>
    </w:pPr>
    <w:rPr>
      <w:sz w:val="24"/>
      <w:szCs w:val="24"/>
    </w:rPr>
  </w:style>
  <w:style w:type="paragraph" w:customStyle="1" w:styleId="919">
    <w:name w:val="列出段落111"/>
    <w:basedOn w:val="1"/>
    <w:qFormat/>
    <w:uiPriority w:val="34"/>
    <w:pPr>
      <w:adjustRightInd w:val="0"/>
      <w:ind w:firstLine="420" w:firstLineChars="200"/>
    </w:pPr>
    <w:rPr>
      <w:szCs w:val="24"/>
    </w:rPr>
  </w:style>
  <w:style w:type="character" w:customStyle="1" w:styleId="920">
    <w:name w:val="交叉引用"/>
    <w:qFormat/>
    <w:uiPriority w:val="1"/>
    <w:rPr>
      <w:rFonts w:ascii="Arial" w:hAnsi="Arial" w:eastAsia="黑体"/>
      <w:snapToGrid w:val="0"/>
      <w:color w:val="0000FF"/>
      <w:kern w:val="0"/>
      <w:sz w:val="20"/>
      <w:szCs w:val="21"/>
      <w:u w:val="single"/>
      <w:lang w:val="en-US" w:eastAsia="zh-CN"/>
    </w:rPr>
  </w:style>
  <w:style w:type="character" w:customStyle="1" w:styleId="921">
    <w:name w:val="正文缩进 字符1"/>
    <w:qFormat/>
    <w:uiPriority w:val="0"/>
    <w:rPr>
      <w:rFonts w:ascii="宋体" w:eastAsia="宋体"/>
      <w:snapToGrid w:val="0"/>
      <w:color w:val="000000"/>
      <w:kern w:val="28"/>
      <w:sz w:val="28"/>
      <w:lang w:val="en-US" w:eastAsia="zh-CN" w:bidi="ar-SA"/>
    </w:rPr>
  </w:style>
  <w:style w:type="character" w:customStyle="1" w:styleId="922">
    <w:name w:val="页脚 字符1"/>
    <w:qFormat/>
    <w:uiPriority w:val="99"/>
    <w:rPr>
      <w:kern w:val="2"/>
      <w:sz w:val="18"/>
      <w:szCs w:val="18"/>
    </w:rPr>
  </w:style>
  <w:style w:type="character" w:customStyle="1" w:styleId="923">
    <w:name w:val="页眉 字符1"/>
    <w:qFormat/>
    <w:uiPriority w:val="99"/>
    <w:rPr>
      <w:kern w:val="2"/>
      <w:sz w:val="18"/>
      <w:szCs w:val="18"/>
    </w:rPr>
  </w:style>
  <w:style w:type="character" w:customStyle="1" w:styleId="924">
    <w:name w:val="标准文本 Char Char"/>
    <w:link w:val="925"/>
    <w:qFormat/>
    <w:uiPriority w:val="0"/>
    <w:rPr>
      <w:rFonts w:cs="宋体"/>
      <w:kern w:val="2"/>
      <w:sz w:val="24"/>
    </w:rPr>
  </w:style>
  <w:style w:type="paragraph" w:customStyle="1" w:styleId="925">
    <w:name w:val="标准文本"/>
    <w:basedOn w:val="1"/>
    <w:link w:val="924"/>
    <w:qFormat/>
    <w:uiPriority w:val="0"/>
    <w:pPr>
      <w:spacing w:line="360" w:lineRule="auto"/>
      <w:ind w:firstLine="480" w:firstLineChars="200"/>
    </w:pPr>
    <w:rPr>
      <w:rFonts w:cs="宋体"/>
      <w:sz w:val="24"/>
    </w:rPr>
  </w:style>
  <w:style w:type="character" w:customStyle="1" w:styleId="926">
    <w:name w:val="Char Char213"/>
    <w:qFormat/>
    <w:uiPriority w:val="0"/>
    <w:rPr>
      <w:rFonts w:eastAsia="Century Gothic"/>
      <w:b/>
      <w:bCs/>
      <w:kern w:val="44"/>
      <w:sz w:val="32"/>
      <w:szCs w:val="44"/>
      <w:lang w:val="en-US" w:eastAsia="zh-CN" w:bidi="ar-SA"/>
    </w:rPr>
  </w:style>
  <w:style w:type="character" w:customStyle="1" w:styleId="927">
    <w:name w:val="apple-style-span"/>
    <w:qFormat/>
    <w:uiPriority w:val="0"/>
    <w:rPr>
      <w:rFonts w:ascii="Arial" w:hAnsi="Arial" w:eastAsia="黑体" w:cs="Arial"/>
      <w:snapToGrid w:val="0"/>
      <w:kern w:val="0"/>
      <w:szCs w:val="21"/>
    </w:rPr>
  </w:style>
  <w:style w:type="character" w:customStyle="1" w:styleId="928">
    <w:name w:val="15"/>
    <w:qFormat/>
    <w:uiPriority w:val="0"/>
    <w:rPr>
      <w:rFonts w:hint="default" w:ascii="Calibri" w:hAnsi="Calibri"/>
      <w:color w:val="0000FF"/>
      <w:u w:val="single"/>
    </w:rPr>
  </w:style>
  <w:style w:type="character" w:customStyle="1" w:styleId="929">
    <w:name w:val="16"/>
    <w:qFormat/>
    <w:uiPriority w:val="0"/>
    <w:rPr>
      <w:rFonts w:hint="eastAsia" w:ascii="宋体" w:hAnsi="宋体" w:eastAsia="宋体"/>
      <w:color w:val="000000"/>
      <w:sz w:val="20"/>
      <w:szCs w:val="20"/>
    </w:rPr>
  </w:style>
  <w:style w:type="character" w:customStyle="1" w:styleId="930">
    <w:name w:val="edui-unclickable"/>
    <w:qFormat/>
    <w:uiPriority w:val="0"/>
    <w:rPr>
      <w:color w:val="808080"/>
    </w:rPr>
  </w:style>
  <w:style w:type="character" w:customStyle="1" w:styleId="931">
    <w:name w:val="tpc_content1"/>
    <w:qFormat/>
    <w:uiPriority w:val="0"/>
    <w:rPr>
      <w:sz w:val="20"/>
      <w:szCs w:val="20"/>
    </w:rPr>
  </w:style>
  <w:style w:type="character" w:customStyle="1" w:styleId="932">
    <w:name w:val="正文文本缩进 字符"/>
    <w:qFormat/>
    <w:uiPriority w:val="0"/>
    <w:rPr>
      <w:rFonts w:ascii="Century Gothic" w:hAnsi="Century Gothic" w:eastAsia="Century Gothic"/>
      <w:kern w:val="2"/>
      <w:sz w:val="24"/>
      <w:lang w:val="en-US" w:eastAsia="zh-CN" w:bidi="ar-SA"/>
    </w:rPr>
  </w:style>
  <w:style w:type="character" w:customStyle="1" w:styleId="933">
    <w:name w:val="正文文本 2 字符"/>
    <w:qFormat/>
    <w:uiPriority w:val="0"/>
    <w:rPr>
      <w:rFonts w:ascii="Arial" w:hAnsi="Arial" w:eastAsia="宋体"/>
      <w:kern w:val="2"/>
      <w:sz w:val="24"/>
      <w:szCs w:val="24"/>
      <w:lang w:val="en-US" w:eastAsia="zh-CN" w:bidi="ar-SA"/>
    </w:rPr>
  </w:style>
  <w:style w:type="character" w:customStyle="1" w:styleId="934">
    <w:name w:val="edui-clickable2"/>
    <w:qFormat/>
    <w:uiPriority w:val="0"/>
    <w:rPr>
      <w:color w:val="0000FF"/>
      <w:u w:val="single"/>
    </w:rPr>
  </w:style>
  <w:style w:type="character" w:customStyle="1" w:styleId="935">
    <w:name w:val="style1"/>
    <w:qFormat/>
    <w:uiPriority w:val="0"/>
    <w:rPr>
      <w:rFonts w:ascii="Arial" w:hAnsi="Arial" w:eastAsia="黑体" w:cs="Arial"/>
      <w:snapToGrid w:val="0"/>
      <w:kern w:val="0"/>
      <w:szCs w:val="21"/>
    </w:rPr>
  </w:style>
  <w:style w:type="character" w:customStyle="1" w:styleId="936">
    <w:name w:val="zbggtop11 style5"/>
    <w:qFormat/>
    <w:uiPriority w:val="0"/>
    <w:rPr>
      <w:rFonts w:ascii="Arial" w:hAnsi="Arial" w:eastAsia="黑体" w:cs="Arial"/>
      <w:snapToGrid w:val="0"/>
      <w:kern w:val="0"/>
      <w:szCs w:val="21"/>
    </w:rPr>
  </w:style>
  <w:style w:type="character" w:customStyle="1" w:styleId="93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38">
    <w:name w:val="bulletintext1"/>
    <w:qFormat/>
    <w:uiPriority w:val="0"/>
    <w:rPr>
      <w:color w:val="000000"/>
      <w:sz w:val="18"/>
    </w:rPr>
  </w:style>
  <w:style w:type="paragraph" w:customStyle="1" w:styleId="939">
    <w:name w:val="_Style 947"/>
    <w:basedOn w:val="1"/>
    <w:next w:val="98"/>
    <w:qFormat/>
    <w:uiPriority w:val="34"/>
    <w:pPr>
      <w:ind w:firstLine="420" w:firstLineChars="200"/>
    </w:pPr>
    <w:rPr>
      <w:szCs w:val="24"/>
    </w:rPr>
  </w:style>
  <w:style w:type="paragraph" w:customStyle="1" w:styleId="94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1">
    <w:name w:val="纯文本2"/>
    <w:basedOn w:val="1"/>
    <w:qFormat/>
    <w:uiPriority w:val="0"/>
    <w:pPr>
      <w:snapToGrid w:val="0"/>
      <w:jc w:val="left"/>
    </w:pPr>
    <w:rPr>
      <w:rFonts w:ascii="Century Gothic" w:hAnsi="楷体_GB2312" w:eastAsia="Century Gothic"/>
    </w:rPr>
  </w:style>
  <w:style w:type="paragraph" w:customStyle="1" w:styleId="94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43">
    <w:name w:val="font1"/>
    <w:basedOn w:val="1"/>
    <w:qFormat/>
    <w:uiPriority w:val="0"/>
    <w:pPr>
      <w:widowControl/>
      <w:spacing w:before="100" w:beforeAutospacing="1" w:after="100" w:afterAutospacing="1"/>
      <w:jc w:val="left"/>
    </w:pPr>
    <w:rPr>
      <w:rFonts w:ascii="Century Gothic" w:hAnsi="Century Gothic"/>
      <w:kern w:val="0"/>
      <w:sz w:val="24"/>
    </w:rPr>
  </w:style>
  <w:style w:type="paragraph" w:customStyle="1" w:styleId="944">
    <w:name w:val="节"/>
    <w:basedOn w:val="4"/>
    <w:qFormat/>
    <w:uiPriority w:val="0"/>
    <w:pPr>
      <w:spacing w:before="160" w:after="160" w:line="720" w:lineRule="exact"/>
    </w:pPr>
    <w:rPr>
      <w:rFonts w:eastAsia="楷体"/>
      <w:b w:val="0"/>
      <w:bCs/>
      <w:color w:val="000000"/>
      <w:spacing w:val="14"/>
      <w:kern w:val="24"/>
      <w:sz w:val="28"/>
    </w:rPr>
  </w:style>
  <w:style w:type="paragraph" w:customStyle="1" w:styleId="94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946">
    <w:name w:val="p1"/>
    <w:basedOn w:val="1"/>
    <w:qFormat/>
    <w:uiPriority w:val="0"/>
    <w:pPr>
      <w:widowControl/>
      <w:jc w:val="left"/>
    </w:pPr>
    <w:rPr>
      <w:rFonts w:ascii=".PingFang SC" w:eastAsia=".PingFang SC"/>
      <w:color w:val="454545"/>
      <w:kern w:val="0"/>
      <w:sz w:val="18"/>
      <w:szCs w:val="18"/>
    </w:rPr>
  </w:style>
  <w:style w:type="paragraph" w:customStyle="1" w:styleId="947">
    <w:name w:val="Table Paragraph"/>
    <w:basedOn w:val="1"/>
    <w:qFormat/>
    <w:uiPriority w:val="0"/>
    <w:pPr>
      <w:jc w:val="left"/>
    </w:pPr>
    <w:rPr>
      <w:rFonts w:ascii="Calibri" w:hAnsi="Calibri"/>
      <w:kern w:val="0"/>
      <w:sz w:val="22"/>
      <w:szCs w:val="22"/>
      <w:lang w:eastAsia="en-US"/>
    </w:rPr>
  </w:style>
  <w:style w:type="paragraph" w:customStyle="1" w:styleId="9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94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950">
    <w:name w:val="text-tag"/>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51">
    <w:name w:val="ksfind_class_select1"/>
    <w:basedOn w:val="65"/>
    <w:qFormat/>
    <w:uiPriority w:val="0"/>
    <w:rPr>
      <w:color w:val="000000"/>
      <w:shd w:val="clear" w:color="auto" w:fill="EFD200"/>
    </w:rPr>
  </w:style>
  <w:style w:type="character" w:customStyle="1" w:styleId="952">
    <w:name w:val="font71"/>
    <w:qFormat/>
    <w:uiPriority w:val="0"/>
    <w:rPr>
      <w:rFonts w:hint="eastAsia" w:ascii="宋体" w:hAnsi="宋体" w:eastAsia="宋体" w:cs="宋体"/>
      <w:color w:val="000000"/>
      <w:sz w:val="22"/>
      <w:szCs w:val="22"/>
      <w:u w:val="none"/>
    </w:rPr>
  </w:style>
  <w:style w:type="character" w:customStyle="1" w:styleId="953">
    <w:name w:val="font91"/>
    <w:qFormat/>
    <w:uiPriority w:val="0"/>
    <w:rPr>
      <w:rFonts w:hint="eastAsia" w:ascii="仿宋" w:hAnsi="仿宋" w:eastAsia="仿宋" w:cs="仿宋"/>
      <w:color w:val="000000"/>
      <w:sz w:val="22"/>
      <w:szCs w:val="22"/>
      <w:u w:val="none"/>
    </w:rPr>
  </w:style>
  <w:style w:type="paragraph" w:customStyle="1" w:styleId="954">
    <w:name w:val="修订4"/>
    <w:qFormat/>
    <w:uiPriority w:val="99"/>
    <w:rPr>
      <w:rFonts w:ascii="Times New Roman" w:hAnsi="Times New Roman" w:eastAsia="宋体" w:cs="Times New Roman"/>
      <w:kern w:val="2"/>
      <w:sz w:val="21"/>
      <w:szCs w:val="24"/>
      <w:lang w:val="en-US" w:eastAsia="zh-CN" w:bidi="ar-SA"/>
    </w:rPr>
  </w:style>
  <w:style w:type="character" w:customStyle="1" w:styleId="955">
    <w:name w:val="正文段 Char Char"/>
    <w:qFormat/>
    <w:uiPriority w:val="0"/>
    <w:rPr>
      <w:rFonts w:ascii="Calibri" w:hAnsi="Calibri"/>
      <w:sz w:val="24"/>
    </w:rPr>
  </w:style>
  <w:style w:type="paragraph" w:customStyle="1" w:styleId="956">
    <w:name w:val="[Normal]"/>
    <w:qFormat/>
    <w:uiPriority w:val="0"/>
    <w:rPr>
      <w:rFonts w:ascii="宋体" w:hAnsi="宋体" w:eastAsia="宋体" w:cs="Times New Roman"/>
      <w:sz w:val="24"/>
      <w:szCs w:val="22"/>
      <w:lang w:val="zh-CN" w:eastAsia="zh-CN" w:bidi="ar-SA"/>
    </w:rPr>
  </w:style>
  <w:style w:type="table" w:customStyle="1" w:styleId="957">
    <w:name w:val="网格型1"/>
    <w:basedOn w:val="63"/>
    <w:qFormat/>
    <w:uiPriority w:val="39"/>
    <w:rPr>
      <w:rFonts w:ascii="等线" w:hAnsi="等线" w:eastAsia="等线"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65</Pages>
  <Words>10476</Words>
  <Characters>11378</Characters>
  <Lines>253</Lines>
  <Paragraphs>71</Paragraphs>
  <TotalTime>7</TotalTime>
  <ScaleCrop>false</ScaleCrop>
  <LinksUpToDate>false</LinksUpToDate>
  <CharactersWithSpaces>11496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2025-01-20T03:09:00Z</dcterms:created>
  <dc:creator>admin8</dc:creator>
  <cp:lastModifiedBy>kk</cp:lastModifiedBy>
  <cp:lastPrinted>2020-02-27T03:07:00Z</cp:lastPrinted>
  <dcterms:modified xsi:type="dcterms:W3CDTF">2025-02-11T08:53:01Z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B450F7F57CB74474A5E75CE3BC8D44B1</vt:lpwstr>
  </property>
  <property fmtid="{D5CDD505-2E9C-101B-9397-08002B2CF9AE}" pid="4" name="KSOTemplateDocerSaveRecord">
    <vt:lpwstr>eyJoZGlkIjoiZGE2Mjg2YTZkZTMyMTYwY2M1OTQ5YzJlN2MyYmRjOGEiLCJ1c2VySWQiOiI1MjEyMDQwMTEifQ==</vt:lpwstr>
  </property>
</Properties>
</file>