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温州市市政工程建设开发有限公司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采购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摊铺机平衡梁一套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公告</w:t>
      </w:r>
    </w:p>
    <w:p>
      <w:pPr>
        <w:pStyle w:val="2"/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  <w:t>一、 采购人名称：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</w:rPr>
        <w:t>温州市市政工程建设开发有限公司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  <w:t>二、 采购项目名称：</w:t>
      </w:r>
      <w:r>
        <w:rPr>
          <w:rStyle w:val="10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摊铺机平衡梁一套</w:t>
      </w: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  <w:t>三、 采购项目编号：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</w:rPr>
        <w:t>wzsz-z-202500</w:t>
      </w:r>
      <w:r>
        <w:rPr>
          <w:rStyle w:val="10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Style w:val="9"/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四、采购方式：询价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Style w:val="9"/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五、最高限价：12</w:t>
      </w: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万元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六</w:t>
      </w: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  <w:t>、采购</w:t>
      </w: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参数要求</w:t>
      </w: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  <w:t>：</w:t>
      </w:r>
    </w:p>
    <w:tbl>
      <w:tblPr>
        <w:tblStyle w:val="7"/>
        <w:tblW w:w="0" w:type="auto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195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技术参数类目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货物参数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探头数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探头传感形式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超声波传感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工作电压范围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10V-36V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LED照明灯每个探头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都有，内置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温度补偿探头数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极性保护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有，内置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电磁保护</w:t>
            </w:r>
          </w:p>
        </w:tc>
        <w:tc>
          <w:tcPr>
            <w:tcW w:w="4410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有，内置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过载保护</w:t>
            </w:r>
          </w:p>
        </w:tc>
        <w:tc>
          <w:tcPr>
            <w:tcW w:w="4410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有，内置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超声波测量范围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20cm-100cm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安装位置指示灯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超声波工作频率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安装后支架工作长度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7.8m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与主机连接方式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直连式，由摊铺机边控控制平衡梁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传感器固定支架（备用）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传感器固定支架卡扣（备用）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1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传感器连接线（备用）</w:t>
            </w:r>
          </w:p>
        </w:tc>
        <w:tc>
          <w:tcPr>
            <w:tcW w:w="44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rPr>
                <w:rStyle w:val="9"/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1条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Style w:val="9"/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/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投标人资格要求：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right="0" w:rightChars="0"/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具有独立承担民事责任的能力；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right="0" w:rightChars="0"/>
        <w:rPr>
          <w:rStyle w:val="9"/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具有良好的商业信誉和健全的财务会计财务制度；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right="0" w:rightChars="0"/>
        <w:rPr>
          <w:rStyle w:val="9"/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具有履行合同所必需的设备和专用技术、售后保障等能力；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right="0" w:rightChars="0"/>
        <w:rPr>
          <w:rStyle w:val="9"/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有依法缴纳税收和社会保障资金的良好记录；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right="0" w:rightChars="0"/>
        <w:rPr>
          <w:rStyle w:val="9"/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参加采购、招投标等活动前三年内，在经营活动中没有重大违法记录和行贿记录；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right="0" w:rightChars="0"/>
        <w:rPr>
          <w:rStyle w:val="9"/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法律、行政法规规定的其他条件。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/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报名、投标截止时间：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16时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/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报名、投标地点：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</w:rPr>
        <w:t>浙江省温州市鹿城区锦绣路19号宏嘉大厦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三楼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</w:rPr>
        <w:t>3</w:t>
      </w:r>
      <w:r>
        <w:rPr>
          <w:rStyle w:val="10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23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</w:rPr>
        <w:t>室</w:t>
      </w:r>
      <w:r>
        <w:rPr>
          <w:rStyle w:val="10"/>
          <w:rFonts w:hint="eastAsia" w:ascii="宋体" w:hAnsi="宋体" w:cs="宋体"/>
          <w:b w:val="0"/>
          <w:bCs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rPr>
          <w:rStyle w:val="10"/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 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</w:rPr>
        <w:t>未在规定时间内送达的、未密封的或在报名场所填写的《报价单》本公司概不接收</w:t>
      </w:r>
      <w:r>
        <w:rPr>
          <w:rStyle w:val="10"/>
          <w:rFonts w:hint="eastAsia" w:ascii="宋体" w:hAnsi="宋体" w:cs="宋体"/>
          <w:b w:val="0"/>
          <w:bCs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rPr>
          <w:rStyle w:val="10"/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</w:rPr>
        <w:t>开标时间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地点：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lang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16时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</w:rPr>
        <w:t>。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</w:rPr>
        <w:t>温州市鹿城区锦绣路19号宏嘉大厦三楼，温州市市政工程建设开发有限公司会议室现场开标。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/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联系方式：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  <w:t>联系人：</w:t>
      </w:r>
      <w:r>
        <w:rPr>
          <w:rStyle w:val="10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赵女士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 </w:t>
      </w:r>
      <w:r>
        <w:rPr>
          <w:rStyle w:val="10"/>
          <w:rFonts w:hint="eastAsia" w:ascii="宋体" w:hAnsi="宋体" w:eastAsia="宋体" w:cs="宋体"/>
          <w:b w:val="0"/>
          <w:bCs/>
          <w:sz w:val="28"/>
          <w:szCs w:val="28"/>
        </w:rPr>
        <w:t>0577-88335275</w:t>
      </w: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rPr>
          <w:rStyle w:val="10"/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监督部门：温州市市政工程建设开发有限公司纪检工作站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right="0" w:rightChars="0"/>
        <w:rPr>
          <w:rStyle w:val="10"/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cs="宋体"/>
          <w:b w:val="0"/>
          <w:bCs/>
          <w:sz w:val="28"/>
          <w:szCs w:val="28"/>
          <w:lang w:val="en-US" w:eastAsia="zh-CN"/>
        </w:rPr>
        <w:t>监督电话：0577-88329209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Style w:val="10"/>
          <w:rFonts w:hint="default" w:ascii="宋体" w:hAnsi="宋体" w:cs="宋体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cs="宋体"/>
          <w:sz w:val="28"/>
          <w:szCs w:val="28"/>
          <w:lang w:val="en-US" w:eastAsia="zh-CN"/>
        </w:rPr>
        <w:t>附：报价单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jc w:val="left"/>
        <w:rPr>
          <w:rStyle w:val="10"/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jc w:val="right"/>
        <w:rPr>
          <w:rStyle w:val="10"/>
          <w:rFonts w:hint="eastAsia" w:ascii="宋体" w:hAnsi="宋体" w:cs="宋体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cs="宋体"/>
          <w:sz w:val="28"/>
          <w:szCs w:val="28"/>
          <w:lang w:val="en-US" w:eastAsia="zh-CN"/>
        </w:rPr>
        <w:t>温州市市政工程建设开发有限公司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jc w:val="right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  <w:r>
        <w:rPr>
          <w:rStyle w:val="10"/>
          <w:rFonts w:hint="eastAsia" w:ascii="宋体" w:hAnsi="宋体" w:cs="宋体"/>
          <w:sz w:val="28"/>
          <w:szCs w:val="28"/>
          <w:lang w:val="en-US" w:eastAsia="zh-CN"/>
        </w:rPr>
        <w:t>2025年2月18日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sectPr>
          <w:pgSz w:w="11907" w:h="16840"/>
          <w:pgMar w:top="1134" w:right="1134" w:bottom="1134" w:left="1134" w:header="851" w:footer="992" w:gutter="0"/>
          <w:cols w:space="0" w:num="1"/>
          <w:rtlGutter w:val="0"/>
          <w:docGrid w:linePitch="312" w:charSpace="0"/>
        </w:sectPr>
      </w:pPr>
    </w:p>
    <w:p>
      <w:pPr>
        <w:spacing w:line="400" w:lineRule="exact"/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报价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单</w:t>
      </w:r>
    </w:p>
    <w:p>
      <w:pPr>
        <w:spacing w:line="380" w:lineRule="exact"/>
        <w:jc w:val="center"/>
        <w:rPr>
          <w:rFonts w:hint="eastAsia" w:ascii="宋体" w:hAnsi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/>
          <w:bCs/>
          <w:color w:val="auto"/>
          <w:sz w:val="22"/>
          <w:szCs w:val="22"/>
          <w:highlight w:val="none"/>
        </w:rPr>
        <w:t xml:space="preserve"> </w:t>
      </w:r>
    </w:p>
    <w:p>
      <w:pPr>
        <w:spacing w:line="380" w:lineRule="exact"/>
        <w:rPr>
          <w:rFonts w:hint="eastAsia" w:ascii="宋体" w:hAnsi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 xml:space="preserve">       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 xml:space="preserve">（价格单位：人民币）     </w:t>
      </w: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 xml:space="preserve">                                  </w:t>
      </w:r>
    </w:p>
    <w:tbl>
      <w:tblPr>
        <w:tblStyle w:val="6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235"/>
        <w:gridCol w:w="2094"/>
        <w:gridCol w:w="114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含税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380" w:lineRule="exact"/>
              <w:ind w:left="440" w:hanging="480" w:hangingChars="200"/>
              <w:jc w:val="center"/>
              <w:rPr>
                <w:rFonts w:hint="default" w:ascii="宋体" w:hAnsi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税率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80" w:lineRule="exact"/>
              <w:ind w:left="440" w:hanging="480" w:hangingChars="200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免费保修期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摊铺机平衡梁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snapToGrid w:val="0"/>
        <w:spacing w:line="400" w:lineRule="exact"/>
        <w:ind w:left="657" w:leftChars="313"/>
        <w:rPr>
          <w:rFonts w:hint="eastAsia" w:ascii="宋体" w:hAnsi="宋体"/>
          <w:b/>
          <w:color w:val="auto"/>
          <w:sz w:val="22"/>
          <w:szCs w:val="22"/>
          <w:highlight w:val="none"/>
        </w:rPr>
      </w:pPr>
    </w:p>
    <w:p>
      <w:pPr>
        <w:spacing w:line="380" w:lineRule="exact"/>
        <w:jc w:val="left"/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说明：</w:t>
      </w:r>
    </w:p>
    <w:p>
      <w:pPr>
        <w:spacing w:line="380" w:lineRule="exact"/>
        <w:jc w:val="left"/>
        <w:rPr>
          <w:rFonts w:hint="default" w:ascii="宋体" w:hAnsi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1.报价不得超过最高限价12万元，否则按无效报价处理。</w:t>
      </w:r>
    </w:p>
    <w:p>
      <w:pPr>
        <w:spacing w:line="380" w:lineRule="exact"/>
        <w:jc w:val="left"/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2.报价为送到目的地的价格。交货地点：浙江省温州市鹿城区牛山北路2-4号</w:t>
      </w:r>
    </w:p>
    <w:p>
      <w:pPr>
        <w:spacing w:line="380" w:lineRule="exact"/>
        <w:jc w:val="left"/>
        <w:rPr>
          <w:rFonts w:hint="default" w:ascii="宋体" w:hAnsi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3.报价同时递交营业执照复印件加盖公章。</w:t>
      </w:r>
    </w:p>
    <w:p>
      <w:pPr>
        <w:pStyle w:val="3"/>
        <w:rPr>
          <w:rFonts w:hint="eastAsia"/>
          <w:sz w:val="28"/>
          <w:szCs w:val="28"/>
        </w:rPr>
      </w:pPr>
    </w:p>
    <w:p>
      <w:pPr>
        <w:pStyle w:val="3"/>
        <w:rPr>
          <w:rFonts w:hint="eastAsia"/>
          <w:sz w:val="28"/>
          <w:szCs w:val="28"/>
        </w:rPr>
      </w:pPr>
    </w:p>
    <w:p>
      <w:pPr>
        <w:spacing w:line="380" w:lineRule="exac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供应商全称（盖章）：</w:t>
      </w:r>
    </w:p>
    <w:p>
      <w:pPr>
        <w:pStyle w:val="2"/>
        <w:rPr>
          <w:rFonts w:hint="eastAsia"/>
        </w:rPr>
      </w:pPr>
    </w:p>
    <w:p>
      <w:pPr>
        <w:spacing w:line="380" w:lineRule="exac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供应商授权代表（签字或盖章）：</w:t>
      </w:r>
    </w:p>
    <w:p>
      <w:pPr>
        <w:pStyle w:val="2"/>
        <w:rPr>
          <w:rFonts w:hint="eastAsia"/>
        </w:rPr>
      </w:pPr>
    </w:p>
    <w:p>
      <w:pPr>
        <w:spacing w:line="380" w:lineRule="exact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日 期： 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年  月  日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jc w:val="left"/>
        <w:rPr>
          <w:rStyle w:val="10"/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5" w:h="16838"/>
      <w:pgMar w:top="1134" w:right="1134" w:bottom="1134" w:left="113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C82B4"/>
    <w:multiLevelType w:val="singleLevel"/>
    <w:tmpl w:val="11DC82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081739"/>
    <w:multiLevelType w:val="singleLevel"/>
    <w:tmpl w:val="5108173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63D5"/>
    <w:rsid w:val="08D32AFA"/>
    <w:rsid w:val="10C66061"/>
    <w:rsid w:val="14CD36CC"/>
    <w:rsid w:val="1CE722B2"/>
    <w:rsid w:val="254B3E1A"/>
    <w:rsid w:val="27435BA4"/>
    <w:rsid w:val="28B52EA2"/>
    <w:rsid w:val="2CAB2E7D"/>
    <w:rsid w:val="32A7371B"/>
    <w:rsid w:val="35DD22ED"/>
    <w:rsid w:val="3D9808DD"/>
    <w:rsid w:val="4AAC76BF"/>
    <w:rsid w:val="4BB16E56"/>
    <w:rsid w:val="55722538"/>
    <w:rsid w:val="574E78AF"/>
    <w:rsid w:val="58E52FF2"/>
    <w:rsid w:val="59623FDE"/>
    <w:rsid w:val="5FE029EA"/>
    <w:rsid w:val="613534D3"/>
    <w:rsid w:val="613F410C"/>
    <w:rsid w:val="62E85530"/>
    <w:rsid w:val="63360D8C"/>
    <w:rsid w:val="636159D0"/>
    <w:rsid w:val="66033D13"/>
    <w:rsid w:val="66FD63D5"/>
    <w:rsid w:val="68181863"/>
    <w:rsid w:val="7414688F"/>
    <w:rsid w:val="790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858</Characters>
  <Lines>0</Lines>
  <Paragraphs>0</Paragraphs>
  <TotalTime>8</TotalTime>
  <ScaleCrop>false</ScaleCrop>
  <LinksUpToDate>false</LinksUpToDate>
  <CharactersWithSpaces>924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2025-02-18T01:44:00Z</dcterms:created>
  <dc:creator>徐贤华</dc:creator>
  <cp:lastModifiedBy>赵晶</cp:lastModifiedBy>
  <dcterms:modified xsi:type="dcterms:W3CDTF">2025-03-21T02:37:00Z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eyJoZGlkIjoiNmE4MjA1M2FlOWM0YzA1OGZkMTFiYmY3N2Q4ZWIxZTYiLCJ1c2VySWQiOiI0MDUwNDkyOTAifQ==</vt:lpwstr>
  </property>
  <property fmtid="{D5CDD505-2E9C-101B-9397-08002B2CF9AE}" pid="4" name="ICV">
    <vt:lpwstr>00C67186CB6C420FB753CC630D1E0D96_13</vt:lpwstr>
  </property>
</Properties>
</file>