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58E76">
      <w:pPr>
        <w:pStyle w:val="2"/>
        <w:tabs>
          <w:tab w:val="left" w:pos="1023"/>
        </w:tabs>
        <w:rPr>
          <w:color w:val="000000" w:themeColor="text1"/>
          <w:highlight w:val="none"/>
          <w14:textFill>
            <w14:solidFill>
              <w14:schemeClr w14:val="tx1"/>
            </w14:solidFill>
          </w14:textFill>
        </w:rPr>
      </w:pPr>
    </w:p>
    <w:p w14:paraId="378D078F">
      <w:pPr>
        <w:spacing w:line="313" w:lineRule="auto"/>
        <w:rPr>
          <w:color w:val="000000" w:themeColor="text1"/>
          <w:highlight w:val="none"/>
          <w14:textFill>
            <w14:solidFill>
              <w14:schemeClr w14:val="tx1"/>
            </w14:solidFill>
          </w14:textFill>
        </w:rPr>
      </w:pPr>
    </w:p>
    <w:p w14:paraId="5CE1004B">
      <w:pPr>
        <w:spacing w:line="313" w:lineRule="auto"/>
        <w:rPr>
          <w:color w:val="000000" w:themeColor="text1"/>
          <w:highlight w:val="none"/>
          <w14:textFill>
            <w14:solidFill>
              <w14:schemeClr w14:val="tx1"/>
            </w14:solidFill>
          </w14:textFill>
        </w:rPr>
      </w:pPr>
    </w:p>
    <w:p w14:paraId="39EA12ED">
      <w:pPr>
        <w:spacing w:before="140" w:line="222" w:lineRule="auto"/>
        <w:jc w:val="center"/>
        <w:rPr>
          <w:rFonts w:ascii="宋体" w:hAnsi="宋体" w:eastAsia="宋体" w:cs="宋体"/>
          <w:b/>
          <w:bCs/>
          <w:color w:val="000000" w:themeColor="text1"/>
          <w:spacing w:val="10"/>
          <w:sz w:val="52"/>
          <w:szCs w:val="52"/>
          <w:highlight w:val="none"/>
          <w14:textFill>
            <w14:solidFill>
              <w14:schemeClr w14:val="tx1"/>
            </w14:solidFill>
          </w14:textFill>
        </w:rPr>
      </w:pPr>
      <w:r>
        <w:rPr>
          <w:rFonts w:ascii="宋体" w:hAnsi="宋体" w:eastAsia="宋体" w:cs="宋体"/>
          <w:b/>
          <w:bCs/>
          <w:color w:val="000000" w:themeColor="text1"/>
          <w:spacing w:val="11"/>
          <w:sz w:val="52"/>
          <w:szCs w:val="52"/>
          <w:highlight w:val="none"/>
          <w14:textFill>
            <w14:solidFill>
              <w14:schemeClr w14:val="tx1"/>
            </w14:solidFill>
          </w14:textFill>
        </w:rPr>
        <w:t>杭州市</w:t>
      </w:r>
      <w:r>
        <w:rPr>
          <w:rFonts w:hint="eastAsia" w:ascii="宋体" w:hAnsi="宋体" w:eastAsia="宋体" w:cs="宋体"/>
          <w:b/>
          <w:bCs/>
          <w:color w:val="000000" w:themeColor="text1"/>
          <w:spacing w:val="11"/>
          <w:sz w:val="52"/>
          <w:szCs w:val="52"/>
          <w:highlight w:val="none"/>
          <w14:textFill>
            <w14:solidFill>
              <w14:schemeClr w14:val="tx1"/>
            </w14:solidFill>
          </w14:textFill>
        </w:rPr>
        <w:t>环境</w:t>
      </w:r>
      <w:r>
        <w:rPr>
          <w:rFonts w:ascii="宋体" w:hAnsi="宋体" w:eastAsia="宋体" w:cs="宋体"/>
          <w:b/>
          <w:bCs/>
          <w:color w:val="000000" w:themeColor="text1"/>
          <w:spacing w:val="11"/>
          <w:sz w:val="52"/>
          <w:szCs w:val="52"/>
          <w:highlight w:val="none"/>
          <w14:textFill>
            <w14:solidFill>
              <w14:schemeClr w14:val="tx1"/>
            </w14:solidFill>
          </w14:textFill>
        </w:rPr>
        <w:t>集团有</w:t>
      </w:r>
      <w:r>
        <w:rPr>
          <w:rFonts w:ascii="宋体" w:hAnsi="宋体" w:eastAsia="宋体" w:cs="宋体"/>
          <w:b/>
          <w:bCs/>
          <w:color w:val="000000" w:themeColor="text1"/>
          <w:spacing w:val="10"/>
          <w:sz w:val="52"/>
          <w:szCs w:val="52"/>
          <w:highlight w:val="none"/>
          <w14:textFill>
            <w14:solidFill>
              <w14:schemeClr w14:val="tx1"/>
            </w14:solidFill>
          </w14:textFill>
        </w:rPr>
        <w:t>限公司</w:t>
      </w:r>
    </w:p>
    <w:p w14:paraId="605B1049">
      <w:pPr>
        <w:spacing w:before="234" w:line="219" w:lineRule="auto"/>
        <w:jc w:val="center"/>
        <w:rPr>
          <w:rFonts w:ascii="宋体" w:hAnsi="宋体" w:eastAsia="宋体" w:cs="宋体"/>
          <w:b/>
          <w:bCs/>
          <w:color w:val="000000" w:themeColor="text1"/>
          <w:spacing w:val="11"/>
          <w:sz w:val="52"/>
          <w:szCs w:val="52"/>
          <w:highlight w:val="none"/>
          <w14:textFill>
            <w14:solidFill>
              <w14:schemeClr w14:val="tx1"/>
            </w14:solidFill>
          </w14:textFill>
        </w:rPr>
      </w:pPr>
      <w:r>
        <w:rPr>
          <w:rFonts w:hint="eastAsia" w:ascii="宋体" w:hAnsi="宋体" w:eastAsia="宋体" w:cs="宋体"/>
          <w:b/>
          <w:bCs/>
          <w:color w:val="000000" w:themeColor="text1"/>
          <w:spacing w:val="11"/>
          <w:sz w:val="52"/>
          <w:szCs w:val="52"/>
          <w:highlight w:val="none"/>
          <w14:textFill>
            <w14:solidFill>
              <w14:schemeClr w14:val="tx1"/>
            </w14:solidFill>
          </w14:textFill>
        </w:rPr>
        <w:t>2024年ATBC膜片、扣件采购项目</w:t>
      </w:r>
    </w:p>
    <w:p w14:paraId="140814D7">
      <w:pPr>
        <w:pStyle w:val="2"/>
        <w:rPr>
          <w:color w:val="000000" w:themeColor="text1"/>
          <w:highlight w:val="none"/>
          <w14:textFill>
            <w14:solidFill>
              <w14:schemeClr w14:val="tx1"/>
            </w14:solidFill>
          </w14:textFill>
        </w:rPr>
      </w:pPr>
    </w:p>
    <w:p w14:paraId="402F9373">
      <w:pPr>
        <w:spacing w:before="234" w:line="219" w:lineRule="auto"/>
        <w:jc w:val="center"/>
        <w:rPr>
          <w:rFonts w:ascii="宋体" w:hAnsi="宋体" w:eastAsia="宋体" w:cs="宋体"/>
          <w:b/>
          <w:color w:val="000000" w:themeColor="text1"/>
          <w:spacing w:val="-8"/>
          <w:sz w:val="84"/>
          <w:szCs w:val="84"/>
          <w:highlight w:val="none"/>
          <w14:textFill>
            <w14:solidFill>
              <w14:schemeClr w14:val="tx1"/>
            </w14:solidFill>
          </w14:textFill>
        </w:rPr>
      </w:pPr>
    </w:p>
    <w:p w14:paraId="6FF6EDDF">
      <w:pPr>
        <w:spacing w:before="234" w:line="219" w:lineRule="auto"/>
        <w:jc w:val="center"/>
        <w:rPr>
          <w:rFonts w:ascii="宋体" w:hAnsi="宋体" w:eastAsia="宋体" w:cs="宋体"/>
          <w:color w:val="000000" w:themeColor="text1"/>
          <w:spacing w:val="-7"/>
          <w:sz w:val="72"/>
          <w:szCs w:val="72"/>
          <w:highlight w:val="none"/>
          <w14:textFill>
            <w14:solidFill>
              <w14:schemeClr w14:val="tx1"/>
            </w14:solidFill>
          </w14:textFill>
        </w:rPr>
      </w:pPr>
      <w:r>
        <w:rPr>
          <w:rFonts w:ascii="宋体" w:hAnsi="宋体" w:eastAsia="宋体" w:cs="宋体"/>
          <w:b/>
          <w:color w:val="000000" w:themeColor="text1"/>
          <w:spacing w:val="-8"/>
          <w:sz w:val="84"/>
          <w:szCs w:val="84"/>
          <w:highlight w:val="none"/>
          <w14:textFill>
            <w14:solidFill>
              <w14:schemeClr w14:val="tx1"/>
            </w14:solidFill>
          </w14:textFill>
        </w:rPr>
        <w:t>招标文</w:t>
      </w:r>
      <w:r>
        <w:rPr>
          <w:rFonts w:ascii="宋体" w:hAnsi="宋体" w:eastAsia="宋体" w:cs="宋体"/>
          <w:b/>
          <w:color w:val="000000" w:themeColor="text1"/>
          <w:spacing w:val="-7"/>
          <w:sz w:val="84"/>
          <w:szCs w:val="84"/>
          <w:highlight w:val="none"/>
          <w14:textFill>
            <w14:solidFill>
              <w14:schemeClr w14:val="tx1"/>
            </w14:solidFill>
          </w14:textFill>
        </w:rPr>
        <w:t>件</w:t>
      </w:r>
    </w:p>
    <w:p w14:paraId="7B7EA396">
      <w:pPr>
        <w:spacing w:line="251" w:lineRule="auto"/>
        <w:rPr>
          <w:color w:val="000000" w:themeColor="text1"/>
          <w:highlight w:val="none"/>
          <w14:textFill>
            <w14:solidFill>
              <w14:schemeClr w14:val="tx1"/>
            </w14:solidFill>
          </w14:textFill>
        </w:rPr>
      </w:pPr>
    </w:p>
    <w:p w14:paraId="0ABB90AF">
      <w:pPr>
        <w:spacing w:line="360" w:lineRule="auto"/>
        <w:jc w:val="center"/>
        <w:rPr>
          <w:rFonts w:ascii="宋体" w:hAnsi="宋体" w:eastAsia="宋体" w:cs="宋体"/>
          <w:color w:val="000000" w:themeColor="text1"/>
          <w:spacing w:val="12"/>
          <w:sz w:val="31"/>
          <w:szCs w:val="31"/>
          <w:highlight w:val="none"/>
          <w14:textFill>
            <w14:solidFill>
              <w14:schemeClr w14:val="tx1"/>
            </w14:solidFill>
          </w14:textFill>
        </w:rPr>
      </w:pPr>
    </w:p>
    <w:p w14:paraId="51AC27A5">
      <w:pPr>
        <w:spacing w:line="360" w:lineRule="auto"/>
        <w:jc w:val="center"/>
        <w:rPr>
          <w:rFonts w:ascii="宋体" w:hAnsi="宋体" w:eastAsia="宋体" w:cs="宋体"/>
          <w:b/>
          <w:bCs/>
          <w:spacing w:val="6"/>
          <w:sz w:val="32"/>
          <w:szCs w:val="32"/>
          <w:highlight w:val="none"/>
        </w:rPr>
      </w:pPr>
      <w:r>
        <w:rPr>
          <w:rFonts w:ascii="宋体" w:hAnsi="宋体" w:eastAsia="宋体" w:cs="宋体"/>
          <w:color w:val="000000" w:themeColor="text1"/>
          <w:spacing w:val="12"/>
          <w:sz w:val="31"/>
          <w:szCs w:val="31"/>
          <w:highlight w:val="none"/>
          <w14:textFill>
            <w14:solidFill>
              <w14:schemeClr w14:val="tx1"/>
            </w14:solidFill>
          </w14:textFill>
        </w:rPr>
        <w:t>招标编号</w:t>
      </w:r>
      <w:r>
        <w:rPr>
          <w:rFonts w:ascii="宋体" w:hAnsi="宋体" w:eastAsia="宋体" w:cs="宋体"/>
          <w:color w:val="000000" w:themeColor="text1"/>
          <w:spacing w:val="6"/>
          <w:sz w:val="31"/>
          <w:szCs w:val="31"/>
          <w:highlight w:val="none"/>
          <w14:textFill>
            <w14:solidFill>
              <w14:schemeClr w14:val="tx1"/>
            </w14:solidFill>
          </w14:textFill>
        </w:rPr>
        <w:t>:</w:t>
      </w:r>
      <w:r>
        <w:rPr>
          <w:rFonts w:hint="eastAsia" w:ascii="宋体" w:hAnsi="宋体" w:eastAsia="宋体" w:cs="宋体"/>
          <w:color w:val="000000" w:themeColor="text1"/>
          <w:spacing w:val="6"/>
          <w:sz w:val="31"/>
          <w:szCs w:val="31"/>
          <w:highlight w:val="none"/>
          <w14:textFill>
            <w14:solidFill>
              <w14:schemeClr w14:val="tx1"/>
            </w14:solidFill>
          </w14:textFill>
        </w:rPr>
        <w:t>NY-1HZB2412135</w:t>
      </w:r>
    </w:p>
    <w:p w14:paraId="2E8A0027">
      <w:pPr>
        <w:spacing w:before="101" w:line="223" w:lineRule="auto"/>
        <w:jc w:val="center"/>
        <w:rPr>
          <w:rFonts w:ascii="宋体" w:hAnsi="宋体" w:eastAsia="宋体" w:cs="宋体"/>
          <w:color w:val="000000" w:themeColor="text1"/>
          <w:sz w:val="31"/>
          <w:szCs w:val="31"/>
          <w:highlight w:val="none"/>
          <w14:textFill>
            <w14:solidFill>
              <w14:schemeClr w14:val="tx1"/>
            </w14:solidFill>
          </w14:textFill>
        </w:rPr>
      </w:pPr>
    </w:p>
    <w:p w14:paraId="70698C7C">
      <w:pPr>
        <w:tabs>
          <w:tab w:val="left" w:pos="2279"/>
        </w:tabs>
        <w:spacing w:line="253"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14:paraId="19D6BB36">
      <w:pPr>
        <w:spacing w:line="254" w:lineRule="auto"/>
        <w:rPr>
          <w:color w:val="000000" w:themeColor="text1"/>
          <w:highlight w:val="none"/>
          <w14:textFill>
            <w14:solidFill>
              <w14:schemeClr w14:val="tx1"/>
            </w14:solidFill>
          </w14:textFill>
        </w:rPr>
      </w:pPr>
    </w:p>
    <w:p w14:paraId="4861AF1A">
      <w:pPr>
        <w:spacing w:line="254" w:lineRule="auto"/>
        <w:rPr>
          <w:color w:val="000000" w:themeColor="text1"/>
          <w:highlight w:val="none"/>
          <w14:textFill>
            <w14:solidFill>
              <w14:schemeClr w14:val="tx1"/>
            </w14:solidFill>
          </w14:textFill>
        </w:rPr>
      </w:pPr>
    </w:p>
    <w:p w14:paraId="308FF9A5">
      <w:pPr>
        <w:spacing w:line="254" w:lineRule="auto"/>
        <w:rPr>
          <w:color w:val="000000" w:themeColor="text1"/>
          <w:highlight w:val="none"/>
          <w14:textFill>
            <w14:solidFill>
              <w14:schemeClr w14:val="tx1"/>
            </w14:solidFill>
          </w14:textFill>
        </w:rPr>
      </w:pPr>
    </w:p>
    <w:p w14:paraId="27C409DF">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14:paraId="1F2D0401">
      <w:pPr>
        <w:pStyle w:val="2"/>
        <w:rPr>
          <w:rFonts w:ascii="宋体" w:hAnsi="宋体" w:eastAsia="宋体" w:cs="宋体"/>
          <w:color w:val="000000" w:themeColor="text1"/>
          <w:sz w:val="31"/>
          <w:szCs w:val="31"/>
          <w:highlight w:val="none"/>
          <w14:textFill>
            <w14:solidFill>
              <w14:schemeClr w14:val="tx1"/>
            </w14:solidFill>
          </w14:textFill>
        </w:rPr>
      </w:pPr>
    </w:p>
    <w:p w14:paraId="68E7BF9D">
      <w:pPr>
        <w:spacing w:before="101" w:line="224" w:lineRule="auto"/>
        <w:ind w:firstLine="82"/>
        <w:rPr>
          <w:rFonts w:ascii="宋体" w:hAnsi="宋体" w:eastAsia="宋体" w:cs="宋体"/>
          <w:color w:val="000000" w:themeColor="text1"/>
          <w:sz w:val="31"/>
          <w:szCs w:val="31"/>
          <w:highlight w:val="none"/>
          <w14:textFill>
            <w14:solidFill>
              <w14:schemeClr w14:val="tx1"/>
            </w14:solidFill>
          </w14:textFill>
        </w:rPr>
      </w:pPr>
    </w:p>
    <w:p w14:paraId="41C7D78F">
      <w:pPr>
        <w:pStyle w:val="2"/>
        <w:rPr>
          <w:rFonts w:ascii="宋体" w:hAnsi="宋体" w:eastAsia="宋体" w:cs="宋体"/>
          <w:color w:val="000000" w:themeColor="text1"/>
          <w:sz w:val="31"/>
          <w:szCs w:val="31"/>
          <w:highlight w:val="none"/>
          <w14:textFill>
            <w14:solidFill>
              <w14:schemeClr w14:val="tx1"/>
            </w14:solidFill>
          </w14:textFill>
        </w:rPr>
      </w:pPr>
    </w:p>
    <w:p w14:paraId="0B1DB925">
      <w:pPr>
        <w:spacing w:before="101" w:line="224" w:lineRule="auto"/>
        <w:rPr>
          <w:rFonts w:ascii="宋体" w:hAnsi="宋体" w:eastAsia="宋体" w:cs="宋体"/>
          <w:color w:val="000000" w:themeColor="text1"/>
          <w:sz w:val="31"/>
          <w:szCs w:val="31"/>
          <w:highlight w:val="none"/>
          <w14:textFill>
            <w14:solidFill>
              <w14:schemeClr w14:val="tx1"/>
            </w14:solidFill>
          </w14:textFill>
        </w:rPr>
      </w:pPr>
    </w:p>
    <w:p w14:paraId="7D57B7AD">
      <w:pPr>
        <w:spacing w:before="101" w:line="224" w:lineRule="auto"/>
        <w:ind w:firstLine="1047" w:firstLineChars="33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招 标 人</w:t>
      </w:r>
      <w:r>
        <w:rPr>
          <w:rFonts w:ascii="宋体" w:hAnsi="宋体" w:eastAsia="宋体" w:cs="宋体"/>
          <w:color w:val="000000" w:themeColor="text1"/>
          <w:spacing w:val="-1"/>
          <w:sz w:val="31"/>
          <w:szCs w:val="31"/>
          <w:highlight w:val="none"/>
          <w14:textFill>
            <w14:solidFill>
              <w14:schemeClr w14:val="tx1"/>
            </w14:solidFill>
          </w14:textFill>
        </w:rPr>
        <w:t>：</w:t>
      </w:r>
      <w:r>
        <w:rPr>
          <w:rFonts w:ascii="宋体" w:hAnsi="宋体" w:eastAsia="宋体" w:cs="宋体"/>
          <w:color w:val="000000" w:themeColor="text1"/>
          <w:sz w:val="31"/>
          <w:szCs w:val="31"/>
          <w:highlight w:val="none"/>
          <w:u w:val="single"/>
          <w14:textFill>
            <w14:solidFill>
              <w14:schemeClr w14:val="tx1"/>
            </w14:solidFill>
          </w14:textFill>
        </w:rPr>
        <w:t>杭州市</w:t>
      </w:r>
      <w:r>
        <w:rPr>
          <w:rFonts w:hint="eastAsia" w:ascii="宋体" w:hAnsi="宋体" w:eastAsia="宋体" w:cs="宋体"/>
          <w:color w:val="000000" w:themeColor="text1"/>
          <w:sz w:val="31"/>
          <w:szCs w:val="31"/>
          <w:highlight w:val="none"/>
          <w:u w:val="single"/>
          <w14:textFill>
            <w14:solidFill>
              <w14:schemeClr w14:val="tx1"/>
            </w14:solidFill>
          </w14:textFill>
        </w:rPr>
        <w:t>环境</w:t>
      </w:r>
      <w:r>
        <w:rPr>
          <w:rFonts w:ascii="宋体" w:hAnsi="宋体" w:eastAsia="宋体" w:cs="宋体"/>
          <w:color w:val="000000" w:themeColor="text1"/>
          <w:sz w:val="31"/>
          <w:szCs w:val="31"/>
          <w:highlight w:val="none"/>
          <w:u w:val="single"/>
          <w14:textFill>
            <w14:solidFill>
              <w14:schemeClr w14:val="tx1"/>
            </w14:solidFill>
          </w14:textFill>
        </w:rPr>
        <w:t>集团有限公司</w:t>
      </w:r>
      <w:r>
        <w:rPr>
          <w:rFonts w:ascii="宋体" w:hAnsi="宋体" w:eastAsia="宋体" w:cs="宋体"/>
          <w:color w:val="000000" w:themeColor="text1"/>
          <w:sz w:val="31"/>
          <w:szCs w:val="31"/>
          <w:highlight w:val="none"/>
          <w14:textFill>
            <w14:solidFill>
              <w14:schemeClr w14:val="tx1"/>
            </w14:solidFill>
          </w14:textFill>
        </w:rPr>
        <w:t>（盖单位公章</w:t>
      </w:r>
      <w:r>
        <w:rPr>
          <w:rFonts w:ascii="宋体" w:hAnsi="宋体" w:eastAsia="宋体" w:cs="宋体"/>
          <w:color w:val="000000" w:themeColor="text1"/>
          <w:spacing w:val="-1"/>
          <w:sz w:val="31"/>
          <w:szCs w:val="31"/>
          <w:highlight w:val="none"/>
          <w14:textFill>
            <w14:solidFill>
              <w14:schemeClr w14:val="tx1"/>
            </w14:solidFill>
          </w14:textFill>
        </w:rPr>
        <w:t>）</w:t>
      </w:r>
    </w:p>
    <w:p w14:paraId="54EDD8A9">
      <w:pPr>
        <w:spacing w:line="280" w:lineRule="auto"/>
        <w:rPr>
          <w:color w:val="000000" w:themeColor="text1"/>
          <w:highlight w:val="none"/>
          <w14:textFill>
            <w14:solidFill>
              <w14:schemeClr w14:val="tx1"/>
            </w14:solidFill>
          </w14:textFill>
        </w:rPr>
      </w:pPr>
    </w:p>
    <w:p w14:paraId="08A715F5">
      <w:pPr>
        <w:spacing w:before="101" w:line="223" w:lineRule="auto"/>
        <w:ind w:firstLine="1047" w:firstLineChars="33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招标代理</w:t>
      </w:r>
      <w:r>
        <w:rPr>
          <w:rFonts w:ascii="宋体" w:hAnsi="宋体" w:eastAsia="宋体" w:cs="宋体"/>
          <w:color w:val="000000" w:themeColor="text1"/>
          <w:spacing w:val="-1"/>
          <w:sz w:val="31"/>
          <w:szCs w:val="31"/>
          <w:highlight w:val="none"/>
          <w14:textFill>
            <w14:solidFill>
              <w14:schemeClr w14:val="tx1"/>
            </w14:solidFill>
          </w14:textFill>
        </w:rPr>
        <w:t>：</w:t>
      </w:r>
      <w:r>
        <w:rPr>
          <w:rFonts w:hint="eastAsia" w:ascii="宋体" w:hAnsi="宋体" w:eastAsia="宋体" w:cs="宋体"/>
          <w:sz w:val="32"/>
          <w:szCs w:val="32"/>
          <w:highlight w:val="none"/>
          <w:u w:val="single"/>
        </w:rPr>
        <w:t>浙江科佳工程咨询有限公司</w:t>
      </w:r>
      <w:r>
        <w:rPr>
          <w:rFonts w:ascii="宋体" w:hAnsi="宋体" w:eastAsia="宋体" w:cs="宋体"/>
          <w:color w:val="000000" w:themeColor="text1"/>
          <w:sz w:val="31"/>
          <w:szCs w:val="31"/>
          <w:highlight w:val="none"/>
          <w14:textFill>
            <w14:solidFill>
              <w14:schemeClr w14:val="tx1"/>
            </w14:solidFill>
          </w14:textFill>
        </w:rPr>
        <w:t>（盖单位公章</w:t>
      </w:r>
      <w:r>
        <w:rPr>
          <w:rFonts w:ascii="宋体" w:hAnsi="宋体" w:eastAsia="宋体" w:cs="宋体"/>
          <w:color w:val="000000" w:themeColor="text1"/>
          <w:spacing w:val="-1"/>
          <w:sz w:val="31"/>
          <w:szCs w:val="31"/>
          <w:highlight w:val="none"/>
          <w14:textFill>
            <w14:solidFill>
              <w14:schemeClr w14:val="tx1"/>
            </w14:solidFill>
          </w14:textFill>
        </w:rPr>
        <w:t>）</w:t>
      </w:r>
    </w:p>
    <w:p w14:paraId="2FC2F197">
      <w:pPr>
        <w:spacing w:before="251" w:line="225" w:lineRule="auto"/>
        <w:ind w:firstLine="3395"/>
        <w:rPr>
          <w:rFonts w:ascii="宋体" w:hAnsi="宋体" w:eastAsia="宋体" w:cs="宋体"/>
          <w:color w:val="000000" w:themeColor="text1"/>
          <w:spacing w:val="8"/>
          <w:sz w:val="31"/>
          <w:szCs w:val="31"/>
          <w:highlight w:val="none"/>
          <w14:textFill>
            <w14:solidFill>
              <w14:schemeClr w14:val="tx1"/>
            </w14:solidFill>
          </w14:textFill>
        </w:rPr>
      </w:pPr>
    </w:p>
    <w:p w14:paraId="7EE96271">
      <w:pPr>
        <w:spacing w:before="251" w:line="225" w:lineRule="auto"/>
        <w:ind w:firstLine="3395"/>
        <w:rPr>
          <w:rFonts w:ascii="宋体" w:hAnsi="宋体" w:eastAsia="宋体" w:cs="宋体"/>
          <w:color w:val="000000" w:themeColor="text1"/>
          <w:sz w:val="31"/>
          <w:szCs w:val="31"/>
          <w:highlight w:val="none"/>
          <w14:textFill>
            <w14:solidFill>
              <w14:schemeClr w14:val="tx1"/>
            </w14:solidFill>
          </w14:textFill>
        </w:rPr>
        <w:sectPr>
          <w:headerReference r:id="rId5" w:type="first"/>
          <w:headerReference r:id="rId3" w:type="default"/>
          <w:footerReference r:id="rId6" w:type="default"/>
          <w:headerReference r:id="rId4" w:type="even"/>
          <w:pgSz w:w="11906" w:h="16838"/>
          <w:pgMar w:top="1440" w:right="1191" w:bottom="1440" w:left="1191" w:header="0" w:footer="0" w:gutter="0"/>
          <w:cols w:space="720" w:num="1"/>
          <w:docGrid w:linePitch="286" w:charSpace="0"/>
        </w:sectPr>
      </w:pPr>
      <w:r>
        <w:rPr>
          <w:rFonts w:ascii="宋体" w:hAnsi="宋体" w:eastAsia="宋体" w:cs="宋体"/>
          <w:color w:val="000000" w:themeColor="text1"/>
          <w:spacing w:val="8"/>
          <w:sz w:val="31"/>
          <w:szCs w:val="31"/>
          <w:highlight w:val="none"/>
          <w14:textFill>
            <w14:solidFill>
              <w14:schemeClr w14:val="tx1"/>
            </w14:solidFill>
          </w14:textFill>
        </w:rPr>
        <w:t>二〇</w:t>
      </w:r>
      <w:r>
        <w:rPr>
          <w:rFonts w:ascii="宋体" w:hAnsi="宋体" w:eastAsia="宋体" w:cs="宋体"/>
          <w:color w:val="000000" w:themeColor="text1"/>
          <w:spacing w:val="7"/>
          <w:sz w:val="31"/>
          <w:szCs w:val="31"/>
          <w:highlight w:val="none"/>
          <w14:textFill>
            <w14:solidFill>
              <w14:schemeClr w14:val="tx1"/>
            </w14:solidFill>
          </w14:textFill>
        </w:rPr>
        <w:t>二</w:t>
      </w:r>
      <w:r>
        <w:rPr>
          <w:rFonts w:hint="eastAsia" w:ascii="宋体" w:hAnsi="宋体" w:eastAsia="宋体" w:cs="宋体"/>
          <w:color w:val="000000" w:themeColor="text1"/>
          <w:spacing w:val="7"/>
          <w:sz w:val="31"/>
          <w:szCs w:val="31"/>
          <w:highlight w:val="none"/>
          <w14:textFill>
            <w14:solidFill>
              <w14:schemeClr w14:val="tx1"/>
            </w14:solidFill>
          </w14:textFill>
        </w:rPr>
        <w:t>四</w:t>
      </w:r>
      <w:r>
        <w:rPr>
          <w:rFonts w:ascii="宋体" w:hAnsi="宋体" w:eastAsia="宋体" w:cs="宋体"/>
          <w:color w:val="000000" w:themeColor="text1"/>
          <w:spacing w:val="7"/>
          <w:sz w:val="31"/>
          <w:szCs w:val="31"/>
          <w:highlight w:val="none"/>
          <w14:textFill>
            <w14:solidFill>
              <w14:schemeClr w14:val="tx1"/>
            </w14:solidFill>
          </w14:textFill>
        </w:rPr>
        <w:t>年</w:t>
      </w:r>
      <w:r>
        <w:rPr>
          <w:rFonts w:hint="eastAsia" w:ascii="宋体" w:hAnsi="宋体" w:eastAsia="宋体" w:cs="宋体"/>
          <w:color w:val="000000" w:themeColor="text1"/>
          <w:spacing w:val="7"/>
          <w:sz w:val="31"/>
          <w:szCs w:val="31"/>
          <w:highlight w:val="none"/>
          <w14:textFill>
            <w14:solidFill>
              <w14:schemeClr w14:val="tx1"/>
            </w14:solidFill>
          </w14:textFill>
        </w:rPr>
        <w:t>十二</w:t>
      </w:r>
      <w:r>
        <w:rPr>
          <w:rFonts w:ascii="宋体" w:hAnsi="宋体" w:eastAsia="宋体" w:cs="宋体"/>
          <w:color w:val="000000" w:themeColor="text1"/>
          <w:spacing w:val="7"/>
          <w:sz w:val="31"/>
          <w:szCs w:val="31"/>
          <w:highlight w:val="none"/>
          <w14:textFill>
            <w14:solidFill>
              <w14:schemeClr w14:val="tx1"/>
            </w14:solidFill>
          </w14:textFill>
        </w:rPr>
        <w:t>月</w:t>
      </w:r>
    </w:p>
    <w:p w14:paraId="613837E2">
      <w:pPr>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目 录</w:t>
      </w:r>
    </w:p>
    <w:p w14:paraId="61289FB3">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fldChar w:fldCharType="begin"/>
      </w:r>
      <w:r>
        <w:rPr>
          <w:rFonts w:hint="eastAsia" w:ascii="宋体" w:hAnsi="宋体" w:eastAsia="宋体"/>
          <w:color w:val="000000" w:themeColor="text1"/>
          <w:sz w:val="24"/>
          <w:szCs w:val="24"/>
          <w:highlight w:val="none"/>
          <w14:textFill>
            <w14:solidFill>
              <w14:schemeClr w14:val="tx1"/>
            </w14:solidFill>
          </w14:textFill>
        </w:rPr>
        <w:instrText xml:space="preserve">TOC \o "1-3" \h \z \u</w:instrText>
      </w:r>
      <w:r>
        <w:rPr>
          <w:rFonts w:ascii="宋体" w:hAnsi="宋体" w:eastAsia="宋体"/>
          <w:color w:val="000000" w:themeColor="text1"/>
          <w:sz w:val="24"/>
          <w:szCs w:val="24"/>
          <w:highlight w:val="none"/>
          <w14:textFill>
            <w14:solidFill>
              <w14:schemeClr w14:val="tx1"/>
            </w14:solidFill>
          </w14:textFill>
        </w:rPr>
        <w:fldChar w:fldCharType="separate"/>
      </w:r>
      <w:r>
        <w:rPr>
          <w:highlight w:val="none"/>
        </w:rPr>
        <w:fldChar w:fldCharType="begin"/>
      </w:r>
      <w:r>
        <w:rPr>
          <w:highlight w:val="none"/>
        </w:rPr>
        <w:instrText xml:space="preserve"> HYPERLINK \l "_Toc101294460" </w:instrText>
      </w:r>
      <w:r>
        <w:rPr>
          <w:highlight w:val="none"/>
        </w:rPr>
        <w:fldChar w:fldCharType="separate"/>
      </w:r>
      <w:r>
        <w:rPr>
          <w:rStyle w:val="22"/>
          <w:rFonts w:ascii="宋体" w:hAnsi="宋体" w:eastAsia="宋体"/>
          <w:color w:val="000000" w:themeColor="text1"/>
          <w:spacing w:val="10"/>
          <w:sz w:val="24"/>
          <w:szCs w:val="24"/>
          <w:highlight w:val="none"/>
          <w14:textFill>
            <w14:solidFill>
              <w14:schemeClr w14:val="tx1"/>
            </w14:solidFill>
          </w14:textFill>
        </w:rPr>
        <w:t>第一章</w:t>
      </w:r>
      <w:r>
        <w:rPr>
          <w:rStyle w:val="22"/>
          <w:rFonts w:ascii="宋体" w:hAnsi="宋体" w:eastAsia="宋体"/>
          <w:color w:val="000000" w:themeColor="text1"/>
          <w:sz w:val="24"/>
          <w:szCs w:val="24"/>
          <w:highlight w:val="none"/>
          <w14:textFill>
            <w14:solidFill>
              <w14:schemeClr w14:val="tx1"/>
            </w14:solidFill>
          </w14:textFill>
        </w:rPr>
        <w:t>招标公告</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_Toc101294460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699B3BD8">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"_Toc101294465"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第二章投标人须知</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_Toc101294465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459A827F">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"_Toc101294466"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投标人须知前附表</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_Toc101294466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107A9BF1">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"_Toc101294467"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1</w:t>
      </w:r>
      <w:r>
        <w:rPr>
          <w:rStyle w:val="22"/>
          <w:rFonts w:ascii="宋体" w:hAnsi="宋体" w:eastAsia="宋体"/>
          <w:color w:val="000000" w:themeColor="text1"/>
          <w:spacing w:val="-25"/>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总则</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_Toc101294467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3EF552B2">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"_Toc101294468"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2</w:t>
      </w:r>
      <w:r>
        <w:rPr>
          <w:rStyle w:val="22"/>
          <w:rFonts w:ascii="宋体" w:hAnsi="宋体" w:eastAsia="宋体"/>
          <w:color w:val="000000" w:themeColor="text1"/>
          <w:spacing w:val="-8"/>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招标文件</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_Toc101294468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11</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52D48670">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"_Toc101294469"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3、投标文件</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_Toc101294469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12</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3AFE5DA3">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"_Toc101294470"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4</w:t>
      </w:r>
      <w:r>
        <w:rPr>
          <w:rStyle w:val="22"/>
          <w:rFonts w:ascii="宋体" w:hAnsi="宋体" w:eastAsia="宋体"/>
          <w:color w:val="000000" w:themeColor="text1"/>
          <w:spacing w:val="-7"/>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投标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_Toc101294470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14</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12E36903">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"_Toc101294471"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5</w:t>
      </w:r>
      <w:r>
        <w:rPr>
          <w:rStyle w:val="22"/>
          <w:rFonts w:ascii="宋体" w:hAnsi="宋体" w:eastAsia="宋体"/>
          <w:color w:val="000000" w:themeColor="text1"/>
          <w:spacing w:val="-12"/>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开标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_Toc101294471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7BCDCC30">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"_Toc101294472"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6</w:t>
      </w:r>
      <w:r>
        <w:rPr>
          <w:rStyle w:val="22"/>
          <w:rFonts w:ascii="宋体" w:hAnsi="宋体" w:eastAsia="宋体"/>
          <w:color w:val="000000" w:themeColor="text1"/>
          <w:spacing w:val="-9"/>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评标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_Toc101294472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16</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380479DF">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"_Toc101294473"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7</w:t>
      </w:r>
      <w:r>
        <w:rPr>
          <w:rStyle w:val="22"/>
          <w:rFonts w:ascii="宋体" w:hAnsi="宋体" w:eastAsia="宋体"/>
          <w:color w:val="000000" w:themeColor="text1"/>
          <w:spacing w:val="-13"/>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定标</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_Toc101294473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5BA5952B">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"_Toc101294474"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8</w:t>
      </w:r>
      <w:r>
        <w:rPr>
          <w:rStyle w:val="22"/>
          <w:rFonts w:ascii="宋体" w:hAnsi="宋体" w:eastAsia="宋体"/>
          <w:color w:val="000000" w:themeColor="text1"/>
          <w:spacing w:val="-6"/>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合同的授予</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_Toc101294474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229CDED4">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"_Toc101294475"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9</w:t>
      </w:r>
      <w:r>
        <w:rPr>
          <w:rStyle w:val="22"/>
          <w:rFonts w:ascii="宋体" w:hAnsi="宋体" w:eastAsia="宋体"/>
          <w:color w:val="000000" w:themeColor="text1"/>
          <w:spacing w:val="-6"/>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招标失败</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_Toc101294475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19</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0123AB65">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"_Toc101294476"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10</w:t>
      </w:r>
      <w:r>
        <w:rPr>
          <w:rStyle w:val="22"/>
          <w:rFonts w:ascii="宋体" w:hAnsi="宋体" w:eastAsia="宋体"/>
          <w:color w:val="000000" w:themeColor="text1"/>
          <w:spacing w:val="-7"/>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异议</w:t>
      </w:r>
      <w:r>
        <w:rPr>
          <w:rStyle w:val="22"/>
          <w:rFonts w:ascii="宋体" w:hAnsi="宋体" w:eastAsia="宋体"/>
          <w:color w:val="000000" w:themeColor="text1"/>
          <w:spacing w:val="-7"/>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投诉</w:t>
      </w:r>
      <w:r>
        <w:rPr>
          <w:rStyle w:val="22"/>
          <w:rFonts w:ascii="宋体" w:hAnsi="宋体" w:eastAsia="宋体"/>
          <w:color w:val="000000" w:themeColor="text1"/>
          <w:spacing w:val="-6"/>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监督</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_Toc101294476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19</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5B79B53F">
      <w:pPr>
        <w:pStyle w:val="15"/>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"_Toc101294477"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11</w:t>
      </w:r>
      <w:r>
        <w:rPr>
          <w:rStyle w:val="22"/>
          <w:rFonts w:ascii="宋体" w:hAnsi="宋体" w:eastAsia="宋体"/>
          <w:color w:val="000000" w:themeColor="text1"/>
          <w:spacing w:val="-18"/>
          <w:sz w:val="24"/>
          <w:szCs w:val="24"/>
          <w:highlight w:val="none"/>
          <w14:textFill>
            <w14:solidFill>
              <w14:schemeClr w14:val="tx1"/>
            </w14:solidFill>
          </w14:textFill>
        </w:rPr>
        <w:t>、</w:t>
      </w:r>
      <w:r>
        <w:rPr>
          <w:rStyle w:val="22"/>
          <w:rFonts w:ascii="宋体" w:hAnsi="宋体" w:eastAsia="宋体"/>
          <w:color w:val="000000" w:themeColor="text1"/>
          <w:sz w:val="24"/>
          <w:szCs w:val="24"/>
          <w:highlight w:val="none"/>
          <w14:textFill>
            <w14:solidFill>
              <w14:schemeClr w14:val="tx1"/>
            </w14:solidFill>
          </w14:textFill>
        </w:rPr>
        <w:t>需要补充的其他内容</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_Toc101294477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20</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5CAFBE6D">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"_Toc101294478" </w:instrText>
      </w:r>
      <w:r>
        <w:rPr>
          <w:highlight w:val="none"/>
        </w:rPr>
        <w:fldChar w:fldCharType="separate"/>
      </w:r>
      <w:r>
        <w:rPr>
          <w:rStyle w:val="22"/>
          <w:rFonts w:ascii="宋体" w:hAnsi="宋体" w:eastAsia="宋体" w:cs="宋体"/>
          <w:color w:val="000000" w:themeColor="text1"/>
          <w:spacing w:val="9"/>
          <w:sz w:val="24"/>
          <w:szCs w:val="24"/>
          <w:highlight w:val="none"/>
          <w14:textFill>
            <w14:solidFill>
              <w14:schemeClr w14:val="tx1"/>
            </w14:solidFill>
          </w14:textFill>
        </w:rPr>
        <w:t>第三章用户需求书</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_Toc101294478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21</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0F5E4C3B">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"_Toc101294479"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第四章评标方法及评价标准</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_Toc101294479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21</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4A8307D0">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"_Toc101294488" </w:instrText>
      </w:r>
      <w:r>
        <w:rPr>
          <w:highlight w:val="none"/>
        </w:rPr>
        <w:fldChar w:fldCharType="separate"/>
      </w:r>
      <w:r>
        <w:rPr>
          <w:rStyle w:val="22"/>
          <w:rFonts w:ascii="宋体" w:hAnsi="宋体" w:eastAsia="宋体"/>
          <w:color w:val="000000" w:themeColor="text1"/>
          <w:sz w:val="24"/>
          <w:szCs w:val="24"/>
          <w:highlight w:val="none"/>
          <w14:textFill>
            <w14:solidFill>
              <w14:schemeClr w14:val="tx1"/>
            </w14:solidFill>
          </w14:textFill>
        </w:rPr>
        <w:t>第五章投标</w:t>
      </w:r>
      <w:r>
        <w:rPr>
          <w:rStyle w:val="22"/>
          <w:rFonts w:ascii="宋体" w:hAnsi="宋体" w:eastAsia="宋体"/>
          <w:color w:val="000000" w:themeColor="text1"/>
          <w:spacing w:val="9"/>
          <w:sz w:val="24"/>
          <w:szCs w:val="24"/>
          <w:highlight w:val="none"/>
          <w14:textFill>
            <w14:solidFill>
              <w14:schemeClr w14:val="tx1"/>
            </w14:solidFill>
          </w14:textFill>
        </w:rPr>
        <w:t>文件格式</w:t>
      </w:r>
      <w:r>
        <w:rPr>
          <w:rFonts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fldChar w:fldCharType="end"/>
      </w:r>
      <w:r>
        <w:rPr>
          <w:rFonts w:hint="eastAsia" w:ascii="宋体" w:hAnsi="宋体" w:eastAsia="宋体"/>
          <w:color w:val="000000" w:themeColor="text1"/>
          <w:sz w:val="24"/>
          <w:szCs w:val="24"/>
          <w:highlight w:val="none"/>
          <w14:textFill>
            <w14:solidFill>
              <w14:schemeClr w14:val="tx1"/>
            </w14:solidFill>
          </w14:textFill>
        </w:rPr>
        <w:t>0</w:t>
      </w:r>
    </w:p>
    <w:p w14:paraId="40AC69A0">
      <w:pPr>
        <w:pStyle w:val="14"/>
        <w:tabs>
          <w:tab w:val="right" w:leader="dot" w:pos="9736"/>
        </w:tabs>
        <w:rPr>
          <w:rFonts w:ascii="宋体" w:hAnsi="宋体" w:eastAsia="宋体" w:cstheme="minorBidi"/>
          <w:color w:val="000000" w:themeColor="text1"/>
          <w:kern w:val="2"/>
          <w:sz w:val="24"/>
          <w:szCs w:val="24"/>
          <w:highlight w:val="none"/>
          <w14:textFill>
            <w14:solidFill>
              <w14:schemeClr w14:val="tx1"/>
            </w14:solidFill>
          </w14:textFill>
        </w:rPr>
      </w:pPr>
      <w:r>
        <w:rPr>
          <w:highlight w:val="none"/>
        </w:rPr>
        <w:fldChar w:fldCharType="begin"/>
      </w:r>
      <w:r>
        <w:rPr>
          <w:highlight w:val="none"/>
        </w:rPr>
        <w:instrText xml:space="preserve"> HYPERLINK \l "_Toc101294496" </w:instrText>
      </w:r>
      <w:r>
        <w:rPr>
          <w:highlight w:val="none"/>
        </w:rPr>
        <w:fldChar w:fldCharType="separate"/>
      </w:r>
      <w:r>
        <w:rPr>
          <w:rStyle w:val="22"/>
          <w:rFonts w:ascii="宋体" w:hAnsi="宋体" w:eastAsia="宋体"/>
          <w:color w:val="000000" w:themeColor="text1"/>
          <w:spacing w:val="10"/>
          <w:sz w:val="24"/>
          <w:szCs w:val="24"/>
          <w:highlight w:val="none"/>
          <w14:textFill>
            <w14:solidFill>
              <w14:schemeClr w14:val="tx1"/>
            </w14:solidFill>
          </w14:textFill>
        </w:rPr>
        <w:t>第六章合同</w:t>
      </w:r>
      <w:r>
        <w:rPr>
          <w:rStyle w:val="22"/>
          <w:rFonts w:ascii="宋体" w:hAnsi="宋体" w:eastAsia="宋体"/>
          <w:color w:val="000000" w:themeColor="text1"/>
          <w:sz w:val="24"/>
          <w:szCs w:val="24"/>
          <w:highlight w:val="none"/>
          <w14:textFill>
            <w14:solidFill>
              <w14:schemeClr w14:val="tx1"/>
            </w14:solidFill>
          </w14:textFill>
        </w:rPr>
        <w:t>条款及格式（仅供参考</w:t>
      </w:r>
      <w:r>
        <w:rPr>
          <w:rStyle w:val="22"/>
          <w:rFonts w:ascii="宋体" w:hAnsi="宋体" w:eastAsia="宋体"/>
          <w:color w:val="000000" w:themeColor="text1"/>
          <w:spacing w:val="1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ab/>
      </w:r>
      <w:r>
        <w:rPr>
          <w:rFonts w:ascii="宋体" w:hAnsi="宋体" w:eastAsia="宋体"/>
          <w:color w:val="000000" w:themeColor="text1"/>
          <w:sz w:val="24"/>
          <w:szCs w:val="24"/>
          <w:highlight w:val="none"/>
          <w14:textFill>
            <w14:solidFill>
              <w14:schemeClr w14:val="tx1"/>
            </w14:solidFill>
          </w14:textFill>
        </w:rPr>
        <w:fldChar w:fldCharType="begin"/>
      </w:r>
      <w:r>
        <w:rPr>
          <w:rFonts w:ascii="宋体" w:hAnsi="宋体" w:eastAsia="宋体"/>
          <w:color w:val="000000" w:themeColor="text1"/>
          <w:sz w:val="24"/>
          <w:szCs w:val="24"/>
          <w:highlight w:val="none"/>
          <w14:textFill>
            <w14:solidFill>
              <w14:schemeClr w14:val="tx1"/>
            </w14:solidFill>
          </w14:textFill>
        </w:rPr>
        <w:instrText xml:space="preserve"> PAGEREF _Toc101294496 \h </w:instrText>
      </w:r>
      <w:r>
        <w:rPr>
          <w:rFonts w:ascii="宋体" w:hAnsi="宋体" w:eastAsia="宋体"/>
          <w:color w:val="000000" w:themeColor="text1"/>
          <w:sz w:val="24"/>
          <w:szCs w:val="24"/>
          <w:highlight w:val="none"/>
          <w14:textFill>
            <w14:solidFill>
              <w14:schemeClr w14:val="tx1"/>
            </w14:solidFill>
          </w14:textFill>
        </w:rPr>
        <w:fldChar w:fldCharType="separate"/>
      </w:r>
      <w:r>
        <w:rPr>
          <w:rFonts w:ascii="宋体" w:hAnsi="宋体" w:eastAsia="宋体"/>
          <w:color w:val="000000" w:themeColor="text1"/>
          <w:sz w:val="24"/>
          <w:szCs w:val="24"/>
          <w:highlight w:val="none"/>
          <w14:textFill>
            <w14:solidFill>
              <w14:schemeClr w14:val="tx1"/>
            </w14:solidFill>
          </w14:textFill>
        </w:rPr>
        <w:t>50</w:t>
      </w:r>
      <w:r>
        <w:rPr>
          <w:rFonts w:ascii="宋体" w:hAnsi="宋体" w:eastAsia="宋体"/>
          <w:color w:val="000000" w:themeColor="text1"/>
          <w:sz w:val="24"/>
          <w:szCs w:val="24"/>
          <w:highlight w:val="none"/>
          <w14:textFill>
            <w14:solidFill>
              <w14:schemeClr w14:val="tx1"/>
            </w14:solidFill>
          </w14:textFill>
        </w:rPr>
        <w:fldChar w:fldCharType="end"/>
      </w:r>
      <w:r>
        <w:rPr>
          <w:rFonts w:ascii="宋体" w:hAnsi="宋体" w:eastAsia="宋体"/>
          <w:color w:val="000000" w:themeColor="text1"/>
          <w:sz w:val="24"/>
          <w:szCs w:val="24"/>
          <w:highlight w:val="none"/>
          <w14:textFill>
            <w14:solidFill>
              <w14:schemeClr w14:val="tx1"/>
            </w14:solidFill>
          </w14:textFill>
        </w:rPr>
        <w:fldChar w:fldCharType="end"/>
      </w:r>
    </w:p>
    <w:p w14:paraId="60036F38">
      <w:pPr>
        <w:rPr>
          <w:color w:val="000000" w:themeColor="text1"/>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fldChar w:fldCharType="end"/>
      </w:r>
    </w:p>
    <w:p w14:paraId="51915414">
      <w:pPr>
        <w:rPr>
          <w:color w:val="000000" w:themeColor="text1"/>
          <w:highlight w:val="none"/>
          <w14:textFill>
            <w14:solidFill>
              <w14:schemeClr w14:val="tx1"/>
            </w14:solidFill>
          </w14:textFill>
        </w:rPr>
      </w:pPr>
    </w:p>
    <w:p w14:paraId="53DAEA7C">
      <w:pPr>
        <w:rPr>
          <w:color w:val="000000" w:themeColor="text1"/>
          <w:highlight w:val="none"/>
          <w14:textFill>
            <w14:solidFill>
              <w14:schemeClr w14:val="tx1"/>
            </w14:solidFill>
          </w14:textFill>
        </w:rPr>
      </w:pPr>
    </w:p>
    <w:p w14:paraId="307CEF63">
      <w:pPr>
        <w:rPr>
          <w:color w:val="000000" w:themeColor="text1"/>
          <w:highlight w:val="none"/>
          <w14:textFill>
            <w14:solidFill>
              <w14:schemeClr w14:val="tx1"/>
            </w14:solidFill>
          </w14:textFill>
        </w:rPr>
      </w:pPr>
    </w:p>
    <w:p w14:paraId="409C819A">
      <w:pPr>
        <w:rPr>
          <w:color w:val="000000" w:themeColor="text1"/>
          <w:highlight w:val="none"/>
          <w14:textFill>
            <w14:solidFill>
              <w14:schemeClr w14:val="tx1"/>
            </w14:solidFill>
          </w14:textFill>
        </w:rPr>
      </w:pPr>
    </w:p>
    <w:p w14:paraId="2256B6C2">
      <w:pPr>
        <w:rPr>
          <w:color w:val="000000" w:themeColor="text1"/>
          <w:highlight w:val="none"/>
          <w14:textFill>
            <w14:solidFill>
              <w14:schemeClr w14:val="tx1"/>
            </w14:solidFill>
          </w14:textFill>
        </w:rPr>
      </w:pPr>
    </w:p>
    <w:p w14:paraId="7F3BC8B3">
      <w:pPr>
        <w:rPr>
          <w:color w:val="000000" w:themeColor="text1"/>
          <w:highlight w:val="none"/>
          <w14:textFill>
            <w14:solidFill>
              <w14:schemeClr w14:val="tx1"/>
            </w14:solidFill>
          </w14:textFill>
        </w:rPr>
      </w:pPr>
    </w:p>
    <w:p w14:paraId="1CD74A8A">
      <w:pPr>
        <w:rPr>
          <w:color w:val="000000" w:themeColor="text1"/>
          <w:highlight w:val="none"/>
          <w14:textFill>
            <w14:solidFill>
              <w14:schemeClr w14:val="tx1"/>
            </w14:solidFill>
          </w14:textFill>
        </w:rPr>
      </w:pPr>
    </w:p>
    <w:p w14:paraId="7A9BF3FC">
      <w:pPr>
        <w:rPr>
          <w:color w:val="000000" w:themeColor="text1"/>
          <w:highlight w:val="none"/>
          <w14:textFill>
            <w14:solidFill>
              <w14:schemeClr w14:val="tx1"/>
            </w14:solidFill>
          </w14:textFill>
        </w:rPr>
      </w:pPr>
    </w:p>
    <w:p w14:paraId="3B1CB983">
      <w:pPr>
        <w:rPr>
          <w:color w:val="000000" w:themeColor="text1"/>
          <w:highlight w:val="none"/>
          <w14:textFill>
            <w14:solidFill>
              <w14:schemeClr w14:val="tx1"/>
            </w14:solidFill>
          </w14:textFill>
        </w:rPr>
      </w:pPr>
    </w:p>
    <w:p w14:paraId="59CF51BE">
      <w:pPr>
        <w:rPr>
          <w:color w:val="000000" w:themeColor="text1"/>
          <w:highlight w:val="none"/>
          <w14:textFill>
            <w14:solidFill>
              <w14:schemeClr w14:val="tx1"/>
            </w14:solidFill>
          </w14:textFill>
        </w:rPr>
      </w:pPr>
    </w:p>
    <w:p w14:paraId="3C48011C">
      <w:pPr>
        <w:kinsoku/>
        <w:autoSpaceDE/>
        <w:autoSpaceDN/>
        <w:adjustRightInd/>
        <w:snapToGrid/>
        <w:textAlignment w:val="auto"/>
        <w:rPr>
          <w:b/>
          <w:bCs/>
          <w:color w:val="000000" w:themeColor="text1"/>
          <w:spacing w:val="10"/>
          <w:kern w:val="44"/>
          <w:sz w:val="36"/>
          <w:szCs w:val="36"/>
          <w:highlight w:val="none"/>
          <w14:textFill>
            <w14:solidFill>
              <w14:schemeClr w14:val="tx1"/>
            </w14:solidFill>
          </w14:textFill>
        </w:rPr>
      </w:pPr>
      <w:bookmarkStart w:id="0" w:name="_Toc101294390"/>
      <w:bookmarkStart w:id="1" w:name="_Toc101294460"/>
      <w:r>
        <w:rPr>
          <w:color w:val="000000" w:themeColor="text1"/>
          <w:spacing w:val="10"/>
          <w:sz w:val="36"/>
          <w:szCs w:val="36"/>
          <w:highlight w:val="none"/>
          <w14:textFill>
            <w14:solidFill>
              <w14:schemeClr w14:val="tx1"/>
            </w14:solidFill>
          </w14:textFill>
        </w:rPr>
        <w:br w:type="page"/>
      </w:r>
    </w:p>
    <w:p w14:paraId="715BB18B">
      <w:pPr>
        <w:pStyle w:val="4"/>
        <w:spacing w:line="440" w:lineRule="exact"/>
        <w:jc w:val="center"/>
        <w:rPr>
          <w:color w:val="000000" w:themeColor="text1"/>
          <w:sz w:val="36"/>
          <w:szCs w:val="36"/>
          <w:highlight w:val="none"/>
          <w14:textFill>
            <w14:solidFill>
              <w14:schemeClr w14:val="tx1"/>
            </w14:solidFill>
          </w14:textFill>
        </w:rPr>
      </w:pPr>
      <w:r>
        <w:rPr>
          <w:color w:val="000000" w:themeColor="text1"/>
          <w:spacing w:val="10"/>
          <w:sz w:val="36"/>
          <w:szCs w:val="36"/>
          <w:highlight w:val="none"/>
          <w14:textFill>
            <w14:solidFill>
              <w14:schemeClr w14:val="tx1"/>
            </w14:solidFill>
          </w14:textFill>
        </w:rPr>
        <w:t>第一章</w:t>
      </w:r>
      <w:r>
        <w:rPr>
          <w:color w:val="000000" w:themeColor="text1"/>
          <w:sz w:val="36"/>
          <w:szCs w:val="36"/>
          <w:highlight w:val="none"/>
          <w14:textFill>
            <w14:solidFill>
              <w14:schemeClr w14:val="tx1"/>
            </w14:solidFill>
          </w14:textFill>
        </w:rPr>
        <w:t>招标公告</w:t>
      </w:r>
      <w:bookmarkEnd w:id="0"/>
      <w:bookmarkEnd w:id="1"/>
    </w:p>
    <w:p w14:paraId="28334C90">
      <w:pPr>
        <w:spacing w:line="400" w:lineRule="exact"/>
        <w:ind w:firstLine="428"/>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浙江科佳工程咨询有限公司受</w:t>
      </w:r>
      <w:r>
        <w:rPr>
          <w:rFonts w:ascii="宋体" w:hAnsi="宋体" w:eastAsia="宋体" w:cs="宋体"/>
          <w:color w:val="000000" w:themeColor="text1"/>
          <w:spacing w:val="10"/>
          <w:highlight w:val="none"/>
          <w14:textFill>
            <w14:solidFill>
              <w14:schemeClr w14:val="tx1"/>
            </w14:solidFill>
          </w14:textFill>
        </w:rPr>
        <w:t>杭州市</w:t>
      </w:r>
      <w:r>
        <w:rPr>
          <w:rFonts w:hint="eastAsia" w:ascii="宋体" w:hAnsi="宋体" w:eastAsia="宋体" w:cs="宋体"/>
          <w:color w:val="000000" w:themeColor="text1"/>
          <w:spacing w:val="10"/>
          <w:highlight w:val="none"/>
          <w14:textFill>
            <w14:solidFill>
              <w14:schemeClr w14:val="tx1"/>
            </w14:solidFill>
          </w14:textFill>
        </w:rPr>
        <w:t>环境</w:t>
      </w:r>
      <w:r>
        <w:rPr>
          <w:rFonts w:ascii="宋体" w:hAnsi="宋体" w:eastAsia="宋体" w:cs="宋体"/>
          <w:color w:val="000000" w:themeColor="text1"/>
          <w:spacing w:val="10"/>
          <w:highlight w:val="none"/>
          <w14:textFill>
            <w14:solidFill>
              <w14:schemeClr w14:val="tx1"/>
            </w14:solidFill>
          </w14:textFill>
        </w:rPr>
        <w:t>集团有限公司委托</w:t>
      </w:r>
      <w:r>
        <w:rPr>
          <w:rFonts w:hint="eastAsia"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就</w:t>
      </w:r>
      <w:r>
        <w:rPr>
          <w:rFonts w:hint="eastAsia" w:ascii="宋体" w:hAnsi="宋体" w:eastAsia="宋体" w:cs="宋体"/>
          <w:color w:val="000000" w:themeColor="text1"/>
          <w:spacing w:val="9"/>
          <w:highlight w:val="none"/>
          <w:u w:val="single"/>
          <w14:textFill>
            <w14:solidFill>
              <w14:schemeClr w14:val="tx1"/>
            </w14:solidFill>
          </w14:textFill>
        </w:rPr>
        <w:t>2024年ATBC膜片、扣件采购项目</w:t>
      </w:r>
      <w:r>
        <w:rPr>
          <w:rFonts w:ascii="宋体" w:hAnsi="宋体" w:eastAsia="宋体" w:cs="宋体"/>
          <w:color w:val="000000" w:themeColor="text1"/>
          <w:spacing w:val="3"/>
          <w:highlight w:val="none"/>
          <w14:textFill>
            <w14:solidFill>
              <w14:schemeClr w14:val="tx1"/>
            </w14:solidFill>
          </w14:textFill>
        </w:rPr>
        <w:t>进行</w:t>
      </w:r>
      <w:r>
        <w:rPr>
          <w:rFonts w:ascii="宋体" w:hAnsi="宋体" w:eastAsia="宋体" w:cs="宋体"/>
          <w:color w:val="000000" w:themeColor="text1"/>
          <w:spacing w:val="3"/>
          <w:highlight w:val="none"/>
          <w:u w:val="single"/>
          <w14:textFill>
            <w14:solidFill>
              <w14:schemeClr w14:val="tx1"/>
            </w14:solidFill>
          </w14:textFill>
        </w:rPr>
        <w:t>公开招标</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欢迎对本项</w:t>
      </w:r>
      <w:r>
        <w:rPr>
          <w:rFonts w:ascii="宋体" w:hAnsi="宋体" w:eastAsia="宋体" w:cs="宋体"/>
          <w:color w:val="000000" w:themeColor="text1"/>
          <w:spacing w:val="8"/>
          <w:highlight w:val="none"/>
          <w14:textFill>
            <w14:solidFill>
              <w14:schemeClr w14:val="tx1"/>
            </w14:solidFill>
          </w14:textFill>
        </w:rPr>
        <w:t>目有兴趣并符合投标人资格条件的投标人参加</w:t>
      </w:r>
      <w:r>
        <w:rPr>
          <w:rFonts w:ascii="宋体" w:hAnsi="宋体" w:eastAsia="宋体" w:cs="宋体"/>
          <w:color w:val="000000" w:themeColor="text1"/>
          <w:spacing w:val="7"/>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具体如下</w:t>
      </w:r>
      <w:r>
        <w:rPr>
          <w:rFonts w:ascii="宋体" w:hAnsi="宋体" w:eastAsia="宋体" w:cs="宋体"/>
          <w:color w:val="000000" w:themeColor="text1"/>
          <w:spacing w:val="9"/>
          <w:highlight w:val="none"/>
          <w14:textFill>
            <w14:solidFill>
              <w14:schemeClr w14:val="tx1"/>
            </w14:solidFill>
          </w14:textFill>
        </w:rPr>
        <w:t>：</w:t>
      </w:r>
    </w:p>
    <w:p w14:paraId="7FFD776E">
      <w:pPr>
        <w:spacing w:line="400" w:lineRule="exact"/>
        <w:ind w:firstLine="435"/>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4"/>
          <w:highlight w:val="none"/>
          <w14:textFill>
            <w14:solidFill>
              <w14:schemeClr w14:val="tx1"/>
            </w14:solidFill>
          </w14:textFill>
        </w:rPr>
        <w:t>1</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招标编号</w:t>
      </w:r>
      <w:r>
        <w:rPr>
          <w:rFonts w:ascii="宋体" w:hAnsi="宋体" w:eastAsia="宋体" w:cs="宋体"/>
          <w:b/>
          <w:color w:val="000000" w:themeColor="text1"/>
          <w:spacing w:val="5"/>
          <w:highlight w:val="none"/>
          <w14:textFill>
            <w14:solidFill>
              <w14:schemeClr w14:val="tx1"/>
            </w14:solidFill>
          </w14:textFill>
        </w:rPr>
        <w:t>：</w:t>
      </w:r>
      <w:r>
        <w:rPr>
          <w:rFonts w:hint="eastAsia" w:ascii="宋体" w:hAnsi="宋体" w:eastAsia="宋体" w:cs="宋体"/>
          <w:b/>
          <w:color w:val="000000" w:themeColor="text1"/>
          <w:spacing w:val="5"/>
          <w:highlight w:val="none"/>
          <w14:textFill>
            <w14:solidFill>
              <w14:schemeClr w14:val="tx1"/>
            </w14:solidFill>
          </w14:textFill>
        </w:rPr>
        <w:t>NY-1HZB2412135</w:t>
      </w:r>
    </w:p>
    <w:p w14:paraId="3029AAEE">
      <w:pPr>
        <w:spacing w:line="40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b/>
          <w:color w:val="000000" w:themeColor="text1"/>
          <w:spacing w:val="3"/>
          <w:highlight w:val="none"/>
          <w14:textFill>
            <w14:solidFill>
              <w14:schemeClr w14:val="tx1"/>
            </w14:solidFill>
          </w14:textFill>
        </w:rPr>
        <w:t>2</w:t>
      </w:r>
      <w:r>
        <w:rPr>
          <w:rFonts w:ascii="宋体" w:hAnsi="宋体" w:eastAsia="宋体" w:cs="宋体"/>
          <w:b/>
          <w:color w:val="000000" w:themeColor="text1"/>
          <w:spacing w:val="5"/>
          <w:highlight w:val="none"/>
          <w14:textFill>
            <w14:solidFill>
              <w14:schemeClr w14:val="tx1"/>
            </w14:solidFill>
          </w14:textFill>
        </w:rPr>
        <w:t>、项目名称：</w:t>
      </w:r>
      <w:r>
        <w:rPr>
          <w:rFonts w:hint="eastAsia" w:ascii="宋体" w:hAnsi="宋体" w:eastAsia="宋体" w:cs="宋体"/>
          <w:color w:val="000000" w:themeColor="text1"/>
          <w:spacing w:val="9"/>
          <w:highlight w:val="none"/>
          <w:u w:val="single"/>
          <w14:textFill>
            <w14:solidFill>
              <w14:schemeClr w14:val="tx1"/>
            </w14:solidFill>
          </w14:textFill>
        </w:rPr>
        <w:t>2024年ATBC膜片、扣件采购项目</w:t>
      </w:r>
      <w:r>
        <w:rPr>
          <w:rFonts w:ascii="宋体" w:hAnsi="宋体" w:eastAsia="宋体" w:cs="宋体"/>
          <w:color w:val="000000" w:themeColor="text1"/>
          <w:spacing w:val="8"/>
          <w:highlight w:val="none"/>
          <w14:textFill>
            <w14:solidFill>
              <w14:schemeClr w14:val="tx1"/>
            </w14:solidFill>
          </w14:textFill>
        </w:rPr>
        <w:t>。</w:t>
      </w:r>
      <w:bookmarkStart w:id="79" w:name="_GoBack"/>
      <w:bookmarkEnd w:id="79"/>
    </w:p>
    <w:p w14:paraId="64550C86">
      <w:pPr>
        <w:spacing w:line="400" w:lineRule="exact"/>
        <w:ind w:firstLine="424"/>
        <w:rPr>
          <w:rFonts w:ascii="宋体" w:hAnsi="宋体" w:eastAsia="宋体" w:cs="宋体"/>
          <w:color w:val="000000" w:themeColor="text1"/>
          <w:highlight w:val="none"/>
          <w14:textFill>
            <w14:solidFill>
              <w14:schemeClr w14:val="tx1"/>
            </w14:solidFill>
          </w14:textFill>
        </w:rPr>
      </w:pPr>
      <w:r>
        <w:rPr>
          <w:rFonts w:ascii="宋体" w:hAnsi="宋体" w:eastAsia="宋体" w:cs="宋体"/>
          <w:b/>
          <w:color w:val="000000" w:themeColor="text1"/>
          <w:spacing w:val="5"/>
          <w:highlight w:val="none"/>
          <w14:textFill>
            <w14:solidFill>
              <w14:schemeClr w14:val="tx1"/>
            </w14:solidFill>
          </w14:textFill>
        </w:rPr>
        <w:t>3</w:t>
      </w:r>
      <w:r>
        <w:rPr>
          <w:rFonts w:ascii="宋体" w:hAnsi="宋体" w:eastAsia="宋体" w:cs="宋体"/>
          <w:b/>
          <w:color w:val="000000" w:themeColor="text1"/>
          <w:spacing w:val="12"/>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项目地点</w:t>
      </w:r>
      <w:r>
        <w:rPr>
          <w:rFonts w:ascii="宋体" w:hAnsi="宋体" w:eastAsia="宋体" w:cs="宋体"/>
          <w:b/>
          <w:color w:val="000000" w:themeColor="text1"/>
          <w:spacing w:val="12"/>
          <w:highlight w:val="none"/>
          <w14:textFill>
            <w14:solidFill>
              <w14:schemeClr w14:val="tx1"/>
            </w14:solidFill>
          </w14:textFill>
        </w:rPr>
        <w:t>：</w:t>
      </w:r>
      <w:r>
        <w:rPr>
          <w:rFonts w:hint="eastAsia" w:ascii="宋体" w:hAnsi="宋体" w:eastAsia="宋体" w:cs="宋体"/>
          <w:color w:val="000000" w:themeColor="text1"/>
          <w:spacing w:val="9"/>
          <w:highlight w:val="none"/>
          <w:u w:val="single"/>
          <w14:textFill>
            <w14:solidFill>
              <w14:schemeClr w14:val="tx1"/>
            </w14:solidFill>
          </w14:textFill>
        </w:rPr>
        <w:t>浙江省杭州市</w:t>
      </w:r>
      <w:r>
        <w:rPr>
          <w:rFonts w:ascii="宋体" w:hAnsi="宋体" w:eastAsia="宋体" w:cs="宋体"/>
          <w:color w:val="000000" w:themeColor="text1"/>
          <w:spacing w:val="12"/>
          <w:highlight w:val="none"/>
          <w14:textFill>
            <w14:solidFill>
              <w14:schemeClr w14:val="tx1"/>
            </w14:solidFill>
          </w14:textFill>
        </w:rPr>
        <w:t>。</w:t>
      </w:r>
    </w:p>
    <w:p w14:paraId="6CE62492">
      <w:pPr>
        <w:spacing w:line="400" w:lineRule="exact"/>
        <w:ind w:firstLine="419"/>
        <w:rPr>
          <w:rFonts w:ascii="宋体" w:hAnsi="宋体" w:eastAsia="宋体" w:cs="宋体"/>
          <w:color w:val="000000" w:themeColor="text1"/>
          <w:highlight w:val="none"/>
          <w14:textFill>
            <w14:solidFill>
              <w14:schemeClr w14:val="tx1"/>
            </w14:solidFill>
          </w14:textFill>
        </w:rPr>
      </w:pPr>
      <w:r>
        <w:rPr>
          <w:rFonts w:ascii="宋体" w:hAnsi="宋体" w:eastAsia="宋体" w:cs="宋体"/>
          <w:b/>
          <w:color w:val="000000" w:themeColor="text1"/>
          <w:spacing w:val="6"/>
          <w:highlight w:val="none"/>
          <w14:textFill>
            <w14:solidFill>
              <w14:schemeClr w14:val="tx1"/>
            </w14:solidFill>
          </w14:textFill>
        </w:rPr>
        <w:t>4</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10"/>
          <w:highlight w:val="none"/>
          <w14:textFill>
            <w14:solidFill>
              <w14:schemeClr w14:val="tx1"/>
            </w14:solidFill>
          </w14:textFill>
        </w:rPr>
        <w:t>招</w:t>
      </w:r>
      <w:r>
        <w:rPr>
          <w:rFonts w:ascii="宋体" w:hAnsi="宋体" w:eastAsia="宋体" w:cs="宋体"/>
          <w:b/>
          <w:color w:val="000000" w:themeColor="text1"/>
          <w:spacing w:val="9"/>
          <w:highlight w:val="none"/>
          <w14:textFill>
            <w14:solidFill>
              <w14:schemeClr w14:val="tx1"/>
            </w14:solidFill>
          </w14:textFill>
        </w:rPr>
        <w:t>标人</w:t>
      </w:r>
      <w:r>
        <w:rPr>
          <w:rFonts w:ascii="宋体" w:hAnsi="宋体" w:eastAsia="宋体" w:cs="宋体"/>
          <w:b/>
          <w:color w:val="000000" w:themeColor="text1"/>
          <w:spacing w:val="11"/>
          <w:highlight w:val="none"/>
          <w14:textFill>
            <w14:solidFill>
              <w14:schemeClr w14:val="tx1"/>
            </w14:solidFill>
          </w14:textFill>
        </w:rPr>
        <w:t>：</w:t>
      </w:r>
      <w:r>
        <w:rPr>
          <w:rFonts w:hint="eastAsia" w:ascii="宋体" w:hAnsi="宋体" w:eastAsia="宋体" w:cs="宋体"/>
          <w:color w:val="000000" w:themeColor="text1"/>
          <w:spacing w:val="9"/>
          <w:highlight w:val="none"/>
          <w:u w:val="single"/>
          <w14:textFill>
            <w14:solidFill>
              <w14:schemeClr w14:val="tx1"/>
            </w14:solidFill>
          </w14:textFill>
        </w:rPr>
        <w:t>杭州市环境集团有限公司</w:t>
      </w:r>
      <w:r>
        <w:rPr>
          <w:rFonts w:ascii="宋体" w:hAnsi="宋体" w:eastAsia="宋体" w:cs="宋体"/>
          <w:color w:val="000000" w:themeColor="text1"/>
          <w:spacing w:val="11"/>
          <w:highlight w:val="none"/>
          <w14:textFill>
            <w14:solidFill>
              <w14:schemeClr w14:val="tx1"/>
            </w14:solidFill>
          </w14:textFill>
        </w:rPr>
        <w:t>。</w:t>
      </w:r>
    </w:p>
    <w:p w14:paraId="01F6DADA">
      <w:pPr>
        <w:spacing w:line="400" w:lineRule="exact"/>
        <w:ind w:firstLine="424"/>
        <w:rPr>
          <w:rFonts w:ascii="宋体" w:hAnsi="宋体" w:eastAsia="宋体" w:cs="宋体"/>
          <w:color w:val="000000" w:themeColor="text1"/>
          <w:spacing w:val="9"/>
          <w:highlight w:val="none"/>
          <w:u w:val="single"/>
          <w14:textFill>
            <w14:solidFill>
              <w14:schemeClr w14:val="tx1"/>
            </w14:solidFill>
          </w14:textFill>
        </w:rPr>
      </w:pPr>
      <w:r>
        <w:rPr>
          <w:rFonts w:ascii="宋体" w:hAnsi="宋体" w:eastAsia="宋体" w:cs="宋体"/>
          <w:b/>
          <w:color w:val="000000" w:themeColor="text1"/>
          <w:spacing w:val="4"/>
          <w:highlight w:val="none"/>
          <w14:textFill>
            <w14:solidFill>
              <w14:schemeClr w14:val="tx1"/>
            </w14:solidFill>
          </w14:textFill>
        </w:rPr>
        <w:t>5</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采购人</w:t>
      </w:r>
      <w:r>
        <w:rPr>
          <w:rFonts w:ascii="宋体" w:hAnsi="宋体" w:eastAsia="宋体" w:cs="宋体"/>
          <w:b/>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9"/>
          <w:highlight w:val="none"/>
          <w:u w:val="single"/>
          <w14:textFill>
            <w14:solidFill>
              <w14:schemeClr w14:val="tx1"/>
            </w14:solidFill>
          </w14:textFill>
        </w:rPr>
        <w:t>杭州市环境集团有限公司。</w:t>
      </w:r>
    </w:p>
    <w:p w14:paraId="0293A8BB">
      <w:pPr>
        <w:spacing w:line="40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b/>
          <w:color w:val="000000" w:themeColor="text1"/>
          <w:spacing w:val="1"/>
          <w:highlight w:val="none"/>
          <w14:textFill>
            <w14:solidFill>
              <w14:schemeClr w14:val="tx1"/>
            </w14:solidFill>
          </w14:textFill>
        </w:rPr>
        <w:t>6、项目本期</w:t>
      </w:r>
      <w:r>
        <w:rPr>
          <w:rFonts w:hint="eastAsia" w:ascii="宋体" w:hAnsi="宋体" w:eastAsia="宋体" w:cs="宋体"/>
          <w:b/>
          <w:color w:val="000000" w:themeColor="text1"/>
          <w:spacing w:val="1"/>
          <w:highlight w:val="none"/>
          <w14:textFill>
            <w14:solidFill>
              <w14:schemeClr w14:val="tx1"/>
            </w14:solidFill>
          </w14:textFill>
        </w:rPr>
        <w:t>预</w:t>
      </w:r>
      <w:r>
        <w:rPr>
          <w:rFonts w:ascii="宋体" w:hAnsi="宋体" w:eastAsia="宋体" w:cs="宋体"/>
          <w:b/>
          <w:color w:val="000000" w:themeColor="text1"/>
          <w:spacing w:val="1"/>
          <w:highlight w:val="none"/>
          <w14:textFill>
            <w14:solidFill>
              <w14:schemeClr w14:val="tx1"/>
            </w14:solidFill>
          </w14:textFill>
        </w:rPr>
        <w:t>算：</w:t>
      </w:r>
      <w:r>
        <w:rPr>
          <w:rFonts w:hint="eastAsia" w:ascii="宋体" w:hAnsi="宋体" w:eastAsia="宋体" w:cs="宋体"/>
          <w:color w:val="000000" w:themeColor="text1"/>
          <w:spacing w:val="9"/>
          <w:highlight w:val="none"/>
          <w:u w:val="single"/>
          <w14:textFill>
            <w14:solidFill>
              <w14:schemeClr w14:val="tx1"/>
            </w14:solidFill>
          </w14:textFill>
        </w:rPr>
        <w:t>142.272万元（含税）</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资金来源</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已落实</w:t>
      </w:r>
      <w:r>
        <w:rPr>
          <w:rFonts w:ascii="宋体" w:hAnsi="宋体" w:eastAsia="宋体" w:cs="宋体"/>
          <w:color w:val="000000" w:themeColor="text1"/>
          <w:spacing w:val="1"/>
          <w:highlight w:val="none"/>
          <w14:textFill>
            <w14:solidFill>
              <w14:schemeClr w14:val="tx1"/>
            </w14:solidFill>
          </w14:textFill>
        </w:rPr>
        <w:t>。</w:t>
      </w:r>
    </w:p>
    <w:p w14:paraId="329685C7">
      <w:pPr>
        <w:spacing w:line="400" w:lineRule="exact"/>
        <w:ind w:firstLine="420"/>
        <w:outlineLvl w:val="0"/>
        <w:rPr>
          <w:rFonts w:ascii="宋体" w:hAnsi="宋体" w:eastAsia="宋体" w:cs="宋体"/>
          <w:b/>
          <w:color w:val="000000" w:themeColor="text1"/>
          <w:spacing w:val="6"/>
          <w:position w:val="1"/>
          <w:highlight w:val="none"/>
          <w14:textFill>
            <w14:solidFill>
              <w14:schemeClr w14:val="tx1"/>
            </w14:solidFill>
          </w14:textFill>
        </w:rPr>
      </w:pPr>
      <w:r>
        <w:rPr>
          <w:rFonts w:ascii="宋体" w:hAnsi="宋体" w:eastAsia="宋体" w:cs="宋体"/>
          <w:b/>
          <w:color w:val="000000" w:themeColor="text1"/>
          <w:spacing w:val="6"/>
          <w:position w:val="1"/>
          <w:highlight w:val="none"/>
          <w14:textFill>
            <w14:solidFill>
              <w14:schemeClr w14:val="tx1"/>
            </w14:solidFill>
          </w14:textFill>
        </w:rPr>
        <w:t>7、招标范围及内容：</w:t>
      </w:r>
    </w:p>
    <w:p w14:paraId="45DB6464">
      <w:pPr>
        <w:spacing w:line="400" w:lineRule="exact"/>
        <w:ind w:firstLine="425"/>
        <w:rPr>
          <w:rFonts w:ascii="宋体" w:hAnsi="宋体" w:eastAsia="宋体" w:cs="宋体"/>
          <w:color w:val="000000" w:themeColor="text1"/>
          <w:spacing w:val="2"/>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7.1 招标标的</w:t>
      </w:r>
      <w:r>
        <w:rPr>
          <w:rFonts w:hint="eastAsia" w:ascii="宋体" w:hAnsi="宋体" w:eastAsia="宋体" w:cs="宋体"/>
          <w:color w:val="000000" w:themeColor="text1"/>
          <w:spacing w:val="2"/>
          <w:highlight w:val="none"/>
          <w14:textFill>
            <w14:solidFill>
              <w14:schemeClr w14:val="tx1"/>
            </w14:solidFill>
          </w14:textFill>
        </w:rPr>
        <w:t>：因招标人生产需要，预计需采购ATBC膜片1440片和扣件9216只，招标人根据生产需要可以调整实际需求量。</w:t>
      </w:r>
    </w:p>
    <w:p w14:paraId="7112F1B2">
      <w:pPr>
        <w:spacing w:line="400" w:lineRule="exact"/>
        <w:ind w:firstLine="425"/>
        <w:rPr>
          <w:rFonts w:ascii="宋体" w:hAnsi="宋体" w:eastAsia="宋体" w:cs="宋体"/>
          <w:color w:val="000000" w:themeColor="text1"/>
          <w:spacing w:val="2"/>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7.2 </w:t>
      </w:r>
      <w:r>
        <w:rPr>
          <w:rFonts w:hint="eastAsia" w:ascii="宋体" w:hAnsi="宋体" w:eastAsia="宋体" w:cs="宋体"/>
          <w:color w:val="000000" w:themeColor="text1"/>
          <w:spacing w:val="2"/>
          <w:highlight w:val="none"/>
          <w14:textFill>
            <w14:solidFill>
              <w14:schemeClr w14:val="tx1"/>
            </w14:solidFill>
          </w14:textFill>
        </w:rPr>
        <w:t>服务期：自合同签订之日起1年。</w:t>
      </w:r>
    </w:p>
    <w:p w14:paraId="02936A1F">
      <w:pPr>
        <w:spacing w:line="400" w:lineRule="exact"/>
        <w:ind w:firstLine="425"/>
        <w:rPr>
          <w:rFonts w:ascii="宋体" w:hAnsi="宋体" w:eastAsia="宋体" w:cs="宋体"/>
          <w:color w:val="000000" w:themeColor="text1"/>
          <w:spacing w:val="2"/>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7.3 具体需求详见招标文件第三章“用户需求书”。</w:t>
      </w:r>
    </w:p>
    <w:p w14:paraId="2731C3CF">
      <w:pPr>
        <w:spacing w:line="400" w:lineRule="exact"/>
        <w:ind w:firstLine="420"/>
        <w:outlineLvl w:val="0"/>
        <w:rPr>
          <w:rFonts w:ascii="宋体" w:hAnsi="宋体" w:eastAsia="宋体" w:cs="宋体"/>
          <w:b/>
          <w:color w:val="000000" w:themeColor="text1"/>
          <w:highlight w:val="none"/>
          <w14:textFill>
            <w14:solidFill>
              <w14:schemeClr w14:val="tx1"/>
            </w14:solidFill>
          </w14:textFill>
        </w:rPr>
      </w:pPr>
      <w:bookmarkStart w:id="2" w:name="_Toc101294391"/>
      <w:bookmarkStart w:id="3" w:name="_Toc101294461"/>
      <w:bookmarkStart w:id="4" w:name="_Toc101291274"/>
      <w:r>
        <w:rPr>
          <w:rFonts w:ascii="宋体" w:hAnsi="宋体" w:eastAsia="宋体" w:cs="宋体"/>
          <w:b/>
          <w:color w:val="000000" w:themeColor="text1"/>
          <w:spacing w:val="6"/>
          <w:position w:val="1"/>
          <w:highlight w:val="none"/>
          <w14:textFill>
            <w14:solidFill>
              <w14:schemeClr w14:val="tx1"/>
            </w14:solidFill>
          </w14:textFill>
        </w:rPr>
        <w:t>8</w:t>
      </w:r>
      <w:r>
        <w:rPr>
          <w:rFonts w:ascii="宋体" w:hAnsi="宋体" w:eastAsia="宋体" w:cs="宋体"/>
          <w:b/>
          <w:color w:val="000000" w:themeColor="text1"/>
          <w:spacing w:val="11"/>
          <w:position w:val="1"/>
          <w:highlight w:val="none"/>
          <w14:textFill>
            <w14:solidFill>
              <w14:schemeClr w14:val="tx1"/>
            </w14:solidFill>
          </w14:textFill>
        </w:rPr>
        <w:t>、</w:t>
      </w:r>
      <w:r>
        <w:rPr>
          <w:rFonts w:ascii="宋体" w:hAnsi="宋体" w:eastAsia="宋体" w:cs="宋体"/>
          <w:b/>
          <w:color w:val="000000" w:themeColor="text1"/>
          <w:spacing w:val="10"/>
          <w:position w:val="1"/>
          <w:highlight w:val="none"/>
          <w14:textFill>
            <w14:solidFill>
              <w14:schemeClr w14:val="tx1"/>
            </w14:solidFill>
          </w14:textFill>
        </w:rPr>
        <w:t>投</w:t>
      </w:r>
      <w:r>
        <w:rPr>
          <w:rFonts w:ascii="宋体" w:hAnsi="宋体" w:eastAsia="宋体" w:cs="宋体"/>
          <w:b/>
          <w:color w:val="000000" w:themeColor="text1"/>
          <w:spacing w:val="9"/>
          <w:position w:val="1"/>
          <w:highlight w:val="none"/>
          <w14:textFill>
            <w14:solidFill>
              <w14:schemeClr w14:val="tx1"/>
            </w14:solidFill>
          </w14:textFill>
        </w:rPr>
        <w:t>标人资格条件</w:t>
      </w:r>
      <w:bookmarkEnd w:id="2"/>
      <w:bookmarkEnd w:id="3"/>
      <w:bookmarkEnd w:id="4"/>
    </w:p>
    <w:p w14:paraId="0CB7F270">
      <w:pPr>
        <w:spacing w:line="400" w:lineRule="exact"/>
        <w:ind w:firstLine="448"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在中华人民共和国境内（</w:t>
      </w:r>
      <w:r>
        <w:rPr>
          <w:rFonts w:ascii="宋体" w:hAnsi="宋体" w:eastAsia="宋体" w:cs="宋体"/>
          <w:color w:val="000000" w:themeColor="text1"/>
          <w:spacing w:val="7"/>
          <w:highlight w:val="none"/>
          <w:u w:val="single"/>
          <w14:textFill>
            <w14:solidFill>
              <w14:schemeClr w14:val="tx1"/>
            </w14:solidFill>
          </w14:textFill>
        </w:rPr>
        <w:t>不含港</w:t>
      </w:r>
      <w:r>
        <w:rPr>
          <w:rFonts w:ascii="宋体" w:hAnsi="宋体" w:eastAsia="宋体" w:cs="宋体"/>
          <w:color w:val="000000" w:themeColor="text1"/>
          <w:spacing w:val="8"/>
          <w:highlight w:val="none"/>
          <w:u w:val="single"/>
          <w14:textFill>
            <w14:solidFill>
              <w14:schemeClr w14:val="tx1"/>
            </w14:solidFill>
          </w14:textFill>
        </w:rPr>
        <w:t>、</w:t>
      </w:r>
      <w:r>
        <w:rPr>
          <w:rFonts w:ascii="宋体" w:hAnsi="宋体" w:eastAsia="宋体" w:cs="宋体"/>
          <w:color w:val="000000" w:themeColor="text1"/>
          <w:spacing w:val="7"/>
          <w:highlight w:val="none"/>
          <w:u w:val="single"/>
          <w14:textFill>
            <w14:solidFill>
              <w14:schemeClr w14:val="tx1"/>
            </w14:solidFill>
          </w14:textFill>
        </w:rPr>
        <w:t>澳</w:t>
      </w:r>
      <w:r>
        <w:rPr>
          <w:rFonts w:ascii="宋体" w:hAnsi="宋体" w:eastAsia="宋体" w:cs="宋体"/>
          <w:color w:val="000000" w:themeColor="text1"/>
          <w:spacing w:val="8"/>
          <w:highlight w:val="none"/>
          <w:u w:val="single"/>
          <w14:textFill>
            <w14:solidFill>
              <w14:schemeClr w14:val="tx1"/>
            </w14:solidFill>
          </w14:textFill>
        </w:rPr>
        <w:t>、</w:t>
      </w:r>
      <w:r>
        <w:rPr>
          <w:rFonts w:ascii="宋体" w:hAnsi="宋体" w:eastAsia="宋体" w:cs="宋体"/>
          <w:color w:val="000000" w:themeColor="text1"/>
          <w:spacing w:val="7"/>
          <w:highlight w:val="none"/>
          <w:u w:val="single"/>
          <w14:textFill>
            <w14:solidFill>
              <w14:schemeClr w14:val="tx1"/>
            </w14:solidFill>
          </w14:textFill>
        </w:rPr>
        <w:t>台地区</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注册</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u w:val="single"/>
          <w14:textFill>
            <w14:solidFill>
              <w14:schemeClr w14:val="tx1"/>
            </w14:solidFill>
          </w14:textFill>
        </w:rPr>
        <w:t>具有独立法人资格</w:t>
      </w:r>
      <w:r>
        <w:rPr>
          <w:rFonts w:hint="eastAsia" w:ascii="宋体" w:hAnsi="宋体" w:eastAsia="宋体" w:cs="宋体"/>
          <w:color w:val="000000" w:themeColor="text1"/>
          <w:spacing w:val="7"/>
          <w:highlight w:val="none"/>
          <w:u w:val="single"/>
          <w14:textFill>
            <w14:solidFill>
              <w14:schemeClr w14:val="tx1"/>
            </w14:solidFill>
          </w14:textFill>
        </w:rPr>
        <w:t>，具有独立承担民事责任和履行合同能力,具有良好的商业信誉</w:t>
      </w:r>
      <w:r>
        <w:rPr>
          <w:rFonts w:ascii="宋体" w:hAnsi="宋体" w:eastAsia="宋体" w:cs="宋体"/>
          <w:color w:val="000000" w:themeColor="text1"/>
          <w:spacing w:val="7"/>
          <w:highlight w:val="none"/>
          <w14:textFill>
            <w14:solidFill>
              <w14:schemeClr w14:val="tx1"/>
            </w14:solidFill>
          </w14:textFill>
        </w:rPr>
        <w:t>（提供营业执照</w:t>
      </w:r>
      <w:r>
        <w:rPr>
          <w:rFonts w:ascii="宋体" w:hAnsi="宋体" w:eastAsia="宋体" w:cs="宋体"/>
          <w:color w:val="000000" w:themeColor="text1"/>
          <w:spacing w:val="5"/>
          <w:highlight w:val="none"/>
          <w14:textFill>
            <w14:solidFill>
              <w14:schemeClr w14:val="tx1"/>
            </w14:solidFill>
          </w14:textFill>
        </w:rPr>
        <w:t>复印件（加</w:t>
      </w:r>
      <w:r>
        <w:rPr>
          <w:rFonts w:ascii="宋体" w:hAnsi="宋体" w:eastAsia="宋体" w:cs="宋体"/>
          <w:color w:val="000000" w:themeColor="text1"/>
          <w:spacing w:val="6"/>
          <w:highlight w:val="none"/>
          <w14:textFill>
            <w14:solidFill>
              <w14:schemeClr w14:val="tx1"/>
            </w14:solidFill>
          </w14:textFill>
        </w:rPr>
        <w:t>盖</w:t>
      </w:r>
      <w:r>
        <w:rPr>
          <w:rFonts w:ascii="宋体" w:hAnsi="宋体" w:eastAsia="宋体" w:cs="宋体"/>
          <w:color w:val="000000" w:themeColor="text1"/>
          <w:spacing w:val="5"/>
          <w:highlight w:val="none"/>
          <w14:textFill>
            <w14:solidFill>
              <w14:schemeClr w14:val="tx1"/>
            </w14:solidFill>
          </w14:textFill>
        </w:rPr>
        <w:t>公章</w:t>
      </w:r>
      <w:r>
        <w:rPr>
          <w:rFonts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w:t>
      </w:r>
    </w:p>
    <w:p w14:paraId="2A6633FE">
      <w:pPr>
        <w:spacing w:line="400" w:lineRule="exact"/>
        <w:ind w:right="48" w:firstLine="460" w:firstLineChars="200"/>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10"/>
          <w:highlight w:val="none"/>
          <w:u w:val="single"/>
          <w14:textFill>
            <w14:solidFill>
              <w14:schemeClr w14:val="tx1"/>
            </w14:solidFill>
          </w14:textFill>
        </w:rPr>
        <w:t>与招标人存在利害关系可能影响招标公正</w:t>
      </w:r>
      <w:r>
        <w:rPr>
          <w:rFonts w:ascii="宋体" w:hAnsi="宋体" w:eastAsia="宋体" w:cs="宋体"/>
          <w:color w:val="000000" w:themeColor="text1"/>
          <w:spacing w:val="9"/>
          <w:highlight w:val="none"/>
          <w:u w:val="single"/>
          <w14:textFill>
            <w14:solidFill>
              <w14:schemeClr w14:val="tx1"/>
            </w14:solidFill>
          </w14:textFill>
        </w:rPr>
        <w:t>性的单位</w:t>
      </w:r>
      <w:r>
        <w:rPr>
          <w:rFonts w:ascii="宋体" w:hAnsi="宋体" w:eastAsia="宋体" w:cs="宋体"/>
          <w:color w:val="000000" w:themeColor="text1"/>
          <w:spacing w:val="10"/>
          <w:highlight w:val="none"/>
          <w:u w:val="single"/>
          <w14:textFill>
            <w14:solidFill>
              <w14:schemeClr w14:val="tx1"/>
            </w14:solidFill>
          </w14:textFill>
        </w:rPr>
        <w:t>，</w:t>
      </w:r>
      <w:r>
        <w:rPr>
          <w:rFonts w:ascii="宋体" w:hAnsi="宋体" w:eastAsia="宋体" w:cs="宋体"/>
          <w:color w:val="000000" w:themeColor="text1"/>
          <w:spacing w:val="9"/>
          <w:highlight w:val="none"/>
          <w:u w:val="single"/>
          <w14:textFill>
            <w14:solidFill>
              <w14:schemeClr w14:val="tx1"/>
            </w14:solidFill>
          </w14:textFill>
        </w:rPr>
        <w:t>不得参加本项目投标</w:t>
      </w:r>
      <w:r>
        <w:rPr>
          <w:rFonts w:ascii="宋体" w:hAnsi="宋体" w:eastAsia="宋体" w:cs="宋体"/>
          <w:color w:val="000000" w:themeColor="text1"/>
          <w:spacing w:val="10"/>
          <w:highlight w:val="none"/>
          <w:u w:val="singl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单位负责人为同一人或者存在控股</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管理</w:t>
      </w:r>
      <w:r>
        <w:rPr>
          <w:rFonts w:hint="eastAsia" w:ascii="宋体" w:hAnsi="宋体" w:eastAsia="宋体" w:cs="宋体"/>
          <w:color w:val="000000" w:themeColor="text1"/>
          <w:spacing w:val="9"/>
          <w:highlight w:val="none"/>
          <w14:textFill>
            <w14:solidFill>
              <w14:schemeClr w14:val="tx1"/>
            </w14:solidFill>
          </w14:textFill>
        </w:rPr>
        <w:t>、关联</w:t>
      </w:r>
      <w:r>
        <w:rPr>
          <w:rFonts w:ascii="宋体" w:hAnsi="宋体" w:eastAsia="宋体" w:cs="宋体"/>
          <w:color w:val="000000" w:themeColor="text1"/>
          <w:spacing w:val="9"/>
          <w:highlight w:val="none"/>
          <w14:textFill>
            <w14:solidFill>
              <w14:schemeClr w14:val="tx1"/>
            </w14:solidFill>
          </w14:textFill>
        </w:rPr>
        <w:t>关系的不同单位</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u w:val="single"/>
          <w14:textFill>
            <w14:solidFill>
              <w14:schemeClr w14:val="tx1"/>
            </w14:solidFill>
          </w14:textFill>
        </w:rPr>
        <w:t>不得同时</w:t>
      </w:r>
      <w:r>
        <w:rPr>
          <w:rFonts w:ascii="宋体" w:hAnsi="宋体" w:eastAsia="宋体" w:cs="宋体"/>
          <w:color w:val="000000" w:themeColor="text1"/>
          <w:spacing w:val="8"/>
          <w:highlight w:val="none"/>
          <w:u w:val="single"/>
          <w14:textFill>
            <w14:solidFill>
              <w14:schemeClr w14:val="tx1"/>
            </w14:solidFill>
          </w14:textFill>
        </w:rPr>
        <w:t>参加本招标项目投标</w:t>
      </w:r>
      <w:r>
        <w:rPr>
          <w:rFonts w:hint="eastAsia" w:ascii="宋体" w:hAnsi="宋体" w:eastAsia="宋体" w:cs="宋体"/>
          <w:color w:val="000000" w:themeColor="text1"/>
          <w:spacing w:val="8"/>
          <w:highlight w:val="none"/>
          <w:u w:val="single"/>
          <w14:textFill>
            <w14:solidFill>
              <w14:schemeClr w14:val="tx1"/>
            </w14:solidFill>
          </w14:textFill>
        </w:rPr>
        <w:t>（提供承诺函并加盖公章）</w:t>
      </w:r>
      <w:r>
        <w:rPr>
          <w:rFonts w:ascii="宋体" w:hAnsi="宋体" w:eastAsia="宋体" w:cs="宋体"/>
          <w:color w:val="000000" w:themeColor="text1"/>
          <w:spacing w:val="10"/>
          <w:highlight w:val="none"/>
          <w14:textFill>
            <w14:solidFill>
              <w14:schemeClr w14:val="tx1"/>
            </w14:solidFill>
          </w14:textFill>
        </w:rPr>
        <w:t>；</w:t>
      </w:r>
    </w:p>
    <w:p w14:paraId="1CA88825">
      <w:pPr>
        <w:spacing w:line="400" w:lineRule="exact"/>
        <w:ind w:right="48" w:firstLine="460" w:firstLineChars="200"/>
        <w:rPr>
          <w:rFonts w:ascii="宋体" w:hAnsi="宋体" w:eastAsia="宋体" w:cs="宋体"/>
          <w:color w:val="000000" w:themeColor="text1"/>
          <w:spacing w:val="4"/>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投标人在“信用中国”（www.creditchina.gov.cn）、中国政府采购网（www.ccgp.gov.cn）等其它官方网站没有被列入失信被执行人、重大税收违法案件当事人名单、政府采购严重违法失信行为记录名单、有责合同纠纷等不良记录</w:t>
      </w:r>
      <w:r>
        <w:rPr>
          <w:rFonts w:hint="eastAsia" w:ascii="宋体" w:hAnsi="宋体" w:eastAsia="宋体" w:cs="宋体"/>
          <w:color w:val="000000" w:themeColor="text1"/>
          <w:spacing w:val="4"/>
          <w:highlight w:val="none"/>
          <w14:textFill>
            <w14:solidFill>
              <w14:schemeClr w14:val="tx1"/>
            </w14:solidFill>
          </w14:textFill>
        </w:rPr>
        <w:t>（以招标代理机构开标当日网站查询结果为准）</w:t>
      </w:r>
      <w:r>
        <w:rPr>
          <w:rFonts w:ascii="宋体" w:hAnsi="宋体" w:eastAsia="宋体" w:cs="宋体"/>
          <w:color w:val="000000" w:themeColor="text1"/>
          <w:spacing w:val="4"/>
          <w:highlight w:val="none"/>
          <w14:textFill>
            <w14:solidFill>
              <w14:schemeClr w14:val="tx1"/>
            </w14:solidFill>
          </w14:textFill>
        </w:rPr>
        <w:t>；</w:t>
      </w:r>
    </w:p>
    <w:p w14:paraId="7D388734">
      <w:pPr>
        <w:spacing w:line="400" w:lineRule="exact"/>
        <w:ind w:right="48" w:firstLine="460" w:firstLineChars="200"/>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（4）近两年内未被列入《杭州市环境集团有限公司黑名单供应商名录库》和《杭州市环境集团有限公司不合格供应商名录库》（以招标人提供的清单为准）；</w:t>
      </w:r>
    </w:p>
    <w:p w14:paraId="0C7745EB">
      <w:pPr>
        <w:spacing w:line="400" w:lineRule="exact"/>
        <w:ind w:right="48" w:firstLine="452"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本项目</w:t>
      </w:r>
      <w:r>
        <w:rPr>
          <w:rFonts w:ascii="宋体" w:hAnsi="宋体" w:eastAsia="宋体" w:cs="宋体"/>
          <w:color w:val="000000" w:themeColor="text1"/>
          <w:spacing w:val="8"/>
          <w:highlight w:val="none"/>
          <w:u w:val="single"/>
          <w14:textFill>
            <w14:solidFill>
              <w14:schemeClr w14:val="tx1"/>
            </w14:solidFill>
          </w14:textFill>
        </w:rPr>
        <w:t>不接受</w:t>
      </w:r>
      <w:r>
        <w:rPr>
          <w:rFonts w:ascii="宋体" w:hAnsi="宋体" w:eastAsia="宋体" w:cs="宋体"/>
          <w:color w:val="000000" w:themeColor="text1"/>
          <w:spacing w:val="8"/>
          <w:highlight w:val="none"/>
          <w14:textFill>
            <w14:solidFill>
              <w14:schemeClr w14:val="tx1"/>
            </w14:solidFill>
          </w14:textFill>
        </w:rPr>
        <w:t>联合体投</w:t>
      </w:r>
      <w:r>
        <w:rPr>
          <w:rFonts w:ascii="宋体" w:hAnsi="宋体" w:eastAsia="宋体" w:cs="宋体"/>
          <w:color w:val="000000" w:themeColor="text1"/>
          <w:spacing w:val="7"/>
          <w:highlight w:val="none"/>
          <w14:textFill>
            <w14:solidFill>
              <w14:schemeClr w14:val="tx1"/>
            </w14:solidFill>
          </w14:textFill>
        </w:rPr>
        <w:t>标</w:t>
      </w:r>
      <w:r>
        <w:rPr>
          <w:rFonts w:ascii="宋体" w:hAnsi="宋体" w:eastAsia="宋体" w:cs="宋体"/>
          <w:color w:val="000000" w:themeColor="text1"/>
          <w:spacing w:val="9"/>
          <w:highlight w:val="none"/>
          <w14:textFill>
            <w14:solidFill>
              <w14:schemeClr w14:val="tx1"/>
            </w14:solidFill>
          </w14:textFill>
        </w:rPr>
        <w:t>。</w:t>
      </w:r>
    </w:p>
    <w:p w14:paraId="6FB1536A">
      <w:pPr>
        <w:spacing w:line="400" w:lineRule="exact"/>
        <w:ind w:left="25" w:right="7" w:firstLine="28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上述</w:t>
      </w:r>
      <w:r>
        <w:rPr>
          <w:rFonts w:ascii="宋体" w:hAnsi="宋体" w:eastAsia="宋体" w:cs="宋体"/>
          <w:color w:val="000000" w:themeColor="text1"/>
          <w:spacing w:val="8"/>
          <w:highlight w:val="none"/>
          <w14:textFill>
            <w14:solidFill>
              <w14:schemeClr w14:val="tx1"/>
            </w14:solidFill>
          </w14:textFill>
        </w:rPr>
        <w:t>证明资料须齐全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有效</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复印件应加盖投标人单位公章（所盖印章均为物理印章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加盖</w:t>
      </w:r>
      <w:r>
        <w:rPr>
          <w:rFonts w:ascii="宋体" w:hAnsi="宋体" w:eastAsia="宋体" w:cs="宋体"/>
          <w:color w:val="000000" w:themeColor="text1"/>
          <w:spacing w:val="9"/>
          <w:highlight w:val="none"/>
          <w14:textFill>
            <w14:solidFill>
              <w14:schemeClr w14:val="tx1"/>
            </w14:solidFill>
          </w14:textFill>
        </w:rPr>
        <w:t>电子印章的将被视为</w:t>
      </w:r>
      <w:r>
        <w:rPr>
          <w:rFonts w:ascii="宋体" w:hAnsi="宋体" w:eastAsia="宋体" w:cs="宋体"/>
          <w:color w:val="000000" w:themeColor="text1"/>
          <w:spacing w:val="8"/>
          <w:highlight w:val="none"/>
          <w14:textFill>
            <w14:solidFill>
              <w14:schemeClr w14:val="tx1"/>
            </w14:solidFill>
          </w14:textFill>
        </w:rPr>
        <w:t>无效</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下同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并在投标文件中提供</w:t>
      </w:r>
      <w:r>
        <w:rPr>
          <w:rFonts w:ascii="宋体" w:hAnsi="宋体" w:eastAsia="宋体" w:cs="宋体"/>
          <w:color w:val="000000" w:themeColor="text1"/>
          <w:spacing w:val="11"/>
          <w:highlight w:val="none"/>
          <w14:textFill>
            <w14:solidFill>
              <w14:schemeClr w14:val="tx1"/>
            </w14:solidFill>
          </w14:textFill>
        </w:rPr>
        <w:t>。</w:t>
      </w:r>
    </w:p>
    <w:p w14:paraId="6F29EA7E">
      <w:pPr>
        <w:spacing w:line="360" w:lineRule="auto"/>
        <w:ind w:firstLine="422" w:firstLineChars="200"/>
        <w:outlineLvl w:val="0"/>
        <w:rPr>
          <w:rFonts w:ascii="宋体" w:hAnsi="宋体" w:eastAsia="宋体" w:cs="宋体"/>
          <w:b/>
          <w:position w:val="1"/>
          <w:highlight w:val="none"/>
        </w:rPr>
      </w:pPr>
      <w:r>
        <w:rPr>
          <w:rFonts w:hint="eastAsia" w:ascii="宋体" w:hAnsi="宋体" w:eastAsia="宋体" w:cs="宋体"/>
          <w:b/>
          <w:position w:val="1"/>
          <w:highlight w:val="none"/>
        </w:rPr>
        <w:t>9、投标人登记认证</w:t>
      </w:r>
    </w:p>
    <w:p w14:paraId="491E9BDE">
      <w:pPr>
        <w:spacing w:line="360" w:lineRule="auto"/>
        <w:ind w:firstLine="420" w:firstLineChars="200"/>
        <w:outlineLvl w:val="0"/>
        <w:rPr>
          <w:rFonts w:ascii="宋体" w:hAnsi="宋体" w:eastAsia="宋体" w:cs="宋体"/>
          <w:highlight w:val="none"/>
        </w:rPr>
      </w:pPr>
      <w:r>
        <w:rPr>
          <w:rFonts w:hint="eastAsia" w:ascii="宋体" w:hAnsi="宋体" w:eastAsia="宋体" w:cs="宋体"/>
          <w:highlight w:val="none"/>
        </w:rPr>
        <w:t>（1）凡首次参加杭州城投采购平台投标的投标人，应于</w:t>
      </w:r>
      <w:r>
        <w:rPr>
          <w:rFonts w:hint="eastAsia" w:ascii="宋体" w:hAnsi="宋体" w:eastAsia="宋体" w:cs="宋体"/>
          <w:highlight w:val="none"/>
          <w:u w:val="single"/>
        </w:rPr>
        <w:t>投标截止</w:t>
      </w:r>
      <w:r>
        <w:rPr>
          <w:rFonts w:hint="eastAsia" w:ascii="宋体" w:hAnsi="宋体" w:eastAsia="宋体" w:cs="宋体"/>
          <w:highlight w:val="none"/>
        </w:rPr>
        <w:t>日前（法定公休日、 法定节假日除外）完成“杭州城投采购平台”注册登记和企业信息认证，</w:t>
      </w:r>
      <w:r>
        <w:rPr>
          <w:rFonts w:hint="eastAsia" w:ascii="宋体" w:hAnsi="宋体" w:eastAsia="宋体" w:cs="宋体"/>
          <w:b/>
          <w:bCs/>
          <w:highlight w:val="none"/>
        </w:rPr>
        <w:t>并按招标文件要求完成网上报名</w:t>
      </w:r>
      <w:r>
        <w:rPr>
          <w:rFonts w:hint="eastAsia" w:ascii="宋体" w:hAnsi="宋体" w:eastAsia="宋体" w:cs="宋体"/>
          <w:highlight w:val="none"/>
        </w:rPr>
        <w:t>。</w:t>
      </w:r>
    </w:p>
    <w:p w14:paraId="0324E9AD">
      <w:pPr>
        <w:spacing w:line="360" w:lineRule="auto"/>
        <w:ind w:firstLine="420" w:firstLineChars="200"/>
        <w:outlineLvl w:val="0"/>
        <w:rPr>
          <w:rFonts w:ascii="宋体" w:hAnsi="宋体" w:eastAsia="宋体" w:cs="宋体"/>
          <w:highlight w:val="none"/>
        </w:rPr>
      </w:pPr>
      <w:r>
        <w:rPr>
          <w:rFonts w:hint="eastAsia" w:ascii="宋体" w:hAnsi="宋体" w:eastAsia="宋体" w:cs="宋体"/>
          <w:highlight w:val="none"/>
        </w:rPr>
        <w:t>（2）“杭州城投采购平台”注册登记办理：在杭州城投采购平台网站首页（</w:t>
      </w:r>
      <w:r>
        <w:rPr>
          <w:highlight w:val="none"/>
        </w:rPr>
        <w:fldChar w:fldCharType="begin"/>
      </w:r>
      <w:r>
        <w:rPr>
          <w:highlight w:val="none"/>
        </w:rPr>
        <w:instrText xml:space="preserve"> HYPERLINK "https://jczx.hzcjtz.com/" </w:instrText>
      </w:r>
      <w:r>
        <w:rPr>
          <w:highlight w:val="none"/>
        </w:rPr>
        <w:fldChar w:fldCharType="separate"/>
      </w:r>
      <w:r>
        <w:rPr>
          <w:rFonts w:hint="eastAsia" w:ascii="宋体" w:hAnsi="宋体" w:eastAsia="宋体" w:cs="宋体"/>
          <w:highlight w:val="none"/>
        </w:rPr>
        <w:t>https://jczx.hzcjtz.com/</w:t>
      </w:r>
      <w:r>
        <w:rPr>
          <w:rFonts w:hint="eastAsia" w:ascii="宋体" w:hAnsi="宋体" w:eastAsia="宋体" w:cs="宋体"/>
          <w:highlight w:val="none"/>
        </w:rPr>
        <w:fldChar w:fldCharType="end"/>
      </w:r>
      <w:r>
        <w:rPr>
          <w:rFonts w:hint="eastAsia" w:ascii="宋体" w:hAnsi="宋体" w:eastAsia="宋体" w:cs="宋体"/>
          <w:highlight w:val="none"/>
        </w:rPr>
        <w:t>）“平台登录 ”栏目点击“立即注册 ”完成企业信息注册登记。咨询电话：400-0666-571。</w:t>
      </w:r>
    </w:p>
    <w:p w14:paraId="6379F776">
      <w:pPr>
        <w:pStyle w:val="16"/>
        <w:spacing w:beforeAutospacing="0" w:afterAutospacing="0" w:line="360" w:lineRule="auto"/>
        <w:ind w:firstLine="420" w:firstLineChars="200"/>
        <w:rPr>
          <w:rFonts w:ascii="宋体" w:hAnsi="宋体" w:eastAsia="宋体" w:cs="宋体"/>
          <w:b/>
          <w:bCs/>
          <w:sz w:val="21"/>
          <w:highlight w:val="none"/>
        </w:rPr>
      </w:pPr>
      <w:r>
        <w:rPr>
          <w:rFonts w:hint="eastAsia" w:ascii="宋体" w:hAnsi="宋体" w:eastAsia="宋体" w:cs="宋体"/>
          <w:bCs/>
          <w:position w:val="1"/>
          <w:sz w:val="21"/>
          <w:highlight w:val="none"/>
        </w:rPr>
        <w:t>（3）</w:t>
      </w:r>
      <w:r>
        <w:rPr>
          <w:rFonts w:hint="eastAsia" w:ascii="宋体" w:hAnsi="宋体" w:eastAsia="宋体" w:cs="宋体"/>
          <w:sz w:val="21"/>
          <w:highlight w:val="none"/>
        </w:rPr>
        <w:t>“杭州城投采购平台”企业信息认证：在杭州城投采购平台网站首页（</w:t>
      </w:r>
      <w:r>
        <w:rPr>
          <w:highlight w:val="none"/>
        </w:rPr>
        <w:fldChar w:fldCharType="begin"/>
      </w:r>
      <w:r>
        <w:rPr>
          <w:highlight w:val="none"/>
        </w:rPr>
        <w:instrText xml:space="preserve"> HYPERLINK "https://jczx.hzcjtz.com/" </w:instrText>
      </w:r>
      <w:r>
        <w:rPr>
          <w:highlight w:val="none"/>
        </w:rPr>
        <w:fldChar w:fldCharType="separate"/>
      </w:r>
      <w:r>
        <w:rPr>
          <w:rFonts w:hint="eastAsia" w:ascii="宋体" w:hAnsi="宋体" w:eastAsia="宋体" w:cs="宋体"/>
          <w:sz w:val="21"/>
          <w:highlight w:val="none"/>
        </w:rPr>
        <w:t>https://jczx.hzcjtz.com/</w:t>
      </w:r>
      <w:r>
        <w:rPr>
          <w:rFonts w:hint="eastAsia" w:ascii="宋体" w:hAnsi="宋体" w:eastAsia="宋体" w:cs="宋体"/>
          <w:sz w:val="21"/>
          <w:highlight w:val="none"/>
        </w:rPr>
        <w:fldChar w:fldCharType="end"/>
      </w:r>
      <w:r>
        <w:rPr>
          <w:rFonts w:hint="eastAsia" w:ascii="宋体" w:hAnsi="宋体" w:eastAsia="宋体" w:cs="宋体"/>
          <w:sz w:val="21"/>
          <w:highlight w:val="none"/>
        </w:rPr>
        <w:t>）点击“CA 锁办理 ”跳转至CA锁办理平台自行完成企业CA锁办理，已在杭州市公共资源交易网办理天谷CA锁的供应商可以使用原有CA锁；使用已注册的管理员账号登录杭州城投采购平台，进入后台，点击“企业信息”菜单→“去认证”按钮，使用 CA 锁完成企业信息认证。咨询电话：400-0666-571。</w:t>
      </w:r>
    </w:p>
    <w:p w14:paraId="2FFFC332">
      <w:pPr>
        <w:spacing w:line="360" w:lineRule="auto"/>
        <w:ind w:firstLine="422" w:firstLineChars="200"/>
        <w:rPr>
          <w:rFonts w:ascii="宋体" w:hAnsi="宋体" w:eastAsia="宋体" w:cs="宋体"/>
          <w:highlight w:val="none"/>
        </w:rPr>
      </w:pPr>
      <w:r>
        <w:rPr>
          <w:rFonts w:hint="eastAsia" w:ascii="宋体" w:hAnsi="宋体" w:eastAsia="宋体" w:cs="宋体"/>
          <w:b/>
          <w:position w:val="1"/>
          <w:highlight w:val="none"/>
        </w:rPr>
        <w:t>10、投标报名方式：</w:t>
      </w:r>
    </w:p>
    <w:p w14:paraId="3F90B845">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本项目</w:t>
      </w:r>
      <w:r>
        <w:rPr>
          <w:rFonts w:hint="eastAsia" w:ascii="宋体" w:hAnsi="宋体" w:eastAsia="宋体" w:cs="宋体"/>
          <w:highlight w:val="none"/>
          <w:u w:val="single"/>
        </w:rPr>
        <w:t>不设置线下</w:t>
      </w:r>
      <w:r>
        <w:rPr>
          <w:rFonts w:hint="eastAsia" w:ascii="宋体" w:hAnsi="宋体" w:eastAsia="宋体" w:cs="宋体"/>
          <w:highlight w:val="none"/>
        </w:rPr>
        <w:t>报名环节，但需按“投标入库登记”完成网上报名。具体要求如下：</w:t>
      </w:r>
    </w:p>
    <w:p w14:paraId="193ED4DA">
      <w:pPr>
        <w:spacing w:line="360" w:lineRule="auto"/>
        <w:ind w:right="48" w:firstLine="420" w:firstLineChars="200"/>
        <w:rPr>
          <w:rFonts w:ascii="宋体" w:hAnsi="宋体" w:eastAsia="宋体" w:cs="宋体"/>
          <w:highlight w:val="none"/>
        </w:rPr>
      </w:pPr>
      <w:r>
        <w:rPr>
          <w:rFonts w:hint="eastAsia" w:ascii="宋体" w:hAnsi="宋体" w:eastAsia="宋体" w:cs="宋体"/>
          <w:highlight w:val="none"/>
        </w:rPr>
        <w:t>（1）网上报名方式：投标截止日前完成登记认证后在杭州城投采购平台网站首页（https://jczx.hzcjtz.com）进行网上报名；</w:t>
      </w:r>
      <w:r>
        <w:rPr>
          <w:rFonts w:hint="eastAsia" w:ascii="宋体" w:hAnsi="宋体" w:eastAsia="宋体" w:cs="宋体"/>
          <w:b/>
          <w:bCs/>
          <w:highlight w:val="none"/>
        </w:rPr>
        <w:t>如因供应商未按平台要求报名成功导致无法投标或开标异常的，供应商自行承担导致的后果。</w:t>
      </w:r>
    </w:p>
    <w:p w14:paraId="2DAAA2A3">
      <w:pPr>
        <w:spacing w:line="360" w:lineRule="auto"/>
        <w:ind w:right="51" w:firstLine="420" w:firstLineChars="200"/>
        <w:rPr>
          <w:rFonts w:ascii="宋体" w:hAnsi="宋体" w:eastAsia="宋体" w:cs="宋体"/>
          <w:highlight w:val="none"/>
        </w:rPr>
      </w:pPr>
      <w:r>
        <w:rPr>
          <w:rFonts w:hint="eastAsia" w:ascii="宋体" w:hAnsi="宋体" w:eastAsia="宋体" w:cs="宋体"/>
          <w:highlight w:val="none"/>
        </w:rPr>
        <w:t>（2）报名时须提交的资料：</w:t>
      </w:r>
    </w:p>
    <w:p w14:paraId="7F234621">
      <w:pPr>
        <w:spacing w:line="360" w:lineRule="auto"/>
        <w:ind w:right="51" w:firstLine="420" w:firstLineChars="200"/>
        <w:rPr>
          <w:rFonts w:ascii="宋体" w:hAnsi="宋体" w:eastAsia="宋体" w:cs="宋体"/>
          <w:highlight w:val="none"/>
        </w:rPr>
      </w:pPr>
      <w:r>
        <w:rPr>
          <w:rFonts w:hint="eastAsia" w:ascii="宋体" w:hAnsi="宋体" w:eastAsia="宋体" w:cs="宋体"/>
          <w:highlight w:val="none"/>
        </w:rPr>
        <w:t>1.法定代表人授权委托书扫描件；</w:t>
      </w:r>
    </w:p>
    <w:p w14:paraId="76CADC71">
      <w:pPr>
        <w:spacing w:line="360" w:lineRule="auto"/>
        <w:ind w:right="51" w:firstLine="420" w:firstLineChars="200"/>
        <w:rPr>
          <w:rFonts w:ascii="宋体" w:hAnsi="宋体" w:eastAsia="宋体" w:cs="宋体"/>
          <w:highlight w:val="none"/>
        </w:rPr>
      </w:pPr>
      <w:r>
        <w:rPr>
          <w:rFonts w:hint="eastAsia" w:ascii="宋体" w:hAnsi="宋体" w:eastAsia="宋体" w:cs="宋体"/>
          <w:highlight w:val="none"/>
        </w:rPr>
        <w:t>2.营业执照扫描件；</w:t>
      </w:r>
    </w:p>
    <w:p w14:paraId="33A914FC">
      <w:pPr>
        <w:spacing w:line="360" w:lineRule="auto"/>
        <w:ind w:right="51" w:firstLine="420" w:firstLineChars="200"/>
        <w:rPr>
          <w:rFonts w:ascii="宋体" w:hAnsi="宋体" w:eastAsia="宋体" w:cs="宋体"/>
          <w:highlight w:val="none"/>
        </w:rPr>
      </w:pPr>
      <w:r>
        <w:rPr>
          <w:rFonts w:hint="eastAsia" w:ascii="宋体" w:hAnsi="宋体" w:eastAsia="宋体" w:cs="宋体"/>
          <w:highlight w:val="none"/>
        </w:rPr>
        <w:t>3.授权代表有效身份证扫描件；</w:t>
      </w:r>
    </w:p>
    <w:p w14:paraId="182567D3">
      <w:pPr>
        <w:spacing w:line="360" w:lineRule="auto"/>
        <w:ind w:right="51" w:firstLine="422" w:firstLineChars="200"/>
        <w:rPr>
          <w:rFonts w:ascii="宋体" w:hAnsi="宋体" w:eastAsia="宋体" w:cs="宋体"/>
          <w:b/>
          <w:highlight w:val="none"/>
        </w:rPr>
      </w:pPr>
      <w:r>
        <w:rPr>
          <w:rFonts w:hint="eastAsia" w:ascii="宋体" w:hAnsi="宋体" w:eastAsia="宋体" w:cs="宋体"/>
          <w:b/>
          <w:position w:val="1"/>
          <w:highlight w:val="none"/>
        </w:rPr>
        <w:t>上述资料扫描件均需加盖单位公章</w:t>
      </w:r>
    </w:p>
    <w:p w14:paraId="55A7B3B3">
      <w:pPr>
        <w:numPr>
          <w:ilvl w:val="0"/>
          <w:numId w:val="1"/>
        </w:numPr>
        <w:spacing w:line="360" w:lineRule="auto"/>
        <w:ind w:firstLine="422" w:firstLineChars="200"/>
        <w:rPr>
          <w:rFonts w:ascii="宋体" w:hAnsi="宋体" w:eastAsia="宋体" w:cs="宋体"/>
          <w:b/>
          <w:position w:val="1"/>
          <w:highlight w:val="none"/>
        </w:rPr>
      </w:pPr>
      <w:r>
        <w:rPr>
          <w:rFonts w:hint="eastAsia" w:ascii="宋体" w:hAnsi="宋体" w:eastAsia="宋体" w:cs="宋体"/>
          <w:b/>
          <w:position w:val="1"/>
          <w:highlight w:val="none"/>
        </w:rPr>
        <w:t>招标文件获取方式：</w:t>
      </w:r>
    </w:p>
    <w:p w14:paraId="76F4C97E">
      <w:pPr>
        <w:numPr>
          <w:ilvl w:val="0"/>
          <w:numId w:val="2"/>
        </w:numPr>
        <w:spacing w:line="360" w:lineRule="auto"/>
        <w:ind w:firstLine="420" w:firstLineChars="200"/>
        <w:rPr>
          <w:rFonts w:ascii="宋体" w:hAnsi="宋体" w:eastAsia="宋体" w:cs="宋体"/>
          <w:highlight w:val="none"/>
        </w:rPr>
      </w:pPr>
      <w:r>
        <w:rPr>
          <w:rFonts w:hint="eastAsia" w:ascii="宋体" w:hAnsi="宋体" w:eastAsia="宋体" w:cs="宋体"/>
          <w:highlight w:val="none"/>
        </w:rPr>
        <w:t>获取方式：本项目招标文件（含招标补充文件（若有）、相关技术资料和图纸（若有））以网上下载方式获取，下载网址： 杭州城投采购平台（投标人在网站公告页查看公告附件信息，包含招标文件，招标文件需登录后进行下载）、浙江政府采购网、</w:t>
      </w:r>
      <w:r>
        <w:rPr>
          <w:rFonts w:hint="eastAsia" w:ascii="宋体" w:hAnsi="宋体" w:eastAsia="宋体" w:cs="宋体"/>
          <w:highlight w:val="none"/>
          <w:lang w:val="zh-CN"/>
        </w:rPr>
        <w:t>杭州市环境集团有限公司</w:t>
      </w:r>
      <w:r>
        <w:rPr>
          <w:rFonts w:hint="eastAsia" w:ascii="宋体" w:hAnsi="宋体" w:eastAsia="宋体" w:cs="宋体"/>
          <w:highlight w:val="none"/>
        </w:rPr>
        <w:t>官</w:t>
      </w:r>
      <w:r>
        <w:rPr>
          <w:rFonts w:hint="eastAsia" w:ascii="宋体" w:hAnsi="宋体" w:eastAsia="宋体" w:cs="宋体"/>
          <w:highlight w:val="none"/>
          <w:lang w:val="zh-CN"/>
        </w:rPr>
        <w:t>网</w:t>
      </w:r>
      <w:r>
        <w:rPr>
          <w:rFonts w:hint="eastAsia" w:ascii="宋体" w:hAnsi="宋体" w:eastAsia="宋体" w:cs="宋体"/>
          <w:highlight w:val="none"/>
        </w:rPr>
        <w:t>；</w:t>
      </w:r>
    </w:p>
    <w:p w14:paraId="03902541">
      <w:pPr>
        <w:spacing w:line="360" w:lineRule="auto"/>
        <w:ind w:firstLine="420" w:firstLineChars="200"/>
        <w:rPr>
          <w:rFonts w:ascii="宋体" w:hAnsi="宋体" w:eastAsia="宋体" w:cs="宋体"/>
          <w:b/>
          <w:bCs/>
          <w:highlight w:val="none"/>
        </w:rPr>
      </w:pPr>
      <w:r>
        <w:rPr>
          <w:rFonts w:hint="eastAsia" w:ascii="宋体" w:hAnsi="宋体" w:eastAsia="宋体" w:cs="宋体"/>
          <w:highlight w:val="none"/>
        </w:rPr>
        <w:t>（2）下载时间：自本项目招标公告发布之日起至投标截止时间止（投标人对招标文件提出问题截止时间：</w:t>
      </w: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1</w:t>
      </w:r>
      <w:r>
        <w:rPr>
          <w:rFonts w:hint="eastAsia" w:ascii="宋体" w:hAnsi="宋体" w:eastAsia="宋体" w:cs="宋体"/>
          <w:highlight w:val="none"/>
        </w:rPr>
        <w:t>月</w:t>
      </w:r>
      <w:r>
        <w:rPr>
          <w:rFonts w:hint="eastAsia" w:ascii="宋体" w:hAnsi="宋体" w:eastAsia="宋体" w:cs="宋体"/>
          <w:highlight w:val="none"/>
          <w:lang w:val="en-US" w:eastAsia="zh-CN"/>
        </w:rPr>
        <w:t>3</w:t>
      </w:r>
      <w:r>
        <w:rPr>
          <w:rFonts w:hint="eastAsia" w:ascii="宋体" w:hAnsi="宋体" w:eastAsia="宋体" w:cs="宋体"/>
          <w:highlight w:val="none"/>
        </w:rPr>
        <w:t>日）</w:t>
      </w:r>
      <w:r>
        <w:rPr>
          <w:rFonts w:hint="eastAsia" w:ascii="宋体" w:hAnsi="宋体" w:eastAsia="宋体" w:cs="宋体"/>
          <w:highlight w:val="none"/>
        </w:rPr>
        <w:t>。</w:t>
      </w:r>
    </w:p>
    <w:p w14:paraId="147BFBDD">
      <w:pPr>
        <w:pStyle w:val="16"/>
        <w:spacing w:beforeAutospacing="0" w:afterAutospacing="0" w:line="360" w:lineRule="auto"/>
        <w:ind w:firstLine="420"/>
        <w:rPr>
          <w:rFonts w:ascii="宋体" w:hAnsi="宋体" w:eastAsia="宋体" w:cs="宋体"/>
          <w:b/>
          <w:bCs/>
          <w:sz w:val="21"/>
          <w:highlight w:val="none"/>
        </w:rPr>
      </w:pPr>
      <w:r>
        <w:rPr>
          <w:rFonts w:hint="eastAsia" w:ascii="宋体" w:hAnsi="宋体" w:eastAsia="宋体" w:cs="宋体"/>
          <w:b/>
          <w:bCs/>
          <w:sz w:val="21"/>
          <w:highlight w:val="none"/>
        </w:rPr>
        <w:t>12、投标截止时间和投标地点：</w:t>
      </w:r>
      <w:bookmarkStart w:id="5" w:name="B22_谈判响应文件提交截止日期"/>
      <w:bookmarkEnd w:id="5"/>
    </w:p>
    <w:p w14:paraId="00FA01C3">
      <w:pPr>
        <w:pStyle w:val="47"/>
        <w:spacing w:line="360" w:lineRule="auto"/>
        <w:ind w:left="420" w:firstLine="0" w:firstLineChars="0"/>
        <w:rPr>
          <w:rFonts w:ascii="宋体" w:hAnsi="宋体" w:eastAsia="宋体" w:cs="宋体"/>
          <w:highlight w:val="none"/>
        </w:rPr>
      </w:pPr>
      <w:r>
        <w:rPr>
          <w:rFonts w:hint="eastAsia" w:ascii="宋体" w:hAnsi="宋体" w:eastAsia="宋体" w:cs="宋体"/>
          <w:highlight w:val="none"/>
        </w:rPr>
        <w:t>截止时间：</w:t>
      </w:r>
      <w:r>
        <w:rPr>
          <w:rFonts w:hint="eastAsia" w:ascii="宋体" w:hAnsi="宋体" w:eastAsia="宋体" w:cs="宋体"/>
          <w:highlight w:val="none"/>
          <w:u w:val="single"/>
        </w:rPr>
        <w:t>2025年1月</w:t>
      </w:r>
      <w:r>
        <w:rPr>
          <w:rFonts w:hint="eastAsia" w:ascii="宋体" w:hAnsi="宋体" w:eastAsia="宋体" w:cs="宋体"/>
          <w:highlight w:val="none"/>
          <w:u w:val="single"/>
          <w:lang w:val="en-US" w:eastAsia="zh-CN"/>
        </w:rPr>
        <w:t>14</w:t>
      </w:r>
      <w:r>
        <w:rPr>
          <w:rFonts w:hint="eastAsia" w:ascii="宋体" w:hAnsi="宋体" w:eastAsia="宋体" w:cs="宋体"/>
          <w:highlight w:val="none"/>
          <w:u w:val="single"/>
        </w:rPr>
        <w:t>日1</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时</w:t>
      </w:r>
      <w:r>
        <w:rPr>
          <w:rFonts w:hint="eastAsia" w:ascii="宋体" w:hAnsi="宋体" w:eastAsia="宋体" w:cs="宋体"/>
          <w:highlight w:val="none"/>
          <w:u w:val="single"/>
          <w:lang w:val="en-US" w:eastAsia="zh-CN"/>
        </w:rPr>
        <w:t>15</w:t>
      </w:r>
      <w:r>
        <w:rPr>
          <w:rFonts w:hint="eastAsia" w:ascii="宋体" w:hAnsi="宋体" w:eastAsia="宋体" w:cs="宋体"/>
          <w:highlight w:val="none"/>
          <w:u w:val="single"/>
        </w:rPr>
        <w:t>分</w:t>
      </w:r>
    </w:p>
    <w:p w14:paraId="5420FC10">
      <w:pPr>
        <w:pStyle w:val="47"/>
        <w:spacing w:line="360" w:lineRule="auto"/>
        <w:ind w:firstLineChars="0"/>
        <w:rPr>
          <w:rFonts w:ascii="宋体" w:hAnsi="宋体" w:eastAsia="宋体" w:cs="宋体"/>
          <w:spacing w:val="10"/>
          <w:highlight w:val="none"/>
        </w:rPr>
      </w:pPr>
      <w:r>
        <w:rPr>
          <w:rFonts w:hint="eastAsia" w:ascii="宋体" w:hAnsi="宋体" w:eastAsia="宋体" w:cs="宋体"/>
          <w:highlight w:val="none"/>
        </w:rPr>
        <w:t>地点：</w:t>
      </w:r>
      <w:r>
        <w:rPr>
          <w:rFonts w:hint="eastAsia" w:ascii="宋体" w:hAnsi="宋体" w:eastAsia="宋体" w:cs="宋体"/>
          <w:highlight w:val="none"/>
        </w:rPr>
        <w:t>浙江省杭州市上城区雷霆路90号3楼</w:t>
      </w:r>
      <w:r>
        <w:rPr>
          <w:rFonts w:hint="eastAsia" w:ascii="宋体" w:hAnsi="宋体" w:eastAsia="宋体" w:cs="宋体"/>
          <w:highlight w:val="none"/>
          <w:lang w:val="en-US" w:eastAsia="zh-CN"/>
        </w:rPr>
        <w:t>317</w:t>
      </w:r>
      <w:r>
        <w:rPr>
          <w:rFonts w:hint="eastAsia" w:ascii="宋体" w:hAnsi="宋体" w:eastAsia="宋体" w:cs="宋体"/>
          <w:highlight w:val="none"/>
        </w:rPr>
        <w:t xml:space="preserve"> 开标室</w:t>
      </w:r>
    </w:p>
    <w:p w14:paraId="6922AE7F">
      <w:pPr>
        <w:pStyle w:val="16"/>
        <w:spacing w:beforeAutospacing="0" w:afterAutospacing="0" w:line="360" w:lineRule="auto"/>
        <w:ind w:left="420"/>
        <w:rPr>
          <w:rFonts w:ascii="宋体" w:hAnsi="宋体" w:eastAsia="宋体" w:cs="宋体"/>
          <w:b/>
          <w:bCs/>
          <w:sz w:val="21"/>
          <w:highlight w:val="none"/>
        </w:rPr>
      </w:pPr>
      <w:r>
        <w:rPr>
          <w:rFonts w:hint="eastAsia" w:ascii="宋体" w:hAnsi="宋体" w:eastAsia="宋体" w:cs="宋体"/>
          <w:b/>
          <w:bCs/>
          <w:sz w:val="21"/>
          <w:highlight w:val="none"/>
        </w:rPr>
        <w:t>13、开标时间和地点：</w:t>
      </w:r>
    </w:p>
    <w:p w14:paraId="5B379058">
      <w:pPr>
        <w:pStyle w:val="47"/>
        <w:spacing w:line="360" w:lineRule="auto"/>
        <w:ind w:left="420" w:firstLine="0" w:firstLineChars="0"/>
        <w:rPr>
          <w:rFonts w:ascii="宋体" w:hAnsi="宋体" w:eastAsia="宋体" w:cs="宋体"/>
          <w:highlight w:val="none"/>
        </w:rPr>
      </w:pPr>
      <w:r>
        <w:rPr>
          <w:rFonts w:hint="eastAsia" w:ascii="宋体" w:hAnsi="宋体" w:eastAsia="宋体" w:cs="宋体"/>
          <w:highlight w:val="none"/>
        </w:rPr>
        <w:t>时间</w:t>
      </w:r>
      <w:r>
        <w:rPr>
          <w:rFonts w:hint="eastAsia" w:ascii="宋体" w:hAnsi="宋体" w:eastAsia="宋体" w:cs="宋体"/>
          <w:highlight w:val="none"/>
        </w:rPr>
        <w:t>：</w:t>
      </w:r>
      <w:r>
        <w:rPr>
          <w:rFonts w:hint="eastAsia" w:ascii="宋体" w:hAnsi="宋体" w:eastAsia="宋体" w:cs="宋体"/>
          <w:highlight w:val="none"/>
          <w:u w:val="single"/>
        </w:rPr>
        <w:t>2025年1月</w:t>
      </w:r>
      <w:r>
        <w:rPr>
          <w:rFonts w:hint="eastAsia" w:ascii="宋体" w:hAnsi="宋体" w:eastAsia="宋体" w:cs="宋体"/>
          <w:highlight w:val="none"/>
          <w:u w:val="single"/>
          <w:lang w:val="en-US" w:eastAsia="zh-CN"/>
        </w:rPr>
        <w:t>14</w:t>
      </w:r>
      <w:r>
        <w:rPr>
          <w:rFonts w:hint="eastAsia" w:ascii="宋体" w:hAnsi="宋体" w:eastAsia="宋体" w:cs="宋体"/>
          <w:highlight w:val="none"/>
          <w:u w:val="single"/>
        </w:rPr>
        <w:t>日1</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时</w:t>
      </w:r>
      <w:r>
        <w:rPr>
          <w:rFonts w:hint="eastAsia" w:ascii="宋体" w:hAnsi="宋体" w:eastAsia="宋体" w:cs="宋体"/>
          <w:highlight w:val="none"/>
          <w:u w:val="single"/>
          <w:lang w:val="en-US" w:eastAsia="zh-CN"/>
        </w:rPr>
        <w:t>15</w:t>
      </w:r>
      <w:r>
        <w:rPr>
          <w:rFonts w:hint="eastAsia" w:ascii="宋体" w:hAnsi="宋体" w:eastAsia="宋体" w:cs="宋体"/>
          <w:highlight w:val="none"/>
          <w:u w:val="single"/>
        </w:rPr>
        <w:t>分</w:t>
      </w:r>
    </w:p>
    <w:p w14:paraId="0E5A83CD">
      <w:pPr>
        <w:pStyle w:val="47"/>
        <w:spacing w:line="360" w:lineRule="auto"/>
        <w:ind w:left="420" w:firstLine="0" w:firstLineChars="0"/>
        <w:rPr>
          <w:rFonts w:ascii="宋体" w:hAnsi="宋体" w:eastAsia="宋体" w:cs="宋体"/>
          <w:spacing w:val="-6"/>
          <w:highlight w:val="none"/>
          <w:lang w:val="zh-CN"/>
        </w:rPr>
      </w:pPr>
      <w:r>
        <w:rPr>
          <w:rFonts w:hint="eastAsia" w:ascii="宋体" w:hAnsi="宋体" w:eastAsia="宋体" w:cs="宋体"/>
          <w:highlight w:val="none"/>
        </w:rPr>
        <w:t>地点：浙江省杭州市上城区雷霆路90号3楼</w:t>
      </w:r>
      <w:r>
        <w:rPr>
          <w:rFonts w:hint="eastAsia" w:ascii="宋体" w:hAnsi="宋体" w:eastAsia="宋体" w:cs="宋体"/>
          <w:highlight w:val="none"/>
          <w:lang w:val="en-US" w:eastAsia="zh-CN"/>
        </w:rPr>
        <w:t>317</w:t>
      </w:r>
      <w:r>
        <w:rPr>
          <w:rFonts w:hint="eastAsia" w:ascii="宋体" w:hAnsi="宋体" w:eastAsia="宋体" w:cs="宋体"/>
          <w:highlight w:val="none"/>
        </w:rPr>
        <w:t>开标室</w:t>
      </w:r>
    </w:p>
    <w:p w14:paraId="5A4234D8">
      <w:pPr>
        <w:pStyle w:val="47"/>
        <w:spacing w:line="360" w:lineRule="auto"/>
        <w:ind w:left="420" w:firstLine="0" w:firstLineChars="0"/>
        <w:rPr>
          <w:rFonts w:ascii="宋体" w:hAnsi="宋体" w:eastAsia="宋体" w:cs="宋体"/>
          <w:b/>
          <w:bCs/>
          <w:highlight w:val="none"/>
        </w:rPr>
      </w:pPr>
      <w:r>
        <w:rPr>
          <w:rFonts w:hint="eastAsia" w:ascii="宋体" w:hAnsi="宋体" w:eastAsia="宋体" w:cs="宋体"/>
          <w:b/>
          <w:bCs/>
          <w:highlight w:val="none"/>
        </w:rPr>
        <w:t>14、投标保证金</w:t>
      </w:r>
    </w:p>
    <w:p w14:paraId="41A26701">
      <w:pPr>
        <w:pStyle w:val="47"/>
        <w:spacing w:line="360" w:lineRule="auto"/>
        <w:ind w:left="420" w:firstLine="0" w:firstLineChars="0"/>
        <w:rPr>
          <w:rFonts w:ascii="宋体" w:hAnsi="宋体" w:eastAsia="宋体" w:cs="宋体"/>
          <w:highlight w:val="none"/>
        </w:rPr>
      </w:pPr>
      <w:r>
        <w:rPr>
          <w:rFonts w:hint="eastAsia" w:ascii="宋体" w:hAnsi="宋体" w:eastAsia="宋体" w:cs="宋体"/>
          <w:highlight w:val="none"/>
        </w:rPr>
        <w:t>投标保证金金额：人民币28000元整（贰万捌仟元整）</w:t>
      </w:r>
    </w:p>
    <w:p w14:paraId="0278A9DE">
      <w:pPr>
        <w:pStyle w:val="47"/>
        <w:spacing w:line="360" w:lineRule="auto"/>
        <w:ind w:left="420" w:firstLine="0" w:firstLineChars="0"/>
        <w:rPr>
          <w:rFonts w:ascii="宋体" w:hAnsi="宋体" w:eastAsia="宋体" w:cs="宋体"/>
          <w:highlight w:val="none"/>
        </w:rPr>
      </w:pPr>
      <w:r>
        <w:rPr>
          <w:rFonts w:hint="eastAsia" w:ascii="宋体" w:hAnsi="宋体" w:eastAsia="宋体" w:cs="宋体"/>
          <w:highlight w:val="none"/>
        </w:rPr>
        <w:t>支付方式：</w:t>
      </w:r>
      <w:bookmarkStart w:id="6" w:name="OLE_LINK4"/>
      <w:bookmarkStart w:id="7" w:name="OLE_LINK3"/>
      <w:r>
        <w:rPr>
          <w:rFonts w:hint="eastAsia" w:ascii="宋体" w:hAnsi="宋体" w:eastAsia="宋体" w:cs="宋体"/>
          <w:highlight w:val="none"/>
        </w:rPr>
        <w:t>汇票</w:t>
      </w:r>
      <w:bookmarkEnd w:id="6"/>
      <w:bookmarkEnd w:id="7"/>
      <w:r>
        <w:rPr>
          <w:rFonts w:hint="eastAsia" w:ascii="宋体" w:hAnsi="宋体" w:eastAsia="宋体" w:cs="宋体"/>
          <w:highlight w:val="none"/>
        </w:rPr>
        <w:t>/支票/电汇/转账（</w:t>
      </w:r>
      <w:r>
        <w:rPr>
          <w:rFonts w:hint="eastAsia" w:ascii="宋体" w:hAnsi="宋体" w:eastAsia="宋体" w:cs="宋体"/>
          <w:b/>
          <w:highlight w:val="none"/>
        </w:rPr>
        <w:t>必须为投标企业账户汇出，个人形式递交或现金递交视为未缴纳</w:t>
      </w:r>
      <w:r>
        <w:rPr>
          <w:rFonts w:hint="eastAsia" w:ascii="宋体" w:hAnsi="宋体" w:eastAsia="宋体" w:cs="宋体"/>
          <w:highlight w:val="none"/>
        </w:rPr>
        <w:t>）</w:t>
      </w:r>
    </w:p>
    <w:p w14:paraId="5C5295CD">
      <w:pPr>
        <w:pStyle w:val="47"/>
        <w:spacing w:line="360" w:lineRule="auto"/>
        <w:ind w:left="420" w:firstLine="0" w:firstLineChars="0"/>
        <w:rPr>
          <w:rFonts w:ascii="宋体" w:hAnsi="宋体" w:eastAsia="宋体" w:cs="宋体"/>
          <w:highlight w:val="none"/>
        </w:rPr>
      </w:pPr>
      <w:r>
        <w:rPr>
          <w:rFonts w:hint="eastAsia" w:ascii="宋体" w:hAnsi="宋体" w:eastAsia="宋体" w:cs="宋体"/>
          <w:highlight w:val="none"/>
        </w:rPr>
        <w:t>收款单位（户名）：杭州市能源集团有限公司</w:t>
      </w:r>
    </w:p>
    <w:p w14:paraId="2D771F1C">
      <w:pPr>
        <w:pStyle w:val="47"/>
        <w:spacing w:line="360" w:lineRule="auto"/>
        <w:ind w:left="420" w:firstLine="0" w:firstLineChars="0"/>
        <w:rPr>
          <w:rFonts w:ascii="宋体" w:hAnsi="宋体" w:eastAsia="宋体" w:cs="宋体"/>
          <w:highlight w:val="none"/>
        </w:rPr>
      </w:pPr>
      <w:r>
        <w:rPr>
          <w:rFonts w:hint="eastAsia" w:ascii="宋体" w:hAnsi="宋体" w:eastAsia="宋体" w:cs="宋体"/>
          <w:highlight w:val="none"/>
        </w:rPr>
        <w:t>账号：86041110000078615</w:t>
      </w:r>
    </w:p>
    <w:p w14:paraId="124D0D9C">
      <w:pPr>
        <w:pStyle w:val="47"/>
        <w:spacing w:line="360" w:lineRule="auto"/>
        <w:ind w:left="420" w:firstLine="0" w:firstLineChars="0"/>
        <w:rPr>
          <w:rFonts w:ascii="宋体" w:hAnsi="宋体" w:eastAsia="宋体" w:cs="宋体"/>
          <w:highlight w:val="none"/>
        </w:rPr>
      </w:pPr>
      <w:r>
        <w:rPr>
          <w:rFonts w:hint="eastAsia" w:ascii="宋体" w:hAnsi="宋体" w:eastAsia="宋体" w:cs="宋体"/>
          <w:highlight w:val="none"/>
        </w:rPr>
        <w:t>开户行：宁波银行杭州分行</w:t>
      </w:r>
    </w:p>
    <w:p w14:paraId="5A5E9C75">
      <w:pPr>
        <w:pStyle w:val="16"/>
        <w:spacing w:beforeAutospacing="0" w:afterAutospacing="0" w:line="360" w:lineRule="auto"/>
        <w:ind w:firstLine="411" w:firstLineChars="196"/>
        <w:rPr>
          <w:rFonts w:ascii="宋体" w:hAnsi="宋体" w:eastAsia="宋体" w:cs="宋体"/>
          <w:b/>
          <w:bCs/>
          <w:sz w:val="21"/>
          <w:highlight w:val="none"/>
        </w:rPr>
      </w:pPr>
      <w:r>
        <w:rPr>
          <w:rFonts w:hint="eastAsia" w:ascii="宋体" w:hAnsi="宋体" w:eastAsia="宋体" w:cs="宋体"/>
          <w:sz w:val="21"/>
          <w:highlight w:val="none"/>
        </w:rPr>
        <w:t>转账或汇票形式的，投标人在投标保证金缴纳时必须注明项目名称及招标项目编号。</w:t>
      </w:r>
    </w:p>
    <w:p w14:paraId="780F5D77">
      <w:pPr>
        <w:pStyle w:val="16"/>
        <w:spacing w:beforeAutospacing="0" w:afterAutospacing="0" w:line="360" w:lineRule="auto"/>
        <w:ind w:firstLine="413" w:firstLineChars="196"/>
        <w:rPr>
          <w:rFonts w:ascii="宋体" w:hAnsi="宋体" w:eastAsia="宋体" w:cs="宋体"/>
          <w:b/>
          <w:bCs/>
          <w:sz w:val="21"/>
          <w:highlight w:val="none"/>
        </w:rPr>
      </w:pPr>
      <w:r>
        <w:rPr>
          <w:rFonts w:hint="eastAsia" w:ascii="宋体" w:hAnsi="宋体" w:eastAsia="宋体" w:cs="宋体"/>
          <w:b/>
          <w:bCs/>
          <w:sz w:val="21"/>
          <w:highlight w:val="none"/>
        </w:rPr>
        <w:t>15、其他事项</w:t>
      </w:r>
    </w:p>
    <w:p w14:paraId="435C14BA">
      <w:pPr>
        <w:pStyle w:val="47"/>
        <w:wordWrap w:val="0"/>
        <w:spacing w:line="360" w:lineRule="auto"/>
        <w:rPr>
          <w:rFonts w:ascii="宋体" w:hAnsi="宋体" w:eastAsia="宋体" w:cs="宋体"/>
          <w:highlight w:val="none"/>
        </w:rPr>
      </w:pPr>
      <w:r>
        <w:rPr>
          <w:rFonts w:hint="eastAsia" w:ascii="宋体" w:hAnsi="宋体" w:eastAsia="宋体" w:cs="宋体"/>
          <w:highlight w:val="none"/>
        </w:rPr>
        <w:t>本项目相关公告在中国招标投标公共服务平台（http://www.cebpubservice.com/）、浙江政府采购网（http://zfcg.czt.zj.gov.cn/）、</w:t>
      </w:r>
      <w:r>
        <w:rPr>
          <w:rFonts w:hint="eastAsia" w:ascii="宋体" w:hAnsi="宋体" w:eastAsia="宋体" w:cs="宋体"/>
          <w:highlight w:val="none"/>
          <w:lang w:val="zh-CN"/>
        </w:rPr>
        <w:t>杭州市环境集团有限公司</w:t>
      </w:r>
      <w:r>
        <w:rPr>
          <w:rFonts w:hint="eastAsia" w:ascii="宋体" w:hAnsi="宋体" w:eastAsia="宋体" w:cs="宋体"/>
          <w:highlight w:val="none"/>
        </w:rPr>
        <w:t>官</w:t>
      </w:r>
      <w:r>
        <w:rPr>
          <w:rFonts w:hint="eastAsia" w:ascii="宋体" w:hAnsi="宋体" w:eastAsia="宋体" w:cs="宋体"/>
          <w:highlight w:val="none"/>
          <w:lang w:val="zh-CN"/>
        </w:rPr>
        <w:t>网</w:t>
      </w:r>
      <w:r>
        <w:rPr>
          <w:rFonts w:hint="eastAsia" w:ascii="宋体" w:hAnsi="宋体" w:eastAsia="宋体" w:cs="宋体"/>
          <w:highlight w:val="none"/>
        </w:rPr>
        <w:t>（https://www.cnlandfill.net/）</w:t>
      </w:r>
      <w:r>
        <w:rPr>
          <w:rFonts w:hint="eastAsia" w:ascii="宋体" w:hAnsi="宋体" w:eastAsia="宋体" w:cs="宋体"/>
          <w:highlight w:val="none"/>
          <w:lang w:val="zh-CN"/>
        </w:rPr>
        <w:t>、</w:t>
      </w:r>
      <w:r>
        <w:rPr>
          <w:rFonts w:hint="eastAsia" w:ascii="宋体" w:hAnsi="宋体" w:eastAsia="宋体" w:cs="宋体"/>
          <w:highlight w:val="none"/>
        </w:rPr>
        <w:t>杭州城投采购平台（https://jczx.hzcjtz.com/home/#/index）发布，如公告内容、时间不一致的以杭州城投采购平台发布的信息、时间为准。</w:t>
      </w:r>
    </w:p>
    <w:p w14:paraId="73DBCC1F">
      <w:pPr>
        <w:pStyle w:val="16"/>
        <w:spacing w:beforeAutospacing="0" w:afterAutospacing="0" w:line="360" w:lineRule="auto"/>
        <w:ind w:firstLine="422" w:firstLineChars="200"/>
        <w:rPr>
          <w:rFonts w:ascii="宋体" w:hAnsi="宋体" w:eastAsia="宋体" w:cs="宋体"/>
          <w:b/>
          <w:bCs/>
          <w:sz w:val="21"/>
          <w:highlight w:val="none"/>
        </w:rPr>
      </w:pPr>
      <w:r>
        <w:rPr>
          <w:rFonts w:hint="eastAsia" w:ascii="宋体" w:hAnsi="宋体" w:eastAsia="宋体" w:cs="宋体"/>
          <w:b/>
          <w:bCs/>
          <w:sz w:val="21"/>
          <w:highlight w:val="none"/>
        </w:rPr>
        <w:t>16、联系方式</w:t>
      </w:r>
    </w:p>
    <w:p w14:paraId="2D52D1DD">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招标人：杭州市环境集团有限公司</w:t>
      </w:r>
    </w:p>
    <w:p w14:paraId="00AF3A81">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地址：杭州市拱墅区临半路90号</w:t>
      </w:r>
    </w:p>
    <w:p w14:paraId="414CBF8B">
      <w:pPr>
        <w:spacing w:line="360" w:lineRule="auto"/>
        <w:ind w:firstLine="452" w:firstLineChars="200"/>
        <w:rPr>
          <w:rFonts w:ascii="宋体" w:hAnsi="宋体" w:eastAsia="宋体" w:cs="宋体"/>
          <w:spacing w:val="7"/>
          <w:highlight w:val="none"/>
        </w:rPr>
      </w:pPr>
      <w:r>
        <w:rPr>
          <w:rFonts w:hint="eastAsia" w:ascii="宋体" w:hAnsi="宋体" w:eastAsia="宋体" w:cs="宋体"/>
          <w:spacing w:val="8"/>
          <w:highlight w:val="none"/>
        </w:rPr>
        <w:t>联系人</w:t>
      </w:r>
      <w:r>
        <w:rPr>
          <w:rFonts w:hint="eastAsia" w:ascii="宋体" w:hAnsi="宋体" w:eastAsia="宋体" w:cs="宋体"/>
          <w:spacing w:val="10"/>
          <w:highlight w:val="none"/>
        </w:rPr>
        <w:t>：杨工</w:t>
      </w:r>
    </w:p>
    <w:p w14:paraId="71B21974">
      <w:pPr>
        <w:spacing w:line="360" w:lineRule="auto"/>
        <w:ind w:firstLine="448" w:firstLineChars="200"/>
        <w:rPr>
          <w:rFonts w:ascii="宋体" w:hAnsi="宋体" w:eastAsia="宋体" w:cs="宋体"/>
          <w:spacing w:val="7"/>
          <w:highlight w:val="none"/>
        </w:rPr>
      </w:pPr>
      <w:r>
        <w:rPr>
          <w:rFonts w:hint="eastAsia" w:ascii="宋体" w:hAnsi="宋体" w:eastAsia="宋体" w:cs="宋体"/>
          <w:spacing w:val="7"/>
          <w:highlight w:val="none"/>
        </w:rPr>
        <w:t>电    话：0571-88213283</w:t>
      </w:r>
    </w:p>
    <w:p w14:paraId="064ACB01">
      <w:pPr>
        <w:spacing w:line="360" w:lineRule="auto"/>
        <w:ind w:firstLine="448" w:firstLineChars="200"/>
        <w:rPr>
          <w:rFonts w:ascii="宋体" w:hAnsi="宋体" w:eastAsia="宋体" w:cs="宋体"/>
          <w:highlight w:val="none"/>
        </w:rPr>
      </w:pPr>
      <w:r>
        <w:rPr>
          <w:rFonts w:hint="eastAsia" w:ascii="宋体" w:hAnsi="宋体" w:eastAsia="宋体" w:cs="宋体"/>
          <w:spacing w:val="7"/>
          <w:highlight w:val="none"/>
        </w:rPr>
        <w:t>电子邮件：hjcgb2022@163vip.com</w:t>
      </w:r>
    </w:p>
    <w:p w14:paraId="4D764E0C">
      <w:pPr>
        <w:pStyle w:val="2"/>
        <w:spacing w:after="0" w:line="360" w:lineRule="auto"/>
        <w:rPr>
          <w:rFonts w:ascii="宋体" w:hAnsi="宋体" w:eastAsia="宋体" w:cs="宋体"/>
          <w:highlight w:val="none"/>
        </w:rPr>
      </w:pPr>
    </w:p>
    <w:p w14:paraId="7B021A55">
      <w:pPr>
        <w:spacing w:line="360" w:lineRule="exact"/>
        <w:ind w:firstLine="420" w:firstLineChars="200"/>
        <w:rPr>
          <w:rFonts w:ascii="宋体" w:hAnsi="宋体" w:eastAsia="宋体" w:cs="宋体"/>
          <w:highlight w:val="none"/>
        </w:rPr>
      </w:pPr>
      <w:r>
        <w:rPr>
          <w:rFonts w:hint="eastAsia" w:ascii="宋体" w:hAnsi="宋体" w:eastAsia="宋体" w:cs="宋体"/>
          <w:highlight w:val="none"/>
        </w:rPr>
        <w:t>招标代理：浙江科佳工程咨询有限公司</w:t>
      </w:r>
    </w:p>
    <w:p w14:paraId="784370AD">
      <w:pPr>
        <w:spacing w:line="360" w:lineRule="exact"/>
        <w:ind w:firstLine="420" w:firstLineChars="200"/>
        <w:rPr>
          <w:rFonts w:ascii="宋体" w:hAnsi="宋体" w:eastAsia="宋体" w:cs="宋体"/>
          <w:highlight w:val="none"/>
        </w:rPr>
      </w:pPr>
      <w:r>
        <w:rPr>
          <w:rFonts w:hint="eastAsia" w:ascii="宋体" w:hAnsi="宋体" w:eastAsia="宋体" w:cs="宋体"/>
          <w:highlight w:val="none"/>
        </w:rPr>
        <w:t>地    址：杭州上城区风起东路211号顺福商务中心3号楼10层</w:t>
      </w:r>
    </w:p>
    <w:p w14:paraId="3C560CC8">
      <w:pPr>
        <w:spacing w:line="360" w:lineRule="exact"/>
        <w:ind w:firstLine="420" w:firstLineChars="200"/>
        <w:rPr>
          <w:rFonts w:ascii="宋体" w:hAnsi="宋体" w:eastAsia="宋体" w:cs="宋体"/>
          <w:highlight w:val="none"/>
        </w:rPr>
      </w:pPr>
      <w:r>
        <w:rPr>
          <w:rFonts w:hint="eastAsia" w:ascii="宋体" w:hAnsi="宋体" w:eastAsia="宋体" w:cs="宋体"/>
          <w:highlight w:val="none"/>
        </w:rPr>
        <w:t xml:space="preserve">联 系 人：许工 </w:t>
      </w:r>
    </w:p>
    <w:p w14:paraId="52ADD8F5">
      <w:pPr>
        <w:spacing w:line="360" w:lineRule="exact"/>
        <w:ind w:firstLine="420" w:firstLineChars="200"/>
        <w:rPr>
          <w:rFonts w:ascii="宋体" w:hAnsi="宋体" w:eastAsia="宋体" w:cs="宋体"/>
          <w:highlight w:val="none"/>
        </w:rPr>
      </w:pPr>
      <w:r>
        <w:rPr>
          <w:rFonts w:hint="eastAsia" w:ascii="宋体" w:hAnsi="宋体" w:eastAsia="宋体" w:cs="宋体"/>
          <w:highlight w:val="none"/>
        </w:rPr>
        <w:t xml:space="preserve">电    话：15088655553 </w:t>
      </w:r>
    </w:p>
    <w:p w14:paraId="2D8BAEA7">
      <w:pPr>
        <w:spacing w:line="360" w:lineRule="exact"/>
        <w:ind w:firstLine="420" w:firstLineChars="200"/>
        <w:rPr>
          <w:rFonts w:ascii="宋体" w:hAnsi="宋体" w:eastAsia="宋体" w:cs="宋体"/>
          <w:highlight w:val="none"/>
        </w:rPr>
      </w:pPr>
      <w:r>
        <w:rPr>
          <w:rFonts w:hint="eastAsia" w:ascii="宋体" w:hAnsi="宋体" w:eastAsia="宋体" w:cs="宋体"/>
          <w:highlight w:val="none"/>
        </w:rPr>
        <w:t>电子邮件：1021579108@qq.com</w:t>
      </w:r>
      <w:r>
        <w:rPr>
          <w:rFonts w:hint="eastAsia" w:ascii="宋体" w:hAnsi="宋体" w:eastAsia="宋体" w:cs="宋体"/>
          <w:highlight w:val="none"/>
        </w:rPr>
        <w:tab/>
      </w:r>
    </w:p>
    <w:p w14:paraId="1AF0C836">
      <w:pPr>
        <w:spacing w:line="400" w:lineRule="exact"/>
        <w:rPr>
          <w:rFonts w:ascii="宋体" w:hAnsi="宋体" w:eastAsia="宋体" w:cs="宋体"/>
          <w:color w:val="000000" w:themeColor="text1"/>
          <w:highlight w:val="none"/>
          <w14:textFill>
            <w14:solidFill>
              <w14:schemeClr w14:val="tx1"/>
            </w14:solidFill>
          </w14:textFill>
        </w:rPr>
      </w:pPr>
    </w:p>
    <w:p w14:paraId="6CFAE7A8">
      <w:pPr>
        <w:spacing w:line="400" w:lineRule="exact"/>
        <w:rPr>
          <w:rFonts w:ascii="宋体" w:hAnsi="宋体" w:eastAsia="宋体" w:cs="宋体"/>
          <w:color w:val="000000" w:themeColor="text1"/>
          <w:highlight w:val="none"/>
          <w14:textFill>
            <w14:solidFill>
              <w14:schemeClr w14:val="tx1"/>
            </w14:solidFill>
          </w14:textFill>
        </w:rPr>
      </w:pPr>
    </w:p>
    <w:p w14:paraId="4FD20BE2">
      <w:pPr>
        <w:spacing w:line="400" w:lineRule="exact"/>
        <w:jc w:val="right"/>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杭州市环境集团有限公司</w:t>
      </w:r>
    </w:p>
    <w:p w14:paraId="6AD46ACA">
      <w:pPr>
        <w:spacing w:line="400" w:lineRule="exact"/>
        <w:ind w:left="7044" w:hanging="696"/>
        <w:jc w:val="right"/>
        <w:rPr>
          <w:rFonts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2</w:t>
      </w:r>
      <w:r>
        <w:rPr>
          <w:rFonts w:hint="eastAsia" w:ascii="宋体" w:hAnsi="宋体" w:eastAsia="宋体" w:cs="宋体"/>
          <w:color w:val="000000" w:themeColor="text1"/>
          <w:spacing w:val="4"/>
          <w:highlight w:val="none"/>
          <w14:textFill>
            <w14:solidFill>
              <w14:schemeClr w14:val="tx1"/>
            </w14:solidFill>
          </w14:textFill>
        </w:rPr>
        <w:t>024</w:t>
      </w:r>
      <w:r>
        <w:rPr>
          <w:rFonts w:hint="eastAsia" w:ascii="宋体" w:hAnsi="宋体" w:eastAsia="宋体" w:cs="宋体"/>
          <w:color w:val="000000" w:themeColor="text1"/>
          <w:spacing w:val="8"/>
          <w:highlight w:val="none"/>
          <w14:textFill>
            <w14:solidFill>
              <w14:schemeClr w14:val="tx1"/>
            </w14:solidFill>
          </w14:textFill>
        </w:rPr>
        <w:t>年</w:t>
      </w:r>
      <w:r>
        <w:rPr>
          <w:rFonts w:hint="eastAsia" w:ascii="宋体" w:hAnsi="宋体" w:eastAsia="宋体" w:cs="宋体"/>
          <w:color w:val="000000" w:themeColor="text1"/>
          <w:spacing w:val="4"/>
          <w:highlight w:val="none"/>
          <w14:textFill>
            <w14:solidFill>
              <w14:schemeClr w14:val="tx1"/>
            </w14:solidFill>
          </w14:textFill>
        </w:rPr>
        <w:t>12</w:t>
      </w:r>
      <w:r>
        <w:rPr>
          <w:rFonts w:hint="eastAsia" w:ascii="宋体" w:hAnsi="宋体" w:eastAsia="宋体" w:cs="宋体"/>
          <w:color w:val="000000" w:themeColor="text1"/>
          <w:spacing w:val="8"/>
          <w:highlight w:val="none"/>
          <w14:textFill>
            <w14:solidFill>
              <w14:schemeClr w14:val="tx1"/>
            </w14:solidFill>
          </w14:textFill>
        </w:rPr>
        <w:t>月</w:t>
      </w:r>
      <w:r>
        <w:rPr>
          <w:rFonts w:hint="eastAsia" w:ascii="宋体" w:hAnsi="宋体" w:eastAsia="宋体" w:cs="宋体"/>
          <w:color w:val="000000" w:themeColor="text1"/>
          <w:spacing w:val="8"/>
          <w:highlight w:val="none"/>
          <w:lang w:val="en-US" w:eastAsia="zh-CN"/>
          <w14:textFill>
            <w14:solidFill>
              <w14:schemeClr w14:val="tx1"/>
            </w14:solidFill>
          </w14:textFill>
        </w:rPr>
        <w:t>24</w:t>
      </w:r>
      <w:r>
        <w:rPr>
          <w:rFonts w:hint="eastAsia" w:ascii="宋体" w:hAnsi="宋体" w:eastAsia="宋体" w:cs="宋体"/>
          <w:color w:val="000000" w:themeColor="text1"/>
          <w:spacing w:val="8"/>
          <w:highlight w:val="none"/>
          <w14:textFill>
            <w14:solidFill>
              <w14:schemeClr w14:val="tx1"/>
            </w14:solidFill>
          </w14:textFill>
        </w:rPr>
        <w:t>日</w:t>
      </w:r>
    </w:p>
    <w:p w14:paraId="1D943C7F">
      <w:pPr>
        <w:rPr>
          <w:color w:val="000000" w:themeColor="text1"/>
          <w:highlight w:val="none"/>
          <w14:textFill>
            <w14:solidFill>
              <w14:schemeClr w14:val="tx1"/>
            </w14:solidFill>
          </w14:textFill>
        </w:rPr>
      </w:pPr>
    </w:p>
    <w:p w14:paraId="59256C4E">
      <w:pPr>
        <w:rPr>
          <w:color w:val="000000" w:themeColor="text1"/>
          <w:sz w:val="36"/>
          <w:szCs w:val="36"/>
          <w:highlight w:val="none"/>
          <w14:textFill>
            <w14:solidFill>
              <w14:schemeClr w14:val="tx1"/>
            </w14:solidFill>
          </w14:textFill>
        </w:rPr>
      </w:pPr>
      <w:bookmarkStart w:id="8" w:name="_Toc101294465"/>
      <w:bookmarkStart w:id="9" w:name="_Toc101294395"/>
      <w:r>
        <w:rPr>
          <w:color w:val="000000" w:themeColor="text1"/>
          <w:sz w:val="36"/>
          <w:szCs w:val="36"/>
          <w:highlight w:val="none"/>
          <w14:textFill>
            <w14:solidFill>
              <w14:schemeClr w14:val="tx1"/>
            </w14:solidFill>
          </w14:textFill>
        </w:rPr>
        <w:br w:type="page"/>
      </w:r>
    </w:p>
    <w:p w14:paraId="0895EC6B">
      <w:pPr>
        <w:pStyle w:val="4"/>
        <w:spacing w:line="440" w:lineRule="exact"/>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第二章投标人须知</w:t>
      </w:r>
      <w:bookmarkEnd w:id="8"/>
      <w:bookmarkEnd w:id="9"/>
    </w:p>
    <w:p w14:paraId="0317E681">
      <w:pPr>
        <w:pStyle w:val="5"/>
        <w:spacing w:before="0" w:after="0" w:line="360" w:lineRule="auto"/>
        <w:jc w:val="center"/>
        <w:rPr>
          <w:color w:val="000000" w:themeColor="text1"/>
          <w:sz w:val="24"/>
          <w:szCs w:val="24"/>
          <w:highlight w:val="none"/>
          <w14:textFill>
            <w14:solidFill>
              <w14:schemeClr w14:val="tx1"/>
            </w14:solidFill>
          </w14:textFill>
        </w:rPr>
      </w:pPr>
      <w:bookmarkStart w:id="10" w:name="_Toc101294396"/>
      <w:bookmarkStart w:id="11" w:name="_Toc101294466"/>
      <w:r>
        <w:rPr>
          <w:color w:val="000000" w:themeColor="text1"/>
          <w:sz w:val="24"/>
          <w:szCs w:val="24"/>
          <w:highlight w:val="none"/>
          <w14:textFill>
            <w14:solidFill>
              <w14:schemeClr w14:val="tx1"/>
            </w14:solidFill>
          </w14:textFill>
        </w:rPr>
        <w:t>投标人须知前附表</w:t>
      </w:r>
      <w:bookmarkEnd w:id="10"/>
      <w:bookmarkEnd w:id="11"/>
    </w:p>
    <w:tbl>
      <w:tblPr>
        <w:tblStyle w:val="25"/>
        <w:tblW w:w="965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038"/>
        <w:gridCol w:w="6684"/>
      </w:tblGrid>
      <w:tr w14:paraId="0AFBD53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6" w:type="dxa"/>
            <w:tcBorders>
              <w:tl2br w:val="nil"/>
              <w:tr2bl w:val="nil"/>
            </w:tcBorders>
            <w:vAlign w:val="center"/>
          </w:tcPr>
          <w:p w14:paraId="1BC7ED1E">
            <w:pPr>
              <w:spacing w:line="400" w:lineRule="exact"/>
              <w:ind w:firstLine="184"/>
              <w:jc w:val="center"/>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7"/>
                <w:highlight w:val="none"/>
                <w14:textFill>
                  <w14:solidFill>
                    <w14:schemeClr w14:val="tx1"/>
                  </w14:solidFill>
                </w14:textFill>
              </w:rPr>
              <w:t>条款号</w:t>
            </w:r>
          </w:p>
        </w:tc>
        <w:tc>
          <w:tcPr>
            <w:tcW w:w="2038" w:type="dxa"/>
            <w:tcBorders>
              <w:tl2br w:val="nil"/>
              <w:tr2bl w:val="nil"/>
            </w:tcBorders>
            <w:vAlign w:val="center"/>
          </w:tcPr>
          <w:p w14:paraId="04283A4C">
            <w:pPr>
              <w:spacing w:line="400" w:lineRule="exact"/>
              <w:jc w:val="center"/>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8"/>
                <w:highlight w:val="none"/>
                <w14:textFill>
                  <w14:solidFill>
                    <w14:schemeClr w14:val="tx1"/>
                  </w14:solidFill>
                </w14:textFill>
              </w:rPr>
              <w:t>条</w:t>
            </w:r>
            <w:r>
              <w:rPr>
                <w:rFonts w:ascii="宋体" w:hAnsi="宋体" w:eastAsia="宋体" w:cs="宋体"/>
                <w:b/>
                <w:color w:val="000000" w:themeColor="text1"/>
                <w:spacing w:val="7"/>
                <w:highlight w:val="none"/>
                <w14:textFill>
                  <w14:solidFill>
                    <w14:schemeClr w14:val="tx1"/>
                  </w14:solidFill>
                </w14:textFill>
              </w:rPr>
              <w:t>款名称</w:t>
            </w:r>
          </w:p>
        </w:tc>
        <w:tc>
          <w:tcPr>
            <w:tcW w:w="6684" w:type="dxa"/>
            <w:tcBorders>
              <w:tl2br w:val="nil"/>
              <w:tr2bl w:val="nil"/>
            </w:tcBorders>
            <w:vAlign w:val="center"/>
          </w:tcPr>
          <w:p w14:paraId="30E52664">
            <w:pPr>
              <w:spacing w:line="400" w:lineRule="exact"/>
              <w:jc w:val="center"/>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8"/>
                <w:highlight w:val="none"/>
                <w14:textFill>
                  <w14:solidFill>
                    <w14:schemeClr w14:val="tx1"/>
                  </w14:solidFill>
                </w14:textFill>
              </w:rPr>
              <w:t>编列</w:t>
            </w:r>
            <w:r>
              <w:rPr>
                <w:rFonts w:ascii="宋体" w:hAnsi="宋体" w:eastAsia="宋体" w:cs="宋体"/>
                <w:b/>
                <w:color w:val="000000" w:themeColor="text1"/>
                <w:spacing w:val="7"/>
                <w:highlight w:val="none"/>
                <w14:textFill>
                  <w14:solidFill>
                    <w14:schemeClr w14:val="tx1"/>
                  </w14:solidFill>
                </w14:textFill>
              </w:rPr>
              <w:t>内容</w:t>
            </w:r>
          </w:p>
        </w:tc>
      </w:tr>
      <w:tr w14:paraId="48578A1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36" w:type="dxa"/>
            <w:tcBorders>
              <w:tl2br w:val="nil"/>
              <w:tr2bl w:val="nil"/>
            </w:tcBorders>
            <w:vAlign w:val="center"/>
          </w:tcPr>
          <w:p w14:paraId="35E851F6">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w:t>
            </w:r>
            <w:r>
              <w:rPr>
                <w:rFonts w:ascii="宋体" w:hAnsi="宋体" w:eastAsia="宋体" w:cs="宋体"/>
                <w:color w:val="000000" w:themeColor="text1"/>
                <w:spacing w:val="1"/>
                <w:highlight w:val="none"/>
                <w14:textFill>
                  <w14:solidFill>
                    <w14:schemeClr w14:val="tx1"/>
                  </w14:solidFill>
                </w14:textFill>
              </w:rPr>
              <w:t>1.2</w:t>
            </w:r>
          </w:p>
        </w:tc>
        <w:tc>
          <w:tcPr>
            <w:tcW w:w="2038" w:type="dxa"/>
            <w:tcBorders>
              <w:tl2br w:val="nil"/>
              <w:tr2bl w:val="nil"/>
            </w:tcBorders>
          </w:tcPr>
          <w:p w14:paraId="21B3D2D4">
            <w:pPr>
              <w:spacing w:line="400" w:lineRule="exact"/>
              <w:ind w:firstLine="33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招标组织形式</w:t>
            </w:r>
          </w:p>
        </w:tc>
        <w:tc>
          <w:tcPr>
            <w:tcW w:w="6684" w:type="dxa"/>
            <w:tcBorders>
              <w:tl2br w:val="nil"/>
              <w:tr2bl w:val="nil"/>
            </w:tcBorders>
          </w:tcPr>
          <w:p w14:paraId="0CB8431E">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本项目</w:t>
            </w:r>
            <w:r>
              <w:rPr>
                <w:rFonts w:ascii="宋体" w:hAnsi="宋体" w:eastAsia="宋体" w:cs="宋体"/>
                <w:color w:val="000000" w:themeColor="text1"/>
                <w:spacing w:val="8"/>
                <w:highlight w:val="none"/>
                <w14:textFill>
                  <w14:solidFill>
                    <w14:schemeClr w14:val="tx1"/>
                  </w14:solidFill>
                </w14:textFill>
              </w:rPr>
              <w:t>采用</w:t>
            </w:r>
            <w:r>
              <w:rPr>
                <w:rFonts w:hint="eastAsia" w:ascii="宋体" w:hAnsi="宋体" w:eastAsia="宋体" w:cs="宋体"/>
                <w:b/>
                <w:color w:val="000000" w:themeColor="text1"/>
                <w:spacing w:val="8"/>
                <w:highlight w:val="none"/>
                <w:u w:val="single"/>
                <w14:textFill>
                  <w14:solidFill>
                    <w14:schemeClr w14:val="tx1"/>
                  </w14:solidFill>
                </w14:textFill>
              </w:rPr>
              <w:t>委托</w:t>
            </w:r>
            <w:r>
              <w:rPr>
                <w:rFonts w:ascii="宋体" w:hAnsi="宋体" w:eastAsia="宋体" w:cs="宋体"/>
                <w:b/>
                <w:color w:val="000000" w:themeColor="text1"/>
                <w:spacing w:val="8"/>
                <w:highlight w:val="none"/>
                <w:u w:val="single"/>
                <w14:textFill>
                  <w14:solidFill>
                    <w14:schemeClr w14:val="tx1"/>
                  </w14:solidFill>
                </w14:textFill>
              </w:rPr>
              <w:t>招标</w:t>
            </w:r>
            <w:r>
              <w:rPr>
                <w:rFonts w:ascii="宋体" w:hAnsi="宋体" w:eastAsia="宋体" w:cs="宋体"/>
                <w:color w:val="000000" w:themeColor="text1"/>
                <w:spacing w:val="8"/>
                <w:highlight w:val="none"/>
                <w14:textFill>
                  <w14:solidFill>
                    <w14:schemeClr w14:val="tx1"/>
                  </w14:solidFill>
                </w14:textFill>
              </w:rPr>
              <w:t>方式</w:t>
            </w:r>
            <w:r>
              <w:rPr>
                <w:rFonts w:ascii="宋体" w:hAnsi="宋体" w:eastAsia="宋体" w:cs="宋体"/>
                <w:color w:val="000000" w:themeColor="text1"/>
                <w:spacing w:val="10"/>
                <w:highlight w:val="none"/>
                <w14:textFill>
                  <w14:solidFill>
                    <w14:schemeClr w14:val="tx1"/>
                  </w14:solidFill>
                </w14:textFill>
              </w:rPr>
              <w:t>。</w:t>
            </w:r>
          </w:p>
        </w:tc>
      </w:tr>
      <w:tr w14:paraId="143CD96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936" w:type="dxa"/>
            <w:tcBorders>
              <w:tl2br w:val="nil"/>
              <w:tr2bl w:val="nil"/>
            </w:tcBorders>
            <w:vAlign w:val="center"/>
          </w:tcPr>
          <w:p w14:paraId="2A892A84">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1.1</w:t>
            </w:r>
            <w:r>
              <w:rPr>
                <w:rFonts w:ascii="宋体" w:hAnsi="宋体" w:eastAsia="宋体" w:cs="宋体"/>
                <w:color w:val="000000" w:themeColor="text1"/>
                <w:spacing w:val="1"/>
                <w:highlight w:val="none"/>
                <w14:textFill>
                  <w14:solidFill>
                    <w14:schemeClr w14:val="tx1"/>
                  </w14:solidFill>
                </w14:textFill>
              </w:rPr>
              <w:t>.3</w:t>
            </w:r>
          </w:p>
        </w:tc>
        <w:tc>
          <w:tcPr>
            <w:tcW w:w="2038" w:type="dxa"/>
            <w:tcBorders>
              <w:tl2br w:val="nil"/>
              <w:tr2bl w:val="nil"/>
            </w:tcBorders>
            <w:vAlign w:val="center"/>
          </w:tcPr>
          <w:p w14:paraId="40BD651B">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招标</w:t>
            </w:r>
            <w:r>
              <w:rPr>
                <w:rFonts w:ascii="宋体" w:hAnsi="宋体" w:eastAsia="宋体" w:cs="宋体"/>
                <w:color w:val="000000" w:themeColor="text1"/>
                <w:spacing w:val="6"/>
                <w:highlight w:val="none"/>
                <w14:textFill>
                  <w14:solidFill>
                    <w14:schemeClr w14:val="tx1"/>
                  </w14:solidFill>
                </w14:textFill>
              </w:rPr>
              <w:t>人</w:t>
            </w:r>
          </w:p>
        </w:tc>
        <w:tc>
          <w:tcPr>
            <w:tcW w:w="6684" w:type="dxa"/>
            <w:tcBorders>
              <w:tl2br w:val="nil"/>
              <w:tr2bl w:val="nil"/>
            </w:tcBorders>
          </w:tcPr>
          <w:p w14:paraId="3E98469A">
            <w:pPr>
              <w:spacing w:line="400" w:lineRule="exact"/>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招 标 人：</w:t>
            </w:r>
            <w:r>
              <w:rPr>
                <w:rFonts w:hint="eastAsia" w:ascii="宋体" w:hAnsi="宋体" w:eastAsia="宋体" w:cs="宋体"/>
                <w:color w:val="000000" w:themeColor="text1"/>
                <w:spacing w:val="8"/>
                <w:highlight w:val="none"/>
                <w14:textFill>
                  <w14:solidFill>
                    <w14:schemeClr w14:val="tx1"/>
                  </w14:solidFill>
                </w14:textFill>
              </w:rPr>
              <w:t>杭州市环境集团有限公司</w:t>
            </w:r>
          </w:p>
          <w:p w14:paraId="25EB8CD8">
            <w:pPr>
              <w:spacing w:line="400" w:lineRule="exact"/>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地    址：杭州市拱墅区</w:t>
            </w:r>
            <w:r>
              <w:rPr>
                <w:rFonts w:hint="eastAsia" w:ascii="宋体" w:hAnsi="宋体" w:eastAsia="宋体" w:cs="宋体"/>
                <w:color w:val="000000" w:themeColor="text1"/>
                <w:spacing w:val="8"/>
                <w:highlight w:val="none"/>
                <w14:textFill>
                  <w14:solidFill>
                    <w14:schemeClr w14:val="tx1"/>
                  </w14:solidFill>
                </w14:textFill>
              </w:rPr>
              <w:t>临半路9</w:t>
            </w:r>
            <w:r>
              <w:rPr>
                <w:rFonts w:ascii="宋体" w:hAnsi="宋体" w:eastAsia="宋体" w:cs="宋体"/>
                <w:color w:val="000000" w:themeColor="text1"/>
                <w:spacing w:val="8"/>
                <w:highlight w:val="none"/>
                <w14:textFill>
                  <w14:solidFill>
                    <w14:schemeClr w14:val="tx1"/>
                  </w14:solidFill>
                </w14:textFill>
              </w:rPr>
              <w:t>0号</w:t>
            </w:r>
          </w:p>
          <w:p w14:paraId="0AE8ED5C">
            <w:pPr>
              <w:spacing w:line="400" w:lineRule="exact"/>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联 系 人：</w:t>
            </w:r>
            <w:r>
              <w:rPr>
                <w:rFonts w:hint="eastAsia" w:ascii="宋体" w:hAnsi="宋体" w:eastAsia="宋体" w:cs="宋体"/>
                <w:color w:val="000000" w:themeColor="text1"/>
                <w:spacing w:val="8"/>
                <w:highlight w:val="none"/>
                <w14:textFill>
                  <w14:solidFill>
                    <w14:schemeClr w14:val="tx1"/>
                  </w14:solidFill>
                </w14:textFill>
              </w:rPr>
              <w:t>杨</w:t>
            </w:r>
            <w:r>
              <w:rPr>
                <w:rFonts w:ascii="宋体" w:hAnsi="宋体" w:eastAsia="宋体" w:cs="宋体"/>
                <w:color w:val="000000" w:themeColor="text1"/>
                <w:spacing w:val="8"/>
                <w:highlight w:val="none"/>
                <w14:textFill>
                  <w14:solidFill>
                    <w14:schemeClr w14:val="tx1"/>
                  </w14:solidFill>
                </w14:textFill>
              </w:rPr>
              <w:t>工</w:t>
            </w:r>
          </w:p>
          <w:p w14:paraId="07DE3C59">
            <w:pPr>
              <w:spacing w:line="400" w:lineRule="exact"/>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电    话：0571-</w:t>
            </w:r>
            <w:r>
              <w:rPr>
                <w:rFonts w:hint="eastAsia" w:ascii="宋体" w:hAnsi="宋体" w:eastAsia="宋体" w:cs="宋体"/>
                <w:color w:val="000000" w:themeColor="text1"/>
                <w:spacing w:val="8"/>
                <w:highlight w:val="none"/>
                <w14:textFill>
                  <w14:solidFill>
                    <w14:schemeClr w14:val="tx1"/>
                  </w14:solidFill>
                </w14:textFill>
              </w:rPr>
              <w:t>88213283</w:t>
            </w:r>
          </w:p>
          <w:p w14:paraId="16CF295E">
            <w:pPr>
              <w:spacing w:line="400" w:lineRule="exact"/>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电子邮件：hjcgb2022@163vip.com</w:t>
            </w:r>
          </w:p>
        </w:tc>
      </w:tr>
      <w:tr w14:paraId="3ED7966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936" w:type="dxa"/>
            <w:tcBorders>
              <w:tl2br w:val="nil"/>
              <w:tr2bl w:val="nil"/>
            </w:tcBorders>
            <w:vAlign w:val="center"/>
          </w:tcPr>
          <w:p w14:paraId="33E7E246">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1.1.4</w:t>
            </w:r>
          </w:p>
        </w:tc>
        <w:tc>
          <w:tcPr>
            <w:tcW w:w="2038" w:type="dxa"/>
            <w:tcBorders>
              <w:tl2br w:val="nil"/>
              <w:tr2bl w:val="nil"/>
            </w:tcBorders>
            <w:vAlign w:val="center"/>
          </w:tcPr>
          <w:p w14:paraId="06E88741">
            <w:pPr>
              <w:spacing w:line="400" w:lineRule="exact"/>
              <w:jc w:val="center"/>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招标代理机构</w:t>
            </w:r>
          </w:p>
        </w:tc>
        <w:tc>
          <w:tcPr>
            <w:tcW w:w="6684" w:type="dxa"/>
            <w:tcBorders>
              <w:tl2br w:val="nil"/>
              <w:tr2bl w:val="nil"/>
            </w:tcBorders>
            <w:vAlign w:val="center"/>
          </w:tcPr>
          <w:p w14:paraId="06DD2EA9">
            <w:pPr>
              <w:spacing w:line="400" w:lineRule="exact"/>
              <w:rPr>
                <w:rFonts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招标代理：浙江科佳工程咨询有限公司</w:t>
            </w:r>
          </w:p>
          <w:p w14:paraId="70780850">
            <w:pPr>
              <w:spacing w:line="400" w:lineRule="exact"/>
              <w:rPr>
                <w:rFonts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地    址：杭州上城区风起东路211号顺福商务中心3号楼10层</w:t>
            </w:r>
          </w:p>
          <w:p w14:paraId="0E1A9786">
            <w:pPr>
              <w:spacing w:line="400" w:lineRule="exact"/>
              <w:rPr>
                <w:rFonts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 xml:space="preserve">联 系 人：许工 </w:t>
            </w:r>
          </w:p>
          <w:p w14:paraId="0159E775">
            <w:pPr>
              <w:spacing w:line="400" w:lineRule="exact"/>
              <w:rPr>
                <w:rFonts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 xml:space="preserve">电    话：15088655553 </w:t>
            </w:r>
          </w:p>
          <w:p w14:paraId="4836B62A">
            <w:pPr>
              <w:spacing w:line="400" w:lineRule="exact"/>
              <w:rPr>
                <w:rFonts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电子邮件：1021579108@qq.com</w:t>
            </w:r>
            <w:r>
              <w:rPr>
                <w:rFonts w:hint="eastAsia" w:ascii="宋体" w:hAnsi="宋体" w:eastAsia="宋体" w:cs="宋体"/>
                <w:color w:val="000000" w:themeColor="text1"/>
                <w:spacing w:val="8"/>
                <w:highlight w:val="none"/>
                <w14:textFill>
                  <w14:solidFill>
                    <w14:schemeClr w14:val="tx1"/>
                  </w14:solidFill>
                </w14:textFill>
              </w:rPr>
              <w:tab/>
            </w:r>
          </w:p>
        </w:tc>
      </w:tr>
      <w:tr w14:paraId="6343B1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936" w:type="dxa"/>
            <w:tcBorders>
              <w:tl2br w:val="nil"/>
              <w:tr2bl w:val="nil"/>
            </w:tcBorders>
            <w:vAlign w:val="center"/>
          </w:tcPr>
          <w:p w14:paraId="2C5E55AE">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1.1</w:t>
            </w:r>
            <w:r>
              <w:rPr>
                <w:rFonts w:ascii="宋体" w:hAnsi="宋体" w:eastAsia="宋体" w:cs="宋体"/>
                <w:color w:val="000000" w:themeColor="text1"/>
                <w:spacing w:val="1"/>
                <w:highlight w:val="none"/>
                <w14:textFill>
                  <w14:solidFill>
                    <w14:schemeClr w14:val="tx1"/>
                  </w14:solidFill>
                </w14:textFill>
              </w:rPr>
              <w:t>.5</w:t>
            </w:r>
          </w:p>
        </w:tc>
        <w:tc>
          <w:tcPr>
            <w:tcW w:w="2038" w:type="dxa"/>
            <w:tcBorders>
              <w:tl2br w:val="nil"/>
              <w:tr2bl w:val="nil"/>
            </w:tcBorders>
            <w:vAlign w:val="center"/>
          </w:tcPr>
          <w:p w14:paraId="32E2B2FD">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项目</w:t>
            </w:r>
            <w:r>
              <w:rPr>
                <w:rFonts w:ascii="宋体" w:hAnsi="宋体" w:eastAsia="宋体" w:cs="宋体"/>
                <w:color w:val="000000" w:themeColor="text1"/>
                <w:spacing w:val="6"/>
                <w:highlight w:val="none"/>
                <w14:textFill>
                  <w14:solidFill>
                    <w14:schemeClr w14:val="tx1"/>
                  </w14:solidFill>
                </w14:textFill>
              </w:rPr>
              <w:t>概况</w:t>
            </w:r>
          </w:p>
        </w:tc>
        <w:tc>
          <w:tcPr>
            <w:tcW w:w="6684" w:type="dxa"/>
            <w:tcBorders>
              <w:tl2br w:val="nil"/>
              <w:tr2bl w:val="nil"/>
            </w:tcBorders>
          </w:tcPr>
          <w:p w14:paraId="090114A0">
            <w:pPr>
              <w:spacing w:line="400" w:lineRule="exact"/>
              <w:ind w:left="114" w:right="139" w:hanging="2"/>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招标项目编号：</w:t>
            </w:r>
            <w:r>
              <w:rPr>
                <w:rFonts w:hint="eastAsia" w:ascii="宋体" w:hAnsi="宋体" w:eastAsia="宋体" w:cs="宋体"/>
                <w:color w:val="000000" w:themeColor="text1"/>
                <w:spacing w:val="10"/>
                <w:highlight w:val="none"/>
                <w14:textFill>
                  <w14:solidFill>
                    <w14:schemeClr w14:val="tx1"/>
                  </w14:solidFill>
                </w14:textFill>
              </w:rPr>
              <w:t>NY-1HZB2412135</w:t>
            </w:r>
          </w:p>
          <w:p w14:paraId="75688FD2">
            <w:pPr>
              <w:spacing w:line="400" w:lineRule="exact"/>
              <w:ind w:left="114" w:right="139" w:hanging="2"/>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项目名称：</w:t>
            </w:r>
            <w:r>
              <w:rPr>
                <w:rFonts w:hint="eastAsia" w:ascii="宋体" w:hAnsi="宋体" w:eastAsia="宋体" w:cs="宋体"/>
                <w:color w:val="000000" w:themeColor="text1"/>
                <w:spacing w:val="10"/>
                <w:highlight w:val="none"/>
                <w14:textFill>
                  <w14:solidFill>
                    <w14:schemeClr w14:val="tx1"/>
                  </w14:solidFill>
                </w14:textFill>
              </w:rPr>
              <w:t>2024年ATBC膜片、扣件采购项目</w:t>
            </w:r>
          </w:p>
          <w:p w14:paraId="1622AB59">
            <w:pPr>
              <w:spacing w:line="400" w:lineRule="exact"/>
              <w:ind w:left="114" w:right="139" w:hanging="2"/>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项目地点：浙江省杭州市</w:t>
            </w:r>
          </w:p>
          <w:p w14:paraId="734C5974">
            <w:pPr>
              <w:spacing w:line="400" w:lineRule="exact"/>
              <w:ind w:left="114" w:right="139" w:hanging="2"/>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项目预算：</w:t>
            </w:r>
            <w:r>
              <w:rPr>
                <w:rFonts w:hint="eastAsia" w:ascii="宋体" w:hAnsi="宋体" w:eastAsia="宋体" w:cs="宋体"/>
                <w:color w:val="000000" w:themeColor="text1"/>
                <w:spacing w:val="9"/>
                <w:highlight w:val="none"/>
                <w:u w:val="single"/>
                <w14:textFill>
                  <w14:solidFill>
                    <w14:schemeClr w14:val="tx1"/>
                  </w14:solidFill>
                </w14:textFill>
              </w:rPr>
              <w:t>142.272</w:t>
            </w:r>
            <w:r>
              <w:rPr>
                <w:rFonts w:hint="eastAsia" w:ascii="宋体" w:hAnsi="宋体" w:eastAsia="宋体" w:cs="宋体"/>
                <w:color w:val="000000" w:themeColor="text1"/>
                <w:spacing w:val="10"/>
                <w:highlight w:val="none"/>
                <w14:textFill>
                  <w14:solidFill>
                    <w14:schemeClr w14:val="tx1"/>
                  </w14:solidFill>
                </w14:textFill>
              </w:rPr>
              <w:t>万元</w:t>
            </w:r>
          </w:p>
          <w:p w14:paraId="46996D60">
            <w:pPr>
              <w:spacing w:line="400" w:lineRule="exact"/>
              <w:ind w:left="114" w:right="139" w:hanging="2"/>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招标方式：公开招标</w:t>
            </w:r>
          </w:p>
        </w:tc>
      </w:tr>
      <w:tr w14:paraId="3AA45C3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14:paraId="16657DFB">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1.2.1</w:t>
            </w:r>
          </w:p>
        </w:tc>
        <w:tc>
          <w:tcPr>
            <w:tcW w:w="2038" w:type="dxa"/>
            <w:tcBorders>
              <w:tl2br w:val="nil"/>
              <w:tr2bl w:val="nil"/>
            </w:tcBorders>
            <w:vAlign w:val="center"/>
          </w:tcPr>
          <w:p w14:paraId="50B70A08">
            <w:pPr>
              <w:spacing w:line="400" w:lineRule="exact"/>
              <w:ind w:left="858" w:right="131" w:hanging="727"/>
              <w:jc w:val="center"/>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资金来源及</w:t>
            </w:r>
          </w:p>
          <w:p w14:paraId="7AB25697">
            <w:pPr>
              <w:spacing w:line="400" w:lineRule="exact"/>
              <w:ind w:left="858" w:right="131" w:hanging="727"/>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落实</w:t>
            </w:r>
            <w:r>
              <w:rPr>
                <w:rFonts w:ascii="宋体" w:hAnsi="宋体" w:eastAsia="宋体" w:cs="宋体"/>
                <w:color w:val="000000" w:themeColor="text1"/>
                <w:spacing w:val="7"/>
                <w:highlight w:val="none"/>
                <w14:textFill>
                  <w14:solidFill>
                    <w14:schemeClr w14:val="tx1"/>
                  </w14:solidFill>
                </w14:textFill>
              </w:rPr>
              <w:t>情</w:t>
            </w:r>
            <w:r>
              <w:rPr>
                <w:rFonts w:ascii="宋体" w:hAnsi="宋体" w:eastAsia="宋体" w:cs="宋体"/>
                <w:color w:val="000000" w:themeColor="text1"/>
                <w:highlight w:val="none"/>
                <w14:textFill>
                  <w14:solidFill>
                    <w14:schemeClr w14:val="tx1"/>
                  </w14:solidFill>
                </w14:textFill>
              </w:rPr>
              <w:t>况</w:t>
            </w:r>
          </w:p>
        </w:tc>
        <w:tc>
          <w:tcPr>
            <w:tcW w:w="6684" w:type="dxa"/>
            <w:tcBorders>
              <w:tl2br w:val="nil"/>
              <w:tr2bl w:val="nil"/>
            </w:tcBorders>
            <w:vAlign w:val="center"/>
          </w:tcPr>
          <w:p w14:paraId="0AD287BB">
            <w:pPr>
              <w:spacing w:line="400" w:lineRule="exact"/>
              <w:ind w:firstLine="132"/>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已落</w:t>
            </w:r>
            <w:r>
              <w:rPr>
                <w:rFonts w:ascii="宋体" w:hAnsi="宋体" w:eastAsia="宋体" w:cs="宋体"/>
                <w:color w:val="000000" w:themeColor="text1"/>
                <w:highlight w:val="none"/>
                <w14:textFill>
                  <w14:solidFill>
                    <w14:schemeClr w14:val="tx1"/>
                  </w14:solidFill>
                </w14:textFill>
              </w:rPr>
              <w:t>实</w:t>
            </w:r>
          </w:p>
        </w:tc>
      </w:tr>
      <w:tr w14:paraId="1906AAC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936" w:type="dxa"/>
            <w:tcBorders>
              <w:tl2br w:val="nil"/>
              <w:tr2bl w:val="nil"/>
            </w:tcBorders>
            <w:vAlign w:val="center"/>
          </w:tcPr>
          <w:p w14:paraId="7BE0BE67">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1.3.1</w:t>
            </w:r>
          </w:p>
        </w:tc>
        <w:tc>
          <w:tcPr>
            <w:tcW w:w="2038" w:type="dxa"/>
            <w:tcBorders>
              <w:tl2br w:val="nil"/>
              <w:tr2bl w:val="nil"/>
            </w:tcBorders>
            <w:vAlign w:val="center"/>
          </w:tcPr>
          <w:p w14:paraId="213263CC">
            <w:pPr>
              <w:spacing w:line="400" w:lineRule="exact"/>
              <w:ind w:firstLine="229"/>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招标范围</w:t>
            </w:r>
            <w:r>
              <w:rPr>
                <w:rFonts w:ascii="宋体" w:hAnsi="宋体" w:eastAsia="宋体" w:cs="宋体"/>
                <w:color w:val="000000" w:themeColor="text1"/>
                <w:spacing w:val="8"/>
                <w:highlight w:val="none"/>
                <w14:textFill>
                  <w14:solidFill>
                    <w14:schemeClr w14:val="tx1"/>
                  </w14:solidFill>
                </w14:textFill>
              </w:rPr>
              <w:t>及内容</w:t>
            </w:r>
          </w:p>
        </w:tc>
        <w:tc>
          <w:tcPr>
            <w:tcW w:w="6684" w:type="dxa"/>
            <w:tcBorders>
              <w:tl2br w:val="nil"/>
              <w:tr2bl w:val="nil"/>
            </w:tcBorders>
            <w:vAlign w:val="center"/>
          </w:tcPr>
          <w:p w14:paraId="06193853">
            <w:pPr>
              <w:spacing w:line="400" w:lineRule="exact"/>
              <w:ind w:firstLine="11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见招</w:t>
            </w:r>
            <w:r>
              <w:rPr>
                <w:rFonts w:ascii="宋体" w:hAnsi="宋体" w:eastAsia="宋体" w:cs="宋体"/>
                <w:color w:val="000000" w:themeColor="text1"/>
                <w:spacing w:val="7"/>
                <w:highlight w:val="none"/>
                <w14:textFill>
                  <w14:solidFill>
                    <w14:schemeClr w14:val="tx1"/>
                  </w14:solidFill>
                </w14:textFill>
              </w:rPr>
              <w:t>标公告</w:t>
            </w:r>
          </w:p>
        </w:tc>
      </w:tr>
      <w:tr w14:paraId="6C7A467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tcPr>
          <w:p w14:paraId="4593B9CC">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position w:val="14"/>
                <w:highlight w:val="none"/>
                <w14:textFill>
                  <w14:solidFill>
                    <w14:schemeClr w14:val="tx1"/>
                  </w14:solidFill>
                </w14:textFill>
              </w:rPr>
              <w:t>1.4.1</w:t>
            </w:r>
          </w:p>
          <w:p w14:paraId="1D0B89C8">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w:t>
            </w:r>
            <w:r>
              <w:rPr>
                <w:rFonts w:ascii="宋体" w:hAnsi="宋体" w:eastAsia="宋体" w:cs="宋体"/>
                <w:color w:val="000000" w:themeColor="text1"/>
                <w:spacing w:val="1"/>
                <w:highlight w:val="none"/>
                <w14:textFill>
                  <w14:solidFill>
                    <w14:schemeClr w14:val="tx1"/>
                  </w14:solidFill>
                </w14:textFill>
              </w:rPr>
              <w:t>4.2</w:t>
            </w:r>
          </w:p>
        </w:tc>
        <w:tc>
          <w:tcPr>
            <w:tcW w:w="2038" w:type="dxa"/>
            <w:tcBorders>
              <w:tl2br w:val="nil"/>
              <w:tr2bl w:val="nil"/>
            </w:tcBorders>
          </w:tcPr>
          <w:p w14:paraId="0813DE44">
            <w:pPr>
              <w:spacing w:line="400" w:lineRule="exact"/>
              <w:ind w:left="337" w:right="133" w:hanging="212"/>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投标人资格审查方式、资格条件</w:t>
            </w:r>
          </w:p>
        </w:tc>
        <w:tc>
          <w:tcPr>
            <w:tcW w:w="6684" w:type="dxa"/>
            <w:tcBorders>
              <w:tl2br w:val="nil"/>
              <w:tr2bl w:val="nil"/>
            </w:tcBorders>
          </w:tcPr>
          <w:p w14:paraId="4EC7958E">
            <w:pPr>
              <w:snapToGrid/>
              <w:spacing w:line="400" w:lineRule="exact"/>
              <w:ind w:firstLine="11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position w:val="11"/>
                <w:highlight w:val="none"/>
                <w14:textFill>
                  <w14:solidFill>
                    <w14:schemeClr w14:val="tx1"/>
                  </w14:solidFill>
                </w14:textFill>
              </w:rPr>
              <w:t>投</w:t>
            </w:r>
            <w:r>
              <w:rPr>
                <w:rFonts w:ascii="宋体" w:hAnsi="宋体" w:eastAsia="宋体" w:cs="宋体"/>
                <w:color w:val="000000" w:themeColor="text1"/>
                <w:spacing w:val="3"/>
                <w:position w:val="11"/>
                <w:highlight w:val="none"/>
                <w14:textFill>
                  <w14:solidFill>
                    <w14:schemeClr w14:val="tx1"/>
                  </w14:solidFill>
                </w14:textFill>
              </w:rPr>
              <w:t>标人资格审查方式</w:t>
            </w:r>
            <w:r>
              <w:rPr>
                <w:rFonts w:ascii="宋体" w:hAnsi="宋体" w:eastAsia="宋体" w:cs="宋体"/>
                <w:color w:val="000000" w:themeColor="text1"/>
                <w:spacing w:val="4"/>
                <w:position w:val="11"/>
                <w:highlight w:val="none"/>
                <w14:textFill>
                  <w14:solidFill>
                    <w14:schemeClr w14:val="tx1"/>
                  </w14:solidFill>
                </w14:textFill>
              </w:rPr>
              <w:t>：</w:t>
            </w:r>
            <w:r>
              <w:rPr>
                <w:rFonts w:ascii="宋体" w:hAnsi="宋体" w:eastAsia="宋体" w:cs="宋体"/>
                <w:color w:val="000000" w:themeColor="text1"/>
                <w:spacing w:val="3"/>
                <w:position w:val="11"/>
                <w:highlight w:val="none"/>
                <w14:textFill>
                  <w14:solidFill>
                    <w14:schemeClr w14:val="tx1"/>
                  </w14:solidFill>
                </w14:textFill>
              </w:rPr>
              <w:t>□资格预审</w:t>
            </w:r>
            <w:r>
              <w:rPr>
                <w:rFonts w:ascii="宋体" w:hAnsi="宋体" w:eastAsia="宋体" w:cs="宋体"/>
                <w:color w:val="000000" w:themeColor="text1"/>
                <w:position w:val="11"/>
                <w:highlight w:val="none"/>
                <w14:textFill>
                  <w14:solidFill>
                    <w14:schemeClr w14:val="tx1"/>
                  </w14:solidFill>
                </w14:textFill>
              </w:rPr>
              <w:sym w:font="Wingdings" w:char="00FE"/>
            </w:r>
            <w:r>
              <w:rPr>
                <w:rFonts w:ascii="宋体" w:hAnsi="宋体" w:eastAsia="宋体" w:cs="宋体"/>
                <w:color w:val="000000" w:themeColor="text1"/>
                <w:spacing w:val="3"/>
                <w:position w:val="11"/>
                <w:highlight w:val="none"/>
                <w14:textFill>
                  <w14:solidFill>
                    <w14:schemeClr w14:val="tx1"/>
                  </w14:solidFill>
                </w14:textFill>
              </w:rPr>
              <w:t>资格</w:t>
            </w:r>
            <w:r>
              <w:rPr>
                <w:rFonts w:hint="eastAsia" w:ascii="宋体" w:hAnsi="宋体" w:eastAsia="宋体" w:cs="宋体"/>
                <w:color w:val="000000" w:themeColor="text1"/>
                <w:spacing w:val="3"/>
                <w:position w:val="11"/>
                <w:highlight w:val="none"/>
                <w14:textFill>
                  <w14:solidFill>
                    <w14:schemeClr w14:val="tx1"/>
                  </w14:solidFill>
                </w14:textFill>
              </w:rPr>
              <w:t>后</w:t>
            </w:r>
            <w:r>
              <w:rPr>
                <w:rFonts w:ascii="宋体" w:hAnsi="宋体" w:eastAsia="宋体" w:cs="宋体"/>
                <w:color w:val="000000" w:themeColor="text1"/>
                <w:spacing w:val="3"/>
                <w:position w:val="11"/>
                <w:highlight w:val="none"/>
                <w14:textFill>
                  <w14:solidFill>
                    <w14:schemeClr w14:val="tx1"/>
                  </w14:solidFill>
                </w14:textFill>
              </w:rPr>
              <w:t>审</w:t>
            </w:r>
          </w:p>
          <w:p w14:paraId="57F05133">
            <w:pPr>
              <w:snapToGrid/>
              <w:spacing w:line="400" w:lineRule="exact"/>
              <w:ind w:firstLine="11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投标人资格条件见招标公</w:t>
            </w:r>
            <w:r>
              <w:rPr>
                <w:rFonts w:ascii="宋体" w:hAnsi="宋体" w:eastAsia="宋体" w:cs="宋体"/>
                <w:color w:val="000000" w:themeColor="text1"/>
                <w:spacing w:val="8"/>
                <w:highlight w:val="none"/>
                <w14:textFill>
                  <w14:solidFill>
                    <w14:schemeClr w14:val="tx1"/>
                  </w14:solidFill>
                </w14:textFill>
              </w:rPr>
              <w:t>告</w:t>
            </w:r>
          </w:p>
        </w:tc>
      </w:tr>
      <w:tr w14:paraId="581F9D8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36" w:type="dxa"/>
            <w:tcBorders>
              <w:tl2br w:val="nil"/>
              <w:tr2bl w:val="nil"/>
            </w:tcBorders>
            <w:vAlign w:val="center"/>
          </w:tcPr>
          <w:p w14:paraId="2377EAC9">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1.5.1</w:t>
            </w:r>
          </w:p>
        </w:tc>
        <w:tc>
          <w:tcPr>
            <w:tcW w:w="2038" w:type="dxa"/>
            <w:tcBorders>
              <w:tl2br w:val="nil"/>
              <w:tr2bl w:val="nil"/>
            </w:tcBorders>
            <w:vAlign w:val="center"/>
          </w:tcPr>
          <w:p w14:paraId="41AB5144">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联</w:t>
            </w:r>
            <w:r>
              <w:rPr>
                <w:rFonts w:ascii="宋体" w:hAnsi="宋体" w:eastAsia="宋体" w:cs="宋体"/>
                <w:color w:val="000000" w:themeColor="text1"/>
                <w:spacing w:val="8"/>
                <w:highlight w:val="none"/>
                <w14:textFill>
                  <w14:solidFill>
                    <w14:schemeClr w14:val="tx1"/>
                  </w14:solidFill>
                </w14:textFill>
              </w:rPr>
              <w:t>合体投标要求</w:t>
            </w:r>
          </w:p>
        </w:tc>
        <w:tc>
          <w:tcPr>
            <w:tcW w:w="6684" w:type="dxa"/>
            <w:tcBorders>
              <w:tl2br w:val="nil"/>
              <w:tr2bl w:val="nil"/>
            </w:tcBorders>
          </w:tcPr>
          <w:p w14:paraId="274D2FFE">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sym w:font="Wingdings" w:char="00FE"/>
            </w:r>
            <w:r>
              <w:rPr>
                <w:rFonts w:ascii="宋体" w:hAnsi="宋体" w:eastAsia="宋体" w:cs="宋体"/>
                <w:color w:val="000000" w:themeColor="text1"/>
                <w:spacing w:val="7"/>
                <w:highlight w:val="none"/>
                <w14:textFill>
                  <w14:solidFill>
                    <w14:schemeClr w14:val="tx1"/>
                  </w14:solidFill>
                </w14:textFill>
              </w:rPr>
              <w:t>不接</w:t>
            </w:r>
            <w:r>
              <w:rPr>
                <w:rFonts w:ascii="宋体" w:hAnsi="宋体" w:eastAsia="宋体" w:cs="宋体"/>
                <w:color w:val="000000" w:themeColor="text1"/>
                <w:spacing w:val="6"/>
                <w:highlight w:val="none"/>
                <w14:textFill>
                  <w14:solidFill>
                    <w14:schemeClr w14:val="tx1"/>
                  </w14:solidFill>
                </w14:textFill>
              </w:rPr>
              <w:t>受</w:t>
            </w:r>
          </w:p>
          <w:p w14:paraId="72C945BD">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sym w:font="Wingdings" w:char="00A8"/>
            </w:r>
            <w:r>
              <w:rPr>
                <w:rFonts w:ascii="宋体" w:hAnsi="宋体" w:eastAsia="宋体" w:cs="宋体"/>
                <w:color w:val="000000" w:themeColor="text1"/>
                <w:spacing w:val="8"/>
                <w:highlight w:val="none"/>
                <w14:textFill>
                  <w14:solidFill>
                    <w14:schemeClr w14:val="tx1"/>
                  </w14:solidFill>
                </w14:textFill>
              </w:rPr>
              <w:t>接受，联合体应</w:t>
            </w:r>
            <w:r>
              <w:rPr>
                <w:rFonts w:ascii="宋体" w:hAnsi="宋体" w:eastAsia="宋体" w:cs="宋体"/>
                <w:color w:val="000000" w:themeColor="text1"/>
                <w:spacing w:val="7"/>
                <w:highlight w:val="none"/>
                <w14:textFill>
                  <w14:solidFill>
                    <w14:schemeClr w14:val="tx1"/>
                  </w14:solidFill>
                </w14:textFill>
              </w:rPr>
              <w:t>满足的要求详见招标公告及投标人须知</w:t>
            </w:r>
            <w:r>
              <w:rPr>
                <w:rFonts w:ascii="宋体" w:hAnsi="宋体" w:eastAsia="宋体" w:cs="宋体"/>
                <w:color w:val="000000" w:themeColor="text1"/>
                <w:spacing w:val="3"/>
                <w:highlight w:val="none"/>
                <w14:textFill>
                  <w14:solidFill>
                    <w14:schemeClr w14:val="tx1"/>
                  </w14:solidFill>
                </w14:textFill>
              </w:rPr>
              <w:t>1.5.2</w:t>
            </w:r>
          </w:p>
        </w:tc>
      </w:tr>
      <w:tr w14:paraId="12C4AA8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36" w:type="dxa"/>
            <w:tcBorders>
              <w:tl2br w:val="nil"/>
              <w:tr2bl w:val="nil"/>
            </w:tcBorders>
            <w:vAlign w:val="center"/>
          </w:tcPr>
          <w:p w14:paraId="29100BE5">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1.6.1</w:t>
            </w:r>
          </w:p>
        </w:tc>
        <w:tc>
          <w:tcPr>
            <w:tcW w:w="2038" w:type="dxa"/>
            <w:tcBorders>
              <w:tl2br w:val="nil"/>
              <w:tr2bl w:val="nil"/>
            </w:tcBorders>
            <w:vAlign w:val="center"/>
          </w:tcPr>
          <w:p w14:paraId="0A5343A4">
            <w:pPr>
              <w:spacing w:line="400" w:lineRule="exact"/>
              <w:ind w:firstLine="231"/>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关</w:t>
            </w:r>
            <w:r>
              <w:rPr>
                <w:rFonts w:ascii="宋体" w:hAnsi="宋体" w:eastAsia="宋体" w:cs="宋体"/>
                <w:color w:val="000000" w:themeColor="text1"/>
                <w:spacing w:val="8"/>
                <w:highlight w:val="none"/>
                <w14:textFill>
                  <w14:solidFill>
                    <w14:schemeClr w14:val="tx1"/>
                  </w14:solidFill>
                </w14:textFill>
              </w:rPr>
              <w:t>联性投标要求</w:t>
            </w:r>
          </w:p>
        </w:tc>
        <w:tc>
          <w:tcPr>
            <w:tcW w:w="6684" w:type="dxa"/>
            <w:tcBorders>
              <w:tl2br w:val="nil"/>
              <w:tr2bl w:val="nil"/>
            </w:tcBorders>
          </w:tcPr>
          <w:p w14:paraId="2CEA5E40">
            <w:pPr>
              <w:spacing w:line="400" w:lineRule="exact"/>
              <w:ind w:firstLine="11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见招</w:t>
            </w:r>
            <w:r>
              <w:rPr>
                <w:rFonts w:ascii="宋体" w:hAnsi="宋体" w:eastAsia="宋体" w:cs="宋体"/>
                <w:color w:val="000000" w:themeColor="text1"/>
                <w:spacing w:val="7"/>
                <w:highlight w:val="none"/>
                <w14:textFill>
                  <w14:solidFill>
                    <w14:schemeClr w14:val="tx1"/>
                  </w14:solidFill>
                </w14:textFill>
              </w:rPr>
              <w:t>标公告</w:t>
            </w:r>
          </w:p>
        </w:tc>
      </w:tr>
      <w:tr w14:paraId="5BB8369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36" w:type="dxa"/>
            <w:tcBorders>
              <w:tl2br w:val="nil"/>
              <w:tr2bl w:val="nil"/>
            </w:tcBorders>
            <w:vAlign w:val="center"/>
          </w:tcPr>
          <w:p w14:paraId="05D169FA">
            <w:pPr>
              <w:spacing w:line="400" w:lineRule="exact"/>
              <w:ind w:firstLine="25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1.7.1</w:t>
            </w:r>
          </w:p>
        </w:tc>
        <w:tc>
          <w:tcPr>
            <w:tcW w:w="2038" w:type="dxa"/>
            <w:tcBorders>
              <w:tl2br w:val="nil"/>
              <w:tr2bl w:val="nil"/>
            </w:tcBorders>
            <w:vAlign w:val="center"/>
          </w:tcPr>
          <w:p w14:paraId="01F77DFE">
            <w:pPr>
              <w:spacing w:line="400" w:lineRule="exact"/>
              <w:ind w:firstLine="4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分</w:t>
            </w:r>
            <w:r>
              <w:rPr>
                <w:rFonts w:ascii="宋体" w:hAnsi="宋体" w:eastAsia="宋体" w:cs="宋体"/>
                <w:color w:val="000000" w:themeColor="text1"/>
                <w:spacing w:val="7"/>
                <w:highlight w:val="none"/>
                <w14:textFill>
                  <w14:solidFill>
                    <w14:schemeClr w14:val="tx1"/>
                  </w14:solidFill>
                </w14:textFill>
              </w:rPr>
              <w:t>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转包</w:t>
            </w:r>
          </w:p>
        </w:tc>
        <w:tc>
          <w:tcPr>
            <w:tcW w:w="6684" w:type="dxa"/>
            <w:tcBorders>
              <w:tl2br w:val="nil"/>
              <w:tr2bl w:val="nil"/>
            </w:tcBorders>
          </w:tcPr>
          <w:p w14:paraId="7B1D61D8">
            <w:pPr>
              <w:spacing w:line="400" w:lineRule="exact"/>
              <w:ind w:firstLine="1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（1）分包：</w:t>
            </w:r>
            <w:r>
              <w:rPr>
                <w:rFonts w:ascii="宋体" w:hAnsi="宋体" w:eastAsia="宋体" w:cs="宋体"/>
                <w:color w:val="000000" w:themeColor="text1"/>
                <w:spacing w:val="8"/>
                <w:highlight w:val="none"/>
                <w14:textFill>
                  <w14:solidFill>
                    <w14:schemeClr w14:val="tx1"/>
                  </w14:solidFill>
                </w14:textFill>
              </w:rPr>
              <w:sym w:font="Wingdings" w:char="00A8"/>
            </w:r>
            <w:r>
              <w:rPr>
                <w:rFonts w:ascii="宋体" w:hAnsi="宋体" w:eastAsia="宋体" w:cs="宋体"/>
                <w:color w:val="000000" w:themeColor="text1"/>
                <w:spacing w:val="1"/>
                <w:highlight w:val="none"/>
                <w14:textFill>
                  <w14:solidFill>
                    <w14:schemeClr w14:val="tx1"/>
                  </w14:solidFill>
                </w14:textFill>
              </w:rPr>
              <w:t>允</w:t>
            </w:r>
            <w:r>
              <w:rPr>
                <w:rFonts w:ascii="宋体" w:hAnsi="宋体" w:eastAsia="宋体" w:cs="宋体"/>
                <w:color w:val="000000" w:themeColor="text1"/>
                <w:highlight w:val="none"/>
                <w14:textFill>
                  <w14:solidFill>
                    <w14:schemeClr w14:val="tx1"/>
                  </w14:solidFill>
                </w14:textFill>
              </w:rPr>
              <w:t>许</w:t>
            </w:r>
            <w:r>
              <w:rPr>
                <w:rFonts w:ascii="宋体" w:hAnsi="宋体" w:eastAsia="宋体" w:cs="宋体"/>
                <w:color w:val="000000" w:themeColor="text1"/>
                <w:spacing w:val="7"/>
                <w:highlight w:val="none"/>
                <w14:textFill>
                  <w14:solidFill>
                    <w14:schemeClr w14:val="tx1"/>
                  </w14:solidFill>
                </w14:textFill>
              </w:rPr>
              <w:sym w:font="Wingdings" w:char="00FE"/>
            </w:r>
            <w:r>
              <w:rPr>
                <w:rFonts w:ascii="宋体" w:hAnsi="宋体" w:eastAsia="宋体" w:cs="宋体"/>
                <w:color w:val="000000" w:themeColor="text1"/>
                <w:highlight w:val="none"/>
                <w14:textFill>
                  <w14:solidFill>
                    <w14:schemeClr w14:val="tx1"/>
                  </w14:solidFill>
                </w14:textFill>
              </w:rPr>
              <w:t>不允许</w:t>
            </w:r>
          </w:p>
          <w:p w14:paraId="64E2CDE7">
            <w:pPr>
              <w:spacing w:line="400" w:lineRule="exact"/>
              <w:ind w:firstLine="1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2</w:t>
            </w:r>
            <w:r>
              <w:rPr>
                <w:rFonts w:ascii="宋体" w:hAnsi="宋体" w:eastAsia="宋体" w:cs="宋体"/>
                <w:color w:val="000000" w:themeColor="text1"/>
                <w:spacing w:val="8"/>
                <w:highlight w:val="none"/>
                <w14:textFill>
                  <w14:solidFill>
                    <w14:schemeClr w14:val="tx1"/>
                  </w14:solidFill>
                </w14:textFill>
              </w:rPr>
              <w:t>）本项目不</w:t>
            </w:r>
            <w:r>
              <w:rPr>
                <w:rFonts w:ascii="宋体" w:hAnsi="宋体" w:eastAsia="宋体" w:cs="宋体"/>
                <w:color w:val="000000" w:themeColor="text1"/>
                <w:spacing w:val="7"/>
                <w:highlight w:val="none"/>
                <w14:textFill>
                  <w14:solidFill>
                    <w14:schemeClr w14:val="tx1"/>
                  </w14:solidFill>
                </w14:textFill>
              </w:rPr>
              <w:t>得转包</w:t>
            </w:r>
          </w:p>
        </w:tc>
      </w:tr>
      <w:tr w14:paraId="5FC96E4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14:paraId="18C13072">
            <w:pPr>
              <w:spacing w:line="400" w:lineRule="exact"/>
              <w:ind w:firstLine="35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w:t>
            </w:r>
            <w:r>
              <w:rPr>
                <w:rFonts w:ascii="宋体" w:hAnsi="宋体" w:eastAsia="宋体" w:cs="宋体"/>
                <w:color w:val="000000" w:themeColor="text1"/>
                <w:spacing w:val="-1"/>
                <w:highlight w:val="none"/>
                <w14:textFill>
                  <w14:solidFill>
                    <w14:schemeClr w14:val="tx1"/>
                  </w14:solidFill>
                </w14:textFill>
              </w:rPr>
              <w:t>.8</w:t>
            </w:r>
          </w:p>
        </w:tc>
        <w:tc>
          <w:tcPr>
            <w:tcW w:w="2038" w:type="dxa"/>
            <w:tcBorders>
              <w:tl2br w:val="nil"/>
              <w:tr2bl w:val="nil"/>
            </w:tcBorders>
          </w:tcPr>
          <w:p w14:paraId="5EFB08DF">
            <w:pPr>
              <w:spacing w:line="400" w:lineRule="exact"/>
              <w:ind w:firstLine="44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响应和偏差</w:t>
            </w:r>
          </w:p>
        </w:tc>
        <w:tc>
          <w:tcPr>
            <w:tcW w:w="6684" w:type="dxa"/>
            <w:tcBorders>
              <w:tl2br w:val="nil"/>
              <w:tr2bl w:val="nil"/>
            </w:tcBorders>
          </w:tcPr>
          <w:p w14:paraId="117D4CE3">
            <w:pPr>
              <w:spacing w:line="400" w:lineRule="exact"/>
              <w:ind w:firstLine="10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对投标响</w:t>
            </w:r>
            <w:r>
              <w:rPr>
                <w:rFonts w:ascii="宋体" w:hAnsi="宋体" w:eastAsia="宋体" w:cs="宋体"/>
                <w:color w:val="000000" w:themeColor="text1"/>
                <w:spacing w:val="7"/>
                <w:highlight w:val="none"/>
                <w14:textFill>
                  <w14:solidFill>
                    <w14:schemeClr w14:val="tx1"/>
                  </w14:solidFill>
                </w14:textFill>
              </w:rPr>
              <w:t>应和偏差的要求详见投标人须知</w:t>
            </w:r>
            <w:r>
              <w:rPr>
                <w:rFonts w:ascii="宋体" w:hAnsi="宋体" w:eastAsia="宋体" w:cs="宋体"/>
                <w:color w:val="000000" w:themeColor="text1"/>
                <w:spacing w:val="3"/>
                <w:highlight w:val="none"/>
                <w14:textFill>
                  <w14:solidFill>
                    <w14:schemeClr w14:val="tx1"/>
                  </w14:solidFill>
                </w14:textFill>
              </w:rPr>
              <w:t>1.8</w:t>
            </w:r>
          </w:p>
        </w:tc>
      </w:tr>
      <w:tr w14:paraId="78655BF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14:paraId="4B3554A8">
            <w:pPr>
              <w:spacing w:line="400" w:lineRule="exact"/>
              <w:ind w:firstLine="23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2.</w:t>
            </w:r>
            <w:r>
              <w:rPr>
                <w:rFonts w:ascii="宋体" w:hAnsi="宋体" w:eastAsia="宋体" w:cs="宋体"/>
                <w:color w:val="000000" w:themeColor="text1"/>
                <w:spacing w:val="6"/>
                <w:highlight w:val="none"/>
                <w14:textFill>
                  <w14:solidFill>
                    <w14:schemeClr w14:val="tx1"/>
                  </w14:solidFill>
                </w14:textFill>
              </w:rPr>
              <w:t>2.1</w:t>
            </w:r>
          </w:p>
        </w:tc>
        <w:tc>
          <w:tcPr>
            <w:tcW w:w="2038" w:type="dxa"/>
            <w:tcBorders>
              <w:tl2br w:val="nil"/>
              <w:tr2bl w:val="nil"/>
            </w:tcBorders>
          </w:tcPr>
          <w:p w14:paraId="0D6A2843">
            <w:pPr>
              <w:spacing w:line="400" w:lineRule="exact"/>
              <w:ind w:firstLine="20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招标文件</w:t>
            </w:r>
            <w:r>
              <w:rPr>
                <w:rFonts w:ascii="宋体" w:hAnsi="宋体" w:eastAsia="宋体" w:cs="宋体"/>
                <w:color w:val="000000" w:themeColor="text1"/>
                <w:spacing w:val="8"/>
                <w:highlight w:val="none"/>
                <w14:textFill>
                  <w14:solidFill>
                    <w14:schemeClr w14:val="tx1"/>
                  </w14:solidFill>
                </w14:textFill>
              </w:rPr>
              <w:t>的获取</w:t>
            </w:r>
          </w:p>
        </w:tc>
        <w:tc>
          <w:tcPr>
            <w:tcW w:w="6684" w:type="dxa"/>
            <w:tcBorders>
              <w:tl2br w:val="nil"/>
              <w:tr2bl w:val="nil"/>
            </w:tcBorders>
          </w:tcPr>
          <w:p w14:paraId="7AB6AFB3">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招标文件的获</w:t>
            </w:r>
            <w:r>
              <w:rPr>
                <w:rFonts w:ascii="宋体" w:hAnsi="宋体" w:eastAsia="宋体" w:cs="宋体"/>
                <w:color w:val="000000" w:themeColor="text1"/>
                <w:spacing w:val="9"/>
                <w:highlight w:val="none"/>
                <w14:textFill>
                  <w14:solidFill>
                    <w14:schemeClr w14:val="tx1"/>
                  </w14:solidFill>
                </w14:textFill>
              </w:rPr>
              <w:t>取方式</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要求见招标公告</w:t>
            </w:r>
          </w:p>
        </w:tc>
      </w:tr>
      <w:tr w14:paraId="3075800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936" w:type="dxa"/>
            <w:tcBorders>
              <w:tl2br w:val="nil"/>
              <w:tr2bl w:val="nil"/>
            </w:tcBorders>
            <w:vAlign w:val="center"/>
          </w:tcPr>
          <w:p w14:paraId="1D3BABBF">
            <w:pPr>
              <w:spacing w:line="400" w:lineRule="exact"/>
              <w:ind w:firstLine="23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2.</w:t>
            </w:r>
            <w:r>
              <w:rPr>
                <w:rFonts w:ascii="宋体" w:hAnsi="宋体" w:eastAsia="宋体" w:cs="宋体"/>
                <w:color w:val="000000" w:themeColor="text1"/>
                <w:spacing w:val="6"/>
                <w:highlight w:val="none"/>
                <w14:textFill>
                  <w14:solidFill>
                    <w14:schemeClr w14:val="tx1"/>
                  </w14:solidFill>
                </w14:textFill>
              </w:rPr>
              <w:t>3.1</w:t>
            </w:r>
          </w:p>
        </w:tc>
        <w:tc>
          <w:tcPr>
            <w:tcW w:w="2038" w:type="dxa"/>
            <w:tcBorders>
              <w:tl2br w:val="nil"/>
              <w:tr2bl w:val="nil"/>
            </w:tcBorders>
            <w:vAlign w:val="center"/>
          </w:tcPr>
          <w:p w14:paraId="3AFB828C">
            <w:pPr>
              <w:spacing w:line="400" w:lineRule="exact"/>
              <w:ind w:firstLine="122"/>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对招标文件提出</w:t>
            </w:r>
            <w:r>
              <w:rPr>
                <w:rFonts w:ascii="宋体" w:hAnsi="宋体" w:eastAsia="宋体" w:cs="宋体"/>
                <w:color w:val="000000" w:themeColor="text1"/>
                <w:spacing w:val="7"/>
                <w:highlight w:val="none"/>
                <w14:textFill>
                  <w14:solidFill>
                    <w14:schemeClr w14:val="tx1"/>
                  </w14:solidFill>
                </w14:textFill>
              </w:rPr>
              <w:t>问</w:t>
            </w:r>
          </w:p>
          <w:p w14:paraId="61195DF8">
            <w:pPr>
              <w:spacing w:line="400" w:lineRule="exact"/>
              <w:ind w:firstLine="122"/>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题的截</w:t>
            </w:r>
            <w:r>
              <w:rPr>
                <w:rFonts w:ascii="宋体" w:hAnsi="宋体" w:eastAsia="宋体" w:cs="宋体"/>
                <w:color w:val="000000" w:themeColor="text1"/>
                <w:spacing w:val="8"/>
                <w:highlight w:val="none"/>
                <w14:textFill>
                  <w14:solidFill>
                    <w14:schemeClr w14:val="tx1"/>
                  </w14:solidFill>
                </w14:textFill>
              </w:rPr>
              <w:t>止时间</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方</w:t>
            </w:r>
          </w:p>
          <w:p w14:paraId="531DC56D">
            <w:pPr>
              <w:spacing w:line="400" w:lineRule="exact"/>
              <w:ind w:firstLine="861"/>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式</w:t>
            </w:r>
          </w:p>
        </w:tc>
        <w:tc>
          <w:tcPr>
            <w:tcW w:w="6684" w:type="dxa"/>
            <w:tcBorders>
              <w:tl2br w:val="nil"/>
              <w:tr2bl w:val="nil"/>
            </w:tcBorders>
          </w:tcPr>
          <w:p w14:paraId="186C1BAD">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提出</w:t>
            </w:r>
            <w:r>
              <w:rPr>
                <w:rFonts w:ascii="宋体" w:hAnsi="宋体" w:eastAsia="宋体" w:cs="宋体"/>
                <w:color w:val="000000" w:themeColor="text1"/>
                <w:spacing w:val="9"/>
                <w:highlight w:val="none"/>
                <w14:textFill>
                  <w14:solidFill>
                    <w14:schemeClr w14:val="tx1"/>
                  </w14:solidFill>
                </w14:textFill>
              </w:rPr>
              <w:t>问题截止时间</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5"/>
                <w:highlight w:val="none"/>
                <w:u w:val="single"/>
                <w14:textFill>
                  <w14:solidFill>
                    <w14:schemeClr w14:val="tx1"/>
                  </w14:solidFill>
                </w14:textFill>
              </w:rPr>
              <w:t>202</w:t>
            </w:r>
            <w:r>
              <w:rPr>
                <w:rFonts w:hint="eastAsia" w:ascii="宋体" w:hAnsi="宋体" w:eastAsia="宋体" w:cs="宋体"/>
                <w:color w:val="000000" w:themeColor="text1"/>
                <w:spacing w:val="5"/>
                <w:highlight w:val="none"/>
                <w:u w:val="single"/>
                <w:lang w:val="en-US" w:eastAsia="zh-CN"/>
                <w14:textFill>
                  <w14:solidFill>
                    <w14:schemeClr w14:val="tx1"/>
                  </w14:solidFill>
                </w14:textFill>
              </w:rPr>
              <w:t>5</w:t>
            </w:r>
            <w:r>
              <w:rPr>
                <w:rFonts w:ascii="宋体" w:hAnsi="宋体" w:eastAsia="宋体" w:cs="宋体"/>
                <w:color w:val="000000" w:themeColor="text1"/>
                <w:spacing w:val="9"/>
                <w:highlight w:val="none"/>
                <w:u w:val="single"/>
                <w14:textFill>
                  <w14:solidFill>
                    <w14:schemeClr w14:val="tx1"/>
                  </w14:solidFill>
                </w14:textFill>
              </w:rPr>
              <w:t>年</w:t>
            </w:r>
            <w:r>
              <w:rPr>
                <w:rFonts w:hint="eastAsia" w:ascii="宋体" w:hAnsi="宋体" w:eastAsia="宋体" w:cs="宋体"/>
                <w:color w:val="000000" w:themeColor="text1"/>
                <w:spacing w:val="5"/>
                <w:highlight w:val="none"/>
                <w:u w:val="single"/>
                <w:lang w:val="en-US" w:eastAsia="zh-CN"/>
                <w14:textFill>
                  <w14:solidFill>
                    <w14:schemeClr w14:val="tx1"/>
                  </w14:solidFill>
                </w14:textFill>
              </w:rPr>
              <w:t>1</w:t>
            </w:r>
            <w:r>
              <w:rPr>
                <w:rFonts w:hint="eastAsia" w:ascii="宋体" w:hAnsi="宋体" w:eastAsia="宋体" w:cs="宋体"/>
                <w:color w:val="000000" w:themeColor="text1"/>
                <w:spacing w:val="5"/>
                <w:highlight w:val="none"/>
                <w:u w:val="single"/>
                <w14:textFill>
                  <w14:solidFill>
                    <w14:schemeClr w14:val="tx1"/>
                  </w14:solidFill>
                </w14:textFill>
              </w:rPr>
              <w:t>月</w:t>
            </w:r>
            <w:r>
              <w:rPr>
                <w:rFonts w:hint="eastAsia" w:ascii="宋体" w:hAnsi="宋体" w:eastAsia="宋体" w:cs="宋体"/>
                <w:color w:val="000000" w:themeColor="text1"/>
                <w:spacing w:val="5"/>
                <w:highlight w:val="none"/>
                <w:u w:val="single"/>
                <w:lang w:val="en-US" w:eastAsia="zh-CN"/>
                <w14:textFill>
                  <w14:solidFill>
                    <w14:schemeClr w14:val="tx1"/>
                  </w14:solidFill>
                </w14:textFill>
              </w:rPr>
              <w:t>3</w:t>
            </w:r>
            <w:r>
              <w:rPr>
                <w:rFonts w:ascii="宋体" w:hAnsi="宋体" w:eastAsia="宋体" w:cs="宋体"/>
                <w:color w:val="000000" w:themeColor="text1"/>
                <w:spacing w:val="9"/>
                <w:highlight w:val="none"/>
                <w:u w:val="single"/>
                <w14:textFill>
                  <w14:solidFill>
                    <w14:schemeClr w14:val="tx1"/>
                  </w14:solidFill>
                </w14:textFill>
              </w:rPr>
              <w:t>日</w:t>
            </w:r>
            <w:r>
              <w:rPr>
                <w:rFonts w:ascii="宋体" w:hAnsi="宋体" w:eastAsia="宋体" w:cs="宋体"/>
                <w:color w:val="000000" w:themeColor="text1"/>
                <w:spacing w:val="5"/>
                <w:highlight w:val="none"/>
                <w:u w:val="single"/>
                <w14:textFill>
                  <w14:solidFill>
                    <w14:schemeClr w14:val="tx1"/>
                  </w14:solidFill>
                </w14:textFill>
              </w:rPr>
              <w:t>17</w:t>
            </w:r>
            <w:r>
              <w:rPr>
                <w:rFonts w:ascii="宋体" w:hAnsi="宋体" w:eastAsia="宋体" w:cs="宋体"/>
                <w:color w:val="000000" w:themeColor="text1"/>
                <w:spacing w:val="11"/>
                <w:highlight w:val="none"/>
                <w:u w:val="single"/>
                <w14:textFill>
                  <w14:solidFill>
                    <w14:schemeClr w14:val="tx1"/>
                  </w14:solidFill>
                </w14:textFill>
              </w:rPr>
              <w:t>：</w:t>
            </w:r>
            <w:r>
              <w:rPr>
                <w:rFonts w:ascii="宋体" w:hAnsi="宋体" w:eastAsia="宋体" w:cs="宋体"/>
                <w:color w:val="000000" w:themeColor="text1"/>
                <w:spacing w:val="5"/>
                <w:highlight w:val="none"/>
                <w:u w:val="single"/>
                <w14:textFill>
                  <w14:solidFill>
                    <w14:schemeClr w14:val="tx1"/>
                  </w14:solidFill>
                </w14:textFill>
              </w:rPr>
              <w:t>00</w:t>
            </w:r>
            <w:r>
              <w:rPr>
                <w:rFonts w:ascii="宋体" w:hAnsi="宋体" w:eastAsia="宋体" w:cs="宋体"/>
                <w:color w:val="000000" w:themeColor="text1"/>
                <w:spacing w:val="9"/>
                <w:highlight w:val="none"/>
                <w:u w:val="single"/>
                <w14:textFill>
                  <w14:solidFill>
                    <w14:schemeClr w14:val="tx1"/>
                  </w14:solidFill>
                </w14:textFill>
              </w:rPr>
              <w:t>止</w:t>
            </w:r>
            <w:r>
              <w:rPr>
                <w:rFonts w:ascii="宋体" w:hAnsi="宋体" w:eastAsia="宋体" w:cs="宋体"/>
                <w:color w:val="000000" w:themeColor="text1"/>
                <w:spacing w:val="11"/>
                <w:highlight w:val="none"/>
                <w14:textFill>
                  <w14:solidFill>
                    <w14:schemeClr w14:val="tx1"/>
                  </w14:solidFill>
                </w14:textFill>
              </w:rPr>
              <w:t>。</w:t>
            </w:r>
          </w:p>
          <w:p w14:paraId="70FA695E">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提出问题方式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投标人请在上述时间前将所有问题一次性以</w:t>
            </w:r>
            <w:r>
              <w:rPr>
                <w:rFonts w:ascii="宋体" w:hAnsi="宋体" w:eastAsia="宋体" w:cs="宋体"/>
                <w:color w:val="000000" w:themeColor="text1"/>
                <w:spacing w:val="3"/>
                <w:highlight w:val="none"/>
                <w14:textFill>
                  <w14:solidFill>
                    <w14:schemeClr w14:val="tx1"/>
                  </w14:solidFill>
                </w14:textFill>
              </w:rPr>
              <w:t>E-mail</w:t>
            </w:r>
            <w:r>
              <w:rPr>
                <w:rFonts w:ascii="宋体" w:hAnsi="宋体" w:eastAsia="宋体" w:cs="宋体"/>
                <w:color w:val="000000" w:themeColor="text1"/>
                <w:spacing w:val="10"/>
                <w:highlight w:val="none"/>
                <w14:textFill>
                  <w14:solidFill>
                    <w14:schemeClr w14:val="tx1"/>
                  </w14:solidFill>
                </w14:textFill>
              </w:rPr>
              <w:t>形式发送</w:t>
            </w:r>
            <w:r>
              <w:rPr>
                <w:rFonts w:ascii="宋体" w:hAnsi="宋体" w:eastAsia="宋体" w:cs="宋体"/>
                <w:color w:val="000000" w:themeColor="text1"/>
                <w:spacing w:val="5"/>
                <w:highlight w:val="none"/>
                <w14:textFill>
                  <w14:solidFill>
                    <w14:schemeClr w14:val="tx1"/>
                  </w14:solidFill>
                </w14:textFill>
              </w:rPr>
              <w:t>word</w:t>
            </w:r>
            <w:r>
              <w:rPr>
                <w:rFonts w:ascii="宋体" w:hAnsi="宋体" w:eastAsia="宋体" w:cs="宋体"/>
                <w:color w:val="000000" w:themeColor="text1"/>
                <w:spacing w:val="10"/>
                <w:highlight w:val="none"/>
                <w14:textFill>
                  <w14:solidFill>
                    <w14:schemeClr w14:val="tx1"/>
                  </w14:solidFill>
                </w14:textFill>
              </w:rPr>
              <w:t>版</w:t>
            </w:r>
            <w:r>
              <w:rPr>
                <w:rFonts w:ascii="宋体" w:hAnsi="宋体" w:eastAsia="宋体" w:cs="宋体"/>
                <w:color w:val="000000" w:themeColor="text1"/>
                <w:spacing w:val="9"/>
                <w:highlight w:val="none"/>
                <w14:textFill>
                  <w14:solidFill>
                    <w14:schemeClr w14:val="tx1"/>
                  </w14:solidFill>
                </w14:textFill>
              </w:rPr>
              <w:t>和加盖公章的</w:t>
            </w:r>
            <w:r>
              <w:rPr>
                <w:rFonts w:ascii="宋体" w:hAnsi="宋体" w:eastAsia="宋体" w:cs="宋体"/>
                <w:color w:val="000000" w:themeColor="text1"/>
                <w:spacing w:val="4"/>
                <w:highlight w:val="none"/>
                <w14:textFill>
                  <w14:solidFill>
                    <w14:schemeClr w14:val="tx1"/>
                  </w14:solidFill>
                </w14:textFill>
              </w:rPr>
              <w:t>PDF</w:t>
            </w:r>
            <w:r>
              <w:rPr>
                <w:rFonts w:ascii="宋体" w:hAnsi="宋体" w:eastAsia="宋体" w:cs="宋体"/>
                <w:color w:val="000000" w:themeColor="text1"/>
                <w:spacing w:val="9"/>
                <w:highlight w:val="none"/>
                <w14:textFill>
                  <w14:solidFill>
                    <w14:schemeClr w14:val="tx1"/>
                  </w14:solidFill>
                </w14:textFill>
              </w:rPr>
              <w:t>扫描件或图片格式到指定邮箱</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1021579108@qq.com</w:t>
            </w:r>
            <w:r>
              <w:rPr>
                <w:rFonts w:ascii="宋体" w:hAnsi="宋体" w:eastAsia="宋体" w:cs="宋体"/>
                <w:color w:val="000000" w:themeColor="text1"/>
                <w:spacing w:val="5"/>
                <w:highlight w:val="none"/>
                <w14:textFill>
                  <w14:solidFill>
                    <w14:schemeClr w14:val="tx1"/>
                  </w14:solidFill>
                </w14:textFill>
              </w:rPr>
              <w:t>且word</w:t>
            </w:r>
            <w:r>
              <w:rPr>
                <w:rFonts w:ascii="宋体" w:hAnsi="宋体" w:eastAsia="宋体" w:cs="宋体"/>
                <w:color w:val="000000" w:themeColor="text1"/>
                <w:spacing w:val="10"/>
                <w:highlight w:val="none"/>
                <w14:textFill>
                  <w14:solidFill>
                    <w14:schemeClr w14:val="tx1"/>
                  </w14:solidFill>
                </w14:textFill>
              </w:rPr>
              <w:t>版本不低于</w:t>
            </w:r>
            <w:r>
              <w:rPr>
                <w:rFonts w:ascii="宋体" w:hAnsi="宋体" w:eastAsia="宋体" w:cs="宋体"/>
                <w:color w:val="000000" w:themeColor="text1"/>
                <w:spacing w:val="5"/>
                <w:highlight w:val="none"/>
                <w14:textFill>
                  <w14:solidFill>
                    <w14:schemeClr w14:val="tx1"/>
                  </w14:solidFill>
                </w14:textFill>
              </w:rPr>
              <w:t>wo</w:t>
            </w:r>
            <w:r>
              <w:rPr>
                <w:rFonts w:ascii="宋体" w:hAnsi="宋体" w:eastAsia="宋体" w:cs="宋体"/>
                <w:color w:val="000000" w:themeColor="text1"/>
                <w:spacing w:val="4"/>
                <w:highlight w:val="none"/>
                <w14:textFill>
                  <w14:solidFill>
                    <w14:schemeClr w14:val="tx1"/>
                  </w14:solidFill>
                </w14:textFill>
              </w:rPr>
              <w:t>rd2007</w:t>
            </w:r>
            <w:r>
              <w:rPr>
                <w:rFonts w:ascii="宋体" w:hAnsi="宋体" w:eastAsia="宋体" w:cs="宋体"/>
                <w:color w:val="000000" w:themeColor="text1"/>
                <w:spacing w:val="9"/>
                <w:highlight w:val="none"/>
                <w14:textFill>
                  <w14:solidFill>
                    <w14:schemeClr w14:val="tx1"/>
                  </w14:solidFill>
                </w14:textFill>
              </w:rPr>
              <w:t>版本</w:t>
            </w:r>
          </w:p>
          <w:p w14:paraId="36EE9D53">
            <w:pPr>
              <w:spacing w:line="400" w:lineRule="exact"/>
              <w:ind w:left="111" w:right="97" w:hanging="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注</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未按</w:t>
            </w:r>
            <w:r>
              <w:rPr>
                <w:rFonts w:ascii="宋体" w:hAnsi="宋体" w:eastAsia="宋体" w:cs="宋体"/>
                <w:color w:val="000000" w:themeColor="text1"/>
                <w:spacing w:val="10"/>
                <w:highlight w:val="none"/>
                <w14:textFill>
                  <w14:solidFill>
                    <w14:schemeClr w14:val="tx1"/>
                  </w14:solidFill>
                </w14:textFill>
              </w:rPr>
              <w:t>上述要求提出的问题</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招标人有权不予答复</w:t>
            </w:r>
            <w:r>
              <w:rPr>
                <w:rFonts w:hint="eastAsia" w:ascii="宋体" w:hAnsi="宋体" w:eastAsia="宋体" w:cs="宋体"/>
                <w:color w:val="000000" w:themeColor="text1"/>
                <w:spacing w:val="10"/>
                <w:highlight w:val="none"/>
                <w14:textFill>
                  <w14:solidFill>
                    <w14:schemeClr w14:val="tx1"/>
                  </w14:solidFill>
                </w14:textFill>
              </w:rPr>
              <w:t>。</w:t>
            </w:r>
          </w:p>
        </w:tc>
      </w:tr>
      <w:tr w14:paraId="0620BC8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936" w:type="dxa"/>
            <w:tcBorders>
              <w:tl2br w:val="nil"/>
              <w:tr2bl w:val="nil"/>
            </w:tcBorders>
            <w:vAlign w:val="center"/>
          </w:tcPr>
          <w:p w14:paraId="4573002C">
            <w:pPr>
              <w:spacing w:line="400" w:lineRule="exact"/>
              <w:ind w:firstLine="23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2.3.2</w:t>
            </w:r>
          </w:p>
        </w:tc>
        <w:tc>
          <w:tcPr>
            <w:tcW w:w="2038" w:type="dxa"/>
            <w:tcBorders>
              <w:tl2br w:val="nil"/>
              <w:tr2bl w:val="nil"/>
            </w:tcBorders>
            <w:vAlign w:val="center"/>
          </w:tcPr>
          <w:p w14:paraId="4710D9DA">
            <w:pPr>
              <w:spacing w:line="400" w:lineRule="exact"/>
              <w:ind w:left="340" w:right="133" w:hanging="217"/>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招标</w:t>
            </w:r>
            <w:r>
              <w:rPr>
                <w:rFonts w:ascii="宋体" w:hAnsi="宋体" w:eastAsia="宋体" w:cs="宋体"/>
                <w:color w:val="000000" w:themeColor="text1"/>
                <w:spacing w:val="8"/>
                <w:highlight w:val="none"/>
                <w14:textFill>
                  <w14:solidFill>
                    <w14:schemeClr w14:val="tx1"/>
                  </w14:solidFill>
                </w14:textFill>
              </w:rPr>
              <w:t>文件澄清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修</w:t>
            </w:r>
            <w:r>
              <w:rPr>
                <w:rFonts w:ascii="宋体" w:hAnsi="宋体" w:eastAsia="宋体" w:cs="宋体"/>
                <w:color w:val="000000" w:themeColor="text1"/>
                <w:spacing w:val="7"/>
                <w:highlight w:val="none"/>
                <w14:textFill>
                  <w14:solidFill>
                    <w14:schemeClr w14:val="tx1"/>
                  </w14:solidFill>
                </w14:textFill>
              </w:rPr>
              <w:t>改发出的形式</w:t>
            </w:r>
          </w:p>
        </w:tc>
        <w:tc>
          <w:tcPr>
            <w:tcW w:w="6684" w:type="dxa"/>
            <w:tcBorders>
              <w:tl2br w:val="nil"/>
              <w:tr2bl w:val="nil"/>
            </w:tcBorders>
          </w:tcPr>
          <w:p w14:paraId="7B301C89">
            <w:pPr>
              <w:spacing w:line="400" w:lineRule="exact"/>
              <w:ind w:left="115" w:right="98" w:hanging="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在本项目招标公告发布页面公布（详见招标公告</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投标人</w:t>
            </w:r>
            <w:r>
              <w:rPr>
                <w:rFonts w:ascii="宋体" w:hAnsi="宋体" w:eastAsia="宋体" w:cs="宋体"/>
                <w:color w:val="000000" w:themeColor="text1"/>
                <w:spacing w:val="6"/>
                <w:highlight w:val="none"/>
                <w14:textFill>
                  <w14:solidFill>
                    <w14:schemeClr w14:val="tx1"/>
                  </w14:solidFill>
                </w14:textFill>
              </w:rPr>
              <w:t>可自行</w:t>
            </w:r>
            <w:r>
              <w:rPr>
                <w:rFonts w:ascii="宋体" w:hAnsi="宋体" w:eastAsia="宋体" w:cs="宋体"/>
                <w:color w:val="000000" w:themeColor="text1"/>
                <w:spacing w:val="10"/>
                <w:highlight w:val="none"/>
                <w14:textFill>
                  <w14:solidFill>
                    <w14:schemeClr w14:val="tx1"/>
                  </w14:solidFill>
                </w14:textFill>
              </w:rPr>
              <w:t>下载获取澄清或修改文</w:t>
            </w:r>
            <w:r>
              <w:rPr>
                <w:rFonts w:ascii="宋体" w:hAnsi="宋体" w:eastAsia="宋体" w:cs="宋体"/>
                <w:color w:val="000000" w:themeColor="text1"/>
                <w:spacing w:val="9"/>
                <w:highlight w:val="none"/>
                <w14:textFill>
                  <w14:solidFill>
                    <w14:schemeClr w14:val="tx1"/>
                  </w14:solidFill>
                </w14:textFill>
              </w:rPr>
              <w:t>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或以电子邮件的形式发送于各投标人</w:t>
            </w:r>
          </w:p>
          <w:p w14:paraId="7788400D">
            <w:pPr>
              <w:spacing w:line="40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注</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投</w:t>
            </w:r>
            <w:r>
              <w:rPr>
                <w:rFonts w:ascii="宋体" w:hAnsi="宋体" w:eastAsia="宋体" w:cs="宋体"/>
                <w:color w:val="000000" w:themeColor="text1"/>
                <w:spacing w:val="10"/>
                <w:highlight w:val="none"/>
                <w14:textFill>
                  <w14:solidFill>
                    <w14:schemeClr w14:val="tx1"/>
                  </w14:solidFill>
                </w14:textFill>
              </w:rPr>
              <w:t>标截止时间前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请投标人务必关注补充公告</w:t>
            </w:r>
            <w:r>
              <w:rPr>
                <w:rFonts w:hint="eastAsia" w:ascii="宋体" w:hAnsi="宋体" w:eastAsia="宋体" w:cs="宋体"/>
                <w:color w:val="000000" w:themeColor="text1"/>
                <w:spacing w:val="10"/>
                <w:highlight w:val="none"/>
                <w14:textFill>
                  <w14:solidFill>
                    <w14:schemeClr w14:val="tx1"/>
                  </w14:solidFill>
                </w14:textFill>
              </w:rPr>
              <w:t>。</w:t>
            </w:r>
          </w:p>
        </w:tc>
      </w:tr>
      <w:tr w14:paraId="11B0292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936" w:type="dxa"/>
            <w:tcBorders>
              <w:tl2br w:val="nil"/>
              <w:tr2bl w:val="nil"/>
            </w:tcBorders>
            <w:vAlign w:val="center"/>
          </w:tcPr>
          <w:p w14:paraId="612C682C">
            <w:pPr>
              <w:spacing w:line="400" w:lineRule="exact"/>
              <w:ind w:firstLine="2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.3</w:t>
            </w:r>
          </w:p>
        </w:tc>
        <w:tc>
          <w:tcPr>
            <w:tcW w:w="2038" w:type="dxa"/>
            <w:tcBorders>
              <w:tl2br w:val="nil"/>
              <w:tr2bl w:val="nil"/>
            </w:tcBorders>
            <w:vAlign w:val="center"/>
          </w:tcPr>
          <w:p w14:paraId="0E1A563C">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投标</w:t>
            </w:r>
            <w:r>
              <w:rPr>
                <w:rFonts w:ascii="宋体" w:hAnsi="宋体" w:eastAsia="宋体" w:cs="宋体"/>
                <w:color w:val="000000" w:themeColor="text1"/>
                <w:spacing w:val="8"/>
                <w:highlight w:val="none"/>
                <w14:textFill>
                  <w14:solidFill>
                    <w14:schemeClr w14:val="tx1"/>
                  </w14:solidFill>
                </w14:textFill>
              </w:rPr>
              <w:t>报价</w:t>
            </w:r>
          </w:p>
        </w:tc>
        <w:tc>
          <w:tcPr>
            <w:tcW w:w="6684" w:type="dxa"/>
            <w:tcBorders>
              <w:tl2br w:val="nil"/>
              <w:tr2bl w:val="nil"/>
            </w:tcBorders>
          </w:tcPr>
          <w:p w14:paraId="7CFF7C51">
            <w:pPr>
              <w:spacing w:line="400" w:lineRule="exact"/>
              <w:ind w:left="115" w:right="98" w:hanging="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highlight w:val="none"/>
              </w:rPr>
              <w:t>本项目以最高限价为142.272万元，超过最高限价的投标报价无效。</w:t>
            </w:r>
          </w:p>
        </w:tc>
      </w:tr>
      <w:tr w14:paraId="3B8030D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14:paraId="2A2D8507">
            <w:pPr>
              <w:spacing w:line="400" w:lineRule="exact"/>
              <w:ind w:firstLine="2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3.4</w:t>
            </w:r>
            <w:r>
              <w:rPr>
                <w:rFonts w:ascii="宋体" w:hAnsi="宋体" w:eastAsia="宋体" w:cs="宋体"/>
                <w:color w:val="000000" w:themeColor="text1"/>
                <w:spacing w:val="3"/>
                <w:highlight w:val="none"/>
                <w14:textFill>
                  <w14:solidFill>
                    <w14:schemeClr w14:val="tx1"/>
                  </w14:solidFill>
                </w14:textFill>
              </w:rPr>
              <w:t>.2</w:t>
            </w:r>
          </w:p>
        </w:tc>
        <w:tc>
          <w:tcPr>
            <w:tcW w:w="2038" w:type="dxa"/>
            <w:tcBorders>
              <w:tl2br w:val="nil"/>
              <w:tr2bl w:val="nil"/>
            </w:tcBorders>
            <w:vAlign w:val="center"/>
          </w:tcPr>
          <w:p w14:paraId="15DB685C">
            <w:pPr>
              <w:spacing w:line="400" w:lineRule="exact"/>
              <w:ind w:left="648" w:right="133" w:hanging="523"/>
              <w:jc w:val="center"/>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投标文</w:t>
            </w:r>
            <w:r>
              <w:rPr>
                <w:rFonts w:ascii="宋体" w:hAnsi="宋体" w:eastAsia="宋体" w:cs="宋体"/>
                <w:color w:val="000000" w:themeColor="text1"/>
                <w:spacing w:val="8"/>
                <w:highlight w:val="none"/>
                <w14:textFill>
                  <w14:solidFill>
                    <w14:schemeClr w14:val="tx1"/>
                  </w14:solidFill>
                </w14:textFill>
              </w:rPr>
              <w:t>件份数</w:t>
            </w:r>
          </w:p>
          <w:p w14:paraId="4A6C8CE5">
            <w:pPr>
              <w:spacing w:line="400" w:lineRule="exact"/>
              <w:ind w:left="648" w:right="133" w:hanging="523"/>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及其</w:t>
            </w:r>
            <w:r>
              <w:rPr>
                <w:rFonts w:ascii="宋体" w:hAnsi="宋体" w:eastAsia="宋体" w:cs="宋体"/>
                <w:color w:val="000000" w:themeColor="text1"/>
                <w:spacing w:val="7"/>
                <w:highlight w:val="none"/>
                <w14:textFill>
                  <w14:solidFill>
                    <w14:schemeClr w14:val="tx1"/>
                  </w14:solidFill>
                </w14:textFill>
              </w:rPr>
              <w:t>他要</w:t>
            </w:r>
            <w:r>
              <w:rPr>
                <w:rFonts w:ascii="宋体" w:hAnsi="宋体" w:eastAsia="宋体" w:cs="宋体"/>
                <w:color w:val="000000" w:themeColor="text1"/>
                <w:spacing w:val="6"/>
                <w:highlight w:val="none"/>
                <w14:textFill>
                  <w14:solidFill>
                    <w14:schemeClr w14:val="tx1"/>
                  </w14:solidFill>
                </w14:textFill>
              </w:rPr>
              <w:t>求</w:t>
            </w:r>
          </w:p>
        </w:tc>
        <w:tc>
          <w:tcPr>
            <w:tcW w:w="6684" w:type="dxa"/>
            <w:tcBorders>
              <w:tl2br w:val="nil"/>
              <w:tr2bl w:val="nil"/>
            </w:tcBorders>
          </w:tcPr>
          <w:p w14:paraId="129E8574">
            <w:pPr>
              <w:spacing w:line="400" w:lineRule="exact"/>
              <w:ind w:left="126" w:right="134" w:hanging="1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投标文件份数</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spacing w:val="2"/>
                <w:highlight w:val="none"/>
                <w14:textFill>
                  <w14:solidFill>
                    <w14:schemeClr w14:val="tx1"/>
                  </w14:solidFill>
                </w14:textFill>
              </w:rPr>
              <w:t>正</w:t>
            </w:r>
            <w:r>
              <w:rPr>
                <w:rFonts w:ascii="宋体" w:hAnsi="宋体" w:eastAsia="宋体" w:cs="宋体"/>
                <w:color w:val="000000" w:themeColor="text1"/>
                <w:spacing w:val="1"/>
                <w:highlight w:val="none"/>
                <w14:textFill>
                  <w14:solidFill>
                    <w14:schemeClr w14:val="tx1"/>
                  </w14:solidFill>
                </w14:textFill>
              </w:rPr>
              <w:t>4</w:t>
            </w:r>
            <w:r>
              <w:rPr>
                <w:rFonts w:ascii="宋体" w:hAnsi="宋体" w:eastAsia="宋体" w:cs="宋体"/>
                <w:color w:val="000000" w:themeColor="text1"/>
                <w:spacing w:val="2"/>
                <w:highlight w:val="none"/>
                <w14:textFill>
                  <w14:solidFill>
                    <w14:schemeClr w14:val="tx1"/>
                  </w14:solidFill>
                </w14:textFill>
              </w:rPr>
              <w:t>副</w:t>
            </w:r>
          </w:p>
          <w:p w14:paraId="38270471">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提交</w:t>
            </w:r>
            <w:r>
              <w:rPr>
                <w:rFonts w:ascii="宋体" w:hAnsi="宋体" w:eastAsia="宋体" w:cs="宋体"/>
                <w:color w:val="000000" w:themeColor="text1"/>
                <w:spacing w:val="7"/>
                <w:highlight w:val="none"/>
                <w14:textFill>
                  <w14:solidFill>
                    <w14:schemeClr w14:val="tx1"/>
                  </w14:solidFill>
                </w14:textFill>
              </w:rPr>
              <w:t>电子版文件</w:t>
            </w:r>
            <w:r>
              <w:rPr>
                <w:rFonts w:ascii="宋体" w:hAnsi="宋体" w:eastAsia="宋体" w:cs="宋体"/>
                <w:color w:val="000000" w:themeColor="text1"/>
                <w:spacing w:val="9"/>
                <w:highlight w:val="none"/>
                <w14:textFill>
                  <w14:solidFill>
                    <w14:schemeClr w14:val="tx1"/>
                  </w14:solidFill>
                </w14:textFill>
              </w:rPr>
              <w:t>：</w:t>
            </w:r>
          </w:p>
          <w:p w14:paraId="637807AA">
            <w:pPr>
              <w:spacing w:line="400" w:lineRule="exact"/>
              <w:ind w:firstLine="198" w:firstLineChars="1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否</w:t>
            </w:r>
          </w:p>
          <w:p w14:paraId="05DA6806">
            <w:pPr>
              <w:spacing w:line="400" w:lineRule="exact"/>
              <w:ind w:firstLine="224" w:firstLineChars="100"/>
              <w:rPr>
                <w:rFonts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sym w:font="Wingdings" w:char="00FE"/>
            </w:r>
            <w:r>
              <w:rPr>
                <w:rFonts w:ascii="宋体" w:hAnsi="宋体" w:eastAsia="宋体" w:cs="宋体"/>
                <w:color w:val="000000" w:themeColor="text1"/>
                <w:spacing w:val="6"/>
                <w:highlight w:val="none"/>
                <w14:textFill>
                  <w14:solidFill>
                    <w14:schemeClr w14:val="tx1"/>
                  </w14:solidFill>
                </w14:textFill>
              </w:rPr>
              <w:t>是</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提交电子版带红章的</w:t>
            </w:r>
            <w:r>
              <w:rPr>
                <w:rFonts w:ascii="宋体" w:hAnsi="宋体" w:eastAsia="宋体" w:cs="宋体"/>
                <w:color w:val="000000" w:themeColor="text1"/>
                <w:spacing w:val="4"/>
                <w:highlight w:val="none"/>
                <w14:textFill>
                  <w14:solidFill>
                    <w14:schemeClr w14:val="tx1"/>
                  </w14:solidFill>
                </w14:textFill>
              </w:rPr>
              <w:t>PDF</w:t>
            </w:r>
            <w:r>
              <w:rPr>
                <w:rFonts w:ascii="宋体" w:hAnsi="宋体" w:eastAsia="宋体" w:cs="宋体"/>
                <w:color w:val="000000" w:themeColor="text1"/>
                <w:spacing w:val="6"/>
                <w:highlight w:val="none"/>
                <w14:textFill>
                  <w14:solidFill>
                    <w14:schemeClr w14:val="tx1"/>
                  </w14:solidFill>
                </w14:textFill>
              </w:rPr>
              <w:t>文件及</w:t>
            </w:r>
            <w:r>
              <w:rPr>
                <w:rFonts w:ascii="宋体" w:hAnsi="宋体" w:eastAsia="宋体" w:cs="宋体"/>
                <w:color w:val="000000" w:themeColor="text1"/>
                <w:spacing w:val="4"/>
                <w:highlight w:val="none"/>
                <w14:textFill>
                  <w14:solidFill>
                    <w14:schemeClr w14:val="tx1"/>
                  </w14:solidFill>
                </w14:textFill>
              </w:rPr>
              <w:t>word</w:t>
            </w:r>
            <w:r>
              <w:rPr>
                <w:rFonts w:ascii="宋体" w:hAnsi="宋体" w:eastAsia="宋体" w:cs="宋体"/>
                <w:color w:val="000000" w:themeColor="text1"/>
                <w:spacing w:val="6"/>
                <w:highlight w:val="none"/>
                <w14:textFill>
                  <w14:solidFill>
                    <w14:schemeClr w14:val="tx1"/>
                  </w14:solidFill>
                </w14:textFill>
              </w:rPr>
              <w:t>版本各</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6"/>
                <w:highlight w:val="none"/>
                <w14:textFill>
                  <w14:solidFill>
                    <w14:schemeClr w14:val="tx1"/>
                  </w14:solidFill>
                </w14:textFill>
              </w:rPr>
              <w:t>份（</w:t>
            </w:r>
            <w:r>
              <w:rPr>
                <w:rFonts w:ascii="宋体" w:hAnsi="宋体" w:eastAsia="宋体" w:cs="宋体"/>
                <w:color w:val="000000" w:themeColor="text1"/>
                <w:spacing w:val="4"/>
                <w:highlight w:val="none"/>
                <w14:textFill>
                  <w14:solidFill>
                    <w14:schemeClr w14:val="tx1"/>
                  </w14:solidFill>
                </w14:textFill>
              </w:rPr>
              <w:t>U</w:t>
            </w:r>
            <w:r>
              <w:rPr>
                <w:rFonts w:ascii="宋体" w:hAnsi="宋体" w:eastAsia="宋体" w:cs="宋体"/>
                <w:color w:val="000000" w:themeColor="text1"/>
                <w:spacing w:val="6"/>
                <w:highlight w:val="none"/>
                <w14:textFill>
                  <w14:solidFill>
                    <w14:schemeClr w14:val="tx1"/>
                  </w14:solidFill>
                </w14:textFill>
              </w:rPr>
              <w:t>盘形式</w:t>
            </w:r>
            <w:r>
              <w:rPr>
                <w:rFonts w:ascii="宋体" w:hAnsi="宋体" w:eastAsia="宋体" w:cs="宋体"/>
                <w:color w:val="000000" w:themeColor="text1"/>
                <w:spacing w:val="7"/>
                <w:highlight w:val="none"/>
                <w14:textFill>
                  <w14:solidFill>
                    <w14:schemeClr w14:val="tx1"/>
                  </w14:solidFill>
                </w14:textFill>
              </w:rPr>
              <w:t>）</w:t>
            </w:r>
          </w:p>
          <w:p w14:paraId="534340C0">
            <w:pPr>
              <w:spacing w:line="400" w:lineRule="exact"/>
              <w:ind w:firstLine="225" w:firstLineChars="1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pacing w:val="7"/>
                <w:highlight w:val="none"/>
                <w14:textFill>
                  <w14:solidFill>
                    <w14:schemeClr w14:val="tx1"/>
                  </w14:solidFill>
                </w14:textFill>
              </w:rPr>
              <w:t>（同投标文件一起密封）</w:t>
            </w:r>
            <w:r>
              <w:rPr>
                <w:rFonts w:ascii="宋体" w:hAnsi="宋体" w:eastAsia="宋体" w:cs="宋体"/>
                <w:color w:val="000000" w:themeColor="text1"/>
                <w:spacing w:val="7"/>
                <w:highlight w:val="none"/>
                <w14:textFill>
                  <w14:solidFill>
                    <w14:schemeClr w14:val="tx1"/>
                  </w14:solidFill>
                </w14:textFill>
              </w:rPr>
              <w:t>。</w:t>
            </w:r>
          </w:p>
        </w:tc>
      </w:tr>
      <w:tr w14:paraId="4DA189B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36" w:type="dxa"/>
            <w:tcBorders>
              <w:tl2br w:val="nil"/>
              <w:tr2bl w:val="nil"/>
            </w:tcBorders>
            <w:vAlign w:val="center"/>
          </w:tcPr>
          <w:p w14:paraId="7A7E2490">
            <w:pPr>
              <w:spacing w:line="400" w:lineRule="exact"/>
              <w:ind w:firstLine="2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3.4.3</w:t>
            </w:r>
          </w:p>
        </w:tc>
        <w:tc>
          <w:tcPr>
            <w:tcW w:w="2038" w:type="dxa"/>
            <w:tcBorders>
              <w:tl2br w:val="nil"/>
              <w:tr2bl w:val="nil"/>
            </w:tcBorders>
            <w:vAlign w:val="center"/>
          </w:tcPr>
          <w:p w14:paraId="12523C4F">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装</w:t>
            </w:r>
            <w:r>
              <w:rPr>
                <w:rFonts w:ascii="宋体" w:hAnsi="宋体" w:eastAsia="宋体" w:cs="宋体"/>
                <w:color w:val="000000" w:themeColor="text1"/>
                <w:spacing w:val="7"/>
                <w:highlight w:val="none"/>
                <w14:textFill>
                  <w14:solidFill>
                    <w14:schemeClr w14:val="tx1"/>
                  </w14:solidFill>
                </w14:textFill>
              </w:rPr>
              <w:t>订要求</w:t>
            </w:r>
          </w:p>
        </w:tc>
        <w:tc>
          <w:tcPr>
            <w:tcW w:w="6684" w:type="dxa"/>
            <w:tcBorders>
              <w:tl2br w:val="nil"/>
              <w:tr2bl w:val="nil"/>
            </w:tcBorders>
          </w:tcPr>
          <w:p w14:paraId="66187E5E">
            <w:pPr>
              <w:spacing w:line="40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是否</w:t>
            </w:r>
            <w:r>
              <w:rPr>
                <w:rFonts w:ascii="宋体" w:hAnsi="宋体" w:eastAsia="宋体" w:cs="宋体"/>
                <w:color w:val="000000" w:themeColor="text1"/>
                <w:spacing w:val="6"/>
                <w:highlight w:val="none"/>
                <w14:textFill>
                  <w14:solidFill>
                    <w14:schemeClr w14:val="tx1"/>
                  </w14:solidFill>
                </w14:textFill>
              </w:rPr>
              <w:t>分册装订</w:t>
            </w:r>
            <w:r>
              <w:rPr>
                <w:rFonts w:ascii="宋体" w:hAnsi="宋体" w:eastAsia="宋体" w:cs="宋体"/>
                <w:color w:val="000000" w:themeColor="text1"/>
                <w:spacing w:val="8"/>
                <w:highlight w:val="none"/>
                <w14:textFill>
                  <w14:solidFill>
                    <w14:schemeClr w14:val="tx1"/>
                  </w14:solidFill>
                </w14:textFill>
              </w:rPr>
              <w:t>：</w:t>
            </w:r>
          </w:p>
          <w:p w14:paraId="16A3A1B1">
            <w:pPr>
              <w:spacing w:line="40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sym w:font="Wingdings" w:char="00FE"/>
            </w:r>
            <w:r>
              <w:rPr>
                <w:rFonts w:ascii="宋体" w:hAnsi="宋体" w:eastAsia="宋体" w:cs="宋体"/>
                <w:color w:val="000000" w:themeColor="text1"/>
                <w:spacing w:val="7"/>
                <w:highlight w:val="none"/>
                <w14:textFill>
                  <w14:solidFill>
                    <w14:schemeClr w14:val="tx1"/>
                  </w14:solidFill>
                </w14:textFill>
              </w:rPr>
              <w:t>不</w:t>
            </w:r>
            <w:r>
              <w:rPr>
                <w:rFonts w:ascii="宋体" w:hAnsi="宋体" w:eastAsia="宋体" w:cs="宋体"/>
                <w:color w:val="000000" w:themeColor="text1"/>
                <w:spacing w:val="6"/>
                <w:highlight w:val="none"/>
                <w14:textFill>
                  <w14:solidFill>
                    <w14:schemeClr w14:val="tx1"/>
                  </w14:solidFill>
                </w14:textFill>
              </w:rPr>
              <w:t>分册装订</w:t>
            </w:r>
            <w:r>
              <w:rPr>
                <w:rFonts w:ascii="宋体" w:hAnsi="宋体" w:eastAsia="宋体" w:cs="宋体"/>
                <w:color w:val="000000" w:themeColor="text1"/>
                <w:spacing w:val="8"/>
                <w:highlight w:val="none"/>
                <w14:textFill>
                  <w14:solidFill>
                    <w14:schemeClr w14:val="tx1"/>
                  </w14:solidFill>
                </w14:textFill>
              </w:rPr>
              <w:t>；</w:t>
            </w:r>
          </w:p>
          <w:p w14:paraId="0B9E3486">
            <w:pPr>
              <w:spacing w:line="40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分册装订</w:t>
            </w:r>
            <w:r>
              <w:rPr>
                <w:rFonts w:ascii="宋体" w:hAnsi="宋体" w:eastAsia="宋体" w:cs="宋体"/>
                <w:color w:val="000000" w:themeColor="text1"/>
                <w:spacing w:val="7"/>
                <w:highlight w:val="none"/>
                <w14:textFill>
                  <w14:solidFill>
                    <w14:schemeClr w14:val="tx1"/>
                  </w14:solidFill>
                </w14:textFill>
              </w:rPr>
              <w:t>。</w:t>
            </w:r>
          </w:p>
          <w:p w14:paraId="60082F4F">
            <w:pPr>
              <w:spacing w:line="400" w:lineRule="exact"/>
              <w:ind w:left="110" w:right="108" w:hanging="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装订要求</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A4</w:t>
            </w:r>
            <w:r>
              <w:rPr>
                <w:rFonts w:ascii="宋体" w:hAnsi="宋体" w:eastAsia="宋体" w:cs="宋体"/>
                <w:color w:val="000000" w:themeColor="text1"/>
                <w:spacing w:val="9"/>
                <w:highlight w:val="none"/>
                <w14:textFill>
                  <w14:solidFill>
                    <w14:schemeClr w14:val="tx1"/>
                  </w14:solidFill>
                </w14:textFill>
              </w:rPr>
              <w:t>幅面</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双面打印</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卡纸</w:t>
            </w:r>
            <w:r>
              <w:rPr>
                <w:rFonts w:ascii="宋体" w:hAnsi="宋体" w:eastAsia="宋体" w:cs="宋体"/>
                <w:color w:val="000000" w:themeColor="text1"/>
                <w:spacing w:val="8"/>
                <w:highlight w:val="none"/>
                <w14:textFill>
                  <w14:solidFill>
                    <w14:schemeClr w14:val="tx1"/>
                  </w14:solidFill>
                </w14:textFill>
              </w:rPr>
              <w:t>作封面</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每册采用胶装方式</w:t>
            </w:r>
            <w:r>
              <w:rPr>
                <w:rFonts w:ascii="宋体" w:hAnsi="宋体" w:eastAsia="宋体" w:cs="宋体"/>
                <w:color w:val="000000" w:themeColor="text1"/>
                <w:spacing w:val="9"/>
                <w:highlight w:val="none"/>
                <w14:textFill>
                  <w14:solidFill>
                    <w14:schemeClr w14:val="tx1"/>
                  </w14:solidFill>
                </w14:textFill>
              </w:rPr>
              <w:t>装订</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装订应牢固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不易拆散和换页</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不得采用活页装订</w:t>
            </w:r>
            <w:r>
              <w:rPr>
                <w:rFonts w:ascii="宋体" w:hAnsi="宋体" w:eastAsia="宋体" w:cs="宋体"/>
                <w:color w:val="000000" w:themeColor="text1"/>
                <w:spacing w:val="10"/>
                <w:highlight w:val="none"/>
                <w14:textFill>
                  <w14:solidFill>
                    <w14:schemeClr w14:val="tx1"/>
                  </w14:solidFill>
                </w14:textFill>
              </w:rPr>
              <w:t>。</w:t>
            </w:r>
          </w:p>
        </w:tc>
      </w:tr>
      <w:tr w14:paraId="57B526C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36" w:type="dxa"/>
            <w:tcBorders>
              <w:tl2br w:val="nil"/>
              <w:tr2bl w:val="nil"/>
            </w:tcBorders>
            <w:vAlign w:val="center"/>
          </w:tcPr>
          <w:p w14:paraId="057A7512">
            <w:pPr>
              <w:spacing w:line="400" w:lineRule="exact"/>
              <w:ind w:firstLine="2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2"/>
                <w:highlight w:val="none"/>
                <w14:textFill>
                  <w14:solidFill>
                    <w14:schemeClr w14:val="tx1"/>
                  </w14:solidFill>
                </w14:textFill>
              </w:rPr>
              <w:t>4.4</w:t>
            </w:r>
          </w:p>
        </w:tc>
        <w:tc>
          <w:tcPr>
            <w:tcW w:w="2038" w:type="dxa"/>
            <w:tcBorders>
              <w:tl2br w:val="nil"/>
              <w:tr2bl w:val="nil"/>
            </w:tcBorders>
            <w:vAlign w:val="center"/>
          </w:tcPr>
          <w:p w14:paraId="6E192A2F">
            <w:pPr>
              <w:spacing w:line="400" w:lineRule="exact"/>
              <w:ind w:left="655" w:right="133" w:hanging="530"/>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投</w:t>
            </w:r>
            <w:r>
              <w:rPr>
                <w:rFonts w:ascii="宋体" w:hAnsi="宋体" w:eastAsia="宋体" w:cs="宋体"/>
                <w:color w:val="000000" w:themeColor="text1"/>
                <w:spacing w:val="8"/>
                <w:highlight w:val="none"/>
                <w14:textFill>
                  <w14:solidFill>
                    <w14:schemeClr w14:val="tx1"/>
                  </w14:solidFill>
                </w14:textFill>
              </w:rPr>
              <w:t>标文件签署</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盖</w:t>
            </w:r>
            <w:r>
              <w:rPr>
                <w:rFonts w:ascii="宋体" w:hAnsi="宋体" w:eastAsia="宋体" w:cs="宋体"/>
                <w:color w:val="000000" w:themeColor="text1"/>
                <w:spacing w:val="5"/>
                <w:highlight w:val="none"/>
                <w14:textFill>
                  <w14:solidFill>
                    <w14:schemeClr w14:val="tx1"/>
                  </w14:solidFill>
                </w14:textFill>
              </w:rPr>
              <w:t>章</w:t>
            </w:r>
            <w:r>
              <w:rPr>
                <w:rFonts w:ascii="宋体" w:hAnsi="宋体" w:eastAsia="宋体" w:cs="宋体"/>
                <w:color w:val="000000" w:themeColor="text1"/>
                <w:spacing w:val="4"/>
                <w:highlight w:val="none"/>
                <w14:textFill>
                  <w14:solidFill>
                    <w14:schemeClr w14:val="tx1"/>
                  </w14:solidFill>
                </w14:textFill>
              </w:rPr>
              <w:t>要求</w:t>
            </w:r>
          </w:p>
        </w:tc>
        <w:tc>
          <w:tcPr>
            <w:tcW w:w="6684" w:type="dxa"/>
            <w:tcBorders>
              <w:tl2br w:val="nil"/>
              <w:tr2bl w:val="nil"/>
            </w:tcBorders>
          </w:tcPr>
          <w:p w14:paraId="53F348F0">
            <w:pPr>
              <w:spacing w:line="400" w:lineRule="exact"/>
              <w:ind w:left="108" w:right="8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对投标文件签署、盖章的要求：</w:t>
            </w:r>
            <w:r>
              <w:rPr>
                <w:rFonts w:ascii="宋体" w:hAnsi="宋体" w:eastAsia="宋体" w:cs="宋体"/>
                <w:color w:val="000000" w:themeColor="text1"/>
                <w:spacing w:val="7"/>
                <w:highlight w:val="none"/>
                <w14:textFill>
                  <w14:solidFill>
                    <w14:schemeClr w14:val="tx1"/>
                  </w14:solidFill>
                </w14:textFill>
              </w:rPr>
              <w:t>投标文件按照招标文件第五章格式要求进行签署</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盖章</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投标文件封面</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投标函均应加盖</w:t>
            </w:r>
            <w:r>
              <w:rPr>
                <w:rFonts w:ascii="宋体" w:hAnsi="宋体" w:eastAsia="宋体" w:cs="宋体"/>
                <w:color w:val="000000" w:themeColor="text1"/>
                <w:spacing w:val="6"/>
                <w:highlight w:val="none"/>
                <w14:textFill>
                  <w14:solidFill>
                    <w14:schemeClr w14:val="tx1"/>
                  </w14:solidFill>
                </w14:textFill>
              </w:rPr>
              <w:t>投标人单位</w:t>
            </w:r>
            <w:r>
              <w:rPr>
                <w:rFonts w:ascii="宋体" w:hAnsi="宋体" w:eastAsia="宋体" w:cs="宋体"/>
                <w:color w:val="000000" w:themeColor="text1"/>
                <w:spacing w:val="7"/>
                <w:highlight w:val="none"/>
                <w14:textFill>
                  <w14:solidFill>
                    <w14:schemeClr w14:val="tx1"/>
                  </w14:solidFill>
                </w14:textFill>
              </w:rPr>
              <w:t>公章并经法定代表人或其委托代理人签字或盖章</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由委托代</w:t>
            </w:r>
            <w:r>
              <w:rPr>
                <w:rFonts w:ascii="宋体" w:hAnsi="宋体" w:eastAsia="宋体" w:cs="宋体"/>
                <w:color w:val="000000" w:themeColor="text1"/>
                <w:spacing w:val="6"/>
                <w:highlight w:val="none"/>
                <w14:textFill>
                  <w14:solidFill>
                    <w14:schemeClr w14:val="tx1"/>
                  </w14:solidFill>
                </w14:textFill>
              </w:rPr>
              <w:t>理人签</w:t>
            </w:r>
            <w:r>
              <w:rPr>
                <w:rFonts w:ascii="宋体" w:hAnsi="宋体" w:eastAsia="宋体" w:cs="宋体"/>
                <w:color w:val="000000" w:themeColor="text1"/>
                <w:spacing w:val="15"/>
                <w:highlight w:val="none"/>
                <w14:textFill>
                  <w14:solidFill>
                    <w14:schemeClr w14:val="tx1"/>
                  </w14:solidFill>
                </w14:textFill>
              </w:rPr>
              <w:t>字或盖投标人单位公章的在投标</w:t>
            </w:r>
            <w:r>
              <w:rPr>
                <w:rFonts w:ascii="宋体" w:hAnsi="宋体" w:eastAsia="宋体" w:cs="宋体"/>
                <w:color w:val="000000" w:themeColor="text1"/>
                <w:spacing w:val="14"/>
                <w:highlight w:val="none"/>
                <w14:textFill>
                  <w14:solidFill>
                    <w14:schemeClr w14:val="tx1"/>
                  </w14:solidFill>
                </w14:textFill>
              </w:rPr>
              <w:t>文件中必须同时提交法定代表人</w:t>
            </w:r>
            <w:r>
              <w:rPr>
                <w:rFonts w:ascii="宋体" w:hAnsi="宋体" w:eastAsia="宋体" w:cs="宋体"/>
                <w:color w:val="000000" w:themeColor="text1"/>
                <w:spacing w:val="7"/>
                <w:highlight w:val="none"/>
                <w14:textFill>
                  <w14:solidFill>
                    <w14:schemeClr w14:val="tx1"/>
                  </w14:solidFill>
                </w14:textFill>
              </w:rPr>
              <w:t>签署授权委托书</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投标文件应尽量避免涂改</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行间插</w:t>
            </w:r>
            <w:r>
              <w:rPr>
                <w:rFonts w:ascii="宋体" w:hAnsi="宋体" w:eastAsia="宋体" w:cs="宋体"/>
                <w:color w:val="000000" w:themeColor="text1"/>
                <w:spacing w:val="6"/>
                <w:highlight w:val="none"/>
                <w14:textFill>
                  <w14:solidFill>
                    <w14:schemeClr w14:val="tx1"/>
                  </w14:solidFill>
                </w14:textFill>
              </w:rPr>
              <w:t>字或删除</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如</w:t>
            </w:r>
            <w:r>
              <w:rPr>
                <w:rFonts w:ascii="宋体" w:hAnsi="宋体" w:eastAsia="宋体" w:cs="宋体"/>
                <w:color w:val="000000" w:themeColor="text1"/>
                <w:spacing w:val="7"/>
                <w:highlight w:val="none"/>
                <w14:textFill>
                  <w14:solidFill>
                    <w14:schemeClr w14:val="tx1"/>
                  </w14:solidFill>
                </w14:textFill>
              </w:rPr>
              <w:t>果出现上述情况</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改动之处应由投标人的法定代表人或其委</w:t>
            </w:r>
            <w:r>
              <w:rPr>
                <w:rFonts w:ascii="宋体" w:hAnsi="宋体" w:eastAsia="宋体" w:cs="宋体"/>
                <w:color w:val="000000" w:themeColor="text1"/>
                <w:spacing w:val="6"/>
                <w:highlight w:val="none"/>
                <w14:textFill>
                  <w14:solidFill>
                    <w14:schemeClr w14:val="tx1"/>
                  </w14:solidFill>
                </w14:textFill>
              </w:rPr>
              <w:t>托代理</w:t>
            </w:r>
            <w:r>
              <w:rPr>
                <w:rFonts w:ascii="宋体" w:hAnsi="宋体" w:eastAsia="宋体" w:cs="宋体"/>
                <w:color w:val="000000" w:themeColor="text1"/>
                <w:spacing w:val="9"/>
                <w:highlight w:val="none"/>
                <w14:textFill>
                  <w14:solidFill>
                    <w14:schemeClr w14:val="tx1"/>
                  </w14:solidFill>
                </w14:textFill>
              </w:rPr>
              <w:t>人签字或盖投标人单位公章</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注明日期予以确认</w:t>
            </w:r>
            <w:r>
              <w:rPr>
                <w:rFonts w:ascii="宋体" w:hAnsi="宋体" w:eastAsia="宋体" w:cs="宋体"/>
                <w:color w:val="000000" w:themeColor="text1"/>
                <w:spacing w:val="10"/>
                <w:highlight w:val="none"/>
                <w14:textFill>
                  <w14:solidFill>
                    <w14:schemeClr w14:val="tx1"/>
                  </w14:solidFill>
                </w14:textFill>
              </w:rPr>
              <w:t>。</w:t>
            </w:r>
          </w:p>
        </w:tc>
      </w:tr>
      <w:tr w14:paraId="557CC9D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36" w:type="dxa"/>
            <w:tcBorders>
              <w:tl2br w:val="nil"/>
              <w:tr2bl w:val="nil"/>
            </w:tcBorders>
          </w:tcPr>
          <w:p w14:paraId="32EF24E1">
            <w:pPr>
              <w:spacing w:line="400" w:lineRule="exact"/>
              <w:ind w:firstLine="234"/>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.3.1</w:t>
            </w:r>
          </w:p>
        </w:tc>
        <w:tc>
          <w:tcPr>
            <w:tcW w:w="2038" w:type="dxa"/>
            <w:tcBorders>
              <w:tl2br w:val="nil"/>
              <w:tr2bl w:val="nil"/>
            </w:tcBorders>
          </w:tcPr>
          <w:p w14:paraId="04FA0BED">
            <w:pPr>
              <w:spacing w:line="400" w:lineRule="exact"/>
              <w:ind w:firstLine="54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踏勘现场</w:t>
            </w:r>
          </w:p>
        </w:tc>
        <w:tc>
          <w:tcPr>
            <w:tcW w:w="6684" w:type="dxa"/>
            <w:tcBorders>
              <w:tl2br w:val="nil"/>
              <w:tr2bl w:val="nil"/>
            </w:tcBorders>
          </w:tcPr>
          <w:p w14:paraId="140F5816">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本项</w:t>
            </w:r>
            <w:r>
              <w:rPr>
                <w:rFonts w:ascii="宋体" w:hAnsi="宋体" w:eastAsia="宋体" w:cs="宋体"/>
                <w:color w:val="000000" w:themeColor="text1"/>
                <w:spacing w:val="8"/>
                <w:highlight w:val="none"/>
                <w14:textFill>
                  <w14:solidFill>
                    <w14:schemeClr w14:val="tx1"/>
                  </w14:solidFill>
                </w14:textFill>
              </w:rPr>
              <w:t>目是否组织踏勘现场</w:t>
            </w:r>
            <w:r>
              <w:rPr>
                <w:rFonts w:ascii="宋体" w:hAnsi="宋体" w:eastAsia="宋体" w:cs="宋体"/>
                <w:color w:val="000000" w:themeColor="text1"/>
                <w:spacing w:val="10"/>
                <w:highlight w:val="none"/>
                <w14:textFill>
                  <w14:solidFill>
                    <w14:schemeClr w14:val="tx1"/>
                  </w14:solidFill>
                </w14:textFill>
              </w:rPr>
              <w:t>：</w:t>
            </w:r>
          </w:p>
          <w:p w14:paraId="30E005D2">
            <w:pPr>
              <w:spacing w:line="400" w:lineRule="exact"/>
              <w:ind w:firstLine="11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sym w:font="Wingdings" w:char="00FE"/>
            </w:r>
            <w:r>
              <w:rPr>
                <w:rFonts w:ascii="宋体" w:hAnsi="宋体" w:eastAsia="宋体" w:cs="宋体"/>
                <w:color w:val="000000" w:themeColor="text1"/>
                <w:spacing w:val="8"/>
                <w:highlight w:val="none"/>
                <w14:textFill>
                  <w14:solidFill>
                    <w14:schemeClr w14:val="tx1"/>
                  </w14:solidFill>
                </w14:textFill>
              </w:rPr>
              <w:t>不组织</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组织</w:t>
            </w:r>
          </w:p>
        </w:tc>
      </w:tr>
      <w:tr w14:paraId="657C756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36" w:type="dxa"/>
            <w:tcBorders>
              <w:tl2br w:val="nil"/>
              <w:tr2bl w:val="nil"/>
            </w:tcBorders>
          </w:tcPr>
          <w:p w14:paraId="1B8E4D92">
            <w:pPr>
              <w:spacing w:line="400" w:lineRule="exact"/>
              <w:ind w:firstLine="23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.4.1</w:t>
            </w:r>
          </w:p>
        </w:tc>
        <w:tc>
          <w:tcPr>
            <w:tcW w:w="2038" w:type="dxa"/>
            <w:tcBorders>
              <w:tl2br w:val="nil"/>
              <w:tr2bl w:val="nil"/>
            </w:tcBorders>
          </w:tcPr>
          <w:p w14:paraId="62C78960">
            <w:pPr>
              <w:spacing w:line="400" w:lineRule="exact"/>
              <w:ind w:firstLine="4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投标预</w:t>
            </w:r>
            <w:r>
              <w:rPr>
                <w:rFonts w:ascii="宋体" w:hAnsi="宋体" w:eastAsia="宋体" w:cs="宋体"/>
                <w:color w:val="000000" w:themeColor="text1"/>
                <w:spacing w:val="7"/>
                <w:highlight w:val="none"/>
                <w14:textFill>
                  <w14:solidFill>
                    <w14:schemeClr w14:val="tx1"/>
                  </w14:solidFill>
                </w14:textFill>
              </w:rPr>
              <w:t>备会</w:t>
            </w:r>
          </w:p>
        </w:tc>
        <w:tc>
          <w:tcPr>
            <w:tcW w:w="6684" w:type="dxa"/>
            <w:tcBorders>
              <w:tl2br w:val="nil"/>
              <w:tr2bl w:val="nil"/>
            </w:tcBorders>
          </w:tcPr>
          <w:p w14:paraId="73919510">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本项</w:t>
            </w:r>
            <w:r>
              <w:rPr>
                <w:rFonts w:ascii="宋体" w:hAnsi="宋体" w:eastAsia="宋体" w:cs="宋体"/>
                <w:color w:val="000000" w:themeColor="text1"/>
                <w:spacing w:val="8"/>
                <w:highlight w:val="none"/>
                <w14:textFill>
                  <w14:solidFill>
                    <w14:schemeClr w14:val="tx1"/>
                  </w14:solidFill>
                </w14:textFill>
              </w:rPr>
              <w:t>目是否召开投标预备会</w:t>
            </w:r>
            <w:r>
              <w:rPr>
                <w:rFonts w:ascii="宋体" w:hAnsi="宋体" w:eastAsia="宋体" w:cs="宋体"/>
                <w:color w:val="000000" w:themeColor="text1"/>
                <w:spacing w:val="10"/>
                <w:highlight w:val="none"/>
                <w14:textFill>
                  <w14:solidFill>
                    <w14:schemeClr w14:val="tx1"/>
                  </w14:solidFill>
                </w14:textFill>
              </w:rPr>
              <w:t>：</w:t>
            </w:r>
          </w:p>
          <w:p w14:paraId="2E3A86CD">
            <w:pPr>
              <w:spacing w:line="400" w:lineRule="exact"/>
              <w:ind w:firstLine="11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sym w:font="Wingdings" w:char="00FE"/>
            </w:r>
            <w:r>
              <w:rPr>
                <w:rFonts w:ascii="宋体" w:hAnsi="宋体" w:eastAsia="宋体" w:cs="宋体"/>
                <w:color w:val="000000" w:themeColor="text1"/>
                <w:spacing w:val="8"/>
                <w:highlight w:val="none"/>
                <w14:textFill>
                  <w14:solidFill>
                    <w14:schemeClr w14:val="tx1"/>
                  </w14:solidFill>
                </w14:textFill>
              </w:rPr>
              <w:t>不召开</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召开</w:t>
            </w:r>
          </w:p>
        </w:tc>
      </w:tr>
      <w:tr w14:paraId="2943447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36" w:type="dxa"/>
            <w:tcBorders>
              <w:tl2br w:val="nil"/>
              <w:tr2bl w:val="nil"/>
            </w:tcBorders>
            <w:vAlign w:val="center"/>
          </w:tcPr>
          <w:p w14:paraId="752BA63D">
            <w:pPr>
              <w:spacing w:line="400" w:lineRule="exact"/>
              <w:ind w:firstLine="23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position w:val="11"/>
                <w:highlight w:val="none"/>
                <w14:textFill>
                  <w14:solidFill>
                    <w14:schemeClr w14:val="tx1"/>
                  </w14:solidFill>
                </w14:textFill>
              </w:rPr>
              <w:t>4</w:t>
            </w:r>
            <w:r>
              <w:rPr>
                <w:rFonts w:ascii="宋体" w:hAnsi="宋体" w:eastAsia="宋体" w:cs="宋体"/>
                <w:color w:val="000000" w:themeColor="text1"/>
                <w:spacing w:val="7"/>
                <w:position w:val="11"/>
                <w:highlight w:val="none"/>
                <w14:textFill>
                  <w14:solidFill>
                    <w14:schemeClr w14:val="tx1"/>
                  </w14:solidFill>
                </w14:textFill>
              </w:rPr>
              <w:t>.5.1</w:t>
            </w:r>
          </w:p>
          <w:p w14:paraId="2A44288B">
            <w:pPr>
              <w:spacing w:line="400" w:lineRule="exact"/>
              <w:ind w:firstLine="23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4.5</w:t>
            </w:r>
            <w:r>
              <w:rPr>
                <w:rFonts w:ascii="宋体" w:hAnsi="宋体" w:eastAsia="宋体" w:cs="宋体"/>
                <w:color w:val="000000" w:themeColor="text1"/>
                <w:spacing w:val="4"/>
                <w:highlight w:val="none"/>
                <w14:textFill>
                  <w14:solidFill>
                    <w14:schemeClr w14:val="tx1"/>
                  </w14:solidFill>
                </w14:textFill>
              </w:rPr>
              <w:t>.2</w:t>
            </w:r>
          </w:p>
        </w:tc>
        <w:tc>
          <w:tcPr>
            <w:tcW w:w="2038" w:type="dxa"/>
            <w:tcBorders>
              <w:tl2br w:val="nil"/>
              <w:tr2bl w:val="nil"/>
            </w:tcBorders>
            <w:vAlign w:val="center"/>
          </w:tcPr>
          <w:p w14:paraId="07B141F6">
            <w:pPr>
              <w:spacing w:line="400" w:lineRule="exact"/>
              <w:ind w:firstLine="2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投标</w:t>
            </w:r>
            <w:r>
              <w:rPr>
                <w:rFonts w:ascii="宋体" w:hAnsi="宋体" w:eastAsia="宋体" w:cs="宋体"/>
                <w:color w:val="000000" w:themeColor="text1"/>
                <w:spacing w:val="8"/>
                <w:highlight w:val="none"/>
                <w14:textFill>
                  <w14:solidFill>
                    <w14:schemeClr w14:val="tx1"/>
                  </w14:solidFill>
                </w14:textFill>
              </w:rPr>
              <w:t>保证金缴纳</w:t>
            </w:r>
          </w:p>
        </w:tc>
        <w:tc>
          <w:tcPr>
            <w:tcW w:w="6684" w:type="dxa"/>
            <w:tcBorders>
              <w:tl2br w:val="nil"/>
              <w:tr2bl w:val="nil"/>
            </w:tcBorders>
            <w:vAlign w:val="center"/>
          </w:tcPr>
          <w:p w14:paraId="7B1E5571">
            <w:pPr>
              <w:spacing w:line="400" w:lineRule="exact"/>
              <w:ind w:left="119" w:right="273" w:hanging="9"/>
              <w:jc w:val="both"/>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本项目需要缴纳投标保证金。</w:t>
            </w:r>
          </w:p>
          <w:p w14:paraId="568E3BC8">
            <w:pPr>
              <w:spacing w:line="400" w:lineRule="exact"/>
              <w:ind w:left="119" w:right="273" w:hanging="9"/>
              <w:jc w:val="both"/>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具体要求见</w:t>
            </w:r>
            <w:r>
              <w:rPr>
                <w:rFonts w:ascii="宋体" w:hAnsi="宋体" w:eastAsia="宋体" w:cs="宋体"/>
                <w:color w:val="000000" w:themeColor="text1"/>
                <w:spacing w:val="8"/>
                <w:highlight w:val="none"/>
                <w14:textFill>
                  <w14:solidFill>
                    <w14:schemeClr w14:val="tx1"/>
                  </w14:solidFill>
                </w14:textFill>
              </w:rPr>
              <w:t>招</w:t>
            </w:r>
            <w:r>
              <w:rPr>
                <w:rFonts w:ascii="宋体" w:hAnsi="宋体" w:eastAsia="宋体" w:cs="宋体"/>
                <w:color w:val="000000" w:themeColor="text1"/>
                <w:spacing w:val="7"/>
                <w:highlight w:val="none"/>
                <w14:textFill>
                  <w14:solidFill>
                    <w14:schemeClr w14:val="tx1"/>
                  </w14:solidFill>
                </w14:textFill>
              </w:rPr>
              <w:t>标公告</w:t>
            </w:r>
            <w:r>
              <w:rPr>
                <w:rFonts w:hint="eastAsia" w:ascii="宋体" w:hAnsi="宋体" w:eastAsia="宋体" w:cs="宋体"/>
                <w:color w:val="000000" w:themeColor="text1"/>
                <w:spacing w:val="7"/>
                <w:highlight w:val="none"/>
                <w14:textFill>
                  <w14:solidFill>
                    <w14:schemeClr w14:val="tx1"/>
                  </w14:solidFill>
                </w14:textFill>
              </w:rPr>
              <w:t>。</w:t>
            </w:r>
          </w:p>
        </w:tc>
      </w:tr>
      <w:tr w14:paraId="5AFC2F3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936" w:type="dxa"/>
            <w:tcBorders>
              <w:tl2br w:val="nil"/>
              <w:tr2bl w:val="nil"/>
            </w:tcBorders>
            <w:vAlign w:val="center"/>
          </w:tcPr>
          <w:p w14:paraId="71E7C79E">
            <w:pPr>
              <w:spacing w:line="400" w:lineRule="exact"/>
              <w:ind w:firstLine="234"/>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.6.1</w:t>
            </w:r>
          </w:p>
        </w:tc>
        <w:tc>
          <w:tcPr>
            <w:tcW w:w="2038" w:type="dxa"/>
            <w:tcBorders>
              <w:tl2br w:val="nil"/>
              <w:tr2bl w:val="nil"/>
            </w:tcBorders>
            <w:vAlign w:val="center"/>
          </w:tcPr>
          <w:p w14:paraId="6F385F4A">
            <w:pPr>
              <w:spacing w:line="400" w:lineRule="exact"/>
              <w:jc w:val="center"/>
              <w:rPr>
                <w:rFonts w:ascii="宋体" w:hAnsi="宋体" w:eastAsia="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样</w:t>
            </w:r>
            <w:r>
              <w:rPr>
                <w:rFonts w:hint="eastAsia" w:ascii="宋体" w:hAnsi="宋体" w:eastAsia="宋体" w:cs="宋体"/>
                <w:color w:val="000000" w:themeColor="text1"/>
                <w:spacing w:val="5"/>
                <w:highlight w:val="none"/>
                <w14:textFill>
                  <w14:solidFill>
                    <w14:schemeClr w14:val="tx1"/>
                  </w14:solidFill>
                </w14:textFill>
              </w:rPr>
              <w:t>品</w:t>
            </w:r>
          </w:p>
        </w:tc>
        <w:tc>
          <w:tcPr>
            <w:tcW w:w="6684" w:type="dxa"/>
            <w:tcBorders>
              <w:tl2br w:val="nil"/>
              <w:tr2bl w:val="nil"/>
            </w:tcBorders>
            <w:vAlign w:val="center"/>
          </w:tcPr>
          <w:p w14:paraId="0F2FD2D0">
            <w:pPr>
              <w:spacing w:line="400" w:lineRule="exact"/>
              <w:ind w:firstLine="110"/>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本项目有无要求</w:t>
            </w:r>
            <w:r>
              <w:rPr>
                <w:rFonts w:ascii="宋体" w:hAnsi="宋体" w:eastAsia="宋体" w:cs="宋体"/>
                <w:color w:val="000000" w:themeColor="text1"/>
                <w:spacing w:val="8"/>
                <w:highlight w:val="none"/>
                <w14:textFill>
                  <w14:solidFill>
                    <w14:schemeClr w14:val="tx1"/>
                  </w14:solidFill>
                </w14:textFill>
              </w:rPr>
              <w:t>投标人提供样</w:t>
            </w:r>
            <w:r>
              <w:rPr>
                <w:rFonts w:hint="eastAsia" w:ascii="宋体" w:hAnsi="宋体" w:eastAsia="宋体" w:cs="宋体"/>
                <w:color w:val="000000" w:themeColor="text1"/>
                <w:spacing w:val="8"/>
                <w:highlight w:val="none"/>
                <w14:textFill>
                  <w14:solidFill>
                    <w14:schemeClr w14:val="tx1"/>
                  </w14:solidFill>
                </w14:textFill>
              </w:rPr>
              <w:t>品</w:t>
            </w:r>
            <w:r>
              <w:rPr>
                <w:rFonts w:ascii="宋体" w:hAnsi="宋体" w:eastAsia="宋体" w:cs="宋体"/>
                <w:color w:val="000000" w:themeColor="text1"/>
                <w:spacing w:val="9"/>
                <w:highlight w:val="none"/>
                <w14:textFill>
                  <w14:solidFill>
                    <w14:schemeClr w14:val="tx1"/>
                  </w14:solidFill>
                </w14:textFill>
              </w:rPr>
              <w:t>：</w:t>
            </w:r>
          </w:p>
          <w:p w14:paraId="43C25C45">
            <w:pPr>
              <w:spacing w:line="400" w:lineRule="exact"/>
              <w:ind w:firstLine="114"/>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有</w:t>
            </w:r>
            <w:r>
              <w:rPr>
                <w:rFonts w:ascii="宋体" w:hAnsi="宋体" w:eastAsia="宋体" w:cs="宋体"/>
                <w:color w:val="000000" w:themeColor="text1"/>
                <w:spacing w:val="7"/>
                <w:highlight w:val="none"/>
                <w14:textFill>
                  <w14:solidFill>
                    <w14:schemeClr w14:val="tx1"/>
                  </w14:solidFill>
                </w14:textFill>
              </w:rPr>
              <w:sym w:font="Wingdings" w:char="00FE"/>
            </w:r>
            <w:r>
              <w:rPr>
                <w:rFonts w:hint="eastAsia" w:ascii="宋体" w:hAnsi="宋体" w:eastAsia="宋体" w:cs="宋体"/>
                <w:color w:val="000000" w:themeColor="text1"/>
                <w:spacing w:val="2"/>
                <w:highlight w:val="none"/>
                <w14:textFill>
                  <w14:solidFill>
                    <w14:schemeClr w14:val="tx1"/>
                  </w14:solidFill>
                </w14:textFill>
              </w:rPr>
              <w:t>无</w:t>
            </w:r>
          </w:p>
        </w:tc>
      </w:tr>
      <w:tr w14:paraId="55630C2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936" w:type="dxa"/>
            <w:tcBorders>
              <w:tl2br w:val="nil"/>
              <w:tr2bl w:val="nil"/>
            </w:tcBorders>
            <w:vAlign w:val="center"/>
          </w:tcPr>
          <w:p w14:paraId="39F5847F">
            <w:pPr>
              <w:spacing w:line="400" w:lineRule="exact"/>
              <w:ind w:firstLine="234"/>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.7.1</w:t>
            </w:r>
          </w:p>
        </w:tc>
        <w:tc>
          <w:tcPr>
            <w:tcW w:w="2038" w:type="dxa"/>
            <w:tcBorders>
              <w:tl2br w:val="nil"/>
              <w:tr2bl w:val="nil"/>
            </w:tcBorders>
            <w:vAlign w:val="center"/>
          </w:tcPr>
          <w:p w14:paraId="37AC62D8">
            <w:pPr>
              <w:spacing w:line="400" w:lineRule="exact"/>
              <w:ind w:left="754" w:right="133" w:hanging="629"/>
              <w:jc w:val="center"/>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投标文</w:t>
            </w:r>
            <w:r>
              <w:rPr>
                <w:rFonts w:ascii="宋体" w:hAnsi="宋体" w:eastAsia="宋体" w:cs="宋体"/>
                <w:color w:val="000000" w:themeColor="text1"/>
                <w:spacing w:val="8"/>
                <w:highlight w:val="none"/>
                <w14:textFill>
                  <w14:solidFill>
                    <w14:schemeClr w14:val="tx1"/>
                  </w14:solidFill>
                </w14:textFill>
              </w:rPr>
              <w:t>件密封</w:t>
            </w:r>
          </w:p>
          <w:p w14:paraId="2F0C2FDB">
            <w:pPr>
              <w:spacing w:line="400" w:lineRule="exact"/>
              <w:ind w:left="754" w:right="133" w:hanging="629"/>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包装</w:t>
            </w:r>
            <w:r>
              <w:rPr>
                <w:rFonts w:ascii="宋体" w:hAnsi="宋体" w:eastAsia="宋体" w:cs="宋体"/>
                <w:color w:val="000000" w:themeColor="text1"/>
                <w:spacing w:val="4"/>
                <w:highlight w:val="none"/>
                <w14:textFill>
                  <w14:solidFill>
                    <w14:schemeClr w14:val="tx1"/>
                  </w14:solidFill>
                </w14:textFill>
              </w:rPr>
              <w:t>要求</w:t>
            </w:r>
          </w:p>
        </w:tc>
        <w:tc>
          <w:tcPr>
            <w:tcW w:w="6684" w:type="dxa"/>
            <w:tcBorders>
              <w:tl2br w:val="nil"/>
              <w:tr2bl w:val="nil"/>
            </w:tcBorders>
          </w:tcPr>
          <w:p w14:paraId="2DFEA31F">
            <w:pPr>
              <w:spacing w:line="400" w:lineRule="exact"/>
              <w:ind w:firstLine="10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对投标文件</w:t>
            </w:r>
            <w:r>
              <w:rPr>
                <w:rFonts w:ascii="宋体" w:hAnsi="宋体" w:eastAsia="宋体" w:cs="宋体"/>
                <w:color w:val="000000" w:themeColor="text1"/>
                <w:spacing w:val="8"/>
                <w:highlight w:val="none"/>
                <w14:textFill>
                  <w14:solidFill>
                    <w14:schemeClr w14:val="tx1"/>
                  </w14:solidFill>
                </w14:textFill>
              </w:rPr>
              <w:t>密封包装的要求</w:t>
            </w:r>
            <w:r>
              <w:rPr>
                <w:rFonts w:ascii="宋体" w:hAnsi="宋体" w:eastAsia="宋体" w:cs="宋体"/>
                <w:color w:val="000000" w:themeColor="text1"/>
                <w:spacing w:val="9"/>
                <w:highlight w:val="none"/>
                <w14:textFill>
                  <w14:solidFill>
                    <w14:schemeClr w14:val="tx1"/>
                  </w14:solidFill>
                </w14:textFill>
              </w:rPr>
              <w:t>：</w:t>
            </w:r>
          </w:p>
          <w:p w14:paraId="7685C75B">
            <w:pPr>
              <w:spacing w:line="400" w:lineRule="exact"/>
              <w:ind w:left="134" w:right="98" w:hanging="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投标文件必须密封包装</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并在封套的封口处加盖投标人</w:t>
            </w:r>
            <w:r>
              <w:rPr>
                <w:rFonts w:ascii="宋体" w:hAnsi="宋体" w:eastAsia="宋体" w:cs="宋体"/>
                <w:color w:val="000000" w:themeColor="text1"/>
                <w:spacing w:val="6"/>
                <w:highlight w:val="none"/>
                <w14:textFill>
                  <w14:solidFill>
                    <w14:schemeClr w14:val="tx1"/>
                  </w14:solidFill>
                </w14:textFill>
              </w:rPr>
              <w:t>单位公章或</w:t>
            </w:r>
            <w:r>
              <w:rPr>
                <w:rFonts w:ascii="宋体" w:hAnsi="宋体" w:eastAsia="宋体" w:cs="宋体"/>
                <w:color w:val="000000" w:themeColor="text1"/>
                <w:spacing w:val="8"/>
                <w:highlight w:val="none"/>
                <w14:textFill>
                  <w14:solidFill>
                    <w14:schemeClr w14:val="tx1"/>
                  </w14:solidFill>
                </w14:textFill>
              </w:rPr>
              <w:t>由投标人的法定代表人或其授权的代理人</w:t>
            </w:r>
            <w:r>
              <w:rPr>
                <w:rFonts w:ascii="宋体" w:hAnsi="宋体" w:eastAsia="宋体" w:cs="宋体"/>
                <w:color w:val="000000" w:themeColor="text1"/>
                <w:spacing w:val="7"/>
                <w:highlight w:val="none"/>
                <w14:textFill>
                  <w14:solidFill>
                    <w14:schemeClr w14:val="tx1"/>
                  </w14:solidFill>
                </w14:textFill>
              </w:rPr>
              <w:t>签字</w:t>
            </w:r>
            <w:r>
              <w:rPr>
                <w:rFonts w:ascii="宋体" w:hAnsi="宋体" w:eastAsia="宋体" w:cs="宋体"/>
                <w:color w:val="000000" w:themeColor="text1"/>
                <w:spacing w:val="9"/>
                <w:highlight w:val="none"/>
                <w14:textFill>
                  <w14:solidFill>
                    <w14:schemeClr w14:val="tx1"/>
                  </w14:solidFill>
                </w14:textFill>
              </w:rPr>
              <w:t>。</w:t>
            </w:r>
          </w:p>
        </w:tc>
      </w:tr>
      <w:tr w14:paraId="70FDA2B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936" w:type="dxa"/>
            <w:tcBorders>
              <w:tl2br w:val="nil"/>
              <w:tr2bl w:val="nil"/>
            </w:tcBorders>
            <w:vAlign w:val="center"/>
          </w:tcPr>
          <w:p w14:paraId="566A4BE5">
            <w:pPr>
              <w:spacing w:line="400" w:lineRule="exact"/>
              <w:ind w:firstLine="23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4.7</w:t>
            </w:r>
            <w:r>
              <w:rPr>
                <w:rFonts w:ascii="宋体" w:hAnsi="宋体" w:eastAsia="宋体" w:cs="宋体"/>
                <w:color w:val="000000" w:themeColor="text1"/>
                <w:spacing w:val="4"/>
                <w:highlight w:val="none"/>
                <w14:textFill>
                  <w14:solidFill>
                    <w14:schemeClr w14:val="tx1"/>
                  </w14:solidFill>
                </w14:textFill>
              </w:rPr>
              <w:t>.2</w:t>
            </w:r>
          </w:p>
        </w:tc>
        <w:tc>
          <w:tcPr>
            <w:tcW w:w="2038" w:type="dxa"/>
            <w:tcBorders>
              <w:tl2br w:val="nil"/>
              <w:tr2bl w:val="nil"/>
            </w:tcBorders>
            <w:vAlign w:val="center"/>
          </w:tcPr>
          <w:p w14:paraId="3C838453">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封</w:t>
            </w:r>
            <w:r>
              <w:rPr>
                <w:rFonts w:ascii="宋体" w:hAnsi="宋体" w:eastAsia="宋体" w:cs="宋体"/>
                <w:color w:val="000000" w:themeColor="text1"/>
                <w:spacing w:val="8"/>
                <w:highlight w:val="none"/>
                <w14:textFill>
                  <w14:solidFill>
                    <w14:schemeClr w14:val="tx1"/>
                  </w14:solidFill>
                </w14:textFill>
              </w:rPr>
              <w:t>套上写明</w:t>
            </w:r>
          </w:p>
        </w:tc>
        <w:tc>
          <w:tcPr>
            <w:tcW w:w="6684" w:type="dxa"/>
            <w:tcBorders>
              <w:tl2br w:val="nil"/>
              <w:tr2bl w:val="nil"/>
            </w:tcBorders>
          </w:tcPr>
          <w:p w14:paraId="030DA173">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招标</w:t>
            </w:r>
            <w:r>
              <w:rPr>
                <w:rFonts w:ascii="宋体" w:hAnsi="宋体" w:eastAsia="宋体" w:cs="宋体"/>
                <w:color w:val="000000" w:themeColor="text1"/>
                <w:spacing w:val="6"/>
                <w:highlight w:val="none"/>
                <w14:textFill>
                  <w14:solidFill>
                    <w14:schemeClr w14:val="tx1"/>
                  </w14:solidFill>
                </w14:textFill>
              </w:rPr>
              <w:t>人地址</w:t>
            </w:r>
            <w:r>
              <w:rPr>
                <w:rFonts w:ascii="宋体" w:hAnsi="宋体" w:eastAsia="宋体" w:cs="宋体"/>
                <w:color w:val="000000" w:themeColor="text1"/>
                <w:spacing w:val="8"/>
                <w:highlight w:val="none"/>
                <w14:textFill>
                  <w14:solidFill>
                    <w14:schemeClr w14:val="tx1"/>
                  </w14:solidFill>
                </w14:textFill>
              </w:rPr>
              <w:t>：</w:t>
            </w:r>
          </w:p>
          <w:p w14:paraId="506AC8B1">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招标</w:t>
            </w:r>
            <w:r>
              <w:rPr>
                <w:rFonts w:ascii="宋体" w:hAnsi="宋体" w:eastAsia="宋体" w:cs="宋体"/>
                <w:color w:val="000000" w:themeColor="text1"/>
                <w:spacing w:val="6"/>
                <w:highlight w:val="none"/>
                <w14:textFill>
                  <w14:solidFill>
                    <w14:schemeClr w14:val="tx1"/>
                  </w14:solidFill>
                </w14:textFill>
              </w:rPr>
              <w:t>人名称</w:t>
            </w:r>
            <w:r>
              <w:rPr>
                <w:rFonts w:ascii="宋体" w:hAnsi="宋体" w:eastAsia="宋体" w:cs="宋体"/>
                <w:color w:val="000000" w:themeColor="text1"/>
                <w:spacing w:val="8"/>
                <w:highlight w:val="none"/>
                <w14:textFill>
                  <w14:solidFill>
                    <w14:schemeClr w14:val="tx1"/>
                  </w14:solidFill>
                </w14:textFill>
              </w:rPr>
              <w:t>：</w:t>
            </w:r>
          </w:p>
          <w:p w14:paraId="5DA74E24">
            <w:pPr>
              <w:spacing w:line="400" w:lineRule="exact"/>
              <w:ind w:firstLine="11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投标人地址</w:t>
            </w:r>
            <w:r>
              <w:rPr>
                <w:rFonts w:ascii="宋体" w:hAnsi="宋体" w:eastAsia="宋体" w:cs="宋体"/>
                <w:color w:val="000000" w:themeColor="text1"/>
                <w:spacing w:val="8"/>
                <w:highlight w:val="none"/>
                <w14:textFill>
                  <w14:solidFill>
                    <w14:schemeClr w14:val="tx1"/>
                  </w14:solidFill>
                </w14:textFill>
              </w:rPr>
              <w:t>：</w:t>
            </w:r>
          </w:p>
          <w:p w14:paraId="0E72E6BC">
            <w:pPr>
              <w:tabs>
                <w:tab w:val="left" w:pos="1165"/>
              </w:tabs>
              <w:spacing w:line="400" w:lineRule="exact"/>
              <w:ind w:left="101" w:right="685" w:firstLine="10"/>
              <w:rPr>
                <w:rFonts w:ascii="宋体" w:hAnsi="宋体" w:eastAsia="宋体" w:cs="宋体"/>
                <w:color w:val="000000" w:themeColor="text1"/>
                <w:highlight w:val="none"/>
                <w:u w:val="singl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投标人名称：</w:t>
            </w:r>
          </w:p>
          <w:p w14:paraId="000CB89C">
            <w:pPr>
              <w:tabs>
                <w:tab w:val="left" w:pos="1165"/>
              </w:tabs>
              <w:spacing w:line="400" w:lineRule="exact"/>
              <w:ind w:left="101" w:right="685" w:firstLine="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u w:val="single"/>
                <w14:textFill>
                  <w14:solidFill>
                    <w14:schemeClr w14:val="tx1"/>
                  </w14:solidFill>
                </w14:textFill>
              </w:rPr>
              <w:t>（项目名称</w:t>
            </w:r>
            <w:r>
              <w:rPr>
                <w:rFonts w:ascii="宋体" w:hAnsi="宋体" w:eastAsia="宋体" w:cs="宋体"/>
                <w:color w:val="000000" w:themeColor="text1"/>
                <w:spacing w:val="-7"/>
                <w:highlight w:val="none"/>
                <w:u w:val="singl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 xml:space="preserve"> 投标文件</w:t>
            </w:r>
            <w:r>
              <w:rPr>
                <w:rFonts w:ascii="宋体" w:hAnsi="宋体" w:eastAsia="宋体" w:cs="宋体"/>
                <w:color w:val="000000" w:themeColor="text1"/>
                <w:spacing w:val="8"/>
                <w:highlight w:val="none"/>
                <w14:textFill>
                  <w14:solidFill>
                    <w14:schemeClr w14:val="tx1"/>
                  </w14:solidFill>
                </w14:textFill>
              </w:rPr>
              <w:t>在</w:t>
            </w:r>
            <w:r>
              <w:rPr>
                <w:rFonts w:hint="eastAsia" w:ascii="宋体" w:hAnsi="宋体" w:eastAsia="宋体" w:cs="宋体"/>
                <w:color w:val="000000" w:themeColor="text1"/>
                <w:spacing w:val="8"/>
                <w:highlight w:val="none"/>
                <w14:textFill>
                  <w14:solidFill>
                    <w14:schemeClr w14:val="tx1"/>
                  </w14:solidFill>
                </w14:textFill>
              </w:rPr>
              <w:t xml:space="preserve"> </w:t>
            </w:r>
            <w:r>
              <w:rPr>
                <w:rFonts w:ascii="宋体" w:hAnsi="宋体" w:eastAsia="宋体" w:cs="宋体"/>
                <w:color w:val="000000" w:themeColor="text1"/>
                <w:spacing w:val="8"/>
                <w:highlight w:val="none"/>
                <w14:textFill>
                  <w14:solidFill>
                    <w14:schemeClr w14:val="tx1"/>
                  </w14:solidFill>
                </w14:textFill>
              </w:rPr>
              <w:t>年</w:t>
            </w:r>
            <w:r>
              <w:rPr>
                <w:rFonts w:hint="eastAsia" w:ascii="宋体" w:hAnsi="宋体" w:eastAsia="宋体" w:cs="宋体"/>
                <w:color w:val="000000" w:themeColor="text1"/>
                <w:spacing w:val="8"/>
                <w:highlight w:val="none"/>
                <w14:textFill>
                  <w14:solidFill>
                    <w14:schemeClr w14:val="tx1"/>
                  </w14:solidFill>
                </w14:textFill>
              </w:rPr>
              <w:t xml:space="preserve"> </w:t>
            </w:r>
            <w:r>
              <w:rPr>
                <w:rFonts w:ascii="宋体" w:hAnsi="宋体" w:eastAsia="宋体" w:cs="宋体"/>
                <w:color w:val="000000" w:themeColor="text1"/>
                <w:spacing w:val="8"/>
                <w:highlight w:val="none"/>
                <w14:textFill>
                  <w14:solidFill>
                    <w14:schemeClr w14:val="tx1"/>
                  </w14:solidFill>
                </w14:textFill>
              </w:rPr>
              <w:t>月</w:t>
            </w:r>
            <w:r>
              <w:rPr>
                <w:rFonts w:hint="eastAsia" w:ascii="宋体" w:hAnsi="宋体" w:eastAsia="宋体" w:cs="宋体"/>
                <w:color w:val="000000" w:themeColor="text1"/>
                <w:spacing w:val="8"/>
                <w:highlight w:val="none"/>
                <w14:textFill>
                  <w14:solidFill>
                    <w14:schemeClr w14:val="tx1"/>
                  </w14:solidFill>
                </w14:textFill>
              </w:rPr>
              <w:t xml:space="preserve"> </w:t>
            </w:r>
            <w:r>
              <w:rPr>
                <w:rFonts w:ascii="宋体" w:hAnsi="宋体" w:eastAsia="宋体" w:cs="宋体"/>
                <w:color w:val="000000" w:themeColor="text1"/>
                <w:spacing w:val="7"/>
                <w:highlight w:val="none"/>
                <w14:textFill>
                  <w14:solidFill>
                    <w14:schemeClr w14:val="tx1"/>
                  </w14:solidFill>
                </w14:textFill>
              </w:rPr>
              <w:t>日</w:t>
            </w:r>
            <w:r>
              <w:rPr>
                <w:rFonts w:hint="eastAsia" w:ascii="宋体" w:hAnsi="宋体" w:eastAsia="宋体" w:cs="宋体"/>
                <w:color w:val="000000" w:themeColor="text1"/>
                <w:spacing w:val="7"/>
                <w:highlight w:val="none"/>
                <w14:textFill>
                  <w14:solidFill>
                    <w14:schemeClr w14:val="tx1"/>
                  </w14:solidFill>
                </w14:textFill>
              </w:rPr>
              <w:t xml:space="preserve"> </w:t>
            </w:r>
            <w:r>
              <w:rPr>
                <w:rFonts w:ascii="宋体" w:hAnsi="宋体" w:eastAsia="宋体" w:cs="宋体"/>
                <w:color w:val="000000" w:themeColor="text1"/>
                <w:spacing w:val="7"/>
                <w:highlight w:val="none"/>
                <w14:textFill>
                  <w14:solidFill>
                    <w14:schemeClr w14:val="tx1"/>
                  </w14:solidFill>
                </w14:textFill>
              </w:rPr>
              <w:t>时</w:t>
            </w:r>
            <w:r>
              <w:rPr>
                <w:rFonts w:hint="eastAsia" w:ascii="宋体" w:hAnsi="宋体" w:eastAsia="宋体" w:cs="宋体"/>
                <w:color w:val="000000" w:themeColor="text1"/>
                <w:spacing w:val="7"/>
                <w:highlight w:val="none"/>
                <w14:textFill>
                  <w14:solidFill>
                    <w14:schemeClr w14:val="tx1"/>
                  </w14:solidFill>
                </w14:textFill>
              </w:rPr>
              <w:t xml:space="preserve"> </w:t>
            </w:r>
            <w:r>
              <w:rPr>
                <w:rFonts w:ascii="宋体" w:hAnsi="宋体" w:eastAsia="宋体" w:cs="宋体"/>
                <w:color w:val="000000" w:themeColor="text1"/>
                <w:spacing w:val="7"/>
                <w:highlight w:val="none"/>
                <w14:textFill>
                  <w14:solidFill>
                    <w14:schemeClr w14:val="tx1"/>
                  </w14:solidFill>
                </w14:textFill>
              </w:rPr>
              <w:t>分（即开标时间</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前不得开启</w:t>
            </w:r>
            <w:r>
              <w:rPr>
                <w:rFonts w:ascii="宋体" w:hAnsi="宋体" w:eastAsia="宋体" w:cs="宋体"/>
                <w:color w:val="000000" w:themeColor="text1"/>
                <w:spacing w:val="8"/>
                <w:highlight w:val="none"/>
                <w14:textFill>
                  <w14:solidFill>
                    <w14:schemeClr w14:val="tx1"/>
                  </w14:solidFill>
                </w14:textFill>
              </w:rPr>
              <w:t>。</w:t>
            </w:r>
          </w:p>
        </w:tc>
      </w:tr>
      <w:tr w14:paraId="677402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36" w:type="dxa"/>
            <w:tcBorders>
              <w:tl2br w:val="nil"/>
              <w:tr2bl w:val="nil"/>
            </w:tcBorders>
            <w:vAlign w:val="center"/>
          </w:tcPr>
          <w:p w14:paraId="0371BF12">
            <w:pPr>
              <w:spacing w:line="400" w:lineRule="exact"/>
              <w:ind w:firstLine="23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.8.1</w:t>
            </w:r>
          </w:p>
        </w:tc>
        <w:tc>
          <w:tcPr>
            <w:tcW w:w="2038" w:type="dxa"/>
            <w:tcBorders>
              <w:tl2br w:val="nil"/>
              <w:tr2bl w:val="nil"/>
            </w:tcBorders>
            <w:vAlign w:val="center"/>
          </w:tcPr>
          <w:p w14:paraId="7AFD3E87">
            <w:pPr>
              <w:spacing w:line="400" w:lineRule="exact"/>
              <w:ind w:firstLine="336"/>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投标截止时</w:t>
            </w:r>
            <w:r>
              <w:rPr>
                <w:rFonts w:ascii="宋体" w:hAnsi="宋体" w:eastAsia="宋体" w:cs="宋体"/>
                <w:color w:val="000000" w:themeColor="text1"/>
                <w:spacing w:val="7"/>
                <w:highlight w:val="none"/>
                <w14:textFill>
                  <w14:solidFill>
                    <w14:schemeClr w14:val="tx1"/>
                  </w14:solidFill>
                </w14:textFill>
              </w:rPr>
              <w:t>间</w:t>
            </w:r>
          </w:p>
        </w:tc>
        <w:tc>
          <w:tcPr>
            <w:tcW w:w="6684" w:type="dxa"/>
            <w:tcBorders>
              <w:tl2br w:val="nil"/>
              <w:tr2bl w:val="nil"/>
            </w:tcBorders>
          </w:tcPr>
          <w:p w14:paraId="0C48C897">
            <w:pPr>
              <w:spacing w:line="400" w:lineRule="exact"/>
              <w:ind w:firstLine="11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14:paraId="6D1DF87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36" w:type="dxa"/>
            <w:tcBorders>
              <w:tl2br w:val="nil"/>
              <w:tr2bl w:val="nil"/>
            </w:tcBorders>
            <w:vAlign w:val="center"/>
          </w:tcPr>
          <w:p w14:paraId="1698B3E1">
            <w:pPr>
              <w:spacing w:line="400" w:lineRule="exact"/>
              <w:ind w:firstLine="23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.8.1</w:t>
            </w:r>
          </w:p>
        </w:tc>
        <w:tc>
          <w:tcPr>
            <w:tcW w:w="2038" w:type="dxa"/>
            <w:tcBorders>
              <w:tl2br w:val="nil"/>
              <w:tr2bl w:val="nil"/>
            </w:tcBorders>
            <w:vAlign w:val="center"/>
          </w:tcPr>
          <w:p w14:paraId="6296E514">
            <w:pPr>
              <w:spacing w:line="400" w:lineRule="exact"/>
              <w:ind w:firstLine="125"/>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投标文</w:t>
            </w:r>
            <w:r>
              <w:rPr>
                <w:rFonts w:ascii="宋体" w:hAnsi="宋体" w:eastAsia="宋体" w:cs="宋体"/>
                <w:color w:val="000000" w:themeColor="text1"/>
                <w:spacing w:val="8"/>
                <w:highlight w:val="none"/>
                <w14:textFill>
                  <w14:solidFill>
                    <w14:schemeClr w14:val="tx1"/>
                  </w14:solidFill>
                </w14:textFill>
              </w:rPr>
              <w:t>件递交地点</w:t>
            </w:r>
          </w:p>
        </w:tc>
        <w:tc>
          <w:tcPr>
            <w:tcW w:w="6684" w:type="dxa"/>
            <w:tcBorders>
              <w:tl2br w:val="nil"/>
              <w:tr2bl w:val="nil"/>
            </w:tcBorders>
          </w:tcPr>
          <w:p w14:paraId="5AD0B67F">
            <w:pPr>
              <w:spacing w:line="400" w:lineRule="exact"/>
              <w:ind w:firstLine="11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
                <w:highlight w:val="none"/>
                <w:u w:val="single"/>
                <w14:textFill>
                  <w14:solidFill>
                    <w14:schemeClr w14:val="tx1"/>
                  </w14:solidFill>
                </w14:textFill>
              </w:rPr>
              <w:t>详见招标公告</w:t>
            </w:r>
          </w:p>
        </w:tc>
      </w:tr>
      <w:tr w14:paraId="37AD347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936" w:type="dxa"/>
            <w:tcBorders>
              <w:tl2br w:val="nil"/>
              <w:tr2bl w:val="nil"/>
            </w:tcBorders>
          </w:tcPr>
          <w:p w14:paraId="4C9029E2">
            <w:pPr>
              <w:spacing w:line="400" w:lineRule="exact"/>
              <w:ind w:firstLine="18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4.10.</w:t>
            </w:r>
            <w:r>
              <w:rPr>
                <w:rFonts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tcPr>
          <w:p w14:paraId="272CF94B">
            <w:pPr>
              <w:spacing w:line="400" w:lineRule="exact"/>
              <w:ind w:firstLine="4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投标有</w:t>
            </w:r>
            <w:r>
              <w:rPr>
                <w:rFonts w:ascii="宋体" w:hAnsi="宋体" w:eastAsia="宋体" w:cs="宋体"/>
                <w:color w:val="000000" w:themeColor="text1"/>
                <w:spacing w:val="7"/>
                <w:highlight w:val="none"/>
                <w14:textFill>
                  <w14:solidFill>
                    <w14:schemeClr w14:val="tx1"/>
                  </w14:solidFill>
                </w14:textFill>
              </w:rPr>
              <w:t>效期</w:t>
            </w:r>
          </w:p>
        </w:tc>
        <w:tc>
          <w:tcPr>
            <w:tcW w:w="6684" w:type="dxa"/>
            <w:tcBorders>
              <w:tl2br w:val="nil"/>
              <w:tr2bl w:val="nil"/>
            </w:tcBorders>
          </w:tcPr>
          <w:p w14:paraId="2D8B98B1">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u w:val="single"/>
                <w14:textFill>
                  <w14:solidFill>
                    <w14:schemeClr w14:val="tx1"/>
                  </w14:solidFill>
                </w14:textFill>
              </w:rPr>
              <w:t>90</w:t>
            </w:r>
            <w:r>
              <w:rPr>
                <w:rFonts w:ascii="宋体" w:hAnsi="宋体" w:eastAsia="宋体" w:cs="宋体"/>
                <w:color w:val="000000" w:themeColor="text1"/>
                <w:spacing w:val="9"/>
                <w:highlight w:val="none"/>
                <w14:textFill>
                  <w14:solidFill>
                    <w14:schemeClr w14:val="tx1"/>
                  </w14:solidFill>
                </w14:textFill>
              </w:rPr>
              <w:t>日历天（从</w:t>
            </w:r>
            <w:r>
              <w:rPr>
                <w:rFonts w:ascii="宋体" w:hAnsi="宋体" w:eastAsia="宋体" w:cs="宋体"/>
                <w:color w:val="000000" w:themeColor="text1"/>
                <w:spacing w:val="8"/>
                <w:highlight w:val="none"/>
                <w14:textFill>
                  <w14:solidFill>
                    <w14:schemeClr w14:val="tx1"/>
                  </w14:solidFill>
                </w14:textFill>
              </w:rPr>
              <w:t>投标截止之日算起</w:t>
            </w:r>
            <w:r>
              <w:rPr>
                <w:rFonts w:ascii="宋体" w:hAnsi="宋体" w:eastAsia="宋体" w:cs="宋体"/>
                <w:color w:val="000000" w:themeColor="text1"/>
                <w:spacing w:val="9"/>
                <w:highlight w:val="none"/>
                <w14:textFill>
                  <w14:solidFill>
                    <w14:schemeClr w14:val="tx1"/>
                  </w14:solidFill>
                </w14:textFill>
              </w:rPr>
              <w:t>）</w:t>
            </w:r>
          </w:p>
        </w:tc>
      </w:tr>
      <w:tr w14:paraId="5024D3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14:paraId="0EB2D1D4">
            <w:pPr>
              <w:spacing w:line="400" w:lineRule="exact"/>
              <w:ind w:firstLine="2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5</w:t>
            </w:r>
            <w:r>
              <w:rPr>
                <w:rFonts w:ascii="宋体" w:hAnsi="宋体" w:eastAsia="宋体" w:cs="宋体"/>
                <w:color w:val="000000" w:themeColor="text1"/>
                <w:spacing w:val="6"/>
                <w:highlight w:val="none"/>
                <w14:textFill>
                  <w14:solidFill>
                    <w14:schemeClr w14:val="tx1"/>
                  </w14:solidFill>
                </w14:textFill>
              </w:rPr>
              <w:t>.1.1</w:t>
            </w:r>
          </w:p>
        </w:tc>
        <w:tc>
          <w:tcPr>
            <w:tcW w:w="2038" w:type="dxa"/>
            <w:tcBorders>
              <w:tl2br w:val="nil"/>
              <w:tr2bl w:val="nil"/>
            </w:tcBorders>
            <w:vAlign w:val="center"/>
          </w:tcPr>
          <w:p w14:paraId="045D649A">
            <w:pPr>
              <w:spacing w:line="400" w:lineRule="exact"/>
              <w:ind w:firstLine="229"/>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开标时间</w:t>
            </w:r>
            <w:r>
              <w:rPr>
                <w:rFonts w:ascii="宋体" w:hAnsi="宋体" w:eastAsia="宋体" w:cs="宋体"/>
                <w:color w:val="000000" w:themeColor="text1"/>
                <w:spacing w:val="8"/>
                <w:highlight w:val="none"/>
                <w14:textFill>
                  <w14:solidFill>
                    <w14:schemeClr w14:val="tx1"/>
                  </w14:solidFill>
                </w14:textFill>
              </w:rPr>
              <w:t>和地点</w:t>
            </w:r>
          </w:p>
        </w:tc>
        <w:tc>
          <w:tcPr>
            <w:tcW w:w="6684" w:type="dxa"/>
            <w:tcBorders>
              <w:tl2br w:val="nil"/>
              <w:tr2bl w:val="nil"/>
            </w:tcBorders>
          </w:tcPr>
          <w:p w14:paraId="0D50F64C">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开标时间</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同投标截止时间</w:t>
            </w:r>
            <w:r>
              <w:rPr>
                <w:rFonts w:ascii="宋体" w:hAnsi="宋体" w:eastAsia="宋体" w:cs="宋体"/>
                <w:color w:val="000000" w:themeColor="text1"/>
                <w:spacing w:val="10"/>
                <w:highlight w:val="none"/>
                <w14:textFill>
                  <w14:solidFill>
                    <w14:schemeClr w14:val="tx1"/>
                  </w14:solidFill>
                </w14:textFill>
              </w:rPr>
              <w:t>。</w:t>
            </w:r>
          </w:p>
          <w:p w14:paraId="7DD042C7">
            <w:pPr>
              <w:spacing w:line="400" w:lineRule="exact"/>
              <w:ind w:firstLine="1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开标地点</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同投</w:t>
            </w:r>
            <w:r>
              <w:rPr>
                <w:rFonts w:ascii="宋体" w:hAnsi="宋体" w:eastAsia="宋体" w:cs="宋体"/>
                <w:color w:val="000000" w:themeColor="text1"/>
                <w:spacing w:val="8"/>
                <w:highlight w:val="none"/>
                <w14:textFill>
                  <w14:solidFill>
                    <w14:schemeClr w14:val="tx1"/>
                  </w14:solidFill>
                </w14:textFill>
              </w:rPr>
              <w:t>标文件递交地点</w:t>
            </w:r>
            <w:r>
              <w:rPr>
                <w:rFonts w:ascii="宋体" w:hAnsi="宋体" w:eastAsia="宋体" w:cs="宋体"/>
                <w:color w:val="000000" w:themeColor="text1"/>
                <w:spacing w:val="11"/>
                <w:highlight w:val="none"/>
                <w14:textFill>
                  <w14:solidFill>
                    <w14:schemeClr w14:val="tx1"/>
                  </w14:solidFill>
                </w14:textFill>
              </w:rPr>
              <w:t>。</w:t>
            </w:r>
          </w:p>
        </w:tc>
      </w:tr>
      <w:tr w14:paraId="1B2DD0F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936" w:type="dxa"/>
            <w:tcBorders>
              <w:tl2br w:val="nil"/>
              <w:tr2bl w:val="nil"/>
            </w:tcBorders>
            <w:vAlign w:val="center"/>
          </w:tcPr>
          <w:p w14:paraId="3FE934C0">
            <w:pPr>
              <w:spacing w:line="400" w:lineRule="exact"/>
              <w:ind w:firstLine="2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5</w:t>
            </w:r>
            <w:r>
              <w:rPr>
                <w:rFonts w:ascii="宋体" w:hAnsi="宋体" w:eastAsia="宋体" w:cs="宋体"/>
                <w:color w:val="000000" w:themeColor="text1"/>
                <w:spacing w:val="6"/>
                <w:highlight w:val="none"/>
                <w14:textFill>
                  <w14:solidFill>
                    <w14:schemeClr w14:val="tx1"/>
                  </w14:solidFill>
                </w14:textFill>
              </w:rPr>
              <w:t>.2.1</w:t>
            </w:r>
          </w:p>
        </w:tc>
        <w:tc>
          <w:tcPr>
            <w:tcW w:w="2038" w:type="dxa"/>
            <w:tcBorders>
              <w:tl2br w:val="nil"/>
              <w:tr2bl w:val="nil"/>
            </w:tcBorders>
            <w:vAlign w:val="center"/>
          </w:tcPr>
          <w:p w14:paraId="4BBEA482">
            <w:pPr>
              <w:spacing w:line="400" w:lineRule="exact"/>
              <w:ind w:left="856" w:right="133" w:hanging="73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开标时应</w:t>
            </w:r>
            <w:r>
              <w:rPr>
                <w:rFonts w:ascii="宋体" w:hAnsi="宋体" w:eastAsia="宋体" w:cs="宋体"/>
                <w:color w:val="000000" w:themeColor="text1"/>
                <w:spacing w:val="8"/>
                <w:highlight w:val="none"/>
                <w14:textFill>
                  <w14:solidFill>
                    <w14:schemeClr w14:val="tx1"/>
                  </w14:solidFill>
                </w14:textFill>
              </w:rPr>
              <w:t>携带的资</w:t>
            </w:r>
            <w:r>
              <w:rPr>
                <w:rFonts w:ascii="宋体" w:hAnsi="宋体" w:eastAsia="宋体" w:cs="宋体"/>
                <w:color w:val="000000" w:themeColor="text1"/>
                <w:highlight w:val="none"/>
                <w14:textFill>
                  <w14:solidFill>
                    <w14:schemeClr w14:val="tx1"/>
                  </w14:solidFill>
                </w14:textFill>
              </w:rPr>
              <w:t xml:space="preserve"> 料</w:t>
            </w:r>
          </w:p>
        </w:tc>
        <w:tc>
          <w:tcPr>
            <w:tcW w:w="6684" w:type="dxa"/>
            <w:tcBorders>
              <w:tl2br w:val="nil"/>
              <w:tr2bl w:val="nil"/>
            </w:tcBorders>
          </w:tcPr>
          <w:p w14:paraId="61B8DA49">
            <w:pPr>
              <w:spacing w:line="400" w:lineRule="exact"/>
              <w:ind w:left="20" w:right="20" w:firstLine="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参加开标的投标人法定代表人或其</w:t>
            </w:r>
            <w:r>
              <w:rPr>
                <w:rFonts w:ascii="宋体" w:hAnsi="宋体" w:eastAsia="宋体" w:cs="宋体"/>
                <w:color w:val="000000" w:themeColor="text1"/>
                <w:spacing w:val="9"/>
                <w:highlight w:val="none"/>
                <w14:textFill>
                  <w14:solidFill>
                    <w14:schemeClr w14:val="tx1"/>
                  </w14:solidFill>
                </w14:textFill>
              </w:rPr>
              <w:t>委托代理人必须携带本人身份</w:t>
            </w:r>
            <w:r>
              <w:rPr>
                <w:rFonts w:ascii="宋体" w:hAnsi="宋体" w:eastAsia="宋体" w:cs="宋体"/>
                <w:color w:val="000000" w:themeColor="text1"/>
                <w:spacing w:val="10"/>
                <w:highlight w:val="none"/>
                <w14:textFill>
                  <w14:solidFill>
                    <w14:schemeClr w14:val="tx1"/>
                  </w14:solidFill>
                </w14:textFill>
              </w:rPr>
              <w:t>证（或驾驶证或公安机关出具的临时身</w:t>
            </w:r>
            <w:r>
              <w:rPr>
                <w:rFonts w:ascii="宋体" w:hAnsi="宋体" w:eastAsia="宋体" w:cs="宋体"/>
                <w:color w:val="000000" w:themeColor="text1"/>
                <w:spacing w:val="9"/>
                <w:highlight w:val="none"/>
                <w14:textFill>
                  <w14:solidFill>
                    <w14:schemeClr w14:val="tx1"/>
                  </w14:solidFill>
                </w14:textFill>
              </w:rPr>
              <w:t>份证明或港澳台胞证或护</w:t>
            </w:r>
            <w:r>
              <w:rPr>
                <w:rFonts w:ascii="宋体" w:hAnsi="宋体" w:eastAsia="宋体" w:cs="宋体"/>
                <w:color w:val="000000" w:themeColor="text1"/>
                <w:spacing w:val="7"/>
                <w:highlight w:val="none"/>
                <w14:textFill>
                  <w14:solidFill>
                    <w14:schemeClr w14:val="tx1"/>
                  </w14:solidFill>
                </w14:textFill>
              </w:rPr>
              <w:t>照</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原件（其他诸如市民卡等无效</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法定代表人身份</w:t>
            </w:r>
            <w:r>
              <w:rPr>
                <w:rFonts w:ascii="宋体" w:hAnsi="宋体" w:eastAsia="宋体" w:cs="宋体"/>
                <w:color w:val="000000" w:themeColor="text1"/>
                <w:spacing w:val="6"/>
                <w:highlight w:val="none"/>
                <w14:textFill>
                  <w14:solidFill>
                    <w14:schemeClr w14:val="tx1"/>
                  </w14:solidFill>
                </w14:textFill>
              </w:rPr>
              <w:t>证明（详见</w:t>
            </w:r>
            <w:r>
              <w:rPr>
                <w:rFonts w:ascii="宋体" w:hAnsi="宋体" w:eastAsia="宋体" w:cs="宋体"/>
                <w:color w:val="000000" w:themeColor="text1"/>
                <w:spacing w:val="3"/>
                <w:highlight w:val="none"/>
                <w14:textFill>
                  <w14:solidFill>
                    <w14:schemeClr w14:val="tx1"/>
                  </w14:solidFill>
                </w14:textFill>
              </w:rPr>
              <w:t>第五章“投标文件格</w:t>
            </w:r>
            <w:r>
              <w:rPr>
                <w:rFonts w:ascii="宋体" w:hAnsi="宋体" w:eastAsia="宋体" w:cs="宋体"/>
                <w:color w:val="000000" w:themeColor="text1"/>
                <w:spacing w:val="2"/>
                <w:highlight w:val="none"/>
                <w14:textFill>
                  <w14:solidFill>
                    <w14:schemeClr w14:val="tx1"/>
                  </w14:solidFill>
                </w14:textFill>
              </w:rPr>
              <w:t>式”</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委托代理人还须提供授权委托书</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原件</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注</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投标文件递交有效（投标文件递交有效性以纸质投标文</w:t>
            </w:r>
            <w:r>
              <w:rPr>
                <w:rFonts w:ascii="宋体" w:hAnsi="宋体" w:eastAsia="宋体" w:cs="宋体"/>
                <w:color w:val="000000" w:themeColor="text1"/>
                <w:spacing w:val="6"/>
                <w:highlight w:val="none"/>
                <w14:textFill>
                  <w14:solidFill>
                    <w14:schemeClr w14:val="tx1"/>
                  </w14:solidFill>
                </w14:textFill>
              </w:rPr>
              <w:t>件递交</w:t>
            </w:r>
            <w:r>
              <w:rPr>
                <w:rFonts w:ascii="宋体" w:hAnsi="宋体" w:eastAsia="宋体" w:cs="宋体"/>
                <w:color w:val="000000" w:themeColor="text1"/>
                <w:spacing w:val="7"/>
                <w:highlight w:val="none"/>
                <w14:textFill>
                  <w14:solidFill>
                    <w14:schemeClr w14:val="tx1"/>
                  </w14:solidFill>
                </w14:textFill>
              </w:rPr>
              <w:t>时间为准</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下同</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而投标人法定代表人或其委托代理</w:t>
            </w:r>
            <w:r>
              <w:rPr>
                <w:rFonts w:ascii="宋体" w:hAnsi="宋体" w:eastAsia="宋体" w:cs="宋体"/>
                <w:color w:val="000000" w:themeColor="text1"/>
                <w:spacing w:val="6"/>
                <w:highlight w:val="none"/>
                <w14:textFill>
                  <w14:solidFill>
                    <w14:schemeClr w14:val="tx1"/>
                  </w14:solidFill>
                </w14:textFill>
              </w:rPr>
              <w:t>人未能参加</w:t>
            </w:r>
            <w:r>
              <w:rPr>
                <w:rFonts w:ascii="宋体" w:hAnsi="宋体" w:eastAsia="宋体" w:cs="宋体"/>
                <w:color w:val="000000" w:themeColor="text1"/>
                <w:spacing w:val="7"/>
                <w:highlight w:val="none"/>
                <w14:textFill>
                  <w14:solidFill>
                    <w14:schemeClr w14:val="tx1"/>
                  </w14:solidFill>
                </w14:textFill>
              </w:rPr>
              <w:t>开标或未能携带上述资料的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视同其未参加开标</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不得对</w:t>
            </w:r>
            <w:r>
              <w:rPr>
                <w:rFonts w:ascii="宋体" w:hAnsi="宋体" w:eastAsia="宋体" w:cs="宋体"/>
                <w:color w:val="000000" w:themeColor="text1"/>
                <w:spacing w:val="6"/>
                <w:highlight w:val="none"/>
                <w14:textFill>
                  <w14:solidFill>
                    <w14:schemeClr w14:val="tx1"/>
                  </w14:solidFill>
                </w14:textFill>
              </w:rPr>
              <w:t>开标提出</w:t>
            </w:r>
            <w:r>
              <w:rPr>
                <w:rFonts w:ascii="宋体" w:hAnsi="宋体" w:eastAsia="宋体" w:cs="宋体"/>
                <w:color w:val="000000" w:themeColor="text1"/>
                <w:spacing w:val="7"/>
                <w:highlight w:val="none"/>
                <w14:textFill>
                  <w14:solidFill>
                    <w14:schemeClr w14:val="tx1"/>
                  </w14:solidFill>
                </w14:textFill>
              </w:rPr>
              <w:t>异议</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进行开标异常情况登记</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不影响开标结果</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也不</w:t>
            </w:r>
            <w:r>
              <w:rPr>
                <w:rFonts w:ascii="宋体" w:hAnsi="宋体" w:eastAsia="宋体" w:cs="宋体"/>
                <w:color w:val="000000" w:themeColor="text1"/>
                <w:spacing w:val="6"/>
                <w:highlight w:val="none"/>
                <w14:textFill>
                  <w14:solidFill>
                    <w14:schemeClr w14:val="tx1"/>
                  </w14:solidFill>
                </w14:textFill>
              </w:rPr>
              <w:t>作为否决其</w:t>
            </w:r>
            <w:r>
              <w:rPr>
                <w:rFonts w:ascii="宋体" w:hAnsi="宋体" w:eastAsia="宋体" w:cs="宋体"/>
                <w:color w:val="000000" w:themeColor="text1"/>
                <w:spacing w:val="8"/>
                <w:highlight w:val="none"/>
                <w14:textFill>
                  <w14:solidFill>
                    <w14:schemeClr w14:val="tx1"/>
                  </w14:solidFill>
                </w14:textFill>
              </w:rPr>
              <w:t>投标的评</w:t>
            </w:r>
            <w:r>
              <w:rPr>
                <w:rFonts w:ascii="宋体" w:hAnsi="宋体" w:eastAsia="宋体" w:cs="宋体"/>
                <w:color w:val="000000" w:themeColor="text1"/>
                <w:spacing w:val="7"/>
                <w:highlight w:val="none"/>
                <w14:textFill>
                  <w14:solidFill>
                    <w14:schemeClr w14:val="tx1"/>
                  </w14:solidFill>
                </w14:textFill>
              </w:rPr>
              <w:t>审因素</w:t>
            </w:r>
            <w:r>
              <w:rPr>
                <w:rFonts w:ascii="宋体" w:hAnsi="宋体" w:eastAsia="宋体" w:cs="宋体"/>
                <w:color w:val="000000" w:themeColor="text1"/>
                <w:spacing w:val="8"/>
                <w:highlight w:val="none"/>
                <w14:textFill>
                  <w14:solidFill>
                    <w14:schemeClr w14:val="tx1"/>
                  </w14:solidFill>
                </w14:textFill>
              </w:rPr>
              <w:t>。</w:t>
            </w:r>
          </w:p>
        </w:tc>
      </w:tr>
      <w:tr w14:paraId="1B7D10E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14:paraId="6A17AF97">
            <w:pPr>
              <w:spacing w:line="400" w:lineRule="exact"/>
              <w:ind w:firstLine="23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5</w:t>
            </w:r>
            <w:r>
              <w:rPr>
                <w:rFonts w:ascii="宋体" w:hAnsi="宋体" w:eastAsia="宋体" w:cs="宋体"/>
                <w:color w:val="000000" w:themeColor="text1"/>
                <w:spacing w:val="6"/>
                <w:highlight w:val="none"/>
                <w14:textFill>
                  <w14:solidFill>
                    <w14:schemeClr w14:val="tx1"/>
                  </w14:solidFill>
                </w14:textFill>
              </w:rPr>
              <w:t>.3.1</w:t>
            </w:r>
          </w:p>
        </w:tc>
        <w:tc>
          <w:tcPr>
            <w:tcW w:w="2038" w:type="dxa"/>
            <w:tcBorders>
              <w:tl2br w:val="nil"/>
              <w:tr2bl w:val="nil"/>
            </w:tcBorders>
            <w:vAlign w:val="center"/>
          </w:tcPr>
          <w:p w14:paraId="540612BD">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开标顺序</w:t>
            </w:r>
          </w:p>
        </w:tc>
        <w:tc>
          <w:tcPr>
            <w:tcW w:w="6684" w:type="dxa"/>
            <w:tcBorders>
              <w:tl2br w:val="nil"/>
              <w:tr2bl w:val="nil"/>
            </w:tcBorders>
            <w:vAlign w:val="center"/>
          </w:tcPr>
          <w:p w14:paraId="65B05340">
            <w:pPr>
              <w:spacing w:line="400" w:lineRule="exact"/>
              <w:ind w:left="20" w:right="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本项目按照后到先开的顺序</w:t>
            </w:r>
            <w:r>
              <w:rPr>
                <w:rFonts w:hint="eastAsia" w:ascii="宋体" w:hAnsi="宋体" w:eastAsia="宋体" w:cs="宋体"/>
                <w:color w:val="000000" w:themeColor="text1"/>
                <w:spacing w:val="6"/>
                <w:highlight w:val="none"/>
                <w14:textFill>
                  <w14:solidFill>
                    <w14:schemeClr w14:val="tx1"/>
                  </w14:solidFill>
                </w14:textFill>
              </w:rPr>
              <w:t>开启投标文件。</w:t>
            </w:r>
          </w:p>
        </w:tc>
      </w:tr>
      <w:tr w14:paraId="70CF260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936" w:type="dxa"/>
            <w:tcBorders>
              <w:tl2br w:val="nil"/>
              <w:tr2bl w:val="nil"/>
            </w:tcBorders>
            <w:vAlign w:val="center"/>
          </w:tcPr>
          <w:p w14:paraId="6D8C08A2">
            <w:pPr>
              <w:spacing w:line="400" w:lineRule="exact"/>
              <w:ind w:firstLine="23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6.1</w:t>
            </w:r>
            <w:r>
              <w:rPr>
                <w:rFonts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vAlign w:val="center"/>
          </w:tcPr>
          <w:p w14:paraId="1099A32B">
            <w:pPr>
              <w:spacing w:line="400" w:lineRule="exact"/>
              <w:ind w:firstLine="122"/>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评标委员会的组</w:t>
            </w:r>
            <w:r>
              <w:rPr>
                <w:rFonts w:ascii="宋体" w:hAnsi="宋体" w:eastAsia="宋体" w:cs="宋体"/>
                <w:color w:val="000000" w:themeColor="text1"/>
                <w:spacing w:val="7"/>
                <w:highlight w:val="none"/>
                <w14:textFill>
                  <w14:solidFill>
                    <w14:schemeClr w14:val="tx1"/>
                  </w14:solidFill>
                </w14:textFill>
              </w:rPr>
              <w:t>建</w:t>
            </w:r>
          </w:p>
        </w:tc>
        <w:tc>
          <w:tcPr>
            <w:tcW w:w="6684" w:type="dxa"/>
            <w:tcBorders>
              <w:tl2br w:val="nil"/>
              <w:tr2bl w:val="nil"/>
            </w:tcBorders>
            <w:vAlign w:val="center"/>
          </w:tcPr>
          <w:p w14:paraId="38199A2E">
            <w:pPr>
              <w:spacing w:line="400" w:lineRule="exact"/>
              <w:ind w:left="22" w:right="20" w:hanging="2"/>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评标委员会人数：</w:t>
            </w:r>
            <w:r>
              <w:rPr>
                <w:rFonts w:hint="eastAsia" w:ascii="宋体" w:hAnsi="宋体" w:eastAsia="宋体" w:cs="宋体"/>
                <w:color w:val="000000" w:themeColor="text1"/>
                <w:spacing w:val="6"/>
                <w:highlight w:val="none"/>
                <w:u w:val="single"/>
                <w14:textFill>
                  <w14:solidFill>
                    <w14:schemeClr w14:val="tx1"/>
                  </w14:solidFill>
                </w14:textFill>
              </w:rPr>
              <w:t>5</w:t>
            </w:r>
            <w:r>
              <w:rPr>
                <w:rFonts w:ascii="宋体" w:hAnsi="宋体" w:eastAsia="宋体" w:cs="宋体"/>
                <w:color w:val="000000" w:themeColor="text1"/>
                <w:spacing w:val="11"/>
                <w:highlight w:val="none"/>
                <w14:textFill>
                  <w14:solidFill>
                    <w14:schemeClr w14:val="tx1"/>
                  </w14:solidFill>
                </w14:textFill>
              </w:rPr>
              <w:t>人及以上单数，其中</w:t>
            </w:r>
            <w:r>
              <w:rPr>
                <w:rFonts w:ascii="宋体" w:hAnsi="宋体" w:eastAsia="宋体" w:cs="宋体"/>
                <w:color w:val="000000" w:themeColor="text1"/>
                <w:spacing w:val="10"/>
                <w:highlight w:val="none"/>
                <w14:textFill>
                  <w14:solidFill>
                    <w14:schemeClr w14:val="tx1"/>
                  </w14:solidFill>
                </w14:textFill>
              </w:rPr>
              <w:t>招标人代表</w:t>
            </w:r>
            <w:r>
              <w:rPr>
                <w:rFonts w:ascii="宋体" w:hAnsi="宋体" w:eastAsia="宋体" w:cs="宋体"/>
                <w:color w:val="000000" w:themeColor="text1"/>
                <w:spacing w:val="5"/>
                <w:highlight w:val="none"/>
                <w:u w:val="singl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人（不超过</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 xml:space="preserve"> 人</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专家4人（有关技术</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经济方面的专家人数不少于三分之二</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评标委员会组成方式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由招标人代表和有关技术</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经济方面</w:t>
            </w:r>
            <w:r>
              <w:rPr>
                <w:rFonts w:ascii="宋体" w:hAnsi="宋体" w:eastAsia="宋体" w:cs="宋体"/>
                <w:color w:val="000000" w:themeColor="text1"/>
                <w:spacing w:val="6"/>
                <w:highlight w:val="none"/>
                <w14:textFill>
                  <w14:solidFill>
                    <w14:schemeClr w14:val="tx1"/>
                  </w14:solidFill>
                </w14:textFill>
              </w:rPr>
              <w:t>的专家</w:t>
            </w:r>
            <w:r>
              <w:rPr>
                <w:rFonts w:ascii="宋体" w:hAnsi="宋体" w:eastAsia="宋体" w:cs="宋体"/>
                <w:color w:val="000000" w:themeColor="text1"/>
                <w:spacing w:val="3"/>
                <w:highlight w:val="none"/>
                <w14:textFill>
                  <w14:solidFill>
                    <w14:schemeClr w14:val="tx1"/>
                  </w14:solidFill>
                </w14:textFill>
              </w:rPr>
              <w:t>组成</w:t>
            </w:r>
            <w:r>
              <w:rPr>
                <w:rFonts w:ascii="宋体" w:hAnsi="宋体" w:eastAsia="宋体" w:cs="宋体"/>
                <w:color w:val="000000" w:themeColor="text1"/>
                <w:spacing w:val="4"/>
                <w:highlight w:val="none"/>
                <w14:textFill>
                  <w14:solidFill>
                    <w14:schemeClr w14:val="tx1"/>
                  </w14:solidFill>
                </w14:textFill>
              </w:rPr>
              <w:t>。</w:t>
            </w:r>
          </w:p>
        </w:tc>
      </w:tr>
      <w:tr w14:paraId="6367913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36" w:type="dxa"/>
            <w:tcBorders>
              <w:tl2br w:val="nil"/>
              <w:tr2bl w:val="nil"/>
            </w:tcBorders>
            <w:vAlign w:val="center"/>
          </w:tcPr>
          <w:p w14:paraId="15B4D145">
            <w:pPr>
              <w:spacing w:line="400" w:lineRule="exact"/>
              <w:ind w:firstLine="23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6.3.2</w:t>
            </w:r>
          </w:p>
        </w:tc>
        <w:tc>
          <w:tcPr>
            <w:tcW w:w="2038" w:type="dxa"/>
            <w:tcBorders>
              <w:tl2br w:val="nil"/>
              <w:tr2bl w:val="nil"/>
            </w:tcBorders>
            <w:vAlign w:val="center"/>
          </w:tcPr>
          <w:p w14:paraId="3776F295">
            <w:pPr>
              <w:spacing w:line="400" w:lineRule="exact"/>
              <w:ind w:left="227" w:right="236"/>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评标</w:t>
            </w:r>
            <w:r>
              <w:rPr>
                <w:rFonts w:ascii="宋体" w:hAnsi="宋体" w:eastAsia="宋体" w:cs="宋体"/>
                <w:color w:val="000000" w:themeColor="text1"/>
                <w:spacing w:val="7"/>
                <w:highlight w:val="none"/>
                <w14:textFill>
                  <w14:solidFill>
                    <w14:schemeClr w14:val="tx1"/>
                  </w14:solidFill>
                </w14:textFill>
              </w:rPr>
              <w:t>办法</w:t>
            </w:r>
            <w:r>
              <w:rPr>
                <w:rFonts w:ascii="宋体" w:hAnsi="宋体" w:eastAsia="宋体" w:cs="宋体"/>
                <w:color w:val="000000" w:themeColor="text1"/>
                <w:spacing w:val="9"/>
                <w:highlight w:val="none"/>
                <w14:textFill>
                  <w14:solidFill>
                    <w14:schemeClr w14:val="tx1"/>
                  </w14:solidFill>
                </w14:textFill>
              </w:rPr>
              <w:t>及否决投标条</w:t>
            </w:r>
            <w:r>
              <w:rPr>
                <w:rFonts w:ascii="宋体" w:hAnsi="宋体" w:eastAsia="宋体" w:cs="宋体"/>
                <w:color w:val="000000" w:themeColor="text1"/>
                <w:spacing w:val="7"/>
                <w:highlight w:val="none"/>
                <w14:textFill>
                  <w14:solidFill>
                    <w14:schemeClr w14:val="tx1"/>
                  </w14:solidFill>
                </w14:textFill>
              </w:rPr>
              <w:t>款</w:t>
            </w:r>
          </w:p>
        </w:tc>
        <w:tc>
          <w:tcPr>
            <w:tcW w:w="6684" w:type="dxa"/>
            <w:tcBorders>
              <w:tl2br w:val="nil"/>
              <w:tr2bl w:val="nil"/>
            </w:tcBorders>
            <w:vAlign w:val="center"/>
          </w:tcPr>
          <w:p w14:paraId="66A52084">
            <w:pPr>
              <w:spacing w:line="400" w:lineRule="exact"/>
              <w:jc w:val="both"/>
              <w:rPr>
                <w:rFonts w:ascii="宋体" w:hAnsi="宋体" w:eastAsia="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综合评分法</w:t>
            </w:r>
          </w:p>
          <w:p w14:paraId="7207960D">
            <w:pPr>
              <w:pStyle w:val="2"/>
              <w:rPr>
                <w:rFonts w:ascii="宋体" w:hAnsi="宋体" w:eastAsia="宋体" w:cs="宋体"/>
                <w:color w:val="000000" w:themeColor="text1"/>
                <w:spacing w:val="5"/>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sym w:font="Wingdings" w:char="00FE"/>
            </w:r>
            <w:r>
              <w:rPr>
                <w:rFonts w:hint="eastAsia" w:ascii="宋体" w:hAnsi="宋体" w:eastAsia="宋体" w:cs="宋体"/>
                <w:color w:val="000000" w:themeColor="text1"/>
                <w:spacing w:val="5"/>
                <w:highlight w:val="none"/>
                <w14:textFill>
                  <w14:solidFill>
                    <w14:schemeClr w14:val="tx1"/>
                  </w14:solidFill>
                </w14:textFill>
              </w:rPr>
              <w:t>经评审后最低投标价法</w:t>
            </w:r>
          </w:p>
          <w:p w14:paraId="5A49733E">
            <w:pPr>
              <w:pStyle w:val="2"/>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否决投标条款：详见招标文件第四章“评标办法及评价标准”。</w:t>
            </w:r>
          </w:p>
        </w:tc>
      </w:tr>
      <w:tr w14:paraId="2EDD5B9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936" w:type="dxa"/>
            <w:tcBorders>
              <w:tl2br w:val="nil"/>
              <w:tr2bl w:val="nil"/>
            </w:tcBorders>
            <w:vAlign w:val="center"/>
          </w:tcPr>
          <w:p w14:paraId="7C9DE1A7">
            <w:pPr>
              <w:spacing w:line="400" w:lineRule="exact"/>
              <w:ind w:firstLine="23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w:t>
            </w:r>
            <w:r>
              <w:rPr>
                <w:rFonts w:ascii="宋体" w:hAnsi="宋体" w:eastAsia="宋体" w:cs="宋体"/>
                <w:color w:val="000000" w:themeColor="text1"/>
                <w:spacing w:val="4"/>
                <w:highlight w:val="none"/>
                <w14:textFill>
                  <w14:solidFill>
                    <w14:schemeClr w14:val="tx1"/>
                  </w14:solidFill>
                </w14:textFill>
              </w:rPr>
              <w:t>3.3</w:t>
            </w:r>
          </w:p>
        </w:tc>
        <w:tc>
          <w:tcPr>
            <w:tcW w:w="2038" w:type="dxa"/>
            <w:tcBorders>
              <w:tl2br w:val="nil"/>
              <w:tr2bl w:val="nil"/>
            </w:tcBorders>
            <w:vAlign w:val="center"/>
          </w:tcPr>
          <w:p w14:paraId="4855109B">
            <w:pPr>
              <w:spacing w:line="400" w:lineRule="exact"/>
              <w:ind w:left="126" w:right="20" w:hanging="107"/>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评标委员会推荐</w:t>
            </w:r>
            <w:r>
              <w:rPr>
                <w:rFonts w:ascii="宋体" w:hAnsi="宋体" w:eastAsia="宋体" w:cs="宋体"/>
                <w:color w:val="000000" w:themeColor="text1"/>
                <w:spacing w:val="7"/>
                <w:highlight w:val="none"/>
                <w14:textFill>
                  <w14:solidFill>
                    <w14:schemeClr w14:val="tx1"/>
                  </w14:solidFill>
                </w14:textFill>
              </w:rPr>
              <w:t>中</w:t>
            </w:r>
            <w:r>
              <w:rPr>
                <w:rFonts w:ascii="宋体" w:hAnsi="宋体" w:eastAsia="宋体" w:cs="宋体"/>
                <w:color w:val="000000" w:themeColor="text1"/>
                <w:spacing w:val="9"/>
                <w:highlight w:val="none"/>
                <w14:textFill>
                  <w14:solidFill>
                    <w14:schemeClr w14:val="tx1"/>
                  </w14:solidFill>
                </w14:textFill>
              </w:rPr>
              <w:t>标候选人</w:t>
            </w:r>
            <w:r>
              <w:rPr>
                <w:rFonts w:ascii="宋体" w:hAnsi="宋体" w:eastAsia="宋体" w:cs="宋体"/>
                <w:color w:val="000000" w:themeColor="text1"/>
                <w:spacing w:val="8"/>
                <w:highlight w:val="none"/>
                <w14:textFill>
                  <w14:solidFill>
                    <w14:schemeClr w14:val="tx1"/>
                  </w14:solidFill>
                </w14:textFill>
              </w:rPr>
              <w:t>的人数</w:t>
            </w:r>
          </w:p>
        </w:tc>
        <w:tc>
          <w:tcPr>
            <w:tcW w:w="6684" w:type="dxa"/>
            <w:tcBorders>
              <w:tl2br w:val="nil"/>
              <w:tr2bl w:val="nil"/>
            </w:tcBorders>
            <w:vAlign w:val="center"/>
          </w:tcPr>
          <w:p w14:paraId="7C089ECB">
            <w:pPr>
              <w:spacing w:line="400" w:lineRule="exact"/>
              <w:ind w:firstLine="210" w:firstLineChars="100"/>
              <w:jc w:val="both"/>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1人</w:t>
            </w:r>
          </w:p>
        </w:tc>
      </w:tr>
      <w:tr w14:paraId="5A6C5E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936" w:type="dxa"/>
            <w:tcBorders>
              <w:tl2br w:val="nil"/>
              <w:tr2bl w:val="nil"/>
            </w:tcBorders>
            <w:vAlign w:val="center"/>
          </w:tcPr>
          <w:p w14:paraId="75B6EE8B">
            <w:pPr>
              <w:spacing w:line="400" w:lineRule="exact"/>
              <w:ind w:firstLine="23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8.2.</w:t>
            </w:r>
            <w:r>
              <w:rPr>
                <w:rFonts w:ascii="宋体" w:hAnsi="宋体" w:eastAsia="宋体" w:cs="宋体"/>
                <w:color w:val="000000" w:themeColor="text1"/>
                <w:spacing w:val="6"/>
                <w:highlight w:val="none"/>
                <w14:textFill>
                  <w14:solidFill>
                    <w14:schemeClr w14:val="tx1"/>
                  </w14:solidFill>
                </w14:textFill>
              </w:rPr>
              <w:t>1</w:t>
            </w:r>
          </w:p>
        </w:tc>
        <w:tc>
          <w:tcPr>
            <w:tcW w:w="2038" w:type="dxa"/>
            <w:tcBorders>
              <w:tl2br w:val="nil"/>
              <w:tr2bl w:val="nil"/>
            </w:tcBorders>
            <w:vAlign w:val="center"/>
          </w:tcPr>
          <w:p w14:paraId="32CEE226">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履约</w:t>
            </w:r>
            <w:r>
              <w:rPr>
                <w:rFonts w:ascii="宋体" w:hAnsi="宋体" w:eastAsia="宋体" w:cs="宋体"/>
                <w:color w:val="000000" w:themeColor="text1"/>
                <w:spacing w:val="7"/>
                <w:highlight w:val="none"/>
                <w14:textFill>
                  <w14:solidFill>
                    <w14:schemeClr w14:val="tx1"/>
                  </w14:solidFill>
                </w14:textFill>
              </w:rPr>
              <w:t>保证金</w:t>
            </w:r>
          </w:p>
        </w:tc>
        <w:tc>
          <w:tcPr>
            <w:tcW w:w="6684" w:type="dxa"/>
            <w:tcBorders>
              <w:tl2br w:val="nil"/>
              <w:tr2bl w:val="nil"/>
            </w:tcBorders>
          </w:tcPr>
          <w:p w14:paraId="64AD15E1">
            <w:pPr>
              <w:spacing w:line="400" w:lineRule="exact"/>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履约保证金金额：</w:t>
            </w:r>
            <w:r>
              <w:rPr>
                <w:rFonts w:hint="eastAsia" w:ascii="宋体" w:hAnsi="宋体" w:eastAsia="宋体" w:cs="宋体"/>
                <w:color w:val="000000" w:themeColor="text1"/>
                <w:spacing w:val="9"/>
                <w:highlight w:val="none"/>
                <w14:textFill>
                  <w14:solidFill>
                    <w14:schemeClr w14:val="tx1"/>
                  </w14:solidFill>
                </w14:textFill>
              </w:rPr>
              <w:t>合同价的5</w:t>
            </w:r>
            <w:r>
              <w:rPr>
                <w:rFonts w:ascii="宋体" w:hAnsi="宋体" w:eastAsia="宋体" w:cs="宋体"/>
                <w:color w:val="000000" w:themeColor="text1"/>
                <w:spacing w:val="9"/>
                <w:highlight w:val="none"/>
                <w14:textFill>
                  <w14:solidFill>
                    <w14:schemeClr w14:val="tx1"/>
                  </w14:solidFill>
                </w14:textFill>
              </w:rPr>
              <w:t>%</w:t>
            </w:r>
          </w:p>
          <w:p w14:paraId="44E8C8D6">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履约保证金</w:t>
            </w:r>
            <w:r>
              <w:rPr>
                <w:rFonts w:ascii="宋体" w:hAnsi="宋体" w:eastAsia="宋体" w:cs="宋体"/>
                <w:color w:val="000000" w:themeColor="text1"/>
                <w:spacing w:val="9"/>
                <w:highlight w:val="none"/>
                <w14:textFill>
                  <w14:solidFill>
                    <w14:schemeClr w14:val="tx1"/>
                  </w14:solidFill>
                </w14:textFill>
              </w:rPr>
              <w:t>缴纳形式</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支票</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汇票</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电汇</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转账</w:t>
            </w:r>
          </w:p>
          <w:p w14:paraId="46360531">
            <w:pPr>
              <w:spacing w:line="400" w:lineRule="exact"/>
              <w:ind w:right="125"/>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履约保证金缴纳时间：合同签订之前</w:t>
            </w:r>
          </w:p>
          <w:p w14:paraId="45CC107A">
            <w:pPr>
              <w:spacing w:line="400" w:lineRule="exact"/>
              <w:ind w:right="125"/>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履约保证金接收人：杭州市</w:t>
            </w:r>
            <w:r>
              <w:rPr>
                <w:rFonts w:hint="eastAsia" w:ascii="宋体" w:hAnsi="宋体" w:eastAsia="宋体" w:cs="宋体"/>
                <w:color w:val="000000" w:themeColor="text1"/>
                <w:spacing w:val="10"/>
                <w:highlight w:val="none"/>
                <w14:textFill>
                  <w14:solidFill>
                    <w14:schemeClr w14:val="tx1"/>
                  </w14:solidFill>
                </w14:textFill>
              </w:rPr>
              <w:t>环境</w:t>
            </w:r>
            <w:r>
              <w:rPr>
                <w:rFonts w:ascii="宋体" w:hAnsi="宋体" w:eastAsia="宋体" w:cs="宋体"/>
                <w:color w:val="000000" w:themeColor="text1"/>
                <w:spacing w:val="10"/>
                <w:highlight w:val="none"/>
                <w14:textFill>
                  <w14:solidFill>
                    <w14:schemeClr w14:val="tx1"/>
                  </w14:solidFill>
                </w14:textFill>
              </w:rPr>
              <w:t>集团有限公司</w:t>
            </w:r>
          </w:p>
          <w:p w14:paraId="2641BDB6">
            <w:pPr>
              <w:spacing w:line="44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履约保证金有效期</w:t>
            </w:r>
            <w:r>
              <w:rPr>
                <w:rFonts w:ascii="宋体" w:hAnsi="宋体" w:eastAsia="宋体" w:cs="宋体"/>
                <w:color w:val="000000" w:themeColor="text1"/>
                <w:spacing w:val="3"/>
                <w:highlight w:val="none"/>
                <w14:textFill>
                  <w14:solidFill>
                    <w14:schemeClr w14:val="tx1"/>
                  </w14:solidFill>
                </w14:textFill>
              </w:rPr>
              <w:t>限</w:t>
            </w:r>
            <w:r>
              <w:rPr>
                <w:rFonts w:ascii="宋体" w:hAnsi="宋体" w:eastAsia="宋体" w:cs="宋体"/>
                <w:color w:val="000000" w:themeColor="text1"/>
                <w:spacing w:val="4"/>
                <w:highlight w:val="none"/>
                <w14:textFill>
                  <w14:solidFill>
                    <w14:schemeClr w14:val="tx1"/>
                  </w14:solidFill>
                </w14:textFill>
              </w:rPr>
              <w:t>：</w:t>
            </w:r>
            <w:r>
              <w:rPr>
                <w:rFonts w:hint="eastAsia" w:ascii="宋体" w:hAnsi="宋体" w:eastAsia="宋体" w:cs="宋体"/>
                <w:highlight w:val="none"/>
              </w:rPr>
              <w:t>货物验收合格，无质量和服务问题，扣除相应违约金（如有），采购人两周内无息退还履约保证金余额。</w:t>
            </w:r>
          </w:p>
        </w:tc>
      </w:tr>
      <w:tr w14:paraId="4EB7FC3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936" w:type="dxa"/>
            <w:tcBorders>
              <w:tl2br w:val="nil"/>
              <w:tr2bl w:val="nil"/>
            </w:tcBorders>
          </w:tcPr>
          <w:p w14:paraId="1A23EBE9">
            <w:pPr>
              <w:spacing w:line="400" w:lineRule="exact"/>
              <w:ind w:firstLine="19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position w:val="11"/>
                <w:highlight w:val="none"/>
                <w14:textFill>
                  <w14:solidFill>
                    <w14:schemeClr w14:val="tx1"/>
                  </w14:solidFill>
                </w14:textFill>
              </w:rPr>
              <w:t>10.1</w:t>
            </w:r>
            <w:r>
              <w:rPr>
                <w:rFonts w:ascii="宋体" w:hAnsi="宋体" w:eastAsia="宋体" w:cs="宋体"/>
                <w:color w:val="000000" w:themeColor="text1"/>
                <w:spacing w:val="-3"/>
                <w:position w:val="11"/>
                <w:highlight w:val="none"/>
                <w14:textFill>
                  <w14:solidFill>
                    <w14:schemeClr w14:val="tx1"/>
                  </w14:solidFill>
                </w14:textFill>
              </w:rPr>
              <w:t>、</w:t>
            </w:r>
          </w:p>
          <w:p w14:paraId="001D336C">
            <w:pPr>
              <w:spacing w:line="400" w:lineRule="exact"/>
              <w:ind w:firstLine="19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10.2</w:t>
            </w:r>
            <w:r>
              <w:rPr>
                <w:rFonts w:ascii="宋体" w:hAnsi="宋体" w:eastAsia="宋体" w:cs="宋体"/>
                <w:color w:val="000000" w:themeColor="text1"/>
                <w:spacing w:val="-3"/>
                <w:highlight w:val="none"/>
                <w14:textFill>
                  <w14:solidFill>
                    <w14:schemeClr w14:val="tx1"/>
                  </w14:solidFill>
                </w14:textFill>
              </w:rPr>
              <w:t>、</w:t>
            </w:r>
          </w:p>
          <w:p w14:paraId="2D60C6D5">
            <w:pPr>
              <w:spacing w:line="400" w:lineRule="exact"/>
              <w:ind w:firstLine="3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10.</w:t>
            </w:r>
            <w:r>
              <w:rPr>
                <w:rFonts w:ascii="宋体" w:hAnsi="宋体" w:eastAsia="宋体" w:cs="宋体"/>
                <w:color w:val="000000" w:themeColor="text1"/>
                <w:spacing w:val="1"/>
                <w:highlight w:val="none"/>
                <w14:textFill>
                  <w14:solidFill>
                    <w14:schemeClr w14:val="tx1"/>
                  </w14:solidFill>
                </w14:textFill>
              </w:rPr>
              <w:t>3</w:t>
            </w:r>
          </w:p>
        </w:tc>
        <w:tc>
          <w:tcPr>
            <w:tcW w:w="2038" w:type="dxa"/>
            <w:tcBorders>
              <w:tl2br w:val="nil"/>
              <w:tr2bl w:val="nil"/>
            </w:tcBorders>
            <w:vAlign w:val="center"/>
          </w:tcPr>
          <w:p w14:paraId="67DB0D82">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异议</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诉</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监督</w:t>
            </w:r>
          </w:p>
        </w:tc>
        <w:tc>
          <w:tcPr>
            <w:tcW w:w="6684" w:type="dxa"/>
            <w:tcBorders>
              <w:tl2br w:val="nil"/>
              <w:tr2bl w:val="nil"/>
            </w:tcBorders>
            <w:vAlign w:val="center"/>
          </w:tcPr>
          <w:p w14:paraId="301E8866">
            <w:pPr>
              <w:spacing w:line="400" w:lineRule="exact"/>
              <w:jc w:val="both"/>
              <w:textAlignment w:val="center"/>
              <w:rPr>
                <w:rFonts w:ascii="宋体" w:hAnsi="宋体" w:eastAsia="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详见投标人须知</w:t>
            </w:r>
            <w:r>
              <w:rPr>
                <w:rFonts w:ascii="宋体" w:hAnsi="宋体" w:eastAsia="宋体" w:cs="宋体"/>
                <w:color w:val="000000" w:themeColor="text1"/>
                <w:spacing w:val="5"/>
                <w:highlight w:val="none"/>
                <w14:textFill>
                  <w14:solidFill>
                    <w14:schemeClr w14:val="tx1"/>
                  </w14:solidFill>
                </w14:textFill>
              </w:rPr>
              <w:t>10.1</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10.2</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10.3</w:t>
            </w:r>
          </w:p>
        </w:tc>
      </w:tr>
      <w:tr w14:paraId="5B52DDB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36" w:type="dxa"/>
            <w:tcBorders>
              <w:tl2br w:val="nil"/>
              <w:tr2bl w:val="nil"/>
            </w:tcBorders>
          </w:tcPr>
          <w:p w14:paraId="27E6D2D9">
            <w:pPr>
              <w:spacing w:line="400" w:lineRule="exact"/>
              <w:ind w:firstLine="3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11.</w:t>
            </w:r>
            <w:r>
              <w:rPr>
                <w:rFonts w:ascii="宋体" w:hAnsi="宋体" w:eastAsia="宋体" w:cs="宋体"/>
                <w:color w:val="000000" w:themeColor="text1"/>
                <w:spacing w:val="4"/>
                <w:highlight w:val="none"/>
                <w14:textFill>
                  <w14:solidFill>
                    <w14:schemeClr w14:val="tx1"/>
                  </w14:solidFill>
                </w14:textFill>
              </w:rPr>
              <w:t>1</w:t>
            </w:r>
          </w:p>
        </w:tc>
        <w:tc>
          <w:tcPr>
            <w:tcW w:w="8722" w:type="dxa"/>
            <w:gridSpan w:val="2"/>
            <w:tcBorders>
              <w:tl2br w:val="nil"/>
              <w:tr2bl w:val="nil"/>
            </w:tcBorders>
          </w:tcPr>
          <w:p w14:paraId="3AFD514F">
            <w:pPr>
              <w:spacing w:line="400" w:lineRule="exact"/>
              <w:ind w:firstLine="314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需要补充</w:t>
            </w:r>
            <w:r>
              <w:rPr>
                <w:rFonts w:ascii="宋体" w:hAnsi="宋体" w:eastAsia="宋体" w:cs="宋体"/>
                <w:color w:val="000000" w:themeColor="text1"/>
                <w:spacing w:val="8"/>
                <w:highlight w:val="none"/>
                <w14:textFill>
                  <w14:solidFill>
                    <w14:schemeClr w14:val="tx1"/>
                  </w14:solidFill>
                </w14:textFill>
              </w:rPr>
              <w:t>的其他内容</w:t>
            </w:r>
          </w:p>
        </w:tc>
      </w:tr>
      <w:tr w14:paraId="6297477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936" w:type="dxa"/>
            <w:vMerge w:val="restart"/>
            <w:tcBorders>
              <w:tl2br w:val="nil"/>
              <w:tr2bl w:val="nil"/>
            </w:tcBorders>
            <w:vAlign w:val="center"/>
          </w:tcPr>
          <w:p w14:paraId="70DA72FF">
            <w:pPr>
              <w:spacing w:line="400" w:lineRule="exact"/>
              <w:ind w:firstLine="19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4"/>
                <w:highlight w:val="none"/>
                <w14:textFill>
                  <w14:solidFill>
                    <w14:schemeClr w14:val="tx1"/>
                  </w14:solidFill>
                </w14:textFill>
              </w:rPr>
              <w:t>1.1.1</w:t>
            </w:r>
          </w:p>
        </w:tc>
        <w:tc>
          <w:tcPr>
            <w:tcW w:w="2038" w:type="dxa"/>
            <w:tcBorders>
              <w:tl2br w:val="nil"/>
              <w:tr2bl w:val="nil"/>
            </w:tcBorders>
            <w:vAlign w:val="center"/>
          </w:tcPr>
          <w:p w14:paraId="348D504F">
            <w:pPr>
              <w:spacing w:line="400" w:lineRule="exact"/>
              <w:jc w:val="center"/>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备</w:t>
            </w:r>
            <w:r>
              <w:rPr>
                <w:rFonts w:ascii="宋体" w:hAnsi="宋体" w:eastAsia="宋体" w:cs="宋体"/>
                <w:color w:val="000000" w:themeColor="text1"/>
                <w:spacing w:val="3"/>
                <w:highlight w:val="none"/>
                <w14:textFill>
                  <w14:solidFill>
                    <w14:schemeClr w14:val="tx1"/>
                  </w14:solidFill>
                </w14:textFill>
              </w:rPr>
              <w:t>注</w:t>
            </w:r>
          </w:p>
        </w:tc>
        <w:tc>
          <w:tcPr>
            <w:tcW w:w="6684" w:type="dxa"/>
            <w:tcBorders>
              <w:tl2br w:val="nil"/>
              <w:tr2bl w:val="nil"/>
            </w:tcBorders>
          </w:tcPr>
          <w:p w14:paraId="5E9874A5">
            <w:pPr>
              <w:spacing w:line="400" w:lineRule="exact"/>
              <w:ind w:left="110" w:right="106" w:firstLine="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7"/>
                <w:highlight w:val="none"/>
                <w14:textFill>
                  <w14:solidFill>
                    <w14:schemeClr w14:val="tx1"/>
                  </w14:solidFill>
                </w14:textFill>
              </w:rPr>
              <w:t>）投标人须知内容和本</w:t>
            </w:r>
            <w:r>
              <w:rPr>
                <w:rFonts w:ascii="宋体" w:hAnsi="宋体" w:eastAsia="宋体" w:cs="宋体"/>
                <w:color w:val="000000" w:themeColor="text1"/>
                <w:spacing w:val="6"/>
                <w:highlight w:val="none"/>
                <w14:textFill>
                  <w14:solidFill>
                    <w14:schemeClr w14:val="tx1"/>
                  </w14:solidFill>
                </w14:textFill>
              </w:rPr>
              <w:t>前附表内容不一致的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以本前附表中所</w:t>
            </w:r>
            <w:r>
              <w:rPr>
                <w:rFonts w:ascii="宋体" w:hAnsi="宋体" w:eastAsia="宋体" w:cs="宋体"/>
                <w:color w:val="000000" w:themeColor="text1"/>
                <w:spacing w:val="7"/>
                <w:highlight w:val="none"/>
                <w14:textFill>
                  <w14:solidFill>
                    <w14:schemeClr w14:val="tx1"/>
                  </w14:solidFill>
                </w14:textFill>
              </w:rPr>
              <w:t>载内</w:t>
            </w:r>
            <w:r>
              <w:rPr>
                <w:rFonts w:ascii="宋体" w:hAnsi="宋体" w:eastAsia="宋体" w:cs="宋体"/>
                <w:color w:val="000000" w:themeColor="text1"/>
                <w:spacing w:val="6"/>
                <w:highlight w:val="none"/>
                <w14:textFill>
                  <w14:solidFill>
                    <w14:schemeClr w14:val="tx1"/>
                  </w14:solidFill>
                </w14:textFill>
              </w:rPr>
              <w:t>容为准</w:t>
            </w:r>
            <w:r>
              <w:rPr>
                <w:rFonts w:ascii="宋体" w:hAnsi="宋体" w:eastAsia="宋体" w:cs="宋体"/>
                <w:color w:val="000000" w:themeColor="text1"/>
                <w:spacing w:val="9"/>
                <w:highlight w:val="none"/>
                <w14:textFill>
                  <w14:solidFill>
                    <w14:schemeClr w14:val="tx1"/>
                  </w14:solidFill>
                </w14:textFill>
              </w:rPr>
              <w:t>。</w:t>
            </w:r>
          </w:p>
          <w:p w14:paraId="25DD9F6D">
            <w:pPr>
              <w:spacing w:line="400" w:lineRule="exact"/>
              <w:ind w:left="109" w:right="98" w:firstLine="1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如发现招标文件及其评标办法中存在含糊不清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相互矛盾</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多种含义以及歧视性不公正条款或违法违规内容时</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请在投</w:t>
            </w:r>
            <w:r>
              <w:rPr>
                <w:rFonts w:ascii="宋体" w:hAnsi="宋体" w:eastAsia="宋体" w:cs="宋体"/>
                <w:color w:val="000000" w:themeColor="text1"/>
                <w:spacing w:val="6"/>
                <w:highlight w:val="none"/>
                <w14:textFill>
                  <w14:solidFill>
                    <w14:schemeClr w14:val="tx1"/>
                  </w14:solidFill>
                </w14:textFill>
              </w:rPr>
              <w:t>标人须</w:t>
            </w:r>
            <w:r>
              <w:rPr>
                <w:rFonts w:ascii="宋体" w:hAnsi="宋体" w:eastAsia="宋体" w:cs="宋体"/>
                <w:color w:val="000000" w:themeColor="text1"/>
                <w:spacing w:val="11"/>
                <w:highlight w:val="none"/>
                <w14:textFill>
                  <w14:solidFill>
                    <w14:schemeClr w14:val="tx1"/>
                  </w14:solidFill>
                </w14:textFill>
              </w:rPr>
              <w:t>知</w:t>
            </w:r>
            <w:r>
              <w:rPr>
                <w:rFonts w:ascii="宋体" w:hAnsi="宋体" w:eastAsia="宋体" w:cs="宋体"/>
                <w:color w:val="000000" w:themeColor="text1"/>
                <w:spacing w:val="6"/>
                <w:highlight w:val="none"/>
                <w14:textFill>
                  <w14:solidFill>
                    <w14:schemeClr w14:val="tx1"/>
                  </w14:solidFill>
                </w14:textFill>
              </w:rPr>
              <w:t>2.3.1</w:t>
            </w:r>
            <w:r>
              <w:rPr>
                <w:rFonts w:ascii="宋体" w:hAnsi="宋体" w:eastAsia="宋体" w:cs="宋体"/>
                <w:color w:val="000000" w:themeColor="text1"/>
                <w:spacing w:val="11"/>
                <w:highlight w:val="none"/>
                <w14:textFill>
                  <w14:solidFill>
                    <w14:schemeClr w14:val="tx1"/>
                  </w14:solidFill>
                </w14:textFill>
              </w:rPr>
              <w:t>项规定的提</w:t>
            </w:r>
            <w:r>
              <w:rPr>
                <w:rFonts w:ascii="宋体" w:hAnsi="宋体" w:eastAsia="宋体" w:cs="宋体"/>
                <w:color w:val="000000" w:themeColor="text1"/>
                <w:spacing w:val="10"/>
                <w:highlight w:val="none"/>
                <w14:textFill>
                  <w14:solidFill>
                    <w14:schemeClr w14:val="tx1"/>
                  </w14:solidFill>
                </w14:textFill>
              </w:rPr>
              <w:t>出问题截止时间前同时向招标人或招标代理机</w:t>
            </w:r>
            <w:r>
              <w:rPr>
                <w:rFonts w:ascii="宋体" w:hAnsi="宋体" w:eastAsia="宋体" w:cs="宋体"/>
                <w:color w:val="000000" w:themeColor="text1"/>
                <w:spacing w:val="7"/>
                <w:highlight w:val="none"/>
                <w14:textFill>
                  <w14:solidFill>
                    <w14:schemeClr w14:val="tx1"/>
                  </w14:solidFill>
                </w14:textFill>
              </w:rPr>
              <w:t>构以指定的书面形式反映</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逾期不再受理对招标文件条款提</w:t>
            </w:r>
            <w:r>
              <w:rPr>
                <w:rFonts w:ascii="宋体" w:hAnsi="宋体" w:eastAsia="宋体" w:cs="宋体"/>
                <w:color w:val="000000" w:themeColor="text1"/>
                <w:spacing w:val="6"/>
                <w:highlight w:val="none"/>
                <w14:textFill>
                  <w14:solidFill>
                    <w14:schemeClr w14:val="tx1"/>
                  </w14:solidFill>
                </w14:textFill>
              </w:rPr>
              <w:t>出的问</w:t>
            </w:r>
            <w:r>
              <w:rPr>
                <w:rFonts w:ascii="宋体" w:hAnsi="宋体" w:eastAsia="宋体" w:cs="宋体"/>
                <w:color w:val="000000" w:themeColor="text1"/>
                <w:highlight w:val="none"/>
                <w14:textFill>
                  <w14:solidFill>
                    <w14:schemeClr w14:val="tx1"/>
                  </w14:solidFill>
                </w14:textFill>
              </w:rPr>
              <w:t>题</w:t>
            </w:r>
            <w:r>
              <w:rPr>
                <w:rFonts w:ascii="宋体" w:hAnsi="宋体" w:eastAsia="宋体" w:cs="宋体"/>
                <w:color w:val="000000" w:themeColor="text1"/>
                <w:spacing w:val="1"/>
                <w:highlight w:val="none"/>
                <w14:textFill>
                  <w14:solidFill>
                    <w14:schemeClr w14:val="tx1"/>
                  </w14:solidFill>
                </w14:textFill>
              </w:rPr>
              <w:t>。</w:t>
            </w:r>
          </w:p>
          <w:p w14:paraId="6B3FD132">
            <w:pPr>
              <w:spacing w:line="400" w:lineRule="exact"/>
              <w:ind w:firstLine="1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招标人认为需要补充的其他内</w:t>
            </w:r>
            <w:r>
              <w:rPr>
                <w:rFonts w:ascii="宋体" w:hAnsi="宋体" w:eastAsia="宋体" w:cs="宋体"/>
                <w:color w:val="000000" w:themeColor="text1"/>
                <w:spacing w:val="8"/>
                <w:highlight w:val="none"/>
                <w14:textFill>
                  <w14:solidFill>
                    <w14:schemeClr w14:val="tx1"/>
                  </w14:solidFill>
                </w14:textFill>
              </w:rPr>
              <w:t>容</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w:t>
            </w:r>
          </w:p>
        </w:tc>
      </w:tr>
      <w:tr w14:paraId="6D4538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936" w:type="dxa"/>
            <w:vMerge w:val="continue"/>
            <w:tcBorders>
              <w:tl2br w:val="nil"/>
              <w:tr2bl w:val="nil"/>
            </w:tcBorders>
          </w:tcPr>
          <w:p w14:paraId="1058BCAD">
            <w:pPr>
              <w:spacing w:line="400" w:lineRule="exact"/>
              <w:rPr>
                <w:rFonts w:ascii="宋体" w:hAnsi="宋体" w:eastAsia="宋体"/>
                <w:color w:val="000000" w:themeColor="text1"/>
                <w:highlight w:val="none"/>
                <w14:textFill>
                  <w14:solidFill>
                    <w14:schemeClr w14:val="tx1"/>
                  </w14:solidFill>
                </w14:textFill>
              </w:rPr>
            </w:pPr>
          </w:p>
        </w:tc>
        <w:tc>
          <w:tcPr>
            <w:tcW w:w="2038" w:type="dxa"/>
            <w:tcBorders>
              <w:tl2br w:val="nil"/>
              <w:tr2bl w:val="nil"/>
            </w:tcBorders>
          </w:tcPr>
          <w:p w14:paraId="50B66E91">
            <w:pPr>
              <w:spacing w:line="400" w:lineRule="exact"/>
              <w:ind w:firstLine="64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质保</w:t>
            </w:r>
            <w:r>
              <w:rPr>
                <w:rFonts w:ascii="宋体" w:hAnsi="宋体" w:eastAsia="宋体" w:cs="宋体"/>
                <w:color w:val="000000" w:themeColor="text1"/>
                <w:spacing w:val="6"/>
                <w:highlight w:val="none"/>
                <w14:textFill>
                  <w14:solidFill>
                    <w14:schemeClr w14:val="tx1"/>
                  </w14:solidFill>
                </w14:textFill>
              </w:rPr>
              <w:t>期</w:t>
            </w:r>
          </w:p>
        </w:tc>
        <w:tc>
          <w:tcPr>
            <w:tcW w:w="6684" w:type="dxa"/>
            <w:tcBorders>
              <w:tl2br w:val="nil"/>
              <w:tr2bl w:val="nil"/>
            </w:tcBorders>
          </w:tcPr>
          <w:p w14:paraId="34C56290">
            <w:pPr>
              <w:spacing w:line="40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满足响应招标文件第三章</w:t>
            </w:r>
            <w:r>
              <w:rPr>
                <w:rFonts w:ascii="宋体" w:hAnsi="宋体" w:eastAsia="宋体" w:cs="宋体"/>
                <w:color w:val="000000" w:themeColor="text1"/>
                <w:spacing w:val="9"/>
                <w:highlight w:val="none"/>
                <w14:textFill>
                  <w14:solidFill>
                    <w14:schemeClr w14:val="tx1"/>
                  </w14:solidFill>
                </w14:textFill>
              </w:rPr>
              <w:t>“用户需求书”的要求</w:t>
            </w:r>
            <w:r>
              <w:rPr>
                <w:rFonts w:hint="eastAsia" w:ascii="宋体" w:hAnsi="宋体" w:eastAsia="宋体" w:cs="宋体"/>
                <w:color w:val="000000" w:themeColor="text1"/>
                <w:spacing w:val="9"/>
                <w:highlight w:val="none"/>
                <w14:textFill>
                  <w14:solidFill>
                    <w14:schemeClr w14:val="tx1"/>
                  </w14:solidFill>
                </w14:textFill>
              </w:rPr>
              <w:t>。</w:t>
            </w:r>
          </w:p>
        </w:tc>
      </w:tr>
    </w:tbl>
    <w:p w14:paraId="26332CE0">
      <w:pPr>
        <w:spacing w:before="78" w:line="440" w:lineRule="exact"/>
        <w:ind w:firstLine="4132"/>
        <w:outlineLvl w:val="6"/>
        <w:rPr>
          <w:color w:val="000000" w:themeColor="text1"/>
          <w:highlight w:val="none"/>
          <w14:textFill>
            <w14:solidFill>
              <w14:schemeClr w14:val="tx1"/>
            </w14:solidFill>
          </w14:textFill>
        </w:rPr>
      </w:pPr>
    </w:p>
    <w:p w14:paraId="203FB191">
      <w:pPr>
        <w:kinsoku/>
        <w:autoSpaceDE/>
        <w:autoSpaceDN/>
        <w:adjustRightInd/>
        <w:snapToGrid/>
        <w:textAlignment w:val="auto"/>
        <w:rPr>
          <w:rFonts w:asciiTheme="majorHAnsi" w:hAnsiTheme="majorHAnsi" w:eastAsiaTheme="majorEastAsia" w:cstheme="majorBidi"/>
          <w:b/>
          <w:bCs/>
          <w:color w:val="000000" w:themeColor="text1"/>
          <w:sz w:val="24"/>
          <w:szCs w:val="24"/>
          <w:highlight w:val="none"/>
          <w14:textFill>
            <w14:solidFill>
              <w14:schemeClr w14:val="tx1"/>
            </w14:solidFill>
          </w14:textFill>
        </w:rPr>
      </w:pPr>
      <w:bookmarkStart w:id="12" w:name="_Toc101294397"/>
      <w:bookmarkStart w:id="13" w:name="_Toc101294467"/>
      <w:r>
        <w:rPr>
          <w:color w:val="000000" w:themeColor="text1"/>
          <w:sz w:val="24"/>
          <w:szCs w:val="24"/>
          <w:highlight w:val="none"/>
          <w14:textFill>
            <w14:solidFill>
              <w14:schemeClr w14:val="tx1"/>
            </w14:solidFill>
          </w14:textFill>
        </w:rPr>
        <w:br w:type="page"/>
      </w:r>
    </w:p>
    <w:p w14:paraId="72A0DBF9">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1、总则</w:t>
      </w:r>
      <w:bookmarkEnd w:id="12"/>
      <w:bookmarkEnd w:id="13"/>
    </w:p>
    <w:p w14:paraId="077A50F0">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1.1项</w:t>
      </w:r>
      <w:r>
        <w:rPr>
          <w:rFonts w:ascii="宋体" w:hAnsi="宋体" w:eastAsia="宋体" w:cs="宋体"/>
          <w:color w:val="000000" w:themeColor="text1"/>
          <w:highlight w:val="none"/>
          <w14:textFill>
            <w14:solidFill>
              <w14:schemeClr w14:val="tx1"/>
            </w14:solidFill>
          </w14:textFill>
        </w:rPr>
        <w:t>目说明</w:t>
      </w:r>
    </w:p>
    <w:p w14:paraId="4910D873">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1.1.1 本项目招标适用于以下规定：《中华人民共和国招标投标法》、《中华人民共和国招标</w:t>
      </w:r>
    </w:p>
    <w:p w14:paraId="68DE2867">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投标法实施</w:t>
      </w:r>
      <w:r>
        <w:rPr>
          <w:rFonts w:ascii="宋体" w:hAnsi="宋体" w:eastAsia="宋体" w:cs="宋体"/>
          <w:color w:val="000000" w:themeColor="text1"/>
          <w:spacing w:val="7"/>
          <w:highlight w:val="none"/>
          <w14:textFill>
            <w14:solidFill>
              <w14:schemeClr w14:val="tx1"/>
            </w14:solidFill>
          </w14:textFill>
        </w:rPr>
        <w:t>条例》</w:t>
      </w:r>
      <w:r>
        <w:rPr>
          <w:rFonts w:ascii="宋体" w:hAnsi="宋体" w:eastAsia="宋体" w:cs="宋体"/>
          <w:color w:val="000000" w:themeColor="text1"/>
          <w:spacing w:val="9"/>
          <w:highlight w:val="none"/>
          <w14:textFill>
            <w14:solidFill>
              <w14:schemeClr w14:val="tx1"/>
            </w14:solidFill>
          </w14:textFill>
        </w:rPr>
        <w:t>。</w:t>
      </w:r>
    </w:p>
    <w:p w14:paraId="44750539">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1.1.2</w:t>
      </w:r>
      <w:r>
        <w:rPr>
          <w:rFonts w:ascii="宋体" w:hAnsi="宋体" w:eastAsia="宋体" w:cs="宋体"/>
          <w:color w:val="000000" w:themeColor="text1"/>
          <w:spacing w:val="6"/>
          <w:highlight w:val="none"/>
          <w14:textFill>
            <w14:solidFill>
              <w14:schemeClr w14:val="tx1"/>
            </w14:solidFill>
          </w14:textFill>
        </w:rPr>
        <w:t>招标组织形式：见投标人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6"/>
          <w:highlight w:val="none"/>
          <w14:textFill>
            <w14:solidFill>
              <w14:schemeClr w14:val="tx1"/>
            </w14:solidFill>
          </w14:textFill>
        </w:rPr>
        <w:t>。</w:t>
      </w:r>
    </w:p>
    <w:p w14:paraId="1D117334">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1.1.3 </w:t>
      </w:r>
      <w:r>
        <w:rPr>
          <w:rFonts w:ascii="宋体" w:hAnsi="宋体" w:eastAsia="宋体" w:cs="宋体"/>
          <w:color w:val="000000" w:themeColor="text1"/>
          <w:spacing w:val="5"/>
          <w:highlight w:val="none"/>
          <w14:textFill>
            <w14:solidFill>
              <w14:schemeClr w14:val="tx1"/>
            </w14:solidFill>
          </w14:textFill>
        </w:rPr>
        <w:t>招标人</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见投标</w:t>
      </w:r>
      <w:r>
        <w:rPr>
          <w:rFonts w:ascii="宋体" w:hAnsi="宋体" w:eastAsia="宋体" w:cs="宋体"/>
          <w:color w:val="000000" w:themeColor="text1"/>
          <w:spacing w:val="4"/>
          <w:highlight w:val="none"/>
          <w14:textFill>
            <w14:solidFill>
              <w14:schemeClr w14:val="tx1"/>
            </w14:solidFill>
          </w14:textFill>
        </w:rPr>
        <w:t>人须知前附表</w:t>
      </w:r>
      <w:r>
        <w:rPr>
          <w:rFonts w:ascii="宋体" w:hAnsi="宋体" w:eastAsia="宋体" w:cs="宋体"/>
          <w:color w:val="000000" w:themeColor="text1"/>
          <w:spacing w:val="6"/>
          <w:highlight w:val="none"/>
          <w14:textFill>
            <w14:solidFill>
              <w14:schemeClr w14:val="tx1"/>
            </w14:solidFill>
          </w14:textFill>
        </w:rPr>
        <w:t>。</w:t>
      </w:r>
    </w:p>
    <w:p w14:paraId="519BC19E">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1.1.4</w:t>
      </w:r>
      <w:r>
        <w:rPr>
          <w:rFonts w:ascii="宋体" w:hAnsi="宋体" w:eastAsia="宋体" w:cs="宋体"/>
          <w:color w:val="000000" w:themeColor="text1"/>
          <w:spacing w:val="6"/>
          <w:highlight w:val="none"/>
          <w14:textFill>
            <w14:solidFill>
              <w14:schemeClr w14:val="tx1"/>
            </w14:solidFill>
          </w14:textFill>
        </w:rPr>
        <w:t>招标代理机构：见投标人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6"/>
          <w:highlight w:val="none"/>
          <w14:textFill>
            <w14:solidFill>
              <w14:schemeClr w14:val="tx1"/>
            </w14:solidFill>
          </w14:textFill>
        </w:rPr>
        <w:t>。</w:t>
      </w:r>
    </w:p>
    <w:p w14:paraId="0EA36140">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1.1.5</w:t>
      </w:r>
      <w:r>
        <w:rPr>
          <w:rFonts w:ascii="宋体" w:hAnsi="宋体" w:eastAsia="宋体" w:cs="宋体"/>
          <w:color w:val="000000" w:themeColor="text1"/>
          <w:spacing w:val="5"/>
          <w:highlight w:val="none"/>
          <w14:textFill>
            <w14:solidFill>
              <w14:schemeClr w14:val="tx1"/>
            </w14:solidFill>
          </w14:textFill>
        </w:rPr>
        <w:t>项目概况</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见投标人须知前附表</w:t>
      </w:r>
      <w:r>
        <w:rPr>
          <w:rFonts w:ascii="宋体" w:hAnsi="宋体" w:eastAsia="宋体" w:cs="宋体"/>
          <w:color w:val="000000" w:themeColor="text1"/>
          <w:spacing w:val="6"/>
          <w:highlight w:val="none"/>
          <w14:textFill>
            <w14:solidFill>
              <w14:schemeClr w14:val="tx1"/>
            </w14:solidFill>
          </w14:textFill>
        </w:rPr>
        <w:t>。</w:t>
      </w:r>
    </w:p>
    <w:p w14:paraId="0FE6A18F">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1.2</w:t>
      </w:r>
      <w:r>
        <w:rPr>
          <w:rFonts w:ascii="宋体" w:hAnsi="宋体" w:eastAsia="宋体" w:cs="宋体"/>
          <w:color w:val="000000" w:themeColor="text1"/>
          <w:spacing w:val="4"/>
          <w:highlight w:val="none"/>
          <w14:textFill>
            <w14:solidFill>
              <w14:schemeClr w14:val="tx1"/>
            </w14:solidFill>
          </w14:textFill>
        </w:rPr>
        <w:t>资金来</w:t>
      </w:r>
      <w:r>
        <w:rPr>
          <w:rFonts w:ascii="宋体" w:hAnsi="宋体" w:eastAsia="宋体" w:cs="宋体"/>
          <w:color w:val="000000" w:themeColor="text1"/>
          <w:spacing w:val="3"/>
          <w:highlight w:val="none"/>
          <w14:textFill>
            <w14:solidFill>
              <w14:schemeClr w14:val="tx1"/>
            </w14:solidFill>
          </w14:textFill>
        </w:rPr>
        <w:t>源和落实情况</w:t>
      </w:r>
    </w:p>
    <w:p w14:paraId="5D414B0F">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1.2.1 </w:t>
      </w:r>
      <w:r>
        <w:rPr>
          <w:rFonts w:ascii="宋体" w:hAnsi="宋体" w:eastAsia="宋体" w:cs="宋体"/>
          <w:color w:val="000000" w:themeColor="text1"/>
          <w:spacing w:val="6"/>
          <w:highlight w:val="none"/>
          <w14:textFill>
            <w14:solidFill>
              <w14:schemeClr w14:val="tx1"/>
            </w14:solidFill>
          </w14:textFill>
        </w:rPr>
        <w:t>资金来源及落实情况</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14:paraId="56809F82">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1.3</w:t>
      </w:r>
      <w:r>
        <w:rPr>
          <w:rFonts w:ascii="宋体" w:hAnsi="宋体" w:eastAsia="宋体" w:cs="宋体"/>
          <w:color w:val="000000" w:themeColor="text1"/>
          <w:spacing w:val="2"/>
          <w:highlight w:val="none"/>
          <w14:textFill>
            <w14:solidFill>
              <w14:schemeClr w14:val="tx1"/>
            </w14:solidFill>
          </w14:textFill>
        </w:rPr>
        <w:t xml:space="preserve"> 招标范围及内容</w:t>
      </w:r>
    </w:p>
    <w:p w14:paraId="08C82799">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1.3.1</w:t>
      </w:r>
      <w:r>
        <w:rPr>
          <w:rFonts w:ascii="宋体" w:hAnsi="宋体" w:eastAsia="宋体" w:cs="宋体"/>
          <w:color w:val="000000" w:themeColor="text1"/>
          <w:spacing w:val="6"/>
          <w:highlight w:val="none"/>
          <w14:textFill>
            <w14:solidFill>
              <w14:schemeClr w14:val="tx1"/>
            </w14:solidFill>
          </w14:textFill>
        </w:rPr>
        <w:t>招标范围及内容</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7"/>
          <w:highlight w:val="none"/>
          <w14:textFill>
            <w14:solidFill>
              <w14:schemeClr w14:val="tx1"/>
            </w14:solidFill>
          </w14:textFill>
        </w:rPr>
        <w:t>。</w:t>
      </w:r>
    </w:p>
    <w:p w14:paraId="6C4B0CA8">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1.4</w:t>
      </w:r>
      <w:r>
        <w:rPr>
          <w:rFonts w:ascii="宋体" w:hAnsi="宋体" w:eastAsia="宋体" w:cs="宋体"/>
          <w:color w:val="000000" w:themeColor="text1"/>
          <w:spacing w:val="6"/>
          <w:highlight w:val="none"/>
          <w14:textFill>
            <w14:solidFill>
              <w14:schemeClr w14:val="tx1"/>
            </w14:solidFill>
          </w14:textFill>
        </w:rPr>
        <w:t>投标人资格审查方式、</w:t>
      </w:r>
      <w:r>
        <w:rPr>
          <w:rFonts w:ascii="宋体" w:hAnsi="宋体" w:eastAsia="宋体" w:cs="宋体"/>
          <w:color w:val="000000" w:themeColor="text1"/>
          <w:spacing w:val="5"/>
          <w:highlight w:val="none"/>
          <w14:textFill>
            <w14:solidFill>
              <w14:schemeClr w14:val="tx1"/>
            </w14:solidFill>
          </w14:textFill>
        </w:rPr>
        <w:t>资格条件</w:t>
      </w:r>
    </w:p>
    <w:p w14:paraId="47911659">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1.4.1 </w:t>
      </w:r>
      <w:r>
        <w:rPr>
          <w:rFonts w:ascii="宋体" w:hAnsi="宋体" w:eastAsia="宋体" w:cs="宋体"/>
          <w:color w:val="000000" w:themeColor="text1"/>
          <w:spacing w:val="6"/>
          <w:highlight w:val="none"/>
          <w14:textFill>
            <w14:solidFill>
              <w14:schemeClr w14:val="tx1"/>
            </w14:solidFill>
          </w14:textFill>
        </w:rPr>
        <w:t>投标人资格审查方式</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14:paraId="17798F71">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1.4.2</w:t>
      </w:r>
      <w:r>
        <w:rPr>
          <w:rFonts w:ascii="宋体" w:hAnsi="宋体" w:eastAsia="宋体" w:cs="宋体"/>
          <w:color w:val="000000" w:themeColor="text1"/>
          <w:spacing w:val="6"/>
          <w:highlight w:val="none"/>
          <w14:textFill>
            <w14:solidFill>
              <w14:schemeClr w14:val="tx1"/>
            </w14:solidFill>
          </w14:textFill>
        </w:rPr>
        <w:t>投标人资格条件</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w:t>
      </w:r>
      <w:r>
        <w:rPr>
          <w:rFonts w:ascii="宋体" w:hAnsi="宋体" w:eastAsia="宋体" w:cs="宋体"/>
          <w:color w:val="000000" w:themeColor="text1"/>
          <w:spacing w:val="5"/>
          <w:highlight w:val="none"/>
          <w14:textFill>
            <w14:solidFill>
              <w14:schemeClr w14:val="tx1"/>
            </w14:solidFill>
          </w14:textFill>
        </w:rPr>
        <w:t>须知前附表</w:t>
      </w:r>
      <w:r>
        <w:rPr>
          <w:rFonts w:ascii="宋体" w:hAnsi="宋体" w:eastAsia="宋体" w:cs="宋体"/>
          <w:color w:val="000000" w:themeColor="text1"/>
          <w:spacing w:val="7"/>
          <w:highlight w:val="none"/>
          <w14:textFill>
            <w14:solidFill>
              <w14:schemeClr w14:val="tx1"/>
            </w14:solidFill>
          </w14:textFill>
        </w:rPr>
        <w:t>。</w:t>
      </w:r>
    </w:p>
    <w:p w14:paraId="1A0F43FE">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.5联合体投标</w:t>
      </w:r>
    </w:p>
    <w:p w14:paraId="4789FB8B">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1.5.1 </w:t>
      </w:r>
      <w:r>
        <w:rPr>
          <w:rFonts w:ascii="宋体" w:hAnsi="宋体" w:eastAsia="宋体" w:cs="宋体"/>
          <w:color w:val="000000" w:themeColor="text1"/>
          <w:spacing w:val="7"/>
          <w:highlight w:val="none"/>
          <w14:textFill>
            <w14:solidFill>
              <w14:schemeClr w14:val="tx1"/>
            </w14:solidFill>
          </w14:textFill>
        </w:rPr>
        <w:t>本项目是否接受联合体投标：</w:t>
      </w:r>
      <w:r>
        <w:rPr>
          <w:rFonts w:ascii="宋体" w:hAnsi="宋体" w:eastAsia="宋体" w:cs="宋体"/>
          <w:color w:val="000000" w:themeColor="text1"/>
          <w:spacing w:val="6"/>
          <w:highlight w:val="none"/>
          <w14:textFill>
            <w14:solidFill>
              <w14:schemeClr w14:val="tx1"/>
            </w14:solidFill>
          </w14:textFill>
        </w:rPr>
        <w:t>见投标人须知前附表</w:t>
      </w:r>
      <w:r>
        <w:rPr>
          <w:rFonts w:ascii="宋体" w:hAnsi="宋体" w:eastAsia="宋体" w:cs="宋体"/>
          <w:color w:val="000000" w:themeColor="text1"/>
          <w:spacing w:val="7"/>
          <w:highlight w:val="none"/>
          <w14:textFill>
            <w14:solidFill>
              <w14:schemeClr w14:val="tx1"/>
            </w14:solidFill>
          </w14:textFill>
        </w:rPr>
        <w:t>。</w:t>
      </w:r>
    </w:p>
    <w:p w14:paraId="5D70BF9F">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1.5.2 </w:t>
      </w:r>
      <w:r>
        <w:rPr>
          <w:rFonts w:ascii="宋体" w:hAnsi="宋体" w:eastAsia="宋体" w:cs="宋体"/>
          <w:color w:val="000000" w:themeColor="text1"/>
          <w:spacing w:val="8"/>
          <w:highlight w:val="none"/>
          <w14:textFill>
            <w14:solidFill>
              <w14:schemeClr w14:val="tx1"/>
            </w14:solidFill>
          </w14:textFill>
        </w:rPr>
        <w:t>投标人须知前附</w:t>
      </w:r>
      <w:r>
        <w:rPr>
          <w:rFonts w:ascii="宋体" w:hAnsi="宋体" w:eastAsia="宋体" w:cs="宋体"/>
          <w:color w:val="000000" w:themeColor="text1"/>
          <w:spacing w:val="7"/>
          <w:highlight w:val="none"/>
          <w14:textFill>
            <w14:solidFill>
              <w14:schemeClr w14:val="tx1"/>
            </w14:solidFill>
          </w14:textFill>
        </w:rPr>
        <w:t>表规定接受联合体投标的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联合体应满足以下要求</w:t>
      </w:r>
      <w:r>
        <w:rPr>
          <w:rFonts w:ascii="宋体" w:hAnsi="宋体" w:eastAsia="宋体" w:cs="宋体"/>
          <w:color w:val="000000" w:themeColor="text1"/>
          <w:spacing w:val="8"/>
          <w:highlight w:val="none"/>
          <w14:textFill>
            <w14:solidFill>
              <w14:schemeClr w14:val="tx1"/>
            </w14:solidFill>
          </w14:textFill>
        </w:rPr>
        <w:t>：</w:t>
      </w:r>
    </w:p>
    <w:p w14:paraId="10DF9078">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）符合《中</w:t>
      </w:r>
      <w:r>
        <w:rPr>
          <w:rFonts w:ascii="宋体" w:hAnsi="宋体" w:eastAsia="宋体" w:cs="宋体"/>
          <w:color w:val="000000" w:themeColor="text1"/>
          <w:spacing w:val="4"/>
          <w:highlight w:val="none"/>
          <w14:textFill>
            <w14:solidFill>
              <w14:schemeClr w14:val="tx1"/>
            </w14:solidFill>
          </w14:textFill>
        </w:rPr>
        <w:t>华人民共和国招标投标法》</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《中华人民共和国招标投标法实施条例》的规定</w:t>
      </w:r>
      <w:r>
        <w:rPr>
          <w:rFonts w:ascii="宋体" w:hAnsi="宋体" w:eastAsia="宋体" w:cs="宋体"/>
          <w:color w:val="000000" w:themeColor="text1"/>
          <w:spacing w:val="5"/>
          <w:highlight w:val="none"/>
          <w14:textFill>
            <w14:solidFill>
              <w14:schemeClr w14:val="tx1"/>
            </w14:solidFill>
          </w14:textFill>
        </w:rPr>
        <w:t>；</w:t>
      </w:r>
    </w:p>
    <w:p w14:paraId="2EF698F6">
      <w:pPr>
        <w:spacing w:line="440" w:lineRule="exact"/>
        <w:ind w:left="103" w:right="70" w:firstLine="3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以联合体形式参加投标的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应当提交联合体协议</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指定牵头人并出具由联合体成员各方共同签署的投标</w:t>
      </w:r>
      <w:r>
        <w:rPr>
          <w:rFonts w:ascii="宋体" w:hAnsi="宋体" w:eastAsia="宋体" w:cs="宋体"/>
          <w:color w:val="000000" w:themeColor="text1"/>
          <w:spacing w:val="7"/>
          <w:highlight w:val="none"/>
          <w14:textFill>
            <w14:solidFill>
              <w14:schemeClr w14:val="tx1"/>
            </w14:solidFill>
          </w14:textFill>
        </w:rPr>
        <w:t>授权书</w:t>
      </w:r>
      <w:r>
        <w:rPr>
          <w:rFonts w:ascii="宋体" w:hAnsi="宋体" w:eastAsia="宋体" w:cs="宋体"/>
          <w:color w:val="000000" w:themeColor="text1"/>
          <w:spacing w:val="8"/>
          <w:highlight w:val="none"/>
          <w14:textFill>
            <w14:solidFill>
              <w14:schemeClr w14:val="tx1"/>
            </w14:solidFill>
          </w14:textFill>
        </w:rPr>
        <w:t>；</w:t>
      </w:r>
    </w:p>
    <w:p w14:paraId="45E8B17B">
      <w:pPr>
        <w:spacing w:line="440" w:lineRule="exact"/>
        <w:ind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3</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除非另有规</w:t>
      </w:r>
      <w:r>
        <w:rPr>
          <w:rFonts w:ascii="宋体" w:hAnsi="宋体" w:eastAsia="宋体" w:cs="宋体"/>
          <w:color w:val="000000" w:themeColor="text1"/>
          <w:spacing w:val="9"/>
          <w:highlight w:val="none"/>
          <w14:textFill>
            <w14:solidFill>
              <w14:schemeClr w14:val="tx1"/>
            </w14:solidFill>
          </w14:textFill>
        </w:rPr>
        <w:t>定或说明</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本招标文件中“投标人”一词亦指联合体各成员</w:t>
      </w:r>
      <w:r>
        <w:rPr>
          <w:rFonts w:ascii="宋体" w:hAnsi="宋体" w:eastAsia="宋体" w:cs="宋体"/>
          <w:color w:val="000000" w:themeColor="text1"/>
          <w:spacing w:val="11"/>
          <w:highlight w:val="none"/>
          <w14:textFill>
            <w14:solidFill>
              <w14:schemeClr w14:val="tx1"/>
            </w14:solidFill>
          </w14:textFill>
        </w:rPr>
        <w:t>。</w:t>
      </w:r>
    </w:p>
    <w:p w14:paraId="03E59872">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.6关联性投标</w:t>
      </w:r>
    </w:p>
    <w:p w14:paraId="2FA9FC6F">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1.6.1 </w:t>
      </w:r>
      <w:r>
        <w:rPr>
          <w:rFonts w:ascii="宋体" w:hAnsi="宋体" w:eastAsia="宋体" w:cs="宋体"/>
          <w:color w:val="000000" w:themeColor="text1"/>
          <w:spacing w:val="6"/>
          <w:highlight w:val="none"/>
          <w14:textFill>
            <w14:solidFill>
              <w14:schemeClr w14:val="tx1"/>
            </w14:solidFill>
          </w14:textFill>
        </w:rPr>
        <w:t>项目关联性投标要求</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14:paraId="1F60C9B7">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1.7分包</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转包</w:t>
      </w:r>
    </w:p>
    <w:p w14:paraId="069B521F">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1.7.1 </w:t>
      </w:r>
      <w:r>
        <w:rPr>
          <w:rFonts w:ascii="宋体" w:hAnsi="宋体" w:eastAsia="宋体" w:cs="宋体"/>
          <w:color w:val="000000" w:themeColor="text1"/>
          <w:spacing w:val="7"/>
          <w:highlight w:val="none"/>
          <w14:textFill>
            <w14:solidFill>
              <w14:schemeClr w14:val="tx1"/>
            </w14:solidFill>
          </w14:textFill>
        </w:rPr>
        <w:t>本项目是否允许分包、转包：</w:t>
      </w:r>
      <w:r>
        <w:rPr>
          <w:rFonts w:ascii="宋体" w:hAnsi="宋体" w:eastAsia="宋体" w:cs="宋体"/>
          <w:color w:val="000000" w:themeColor="text1"/>
          <w:spacing w:val="6"/>
          <w:highlight w:val="none"/>
          <w14:textFill>
            <w14:solidFill>
              <w14:schemeClr w14:val="tx1"/>
            </w14:solidFill>
          </w14:textFill>
        </w:rPr>
        <w:t>见投标人须知前附表</w:t>
      </w:r>
      <w:r>
        <w:rPr>
          <w:rFonts w:ascii="宋体" w:hAnsi="宋体" w:eastAsia="宋体" w:cs="宋体"/>
          <w:color w:val="000000" w:themeColor="text1"/>
          <w:spacing w:val="7"/>
          <w:highlight w:val="none"/>
          <w14:textFill>
            <w14:solidFill>
              <w14:schemeClr w14:val="tx1"/>
            </w14:solidFill>
          </w14:textFill>
        </w:rPr>
        <w:t>。</w:t>
      </w:r>
    </w:p>
    <w:p w14:paraId="21A1C4C2">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1.7.2 </w:t>
      </w:r>
      <w:r>
        <w:rPr>
          <w:rFonts w:ascii="宋体" w:hAnsi="宋体" w:eastAsia="宋体" w:cs="宋体"/>
          <w:color w:val="000000" w:themeColor="text1"/>
          <w:spacing w:val="7"/>
          <w:highlight w:val="none"/>
          <w14:textFill>
            <w14:solidFill>
              <w14:schemeClr w14:val="tx1"/>
            </w14:solidFill>
          </w14:textFill>
        </w:rPr>
        <w:t>投标人拟在中标后将中标项目的非主体、非</w:t>
      </w:r>
      <w:r>
        <w:rPr>
          <w:rFonts w:ascii="宋体" w:hAnsi="宋体" w:eastAsia="宋体" w:cs="宋体"/>
          <w:color w:val="000000" w:themeColor="text1"/>
          <w:spacing w:val="6"/>
          <w:highlight w:val="none"/>
          <w14:textFill>
            <w14:solidFill>
              <w14:schemeClr w14:val="tx1"/>
            </w14:solidFill>
          </w14:textFill>
        </w:rPr>
        <w:t>关键部分工作进行分包的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应满足以下要求</w:t>
      </w:r>
      <w:r>
        <w:rPr>
          <w:rFonts w:ascii="宋体" w:hAnsi="宋体" w:eastAsia="宋体" w:cs="宋体"/>
          <w:color w:val="000000" w:themeColor="text1"/>
          <w:spacing w:val="7"/>
          <w:highlight w:val="none"/>
          <w14:textFill>
            <w14:solidFill>
              <w14:schemeClr w14:val="tx1"/>
            </w14:solidFill>
          </w14:textFill>
        </w:rPr>
        <w:t>：</w:t>
      </w:r>
    </w:p>
    <w:p w14:paraId="3E5B96C1">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）符合投标人须知前附表规定的分包内容、分包金额</w:t>
      </w:r>
      <w:r>
        <w:rPr>
          <w:rFonts w:ascii="宋体" w:hAnsi="宋体" w:eastAsia="宋体" w:cs="宋体"/>
          <w:color w:val="000000" w:themeColor="text1"/>
          <w:spacing w:val="4"/>
          <w:highlight w:val="none"/>
          <w14:textFill>
            <w14:solidFill>
              <w14:schemeClr w14:val="tx1"/>
            </w14:solidFill>
          </w14:textFill>
        </w:rPr>
        <w:t>要求</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除投标人须知前附表规定的非主体</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非关键部分工作外</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其他</w:t>
      </w:r>
      <w:r>
        <w:rPr>
          <w:rFonts w:ascii="宋体" w:hAnsi="宋体" w:eastAsia="宋体" w:cs="宋体"/>
          <w:color w:val="000000" w:themeColor="text1"/>
          <w:spacing w:val="8"/>
          <w:highlight w:val="none"/>
          <w14:textFill>
            <w14:solidFill>
              <w14:schemeClr w14:val="tx1"/>
            </w14:solidFill>
          </w14:textFill>
        </w:rPr>
        <w:t>工作不得分包</w:t>
      </w:r>
      <w:r>
        <w:rPr>
          <w:rFonts w:ascii="宋体" w:hAnsi="宋体" w:eastAsia="宋体" w:cs="宋体"/>
          <w:color w:val="000000" w:themeColor="text1"/>
          <w:spacing w:val="10"/>
          <w:highlight w:val="none"/>
          <w14:textFill>
            <w14:solidFill>
              <w14:schemeClr w14:val="tx1"/>
            </w14:solidFill>
          </w14:textFill>
        </w:rPr>
        <w:t>。</w:t>
      </w:r>
    </w:p>
    <w:p w14:paraId="7409C9D4">
      <w:pPr>
        <w:spacing w:line="440" w:lineRule="exact"/>
        <w:ind w:left="5" w:right="68" w:firstLine="41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接</w:t>
      </w:r>
      <w:r>
        <w:rPr>
          <w:rFonts w:ascii="宋体" w:hAnsi="宋体" w:eastAsia="宋体" w:cs="宋体"/>
          <w:color w:val="000000" w:themeColor="text1"/>
          <w:spacing w:val="8"/>
          <w:highlight w:val="none"/>
          <w14:textFill>
            <w14:solidFill>
              <w14:schemeClr w14:val="tx1"/>
            </w14:solidFill>
          </w14:textFill>
        </w:rPr>
        <w:t>受分包一方应当具备相应的资格条件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并不得再次分包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中标人应当就分包内容向招标人</w:t>
      </w:r>
      <w:r>
        <w:rPr>
          <w:rFonts w:ascii="宋体" w:hAnsi="宋体" w:eastAsia="宋体" w:cs="宋体"/>
          <w:color w:val="000000" w:themeColor="text1"/>
          <w:spacing w:val="9"/>
          <w:highlight w:val="none"/>
          <w14:textFill>
            <w14:solidFill>
              <w14:schemeClr w14:val="tx1"/>
            </w14:solidFill>
          </w14:textFill>
        </w:rPr>
        <w:t>负责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接受分包一方就分包内</w:t>
      </w:r>
      <w:r>
        <w:rPr>
          <w:rFonts w:ascii="宋体" w:hAnsi="宋体" w:eastAsia="宋体" w:cs="宋体"/>
          <w:color w:val="000000" w:themeColor="text1"/>
          <w:spacing w:val="8"/>
          <w:highlight w:val="none"/>
          <w14:textFill>
            <w14:solidFill>
              <w14:schemeClr w14:val="tx1"/>
            </w14:solidFill>
          </w14:textFill>
        </w:rPr>
        <w:t>容承担连带责任</w:t>
      </w:r>
      <w:r>
        <w:rPr>
          <w:rFonts w:ascii="宋体" w:hAnsi="宋体" w:eastAsia="宋体" w:cs="宋体"/>
          <w:color w:val="000000" w:themeColor="text1"/>
          <w:spacing w:val="10"/>
          <w:highlight w:val="none"/>
          <w14:textFill>
            <w14:solidFill>
              <w14:schemeClr w14:val="tx1"/>
            </w14:solidFill>
          </w14:textFill>
        </w:rPr>
        <w:t>。</w:t>
      </w:r>
    </w:p>
    <w:p w14:paraId="4EF62957">
      <w:pPr>
        <w:spacing w:line="440" w:lineRule="exact"/>
        <w:ind w:firstLine="1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.8响应和偏差</w:t>
      </w:r>
    </w:p>
    <w:p w14:paraId="355D68E0">
      <w:pPr>
        <w:spacing w:line="440" w:lineRule="exact"/>
        <w:ind w:left="4" w:right="111" w:firstLine="428"/>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5"/>
          <w:highlight w:val="none"/>
          <w14:textFill>
            <w14:solidFill>
              <w14:schemeClr w14:val="tx1"/>
            </w14:solidFill>
          </w14:textFill>
        </w:rPr>
        <w:t>1.</w:t>
      </w:r>
      <w:r>
        <w:rPr>
          <w:rFonts w:ascii="宋体" w:hAnsi="宋体" w:eastAsia="宋体" w:cs="宋体"/>
          <w:b/>
          <w:color w:val="000000" w:themeColor="text1"/>
          <w:spacing w:val="4"/>
          <w:highlight w:val="none"/>
          <w14:textFill>
            <w14:solidFill>
              <w14:schemeClr w14:val="tx1"/>
            </w14:solidFill>
          </w14:textFill>
        </w:rPr>
        <w:t>8.1</w:t>
      </w:r>
      <w:r>
        <w:rPr>
          <w:rFonts w:ascii="宋体" w:hAnsi="宋体" w:eastAsia="宋体" w:cs="宋体"/>
          <w:b/>
          <w:color w:val="000000" w:themeColor="text1"/>
          <w:spacing w:val="8"/>
          <w:highlight w:val="none"/>
          <w14:textFill>
            <w14:solidFill>
              <w14:schemeClr w14:val="tx1"/>
            </w14:solidFill>
          </w14:textFill>
        </w:rPr>
        <w:t>投标文件应当对招标文件中的实质性要求和条件（属于实质性要求条款的</w:t>
      </w: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是指在第三</w:t>
      </w:r>
      <w:r>
        <w:rPr>
          <w:rFonts w:ascii="宋体" w:hAnsi="宋体" w:eastAsia="宋体" w:cs="宋体"/>
          <w:b/>
          <w:color w:val="000000" w:themeColor="text1"/>
          <w:spacing w:val="10"/>
          <w:highlight w:val="none"/>
          <w14:textFill>
            <w14:solidFill>
              <w14:schemeClr w14:val="tx1"/>
            </w14:solidFill>
          </w14:textFill>
        </w:rPr>
        <w:t>章“用户需求书”中用符号“▲”标注或列入第四章“评标</w:t>
      </w:r>
      <w:r>
        <w:rPr>
          <w:rFonts w:ascii="宋体" w:hAnsi="宋体" w:eastAsia="宋体" w:cs="宋体"/>
          <w:b/>
          <w:color w:val="000000" w:themeColor="text1"/>
          <w:spacing w:val="9"/>
          <w:highlight w:val="none"/>
          <w14:textFill>
            <w14:solidFill>
              <w14:schemeClr w14:val="tx1"/>
            </w14:solidFill>
          </w14:textFill>
        </w:rPr>
        <w:t>方法及评价标准”中否决投标的全部条</w:t>
      </w:r>
      <w:r>
        <w:rPr>
          <w:rFonts w:ascii="宋体" w:hAnsi="宋体" w:eastAsia="宋体" w:cs="宋体"/>
          <w:b/>
          <w:color w:val="000000" w:themeColor="text1"/>
          <w:spacing w:val="10"/>
          <w:highlight w:val="none"/>
          <w14:textFill>
            <w14:solidFill>
              <w14:schemeClr w14:val="tx1"/>
            </w14:solidFill>
          </w14:textFill>
        </w:rPr>
        <w:t>款</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10"/>
          <w:highlight w:val="none"/>
          <w14:textFill>
            <w14:solidFill>
              <w14:schemeClr w14:val="tx1"/>
            </w14:solidFill>
          </w14:textFill>
        </w:rPr>
        <w:t>否则属于非实质性</w:t>
      </w:r>
      <w:r>
        <w:rPr>
          <w:rFonts w:ascii="宋体" w:hAnsi="宋体" w:eastAsia="宋体" w:cs="宋体"/>
          <w:b/>
          <w:color w:val="000000" w:themeColor="text1"/>
          <w:spacing w:val="9"/>
          <w:highlight w:val="none"/>
          <w14:textFill>
            <w14:solidFill>
              <w14:schemeClr w14:val="tx1"/>
            </w14:solidFill>
          </w14:textFill>
        </w:rPr>
        <w:t>要求条款</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下同</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作出满足性或更有利于招标人的明确响应</w:t>
      </w:r>
      <w:r>
        <w:rPr>
          <w:rFonts w:ascii="宋体" w:hAnsi="宋体" w:eastAsia="宋体" w:cs="宋体"/>
          <w:b/>
          <w:color w:val="000000" w:themeColor="text1"/>
          <w:spacing w:val="11"/>
          <w:highlight w:val="none"/>
          <w14:textFill>
            <w14:solidFill>
              <w14:schemeClr w14:val="tx1"/>
            </w14:solidFill>
          </w14:textFill>
        </w:rPr>
        <w:t>。</w:t>
      </w:r>
    </w:p>
    <w:p w14:paraId="3FCDE37C">
      <w:pPr>
        <w:spacing w:line="440" w:lineRule="exact"/>
        <w:ind w:left="17" w:right="164"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1.8.2 </w:t>
      </w:r>
      <w:r>
        <w:rPr>
          <w:rFonts w:ascii="宋体" w:hAnsi="宋体" w:eastAsia="宋体" w:cs="宋体"/>
          <w:color w:val="000000" w:themeColor="text1"/>
          <w:spacing w:val="8"/>
          <w:highlight w:val="none"/>
          <w14:textFill>
            <w14:solidFill>
              <w14:schemeClr w14:val="tx1"/>
            </w14:solidFill>
          </w14:textFill>
        </w:rPr>
        <w:t>投标文件对招标文件的全部偏差</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均应在投标文件的商务和技术偏离表中列</w:t>
      </w:r>
      <w:r>
        <w:rPr>
          <w:rFonts w:ascii="宋体" w:hAnsi="宋体" w:eastAsia="宋体" w:cs="宋体"/>
          <w:color w:val="000000" w:themeColor="text1"/>
          <w:spacing w:val="7"/>
          <w:highlight w:val="none"/>
          <w14:textFill>
            <w14:solidFill>
              <w14:schemeClr w14:val="tx1"/>
            </w14:solidFill>
          </w14:textFill>
        </w:rPr>
        <w:t>明</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除列明</w:t>
      </w:r>
      <w:r>
        <w:rPr>
          <w:rFonts w:ascii="宋体" w:hAnsi="宋体" w:eastAsia="宋体" w:cs="宋体"/>
          <w:color w:val="000000" w:themeColor="text1"/>
          <w:spacing w:val="9"/>
          <w:highlight w:val="none"/>
          <w14:textFill>
            <w14:solidFill>
              <w14:schemeClr w14:val="tx1"/>
            </w14:solidFill>
          </w14:textFill>
        </w:rPr>
        <w:t>的内容外</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视为投标人响应招标文件的全部要求</w:t>
      </w:r>
      <w:r>
        <w:rPr>
          <w:rFonts w:ascii="宋体" w:hAnsi="宋体" w:eastAsia="宋体" w:cs="宋体"/>
          <w:color w:val="000000" w:themeColor="text1"/>
          <w:spacing w:val="10"/>
          <w:highlight w:val="none"/>
          <w14:textFill>
            <w14:solidFill>
              <w14:schemeClr w14:val="tx1"/>
            </w14:solidFill>
          </w14:textFill>
        </w:rPr>
        <w:t>。</w:t>
      </w:r>
    </w:p>
    <w:p w14:paraId="2CF95C6D">
      <w:pPr>
        <w:spacing w:line="440" w:lineRule="exact"/>
        <w:ind w:left="1" w:right="111" w:firstLine="43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1.8.3 </w:t>
      </w:r>
      <w:r>
        <w:rPr>
          <w:rFonts w:ascii="宋体" w:hAnsi="宋体" w:eastAsia="宋体" w:cs="宋体"/>
          <w:color w:val="000000" w:themeColor="text1"/>
          <w:spacing w:val="9"/>
          <w:highlight w:val="none"/>
          <w14:textFill>
            <w14:solidFill>
              <w14:schemeClr w14:val="tx1"/>
            </w14:solidFill>
          </w14:textFill>
        </w:rPr>
        <w:t>评标委员会根据招标文</w:t>
      </w:r>
      <w:r>
        <w:rPr>
          <w:rFonts w:ascii="宋体" w:hAnsi="宋体" w:eastAsia="宋体" w:cs="宋体"/>
          <w:color w:val="000000" w:themeColor="text1"/>
          <w:spacing w:val="8"/>
          <w:highlight w:val="none"/>
          <w14:textFill>
            <w14:solidFill>
              <w14:schemeClr w14:val="tx1"/>
            </w14:solidFill>
          </w14:textFill>
        </w:rPr>
        <w:t>件第四章“评标方法及评价标准”全面衡量投标人技术</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资信</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商务或其他存在不满足、不符合招标要求的偏差及对招标文件的响应情</w:t>
      </w:r>
      <w:r>
        <w:rPr>
          <w:rFonts w:ascii="宋体" w:hAnsi="宋体" w:eastAsia="宋体" w:cs="宋体"/>
          <w:color w:val="000000" w:themeColor="text1"/>
          <w:spacing w:val="9"/>
          <w:highlight w:val="none"/>
          <w14:textFill>
            <w14:solidFill>
              <w14:schemeClr w14:val="tx1"/>
            </w14:solidFill>
          </w14:textFill>
        </w:rPr>
        <w:t>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以确定其是否满足招标</w:t>
      </w:r>
      <w:r>
        <w:rPr>
          <w:rFonts w:ascii="宋体" w:hAnsi="宋体" w:eastAsia="宋体" w:cs="宋体"/>
          <w:color w:val="000000" w:themeColor="text1"/>
          <w:spacing w:val="8"/>
          <w:highlight w:val="none"/>
          <w14:textFill>
            <w14:solidFill>
              <w14:schemeClr w14:val="tx1"/>
            </w14:solidFill>
          </w14:textFill>
        </w:rPr>
        <w:t>文件的实质性</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9"/>
          <w:highlight w:val="none"/>
          <w14:textFill>
            <w14:solidFill>
              <w14:schemeClr w14:val="tx1"/>
            </w14:solidFill>
          </w14:textFill>
        </w:rPr>
        <w:t>。</w:t>
      </w:r>
    </w:p>
    <w:p w14:paraId="0788C769">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1.9投</w:t>
      </w:r>
      <w:r>
        <w:rPr>
          <w:rFonts w:ascii="宋体" w:hAnsi="宋体" w:eastAsia="宋体" w:cs="宋体"/>
          <w:color w:val="000000" w:themeColor="text1"/>
          <w:highlight w:val="none"/>
          <w14:textFill>
            <w14:solidFill>
              <w14:schemeClr w14:val="tx1"/>
            </w14:solidFill>
          </w14:textFill>
        </w:rPr>
        <w:t>标费用</w:t>
      </w:r>
    </w:p>
    <w:p w14:paraId="58586F14">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1.9</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7"/>
          <w:highlight w:val="none"/>
          <w14:textFill>
            <w14:solidFill>
              <w14:schemeClr w14:val="tx1"/>
            </w14:solidFill>
          </w14:textFill>
        </w:rPr>
        <w:t>投标人在投标过程中的一切费用</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不论中标与否</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均由投标人自理</w:t>
      </w:r>
      <w:r>
        <w:rPr>
          <w:rFonts w:ascii="宋体" w:hAnsi="宋体" w:eastAsia="宋体" w:cs="宋体"/>
          <w:color w:val="000000" w:themeColor="text1"/>
          <w:spacing w:val="9"/>
          <w:highlight w:val="none"/>
          <w14:textFill>
            <w14:solidFill>
              <w14:schemeClr w14:val="tx1"/>
            </w14:solidFill>
          </w14:textFill>
        </w:rPr>
        <w:t>。</w:t>
      </w:r>
    </w:p>
    <w:p w14:paraId="1AB7BD37">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1.10</w:t>
      </w:r>
      <w:r>
        <w:rPr>
          <w:rFonts w:ascii="宋体" w:hAnsi="宋体" w:eastAsia="宋体" w:cs="宋体"/>
          <w:color w:val="000000" w:themeColor="text1"/>
          <w:spacing w:val="-2"/>
          <w:highlight w:val="none"/>
          <w14:textFill>
            <w14:solidFill>
              <w14:schemeClr w14:val="tx1"/>
            </w14:solidFill>
          </w14:textFill>
        </w:rPr>
        <w:t>保密</w:t>
      </w:r>
    </w:p>
    <w:p w14:paraId="2ABA66F6">
      <w:pPr>
        <w:spacing w:line="440" w:lineRule="exact"/>
        <w:ind w:left="19" w:right="68" w:firstLine="41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1.10.1 </w:t>
      </w:r>
      <w:r>
        <w:rPr>
          <w:rFonts w:ascii="宋体" w:hAnsi="宋体" w:eastAsia="宋体" w:cs="宋体"/>
          <w:color w:val="000000" w:themeColor="text1"/>
          <w:spacing w:val="8"/>
          <w:highlight w:val="none"/>
          <w14:textFill>
            <w14:solidFill>
              <w14:schemeClr w14:val="tx1"/>
            </w14:solidFill>
          </w14:textFill>
        </w:rPr>
        <w:t>参加招标投标活动的各方应对招投标过程中应当保密的信</w:t>
      </w:r>
      <w:r>
        <w:rPr>
          <w:rFonts w:ascii="宋体" w:hAnsi="宋体" w:eastAsia="宋体" w:cs="宋体"/>
          <w:color w:val="000000" w:themeColor="text1"/>
          <w:spacing w:val="7"/>
          <w:highlight w:val="none"/>
          <w14:textFill>
            <w14:solidFill>
              <w14:schemeClr w14:val="tx1"/>
            </w14:solidFill>
          </w14:textFill>
        </w:rPr>
        <w:t>息资料及招标文件</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投标文件</w:t>
      </w:r>
      <w:r>
        <w:rPr>
          <w:rFonts w:ascii="宋体" w:hAnsi="宋体" w:eastAsia="宋体" w:cs="宋体"/>
          <w:color w:val="000000" w:themeColor="text1"/>
          <w:spacing w:val="9"/>
          <w:highlight w:val="none"/>
          <w14:textFill>
            <w14:solidFill>
              <w14:schemeClr w14:val="tx1"/>
            </w14:solidFill>
          </w14:textFill>
        </w:rPr>
        <w:t>中的商业和技术秘密保密，</w:t>
      </w:r>
      <w:r>
        <w:rPr>
          <w:rFonts w:ascii="宋体" w:hAnsi="宋体" w:eastAsia="宋体" w:cs="宋体"/>
          <w:color w:val="000000" w:themeColor="text1"/>
          <w:spacing w:val="8"/>
          <w:highlight w:val="none"/>
          <w14:textFill>
            <w14:solidFill>
              <w14:schemeClr w14:val="tx1"/>
            </w14:solidFill>
          </w14:textFill>
        </w:rPr>
        <w:t>否则应承担相应的法律责任</w:t>
      </w:r>
      <w:r>
        <w:rPr>
          <w:rFonts w:ascii="宋体" w:hAnsi="宋体" w:eastAsia="宋体" w:cs="宋体"/>
          <w:color w:val="000000" w:themeColor="text1"/>
          <w:spacing w:val="9"/>
          <w:highlight w:val="none"/>
          <w14:textFill>
            <w14:solidFill>
              <w14:schemeClr w14:val="tx1"/>
            </w14:solidFill>
          </w14:textFill>
        </w:rPr>
        <w:t>。</w:t>
      </w:r>
    </w:p>
    <w:p w14:paraId="4D1BEF45">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.11语言文字</w:t>
      </w:r>
    </w:p>
    <w:p w14:paraId="4819089C">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1.11.1</w:t>
      </w:r>
      <w:r>
        <w:rPr>
          <w:rFonts w:ascii="宋体" w:hAnsi="宋体" w:eastAsia="宋体" w:cs="宋体"/>
          <w:color w:val="000000" w:themeColor="text1"/>
          <w:spacing w:val="8"/>
          <w:highlight w:val="none"/>
          <w14:textFill>
            <w14:solidFill>
              <w14:schemeClr w14:val="tx1"/>
            </w14:solidFill>
          </w14:textFill>
        </w:rPr>
        <w:t>招标投标文件使用的语言文字为中文。专用术语使用</w:t>
      </w:r>
      <w:r>
        <w:rPr>
          <w:rFonts w:ascii="宋体" w:hAnsi="宋体" w:eastAsia="宋体" w:cs="宋体"/>
          <w:color w:val="000000" w:themeColor="text1"/>
          <w:spacing w:val="7"/>
          <w:highlight w:val="none"/>
          <w14:textFill>
            <w14:solidFill>
              <w14:schemeClr w14:val="tx1"/>
            </w14:solidFill>
          </w14:textFill>
        </w:rPr>
        <w:t>外文的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应附有中文注释</w:t>
      </w:r>
      <w:r>
        <w:rPr>
          <w:rFonts w:ascii="宋体" w:hAnsi="宋体" w:eastAsia="宋体" w:cs="宋体"/>
          <w:color w:val="000000" w:themeColor="text1"/>
          <w:spacing w:val="8"/>
          <w:highlight w:val="none"/>
          <w14:textFill>
            <w14:solidFill>
              <w14:schemeClr w14:val="tx1"/>
            </w14:solidFill>
          </w14:textFill>
        </w:rPr>
        <w:t>。</w:t>
      </w:r>
    </w:p>
    <w:p w14:paraId="2BE96396">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.12计量单位</w:t>
      </w:r>
    </w:p>
    <w:p w14:paraId="2F3069EE">
      <w:pPr>
        <w:spacing w:line="440" w:lineRule="exact"/>
        <w:ind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1.12.1 </w:t>
      </w:r>
      <w:r>
        <w:rPr>
          <w:rFonts w:ascii="宋体" w:hAnsi="宋体" w:eastAsia="宋体" w:cs="宋体"/>
          <w:color w:val="000000" w:themeColor="text1"/>
          <w:spacing w:val="7"/>
          <w:highlight w:val="none"/>
          <w14:textFill>
            <w14:solidFill>
              <w14:schemeClr w14:val="tx1"/>
            </w14:solidFill>
          </w14:textFill>
        </w:rPr>
        <w:t>所有计量</w:t>
      </w:r>
      <w:r>
        <w:rPr>
          <w:rFonts w:ascii="宋体" w:hAnsi="宋体" w:eastAsia="宋体" w:cs="宋体"/>
          <w:color w:val="000000" w:themeColor="text1"/>
          <w:spacing w:val="6"/>
          <w:highlight w:val="none"/>
          <w14:textFill>
            <w14:solidFill>
              <w14:schemeClr w14:val="tx1"/>
            </w14:solidFill>
          </w14:textFill>
        </w:rPr>
        <w:t>均采用中华人民共和国法定计量单位</w:t>
      </w:r>
      <w:r>
        <w:rPr>
          <w:rFonts w:ascii="宋体" w:hAnsi="宋体" w:eastAsia="宋体" w:cs="宋体"/>
          <w:color w:val="000000" w:themeColor="text1"/>
          <w:spacing w:val="7"/>
          <w:highlight w:val="none"/>
          <w14:textFill>
            <w14:solidFill>
              <w14:schemeClr w14:val="tx1"/>
            </w14:solidFill>
          </w14:textFill>
        </w:rPr>
        <w:t>。</w:t>
      </w:r>
    </w:p>
    <w:p w14:paraId="2D707175">
      <w:pPr>
        <w:spacing w:line="440" w:lineRule="exact"/>
        <w:ind w:firstLine="1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.13标准时间</w:t>
      </w:r>
    </w:p>
    <w:p w14:paraId="1568D7B7">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1.13.1</w:t>
      </w:r>
      <w:r>
        <w:rPr>
          <w:rFonts w:ascii="宋体" w:hAnsi="宋体" w:eastAsia="宋体" w:cs="宋体"/>
          <w:color w:val="000000" w:themeColor="text1"/>
          <w:spacing w:val="6"/>
          <w:highlight w:val="none"/>
          <w14:textFill>
            <w14:solidFill>
              <w14:schemeClr w14:val="tx1"/>
            </w14:solidFill>
          </w14:textFill>
        </w:rPr>
        <w:t>本招标文件中出现的时间均指北</w:t>
      </w:r>
      <w:r>
        <w:rPr>
          <w:rFonts w:ascii="宋体" w:hAnsi="宋体" w:eastAsia="宋体" w:cs="宋体"/>
          <w:color w:val="000000" w:themeColor="text1"/>
          <w:spacing w:val="5"/>
          <w:highlight w:val="none"/>
          <w14:textFill>
            <w14:solidFill>
              <w14:schemeClr w14:val="tx1"/>
            </w14:solidFill>
          </w14:textFill>
        </w:rPr>
        <w:t>京时间</w:t>
      </w:r>
      <w:r>
        <w:rPr>
          <w:rFonts w:ascii="宋体" w:hAnsi="宋体" w:eastAsia="宋体" w:cs="宋体"/>
          <w:color w:val="000000" w:themeColor="text1"/>
          <w:spacing w:val="7"/>
          <w:highlight w:val="none"/>
          <w14:textFill>
            <w14:solidFill>
              <w14:schemeClr w14:val="tx1"/>
            </w14:solidFill>
          </w14:textFill>
        </w:rPr>
        <w:t>。</w:t>
      </w:r>
    </w:p>
    <w:p w14:paraId="6DFE3226">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14" w:name="_Toc101294468"/>
      <w:bookmarkStart w:id="15" w:name="_Toc101294398"/>
      <w:r>
        <w:rPr>
          <w:rFonts w:hint="eastAsia" w:ascii="黑体" w:hAnsi="黑体" w:eastAsia="黑体" w:cs="黑体"/>
          <w:color w:val="000000" w:themeColor="text1"/>
          <w:sz w:val="24"/>
          <w:szCs w:val="24"/>
          <w:highlight w:val="none"/>
          <w14:textFill>
            <w14:solidFill>
              <w14:schemeClr w14:val="tx1"/>
            </w14:solidFill>
          </w14:textFill>
        </w:rPr>
        <w:t>2</w:t>
      </w:r>
      <w:r>
        <w:rPr>
          <w:rFonts w:hint="eastAsia" w:ascii="黑体" w:hAnsi="黑体" w:eastAsia="黑体" w:cs="黑体"/>
          <w:color w:val="000000" w:themeColor="text1"/>
          <w:spacing w:val="-8"/>
          <w:sz w:val="24"/>
          <w:szCs w:val="24"/>
          <w:highlight w:val="non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招标文件</w:t>
      </w:r>
      <w:bookmarkEnd w:id="14"/>
      <w:bookmarkEnd w:id="15"/>
    </w:p>
    <w:p w14:paraId="7B273C68">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2.1</w:t>
      </w:r>
      <w:r>
        <w:rPr>
          <w:rFonts w:ascii="宋体" w:hAnsi="宋体" w:eastAsia="宋体" w:cs="宋体"/>
          <w:color w:val="000000" w:themeColor="text1"/>
          <w:spacing w:val="4"/>
          <w:highlight w:val="none"/>
          <w14:textFill>
            <w14:solidFill>
              <w14:schemeClr w14:val="tx1"/>
            </w14:solidFill>
          </w14:textFill>
        </w:rPr>
        <w:t>招标</w:t>
      </w:r>
      <w:r>
        <w:rPr>
          <w:rFonts w:ascii="宋体" w:hAnsi="宋体" w:eastAsia="宋体" w:cs="宋体"/>
          <w:color w:val="000000" w:themeColor="text1"/>
          <w:spacing w:val="3"/>
          <w:highlight w:val="none"/>
          <w14:textFill>
            <w14:solidFill>
              <w14:schemeClr w14:val="tx1"/>
            </w14:solidFill>
          </w14:textFill>
        </w:rPr>
        <w:t>文件的组成</w:t>
      </w:r>
    </w:p>
    <w:p w14:paraId="00ED36D4">
      <w:pPr>
        <w:spacing w:line="440" w:lineRule="exact"/>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本招</w:t>
      </w:r>
      <w:r>
        <w:rPr>
          <w:rFonts w:ascii="宋体" w:hAnsi="宋体" w:eastAsia="宋体" w:cs="宋体"/>
          <w:color w:val="000000" w:themeColor="text1"/>
          <w:spacing w:val="7"/>
          <w:highlight w:val="none"/>
          <w14:textFill>
            <w14:solidFill>
              <w14:schemeClr w14:val="tx1"/>
            </w14:solidFill>
          </w14:textFill>
        </w:rPr>
        <w:t>标文件包括</w:t>
      </w:r>
      <w:r>
        <w:rPr>
          <w:rFonts w:ascii="宋体" w:hAnsi="宋体" w:eastAsia="宋体" w:cs="宋体"/>
          <w:color w:val="000000" w:themeColor="text1"/>
          <w:spacing w:val="9"/>
          <w:highlight w:val="none"/>
          <w14:textFill>
            <w14:solidFill>
              <w14:schemeClr w14:val="tx1"/>
            </w14:solidFill>
          </w14:textFill>
        </w:rPr>
        <w:t>：</w:t>
      </w:r>
    </w:p>
    <w:p w14:paraId="08DF4925">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招标公告</w:t>
      </w:r>
      <w:r>
        <w:rPr>
          <w:rFonts w:ascii="宋体" w:hAnsi="宋体" w:eastAsia="宋体" w:cs="宋体"/>
          <w:color w:val="000000" w:themeColor="text1"/>
          <w:spacing w:val="8"/>
          <w:highlight w:val="none"/>
          <w14:textFill>
            <w14:solidFill>
              <w14:schemeClr w14:val="tx1"/>
            </w14:solidFill>
          </w14:textFill>
        </w:rPr>
        <w:t>；</w:t>
      </w:r>
    </w:p>
    <w:p w14:paraId="4D43F4A5">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投标人须知</w:t>
      </w:r>
      <w:r>
        <w:rPr>
          <w:rFonts w:ascii="宋体" w:hAnsi="宋体" w:eastAsia="宋体" w:cs="宋体"/>
          <w:color w:val="000000" w:themeColor="text1"/>
          <w:spacing w:val="7"/>
          <w:highlight w:val="none"/>
          <w14:textFill>
            <w14:solidFill>
              <w14:schemeClr w14:val="tx1"/>
            </w14:solidFill>
          </w14:textFill>
        </w:rPr>
        <w:t>；</w:t>
      </w:r>
    </w:p>
    <w:p w14:paraId="018350DA">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用户需求书</w:t>
      </w:r>
      <w:r>
        <w:rPr>
          <w:rFonts w:ascii="宋体" w:hAnsi="宋体" w:eastAsia="宋体" w:cs="宋体"/>
          <w:color w:val="000000" w:themeColor="text1"/>
          <w:spacing w:val="7"/>
          <w:highlight w:val="none"/>
          <w14:textFill>
            <w14:solidFill>
              <w14:schemeClr w14:val="tx1"/>
            </w14:solidFill>
          </w14:textFill>
        </w:rPr>
        <w:t>；</w:t>
      </w:r>
    </w:p>
    <w:p w14:paraId="65566E4C">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评标方法及评价标准</w:t>
      </w:r>
      <w:r>
        <w:rPr>
          <w:rFonts w:ascii="宋体" w:hAnsi="宋体" w:eastAsia="宋体" w:cs="宋体"/>
          <w:color w:val="000000" w:themeColor="text1"/>
          <w:spacing w:val="9"/>
          <w:highlight w:val="none"/>
          <w14:textFill>
            <w14:solidFill>
              <w14:schemeClr w14:val="tx1"/>
            </w14:solidFill>
          </w14:textFill>
        </w:rPr>
        <w:t>；</w:t>
      </w:r>
    </w:p>
    <w:p w14:paraId="4221835B">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投标文件格式</w:t>
      </w:r>
      <w:r>
        <w:rPr>
          <w:rFonts w:ascii="宋体" w:hAnsi="宋体" w:eastAsia="宋体" w:cs="宋体"/>
          <w:color w:val="000000" w:themeColor="text1"/>
          <w:spacing w:val="9"/>
          <w:highlight w:val="none"/>
          <w14:textFill>
            <w14:solidFill>
              <w14:schemeClr w14:val="tx1"/>
            </w14:solidFill>
          </w14:textFill>
        </w:rPr>
        <w:t>；</w:t>
      </w:r>
    </w:p>
    <w:p w14:paraId="785DE00C">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6</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合同条款及格式（仅供参考</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w:t>
      </w:r>
    </w:p>
    <w:p w14:paraId="28C6205B">
      <w:pPr>
        <w:spacing w:line="440" w:lineRule="exact"/>
        <w:ind w:firstLine="43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7</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w:t>
      </w:r>
      <w:r>
        <w:rPr>
          <w:rFonts w:ascii="宋体" w:hAnsi="宋体" w:eastAsia="宋体" w:cs="宋体"/>
          <w:color w:val="000000" w:themeColor="text1"/>
          <w:spacing w:val="8"/>
          <w:highlight w:val="none"/>
          <w14:textFill>
            <w14:solidFill>
              <w14:schemeClr w14:val="tx1"/>
            </w14:solidFill>
          </w14:textFill>
        </w:rPr>
        <w:t>人须知前附表规定的其他材料</w:t>
      </w:r>
      <w:r>
        <w:rPr>
          <w:rFonts w:ascii="宋体" w:hAnsi="宋体" w:eastAsia="宋体" w:cs="宋体"/>
          <w:color w:val="000000" w:themeColor="text1"/>
          <w:spacing w:val="10"/>
          <w:highlight w:val="none"/>
          <w14:textFill>
            <w14:solidFill>
              <w14:schemeClr w14:val="tx1"/>
            </w14:solidFill>
          </w14:textFill>
        </w:rPr>
        <w:t>。</w:t>
      </w:r>
    </w:p>
    <w:p w14:paraId="771C05DF">
      <w:pPr>
        <w:spacing w:line="440" w:lineRule="exact"/>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根据本须知第</w:t>
      </w:r>
      <w:r>
        <w:rPr>
          <w:rFonts w:ascii="宋体" w:hAnsi="宋体" w:eastAsia="宋体" w:cs="宋体"/>
          <w:color w:val="000000" w:themeColor="text1"/>
          <w:spacing w:val="3"/>
          <w:highlight w:val="none"/>
          <w14:textFill>
            <w14:solidFill>
              <w14:schemeClr w14:val="tx1"/>
            </w14:solidFill>
          </w14:textFill>
        </w:rPr>
        <w:t xml:space="preserve"> 2.3 </w:t>
      </w:r>
      <w:r>
        <w:rPr>
          <w:rFonts w:ascii="宋体" w:hAnsi="宋体" w:eastAsia="宋体" w:cs="宋体"/>
          <w:color w:val="000000" w:themeColor="text1"/>
          <w:spacing w:val="5"/>
          <w:highlight w:val="none"/>
          <w14:textFill>
            <w14:solidFill>
              <w14:schemeClr w14:val="tx1"/>
            </w14:solidFill>
          </w14:textFill>
        </w:rPr>
        <w:t>款对招标文件做出的澄清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修改</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答复内容</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共同构成招标</w:t>
      </w:r>
      <w:r>
        <w:rPr>
          <w:rFonts w:ascii="宋体" w:hAnsi="宋体" w:eastAsia="宋体" w:cs="宋体"/>
          <w:color w:val="000000" w:themeColor="text1"/>
          <w:spacing w:val="4"/>
          <w:highlight w:val="none"/>
          <w14:textFill>
            <w14:solidFill>
              <w14:schemeClr w14:val="tx1"/>
            </w14:solidFill>
          </w14:textFill>
        </w:rPr>
        <w:t>文件的组成部分</w:t>
      </w:r>
      <w:r>
        <w:rPr>
          <w:rFonts w:ascii="宋体" w:hAnsi="宋体" w:eastAsia="宋体" w:cs="宋体"/>
          <w:color w:val="000000" w:themeColor="text1"/>
          <w:spacing w:val="6"/>
          <w:highlight w:val="none"/>
          <w14:textFill>
            <w14:solidFill>
              <w14:schemeClr w14:val="tx1"/>
            </w14:solidFill>
          </w14:textFill>
        </w:rPr>
        <w:t>。</w:t>
      </w:r>
    </w:p>
    <w:p w14:paraId="21E47FE4">
      <w:pPr>
        <w:spacing w:line="440" w:lineRule="exact"/>
        <w:ind w:right="77" w:firstLine="43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除上述所</w:t>
      </w:r>
      <w:r>
        <w:rPr>
          <w:rFonts w:ascii="宋体" w:hAnsi="宋体" w:eastAsia="宋体" w:cs="宋体"/>
          <w:color w:val="000000" w:themeColor="text1"/>
          <w:spacing w:val="10"/>
          <w:highlight w:val="none"/>
          <w14:textFill>
            <w14:solidFill>
              <w14:schemeClr w14:val="tx1"/>
            </w14:solidFill>
          </w14:textFill>
        </w:rPr>
        <w:t>列内容外</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招标人的任何工作人员对投标人所作的任何口头解释</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介绍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答复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只能</w:t>
      </w:r>
      <w:r>
        <w:rPr>
          <w:rFonts w:ascii="宋体" w:hAnsi="宋体" w:eastAsia="宋体" w:cs="宋体"/>
          <w:color w:val="000000" w:themeColor="text1"/>
          <w:spacing w:val="9"/>
          <w:highlight w:val="none"/>
          <w14:textFill>
            <w14:solidFill>
              <w14:schemeClr w14:val="tx1"/>
            </w14:solidFill>
          </w14:textFill>
        </w:rPr>
        <w:t>供投标人参考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对招标人和投标人无任何约束力</w:t>
      </w:r>
      <w:r>
        <w:rPr>
          <w:rFonts w:ascii="宋体" w:hAnsi="宋体" w:eastAsia="宋体" w:cs="宋体"/>
          <w:color w:val="000000" w:themeColor="text1"/>
          <w:spacing w:val="10"/>
          <w:highlight w:val="none"/>
          <w14:textFill>
            <w14:solidFill>
              <w14:schemeClr w14:val="tx1"/>
            </w14:solidFill>
          </w14:textFill>
        </w:rPr>
        <w:t>。</w:t>
      </w:r>
    </w:p>
    <w:p w14:paraId="3FB5259C">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2.2</w:t>
      </w:r>
      <w:r>
        <w:rPr>
          <w:rFonts w:ascii="宋体" w:hAnsi="宋体" w:eastAsia="宋体" w:cs="宋体"/>
          <w:color w:val="000000" w:themeColor="text1"/>
          <w:spacing w:val="4"/>
          <w:highlight w:val="none"/>
          <w14:textFill>
            <w14:solidFill>
              <w14:schemeClr w14:val="tx1"/>
            </w14:solidFill>
          </w14:textFill>
        </w:rPr>
        <w:t>招标</w:t>
      </w:r>
      <w:r>
        <w:rPr>
          <w:rFonts w:ascii="宋体" w:hAnsi="宋体" w:eastAsia="宋体" w:cs="宋体"/>
          <w:color w:val="000000" w:themeColor="text1"/>
          <w:spacing w:val="3"/>
          <w:highlight w:val="none"/>
          <w14:textFill>
            <w14:solidFill>
              <w14:schemeClr w14:val="tx1"/>
            </w14:solidFill>
          </w14:textFill>
        </w:rPr>
        <w:t>文件的获取</w:t>
      </w:r>
    </w:p>
    <w:p w14:paraId="4D8DCAA0">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2.2.1</w:t>
      </w:r>
      <w:r>
        <w:rPr>
          <w:rFonts w:ascii="宋体" w:hAnsi="宋体" w:eastAsia="宋体" w:cs="宋体"/>
          <w:color w:val="000000" w:themeColor="text1"/>
          <w:spacing w:val="7"/>
          <w:highlight w:val="none"/>
          <w14:textFill>
            <w14:solidFill>
              <w14:schemeClr w14:val="tx1"/>
            </w14:solidFill>
          </w14:textFill>
        </w:rPr>
        <w:t>招标文件的获取方式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见投标人须知前附表</w:t>
      </w:r>
      <w:r>
        <w:rPr>
          <w:rFonts w:ascii="宋体" w:hAnsi="宋体" w:eastAsia="宋体" w:cs="宋体"/>
          <w:color w:val="000000" w:themeColor="text1"/>
          <w:spacing w:val="8"/>
          <w:highlight w:val="none"/>
          <w14:textFill>
            <w14:solidFill>
              <w14:schemeClr w14:val="tx1"/>
            </w14:solidFill>
          </w14:textFill>
        </w:rPr>
        <w:t>。</w:t>
      </w:r>
    </w:p>
    <w:p w14:paraId="6A467331">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2.3 </w:t>
      </w:r>
      <w:r>
        <w:rPr>
          <w:rFonts w:ascii="宋体" w:hAnsi="宋体" w:eastAsia="宋体" w:cs="宋体"/>
          <w:color w:val="000000" w:themeColor="text1"/>
          <w:spacing w:val="6"/>
          <w:highlight w:val="none"/>
          <w14:textFill>
            <w14:solidFill>
              <w14:schemeClr w14:val="tx1"/>
            </w14:solidFill>
          </w14:textFill>
        </w:rPr>
        <w:t>招</w:t>
      </w:r>
      <w:r>
        <w:rPr>
          <w:rFonts w:ascii="宋体" w:hAnsi="宋体" w:eastAsia="宋体" w:cs="宋体"/>
          <w:color w:val="000000" w:themeColor="text1"/>
          <w:spacing w:val="5"/>
          <w:highlight w:val="none"/>
          <w14:textFill>
            <w14:solidFill>
              <w14:schemeClr w14:val="tx1"/>
            </w14:solidFill>
          </w14:textFill>
        </w:rPr>
        <w:t>标文件的澄清和修改</w:t>
      </w:r>
    </w:p>
    <w:p w14:paraId="0717355C">
      <w:pPr>
        <w:spacing w:line="440" w:lineRule="exact"/>
        <w:ind w:firstLine="422"/>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2.3.1 </w:t>
      </w:r>
      <w:r>
        <w:rPr>
          <w:rFonts w:ascii="宋体" w:hAnsi="宋体" w:eastAsia="宋体" w:cs="宋体"/>
          <w:color w:val="000000" w:themeColor="text1"/>
          <w:spacing w:val="11"/>
          <w:highlight w:val="none"/>
          <w14:textFill>
            <w14:solidFill>
              <w14:schemeClr w14:val="tx1"/>
            </w14:solidFill>
          </w14:textFill>
        </w:rPr>
        <w:t>投标人在获取招标文件后，对招标文件任何部分若有任何疑</w:t>
      </w:r>
      <w:r>
        <w:rPr>
          <w:rFonts w:ascii="宋体" w:hAnsi="宋体" w:eastAsia="宋体" w:cs="宋体"/>
          <w:color w:val="000000" w:themeColor="text1"/>
          <w:spacing w:val="10"/>
          <w:highlight w:val="none"/>
          <w14:textFill>
            <w14:solidFill>
              <w14:schemeClr w14:val="tx1"/>
            </w14:solidFill>
          </w14:textFill>
        </w:rPr>
        <w:t>问</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应按投标人须知前附表</w:t>
      </w:r>
    </w:p>
    <w:p w14:paraId="22CD6D40">
      <w:pPr>
        <w:spacing w:line="440" w:lineRule="exact"/>
        <w:ind w:firstLine="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规定的“对招标文件提出问题截止时间、方式”，要求招</w:t>
      </w:r>
      <w:r>
        <w:rPr>
          <w:rFonts w:ascii="宋体" w:hAnsi="宋体" w:eastAsia="宋体" w:cs="宋体"/>
          <w:color w:val="000000" w:themeColor="text1"/>
          <w:spacing w:val="6"/>
          <w:highlight w:val="none"/>
          <w14:textFill>
            <w14:solidFill>
              <w14:schemeClr w14:val="tx1"/>
            </w14:solidFill>
          </w14:textFill>
        </w:rPr>
        <w:t>标人对招标文件予以澄清</w:t>
      </w:r>
      <w:r>
        <w:rPr>
          <w:rFonts w:ascii="宋体" w:hAnsi="宋体" w:eastAsia="宋体" w:cs="宋体"/>
          <w:color w:val="000000" w:themeColor="text1"/>
          <w:spacing w:val="7"/>
          <w:highlight w:val="none"/>
          <w14:textFill>
            <w14:solidFill>
              <w14:schemeClr w14:val="tx1"/>
            </w14:solidFill>
          </w14:textFill>
        </w:rPr>
        <w:t>。</w:t>
      </w:r>
    </w:p>
    <w:p w14:paraId="2A90017D">
      <w:pPr>
        <w:spacing w:line="440" w:lineRule="exact"/>
        <w:ind w:right="49" w:firstLine="42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2.3.2 </w:t>
      </w:r>
      <w:r>
        <w:rPr>
          <w:rFonts w:ascii="宋体" w:hAnsi="宋体" w:eastAsia="宋体" w:cs="宋体"/>
          <w:color w:val="000000" w:themeColor="text1"/>
          <w:spacing w:val="9"/>
          <w:highlight w:val="none"/>
          <w14:textFill>
            <w14:solidFill>
              <w14:schemeClr w14:val="tx1"/>
            </w14:solidFill>
          </w14:textFill>
        </w:rPr>
        <w:t>招标人因投标人</w:t>
      </w:r>
      <w:r>
        <w:rPr>
          <w:rFonts w:ascii="宋体" w:hAnsi="宋体" w:eastAsia="宋体" w:cs="宋体"/>
          <w:color w:val="000000" w:themeColor="text1"/>
          <w:spacing w:val="8"/>
          <w:highlight w:val="none"/>
          <w14:textFill>
            <w14:solidFill>
              <w14:schemeClr w14:val="tx1"/>
            </w14:solidFill>
          </w14:textFill>
        </w:rPr>
        <w:t>的澄清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异议要求而对招标文件做出澄清或修改的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以投标人须知前附</w:t>
      </w:r>
      <w:r>
        <w:rPr>
          <w:rFonts w:ascii="宋体" w:hAnsi="宋体" w:eastAsia="宋体" w:cs="宋体"/>
          <w:color w:val="000000" w:themeColor="text1"/>
          <w:spacing w:val="11"/>
          <w:highlight w:val="none"/>
          <w14:textFill>
            <w14:solidFill>
              <w14:schemeClr w14:val="tx1"/>
            </w14:solidFill>
          </w14:textFill>
        </w:rPr>
        <w:t>表规定的“招标文件澄清、修改发出的形式”发给所有获取招标文</w:t>
      </w:r>
      <w:r>
        <w:rPr>
          <w:rFonts w:ascii="宋体" w:hAnsi="宋体" w:eastAsia="宋体" w:cs="宋体"/>
          <w:color w:val="000000" w:themeColor="text1"/>
          <w:spacing w:val="10"/>
          <w:highlight w:val="none"/>
          <w14:textFill>
            <w14:solidFill>
              <w14:schemeClr w14:val="tx1"/>
            </w14:solidFill>
          </w14:textFill>
        </w:rPr>
        <w:t>件的投标人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但不指明澄清问题</w:t>
      </w:r>
      <w:r>
        <w:rPr>
          <w:rFonts w:ascii="宋体" w:hAnsi="宋体" w:eastAsia="宋体" w:cs="宋体"/>
          <w:color w:val="000000" w:themeColor="text1"/>
          <w:spacing w:val="11"/>
          <w:highlight w:val="none"/>
          <w14:textFill>
            <w14:solidFill>
              <w14:schemeClr w14:val="tx1"/>
            </w14:solidFill>
          </w14:textFill>
        </w:rPr>
        <w:t>的来源。该澄清或修改文件作为招标文件的组成部分，</w:t>
      </w:r>
      <w:r>
        <w:rPr>
          <w:rFonts w:ascii="宋体" w:hAnsi="宋体" w:eastAsia="宋体" w:cs="宋体"/>
          <w:color w:val="000000" w:themeColor="text1"/>
          <w:spacing w:val="10"/>
          <w:highlight w:val="none"/>
          <w14:textFill>
            <w14:solidFill>
              <w14:schemeClr w14:val="tx1"/>
            </w14:solidFill>
          </w14:textFill>
        </w:rPr>
        <w:t>具有约束作用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如果澄清或修改发出的时间</w:t>
      </w:r>
      <w:r>
        <w:rPr>
          <w:rFonts w:ascii="宋体" w:hAnsi="宋体" w:eastAsia="宋体" w:cs="宋体"/>
          <w:color w:val="000000" w:themeColor="text1"/>
          <w:spacing w:val="6"/>
          <w:highlight w:val="none"/>
          <w14:textFill>
            <w14:solidFill>
              <w14:schemeClr w14:val="tx1"/>
            </w14:solidFill>
          </w14:textFill>
        </w:rPr>
        <w:t>距投标截止时间不足</w:t>
      </w:r>
      <w:r>
        <w:rPr>
          <w:rFonts w:ascii="宋体" w:hAnsi="宋体" w:eastAsia="宋体" w:cs="宋体"/>
          <w:color w:val="000000" w:themeColor="text1"/>
          <w:spacing w:val="3"/>
          <w:highlight w:val="none"/>
          <w14:textFill>
            <w14:solidFill>
              <w14:schemeClr w14:val="tx1"/>
            </w14:solidFill>
          </w14:textFill>
        </w:rPr>
        <w:t>15</w:t>
      </w:r>
      <w:r>
        <w:rPr>
          <w:rFonts w:ascii="宋体" w:hAnsi="宋体" w:eastAsia="宋体" w:cs="宋体"/>
          <w:color w:val="000000" w:themeColor="text1"/>
          <w:spacing w:val="6"/>
          <w:highlight w:val="none"/>
          <w14:textFill>
            <w14:solidFill>
              <w14:schemeClr w14:val="tx1"/>
            </w14:solidFill>
          </w14:textFill>
        </w:rPr>
        <w:t>天</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且澄清或者修改的内容可能影响投标文件编制的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将顺延</w:t>
      </w:r>
      <w:r>
        <w:rPr>
          <w:rFonts w:ascii="宋体" w:hAnsi="宋体" w:eastAsia="宋体" w:cs="宋体"/>
          <w:color w:val="000000" w:themeColor="text1"/>
          <w:spacing w:val="5"/>
          <w:highlight w:val="none"/>
          <w14:textFill>
            <w14:solidFill>
              <w14:schemeClr w14:val="tx1"/>
            </w14:solidFill>
          </w14:textFill>
        </w:rPr>
        <w:t>提交投标文件</w:t>
      </w:r>
      <w:r>
        <w:rPr>
          <w:rFonts w:ascii="宋体" w:hAnsi="宋体" w:eastAsia="宋体" w:cs="宋体"/>
          <w:color w:val="000000" w:themeColor="text1"/>
          <w:spacing w:val="7"/>
          <w:highlight w:val="none"/>
          <w14:textFill>
            <w14:solidFill>
              <w14:schemeClr w14:val="tx1"/>
            </w14:solidFill>
          </w14:textFill>
        </w:rPr>
        <w:t>的截止时</w:t>
      </w:r>
      <w:r>
        <w:rPr>
          <w:rFonts w:ascii="宋体" w:hAnsi="宋体" w:eastAsia="宋体" w:cs="宋体"/>
          <w:color w:val="000000" w:themeColor="text1"/>
          <w:spacing w:val="6"/>
          <w:highlight w:val="none"/>
          <w14:textFill>
            <w14:solidFill>
              <w14:schemeClr w14:val="tx1"/>
            </w14:solidFill>
          </w14:textFill>
        </w:rPr>
        <w:t>间</w:t>
      </w:r>
      <w:r>
        <w:rPr>
          <w:rFonts w:ascii="宋体" w:hAnsi="宋体" w:eastAsia="宋体" w:cs="宋体"/>
          <w:color w:val="000000" w:themeColor="text1"/>
          <w:spacing w:val="8"/>
          <w:highlight w:val="none"/>
          <w14:textFill>
            <w14:solidFill>
              <w14:schemeClr w14:val="tx1"/>
            </w14:solidFill>
          </w14:textFill>
        </w:rPr>
        <w:t>。</w:t>
      </w:r>
    </w:p>
    <w:p w14:paraId="20065885">
      <w:pPr>
        <w:spacing w:line="440" w:lineRule="exact"/>
        <w:ind w:left="5" w:right="148" w:firstLine="41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2.3.3</w:t>
      </w:r>
      <w:r>
        <w:rPr>
          <w:rFonts w:ascii="宋体" w:hAnsi="宋体" w:eastAsia="宋体" w:cs="宋体"/>
          <w:color w:val="000000" w:themeColor="text1"/>
          <w:spacing w:val="6"/>
          <w:highlight w:val="none"/>
          <w14:textFill>
            <w14:solidFill>
              <w14:schemeClr w14:val="tx1"/>
            </w14:solidFill>
          </w14:textFill>
        </w:rPr>
        <w:t>除非招标人认为确有必要答复，否则，招标人有权拒绝回复投标人在本章第</w:t>
      </w:r>
      <w:r>
        <w:rPr>
          <w:rFonts w:ascii="宋体" w:hAnsi="宋体" w:eastAsia="宋体" w:cs="宋体"/>
          <w:color w:val="000000" w:themeColor="text1"/>
          <w:spacing w:val="2"/>
          <w:highlight w:val="none"/>
          <w14:textFill>
            <w14:solidFill>
              <w14:schemeClr w14:val="tx1"/>
            </w14:solidFill>
          </w14:textFill>
        </w:rPr>
        <w:t>2.3.1</w:t>
      </w:r>
      <w:r>
        <w:rPr>
          <w:rFonts w:ascii="宋体" w:hAnsi="宋体" w:eastAsia="宋体" w:cs="宋体"/>
          <w:color w:val="000000" w:themeColor="text1"/>
          <w:spacing w:val="5"/>
          <w:highlight w:val="none"/>
          <w14:textFill>
            <w14:solidFill>
              <w14:schemeClr w14:val="tx1"/>
            </w14:solidFill>
          </w14:textFill>
        </w:rPr>
        <w:t>项规</w:t>
      </w:r>
      <w:r>
        <w:rPr>
          <w:rFonts w:ascii="宋体" w:hAnsi="宋体" w:eastAsia="宋体" w:cs="宋体"/>
          <w:color w:val="000000" w:themeColor="text1"/>
          <w:spacing w:val="9"/>
          <w:highlight w:val="none"/>
          <w14:textFill>
            <w14:solidFill>
              <w14:schemeClr w14:val="tx1"/>
            </w14:solidFill>
          </w14:textFill>
        </w:rPr>
        <w:t>定的</w:t>
      </w:r>
      <w:r>
        <w:rPr>
          <w:rFonts w:ascii="宋体" w:hAnsi="宋体" w:eastAsia="宋体" w:cs="宋体"/>
          <w:color w:val="000000" w:themeColor="text1"/>
          <w:spacing w:val="8"/>
          <w:highlight w:val="none"/>
          <w14:textFill>
            <w14:solidFill>
              <w14:schemeClr w14:val="tx1"/>
            </w14:solidFill>
          </w14:textFill>
        </w:rPr>
        <w:t>时间后的任何澄清要求</w:t>
      </w:r>
      <w:r>
        <w:rPr>
          <w:rFonts w:ascii="宋体" w:hAnsi="宋体" w:eastAsia="宋体" w:cs="宋体"/>
          <w:color w:val="000000" w:themeColor="text1"/>
          <w:spacing w:val="10"/>
          <w:highlight w:val="none"/>
          <w14:textFill>
            <w14:solidFill>
              <w14:schemeClr w14:val="tx1"/>
            </w14:solidFill>
          </w14:textFill>
        </w:rPr>
        <w:t>。</w:t>
      </w:r>
    </w:p>
    <w:p w14:paraId="00B2CFE8">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16" w:name="_Toc101294399"/>
      <w:bookmarkStart w:id="17" w:name="_Toc101294469"/>
      <w:r>
        <w:rPr>
          <w:rFonts w:hint="eastAsia" w:ascii="黑体" w:hAnsi="黑体" w:eastAsia="黑体" w:cs="黑体"/>
          <w:color w:val="000000" w:themeColor="text1"/>
          <w:sz w:val="24"/>
          <w:szCs w:val="24"/>
          <w:highlight w:val="none"/>
          <w14:textFill>
            <w14:solidFill>
              <w14:schemeClr w14:val="tx1"/>
            </w14:solidFill>
          </w14:textFill>
        </w:rPr>
        <w:t>3、投标文件</w:t>
      </w:r>
      <w:bookmarkEnd w:id="16"/>
      <w:bookmarkEnd w:id="17"/>
    </w:p>
    <w:p w14:paraId="6DFB37DA">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3.1 </w:t>
      </w:r>
      <w:r>
        <w:rPr>
          <w:rFonts w:ascii="宋体" w:hAnsi="宋体" w:eastAsia="宋体" w:cs="宋体"/>
          <w:color w:val="000000" w:themeColor="text1"/>
          <w:spacing w:val="4"/>
          <w:highlight w:val="none"/>
          <w14:textFill>
            <w14:solidFill>
              <w14:schemeClr w14:val="tx1"/>
            </w14:solidFill>
          </w14:textFill>
        </w:rPr>
        <w:t>投标</w:t>
      </w:r>
      <w:r>
        <w:rPr>
          <w:rFonts w:ascii="宋体" w:hAnsi="宋体" w:eastAsia="宋体" w:cs="宋体"/>
          <w:color w:val="000000" w:themeColor="text1"/>
          <w:spacing w:val="3"/>
          <w:highlight w:val="none"/>
          <w14:textFill>
            <w14:solidFill>
              <w14:schemeClr w14:val="tx1"/>
            </w14:solidFill>
          </w14:textFill>
        </w:rPr>
        <w:t>文件的组成</w:t>
      </w:r>
    </w:p>
    <w:p w14:paraId="0C5B1CDF">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3.1.1 </w:t>
      </w:r>
      <w:r>
        <w:rPr>
          <w:rFonts w:ascii="宋体" w:hAnsi="宋体" w:eastAsia="宋体" w:cs="宋体"/>
          <w:color w:val="000000" w:themeColor="text1"/>
          <w:spacing w:val="8"/>
          <w:highlight w:val="none"/>
          <w14:textFill>
            <w14:solidFill>
              <w14:schemeClr w14:val="tx1"/>
            </w14:solidFill>
          </w14:textFill>
        </w:rPr>
        <w:t>投标文件应包括下列内容</w:t>
      </w:r>
      <w:r>
        <w:rPr>
          <w:rFonts w:ascii="宋体" w:hAnsi="宋体" w:eastAsia="宋体" w:cs="宋体"/>
          <w:color w:val="000000" w:themeColor="text1"/>
          <w:spacing w:val="9"/>
          <w:highlight w:val="none"/>
          <w14:textFill>
            <w14:solidFill>
              <w14:schemeClr w14:val="tx1"/>
            </w14:solidFill>
          </w14:textFill>
        </w:rPr>
        <w:t>：</w:t>
      </w:r>
    </w:p>
    <w:p w14:paraId="5EB0F0C8">
      <w:pPr>
        <w:spacing w:line="440" w:lineRule="exact"/>
        <w:ind w:left="2" w:right="54" w:firstLine="42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资格文件</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（营业执照</w:t>
      </w:r>
      <w:r>
        <w:rPr>
          <w:rFonts w:ascii="宋体" w:hAnsi="宋体" w:eastAsia="宋体" w:cs="宋体"/>
          <w:color w:val="000000" w:themeColor="text1"/>
          <w:spacing w:val="9"/>
          <w:highlight w:val="none"/>
          <w14:textFill>
            <w14:solidFill>
              <w14:schemeClr w14:val="tx1"/>
            </w14:solidFill>
          </w14:textFill>
        </w:rPr>
        <w:t>复印件</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投标人在“ 信用中国” （</w:t>
      </w:r>
      <w:r>
        <w:rPr>
          <w:highlight w:val="none"/>
        </w:rPr>
        <w:fldChar w:fldCharType="begin"/>
      </w:r>
      <w:r>
        <w:rPr>
          <w:highlight w:val="none"/>
        </w:rPr>
        <w:instrText xml:space="preserve"> HYPERLINK "http://www.creditchina.gov.cn/" \h </w:instrText>
      </w:r>
      <w:r>
        <w:rPr>
          <w:highlight w:val="none"/>
        </w:rPr>
        <w:fldChar w:fldCharType="separate"/>
      </w:r>
      <w:r>
        <w:rPr>
          <w:rFonts w:ascii="宋体" w:hAnsi="宋体" w:eastAsia="宋体" w:cs="宋体"/>
          <w:color w:val="000000" w:themeColor="text1"/>
          <w:spacing w:val="8"/>
          <w:highlight w:val="none"/>
          <w14:textFill>
            <w14:solidFill>
              <w14:schemeClr w14:val="tx1"/>
            </w14:solidFill>
          </w14:textFill>
        </w:rPr>
        <w:t>www.creditchina.gov.cn</w:t>
      </w:r>
      <w:r>
        <w:rPr>
          <w:rFonts w:ascii="宋体" w:hAnsi="宋体" w:eastAsia="宋体" w:cs="宋体"/>
          <w:color w:val="000000" w:themeColor="text1"/>
          <w:spacing w:val="8"/>
          <w:highlight w:val="none"/>
          <w14:textFill>
            <w14:solidFill>
              <w14:schemeClr w14:val="tx1"/>
            </w14:solidFill>
          </w14:textFill>
        </w:rPr>
        <w:fldChar w:fldCharType="end"/>
      </w:r>
      <w:r>
        <w:rPr>
          <w:rFonts w:ascii="宋体" w:hAnsi="宋体" w:eastAsia="宋体" w:cs="宋体"/>
          <w:color w:val="000000" w:themeColor="text1"/>
          <w:spacing w:val="8"/>
          <w:highlight w:val="none"/>
          <w14:textFill>
            <w14:solidFill>
              <w14:schemeClr w14:val="tx1"/>
            </w14:solidFill>
          </w14:textFill>
        </w:rPr>
        <w:t>） 、 中国政府采购网（</w:t>
      </w:r>
      <w:r>
        <w:rPr>
          <w:highlight w:val="none"/>
        </w:rPr>
        <w:fldChar w:fldCharType="begin"/>
      </w:r>
      <w:r>
        <w:rPr>
          <w:highlight w:val="none"/>
        </w:rPr>
        <w:instrText xml:space="preserve"> HYPERLINK "http://www.ccgp.gov.cn/" \h </w:instrText>
      </w:r>
      <w:r>
        <w:rPr>
          <w:highlight w:val="none"/>
        </w:rPr>
        <w:fldChar w:fldCharType="separate"/>
      </w:r>
      <w:r>
        <w:rPr>
          <w:rFonts w:ascii="宋体" w:hAnsi="宋体" w:eastAsia="宋体" w:cs="宋体"/>
          <w:color w:val="000000" w:themeColor="text1"/>
          <w:spacing w:val="8"/>
          <w:highlight w:val="none"/>
          <w14:textFill>
            <w14:solidFill>
              <w14:schemeClr w14:val="tx1"/>
            </w14:solidFill>
          </w14:textFill>
        </w:rPr>
        <w:t>www.ccgp.gov.cn</w:t>
      </w:r>
      <w:r>
        <w:rPr>
          <w:rFonts w:ascii="宋体" w:hAnsi="宋体" w:eastAsia="宋体" w:cs="宋体"/>
          <w:color w:val="000000" w:themeColor="text1"/>
          <w:spacing w:val="8"/>
          <w:highlight w:val="none"/>
          <w14:textFill>
            <w14:solidFill>
              <w14:schemeClr w14:val="tx1"/>
            </w14:solidFill>
          </w14:textFill>
        </w:rPr>
        <w:fldChar w:fldCharType="end"/>
      </w:r>
      <w:r>
        <w:rPr>
          <w:rFonts w:ascii="宋体" w:hAnsi="宋体" w:eastAsia="宋体" w:cs="宋体"/>
          <w:color w:val="000000" w:themeColor="text1"/>
          <w:spacing w:val="8"/>
          <w:highlight w:val="none"/>
          <w14:textFill>
            <w14:solidFill>
              <w14:schemeClr w14:val="tx1"/>
            </w14:solidFill>
          </w14:textFill>
        </w:rPr>
        <w:t>）等官方网站没有被列入失信被执行人、重大税收违法案件当事人名单、政府采购严重违法失信行为记录名单（提供自招标公告发布之日至投标截止日内的网站截图）</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投标保证金缴</w:t>
      </w:r>
      <w:r>
        <w:rPr>
          <w:rFonts w:hint="eastAsia" w:ascii="宋体" w:hAnsi="宋体" w:eastAsia="宋体" w:cs="宋体"/>
          <w:color w:val="000000" w:themeColor="text1"/>
          <w:spacing w:val="8"/>
          <w:highlight w:val="none"/>
          <w14:textFill>
            <w14:solidFill>
              <w14:schemeClr w14:val="tx1"/>
            </w14:solidFill>
          </w14:textFill>
        </w:rPr>
        <w:t>存证明，股东信息及出资比例信息表，其他</w:t>
      </w:r>
      <w:r>
        <w:rPr>
          <w:rFonts w:ascii="宋体" w:hAnsi="宋体" w:eastAsia="宋体" w:cs="宋体"/>
          <w:color w:val="000000" w:themeColor="text1"/>
          <w:spacing w:val="9"/>
          <w:highlight w:val="none"/>
          <w14:textFill>
            <w14:solidFill>
              <w14:schemeClr w14:val="tx1"/>
            </w14:solidFill>
          </w14:textFill>
        </w:rPr>
        <w:t>资格条件证明材料</w:t>
      </w:r>
      <w:r>
        <w:rPr>
          <w:rFonts w:ascii="宋体" w:hAnsi="宋体" w:eastAsia="宋体" w:cs="宋体"/>
          <w:color w:val="000000" w:themeColor="text1"/>
          <w:spacing w:val="11"/>
          <w:highlight w:val="none"/>
          <w14:textFill>
            <w14:solidFill>
              <w14:schemeClr w14:val="tx1"/>
            </w14:solidFill>
          </w14:textFill>
        </w:rPr>
        <w:t>）；</w:t>
      </w:r>
    </w:p>
    <w:p w14:paraId="650214F3">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商务文件</w:t>
      </w:r>
      <w:r>
        <w:rPr>
          <w:rFonts w:hint="eastAsia"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（投标函</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开标一览</w:t>
      </w:r>
      <w:r>
        <w:rPr>
          <w:rFonts w:ascii="宋体" w:hAnsi="宋体" w:eastAsia="宋体" w:cs="宋体"/>
          <w:color w:val="000000" w:themeColor="text1"/>
          <w:spacing w:val="8"/>
          <w:highlight w:val="none"/>
          <w14:textFill>
            <w14:solidFill>
              <w14:schemeClr w14:val="tx1"/>
            </w14:solidFill>
          </w14:textFill>
        </w:rPr>
        <w:t>表</w:t>
      </w:r>
      <w:r>
        <w:rPr>
          <w:rFonts w:ascii="宋体" w:hAnsi="宋体" w:eastAsia="宋体" w:cs="宋体"/>
          <w:color w:val="000000" w:themeColor="text1"/>
          <w:spacing w:val="11"/>
          <w:highlight w:val="none"/>
          <w14:textFill>
            <w14:solidFill>
              <w14:schemeClr w14:val="tx1"/>
            </w14:solidFill>
          </w14:textFill>
        </w:rPr>
        <w:t>）；</w:t>
      </w:r>
    </w:p>
    <w:p w14:paraId="418CA5A6">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资信文件</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（投标人基本情况表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投标人业绩情况表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投标人认为有必要的其他内容等</w:t>
      </w:r>
      <w:r>
        <w:rPr>
          <w:rFonts w:ascii="宋体" w:hAnsi="宋体" w:eastAsia="宋体" w:cs="宋体"/>
          <w:color w:val="000000" w:themeColor="text1"/>
          <w:spacing w:val="10"/>
          <w:highlight w:val="none"/>
          <w14:textFill>
            <w14:solidFill>
              <w14:schemeClr w14:val="tx1"/>
            </w14:solidFill>
          </w14:textFill>
        </w:rPr>
        <w:t>）；</w:t>
      </w:r>
    </w:p>
    <w:p w14:paraId="40B51887">
      <w:pPr>
        <w:spacing w:line="440" w:lineRule="exact"/>
        <w:ind w:left="1" w:firstLine="42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技术文件</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（法定代表人身份证明或附有法定代表人和授权代表身份证明的授权委托</w:t>
      </w:r>
      <w:r>
        <w:rPr>
          <w:rFonts w:ascii="宋体" w:hAnsi="宋体" w:eastAsia="宋体" w:cs="宋体"/>
          <w:color w:val="000000" w:themeColor="text1"/>
          <w:spacing w:val="7"/>
          <w:highlight w:val="none"/>
          <w14:textFill>
            <w14:solidFill>
              <w14:schemeClr w14:val="tx1"/>
            </w14:solidFill>
          </w14:textFill>
        </w:rPr>
        <w:t>书</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商务偏离表</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优惠条件及特</w:t>
      </w:r>
      <w:r>
        <w:rPr>
          <w:rFonts w:ascii="宋体" w:hAnsi="宋体" w:eastAsia="宋体" w:cs="宋体"/>
          <w:color w:val="000000" w:themeColor="text1"/>
          <w:spacing w:val="8"/>
          <w:highlight w:val="none"/>
          <w14:textFill>
            <w14:solidFill>
              <w14:schemeClr w14:val="tx1"/>
            </w14:solidFill>
          </w14:textFill>
        </w:rPr>
        <w:t>殊承诺，</w:t>
      </w:r>
      <w:r>
        <w:rPr>
          <w:rFonts w:hint="eastAsia" w:ascii="宋体" w:hAnsi="宋体" w:eastAsia="宋体" w:cs="宋体"/>
          <w:color w:val="000000" w:themeColor="text1"/>
          <w:spacing w:val="8"/>
          <w:highlight w:val="none"/>
          <w14:textFill>
            <w14:solidFill>
              <w14:schemeClr w14:val="tx1"/>
            </w14:solidFill>
          </w14:textFill>
        </w:rPr>
        <w:t>，安全服务承诺函、</w:t>
      </w:r>
      <w:r>
        <w:rPr>
          <w:rFonts w:ascii="宋体" w:hAnsi="宋体" w:eastAsia="宋体" w:cs="宋体"/>
          <w:color w:val="000000" w:themeColor="text1"/>
          <w:spacing w:val="8"/>
          <w:highlight w:val="none"/>
          <w14:textFill>
            <w14:solidFill>
              <w14:schemeClr w14:val="tx1"/>
            </w14:solidFill>
          </w14:textFill>
        </w:rPr>
        <w:t>诚信廉洁承诺函，技术与服务解决方案，技术偏离表</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投标人</w:t>
      </w:r>
      <w:r>
        <w:rPr>
          <w:rFonts w:ascii="宋体" w:hAnsi="宋体" w:eastAsia="宋体" w:cs="宋体"/>
          <w:color w:val="000000" w:themeColor="text1"/>
          <w:spacing w:val="9"/>
          <w:highlight w:val="none"/>
          <w14:textFill>
            <w14:solidFill>
              <w14:schemeClr w14:val="tx1"/>
            </w14:solidFill>
          </w14:textFill>
        </w:rPr>
        <w:t>认为有必要的其他内容等</w:t>
      </w:r>
      <w:r>
        <w:rPr>
          <w:rFonts w:ascii="宋体" w:hAnsi="宋体" w:eastAsia="宋体" w:cs="宋体"/>
          <w:color w:val="000000" w:themeColor="text1"/>
          <w:spacing w:val="11"/>
          <w:highlight w:val="none"/>
          <w14:textFill>
            <w14:solidFill>
              <w14:schemeClr w14:val="tx1"/>
            </w14:solidFill>
          </w14:textFill>
        </w:rPr>
        <w:t>）；</w:t>
      </w:r>
    </w:p>
    <w:p w14:paraId="60F6DFCD">
      <w:pPr>
        <w:spacing w:line="440" w:lineRule="exact"/>
        <w:ind w:left="3" w:right="95"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投标人在评标过程中作出的符合法律法规和招标文件规定的澄清</w:t>
      </w:r>
      <w:r>
        <w:rPr>
          <w:rFonts w:ascii="宋体" w:hAnsi="宋体" w:eastAsia="宋体" w:cs="宋体"/>
          <w:color w:val="000000" w:themeColor="text1"/>
          <w:spacing w:val="9"/>
          <w:highlight w:val="none"/>
          <w14:textFill>
            <w14:solidFill>
              <w14:schemeClr w14:val="tx1"/>
            </w14:solidFill>
          </w14:textFill>
        </w:rPr>
        <w:t>确认</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构成投标文件的组成部</w:t>
      </w:r>
      <w:r>
        <w:rPr>
          <w:rFonts w:ascii="宋体" w:hAnsi="宋体" w:eastAsia="宋体" w:cs="宋体"/>
          <w:color w:val="000000" w:themeColor="text1"/>
          <w:highlight w:val="none"/>
          <w14:textFill>
            <w14:solidFill>
              <w14:schemeClr w14:val="tx1"/>
            </w14:solidFill>
          </w14:textFill>
        </w:rPr>
        <w:t>分</w:t>
      </w:r>
      <w:r>
        <w:rPr>
          <w:rFonts w:ascii="宋体" w:hAnsi="宋体" w:eastAsia="宋体" w:cs="宋体"/>
          <w:color w:val="000000" w:themeColor="text1"/>
          <w:spacing w:val="-1"/>
          <w:highlight w:val="none"/>
          <w14:textFill>
            <w14:solidFill>
              <w14:schemeClr w14:val="tx1"/>
            </w14:solidFill>
          </w14:textFill>
        </w:rPr>
        <w:t>。</w:t>
      </w:r>
    </w:p>
    <w:p w14:paraId="165F5620">
      <w:pPr>
        <w:spacing w:line="440" w:lineRule="exact"/>
        <w:ind w:right="148" w:firstLine="42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3.1.2 </w:t>
      </w:r>
      <w:r>
        <w:rPr>
          <w:rFonts w:ascii="宋体" w:hAnsi="宋体" w:eastAsia="宋体" w:cs="宋体"/>
          <w:color w:val="000000" w:themeColor="text1"/>
          <w:spacing w:val="9"/>
          <w:highlight w:val="none"/>
          <w14:textFill>
            <w14:solidFill>
              <w14:schemeClr w14:val="tx1"/>
            </w14:solidFill>
          </w14:textFill>
        </w:rPr>
        <w:t>投标人须知前附</w:t>
      </w:r>
      <w:r>
        <w:rPr>
          <w:rFonts w:ascii="宋体" w:hAnsi="宋体" w:eastAsia="宋体" w:cs="宋体"/>
          <w:color w:val="000000" w:themeColor="text1"/>
          <w:spacing w:val="8"/>
          <w:highlight w:val="none"/>
          <w14:textFill>
            <w14:solidFill>
              <w14:schemeClr w14:val="tx1"/>
            </w14:solidFill>
          </w14:textFill>
        </w:rPr>
        <w:t>表规定不接受联合体投标的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或投标人没有组成联合体的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投标文件不</w:t>
      </w:r>
      <w:r>
        <w:rPr>
          <w:rFonts w:ascii="宋体" w:hAnsi="宋体" w:eastAsia="宋体" w:cs="宋体"/>
          <w:color w:val="000000" w:themeColor="text1"/>
          <w:spacing w:val="2"/>
          <w:highlight w:val="none"/>
          <w14:textFill>
            <w14:solidFill>
              <w14:schemeClr w14:val="tx1"/>
            </w14:solidFill>
          </w14:textFill>
        </w:rPr>
        <w:t>包括本章第 3.1.1（1</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目</w:t>
      </w:r>
      <w:r>
        <w:rPr>
          <w:rFonts w:ascii="宋体" w:hAnsi="宋体" w:eastAsia="宋体" w:cs="宋体"/>
          <w:color w:val="000000" w:themeColor="text1"/>
          <w:spacing w:val="1"/>
          <w:highlight w:val="none"/>
          <w14:textFill>
            <w14:solidFill>
              <w14:schemeClr w14:val="tx1"/>
            </w14:solidFill>
          </w14:textFill>
        </w:rPr>
        <w:t>所指的联合体协议书</w:t>
      </w:r>
      <w:r>
        <w:rPr>
          <w:rFonts w:ascii="宋体" w:hAnsi="宋体" w:eastAsia="宋体" w:cs="宋体"/>
          <w:color w:val="000000" w:themeColor="text1"/>
          <w:spacing w:val="3"/>
          <w:highlight w:val="none"/>
          <w14:textFill>
            <w14:solidFill>
              <w14:schemeClr w14:val="tx1"/>
            </w14:solidFill>
          </w14:textFill>
        </w:rPr>
        <w:t>。</w:t>
      </w:r>
    </w:p>
    <w:p w14:paraId="44EA7847">
      <w:pPr>
        <w:spacing w:line="440" w:lineRule="exact"/>
        <w:ind w:left="17" w:right="52" w:firstLine="40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3.1.3</w:t>
      </w:r>
      <w:r>
        <w:rPr>
          <w:rFonts w:ascii="宋体" w:hAnsi="宋体" w:eastAsia="宋体" w:cs="宋体"/>
          <w:color w:val="000000" w:themeColor="text1"/>
          <w:spacing w:val="6"/>
          <w:highlight w:val="none"/>
          <w14:textFill>
            <w14:solidFill>
              <w14:schemeClr w14:val="tx1"/>
            </w14:solidFill>
          </w14:textFill>
        </w:rPr>
        <w:t>投标人须知前附表未要求提交投标保证金的，投标文件不包括本</w:t>
      </w:r>
      <w:r>
        <w:rPr>
          <w:rFonts w:ascii="宋体" w:hAnsi="宋体" w:eastAsia="宋体" w:cs="宋体"/>
          <w:color w:val="000000" w:themeColor="text1"/>
          <w:spacing w:val="5"/>
          <w:highlight w:val="none"/>
          <w14:textFill>
            <w14:solidFill>
              <w14:schemeClr w14:val="tx1"/>
            </w14:solidFill>
          </w14:textFill>
        </w:rPr>
        <w:t>章第</w:t>
      </w:r>
      <w:r>
        <w:rPr>
          <w:rFonts w:ascii="宋体" w:hAnsi="宋体" w:eastAsia="宋体" w:cs="宋体"/>
          <w:color w:val="000000" w:themeColor="text1"/>
          <w:spacing w:val="2"/>
          <w:highlight w:val="none"/>
          <w14:textFill>
            <w14:solidFill>
              <w14:schemeClr w14:val="tx1"/>
            </w14:solidFill>
          </w14:textFill>
        </w:rPr>
        <w:t>3.1.1</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1</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目所指</w:t>
      </w:r>
      <w:r>
        <w:rPr>
          <w:rFonts w:ascii="宋体" w:hAnsi="宋体" w:eastAsia="宋体" w:cs="宋体"/>
          <w:color w:val="000000" w:themeColor="text1"/>
          <w:spacing w:val="7"/>
          <w:highlight w:val="none"/>
          <w14:textFill>
            <w14:solidFill>
              <w14:schemeClr w14:val="tx1"/>
            </w14:solidFill>
          </w14:textFill>
        </w:rPr>
        <w:t>的投标保证金缴存</w:t>
      </w:r>
      <w:r>
        <w:rPr>
          <w:rFonts w:ascii="宋体" w:hAnsi="宋体" w:eastAsia="宋体" w:cs="宋体"/>
          <w:color w:val="000000" w:themeColor="text1"/>
          <w:spacing w:val="6"/>
          <w:highlight w:val="none"/>
          <w14:textFill>
            <w14:solidFill>
              <w14:schemeClr w14:val="tx1"/>
            </w14:solidFill>
          </w14:textFill>
        </w:rPr>
        <w:t>证明</w:t>
      </w:r>
      <w:r>
        <w:rPr>
          <w:rFonts w:ascii="宋体" w:hAnsi="宋体" w:eastAsia="宋体" w:cs="宋体"/>
          <w:color w:val="000000" w:themeColor="text1"/>
          <w:spacing w:val="8"/>
          <w:highlight w:val="none"/>
          <w14:textFill>
            <w14:solidFill>
              <w14:schemeClr w14:val="tx1"/>
            </w14:solidFill>
          </w14:textFill>
        </w:rPr>
        <w:t>。</w:t>
      </w:r>
    </w:p>
    <w:p w14:paraId="42C88F5E">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1"/>
          <w:highlight w:val="none"/>
          <w14:textFill>
            <w14:solidFill>
              <w14:schemeClr w14:val="tx1"/>
            </w14:solidFill>
          </w14:textFill>
        </w:rPr>
        <w:t>2</w:t>
      </w:r>
      <w:r>
        <w:rPr>
          <w:rFonts w:ascii="宋体" w:hAnsi="宋体" w:eastAsia="宋体" w:cs="宋体"/>
          <w:color w:val="000000" w:themeColor="text1"/>
          <w:spacing w:val="2"/>
          <w:highlight w:val="none"/>
          <w14:textFill>
            <w14:solidFill>
              <w14:schemeClr w14:val="tx1"/>
            </w14:solidFill>
          </w14:textFill>
        </w:rPr>
        <w:t xml:space="preserve"> 资格审查资料</w:t>
      </w:r>
    </w:p>
    <w:p w14:paraId="1FC9A22E">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3.2.1 </w:t>
      </w:r>
      <w:r>
        <w:rPr>
          <w:rFonts w:ascii="宋体" w:hAnsi="宋体" w:eastAsia="宋体" w:cs="宋体"/>
          <w:color w:val="000000" w:themeColor="text1"/>
          <w:spacing w:val="4"/>
          <w:highlight w:val="none"/>
          <w14:textFill>
            <w14:solidFill>
              <w14:schemeClr w14:val="tx1"/>
            </w14:solidFill>
          </w14:textFill>
        </w:rPr>
        <w:t>投标人应按本章第</w:t>
      </w:r>
      <w:r>
        <w:rPr>
          <w:rFonts w:ascii="宋体" w:hAnsi="宋体" w:eastAsia="宋体" w:cs="宋体"/>
          <w:color w:val="000000" w:themeColor="text1"/>
          <w:spacing w:val="2"/>
          <w:highlight w:val="none"/>
          <w14:textFill>
            <w14:solidFill>
              <w14:schemeClr w14:val="tx1"/>
            </w14:solidFill>
          </w14:textFill>
        </w:rPr>
        <w:t xml:space="preserve"> 1.</w:t>
      </w:r>
      <w:r>
        <w:rPr>
          <w:rFonts w:ascii="宋体" w:hAnsi="宋体" w:eastAsia="宋体" w:cs="宋体"/>
          <w:color w:val="000000" w:themeColor="text1"/>
          <w:spacing w:val="1"/>
          <w:highlight w:val="none"/>
          <w14:textFill>
            <w14:solidFill>
              <w14:schemeClr w14:val="tx1"/>
            </w14:solidFill>
          </w14:textFill>
        </w:rPr>
        <w:t>4</w:t>
      </w:r>
      <w:r>
        <w:rPr>
          <w:rFonts w:ascii="宋体" w:hAnsi="宋体" w:eastAsia="宋体" w:cs="宋体"/>
          <w:color w:val="000000" w:themeColor="text1"/>
          <w:spacing w:val="3"/>
          <w:highlight w:val="none"/>
          <w14:textFill>
            <w14:solidFill>
              <w14:schemeClr w14:val="tx1"/>
            </w14:solidFill>
          </w14:textFill>
        </w:rPr>
        <w:t>款要求提供相关资格审查资料</w:t>
      </w:r>
      <w:r>
        <w:rPr>
          <w:rFonts w:ascii="宋体" w:hAnsi="宋体" w:eastAsia="宋体" w:cs="宋体"/>
          <w:color w:val="000000" w:themeColor="text1"/>
          <w:spacing w:val="4"/>
          <w:highlight w:val="none"/>
          <w14:textFill>
            <w14:solidFill>
              <w14:schemeClr w14:val="tx1"/>
            </w14:solidFill>
          </w14:textFill>
        </w:rPr>
        <w:t>。</w:t>
      </w:r>
    </w:p>
    <w:p w14:paraId="1457B95F">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position w:val="1"/>
          <w:highlight w:val="none"/>
          <w14:textFill>
            <w14:solidFill>
              <w14:schemeClr w14:val="tx1"/>
            </w14:solidFill>
          </w14:textFill>
        </w:rPr>
        <w:t>3.2.2</w:t>
      </w:r>
      <w:r>
        <w:rPr>
          <w:rFonts w:ascii="宋体" w:hAnsi="宋体" w:eastAsia="宋体" w:cs="宋体"/>
          <w:color w:val="000000" w:themeColor="text1"/>
          <w:spacing w:val="9"/>
          <w:position w:val="1"/>
          <w:highlight w:val="none"/>
          <w14:textFill>
            <w14:solidFill>
              <w14:schemeClr w14:val="tx1"/>
            </w14:solidFill>
          </w14:textFill>
        </w:rPr>
        <w:t>“资信文件”中的“营业执照”等复</w:t>
      </w:r>
      <w:r>
        <w:rPr>
          <w:rFonts w:ascii="宋体" w:hAnsi="宋体" w:eastAsia="宋体" w:cs="宋体"/>
          <w:color w:val="000000" w:themeColor="text1"/>
          <w:spacing w:val="8"/>
          <w:position w:val="1"/>
          <w:highlight w:val="none"/>
          <w14:textFill>
            <w14:solidFill>
              <w14:schemeClr w14:val="tx1"/>
            </w14:solidFill>
          </w14:textFill>
        </w:rPr>
        <w:t>印件是指</w:t>
      </w:r>
      <w:r>
        <w:rPr>
          <w:rFonts w:ascii="宋体" w:hAnsi="宋体" w:eastAsia="宋体" w:cs="宋体"/>
          <w:color w:val="000000" w:themeColor="text1"/>
          <w:spacing w:val="10"/>
          <w:position w:val="1"/>
          <w:highlight w:val="none"/>
          <w14:textFill>
            <w14:solidFill>
              <w14:schemeClr w14:val="tx1"/>
            </w14:solidFill>
          </w14:textFill>
        </w:rPr>
        <w:t>：</w:t>
      </w:r>
    </w:p>
    <w:p w14:paraId="44D5CCDB">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）投标人根据根据国</w:t>
      </w:r>
      <w:r>
        <w:rPr>
          <w:rFonts w:ascii="宋体" w:hAnsi="宋体" w:eastAsia="宋体" w:cs="宋体"/>
          <w:color w:val="000000" w:themeColor="text1"/>
          <w:spacing w:val="8"/>
          <w:highlight w:val="none"/>
          <w14:textFill>
            <w14:solidFill>
              <w14:schemeClr w14:val="tx1"/>
            </w14:solidFill>
          </w14:textFill>
        </w:rPr>
        <w:t>家市场监管的复印件</w:t>
      </w:r>
      <w:r>
        <w:rPr>
          <w:rFonts w:ascii="宋体" w:hAnsi="宋体" w:eastAsia="宋体" w:cs="宋体"/>
          <w:color w:val="000000" w:themeColor="text1"/>
          <w:spacing w:val="9"/>
          <w:highlight w:val="none"/>
          <w14:textFill>
            <w14:solidFill>
              <w14:schemeClr w14:val="tx1"/>
            </w14:solidFill>
          </w14:textFill>
        </w:rPr>
        <w:t>；</w:t>
      </w:r>
    </w:p>
    <w:p w14:paraId="3253E93D">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position w:val="1"/>
          <w:highlight w:val="none"/>
          <w14:textFill>
            <w14:solidFill>
              <w14:schemeClr w14:val="tx1"/>
            </w14:solidFill>
          </w14:textFill>
        </w:rPr>
        <w:t>3.2.3</w:t>
      </w:r>
      <w:r>
        <w:rPr>
          <w:rFonts w:ascii="宋体" w:hAnsi="宋体" w:eastAsia="宋体" w:cs="宋体"/>
          <w:color w:val="000000" w:themeColor="text1"/>
          <w:spacing w:val="8"/>
          <w:position w:val="1"/>
          <w:highlight w:val="none"/>
          <w14:textFill>
            <w14:solidFill>
              <w14:schemeClr w14:val="tx1"/>
            </w14:solidFill>
          </w14:textFill>
        </w:rPr>
        <w:t>“资信文件”中的“其他资格条件证明材料”应提供与项目的特殊要求存在实质性关联的</w:t>
      </w:r>
    </w:p>
    <w:p w14:paraId="55C6D28F">
      <w:pPr>
        <w:spacing w:line="440" w:lineRule="exact"/>
        <w:ind w:left="17" w:right="95" w:hanging="1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相关特定行业资格许可证或授权许可证的证书复印件，或招标人认为确需增</w:t>
      </w:r>
      <w:r>
        <w:rPr>
          <w:rFonts w:ascii="宋体" w:hAnsi="宋体" w:eastAsia="宋体" w:cs="宋体"/>
          <w:color w:val="000000" w:themeColor="text1"/>
          <w:spacing w:val="9"/>
          <w:highlight w:val="none"/>
          <w14:textFill>
            <w14:solidFill>
              <w14:schemeClr w14:val="tx1"/>
            </w14:solidFill>
          </w14:textFill>
        </w:rPr>
        <w:t>加的其他资格条件相关</w:t>
      </w:r>
      <w:r>
        <w:rPr>
          <w:rFonts w:ascii="宋体" w:hAnsi="宋体" w:eastAsia="宋体" w:cs="宋体"/>
          <w:color w:val="000000" w:themeColor="text1"/>
          <w:spacing w:val="7"/>
          <w:highlight w:val="none"/>
          <w14:textFill>
            <w14:solidFill>
              <w14:schemeClr w14:val="tx1"/>
            </w14:solidFill>
          </w14:textFill>
        </w:rPr>
        <w:t>的合同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业</w:t>
      </w:r>
      <w:r>
        <w:rPr>
          <w:rFonts w:ascii="宋体" w:hAnsi="宋体" w:eastAsia="宋体" w:cs="宋体"/>
          <w:color w:val="000000" w:themeColor="text1"/>
          <w:spacing w:val="6"/>
          <w:highlight w:val="none"/>
          <w14:textFill>
            <w14:solidFill>
              <w14:schemeClr w14:val="tx1"/>
            </w14:solidFill>
          </w14:textFill>
        </w:rPr>
        <w:t>绩证明材料</w:t>
      </w:r>
      <w:r>
        <w:rPr>
          <w:rFonts w:ascii="宋体" w:hAnsi="宋体" w:eastAsia="宋体" w:cs="宋体"/>
          <w:color w:val="000000" w:themeColor="text1"/>
          <w:spacing w:val="9"/>
          <w:highlight w:val="none"/>
          <w14:textFill>
            <w14:solidFill>
              <w14:schemeClr w14:val="tx1"/>
            </w14:solidFill>
          </w14:textFill>
        </w:rPr>
        <w:t>。</w:t>
      </w:r>
    </w:p>
    <w:p w14:paraId="6BDE506F">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3.3投标报价</w:t>
      </w:r>
    </w:p>
    <w:p w14:paraId="3EB45490">
      <w:pPr>
        <w:spacing w:line="440" w:lineRule="exact"/>
        <w:ind w:left="3" w:right="95"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3.3.1 </w:t>
      </w:r>
      <w:r>
        <w:rPr>
          <w:rFonts w:ascii="宋体" w:hAnsi="宋体" w:eastAsia="宋体" w:cs="宋体"/>
          <w:color w:val="000000" w:themeColor="text1"/>
          <w:spacing w:val="9"/>
          <w:highlight w:val="none"/>
          <w14:textFill>
            <w14:solidFill>
              <w14:schemeClr w14:val="tx1"/>
            </w14:solidFill>
          </w14:textFill>
        </w:rPr>
        <w:t>投标人应按第五章“投标</w:t>
      </w:r>
      <w:r>
        <w:rPr>
          <w:rFonts w:ascii="宋体" w:hAnsi="宋体" w:eastAsia="宋体" w:cs="宋体"/>
          <w:color w:val="000000" w:themeColor="text1"/>
          <w:spacing w:val="8"/>
          <w:highlight w:val="none"/>
          <w14:textFill>
            <w14:solidFill>
              <w14:schemeClr w14:val="tx1"/>
            </w14:solidFill>
          </w14:textFill>
        </w:rPr>
        <w:t>文件格式”的要求在“开标一览表”中进行报价</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投标报价的</w:t>
      </w:r>
      <w:r>
        <w:rPr>
          <w:rFonts w:ascii="宋体" w:hAnsi="宋体" w:eastAsia="宋体" w:cs="宋体"/>
          <w:color w:val="000000" w:themeColor="text1"/>
          <w:spacing w:val="10"/>
          <w:highlight w:val="none"/>
          <w14:textFill>
            <w14:solidFill>
              <w14:schemeClr w14:val="tx1"/>
            </w14:solidFill>
          </w14:textFill>
        </w:rPr>
        <w:t>组成：详见《投标人须知前附表》。投标文件中“开标一览表”与投标</w:t>
      </w:r>
      <w:r>
        <w:rPr>
          <w:rFonts w:ascii="宋体" w:hAnsi="宋体" w:eastAsia="宋体" w:cs="宋体"/>
          <w:color w:val="000000" w:themeColor="text1"/>
          <w:spacing w:val="9"/>
          <w:highlight w:val="none"/>
          <w14:textFill>
            <w14:solidFill>
              <w14:schemeClr w14:val="tx1"/>
            </w14:solidFill>
          </w14:textFill>
        </w:rPr>
        <w:t>文件中“投标价格组成明细</w:t>
      </w:r>
    </w:p>
    <w:p w14:paraId="307D5C5E">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表”不一致的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以“开标一览</w:t>
      </w:r>
      <w:r>
        <w:rPr>
          <w:rFonts w:ascii="宋体" w:hAnsi="宋体" w:eastAsia="宋体" w:cs="宋体"/>
          <w:color w:val="000000" w:themeColor="text1"/>
          <w:spacing w:val="9"/>
          <w:highlight w:val="none"/>
          <w14:textFill>
            <w14:solidFill>
              <w14:schemeClr w14:val="tx1"/>
            </w14:solidFill>
          </w14:textFill>
        </w:rPr>
        <w:t>表”为准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投标文件中价格全部采用人民币报价</w:t>
      </w:r>
      <w:r>
        <w:rPr>
          <w:rFonts w:ascii="宋体" w:hAnsi="宋体" w:eastAsia="宋体" w:cs="宋体"/>
          <w:color w:val="000000" w:themeColor="text1"/>
          <w:spacing w:val="11"/>
          <w:highlight w:val="none"/>
          <w14:textFill>
            <w14:solidFill>
              <w14:schemeClr w14:val="tx1"/>
            </w14:solidFill>
          </w14:textFill>
        </w:rPr>
        <w:t>。</w:t>
      </w:r>
    </w:p>
    <w:p w14:paraId="549EA0E5">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3.3.2</w:t>
      </w:r>
      <w:r>
        <w:rPr>
          <w:rFonts w:ascii="宋体" w:hAnsi="宋体" w:eastAsia="宋体" w:cs="宋体"/>
          <w:color w:val="000000" w:themeColor="text1"/>
          <w:spacing w:val="8"/>
          <w:highlight w:val="none"/>
          <w14:textFill>
            <w14:solidFill>
              <w14:schemeClr w14:val="tx1"/>
            </w14:solidFill>
          </w14:textFill>
        </w:rPr>
        <w:t>投标人应充分了解该项目的总体情况以及影响</w:t>
      </w:r>
      <w:r>
        <w:rPr>
          <w:rFonts w:ascii="宋体" w:hAnsi="宋体" w:eastAsia="宋体" w:cs="宋体"/>
          <w:color w:val="000000" w:themeColor="text1"/>
          <w:spacing w:val="7"/>
          <w:highlight w:val="none"/>
          <w14:textFill>
            <w14:solidFill>
              <w14:schemeClr w14:val="tx1"/>
            </w14:solidFill>
          </w14:textFill>
        </w:rPr>
        <w:t>投标报价的其他要素</w:t>
      </w:r>
      <w:r>
        <w:rPr>
          <w:rFonts w:ascii="宋体" w:hAnsi="宋体" w:eastAsia="宋体" w:cs="宋体"/>
          <w:color w:val="000000" w:themeColor="text1"/>
          <w:spacing w:val="8"/>
          <w:highlight w:val="none"/>
          <w14:textFill>
            <w14:solidFill>
              <w14:schemeClr w14:val="tx1"/>
            </w14:solidFill>
          </w14:textFill>
        </w:rPr>
        <w:t>。</w:t>
      </w:r>
    </w:p>
    <w:p w14:paraId="611BD125">
      <w:pPr>
        <w:spacing w:line="440" w:lineRule="exact"/>
        <w:ind w:right="148"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3.3.3 </w:t>
      </w:r>
      <w:r>
        <w:rPr>
          <w:rFonts w:ascii="宋体" w:hAnsi="宋体" w:eastAsia="宋体" w:cs="宋体"/>
          <w:color w:val="000000" w:themeColor="text1"/>
          <w:spacing w:val="9"/>
          <w:highlight w:val="none"/>
          <w14:textFill>
            <w14:solidFill>
              <w14:schemeClr w14:val="tx1"/>
            </w14:solidFill>
          </w14:textFill>
        </w:rPr>
        <w:t>招标人设有最高</w:t>
      </w:r>
      <w:r>
        <w:rPr>
          <w:rFonts w:ascii="宋体" w:hAnsi="宋体" w:eastAsia="宋体" w:cs="宋体"/>
          <w:color w:val="000000" w:themeColor="text1"/>
          <w:spacing w:val="8"/>
          <w:highlight w:val="none"/>
          <w14:textFill>
            <w14:solidFill>
              <w14:schemeClr w14:val="tx1"/>
            </w14:solidFill>
          </w14:textFill>
        </w:rPr>
        <w:t>投标限价的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投标人的投标报价不得超过最高投标限价</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最高投标限价</w:t>
      </w:r>
      <w:r>
        <w:rPr>
          <w:rFonts w:ascii="宋体" w:hAnsi="宋体" w:eastAsia="宋体" w:cs="宋体"/>
          <w:color w:val="000000" w:themeColor="text1"/>
          <w:spacing w:val="9"/>
          <w:highlight w:val="none"/>
          <w14:textFill>
            <w14:solidFill>
              <w14:schemeClr w14:val="tx1"/>
            </w14:solidFill>
          </w14:textFill>
        </w:rPr>
        <w:t>在投标人须知前附</w:t>
      </w:r>
      <w:r>
        <w:rPr>
          <w:rFonts w:ascii="宋体" w:hAnsi="宋体" w:eastAsia="宋体" w:cs="宋体"/>
          <w:color w:val="000000" w:themeColor="text1"/>
          <w:spacing w:val="8"/>
          <w:highlight w:val="none"/>
          <w14:textFill>
            <w14:solidFill>
              <w14:schemeClr w14:val="tx1"/>
            </w14:solidFill>
          </w14:textFill>
        </w:rPr>
        <w:t>表中载明</w:t>
      </w:r>
      <w:r>
        <w:rPr>
          <w:rFonts w:ascii="宋体" w:hAnsi="宋体" w:eastAsia="宋体" w:cs="宋体"/>
          <w:color w:val="000000" w:themeColor="text1"/>
          <w:spacing w:val="9"/>
          <w:highlight w:val="none"/>
          <w14:textFill>
            <w14:solidFill>
              <w14:schemeClr w14:val="tx1"/>
            </w14:solidFill>
          </w14:textFill>
        </w:rPr>
        <w:t>。</w:t>
      </w:r>
    </w:p>
    <w:p w14:paraId="5B6766C8">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3.3.4 </w:t>
      </w:r>
      <w:r>
        <w:rPr>
          <w:rFonts w:ascii="宋体" w:hAnsi="宋体" w:eastAsia="宋体" w:cs="宋体"/>
          <w:color w:val="000000" w:themeColor="text1"/>
          <w:spacing w:val="7"/>
          <w:highlight w:val="none"/>
          <w14:textFill>
            <w14:solidFill>
              <w14:schemeClr w14:val="tx1"/>
            </w14:solidFill>
          </w14:textFill>
        </w:rPr>
        <w:t>投标报价的具体要求详见第三章“用户需</w:t>
      </w:r>
      <w:r>
        <w:rPr>
          <w:rFonts w:ascii="宋体" w:hAnsi="宋体" w:eastAsia="宋体" w:cs="宋体"/>
          <w:color w:val="000000" w:themeColor="text1"/>
          <w:spacing w:val="6"/>
          <w:highlight w:val="none"/>
          <w14:textFill>
            <w14:solidFill>
              <w14:schemeClr w14:val="tx1"/>
            </w14:solidFill>
          </w14:textFill>
        </w:rPr>
        <w:t>求书”</w:t>
      </w:r>
      <w:r>
        <w:rPr>
          <w:rFonts w:ascii="宋体" w:hAnsi="宋体" w:eastAsia="宋体" w:cs="宋体"/>
          <w:color w:val="000000" w:themeColor="text1"/>
          <w:spacing w:val="8"/>
          <w:highlight w:val="none"/>
          <w14:textFill>
            <w14:solidFill>
              <w14:schemeClr w14:val="tx1"/>
            </w14:solidFill>
          </w14:textFill>
        </w:rPr>
        <w:t>。</w:t>
      </w:r>
    </w:p>
    <w:p w14:paraId="5F722265">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3.4 </w:t>
      </w:r>
      <w:r>
        <w:rPr>
          <w:rFonts w:ascii="宋体" w:hAnsi="宋体" w:eastAsia="宋体" w:cs="宋体"/>
          <w:color w:val="000000" w:themeColor="text1"/>
          <w:spacing w:val="4"/>
          <w:highlight w:val="none"/>
          <w14:textFill>
            <w14:solidFill>
              <w14:schemeClr w14:val="tx1"/>
            </w14:solidFill>
          </w14:textFill>
        </w:rPr>
        <w:t>投标</w:t>
      </w:r>
      <w:r>
        <w:rPr>
          <w:rFonts w:ascii="宋体" w:hAnsi="宋体" w:eastAsia="宋体" w:cs="宋体"/>
          <w:color w:val="000000" w:themeColor="text1"/>
          <w:spacing w:val="3"/>
          <w:highlight w:val="none"/>
          <w14:textFill>
            <w14:solidFill>
              <w14:schemeClr w14:val="tx1"/>
            </w14:solidFill>
          </w14:textFill>
        </w:rPr>
        <w:t>文件的编制</w:t>
      </w:r>
    </w:p>
    <w:p w14:paraId="102FAC32">
      <w:pPr>
        <w:spacing w:line="440" w:lineRule="exact"/>
        <w:ind w:left="3" w:right="52"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3.4.1</w:t>
      </w:r>
      <w:r>
        <w:rPr>
          <w:rFonts w:ascii="宋体" w:hAnsi="宋体" w:eastAsia="宋体" w:cs="宋体"/>
          <w:color w:val="000000" w:themeColor="text1"/>
          <w:spacing w:val="8"/>
          <w:highlight w:val="none"/>
          <w14:textFill>
            <w14:solidFill>
              <w14:schemeClr w14:val="tx1"/>
            </w14:solidFill>
          </w14:textFill>
        </w:rPr>
        <w:t>投标文件分</w:t>
      </w:r>
      <w:r>
        <w:rPr>
          <w:rFonts w:ascii="宋体" w:hAnsi="宋体" w:eastAsia="宋体" w:cs="宋体"/>
          <w:color w:val="000000" w:themeColor="text1"/>
          <w:spacing w:val="8"/>
          <w:highlight w:val="none"/>
          <w:u w:val="single"/>
          <w14:textFill>
            <w14:solidFill>
              <w14:schemeClr w14:val="tx1"/>
            </w14:solidFill>
          </w14:textFill>
        </w:rPr>
        <w:t>资格文件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商务文件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资信文件</w:t>
      </w:r>
      <w:r>
        <w:rPr>
          <w:rFonts w:ascii="宋体" w:hAnsi="宋体" w:eastAsia="宋体" w:cs="宋体"/>
          <w:color w:val="000000" w:themeColor="text1"/>
          <w:spacing w:val="9"/>
          <w:highlight w:val="none"/>
          <w:u w:val="single"/>
          <w14:textFill>
            <w14:solidFill>
              <w14:schemeClr w14:val="tx1"/>
            </w14:solidFill>
          </w14:textFill>
        </w:rPr>
        <w:t>、</w:t>
      </w:r>
      <w:r>
        <w:rPr>
          <w:rFonts w:ascii="宋体" w:hAnsi="宋体" w:eastAsia="宋体" w:cs="宋体"/>
          <w:color w:val="000000" w:themeColor="text1"/>
          <w:spacing w:val="8"/>
          <w:highlight w:val="none"/>
          <w:u w:val="single"/>
          <w14:textFill>
            <w14:solidFill>
              <w14:schemeClr w14:val="tx1"/>
            </w14:solidFill>
          </w14:textFill>
        </w:rPr>
        <w:t>技术文件</w:t>
      </w:r>
      <w:r>
        <w:rPr>
          <w:rFonts w:ascii="宋体" w:hAnsi="宋体" w:eastAsia="宋体" w:cs="宋体"/>
          <w:color w:val="000000" w:themeColor="text1"/>
          <w:spacing w:val="8"/>
          <w:highlight w:val="none"/>
          <w14:textFill>
            <w14:solidFill>
              <w14:schemeClr w14:val="tx1"/>
            </w14:solidFill>
          </w14:textFill>
        </w:rPr>
        <w:t>四部分</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应按本须知第 3.1款规定的内容和第五章“投标文件格式”进行编写，如有必要，可以增加附页，作为投</w:t>
      </w:r>
      <w:r>
        <w:rPr>
          <w:rFonts w:ascii="宋体" w:hAnsi="宋体" w:eastAsia="宋体" w:cs="宋体"/>
          <w:color w:val="000000" w:themeColor="text1"/>
          <w:spacing w:val="10"/>
          <w:highlight w:val="none"/>
          <w14:textFill>
            <w14:solidFill>
              <w14:schemeClr w14:val="tx1"/>
            </w14:solidFill>
          </w14:textFill>
        </w:rPr>
        <w:t>标文件的组成部</w:t>
      </w:r>
      <w:r>
        <w:rPr>
          <w:rFonts w:ascii="宋体" w:hAnsi="宋体" w:eastAsia="宋体" w:cs="宋体"/>
          <w:color w:val="000000" w:themeColor="text1"/>
          <w:spacing w:val="1"/>
          <w:highlight w:val="none"/>
          <w14:textFill>
            <w14:solidFill>
              <w14:schemeClr w14:val="tx1"/>
            </w14:solidFill>
          </w14:textFill>
        </w:rPr>
        <w:t>分</w:t>
      </w:r>
      <w:r>
        <w:rPr>
          <w:rFonts w:hint="eastAsia"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spacing w:val="1"/>
          <w:highlight w:val="none"/>
          <w14:textFill>
            <w14:solidFill>
              <w14:schemeClr w14:val="tx1"/>
            </w14:solidFill>
          </w14:textFill>
        </w:rPr>
        <w:t>“投标文件格式”中没有规定的可自</w:t>
      </w:r>
      <w:r>
        <w:rPr>
          <w:rFonts w:ascii="宋体" w:hAnsi="宋体" w:eastAsia="宋体" w:cs="宋体"/>
          <w:color w:val="000000" w:themeColor="text1"/>
          <w:highlight w:val="none"/>
          <w14:textFill>
            <w14:solidFill>
              <w14:schemeClr w14:val="tx1"/>
            </w14:solidFill>
          </w14:textFill>
        </w:rPr>
        <w:t>行编制格式</w:t>
      </w:r>
      <w:r>
        <w:rPr>
          <w:rFonts w:ascii="宋体" w:hAnsi="宋体" w:eastAsia="宋体" w:cs="宋体"/>
          <w:color w:val="000000" w:themeColor="text1"/>
          <w:spacing w:val="1"/>
          <w:highlight w:val="none"/>
          <w14:textFill>
            <w14:solidFill>
              <w14:schemeClr w14:val="tx1"/>
            </w14:solidFill>
          </w14:textFill>
        </w:rPr>
        <w:t>。</w:t>
      </w:r>
    </w:p>
    <w:p w14:paraId="1C463FFE">
      <w:pPr>
        <w:spacing w:line="440" w:lineRule="exact"/>
        <w:ind w:left="1" w:right="49"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3.4.2 </w:t>
      </w:r>
      <w:r>
        <w:rPr>
          <w:rFonts w:ascii="宋体" w:hAnsi="宋体" w:eastAsia="宋体" w:cs="宋体"/>
          <w:color w:val="000000" w:themeColor="text1"/>
          <w:spacing w:val="11"/>
          <w:highlight w:val="none"/>
          <w14:textFill>
            <w14:solidFill>
              <w14:schemeClr w14:val="tx1"/>
            </w14:solidFill>
          </w14:textFill>
        </w:rPr>
        <w:t>投标人按投标人须知前附表规定的份数编制投标文件。投标</w:t>
      </w:r>
      <w:r>
        <w:rPr>
          <w:rFonts w:ascii="宋体" w:hAnsi="宋体" w:eastAsia="宋体" w:cs="宋体"/>
          <w:color w:val="000000" w:themeColor="text1"/>
          <w:spacing w:val="10"/>
          <w:highlight w:val="none"/>
          <w14:textFill>
            <w14:solidFill>
              <w14:schemeClr w14:val="tx1"/>
            </w14:solidFill>
          </w14:textFill>
        </w:rPr>
        <w:t>文件的正本和副本均需打印</w:t>
      </w:r>
      <w:r>
        <w:rPr>
          <w:rFonts w:ascii="宋体" w:hAnsi="宋体" w:eastAsia="宋体" w:cs="宋体"/>
          <w:color w:val="000000" w:themeColor="text1"/>
          <w:spacing w:val="11"/>
          <w:highlight w:val="none"/>
          <w14:textFill>
            <w14:solidFill>
              <w14:schemeClr w14:val="tx1"/>
            </w14:solidFill>
          </w14:textFill>
        </w:rPr>
        <w:t>或使用不褪色的墨水笔书写，字迹应清晰易于辨认。正本和副本的封</w:t>
      </w:r>
      <w:r>
        <w:rPr>
          <w:rFonts w:ascii="宋体" w:hAnsi="宋体" w:eastAsia="宋体" w:cs="宋体"/>
          <w:color w:val="000000" w:themeColor="text1"/>
          <w:spacing w:val="10"/>
          <w:highlight w:val="none"/>
          <w14:textFill>
            <w14:solidFill>
              <w14:schemeClr w14:val="tx1"/>
            </w14:solidFill>
          </w14:textFill>
        </w:rPr>
        <w:t>面右上角上应清楚地标记“正</w:t>
      </w:r>
      <w:r>
        <w:rPr>
          <w:rFonts w:ascii="宋体" w:hAnsi="宋体" w:eastAsia="宋体" w:cs="宋体"/>
          <w:color w:val="000000" w:themeColor="text1"/>
          <w:spacing w:val="11"/>
          <w:highlight w:val="none"/>
          <w14:textFill>
            <w14:solidFill>
              <w14:schemeClr w14:val="tx1"/>
            </w14:solidFill>
          </w14:textFill>
        </w:rPr>
        <w:t>本”或“副本”的字样。投标人应根据前附表要求提供电</w:t>
      </w:r>
      <w:r>
        <w:rPr>
          <w:rFonts w:ascii="宋体" w:hAnsi="宋体" w:eastAsia="宋体" w:cs="宋体"/>
          <w:color w:val="000000" w:themeColor="text1"/>
          <w:spacing w:val="10"/>
          <w:highlight w:val="none"/>
          <w14:textFill>
            <w14:solidFill>
              <w14:schemeClr w14:val="tx1"/>
            </w14:solidFill>
          </w14:textFill>
        </w:rPr>
        <w:t>子版文件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当副本和正本不一致或电子版</w:t>
      </w:r>
      <w:r>
        <w:rPr>
          <w:rFonts w:ascii="宋体" w:hAnsi="宋体" w:eastAsia="宋体" w:cs="宋体"/>
          <w:color w:val="000000" w:themeColor="text1"/>
          <w:spacing w:val="5"/>
          <w:highlight w:val="none"/>
          <w14:textFill>
            <w14:solidFill>
              <w14:schemeClr w14:val="tx1"/>
            </w14:solidFill>
          </w14:textFill>
        </w:rPr>
        <w:t>文件和纸质正本文件不一致时</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以纸质正本文件为</w:t>
      </w:r>
      <w:r>
        <w:rPr>
          <w:rFonts w:ascii="宋体" w:hAnsi="宋体" w:eastAsia="宋体" w:cs="宋体"/>
          <w:color w:val="000000" w:themeColor="text1"/>
          <w:spacing w:val="4"/>
          <w:highlight w:val="none"/>
          <w14:textFill>
            <w14:solidFill>
              <w14:schemeClr w14:val="tx1"/>
            </w14:solidFill>
          </w14:textFill>
        </w:rPr>
        <w:t>准</w:t>
      </w:r>
      <w:r>
        <w:rPr>
          <w:rFonts w:ascii="宋体" w:hAnsi="宋体" w:eastAsia="宋体" w:cs="宋体"/>
          <w:color w:val="000000" w:themeColor="text1"/>
          <w:spacing w:val="6"/>
          <w:highlight w:val="none"/>
          <w14:textFill>
            <w14:solidFill>
              <w14:schemeClr w14:val="tx1"/>
            </w14:solidFill>
          </w14:textFill>
        </w:rPr>
        <w:t>。</w:t>
      </w:r>
    </w:p>
    <w:p w14:paraId="53DD6BBF">
      <w:pPr>
        <w:spacing w:line="440" w:lineRule="exact"/>
        <w:ind w:left="1" w:right="24"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3.4.3 </w:t>
      </w:r>
      <w:r>
        <w:rPr>
          <w:rFonts w:ascii="宋体" w:hAnsi="宋体" w:eastAsia="宋体" w:cs="宋体"/>
          <w:color w:val="000000" w:themeColor="text1"/>
          <w:spacing w:val="9"/>
          <w:highlight w:val="none"/>
          <w14:textFill>
            <w14:solidFill>
              <w14:schemeClr w14:val="tx1"/>
            </w14:solidFill>
          </w14:textFill>
        </w:rPr>
        <w:t>投标文件装订</w:t>
      </w:r>
      <w:r>
        <w:rPr>
          <w:rFonts w:ascii="宋体" w:hAnsi="宋体" w:eastAsia="宋体" w:cs="宋体"/>
          <w:color w:val="000000" w:themeColor="text1"/>
          <w:spacing w:val="8"/>
          <w:highlight w:val="none"/>
          <w14:textFill>
            <w14:solidFill>
              <w14:schemeClr w14:val="tx1"/>
            </w14:solidFill>
          </w14:textFill>
        </w:rPr>
        <w:t>要求见投标人须知前附表</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投标文件的正本与副本应分别装订成册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内容</w:t>
      </w:r>
      <w:r>
        <w:rPr>
          <w:rFonts w:ascii="宋体" w:hAnsi="宋体" w:eastAsia="宋体" w:cs="宋体"/>
          <w:color w:val="000000" w:themeColor="text1"/>
          <w:spacing w:val="11"/>
          <w:highlight w:val="none"/>
          <w14:textFill>
            <w14:solidFill>
              <w14:schemeClr w14:val="tx1"/>
            </w14:solidFill>
          </w14:textFill>
        </w:rPr>
        <w:t>是否分册装订见前附表。投标文件的装订必须采用</w:t>
      </w:r>
      <w:r>
        <w:rPr>
          <w:rFonts w:ascii="宋体" w:hAnsi="宋体" w:eastAsia="宋体" w:cs="宋体"/>
          <w:color w:val="000000" w:themeColor="text1"/>
          <w:spacing w:val="10"/>
          <w:highlight w:val="none"/>
          <w14:textFill>
            <w14:solidFill>
              <w14:schemeClr w14:val="tx1"/>
            </w14:solidFill>
          </w14:textFill>
        </w:rPr>
        <w:t>胶订或线订形式</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不得采用活页装订方式（胶订</w:t>
      </w:r>
      <w:r>
        <w:rPr>
          <w:rFonts w:ascii="宋体" w:hAnsi="宋体" w:eastAsia="宋体" w:cs="宋体"/>
          <w:color w:val="000000" w:themeColor="text1"/>
          <w:spacing w:val="9"/>
          <w:highlight w:val="none"/>
          <w14:textFill>
            <w14:solidFill>
              <w14:schemeClr w14:val="tx1"/>
            </w14:solidFill>
          </w14:textFill>
        </w:rPr>
        <w:t>或线订以外装订形式视为活页装订</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投标文件建议采用</w:t>
      </w:r>
      <w:r>
        <w:rPr>
          <w:rFonts w:ascii="宋体" w:hAnsi="宋体" w:eastAsia="宋体" w:cs="宋体"/>
          <w:color w:val="000000" w:themeColor="text1"/>
          <w:spacing w:val="5"/>
          <w:highlight w:val="none"/>
          <w14:textFill>
            <w14:solidFill>
              <w14:schemeClr w14:val="tx1"/>
            </w14:solidFill>
          </w14:textFill>
        </w:rPr>
        <w:t xml:space="preserve">A4 </w:t>
      </w:r>
      <w:r>
        <w:rPr>
          <w:rFonts w:ascii="宋体" w:hAnsi="宋体" w:eastAsia="宋体" w:cs="宋体"/>
          <w:color w:val="000000" w:themeColor="text1"/>
          <w:spacing w:val="9"/>
          <w:highlight w:val="none"/>
          <w14:textFill>
            <w14:solidFill>
              <w14:schemeClr w14:val="tx1"/>
            </w14:solidFill>
          </w14:textFill>
        </w:rPr>
        <w:t>幅面</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按顺序统一编</w:t>
      </w:r>
      <w:r>
        <w:rPr>
          <w:rFonts w:ascii="宋体" w:hAnsi="宋体" w:eastAsia="宋体" w:cs="宋体"/>
          <w:color w:val="000000" w:themeColor="text1"/>
          <w:spacing w:val="8"/>
          <w:highlight w:val="none"/>
          <w14:textFill>
            <w14:solidFill>
              <w14:schemeClr w14:val="tx1"/>
            </w14:solidFill>
          </w14:textFill>
        </w:rPr>
        <w:t>目编码装订成册</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提</w:t>
      </w:r>
      <w:r>
        <w:rPr>
          <w:rFonts w:ascii="宋体" w:hAnsi="宋体" w:eastAsia="宋体" w:cs="宋体"/>
          <w:color w:val="000000" w:themeColor="text1"/>
          <w:spacing w:val="7"/>
          <w:highlight w:val="none"/>
          <w14:textFill>
            <w14:solidFill>
              <w14:schemeClr w14:val="tx1"/>
            </w14:solidFill>
          </w14:textFill>
        </w:rPr>
        <w:t>倡双面打印</w:t>
      </w:r>
      <w:r>
        <w:rPr>
          <w:rFonts w:ascii="宋体" w:hAnsi="宋体" w:eastAsia="宋体" w:cs="宋体"/>
          <w:color w:val="000000" w:themeColor="text1"/>
          <w:spacing w:val="9"/>
          <w:highlight w:val="none"/>
          <w14:textFill>
            <w14:solidFill>
              <w14:schemeClr w14:val="tx1"/>
            </w14:solidFill>
          </w14:textFill>
        </w:rPr>
        <w:t>。</w:t>
      </w:r>
    </w:p>
    <w:p w14:paraId="717F9177">
      <w:pPr>
        <w:spacing w:line="440" w:lineRule="exact"/>
        <w:ind w:left="1" w:right="95"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3.4.4</w:t>
      </w:r>
      <w:r>
        <w:rPr>
          <w:rFonts w:ascii="宋体" w:hAnsi="宋体" w:eastAsia="宋体" w:cs="宋体"/>
          <w:color w:val="000000" w:themeColor="text1"/>
          <w:spacing w:val="10"/>
          <w:highlight w:val="none"/>
          <w14:textFill>
            <w14:solidFill>
              <w14:schemeClr w14:val="tx1"/>
            </w14:solidFill>
          </w14:textFill>
        </w:rPr>
        <w:t>投标文件按照招标文件</w:t>
      </w:r>
      <w:r>
        <w:rPr>
          <w:rFonts w:ascii="宋体" w:hAnsi="宋体" w:eastAsia="宋体" w:cs="宋体"/>
          <w:color w:val="000000" w:themeColor="text1"/>
          <w:spacing w:val="8"/>
          <w:highlight w:val="none"/>
          <w14:textFill>
            <w14:solidFill>
              <w14:schemeClr w14:val="tx1"/>
            </w14:solidFill>
          </w14:textFill>
        </w:rPr>
        <w:t>第五章“投标文件格式”</w:t>
      </w:r>
      <w:r>
        <w:rPr>
          <w:rFonts w:ascii="宋体" w:hAnsi="宋体" w:eastAsia="宋体" w:cs="宋体"/>
          <w:color w:val="000000" w:themeColor="text1"/>
          <w:spacing w:val="10"/>
          <w:highlight w:val="none"/>
          <w14:textFill>
            <w14:solidFill>
              <w14:schemeClr w14:val="tx1"/>
            </w14:solidFill>
          </w14:textFill>
        </w:rPr>
        <w:t>要求进行签</w:t>
      </w:r>
      <w:r>
        <w:rPr>
          <w:rFonts w:ascii="宋体" w:hAnsi="宋体" w:eastAsia="宋体" w:cs="宋体"/>
          <w:color w:val="000000" w:themeColor="text1"/>
          <w:spacing w:val="9"/>
          <w:highlight w:val="none"/>
          <w14:textFill>
            <w14:solidFill>
              <w14:schemeClr w14:val="tx1"/>
            </w14:solidFill>
          </w14:textFill>
        </w:rPr>
        <w:t>署</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投标文件封面</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投标函均应加</w:t>
      </w:r>
      <w:r>
        <w:rPr>
          <w:rFonts w:ascii="宋体" w:hAnsi="宋体" w:eastAsia="宋体" w:cs="宋体"/>
          <w:color w:val="000000" w:themeColor="text1"/>
          <w:spacing w:val="10"/>
          <w:highlight w:val="none"/>
          <w14:textFill>
            <w14:solidFill>
              <w14:schemeClr w14:val="tx1"/>
            </w14:solidFill>
          </w14:textFill>
        </w:rPr>
        <w:t>盖投标人单位公章并经法定代表人或其委托代理人签字或盖投标人单位公</w:t>
      </w:r>
      <w:r>
        <w:rPr>
          <w:rFonts w:ascii="宋体" w:hAnsi="宋体" w:eastAsia="宋体" w:cs="宋体"/>
          <w:color w:val="000000" w:themeColor="text1"/>
          <w:spacing w:val="9"/>
          <w:highlight w:val="none"/>
          <w14:textFill>
            <w14:solidFill>
              <w14:schemeClr w14:val="tx1"/>
            </w14:solidFill>
          </w14:textFill>
        </w:rPr>
        <w:t>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由委托代理人签字或</w:t>
      </w:r>
      <w:r>
        <w:rPr>
          <w:rFonts w:ascii="宋体" w:hAnsi="宋体" w:eastAsia="宋体" w:cs="宋体"/>
          <w:color w:val="000000" w:themeColor="text1"/>
          <w:spacing w:val="10"/>
          <w:highlight w:val="none"/>
          <w14:textFill>
            <w14:solidFill>
              <w14:schemeClr w14:val="tx1"/>
            </w14:solidFill>
          </w14:textFill>
        </w:rPr>
        <w:t>盖投标人单位公章的在投标文件中必须同时提交法定代表人签署授权委托</w:t>
      </w:r>
      <w:r>
        <w:rPr>
          <w:rFonts w:ascii="宋体" w:hAnsi="宋体" w:eastAsia="宋体" w:cs="宋体"/>
          <w:color w:val="000000" w:themeColor="text1"/>
          <w:spacing w:val="9"/>
          <w:highlight w:val="none"/>
          <w14:textFill>
            <w14:solidFill>
              <w14:schemeClr w14:val="tx1"/>
            </w14:solidFill>
          </w14:textFill>
        </w:rPr>
        <w:t>书</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投标文件应尽量避免</w:t>
      </w:r>
      <w:r>
        <w:rPr>
          <w:rFonts w:ascii="宋体" w:hAnsi="宋体" w:eastAsia="宋体" w:cs="宋体"/>
          <w:color w:val="000000" w:themeColor="text1"/>
          <w:spacing w:val="10"/>
          <w:highlight w:val="none"/>
          <w14:textFill>
            <w14:solidFill>
              <w14:schemeClr w14:val="tx1"/>
            </w14:solidFill>
          </w14:textFill>
        </w:rPr>
        <w:t>涂改、行间插字或删除。如果出现上述情况，改动之处应由投标人的法定代</w:t>
      </w:r>
      <w:r>
        <w:rPr>
          <w:rFonts w:ascii="宋体" w:hAnsi="宋体" w:eastAsia="宋体" w:cs="宋体"/>
          <w:color w:val="000000" w:themeColor="text1"/>
          <w:spacing w:val="9"/>
          <w:highlight w:val="none"/>
          <w14:textFill>
            <w14:solidFill>
              <w14:schemeClr w14:val="tx1"/>
            </w14:solidFill>
          </w14:textFill>
        </w:rPr>
        <w:t>表人或其委托代理人签字或盖投标人单位公章</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注明日期予以确</w:t>
      </w:r>
      <w:r>
        <w:rPr>
          <w:rFonts w:ascii="宋体" w:hAnsi="宋体" w:eastAsia="宋体" w:cs="宋体"/>
          <w:color w:val="000000" w:themeColor="text1"/>
          <w:spacing w:val="8"/>
          <w:highlight w:val="none"/>
          <w14:textFill>
            <w14:solidFill>
              <w14:schemeClr w14:val="tx1"/>
            </w14:solidFill>
          </w14:textFill>
        </w:rPr>
        <w:t>认</w:t>
      </w:r>
      <w:r>
        <w:rPr>
          <w:rFonts w:ascii="宋体" w:hAnsi="宋体" w:eastAsia="宋体" w:cs="宋体"/>
          <w:color w:val="000000" w:themeColor="text1"/>
          <w:spacing w:val="10"/>
          <w:highlight w:val="none"/>
          <w14:textFill>
            <w14:solidFill>
              <w14:schemeClr w14:val="tx1"/>
            </w14:solidFill>
          </w14:textFill>
        </w:rPr>
        <w:t>。</w:t>
      </w:r>
    </w:p>
    <w:p w14:paraId="50738654">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18" w:name="_Toc101294400"/>
      <w:bookmarkStart w:id="19" w:name="_Toc101294470"/>
      <w:r>
        <w:rPr>
          <w:rFonts w:hint="eastAsia" w:ascii="黑体" w:hAnsi="黑体" w:eastAsia="黑体" w:cs="黑体"/>
          <w:color w:val="000000" w:themeColor="text1"/>
          <w:sz w:val="24"/>
          <w:szCs w:val="24"/>
          <w:highlight w:val="none"/>
          <w14:textFill>
            <w14:solidFill>
              <w14:schemeClr w14:val="tx1"/>
            </w14:solidFill>
          </w14:textFill>
        </w:rPr>
        <w:t>4、投标</w:t>
      </w:r>
      <w:bookmarkEnd w:id="18"/>
      <w:bookmarkEnd w:id="19"/>
    </w:p>
    <w:p w14:paraId="477CA39E">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4.1 </w:t>
      </w:r>
      <w:r>
        <w:rPr>
          <w:rFonts w:ascii="宋体" w:hAnsi="宋体" w:eastAsia="宋体" w:cs="宋体"/>
          <w:color w:val="000000" w:themeColor="text1"/>
          <w:spacing w:val="4"/>
          <w:highlight w:val="none"/>
          <w14:textFill>
            <w14:solidFill>
              <w14:schemeClr w14:val="tx1"/>
            </w14:solidFill>
          </w14:textFill>
        </w:rPr>
        <w:t>投标人</w:t>
      </w:r>
      <w:r>
        <w:rPr>
          <w:rFonts w:ascii="宋体" w:hAnsi="宋体" w:eastAsia="宋体" w:cs="宋体"/>
          <w:color w:val="000000" w:themeColor="text1"/>
          <w:spacing w:val="3"/>
          <w:highlight w:val="none"/>
          <w14:textFill>
            <w14:solidFill>
              <w14:schemeClr w14:val="tx1"/>
            </w14:solidFill>
          </w14:textFill>
        </w:rPr>
        <w:t>登记入库</w:t>
      </w:r>
    </w:p>
    <w:p w14:paraId="575A4C93">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4.1.1</w:t>
      </w:r>
      <w:r>
        <w:rPr>
          <w:rFonts w:ascii="宋体" w:hAnsi="宋体" w:eastAsia="宋体" w:cs="宋体"/>
          <w:color w:val="000000" w:themeColor="text1"/>
          <w:spacing w:val="6"/>
          <w:highlight w:val="none"/>
          <w14:textFill>
            <w14:solidFill>
              <w14:schemeClr w14:val="tx1"/>
            </w14:solidFill>
          </w14:textFill>
        </w:rPr>
        <w:t>投标人登记</w:t>
      </w:r>
      <w:r>
        <w:rPr>
          <w:rFonts w:ascii="宋体" w:hAnsi="宋体" w:eastAsia="宋体" w:cs="宋体"/>
          <w:color w:val="000000" w:themeColor="text1"/>
          <w:spacing w:val="5"/>
          <w:highlight w:val="none"/>
          <w14:textFill>
            <w14:solidFill>
              <w14:schemeClr w14:val="tx1"/>
            </w14:solidFill>
          </w14:textFill>
        </w:rPr>
        <w:t>入库要求</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无</w:t>
      </w:r>
    </w:p>
    <w:p w14:paraId="5BDCD8E3">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4.2 </w:t>
      </w:r>
      <w:r>
        <w:rPr>
          <w:rFonts w:ascii="宋体" w:hAnsi="宋体" w:eastAsia="宋体" w:cs="宋体"/>
          <w:color w:val="000000" w:themeColor="text1"/>
          <w:highlight w:val="none"/>
          <w14:textFill>
            <w14:solidFill>
              <w14:schemeClr w14:val="tx1"/>
            </w14:solidFill>
          </w14:textFill>
        </w:rPr>
        <w:t>投标报名</w:t>
      </w:r>
    </w:p>
    <w:p w14:paraId="69A54925">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4.2.1 </w:t>
      </w:r>
      <w:r>
        <w:rPr>
          <w:rFonts w:ascii="宋体" w:hAnsi="宋体" w:eastAsia="宋体" w:cs="宋体"/>
          <w:color w:val="000000" w:themeColor="text1"/>
          <w:spacing w:val="7"/>
          <w:highlight w:val="none"/>
          <w14:textFill>
            <w14:solidFill>
              <w14:schemeClr w14:val="tx1"/>
            </w14:solidFill>
          </w14:textFill>
        </w:rPr>
        <w:t>投标报名方式</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见投标</w:t>
      </w:r>
      <w:r>
        <w:rPr>
          <w:rFonts w:ascii="宋体" w:hAnsi="宋体" w:eastAsia="宋体" w:cs="宋体"/>
          <w:color w:val="000000" w:themeColor="text1"/>
          <w:spacing w:val="6"/>
          <w:highlight w:val="none"/>
          <w14:textFill>
            <w14:solidFill>
              <w14:schemeClr w14:val="tx1"/>
            </w14:solidFill>
          </w14:textFill>
        </w:rPr>
        <w:t>人须知前附表</w:t>
      </w:r>
      <w:r>
        <w:rPr>
          <w:rFonts w:ascii="宋体" w:hAnsi="宋体" w:eastAsia="宋体" w:cs="宋体"/>
          <w:color w:val="000000" w:themeColor="text1"/>
          <w:spacing w:val="8"/>
          <w:highlight w:val="none"/>
          <w14:textFill>
            <w14:solidFill>
              <w14:schemeClr w14:val="tx1"/>
            </w14:solidFill>
          </w14:textFill>
        </w:rPr>
        <w:t>。</w:t>
      </w:r>
    </w:p>
    <w:p w14:paraId="2EEB85AD">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4.3 </w:t>
      </w:r>
      <w:r>
        <w:rPr>
          <w:rFonts w:ascii="宋体" w:hAnsi="宋体" w:eastAsia="宋体" w:cs="宋体"/>
          <w:color w:val="000000" w:themeColor="text1"/>
          <w:spacing w:val="6"/>
          <w:highlight w:val="none"/>
          <w14:textFill>
            <w14:solidFill>
              <w14:schemeClr w14:val="tx1"/>
            </w14:solidFill>
          </w14:textFill>
        </w:rPr>
        <w:t>踏勘现</w:t>
      </w:r>
      <w:r>
        <w:rPr>
          <w:rFonts w:ascii="宋体" w:hAnsi="宋体" w:eastAsia="宋体" w:cs="宋体"/>
          <w:color w:val="000000" w:themeColor="text1"/>
          <w:spacing w:val="5"/>
          <w:highlight w:val="none"/>
          <w14:textFill>
            <w14:solidFill>
              <w14:schemeClr w14:val="tx1"/>
            </w14:solidFill>
          </w14:textFill>
        </w:rPr>
        <w:t>场</w:t>
      </w:r>
      <w:r>
        <w:rPr>
          <w:rFonts w:ascii="宋体" w:hAnsi="宋体" w:eastAsia="宋体" w:cs="宋体"/>
          <w:b/>
          <w:color w:val="000000" w:themeColor="text1"/>
          <w:spacing w:val="5"/>
          <w:highlight w:val="none"/>
          <w14:textFill>
            <w14:solidFill>
              <w14:schemeClr w14:val="tx1"/>
            </w14:solidFill>
          </w14:textFill>
        </w:rPr>
        <w:t>（本项目不适用</w:t>
      </w:r>
      <w:r>
        <w:rPr>
          <w:rFonts w:ascii="宋体" w:hAnsi="宋体" w:eastAsia="宋体" w:cs="宋体"/>
          <w:b/>
          <w:color w:val="000000" w:themeColor="text1"/>
          <w:spacing w:val="6"/>
          <w:highlight w:val="none"/>
          <w14:textFill>
            <w14:solidFill>
              <w14:schemeClr w14:val="tx1"/>
            </w14:solidFill>
          </w14:textFill>
        </w:rPr>
        <w:t>）</w:t>
      </w:r>
    </w:p>
    <w:p w14:paraId="2CF0A27C">
      <w:pPr>
        <w:spacing w:line="440" w:lineRule="exact"/>
        <w:ind w:left="3" w:right="61"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4.3.1 </w:t>
      </w:r>
      <w:r>
        <w:rPr>
          <w:rFonts w:ascii="宋体" w:hAnsi="宋体" w:eastAsia="宋体" w:cs="宋体"/>
          <w:color w:val="000000" w:themeColor="text1"/>
          <w:spacing w:val="11"/>
          <w:highlight w:val="none"/>
          <w14:textFill>
            <w14:solidFill>
              <w14:schemeClr w14:val="tx1"/>
            </w14:solidFill>
          </w14:textFill>
        </w:rPr>
        <w:t>投标人须知前附表规定组织踏勘现场的，</w:t>
      </w:r>
      <w:r>
        <w:rPr>
          <w:rFonts w:ascii="宋体" w:hAnsi="宋体" w:eastAsia="宋体" w:cs="宋体"/>
          <w:color w:val="000000" w:themeColor="text1"/>
          <w:spacing w:val="10"/>
          <w:highlight w:val="none"/>
          <w14:textFill>
            <w14:solidFill>
              <w14:schemeClr w14:val="tx1"/>
            </w14:solidFill>
          </w14:textFill>
        </w:rPr>
        <w:t>招标人按投标人须知前附表规定的时间</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地点组织投标人踏勘项目现场。</w:t>
      </w:r>
      <w:r>
        <w:rPr>
          <w:rFonts w:ascii="宋体" w:hAnsi="宋体" w:eastAsia="宋体" w:cs="宋体"/>
          <w:color w:val="000000" w:themeColor="text1"/>
          <w:spacing w:val="9"/>
          <w:highlight w:val="none"/>
          <w14:textFill>
            <w14:solidFill>
              <w14:schemeClr w14:val="tx1"/>
            </w14:solidFill>
          </w14:textFill>
        </w:rPr>
        <w:t>未参加现场踏勘不作为否定投标人资格的理由</w:t>
      </w:r>
      <w:r>
        <w:rPr>
          <w:rFonts w:ascii="宋体" w:hAnsi="宋体" w:eastAsia="宋体" w:cs="宋体"/>
          <w:color w:val="000000" w:themeColor="text1"/>
          <w:spacing w:val="10"/>
          <w:highlight w:val="none"/>
          <w14:textFill>
            <w14:solidFill>
              <w14:schemeClr w14:val="tx1"/>
            </w14:solidFill>
          </w14:textFill>
        </w:rPr>
        <w:t>。</w:t>
      </w:r>
    </w:p>
    <w:p w14:paraId="30084192">
      <w:pPr>
        <w:spacing w:line="440" w:lineRule="exact"/>
        <w:ind w:left="4" w:right="54" w:firstLine="41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4.3.2</w:t>
      </w:r>
      <w:r>
        <w:rPr>
          <w:rFonts w:ascii="宋体" w:hAnsi="宋体" w:eastAsia="宋体" w:cs="宋体"/>
          <w:color w:val="000000" w:themeColor="text1"/>
          <w:spacing w:val="6"/>
          <w:highlight w:val="none"/>
          <w14:textFill>
            <w14:solidFill>
              <w14:schemeClr w14:val="tx1"/>
            </w14:solidFill>
          </w14:textFill>
        </w:rPr>
        <w:t>投标人踏勘现场发生的费用自理</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除招标人的原因外</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投标人自行负责</w:t>
      </w:r>
      <w:r>
        <w:rPr>
          <w:rFonts w:ascii="宋体" w:hAnsi="宋体" w:eastAsia="宋体" w:cs="宋体"/>
          <w:color w:val="000000" w:themeColor="text1"/>
          <w:spacing w:val="5"/>
          <w:highlight w:val="none"/>
          <w14:textFill>
            <w14:solidFill>
              <w14:schemeClr w14:val="tx1"/>
            </w14:solidFill>
          </w14:textFill>
        </w:rPr>
        <w:t>在踏勘现场中所</w:t>
      </w:r>
      <w:r>
        <w:rPr>
          <w:rFonts w:ascii="宋体" w:hAnsi="宋体" w:eastAsia="宋体" w:cs="宋体"/>
          <w:color w:val="000000" w:themeColor="text1"/>
          <w:spacing w:val="9"/>
          <w:highlight w:val="none"/>
          <w14:textFill>
            <w14:solidFill>
              <w14:schemeClr w14:val="tx1"/>
            </w14:solidFill>
          </w14:textFill>
        </w:rPr>
        <w:t>发生的人</w:t>
      </w:r>
      <w:r>
        <w:rPr>
          <w:rFonts w:ascii="宋体" w:hAnsi="宋体" w:eastAsia="宋体" w:cs="宋体"/>
          <w:color w:val="000000" w:themeColor="text1"/>
          <w:spacing w:val="8"/>
          <w:highlight w:val="none"/>
          <w14:textFill>
            <w14:solidFill>
              <w14:schemeClr w14:val="tx1"/>
            </w14:solidFill>
          </w14:textFill>
        </w:rPr>
        <w:t>员伤亡和财产损失</w:t>
      </w:r>
      <w:r>
        <w:rPr>
          <w:rFonts w:ascii="宋体" w:hAnsi="宋体" w:eastAsia="宋体" w:cs="宋体"/>
          <w:color w:val="000000" w:themeColor="text1"/>
          <w:spacing w:val="9"/>
          <w:highlight w:val="none"/>
          <w14:textFill>
            <w14:solidFill>
              <w14:schemeClr w14:val="tx1"/>
            </w14:solidFill>
          </w14:textFill>
        </w:rPr>
        <w:t>。</w:t>
      </w:r>
    </w:p>
    <w:p w14:paraId="4A865F30">
      <w:pPr>
        <w:spacing w:line="440" w:lineRule="exact"/>
        <w:ind w:left="1"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4.3.3 </w:t>
      </w:r>
      <w:r>
        <w:rPr>
          <w:rFonts w:ascii="宋体" w:hAnsi="宋体" w:eastAsia="宋体" w:cs="宋体"/>
          <w:color w:val="000000" w:themeColor="text1"/>
          <w:spacing w:val="7"/>
          <w:highlight w:val="none"/>
          <w14:textFill>
            <w14:solidFill>
              <w14:schemeClr w14:val="tx1"/>
            </w14:solidFill>
          </w14:textFill>
        </w:rPr>
        <w:t>招标人在踏勘现场中介绍的项目情况和提供的资料</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仅供投标人在编制投标文件</w:t>
      </w:r>
      <w:r>
        <w:rPr>
          <w:rFonts w:ascii="宋体" w:hAnsi="宋体" w:eastAsia="宋体" w:cs="宋体"/>
          <w:color w:val="000000" w:themeColor="text1"/>
          <w:spacing w:val="6"/>
          <w:highlight w:val="none"/>
          <w14:textFill>
            <w14:solidFill>
              <w14:schemeClr w14:val="tx1"/>
            </w14:solidFill>
          </w14:textFill>
        </w:rPr>
        <w:t>时参考</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w:t>
      </w:r>
      <w:r>
        <w:rPr>
          <w:rFonts w:ascii="宋体" w:hAnsi="宋体" w:eastAsia="宋体" w:cs="宋体"/>
          <w:color w:val="000000" w:themeColor="text1"/>
          <w:spacing w:val="9"/>
          <w:highlight w:val="none"/>
          <w14:textFill>
            <w14:solidFill>
              <w14:schemeClr w14:val="tx1"/>
            </w14:solidFill>
          </w14:textFill>
        </w:rPr>
        <w:t>标人不对投标人据此作出的判断和决策负责</w:t>
      </w:r>
      <w:r>
        <w:rPr>
          <w:rFonts w:ascii="宋体" w:hAnsi="宋体" w:eastAsia="宋体" w:cs="宋体"/>
          <w:color w:val="000000" w:themeColor="text1"/>
          <w:spacing w:val="11"/>
          <w:highlight w:val="none"/>
          <w14:textFill>
            <w14:solidFill>
              <w14:schemeClr w14:val="tx1"/>
            </w14:solidFill>
          </w14:textFill>
        </w:rPr>
        <w:t>。</w:t>
      </w:r>
    </w:p>
    <w:p w14:paraId="4E298AB1">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4.4</w:t>
      </w:r>
      <w:r>
        <w:rPr>
          <w:rFonts w:ascii="宋体" w:hAnsi="宋体" w:eastAsia="宋体" w:cs="宋体"/>
          <w:color w:val="000000" w:themeColor="text1"/>
          <w:spacing w:val="6"/>
          <w:highlight w:val="none"/>
          <w14:textFill>
            <w14:solidFill>
              <w14:schemeClr w14:val="tx1"/>
            </w14:solidFill>
          </w14:textFill>
        </w:rPr>
        <w:t>投标预备会</w:t>
      </w:r>
      <w:r>
        <w:rPr>
          <w:rFonts w:ascii="宋体" w:hAnsi="宋体" w:eastAsia="宋体" w:cs="宋体"/>
          <w:b/>
          <w:color w:val="000000" w:themeColor="text1"/>
          <w:spacing w:val="6"/>
          <w:highlight w:val="none"/>
          <w14:textFill>
            <w14:solidFill>
              <w14:schemeClr w14:val="tx1"/>
            </w14:solidFill>
          </w14:textFill>
        </w:rPr>
        <w:t>（本项</w:t>
      </w:r>
      <w:r>
        <w:rPr>
          <w:rFonts w:ascii="宋体" w:hAnsi="宋体" w:eastAsia="宋体" w:cs="宋体"/>
          <w:b/>
          <w:color w:val="000000" w:themeColor="text1"/>
          <w:spacing w:val="5"/>
          <w:highlight w:val="none"/>
          <w14:textFill>
            <w14:solidFill>
              <w14:schemeClr w14:val="tx1"/>
            </w14:solidFill>
          </w14:textFill>
        </w:rPr>
        <w:t>目不适用</w:t>
      </w:r>
      <w:r>
        <w:rPr>
          <w:rFonts w:ascii="宋体" w:hAnsi="宋体" w:eastAsia="宋体" w:cs="宋体"/>
          <w:b/>
          <w:color w:val="000000" w:themeColor="text1"/>
          <w:spacing w:val="6"/>
          <w:highlight w:val="none"/>
          <w14:textFill>
            <w14:solidFill>
              <w14:schemeClr w14:val="tx1"/>
            </w14:solidFill>
          </w14:textFill>
        </w:rPr>
        <w:t>）</w:t>
      </w:r>
    </w:p>
    <w:p w14:paraId="512D5173">
      <w:pPr>
        <w:spacing w:line="440" w:lineRule="exact"/>
        <w:ind w:left="11" w:right="45" w:firstLine="40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4.4.1</w:t>
      </w:r>
      <w:r>
        <w:rPr>
          <w:rFonts w:ascii="宋体" w:hAnsi="宋体" w:eastAsia="宋体" w:cs="宋体"/>
          <w:color w:val="000000" w:themeColor="text1"/>
          <w:spacing w:val="10"/>
          <w:highlight w:val="none"/>
          <w14:textFill>
            <w14:solidFill>
              <w14:schemeClr w14:val="tx1"/>
            </w14:solidFill>
          </w14:textFill>
        </w:rPr>
        <w:t>如招标人认为有必要召开投标预备会，潜在投标人按投标人须</w:t>
      </w:r>
      <w:r>
        <w:rPr>
          <w:rFonts w:ascii="宋体" w:hAnsi="宋体" w:eastAsia="宋体" w:cs="宋体"/>
          <w:color w:val="000000" w:themeColor="text1"/>
          <w:spacing w:val="9"/>
          <w:highlight w:val="none"/>
          <w14:textFill>
            <w14:solidFill>
              <w14:schemeClr w14:val="tx1"/>
            </w14:solidFill>
          </w14:textFill>
        </w:rPr>
        <w:t>知前附表规定的时间</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地</w:t>
      </w:r>
      <w:r>
        <w:rPr>
          <w:rFonts w:ascii="宋体" w:hAnsi="宋体" w:eastAsia="宋体" w:cs="宋体"/>
          <w:color w:val="000000" w:themeColor="text1"/>
          <w:spacing w:val="10"/>
          <w:highlight w:val="none"/>
          <w14:textFill>
            <w14:solidFill>
              <w14:schemeClr w14:val="tx1"/>
            </w14:solidFill>
          </w14:textFill>
        </w:rPr>
        <w:t>点自行派出代表参加招标人组</w:t>
      </w:r>
      <w:r>
        <w:rPr>
          <w:rFonts w:ascii="宋体" w:hAnsi="宋体" w:eastAsia="宋体" w:cs="宋体"/>
          <w:color w:val="000000" w:themeColor="text1"/>
          <w:spacing w:val="9"/>
          <w:highlight w:val="none"/>
          <w14:textFill>
            <w14:solidFill>
              <w14:schemeClr w14:val="tx1"/>
            </w14:solidFill>
          </w14:textFill>
        </w:rPr>
        <w:t>织的投标预备会</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未出席投标预备会不作为否定投标人资格的理由</w:t>
      </w:r>
      <w:r>
        <w:rPr>
          <w:rFonts w:ascii="宋体" w:hAnsi="宋体" w:eastAsia="宋体" w:cs="宋体"/>
          <w:color w:val="000000" w:themeColor="text1"/>
          <w:spacing w:val="10"/>
          <w:highlight w:val="none"/>
          <w14:textFill>
            <w14:solidFill>
              <w14:schemeClr w14:val="tx1"/>
            </w14:solidFill>
          </w14:textFill>
        </w:rPr>
        <w:t>。</w:t>
      </w:r>
    </w:p>
    <w:p w14:paraId="40EC9D5C">
      <w:pPr>
        <w:spacing w:line="440" w:lineRule="exact"/>
        <w:ind w:left="1" w:right="98"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4.4.2 </w:t>
      </w:r>
      <w:r>
        <w:rPr>
          <w:rFonts w:ascii="宋体" w:hAnsi="宋体" w:eastAsia="宋体" w:cs="宋体"/>
          <w:color w:val="000000" w:themeColor="text1"/>
          <w:spacing w:val="9"/>
          <w:highlight w:val="none"/>
          <w14:textFill>
            <w14:solidFill>
              <w14:schemeClr w14:val="tx1"/>
            </w14:solidFill>
          </w14:textFill>
        </w:rPr>
        <w:t>投标预备会的目的是澄清、解答</w:t>
      </w:r>
      <w:r>
        <w:rPr>
          <w:rFonts w:ascii="宋体" w:hAnsi="宋体" w:eastAsia="宋体" w:cs="宋体"/>
          <w:color w:val="000000" w:themeColor="text1"/>
          <w:spacing w:val="8"/>
          <w:highlight w:val="none"/>
          <w14:textFill>
            <w14:solidFill>
              <w14:schemeClr w14:val="tx1"/>
            </w14:solidFill>
          </w14:textFill>
        </w:rPr>
        <w:t>投标人在查阅招标文件后和现场踏勘中可能提出的任何</w:t>
      </w:r>
      <w:r>
        <w:rPr>
          <w:rFonts w:ascii="宋体" w:hAnsi="宋体" w:eastAsia="宋体" w:cs="宋体"/>
          <w:color w:val="000000" w:themeColor="text1"/>
          <w:spacing w:val="10"/>
          <w:highlight w:val="none"/>
          <w14:textFill>
            <w14:solidFill>
              <w14:schemeClr w14:val="tx1"/>
            </w14:solidFill>
          </w14:textFill>
        </w:rPr>
        <w:t>方面的问题，如有必要，招标人将就投标人提出的</w:t>
      </w:r>
      <w:r>
        <w:rPr>
          <w:rFonts w:ascii="宋体" w:hAnsi="宋体" w:eastAsia="宋体" w:cs="宋体"/>
          <w:color w:val="000000" w:themeColor="text1"/>
          <w:spacing w:val="9"/>
          <w:highlight w:val="none"/>
          <w14:textFill>
            <w14:solidFill>
              <w14:schemeClr w14:val="tx1"/>
            </w14:solidFill>
          </w14:textFill>
        </w:rPr>
        <w:t>问题以答疑的形式在投标预备会上进行解释</w:t>
      </w:r>
      <w:r>
        <w:rPr>
          <w:rFonts w:ascii="宋体" w:hAnsi="宋体" w:eastAsia="宋体" w:cs="宋体"/>
          <w:color w:val="000000" w:themeColor="text1"/>
          <w:spacing w:val="10"/>
          <w:highlight w:val="none"/>
          <w14:textFill>
            <w14:solidFill>
              <w14:schemeClr w14:val="tx1"/>
            </w14:solidFill>
          </w14:textFill>
        </w:rPr>
        <w:t>。</w:t>
      </w:r>
    </w:p>
    <w:p w14:paraId="6F650096">
      <w:pPr>
        <w:spacing w:line="440" w:lineRule="exact"/>
        <w:ind w:left="1" w:right="98"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4.4.3 </w:t>
      </w:r>
      <w:r>
        <w:rPr>
          <w:rFonts w:ascii="宋体" w:hAnsi="宋体" w:eastAsia="宋体" w:cs="宋体"/>
          <w:color w:val="000000" w:themeColor="text1"/>
          <w:spacing w:val="6"/>
          <w:highlight w:val="none"/>
          <w14:textFill>
            <w14:solidFill>
              <w14:schemeClr w14:val="tx1"/>
            </w14:solidFill>
          </w14:textFill>
        </w:rPr>
        <w:t>招标人在投标预备会上所做出的澄清和解答</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以书面答复为准</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该答疑纪</w:t>
      </w:r>
      <w:r>
        <w:rPr>
          <w:rFonts w:ascii="宋体" w:hAnsi="宋体" w:eastAsia="宋体" w:cs="宋体"/>
          <w:color w:val="000000" w:themeColor="text1"/>
          <w:spacing w:val="5"/>
          <w:highlight w:val="none"/>
          <w14:textFill>
            <w14:solidFill>
              <w14:schemeClr w14:val="tx1"/>
            </w14:solidFill>
          </w14:textFill>
        </w:rPr>
        <w:t>要文件构成招</w:t>
      </w:r>
      <w:r>
        <w:rPr>
          <w:rFonts w:ascii="宋体" w:hAnsi="宋体" w:eastAsia="宋体" w:cs="宋体"/>
          <w:color w:val="000000" w:themeColor="text1"/>
          <w:spacing w:val="7"/>
          <w:highlight w:val="none"/>
          <w14:textFill>
            <w14:solidFill>
              <w14:schemeClr w14:val="tx1"/>
            </w14:solidFill>
          </w14:textFill>
        </w:rPr>
        <w:t>标文件的一部分</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具有约束作用</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并按本须知第</w:t>
      </w:r>
      <w:r>
        <w:rPr>
          <w:rFonts w:hint="eastAsia" w:ascii="宋体" w:hAnsi="宋体" w:eastAsia="宋体" w:cs="宋体"/>
          <w:color w:val="000000" w:themeColor="text1"/>
          <w:spacing w:val="4"/>
          <w:highlight w:val="none"/>
          <w14:textFill>
            <w14:solidFill>
              <w14:schemeClr w14:val="tx1"/>
            </w14:solidFill>
          </w14:textFill>
        </w:rPr>
        <w:t>2.3.2</w:t>
      </w:r>
      <w:r>
        <w:rPr>
          <w:rFonts w:ascii="宋体" w:hAnsi="宋体" w:eastAsia="宋体" w:cs="宋体"/>
          <w:color w:val="000000" w:themeColor="text1"/>
          <w:spacing w:val="6"/>
          <w:highlight w:val="none"/>
          <w14:textFill>
            <w14:solidFill>
              <w14:schemeClr w14:val="tx1"/>
            </w14:solidFill>
          </w14:textFill>
        </w:rPr>
        <w:t>项要求予以公布并通知</w:t>
      </w:r>
      <w:r>
        <w:rPr>
          <w:rFonts w:ascii="宋体" w:hAnsi="宋体" w:eastAsia="宋体" w:cs="宋体"/>
          <w:color w:val="000000" w:themeColor="text1"/>
          <w:spacing w:val="8"/>
          <w:highlight w:val="none"/>
          <w14:textFill>
            <w14:solidFill>
              <w14:schemeClr w14:val="tx1"/>
            </w14:solidFill>
          </w14:textFill>
        </w:rPr>
        <w:t>。</w:t>
      </w:r>
    </w:p>
    <w:p w14:paraId="7CB512A7">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4.5 </w:t>
      </w:r>
      <w:r>
        <w:rPr>
          <w:rFonts w:ascii="宋体" w:hAnsi="宋体" w:eastAsia="宋体" w:cs="宋体"/>
          <w:color w:val="000000" w:themeColor="text1"/>
          <w:spacing w:val="2"/>
          <w:highlight w:val="none"/>
          <w14:textFill>
            <w14:solidFill>
              <w14:schemeClr w14:val="tx1"/>
            </w14:solidFill>
          </w14:textFill>
        </w:rPr>
        <w:t>投标保证</w:t>
      </w:r>
      <w:r>
        <w:rPr>
          <w:rFonts w:ascii="宋体" w:hAnsi="宋体" w:eastAsia="宋体" w:cs="宋体"/>
          <w:color w:val="000000" w:themeColor="text1"/>
          <w:spacing w:val="1"/>
          <w:highlight w:val="none"/>
          <w14:textFill>
            <w14:solidFill>
              <w14:schemeClr w14:val="tx1"/>
            </w14:solidFill>
          </w14:textFill>
        </w:rPr>
        <w:t>金</w:t>
      </w:r>
    </w:p>
    <w:p w14:paraId="575EAE3B">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4.5.1 </w:t>
      </w:r>
      <w:r>
        <w:rPr>
          <w:rFonts w:ascii="宋体" w:hAnsi="宋体" w:eastAsia="宋体" w:cs="宋体"/>
          <w:color w:val="000000" w:themeColor="text1"/>
          <w:spacing w:val="9"/>
          <w:highlight w:val="none"/>
          <w14:textFill>
            <w14:solidFill>
              <w14:schemeClr w14:val="tx1"/>
            </w14:solidFill>
          </w14:textFill>
        </w:rPr>
        <w:t>投标人应在递交投标文件时或之</w:t>
      </w:r>
      <w:r>
        <w:rPr>
          <w:rFonts w:ascii="宋体" w:hAnsi="宋体" w:eastAsia="宋体" w:cs="宋体"/>
          <w:color w:val="000000" w:themeColor="text1"/>
          <w:spacing w:val="8"/>
          <w:highlight w:val="none"/>
          <w14:textFill>
            <w14:solidFill>
              <w14:schemeClr w14:val="tx1"/>
            </w14:solidFill>
          </w14:textFill>
        </w:rPr>
        <w:t>前提交一笔不少于本须知前附表所规定数额的投标保证</w:t>
      </w:r>
    </w:p>
    <w:p w14:paraId="366B1126">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作为其投标的一部分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招标人可根据本须知规定的条件予以没收投标保证金</w:t>
      </w:r>
      <w:r>
        <w:rPr>
          <w:rFonts w:ascii="宋体" w:hAnsi="宋体" w:eastAsia="宋体" w:cs="宋体"/>
          <w:color w:val="000000" w:themeColor="text1"/>
          <w:spacing w:val="11"/>
          <w:highlight w:val="none"/>
          <w14:textFill>
            <w14:solidFill>
              <w14:schemeClr w14:val="tx1"/>
            </w14:solidFill>
          </w14:textFill>
        </w:rPr>
        <w:t>。</w:t>
      </w:r>
    </w:p>
    <w:p w14:paraId="2F2D785C">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4.5.2 </w:t>
      </w:r>
      <w:r>
        <w:rPr>
          <w:rFonts w:ascii="宋体" w:hAnsi="宋体" w:eastAsia="宋体" w:cs="宋体"/>
          <w:color w:val="000000" w:themeColor="text1"/>
          <w:spacing w:val="9"/>
          <w:highlight w:val="none"/>
          <w14:textFill>
            <w14:solidFill>
              <w14:schemeClr w14:val="tx1"/>
            </w14:solidFill>
          </w14:textFill>
        </w:rPr>
        <w:t>对于未能</w:t>
      </w:r>
      <w:r>
        <w:rPr>
          <w:rFonts w:ascii="宋体" w:hAnsi="宋体" w:eastAsia="宋体" w:cs="宋体"/>
          <w:color w:val="000000" w:themeColor="text1"/>
          <w:spacing w:val="8"/>
          <w:highlight w:val="none"/>
          <w14:textFill>
            <w14:solidFill>
              <w14:schemeClr w14:val="tx1"/>
            </w14:solidFill>
          </w14:textFill>
        </w:rPr>
        <w:t>按要求提交投标保证金的投标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招标人将视为不响应招标文件而予以拒绝</w:t>
      </w:r>
      <w:r>
        <w:rPr>
          <w:rFonts w:ascii="宋体" w:hAnsi="宋体" w:eastAsia="宋体" w:cs="宋体"/>
          <w:color w:val="000000" w:themeColor="text1"/>
          <w:spacing w:val="9"/>
          <w:highlight w:val="none"/>
          <w14:textFill>
            <w14:solidFill>
              <w14:schemeClr w14:val="tx1"/>
            </w14:solidFill>
          </w14:textFill>
        </w:rPr>
        <w:t>。</w:t>
      </w:r>
    </w:p>
    <w:p w14:paraId="0677EA6E">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4.5.3</w:t>
      </w:r>
      <w:r>
        <w:rPr>
          <w:rFonts w:ascii="宋体" w:hAnsi="宋体" w:eastAsia="宋体" w:cs="宋体"/>
          <w:color w:val="000000" w:themeColor="text1"/>
          <w:spacing w:val="6"/>
          <w:highlight w:val="none"/>
          <w14:textFill>
            <w14:solidFill>
              <w14:schemeClr w14:val="tx1"/>
            </w14:solidFill>
          </w14:textFill>
        </w:rPr>
        <w:t>未中标的投标人的投标保证金将在中标公示期满后</w:t>
      </w:r>
      <w:r>
        <w:rPr>
          <w:rFonts w:ascii="宋体" w:hAnsi="宋体" w:eastAsia="宋体" w:cs="宋体"/>
          <w:color w:val="000000" w:themeColor="text1"/>
          <w:spacing w:val="3"/>
          <w:highlight w:val="none"/>
          <w14:textFill>
            <w14:solidFill>
              <w14:schemeClr w14:val="tx1"/>
            </w14:solidFill>
          </w14:textFill>
        </w:rPr>
        <w:t>10</w:t>
      </w:r>
      <w:r>
        <w:rPr>
          <w:rFonts w:ascii="宋体" w:hAnsi="宋体" w:eastAsia="宋体" w:cs="宋体"/>
          <w:color w:val="000000" w:themeColor="text1"/>
          <w:spacing w:val="6"/>
          <w:highlight w:val="none"/>
          <w14:textFill>
            <w14:solidFill>
              <w14:schemeClr w14:val="tx1"/>
            </w14:solidFill>
          </w14:textFill>
        </w:rPr>
        <w:t>个工作日内予</w:t>
      </w:r>
      <w:r>
        <w:rPr>
          <w:rFonts w:ascii="宋体" w:hAnsi="宋体" w:eastAsia="宋体" w:cs="宋体"/>
          <w:color w:val="000000" w:themeColor="text1"/>
          <w:spacing w:val="5"/>
          <w:highlight w:val="none"/>
          <w14:textFill>
            <w14:solidFill>
              <w14:schemeClr w14:val="tx1"/>
            </w14:solidFill>
          </w14:textFill>
        </w:rPr>
        <w:t>以退还</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不计利息</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w:t>
      </w:r>
    </w:p>
    <w:p w14:paraId="07965622">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4.5.4 </w:t>
      </w:r>
      <w:r>
        <w:rPr>
          <w:rFonts w:ascii="宋体" w:hAnsi="宋体" w:eastAsia="宋体" w:cs="宋体"/>
          <w:color w:val="000000" w:themeColor="text1"/>
          <w:spacing w:val="6"/>
          <w:highlight w:val="none"/>
          <w14:textFill>
            <w14:solidFill>
              <w14:schemeClr w14:val="tx1"/>
            </w14:solidFill>
          </w14:textFill>
        </w:rPr>
        <w:t>中标人的投标保证金，在中标人签订合</w:t>
      </w:r>
      <w:r>
        <w:rPr>
          <w:rFonts w:ascii="宋体" w:hAnsi="宋体" w:eastAsia="宋体" w:cs="宋体"/>
          <w:color w:val="000000" w:themeColor="text1"/>
          <w:spacing w:val="5"/>
          <w:highlight w:val="none"/>
          <w14:textFill>
            <w14:solidFill>
              <w14:schemeClr w14:val="tx1"/>
            </w14:solidFill>
          </w14:textFill>
        </w:rPr>
        <w:t>同后</w:t>
      </w:r>
      <w:r>
        <w:rPr>
          <w:rFonts w:ascii="宋体" w:hAnsi="宋体" w:eastAsia="宋体" w:cs="宋体"/>
          <w:color w:val="000000" w:themeColor="text1"/>
          <w:spacing w:val="2"/>
          <w:highlight w:val="none"/>
          <w14:textFill>
            <w14:solidFill>
              <w14:schemeClr w14:val="tx1"/>
            </w14:solidFill>
          </w14:textFill>
        </w:rPr>
        <w:t>10</w:t>
      </w:r>
      <w:r>
        <w:rPr>
          <w:rFonts w:ascii="宋体" w:hAnsi="宋体" w:eastAsia="宋体" w:cs="宋体"/>
          <w:color w:val="000000" w:themeColor="text1"/>
          <w:spacing w:val="5"/>
          <w:highlight w:val="none"/>
          <w14:textFill>
            <w14:solidFill>
              <w14:schemeClr w14:val="tx1"/>
            </w14:solidFill>
          </w14:textFill>
        </w:rPr>
        <w:t>个工作日内予以退还</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不计利息</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w:t>
      </w:r>
    </w:p>
    <w:p w14:paraId="74AC9FBA">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4.5.5 </w:t>
      </w:r>
      <w:r>
        <w:rPr>
          <w:rFonts w:ascii="宋体" w:hAnsi="宋体" w:eastAsia="宋体" w:cs="宋体"/>
          <w:color w:val="000000" w:themeColor="text1"/>
          <w:spacing w:val="8"/>
          <w:highlight w:val="none"/>
          <w14:textFill>
            <w14:solidFill>
              <w14:schemeClr w14:val="tx1"/>
            </w14:solidFill>
          </w14:textFill>
        </w:rPr>
        <w:t>如投标人有下列</w:t>
      </w:r>
      <w:r>
        <w:rPr>
          <w:rFonts w:ascii="宋体" w:hAnsi="宋体" w:eastAsia="宋体" w:cs="宋体"/>
          <w:color w:val="000000" w:themeColor="text1"/>
          <w:spacing w:val="7"/>
          <w:highlight w:val="none"/>
          <w14:textFill>
            <w14:solidFill>
              <w14:schemeClr w14:val="tx1"/>
            </w14:solidFill>
          </w14:textFill>
        </w:rPr>
        <w:t>任何情况发生时</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投标保证金将被没收</w:t>
      </w:r>
      <w:r>
        <w:rPr>
          <w:rFonts w:ascii="宋体" w:hAnsi="宋体" w:eastAsia="宋体" w:cs="宋体"/>
          <w:color w:val="000000" w:themeColor="text1"/>
          <w:spacing w:val="8"/>
          <w:highlight w:val="none"/>
          <w14:textFill>
            <w14:solidFill>
              <w14:schemeClr w14:val="tx1"/>
            </w14:solidFill>
          </w14:textFill>
        </w:rPr>
        <w:t>：</w:t>
      </w:r>
    </w:p>
    <w:p w14:paraId="6AB36B85">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在投标有效期内撤回投标文件的</w:t>
      </w:r>
      <w:r>
        <w:rPr>
          <w:rFonts w:ascii="宋体" w:hAnsi="宋体" w:eastAsia="宋体" w:cs="宋体"/>
          <w:color w:val="000000" w:themeColor="text1"/>
          <w:spacing w:val="10"/>
          <w:highlight w:val="none"/>
          <w14:textFill>
            <w14:solidFill>
              <w14:schemeClr w14:val="tx1"/>
            </w14:solidFill>
          </w14:textFill>
        </w:rPr>
        <w:t>；</w:t>
      </w:r>
    </w:p>
    <w:p w14:paraId="6472A415">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9"/>
          <w:highlight w:val="none"/>
          <w14:textFill>
            <w14:solidFill>
              <w14:schemeClr w14:val="tx1"/>
            </w14:solidFill>
          </w14:textFill>
        </w:rPr>
        <w:t>）拒绝接受投标文件中</w:t>
      </w:r>
      <w:r>
        <w:rPr>
          <w:rFonts w:ascii="宋体" w:hAnsi="宋体" w:eastAsia="宋体" w:cs="宋体"/>
          <w:color w:val="000000" w:themeColor="text1"/>
          <w:spacing w:val="8"/>
          <w:highlight w:val="none"/>
          <w14:textFill>
            <w14:solidFill>
              <w14:schemeClr w14:val="tx1"/>
            </w14:solidFill>
          </w14:textFill>
        </w:rPr>
        <w:t>已确认的承诺或条款</w:t>
      </w:r>
      <w:r>
        <w:rPr>
          <w:rFonts w:ascii="宋体" w:hAnsi="宋体" w:eastAsia="宋体" w:cs="宋体"/>
          <w:color w:val="000000" w:themeColor="text1"/>
          <w:spacing w:val="9"/>
          <w:highlight w:val="none"/>
          <w14:textFill>
            <w14:solidFill>
              <w14:schemeClr w14:val="tx1"/>
            </w14:solidFill>
          </w14:textFill>
        </w:rPr>
        <w:t>；</w:t>
      </w:r>
    </w:p>
    <w:p w14:paraId="02708B09">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中标人未能在规定期限内提交履约保证金或签署合同</w:t>
      </w:r>
      <w:r>
        <w:rPr>
          <w:rFonts w:ascii="宋体" w:hAnsi="宋体" w:eastAsia="宋体" w:cs="宋体"/>
          <w:color w:val="000000" w:themeColor="text1"/>
          <w:spacing w:val="8"/>
          <w:highlight w:val="none"/>
          <w14:textFill>
            <w14:solidFill>
              <w14:schemeClr w14:val="tx1"/>
            </w14:solidFill>
          </w14:textFill>
        </w:rPr>
        <w:t>协议的</w:t>
      </w:r>
      <w:r>
        <w:rPr>
          <w:rFonts w:ascii="宋体" w:hAnsi="宋体" w:eastAsia="宋体" w:cs="宋体"/>
          <w:color w:val="000000" w:themeColor="text1"/>
          <w:spacing w:val="10"/>
          <w:highlight w:val="none"/>
          <w14:textFill>
            <w14:solidFill>
              <w14:schemeClr w14:val="tx1"/>
            </w14:solidFill>
          </w14:textFill>
        </w:rPr>
        <w:t>；</w:t>
      </w:r>
    </w:p>
    <w:p w14:paraId="070D232B">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4</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人在招标投标过程中有违法违规等行为及其他违反招标文件规定的行为</w:t>
      </w:r>
      <w:r>
        <w:rPr>
          <w:rFonts w:ascii="宋体" w:hAnsi="宋体" w:eastAsia="宋体" w:cs="宋体"/>
          <w:color w:val="000000" w:themeColor="text1"/>
          <w:spacing w:val="11"/>
          <w:highlight w:val="none"/>
          <w14:textFill>
            <w14:solidFill>
              <w14:schemeClr w14:val="tx1"/>
            </w14:solidFill>
          </w14:textFill>
        </w:rPr>
        <w:t>。</w:t>
      </w:r>
    </w:p>
    <w:p w14:paraId="02BA0E7F">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4.6 </w:t>
      </w:r>
      <w:r>
        <w:rPr>
          <w:rFonts w:ascii="宋体" w:hAnsi="宋体" w:eastAsia="宋体" w:cs="宋体"/>
          <w:color w:val="000000" w:themeColor="text1"/>
          <w:highlight w:val="none"/>
          <w14:textFill>
            <w14:solidFill>
              <w14:schemeClr w14:val="tx1"/>
            </w14:solidFill>
          </w14:textFill>
        </w:rPr>
        <w:t>样</w:t>
      </w:r>
      <w:r>
        <w:rPr>
          <w:rFonts w:hint="eastAsia" w:ascii="宋体" w:hAnsi="宋体" w:eastAsia="宋体" w:cs="宋体"/>
          <w:color w:val="000000" w:themeColor="text1"/>
          <w:highlight w:val="none"/>
          <w14:textFill>
            <w14:solidFill>
              <w14:schemeClr w14:val="tx1"/>
            </w14:solidFill>
          </w14:textFill>
        </w:rPr>
        <w:t>品</w:t>
      </w:r>
      <w:r>
        <w:rPr>
          <w:rFonts w:ascii="宋体" w:hAnsi="宋体" w:eastAsia="宋体" w:cs="宋体"/>
          <w:color w:val="000000" w:themeColor="text1"/>
          <w:highlight w:val="none"/>
          <w14:textFill>
            <w14:solidFill>
              <w14:schemeClr w14:val="tx1"/>
            </w14:solidFill>
          </w14:textFill>
        </w:rPr>
        <w:t>提供</w:t>
      </w:r>
      <w:r>
        <w:rPr>
          <w:rFonts w:ascii="宋体" w:hAnsi="宋体" w:eastAsia="宋体" w:cs="宋体"/>
          <w:b/>
          <w:color w:val="000000" w:themeColor="text1"/>
          <w:spacing w:val="6"/>
          <w:highlight w:val="none"/>
          <w14:textFill>
            <w14:solidFill>
              <w14:schemeClr w14:val="tx1"/>
            </w14:solidFill>
          </w14:textFill>
        </w:rPr>
        <w:t>（本项</w:t>
      </w:r>
      <w:r>
        <w:rPr>
          <w:rFonts w:ascii="宋体" w:hAnsi="宋体" w:eastAsia="宋体" w:cs="宋体"/>
          <w:b/>
          <w:color w:val="000000" w:themeColor="text1"/>
          <w:spacing w:val="5"/>
          <w:highlight w:val="none"/>
          <w14:textFill>
            <w14:solidFill>
              <w14:schemeClr w14:val="tx1"/>
            </w14:solidFill>
          </w14:textFill>
        </w:rPr>
        <w:t>目不适用</w:t>
      </w:r>
      <w:r>
        <w:rPr>
          <w:rFonts w:ascii="宋体" w:hAnsi="宋体" w:eastAsia="宋体" w:cs="宋体"/>
          <w:b/>
          <w:color w:val="000000" w:themeColor="text1"/>
          <w:spacing w:val="6"/>
          <w:highlight w:val="none"/>
          <w14:textFill>
            <w14:solidFill>
              <w14:schemeClr w14:val="tx1"/>
            </w14:solidFill>
          </w14:textFill>
        </w:rPr>
        <w:t>）</w:t>
      </w:r>
    </w:p>
    <w:p w14:paraId="177E6009">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4.6.1 </w:t>
      </w:r>
      <w:r>
        <w:rPr>
          <w:rFonts w:ascii="宋体" w:hAnsi="宋体" w:eastAsia="宋体" w:cs="宋体"/>
          <w:color w:val="000000" w:themeColor="text1"/>
          <w:spacing w:val="8"/>
          <w:highlight w:val="none"/>
          <w14:textFill>
            <w14:solidFill>
              <w14:schemeClr w14:val="tx1"/>
            </w14:solidFill>
          </w14:textFill>
        </w:rPr>
        <w:t>本项目投标样品提供的</w:t>
      </w:r>
      <w:r>
        <w:rPr>
          <w:rFonts w:ascii="宋体" w:hAnsi="宋体" w:eastAsia="宋体" w:cs="宋体"/>
          <w:color w:val="000000" w:themeColor="text1"/>
          <w:spacing w:val="7"/>
          <w:highlight w:val="none"/>
          <w14:textFill>
            <w14:solidFill>
              <w14:schemeClr w14:val="tx1"/>
            </w14:solidFill>
          </w14:textFill>
        </w:rPr>
        <w:t>要求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见第三章“用户需求书”</w:t>
      </w:r>
      <w:r>
        <w:rPr>
          <w:rFonts w:ascii="宋体" w:hAnsi="宋体" w:eastAsia="宋体" w:cs="宋体"/>
          <w:color w:val="000000" w:themeColor="text1"/>
          <w:spacing w:val="8"/>
          <w:highlight w:val="none"/>
          <w14:textFill>
            <w14:solidFill>
              <w14:schemeClr w14:val="tx1"/>
            </w14:solidFill>
          </w14:textFill>
        </w:rPr>
        <w:t>。</w:t>
      </w:r>
    </w:p>
    <w:p w14:paraId="7D79597A">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4.7</w:t>
      </w:r>
      <w:r>
        <w:rPr>
          <w:rFonts w:ascii="宋体" w:hAnsi="宋体" w:eastAsia="宋体" w:cs="宋体"/>
          <w:color w:val="000000" w:themeColor="text1"/>
          <w:spacing w:val="6"/>
          <w:highlight w:val="none"/>
          <w14:textFill>
            <w14:solidFill>
              <w14:schemeClr w14:val="tx1"/>
            </w14:solidFill>
          </w14:textFill>
        </w:rPr>
        <w:t>投标文件</w:t>
      </w:r>
      <w:r>
        <w:rPr>
          <w:rFonts w:ascii="宋体" w:hAnsi="宋体" w:eastAsia="宋体" w:cs="宋体"/>
          <w:color w:val="000000" w:themeColor="text1"/>
          <w:spacing w:val="5"/>
          <w:highlight w:val="none"/>
          <w14:textFill>
            <w14:solidFill>
              <w14:schemeClr w14:val="tx1"/>
            </w14:solidFill>
          </w14:textFill>
        </w:rPr>
        <w:t>的密封和标识</w:t>
      </w:r>
    </w:p>
    <w:p w14:paraId="1BCB2A29">
      <w:pPr>
        <w:spacing w:line="440" w:lineRule="exact"/>
        <w:ind w:left="3" w:right="98"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4.7.1 </w:t>
      </w:r>
      <w:r>
        <w:rPr>
          <w:rFonts w:ascii="宋体" w:hAnsi="宋体" w:eastAsia="宋体" w:cs="宋体"/>
          <w:color w:val="000000" w:themeColor="text1"/>
          <w:spacing w:val="9"/>
          <w:highlight w:val="none"/>
          <w14:textFill>
            <w14:solidFill>
              <w14:schemeClr w14:val="tx1"/>
            </w14:solidFill>
          </w14:textFill>
        </w:rPr>
        <w:t>投标文件必须密封包装，并在封</w:t>
      </w:r>
      <w:r>
        <w:rPr>
          <w:rFonts w:ascii="宋体" w:hAnsi="宋体" w:eastAsia="宋体" w:cs="宋体"/>
          <w:color w:val="000000" w:themeColor="text1"/>
          <w:spacing w:val="8"/>
          <w:highlight w:val="none"/>
          <w14:textFill>
            <w14:solidFill>
              <w14:schemeClr w14:val="tx1"/>
            </w14:solidFill>
          </w14:textFill>
        </w:rPr>
        <w:t>套的封口处加盖投标人单位章或由投标人的法定代表人或其授权的代理人签字</w:t>
      </w:r>
      <w:r>
        <w:rPr>
          <w:rFonts w:ascii="宋体" w:hAnsi="宋体" w:eastAsia="宋体" w:cs="宋体"/>
          <w:color w:val="000000" w:themeColor="text1"/>
          <w:spacing w:val="10"/>
          <w:highlight w:val="none"/>
          <w14:textFill>
            <w14:solidFill>
              <w14:schemeClr w14:val="tx1"/>
            </w14:solidFill>
          </w14:textFill>
        </w:rPr>
        <w:t>。</w:t>
      </w:r>
    </w:p>
    <w:p w14:paraId="216E5263">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4.7.2 </w:t>
      </w:r>
      <w:r>
        <w:rPr>
          <w:rFonts w:ascii="宋体" w:hAnsi="宋体" w:eastAsia="宋体" w:cs="宋体"/>
          <w:color w:val="000000" w:themeColor="text1"/>
          <w:spacing w:val="8"/>
          <w:highlight w:val="none"/>
          <w14:textFill>
            <w14:solidFill>
              <w14:schemeClr w14:val="tx1"/>
            </w14:solidFill>
          </w14:textFill>
        </w:rPr>
        <w:t>投标文件封套</w:t>
      </w:r>
      <w:r>
        <w:rPr>
          <w:rFonts w:ascii="宋体" w:hAnsi="宋体" w:eastAsia="宋体" w:cs="宋体"/>
          <w:color w:val="000000" w:themeColor="text1"/>
          <w:spacing w:val="7"/>
          <w:highlight w:val="none"/>
          <w14:textFill>
            <w14:solidFill>
              <w14:schemeClr w14:val="tx1"/>
            </w14:solidFill>
          </w14:textFill>
        </w:rPr>
        <w:t>上应写明的内容见投标人须知前附表</w:t>
      </w:r>
      <w:r>
        <w:rPr>
          <w:rFonts w:ascii="宋体" w:hAnsi="宋体" w:eastAsia="宋体" w:cs="宋体"/>
          <w:color w:val="000000" w:themeColor="text1"/>
          <w:spacing w:val="8"/>
          <w:highlight w:val="none"/>
          <w14:textFill>
            <w14:solidFill>
              <w14:schemeClr w14:val="tx1"/>
            </w14:solidFill>
          </w14:textFill>
        </w:rPr>
        <w:t>。</w:t>
      </w:r>
    </w:p>
    <w:p w14:paraId="7B1E3F95">
      <w:pPr>
        <w:spacing w:line="440" w:lineRule="exact"/>
        <w:ind w:right="98"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4.7.3 </w:t>
      </w:r>
      <w:r>
        <w:rPr>
          <w:rFonts w:ascii="宋体" w:hAnsi="宋体" w:eastAsia="宋体" w:cs="宋体"/>
          <w:color w:val="000000" w:themeColor="text1"/>
          <w:spacing w:val="6"/>
          <w:highlight w:val="none"/>
          <w14:textFill>
            <w14:solidFill>
              <w14:schemeClr w14:val="tx1"/>
            </w14:solidFill>
          </w14:textFill>
        </w:rPr>
        <w:t>未按本章第</w:t>
      </w:r>
      <w:r>
        <w:rPr>
          <w:rFonts w:ascii="宋体" w:hAnsi="宋体" w:eastAsia="宋体" w:cs="宋体"/>
          <w:color w:val="000000" w:themeColor="text1"/>
          <w:spacing w:val="4"/>
          <w:highlight w:val="none"/>
          <w14:textFill>
            <w14:solidFill>
              <w14:schemeClr w14:val="tx1"/>
            </w14:solidFill>
          </w14:textFill>
        </w:rPr>
        <w:t xml:space="preserve"> 4.7.2 </w:t>
      </w:r>
      <w:r>
        <w:rPr>
          <w:rFonts w:ascii="宋体" w:hAnsi="宋体" w:eastAsia="宋体" w:cs="宋体"/>
          <w:color w:val="000000" w:themeColor="text1"/>
          <w:spacing w:val="6"/>
          <w:highlight w:val="none"/>
          <w14:textFill>
            <w14:solidFill>
              <w14:schemeClr w14:val="tx1"/>
            </w14:solidFill>
          </w14:textFill>
        </w:rPr>
        <w:t>项要求填写内容的投标文件，招标人</w:t>
      </w:r>
      <w:r>
        <w:rPr>
          <w:rFonts w:ascii="宋体" w:hAnsi="宋体" w:eastAsia="宋体" w:cs="宋体"/>
          <w:color w:val="000000" w:themeColor="text1"/>
          <w:spacing w:val="5"/>
          <w:highlight w:val="none"/>
          <w14:textFill>
            <w14:solidFill>
              <w14:schemeClr w14:val="tx1"/>
            </w14:solidFill>
          </w14:textFill>
        </w:rPr>
        <w:t>将不承担投标文件错放或提前开</w:t>
      </w:r>
      <w:r>
        <w:rPr>
          <w:rFonts w:ascii="宋体" w:hAnsi="宋体" w:eastAsia="宋体" w:cs="宋体"/>
          <w:color w:val="000000" w:themeColor="text1"/>
          <w:spacing w:val="9"/>
          <w:highlight w:val="none"/>
          <w14:textFill>
            <w14:solidFill>
              <w14:schemeClr w14:val="tx1"/>
            </w14:solidFill>
          </w14:textFill>
        </w:rPr>
        <w:t>封导致投标</w:t>
      </w:r>
      <w:r>
        <w:rPr>
          <w:rFonts w:ascii="宋体" w:hAnsi="宋体" w:eastAsia="宋体" w:cs="宋体"/>
          <w:color w:val="000000" w:themeColor="text1"/>
          <w:spacing w:val="8"/>
          <w:highlight w:val="none"/>
          <w14:textFill>
            <w14:solidFill>
              <w14:schemeClr w14:val="tx1"/>
            </w14:solidFill>
          </w14:textFill>
        </w:rPr>
        <w:t>被拒绝的责任</w:t>
      </w:r>
      <w:r>
        <w:rPr>
          <w:rFonts w:ascii="宋体" w:hAnsi="宋体" w:eastAsia="宋体" w:cs="宋体"/>
          <w:color w:val="000000" w:themeColor="text1"/>
          <w:spacing w:val="9"/>
          <w:highlight w:val="none"/>
          <w14:textFill>
            <w14:solidFill>
              <w14:schemeClr w14:val="tx1"/>
            </w14:solidFill>
          </w14:textFill>
        </w:rPr>
        <w:t>。</w:t>
      </w:r>
    </w:p>
    <w:p w14:paraId="602552F6">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4.8 </w:t>
      </w:r>
      <w:r>
        <w:rPr>
          <w:rFonts w:ascii="宋体" w:hAnsi="宋体" w:eastAsia="宋体" w:cs="宋体"/>
          <w:color w:val="000000" w:themeColor="text1"/>
          <w:spacing w:val="4"/>
          <w:highlight w:val="none"/>
          <w14:textFill>
            <w14:solidFill>
              <w14:schemeClr w14:val="tx1"/>
            </w14:solidFill>
          </w14:textFill>
        </w:rPr>
        <w:t>投标文</w:t>
      </w:r>
      <w:r>
        <w:rPr>
          <w:rFonts w:ascii="宋体" w:hAnsi="宋体" w:eastAsia="宋体" w:cs="宋体"/>
          <w:color w:val="000000" w:themeColor="text1"/>
          <w:spacing w:val="3"/>
          <w:highlight w:val="none"/>
          <w14:textFill>
            <w14:solidFill>
              <w14:schemeClr w14:val="tx1"/>
            </w14:solidFill>
          </w14:textFill>
        </w:rPr>
        <w:t>件的递交</w:t>
      </w:r>
    </w:p>
    <w:p w14:paraId="37EDC2DF">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4.8.1 </w:t>
      </w:r>
      <w:r>
        <w:rPr>
          <w:rFonts w:ascii="宋体" w:hAnsi="宋体" w:eastAsia="宋体" w:cs="宋体"/>
          <w:color w:val="000000" w:themeColor="text1"/>
          <w:spacing w:val="11"/>
          <w:highlight w:val="none"/>
          <w14:textFill>
            <w14:solidFill>
              <w14:schemeClr w14:val="tx1"/>
            </w14:solidFill>
          </w14:textFill>
        </w:rPr>
        <w:t>投标人应在本须知前附表规定的投标截止时间前、规定的投标文件递交</w:t>
      </w:r>
      <w:r>
        <w:rPr>
          <w:rFonts w:ascii="宋体" w:hAnsi="宋体" w:eastAsia="宋体" w:cs="宋体"/>
          <w:color w:val="000000" w:themeColor="text1"/>
          <w:spacing w:val="10"/>
          <w:highlight w:val="none"/>
          <w14:textFill>
            <w14:solidFill>
              <w14:schemeClr w14:val="tx1"/>
            </w14:solidFill>
          </w14:textFill>
        </w:rPr>
        <w:t>地点递交投标文</w:t>
      </w:r>
      <w:r>
        <w:rPr>
          <w:rFonts w:ascii="宋体" w:hAnsi="宋体" w:eastAsia="宋体" w:cs="宋体"/>
          <w:color w:val="000000" w:themeColor="text1"/>
          <w:spacing w:val="1"/>
          <w:highlight w:val="none"/>
          <w14:textFill>
            <w14:solidFill>
              <w14:schemeClr w14:val="tx1"/>
            </w14:solidFill>
          </w14:textFill>
        </w:rPr>
        <w:t>件。</w:t>
      </w:r>
    </w:p>
    <w:p w14:paraId="7D9975FB">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4.8.2</w:t>
      </w:r>
      <w:r>
        <w:rPr>
          <w:rFonts w:ascii="宋体" w:hAnsi="宋体" w:eastAsia="宋体" w:cs="宋体"/>
          <w:color w:val="000000" w:themeColor="text1"/>
          <w:spacing w:val="8"/>
          <w:highlight w:val="none"/>
          <w14:textFill>
            <w14:solidFill>
              <w14:schemeClr w14:val="tx1"/>
            </w14:solidFill>
          </w14:textFill>
        </w:rPr>
        <w:t>除投标人须知前附表另有规定外</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投标人有效递交的投标文件不予</w:t>
      </w:r>
      <w:r>
        <w:rPr>
          <w:rFonts w:ascii="宋体" w:hAnsi="宋体" w:eastAsia="宋体" w:cs="宋体"/>
          <w:color w:val="000000" w:themeColor="text1"/>
          <w:spacing w:val="7"/>
          <w:highlight w:val="none"/>
          <w14:textFill>
            <w14:solidFill>
              <w14:schemeClr w14:val="tx1"/>
            </w14:solidFill>
          </w14:textFill>
        </w:rPr>
        <w:t>退还</w:t>
      </w:r>
      <w:r>
        <w:rPr>
          <w:rFonts w:ascii="宋体" w:hAnsi="宋体" w:eastAsia="宋体" w:cs="宋体"/>
          <w:color w:val="000000" w:themeColor="text1"/>
          <w:spacing w:val="9"/>
          <w:highlight w:val="none"/>
          <w14:textFill>
            <w14:solidFill>
              <w14:schemeClr w14:val="tx1"/>
            </w14:solidFill>
          </w14:textFill>
        </w:rPr>
        <w:t>。</w:t>
      </w:r>
    </w:p>
    <w:p w14:paraId="393771EA">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4.9</w:t>
      </w:r>
      <w:r>
        <w:rPr>
          <w:rFonts w:ascii="宋体" w:hAnsi="宋体" w:eastAsia="宋体" w:cs="宋体"/>
          <w:color w:val="000000" w:themeColor="text1"/>
          <w:spacing w:val="7"/>
          <w:highlight w:val="none"/>
          <w14:textFill>
            <w14:solidFill>
              <w14:schemeClr w14:val="tx1"/>
            </w14:solidFill>
          </w14:textFill>
        </w:rPr>
        <w:t>投标文件的补充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修改</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撤回和撤销</w:t>
      </w:r>
    </w:p>
    <w:p w14:paraId="635B0848">
      <w:pPr>
        <w:spacing w:line="440" w:lineRule="exact"/>
        <w:ind w:left="23" w:firstLine="39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4.9.1 </w:t>
      </w:r>
      <w:r>
        <w:rPr>
          <w:rFonts w:ascii="宋体" w:hAnsi="宋体" w:eastAsia="宋体" w:cs="宋体"/>
          <w:color w:val="000000" w:themeColor="text1"/>
          <w:spacing w:val="11"/>
          <w:highlight w:val="none"/>
          <w14:textFill>
            <w14:solidFill>
              <w14:schemeClr w14:val="tx1"/>
            </w14:solidFill>
          </w14:textFill>
        </w:rPr>
        <w:t>投标人递交投标文件以后，在规定的投标截止时间之前，投标人可以</w:t>
      </w:r>
      <w:r>
        <w:rPr>
          <w:rFonts w:ascii="宋体" w:hAnsi="宋体" w:eastAsia="宋体" w:cs="宋体"/>
          <w:color w:val="000000" w:themeColor="text1"/>
          <w:spacing w:val="10"/>
          <w:highlight w:val="none"/>
          <w14:textFill>
            <w14:solidFill>
              <w14:schemeClr w14:val="tx1"/>
            </w14:solidFill>
          </w14:textFill>
        </w:rPr>
        <w:t>补充</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修改或撤回</w:t>
      </w:r>
      <w:r>
        <w:rPr>
          <w:rFonts w:ascii="宋体" w:hAnsi="宋体" w:eastAsia="宋体" w:cs="宋体"/>
          <w:color w:val="000000" w:themeColor="text1"/>
          <w:spacing w:val="8"/>
          <w:highlight w:val="none"/>
          <w14:textFill>
            <w14:solidFill>
              <w14:schemeClr w14:val="tx1"/>
            </w14:solidFill>
          </w14:textFill>
        </w:rPr>
        <w:t>已递交的投标文件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但应以书面形式通知招标人</w:t>
      </w:r>
      <w:r>
        <w:rPr>
          <w:rFonts w:ascii="宋体" w:hAnsi="宋体" w:eastAsia="宋体" w:cs="宋体"/>
          <w:color w:val="000000" w:themeColor="text1"/>
          <w:spacing w:val="9"/>
          <w:highlight w:val="none"/>
          <w14:textFill>
            <w14:solidFill>
              <w14:schemeClr w14:val="tx1"/>
            </w14:solidFill>
          </w14:textFill>
        </w:rPr>
        <w:t>。</w:t>
      </w:r>
    </w:p>
    <w:p w14:paraId="095D4D3D">
      <w:pPr>
        <w:spacing w:line="440" w:lineRule="exact"/>
        <w:ind w:firstLine="420"/>
        <w:contextualSpacing/>
        <w:rPr>
          <w:rFonts w:ascii="宋体" w:hAnsi="宋体" w:eastAsia="宋体" w:cs="宋体"/>
          <w:color w:val="000000" w:themeColor="text1"/>
          <w:spacing w:val="5"/>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4.9.2</w:t>
      </w:r>
      <w:r>
        <w:rPr>
          <w:rFonts w:ascii="宋体" w:hAnsi="宋体" w:eastAsia="宋体" w:cs="宋体"/>
          <w:color w:val="000000" w:themeColor="text1"/>
          <w:spacing w:val="6"/>
          <w:highlight w:val="none"/>
          <w14:textFill>
            <w14:solidFill>
              <w14:schemeClr w14:val="tx1"/>
            </w14:solidFill>
          </w14:textFill>
        </w:rPr>
        <w:t>投标人补充、修改或撤回已递交投标文件的书面通知应</w:t>
      </w:r>
      <w:r>
        <w:rPr>
          <w:rFonts w:ascii="宋体" w:hAnsi="宋体" w:eastAsia="宋体" w:cs="宋体"/>
          <w:color w:val="000000" w:themeColor="text1"/>
          <w:spacing w:val="5"/>
          <w:highlight w:val="none"/>
          <w14:textFill>
            <w14:solidFill>
              <w14:schemeClr w14:val="tx1"/>
            </w14:solidFill>
          </w14:textFill>
        </w:rPr>
        <w:t>按照本须知第</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5"/>
          <w:highlight w:val="none"/>
          <w14:textFill>
            <w14:solidFill>
              <w14:schemeClr w14:val="tx1"/>
            </w14:solidFill>
          </w14:textFill>
        </w:rPr>
        <w:t>条</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第</w:t>
      </w:r>
      <w:r>
        <w:rPr>
          <w:rFonts w:ascii="宋体" w:hAnsi="宋体" w:eastAsia="宋体" w:cs="宋体"/>
          <w:color w:val="000000" w:themeColor="text1"/>
          <w:spacing w:val="2"/>
          <w:highlight w:val="none"/>
          <w14:textFill>
            <w14:solidFill>
              <w14:schemeClr w14:val="tx1"/>
            </w14:solidFill>
          </w14:textFill>
        </w:rPr>
        <w:t>4</w:t>
      </w:r>
      <w:r>
        <w:rPr>
          <w:rFonts w:ascii="宋体" w:hAnsi="宋体" w:eastAsia="宋体" w:cs="宋体"/>
          <w:color w:val="000000" w:themeColor="text1"/>
          <w:spacing w:val="5"/>
          <w:highlight w:val="none"/>
          <w14:textFill>
            <w14:solidFill>
              <w14:schemeClr w14:val="tx1"/>
            </w14:solidFill>
          </w14:textFill>
        </w:rPr>
        <w:t>条的有</w:t>
      </w:r>
    </w:p>
    <w:p w14:paraId="634A49C9">
      <w:pPr>
        <w:spacing w:line="440" w:lineRule="exact"/>
        <w:ind w:firstLine="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关规定进行编</w:t>
      </w:r>
      <w:r>
        <w:rPr>
          <w:rFonts w:ascii="宋体" w:hAnsi="宋体" w:eastAsia="宋体" w:cs="宋体"/>
          <w:color w:val="000000" w:themeColor="text1"/>
          <w:spacing w:val="9"/>
          <w:highlight w:val="none"/>
          <w14:textFill>
            <w14:solidFill>
              <w14:schemeClr w14:val="tx1"/>
            </w14:solidFill>
          </w14:textFill>
        </w:rPr>
        <w:t>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密封</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标识和递交</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并标明“补充修改”或“撤回”字样</w:t>
      </w:r>
      <w:r>
        <w:rPr>
          <w:rFonts w:ascii="宋体" w:hAnsi="宋体" w:eastAsia="宋体" w:cs="宋体"/>
          <w:color w:val="000000" w:themeColor="text1"/>
          <w:spacing w:val="11"/>
          <w:highlight w:val="none"/>
          <w14:textFill>
            <w14:solidFill>
              <w14:schemeClr w14:val="tx1"/>
            </w14:solidFill>
          </w14:textFill>
        </w:rPr>
        <w:t>。</w:t>
      </w:r>
    </w:p>
    <w:p w14:paraId="7ABF507F">
      <w:pPr>
        <w:spacing w:line="440" w:lineRule="exact"/>
        <w:ind w:right="68"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4.9.3</w:t>
      </w:r>
      <w:r>
        <w:rPr>
          <w:rFonts w:ascii="宋体" w:hAnsi="宋体" w:eastAsia="宋体" w:cs="宋体"/>
          <w:color w:val="000000" w:themeColor="text1"/>
          <w:spacing w:val="9"/>
          <w:highlight w:val="none"/>
          <w14:textFill>
            <w14:solidFill>
              <w14:schemeClr w14:val="tx1"/>
            </w14:solidFill>
          </w14:textFill>
        </w:rPr>
        <w:t>补充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修改</w:t>
      </w:r>
      <w:r>
        <w:rPr>
          <w:rFonts w:ascii="宋体" w:hAnsi="宋体" w:eastAsia="宋体" w:cs="宋体"/>
          <w:color w:val="000000" w:themeColor="text1"/>
          <w:spacing w:val="8"/>
          <w:highlight w:val="none"/>
          <w14:textFill>
            <w14:solidFill>
              <w14:schemeClr w14:val="tx1"/>
            </w14:solidFill>
          </w14:textFill>
        </w:rPr>
        <w:t>的内容为投标文件的组成部分</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补充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修改的内容与投标文件不一致的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w:t>
      </w:r>
      <w:r>
        <w:rPr>
          <w:rFonts w:ascii="宋体" w:hAnsi="宋体" w:eastAsia="宋体" w:cs="宋体"/>
          <w:color w:val="000000" w:themeColor="text1"/>
          <w:spacing w:val="9"/>
          <w:highlight w:val="none"/>
          <w14:textFill>
            <w14:solidFill>
              <w14:schemeClr w14:val="tx1"/>
            </w14:solidFill>
          </w14:textFill>
        </w:rPr>
        <w:t>补</w:t>
      </w:r>
      <w:r>
        <w:rPr>
          <w:rFonts w:ascii="宋体" w:hAnsi="宋体" w:eastAsia="宋体" w:cs="宋体"/>
          <w:color w:val="000000" w:themeColor="text1"/>
          <w:spacing w:val="8"/>
          <w:highlight w:val="none"/>
          <w14:textFill>
            <w14:solidFill>
              <w14:schemeClr w14:val="tx1"/>
            </w14:solidFill>
          </w14:textFill>
        </w:rPr>
        <w:t>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修改的内容为准</w:t>
      </w:r>
      <w:r>
        <w:rPr>
          <w:rFonts w:ascii="宋体" w:hAnsi="宋体" w:eastAsia="宋体" w:cs="宋体"/>
          <w:color w:val="000000" w:themeColor="text1"/>
          <w:spacing w:val="10"/>
          <w:highlight w:val="none"/>
          <w14:textFill>
            <w14:solidFill>
              <w14:schemeClr w14:val="tx1"/>
            </w14:solidFill>
          </w14:textFill>
        </w:rPr>
        <w:t>。</w:t>
      </w:r>
    </w:p>
    <w:p w14:paraId="1CB4A3EB">
      <w:pPr>
        <w:spacing w:line="440" w:lineRule="exact"/>
        <w:ind w:left="3" w:right="68"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4.9.4 </w:t>
      </w:r>
      <w:r>
        <w:rPr>
          <w:rFonts w:ascii="宋体" w:hAnsi="宋体" w:eastAsia="宋体" w:cs="宋体"/>
          <w:color w:val="000000" w:themeColor="text1"/>
          <w:spacing w:val="11"/>
          <w:highlight w:val="none"/>
          <w14:textFill>
            <w14:solidFill>
              <w14:schemeClr w14:val="tx1"/>
            </w14:solidFill>
          </w14:textFill>
        </w:rPr>
        <w:t>在投标截止时间以后，不能补充、修改投标文件。投标截止时间以后至</w:t>
      </w:r>
      <w:r>
        <w:rPr>
          <w:rFonts w:ascii="宋体" w:hAnsi="宋体" w:eastAsia="宋体" w:cs="宋体"/>
          <w:color w:val="000000" w:themeColor="text1"/>
          <w:spacing w:val="10"/>
          <w:highlight w:val="none"/>
          <w14:textFill>
            <w14:solidFill>
              <w14:schemeClr w14:val="tx1"/>
            </w14:solidFill>
          </w14:textFill>
        </w:rPr>
        <w:t>招标文件规定的</w:t>
      </w:r>
      <w:r>
        <w:rPr>
          <w:rFonts w:ascii="宋体" w:hAnsi="宋体" w:eastAsia="宋体" w:cs="宋体"/>
          <w:color w:val="000000" w:themeColor="text1"/>
          <w:spacing w:val="9"/>
          <w:highlight w:val="none"/>
          <w14:textFill>
            <w14:solidFill>
              <w14:schemeClr w14:val="tx1"/>
            </w14:solidFill>
          </w14:textFill>
        </w:rPr>
        <w:t>投标有效期内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投标人不能撤销或修改投标文</w:t>
      </w:r>
      <w:r>
        <w:rPr>
          <w:rFonts w:ascii="宋体" w:hAnsi="宋体" w:eastAsia="宋体" w:cs="宋体"/>
          <w:color w:val="000000" w:themeColor="text1"/>
          <w:spacing w:val="8"/>
          <w:highlight w:val="none"/>
          <w14:textFill>
            <w14:solidFill>
              <w14:schemeClr w14:val="tx1"/>
            </w14:solidFill>
          </w14:textFill>
        </w:rPr>
        <w:t>件</w:t>
      </w:r>
      <w:r>
        <w:rPr>
          <w:rFonts w:ascii="宋体" w:hAnsi="宋体" w:eastAsia="宋体" w:cs="宋体"/>
          <w:color w:val="000000" w:themeColor="text1"/>
          <w:spacing w:val="10"/>
          <w:highlight w:val="none"/>
          <w14:textFill>
            <w14:solidFill>
              <w14:schemeClr w14:val="tx1"/>
            </w14:solidFill>
          </w14:textFill>
        </w:rPr>
        <w:t>。</w:t>
      </w:r>
    </w:p>
    <w:p w14:paraId="2EF427CE">
      <w:pPr>
        <w:spacing w:line="440" w:lineRule="exact"/>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4.1</w:t>
      </w:r>
      <w:r>
        <w:rPr>
          <w:rFonts w:ascii="宋体" w:hAnsi="宋体" w:eastAsia="宋体" w:cs="宋体"/>
          <w:color w:val="000000" w:themeColor="text1"/>
          <w:spacing w:val="1"/>
          <w:highlight w:val="none"/>
          <w14:textFill>
            <w14:solidFill>
              <w14:schemeClr w14:val="tx1"/>
            </w14:solidFill>
          </w14:textFill>
        </w:rPr>
        <w:t>0</w:t>
      </w:r>
      <w:r>
        <w:rPr>
          <w:rFonts w:ascii="宋体" w:hAnsi="宋体" w:eastAsia="宋体" w:cs="宋体"/>
          <w:color w:val="000000" w:themeColor="text1"/>
          <w:spacing w:val="2"/>
          <w:highlight w:val="none"/>
          <w14:textFill>
            <w14:solidFill>
              <w14:schemeClr w14:val="tx1"/>
            </w14:solidFill>
          </w14:textFill>
        </w:rPr>
        <w:t xml:space="preserve"> 投标有效期</w:t>
      </w:r>
    </w:p>
    <w:p w14:paraId="48A65B17">
      <w:pPr>
        <w:spacing w:line="440" w:lineRule="exact"/>
        <w:ind w:left="17" w:right="68" w:firstLine="40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4.10.1</w:t>
      </w:r>
      <w:r>
        <w:rPr>
          <w:rFonts w:ascii="宋体" w:hAnsi="宋体" w:eastAsia="宋体" w:cs="宋体"/>
          <w:color w:val="000000" w:themeColor="text1"/>
          <w:spacing w:val="8"/>
          <w:highlight w:val="none"/>
          <w14:textFill>
            <w14:solidFill>
              <w14:schemeClr w14:val="tx1"/>
            </w14:solidFill>
          </w14:textFill>
        </w:rPr>
        <w:t>除投标人须知前附表另有规定外</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投标有效期为</w:t>
      </w:r>
      <w:r>
        <w:rPr>
          <w:rFonts w:ascii="宋体" w:hAnsi="宋体" w:eastAsia="宋体" w:cs="宋体"/>
          <w:color w:val="000000" w:themeColor="text1"/>
          <w:spacing w:val="5"/>
          <w:highlight w:val="none"/>
          <w14:textFill>
            <w14:solidFill>
              <w14:schemeClr w14:val="tx1"/>
            </w14:solidFill>
          </w14:textFill>
        </w:rPr>
        <w:t>90</w:t>
      </w:r>
      <w:r>
        <w:rPr>
          <w:rFonts w:ascii="宋体" w:hAnsi="宋体" w:eastAsia="宋体" w:cs="宋体"/>
          <w:color w:val="000000" w:themeColor="text1"/>
          <w:spacing w:val="8"/>
          <w:highlight w:val="none"/>
          <w14:textFill>
            <w14:solidFill>
              <w14:schemeClr w14:val="tx1"/>
            </w14:solidFill>
          </w14:textFill>
        </w:rPr>
        <w:t>日历天</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投标人的投标文件中承诺</w:t>
      </w:r>
      <w:r>
        <w:rPr>
          <w:rFonts w:ascii="宋体" w:hAnsi="宋体" w:eastAsia="宋体" w:cs="宋体"/>
          <w:color w:val="000000" w:themeColor="text1"/>
          <w:spacing w:val="9"/>
          <w:highlight w:val="none"/>
          <w14:textFill>
            <w14:solidFill>
              <w14:schemeClr w14:val="tx1"/>
            </w14:solidFill>
          </w14:textFill>
        </w:rPr>
        <w:t>的投标有效期不得少于招</w:t>
      </w:r>
      <w:r>
        <w:rPr>
          <w:rFonts w:ascii="宋体" w:hAnsi="宋体" w:eastAsia="宋体" w:cs="宋体"/>
          <w:color w:val="000000" w:themeColor="text1"/>
          <w:spacing w:val="8"/>
          <w:highlight w:val="none"/>
          <w14:textFill>
            <w14:solidFill>
              <w14:schemeClr w14:val="tx1"/>
            </w14:solidFill>
          </w14:textFill>
        </w:rPr>
        <w:t>标文件中载明的投标有效期</w:t>
      </w:r>
      <w:r>
        <w:rPr>
          <w:rFonts w:ascii="宋体" w:hAnsi="宋体" w:eastAsia="宋体" w:cs="宋体"/>
          <w:color w:val="000000" w:themeColor="text1"/>
          <w:spacing w:val="9"/>
          <w:highlight w:val="none"/>
          <w14:textFill>
            <w14:solidFill>
              <w14:schemeClr w14:val="tx1"/>
            </w14:solidFill>
          </w14:textFill>
        </w:rPr>
        <w:t>。</w:t>
      </w:r>
    </w:p>
    <w:p w14:paraId="695EB29A">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4.10.2</w:t>
      </w:r>
      <w:r>
        <w:rPr>
          <w:rFonts w:ascii="宋体" w:hAnsi="宋体" w:eastAsia="宋体" w:cs="宋体"/>
          <w:color w:val="000000" w:themeColor="text1"/>
          <w:spacing w:val="8"/>
          <w:highlight w:val="none"/>
          <w14:textFill>
            <w14:solidFill>
              <w14:schemeClr w14:val="tx1"/>
            </w14:solidFill>
          </w14:textFill>
        </w:rPr>
        <w:t>在投标有效期内</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投标人撤销或修改投标文件的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应承担招标文件和法律规定的责任</w:t>
      </w:r>
      <w:r>
        <w:rPr>
          <w:rFonts w:ascii="宋体" w:hAnsi="宋体" w:eastAsia="宋体" w:cs="宋体"/>
          <w:color w:val="000000" w:themeColor="text1"/>
          <w:spacing w:val="10"/>
          <w:highlight w:val="none"/>
          <w14:textFill>
            <w14:solidFill>
              <w14:schemeClr w14:val="tx1"/>
            </w14:solidFill>
          </w14:textFill>
        </w:rPr>
        <w:t>。</w:t>
      </w:r>
    </w:p>
    <w:p w14:paraId="12E1A071">
      <w:pPr>
        <w:spacing w:line="440" w:lineRule="exact"/>
        <w:ind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4.10.3 </w:t>
      </w:r>
      <w:r>
        <w:rPr>
          <w:rFonts w:ascii="宋体" w:hAnsi="宋体" w:eastAsia="宋体" w:cs="宋体"/>
          <w:color w:val="000000" w:themeColor="text1"/>
          <w:spacing w:val="9"/>
          <w:highlight w:val="none"/>
          <w14:textFill>
            <w14:solidFill>
              <w14:schemeClr w14:val="tx1"/>
            </w14:solidFill>
          </w14:textFill>
        </w:rPr>
        <w:t>出现</w:t>
      </w:r>
      <w:r>
        <w:rPr>
          <w:rFonts w:ascii="宋体" w:hAnsi="宋体" w:eastAsia="宋体" w:cs="宋体"/>
          <w:color w:val="000000" w:themeColor="text1"/>
          <w:spacing w:val="8"/>
          <w:highlight w:val="none"/>
          <w14:textFill>
            <w14:solidFill>
              <w14:schemeClr w14:val="tx1"/>
            </w14:solidFill>
          </w14:textFill>
        </w:rPr>
        <w:t>特殊情况需要延长投标有效期的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招标人以书面形式通知所有投标人延长投标有效</w:t>
      </w:r>
      <w:r>
        <w:rPr>
          <w:rFonts w:ascii="宋体" w:hAnsi="宋体" w:eastAsia="宋体" w:cs="宋体"/>
          <w:color w:val="000000" w:themeColor="text1"/>
          <w:spacing w:val="11"/>
          <w:highlight w:val="none"/>
          <w14:textFill>
            <w14:solidFill>
              <w14:schemeClr w14:val="tx1"/>
            </w14:solidFill>
          </w14:textFill>
        </w:rPr>
        <w:t>期</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投标人应予以书面答复</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同意延长的</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应</w:t>
      </w:r>
      <w:r>
        <w:rPr>
          <w:rFonts w:ascii="宋体" w:hAnsi="宋体" w:eastAsia="宋体" w:cs="宋体"/>
          <w:color w:val="000000" w:themeColor="text1"/>
          <w:spacing w:val="10"/>
          <w:highlight w:val="none"/>
          <w14:textFill>
            <w14:solidFill>
              <w14:schemeClr w14:val="tx1"/>
            </w14:solidFill>
          </w14:textFill>
        </w:rPr>
        <w:t>相应延长其投标保证金的有效期</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但不得要求或被允</w:t>
      </w:r>
      <w:r>
        <w:rPr>
          <w:rFonts w:ascii="宋体" w:hAnsi="宋体" w:eastAsia="宋体" w:cs="宋体"/>
          <w:color w:val="000000" w:themeColor="text1"/>
          <w:spacing w:val="3"/>
          <w:highlight w:val="none"/>
          <w14:textFill>
            <w14:solidFill>
              <w14:schemeClr w14:val="tx1"/>
            </w14:solidFill>
          </w14:textFill>
        </w:rPr>
        <w:t>许修改其投标文件</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投标人拒绝延长的</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其投标失效</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但投标人有权收回其投标保证金</w:t>
      </w:r>
      <w:r>
        <w:rPr>
          <w:rFonts w:ascii="宋体" w:hAnsi="宋体" w:eastAsia="宋体" w:cs="宋体"/>
          <w:color w:val="000000" w:themeColor="text1"/>
          <w:spacing w:val="2"/>
          <w:highlight w:val="none"/>
          <w14:textFill>
            <w14:solidFill>
              <w14:schemeClr w14:val="tx1"/>
            </w14:solidFill>
          </w14:textFill>
        </w:rPr>
        <w:t>（不计利息</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在延长的投标有效</w:t>
      </w:r>
      <w:r>
        <w:rPr>
          <w:rFonts w:ascii="宋体" w:hAnsi="宋体" w:eastAsia="宋体" w:cs="宋体"/>
          <w:color w:val="000000" w:themeColor="text1"/>
          <w:spacing w:val="8"/>
          <w:highlight w:val="none"/>
          <w14:textFill>
            <w14:solidFill>
              <w14:schemeClr w14:val="tx1"/>
            </w14:solidFill>
          </w14:textFill>
        </w:rPr>
        <w:t>期内本须知第</w:t>
      </w:r>
      <w:r>
        <w:rPr>
          <w:rFonts w:ascii="宋体" w:hAnsi="宋体" w:eastAsia="宋体" w:cs="宋体"/>
          <w:color w:val="000000" w:themeColor="text1"/>
          <w:spacing w:val="4"/>
          <w:highlight w:val="none"/>
          <w14:textFill>
            <w14:solidFill>
              <w14:schemeClr w14:val="tx1"/>
            </w14:solidFill>
          </w14:textFill>
        </w:rPr>
        <w:t>4.5</w:t>
      </w:r>
      <w:r>
        <w:rPr>
          <w:rFonts w:ascii="宋体" w:hAnsi="宋体" w:eastAsia="宋体" w:cs="宋体"/>
          <w:color w:val="000000" w:themeColor="text1"/>
          <w:spacing w:val="8"/>
          <w:highlight w:val="none"/>
          <w14:textFill>
            <w14:solidFill>
              <w14:schemeClr w14:val="tx1"/>
            </w14:solidFill>
          </w14:textFill>
        </w:rPr>
        <w:t>款关于投标保证金的退还与不予退还的规定仍然适用</w:t>
      </w:r>
      <w:r>
        <w:rPr>
          <w:rFonts w:ascii="宋体" w:hAnsi="宋体" w:eastAsia="宋体" w:cs="宋体"/>
          <w:color w:val="000000" w:themeColor="text1"/>
          <w:spacing w:val="9"/>
          <w:highlight w:val="none"/>
          <w14:textFill>
            <w14:solidFill>
              <w14:schemeClr w14:val="tx1"/>
            </w14:solidFill>
          </w14:textFill>
        </w:rPr>
        <w:t>。</w:t>
      </w:r>
    </w:p>
    <w:p w14:paraId="3C313EF0">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0" w:name="_Toc101294401"/>
      <w:bookmarkStart w:id="21" w:name="_Toc101294471"/>
      <w:r>
        <w:rPr>
          <w:rFonts w:hint="eastAsia" w:ascii="黑体" w:hAnsi="黑体" w:eastAsia="黑体" w:cs="黑体"/>
          <w:color w:val="000000" w:themeColor="text1"/>
          <w:sz w:val="24"/>
          <w:szCs w:val="24"/>
          <w:highlight w:val="none"/>
          <w14:textFill>
            <w14:solidFill>
              <w14:schemeClr w14:val="tx1"/>
            </w14:solidFill>
          </w14:textFill>
        </w:rPr>
        <w:t>5、开标</w:t>
      </w:r>
      <w:bookmarkEnd w:id="20"/>
      <w:bookmarkEnd w:id="21"/>
    </w:p>
    <w:p w14:paraId="1D12F36B">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5.1 </w:t>
      </w:r>
      <w:r>
        <w:rPr>
          <w:rFonts w:ascii="宋体" w:hAnsi="宋体" w:eastAsia="宋体" w:cs="宋体"/>
          <w:color w:val="000000" w:themeColor="text1"/>
          <w:spacing w:val="4"/>
          <w:highlight w:val="none"/>
          <w14:textFill>
            <w14:solidFill>
              <w14:schemeClr w14:val="tx1"/>
            </w14:solidFill>
          </w14:textFill>
        </w:rPr>
        <w:t>开标</w:t>
      </w:r>
      <w:r>
        <w:rPr>
          <w:rFonts w:ascii="宋体" w:hAnsi="宋体" w:eastAsia="宋体" w:cs="宋体"/>
          <w:color w:val="000000" w:themeColor="text1"/>
          <w:spacing w:val="3"/>
          <w:highlight w:val="none"/>
          <w14:textFill>
            <w14:solidFill>
              <w14:schemeClr w14:val="tx1"/>
            </w14:solidFill>
          </w14:textFill>
        </w:rPr>
        <w:t>时间和地点</w:t>
      </w:r>
    </w:p>
    <w:p w14:paraId="7AA2D2C6">
      <w:pPr>
        <w:spacing w:line="440" w:lineRule="exact"/>
        <w:ind w:right="68"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5.1.1 </w:t>
      </w:r>
      <w:r>
        <w:rPr>
          <w:rFonts w:ascii="宋体" w:hAnsi="宋体" w:eastAsia="宋体" w:cs="宋体"/>
          <w:color w:val="000000" w:themeColor="text1"/>
          <w:spacing w:val="11"/>
          <w:highlight w:val="none"/>
          <w14:textFill>
            <w14:solidFill>
              <w14:schemeClr w14:val="tx1"/>
            </w14:solidFill>
          </w14:textFill>
        </w:rPr>
        <w:t>本项目按照本须知前附表规定的时间和地点公开举行开标</w:t>
      </w:r>
      <w:r>
        <w:rPr>
          <w:rFonts w:ascii="宋体" w:hAnsi="宋体" w:eastAsia="宋体" w:cs="宋体"/>
          <w:color w:val="000000" w:themeColor="text1"/>
          <w:spacing w:val="10"/>
          <w:highlight w:val="none"/>
          <w14:textFill>
            <w14:solidFill>
              <w14:schemeClr w14:val="tx1"/>
            </w14:solidFill>
          </w14:textFill>
        </w:rPr>
        <w:t>会议</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并邀请所有投标人法定代表人或其委</w:t>
      </w:r>
      <w:r>
        <w:rPr>
          <w:rFonts w:ascii="宋体" w:hAnsi="宋体" w:eastAsia="宋体" w:cs="宋体"/>
          <w:color w:val="000000" w:themeColor="text1"/>
          <w:spacing w:val="9"/>
          <w:highlight w:val="none"/>
          <w14:textFill>
            <w14:solidFill>
              <w14:schemeClr w14:val="tx1"/>
            </w14:solidFill>
          </w14:textFill>
        </w:rPr>
        <w:t>托代理人（简称投标人代表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下同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参加开标会议</w:t>
      </w:r>
      <w:r>
        <w:rPr>
          <w:rFonts w:ascii="宋体" w:hAnsi="宋体" w:eastAsia="宋体" w:cs="宋体"/>
          <w:color w:val="000000" w:themeColor="text1"/>
          <w:spacing w:val="11"/>
          <w:highlight w:val="none"/>
          <w14:textFill>
            <w14:solidFill>
              <w14:schemeClr w14:val="tx1"/>
            </w14:solidFill>
          </w14:textFill>
        </w:rPr>
        <w:t>。</w:t>
      </w:r>
    </w:p>
    <w:p w14:paraId="2C2C8E9F">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5</w:t>
      </w: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4"/>
          <w:highlight w:val="none"/>
          <w14:textFill>
            <w14:solidFill>
              <w14:schemeClr w14:val="tx1"/>
            </w14:solidFill>
          </w14:textFill>
        </w:rPr>
        <w:t>开标应携带的资料</w:t>
      </w:r>
    </w:p>
    <w:p w14:paraId="04768BD4">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5.2.1</w:t>
      </w:r>
      <w:r>
        <w:rPr>
          <w:rFonts w:ascii="宋体" w:hAnsi="宋体" w:eastAsia="宋体" w:cs="宋体"/>
          <w:color w:val="000000" w:themeColor="text1"/>
          <w:spacing w:val="8"/>
          <w:highlight w:val="none"/>
          <w14:textFill>
            <w14:solidFill>
              <w14:schemeClr w14:val="tx1"/>
            </w14:solidFill>
          </w14:textFill>
        </w:rPr>
        <w:t>投标人代表参加开标时，应携带</w:t>
      </w:r>
      <w:r>
        <w:rPr>
          <w:rFonts w:ascii="宋体" w:hAnsi="宋体" w:eastAsia="宋体" w:cs="宋体"/>
          <w:color w:val="000000" w:themeColor="text1"/>
          <w:spacing w:val="7"/>
          <w:highlight w:val="none"/>
          <w14:textFill>
            <w14:solidFill>
              <w14:schemeClr w14:val="tx1"/>
            </w14:solidFill>
          </w14:textFill>
        </w:rPr>
        <w:t>投标人须知前附表规定的资料</w:t>
      </w:r>
      <w:r>
        <w:rPr>
          <w:rFonts w:ascii="宋体" w:hAnsi="宋体" w:eastAsia="宋体" w:cs="宋体"/>
          <w:color w:val="000000" w:themeColor="text1"/>
          <w:spacing w:val="8"/>
          <w:highlight w:val="none"/>
          <w14:textFill>
            <w14:solidFill>
              <w14:schemeClr w14:val="tx1"/>
            </w14:solidFill>
          </w14:textFill>
        </w:rPr>
        <w:t>。</w:t>
      </w:r>
    </w:p>
    <w:p w14:paraId="0004F1B7">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5.3开标顺序</w:t>
      </w:r>
    </w:p>
    <w:p w14:paraId="3F8D4266">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5.3.1 </w:t>
      </w:r>
      <w:r>
        <w:rPr>
          <w:rFonts w:ascii="宋体" w:hAnsi="宋体" w:eastAsia="宋体" w:cs="宋体"/>
          <w:color w:val="000000" w:themeColor="text1"/>
          <w:spacing w:val="7"/>
          <w:highlight w:val="none"/>
          <w14:textFill>
            <w14:solidFill>
              <w14:schemeClr w14:val="tx1"/>
            </w14:solidFill>
          </w14:textFill>
        </w:rPr>
        <w:t>开标顺</w:t>
      </w:r>
      <w:r>
        <w:rPr>
          <w:rFonts w:ascii="宋体" w:hAnsi="宋体" w:eastAsia="宋体" w:cs="宋体"/>
          <w:color w:val="000000" w:themeColor="text1"/>
          <w:spacing w:val="6"/>
          <w:highlight w:val="none"/>
          <w14:textFill>
            <w14:solidFill>
              <w14:schemeClr w14:val="tx1"/>
            </w14:solidFill>
          </w14:textFill>
        </w:rPr>
        <w:t>序依据投标人须知前附表的规定</w:t>
      </w:r>
      <w:r>
        <w:rPr>
          <w:rFonts w:ascii="宋体" w:hAnsi="宋体" w:eastAsia="宋体" w:cs="宋体"/>
          <w:color w:val="000000" w:themeColor="text1"/>
          <w:spacing w:val="7"/>
          <w:highlight w:val="none"/>
          <w14:textFill>
            <w14:solidFill>
              <w14:schemeClr w14:val="tx1"/>
            </w14:solidFill>
          </w14:textFill>
        </w:rPr>
        <w:t>。</w:t>
      </w:r>
    </w:p>
    <w:p w14:paraId="79453B3A">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5.4开标程序</w:t>
      </w:r>
    </w:p>
    <w:p w14:paraId="6487550A">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bookmarkStart w:id="22" w:name="_Hlk107389615"/>
      <w:bookmarkStart w:id="23" w:name="_Hlk107389653"/>
      <w:r>
        <w:rPr>
          <w:rFonts w:ascii="宋体" w:hAnsi="宋体" w:eastAsia="宋体" w:cs="宋体"/>
          <w:color w:val="000000" w:themeColor="text1"/>
          <w:spacing w:val="4"/>
          <w:highlight w:val="none"/>
          <w14:textFill>
            <w14:solidFill>
              <w14:schemeClr w14:val="tx1"/>
            </w14:solidFill>
          </w14:textFill>
        </w:rPr>
        <w:t xml:space="preserve">5.4.1 </w:t>
      </w:r>
      <w:r>
        <w:rPr>
          <w:rFonts w:ascii="宋体" w:hAnsi="宋体" w:eastAsia="宋体" w:cs="宋体"/>
          <w:color w:val="000000" w:themeColor="text1"/>
          <w:spacing w:val="7"/>
          <w:highlight w:val="none"/>
          <w14:textFill>
            <w14:solidFill>
              <w14:schemeClr w14:val="tx1"/>
            </w14:solidFill>
          </w14:textFill>
        </w:rPr>
        <w:t>开标由招标人（或招标代理机构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主持</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按下列程序进行开标</w:t>
      </w:r>
      <w:r>
        <w:rPr>
          <w:rFonts w:ascii="宋体" w:hAnsi="宋体" w:eastAsia="宋体" w:cs="宋体"/>
          <w:color w:val="000000" w:themeColor="text1"/>
          <w:spacing w:val="8"/>
          <w:highlight w:val="none"/>
          <w14:textFill>
            <w14:solidFill>
              <w14:schemeClr w14:val="tx1"/>
            </w14:solidFill>
          </w14:textFill>
        </w:rPr>
        <w:t>：</w:t>
      </w:r>
    </w:p>
    <w:bookmarkEnd w:id="22"/>
    <w:p w14:paraId="407F0B73">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7"/>
          <w:highlight w:val="none"/>
          <w14:textFill>
            <w14:solidFill>
              <w14:schemeClr w14:val="tx1"/>
            </w14:solidFill>
          </w14:textFill>
        </w:rPr>
        <w:t>（</w:t>
      </w:r>
      <w:r>
        <w:rPr>
          <w:rFonts w:ascii="宋体" w:hAnsi="宋体" w:eastAsia="宋体" w:cs="宋体"/>
          <w:b/>
          <w:color w:val="000000" w:themeColor="text1"/>
          <w:spacing w:val="4"/>
          <w:highlight w:val="none"/>
          <w14:textFill>
            <w14:solidFill>
              <w14:schemeClr w14:val="tx1"/>
            </w14:solidFill>
          </w14:textFill>
        </w:rPr>
        <w:t>1</w:t>
      </w: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6"/>
          <w:highlight w:val="none"/>
          <w14:textFill>
            <w14:solidFill>
              <w14:schemeClr w14:val="tx1"/>
            </w14:solidFill>
          </w14:textFill>
        </w:rPr>
        <w:t>宣布开标纪律</w:t>
      </w:r>
      <w:r>
        <w:rPr>
          <w:rFonts w:ascii="宋体" w:hAnsi="宋体" w:eastAsia="宋体" w:cs="宋体"/>
          <w:b/>
          <w:color w:val="000000" w:themeColor="text1"/>
          <w:spacing w:val="9"/>
          <w:highlight w:val="none"/>
          <w14:textFill>
            <w14:solidFill>
              <w14:schemeClr w14:val="tx1"/>
            </w14:solidFill>
          </w14:textFill>
        </w:rPr>
        <w:t>；</w:t>
      </w:r>
    </w:p>
    <w:p w14:paraId="0A0B2885">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2</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公布在投标截止时间前递交投标文件的投标</w:t>
      </w:r>
      <w:r>
        <w:rPr>
          <w:rFonts w:ascii="宋体" w:hAnsi="宋体" w:eastAsia="宋体" w:cs="宋体"/>
          <w:b/>
          <w:color w:val="000000" w:themeColor="text1"/>
          <w:spacing w:val="8"/>
          <w:highlight w:val="none"/>
          <w14:textFill>
            <w14:solidFill>
              <w14:schemeClr w14:val="tx1"/>
            </w14:solidFill>
          </w14:textFill>
        </w:rPr>
        <w:t>人家数及名称</w:t>
      </w:r>
      <w:r>
        <w:rPr>
          <w:rFonts w:ascii="宋体" w:hAnsi="宋体" w:eastAsia="宋体" w:cs="宋体"/>
          <w:b/>
          <w:color w:val="000000" w:themeColor="text1"/>
          <w:spacing w:val="10"/>
          <w:highlight w:val="none"/>
          <w14:textFill>
            <w14:solidFill>
              <w14:schemeClr w14:val="tx1"/>
            </w14:solidFill>
          </w14:textFill>
        </w:rPr>
        <w:t>；</w:t>
      </w:r>
    </w:p>
    <w:p w14:paraId="17121DEF">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3</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宣布</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开标人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唱标人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记录人</w:t>
      </w:r>
      <w:r>
        <w:rPr>
          <w:rFonts w:ascii="宋体" w:hAnsi="宋体" w:eastAsia="宋体" w:cs="宋体"/>
          <w:b/>
          <w:color w:val="000000" w:themeColor="text1"/>
          <w:spacing w:val="11"/>
          <w:highlight w:val="none"/>
          <w14:textFill>
            <w14:solidFill>
              <w14:schemeClr w14:val="tx1"/>
            </w14:solidFill>
          </w14:textFill>
        </w:rPr>
        <w:t>、</w:t>
      </w:r>
      <w:r>
        <w:rPr>
          <w:rFonts w:ascii="宋体" w:hAnsi="宋体" w:eastAsia="宋体" w:cs="宋体"/>
          <w:b/>
          <w:color w:val="000000" w:themeColor="text1"/>
          <w:spacing w:val="8"/>
          <w:highlight w:val="none"/>
          <w14:textFill>
            <w14:solidFill>
              <w14:schemeClr w14:val="tx1"/>
            </w14:solidFill>
          </w14:textFill>
        </w:rPr>
        <w:t>监标人等有关工作人员</w:t>
      </w:r>
      <w:r>
        <w:rPr>
          <w:rFonts w:ascii="宋体" w:hAnsi="宋体" w:eastAsia="宋体" w:cs="宋体"/>
          <w:b/>
          <w:color w:val="000000" w:themeColor="text1"/>
          <w:spacing w:val="11"/>
          <w:highlight w:val="none"/>
          <w14:textFill>
            <w14:solidFill>
              <w14:schemeClr w14:val="tx1"/>
            </w14:solidFill>
          </w14:textFill>
        </w:rPr>
        <w:t>；</w:t>
      </w:r>
    </w:p>
    <w:p w14:paraId="09B49B27">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5"/>
          <w:highlight w:val="none"/>
          <w14:textFill>
            <w14:solidFill>
              <w14:schemeClr w14:val="tx1"/>
            </w14:solidFill>
          </w14:textFill>
        </w:rPr>
        <w:t>4</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对各投标人法定代表人（或其委托代理人</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身份证明进行核验</w:t>
      </w:r>
      <w:r>
        <w:rPr>
          <w:rFonts w:ascii="宋体" w:hAnsi="宋体" w:eastAsia="宋体" w:cs="宋体"/>
          <w:b/>
          <w:color w:val="000000" w:themeColor="text1"/>
          <w:spacing w:val="10"/>
          <w:highlight w:val="none"/>
          <w14:textFill>
            <w14:solidFill>
              <w14:schemeClr w14:val="tx1"/>
            </w14:solidFill>
          </w14:textFill>
        </w:rPr>
        <w:t>；</w:t>
      </w:r>
    </w:p>
    <w:p w14:paraId="6DB5DBDB">
      <w:pPr>
        <w:spacing w:line="400" w:lineRule="exact"/>
        <w:ind w:firstLine="430"/>
        <w:contextualSpacing/>
        <w:rPr>
          <w:rFonts w:ascii="宋体" w:hAnsi="宋体" w:eastAsia="宋体" w:cs="宋体"/>
          <w:b/>
          <w:color w:val="000000" w:themeColor="text1"/>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w:t>
      </w:r>
      <w:r>
        <w:rPr>
          <w:rFonts w:ascii="宋体" w:hAnsi="宋体" w:eastAsia="宋体" w:cs="宋体"/>
          <w:b/>
          <w:color w:val="000000" w:themeColor="text1"/>
          <w:spacing w:val="6"/>
          <w:highlight w:val="none"/>
          <w14:textFill>
            <w14:solidFill>
              <w14:schemeClr w14:val="tx1"/>
            </w14:solidFill>
          </w14:textFill>
        </w:rPr>
        <w:t>5</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投标</w:t>
      </w:r>
      <w:r>
        <w:rPr>
          <w:rFonts w:ascii="宋体" w:hAnsi="宋体" w:eastAsia="宋体" w:cs="宋体"/>
          <w:b/>
          <w:color w:val="000000" w:themeColor="text1"/>
          <w:spacing w:val="8"/>
          <w:highlight w:val="none"/>
          <w14:textFill>
            <w14:solidFill>
              <w14:schemeClr w14:val="tx1"/>
            </w14:solidFill>
          </w14:textFill>
        </w:rPr>
        <w:t>人代表</w:t>
      </w:r>
      <w:r>
        <w:rPr>
          <w:rFonts w:hint="eastAsia" w:ascii="宋体" w:hAnsi="宋体" w:eastAsia="宋体" w:cs="宋体"/>
          <w:b/>
          <w:color w:val="000000" w:themeColor="text1"/>
          <w:spacing w:val="8"/>
          <w:highlight w:val="none"/>
          <w14:textFill>
            <w14:solidFill>
              <w14:schemeClr w14:val="tx1"/>
            </w14:solidFill>
          </w14:textFill>
        </w:rPr>
        <w:t>或者其集体推选的代表</w:t>
      </w:r>
      <w:r>
        <w:rPr>
          <w:rFonts w:ascii="宋体" w:hAnsi="宋体" w:eastAsia="宋体" w:cs="宋体"/>
          <w:b/>
          <w:color w:val="000000" w:themeColor="text1"/>
          <w:spacing w:val="8"/>
          <w:highlight w:val="none"/>
          <w14:textFill>
            <w14:solidFill>
              <w14:schemeClr w14:val="tx1"/>
            </w14:solidFill>
          </w14:textFill>
        </w:rPr>
        <w:t>检查投标文件的密封情况</w:t>
      </w:r>
      <w:r>
        <w:rPr>
          <w:rFonts w:ascii="宋体" w:hAnsi="宋体" w:eastAsia="宋体" w:cs="宋体"/>
          <w:b/>
          <w:color w:val="000000" w:themeColor="text1"/>
          <w:spacing w:val="10"/>
          <w:highlight w:val="none"/>
          <w14:textFill>
            <w14:solidFill>
              <w14:schemeClr w14:val="tx1"/>
            </w14:solidFill>
          </w14:textFill>
        </w:rPr>
        <w:t>；</w:t>
      </w:r>
    </w:p>
    <w:p w14:paraId="00C13EE8">
      <w:pPr>
        <w:spacing w:line="400" w:lineRule="exact"/>
        <w:ind w:left="3" w:right="70" w:firstLine="427"/>
        <w:contextualSpacing/>
        <w:rPr>
          <w:rFonts w:ascii="宋体" w:hAnsi="宋体" w:eastAsia="宋体" w:cs="宋体"/>
          <w:b/>
          <w:color w:val="000000" w:themeColor="text1"/>
          <w:spacing w:val="9"/>
          <w:highlight w:val="none"/>
          <w14:textFill>
            <w14:solidFill>
              <w14:schemeClr w14:val="tx1"/>
            </w14:solidFill>
          </w14:textFill>
        </w:rPr>
      </w:pPr>
      <w:r>
        <w:rPr>
          <w:rFonts w:ascii="宋体" w:hAnsi="宋体" w:eastAsia="宋体" w:cs="宋体"/>
          <w:b/>
          <w:color w:val="000000" w:themeColor="text1"/>
          <w:spacing w:val="9"/>
          <w:highlight w:val="none"/>
          <w14:textFill>
            <w14:solidFill>
              <w14:schemeClr w14:val="tx1"/>
            </w14:solidFill>
          </w14:textFill>
        </w:rPr>
        <w:t>（6）按照投标人须知</w:t>
      </w:r>
      <w:r>
        <w:rPr>
          <w:rFonts w:hint="eastAsia" w:ascii="宋体" w:hAnsi="宋体" w:eastAsia="宋体" w:cs="宋体"/>
          <w:b/>
          <w:color w:val="000000" w:themeColor="text1"/>
          <w:spacing w:val="9"/>
          <w:highlight w:val="none"/>
          <w14:textFill>
            <w14:solidFill>
              <w14:schemeClr w14:val="tx1"/>
            </w14:solidFill>
          </w14:textFill>
        </w:rPr>
        <w:t>前附表的规定确定并宣布投标文件的开标顺序</w:t>
      </w:r>
      <w:r>
        <w:rPr>
          <w:rFonts w:ascii="宋体" w:hAnsi="宋体" w:eastAsia="宋体" w:cs="宋体"/>
          <w:b/>
          <w:color w:val="000000" w:themeColor="text1"/>
          <w:spacing w:val="9"/>
          <w:highlight w:val="none"/>
          <w14:textFill>
            <w14:solidFill>
              <w14:schemeClr w14:val="tx1"/>
            </w14:solidFill>
          </w14:textFill>
        </w:rPr>
        <w:t>；</w:t>
      </w:r>
    </w:p>
    <w:p w14:paraId="0D4CFBBA">
      <w:pPr>
        <w:spacing w:line="400" w:lineRule="exact"/>
        <w:ind w:firstLine="458" w:firstLineChars="200"/>
        <w:rPr>
          <w:rFonts w:ascii="宋体" w:hAnsi="宋体" w:eastAsia="宋体" w:cs="宋体"/>
          <w:b/>
          <w:color w:val="000000" w:themeColor="text1"/>
          <w:spacing w:val="9"/>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（7）按照宣布的开标顺序当众开标，公布投标人名称、投标报价等投标函中的主要内容，并作记录；</w:t>
      </w:r>
    </w:p>
    <w:p w14:paraId="1E698867">
      <w:pPr>
        <w:spacing w:line="400" w:lineRule="exact"/>
        <w:ind w:firstLine="458" w:firstLineChars="200"/>
        <w:rPr>
          <w:rFonts w:ascii="宋体" w:hAnsi="宋体" w:eastAsia="宋体" w:cs="宋体"/>
          <w:b/>
          <w:color w:val="000000" w:themeColor="text1"/>
          <w:spacing w:val="9"/>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（8）投标人代表、招标人代表、监督人、记录人等有关人员在开标记录上签字确认；未在开标记录上签字的，均视为对开标结果予以默认；</w:t>
      </w:r>
    </w:p>
    <w:p w14:paraId="625161F3">
      <w:pPr>
        <w:spacing w:line="400" w:lineRule="exact"/>
        <w:ind w:firstLine="458"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pacing w:val="9"/>
          <w:highlight w:val="none"/>
          <w14:textFill>
            <w14:solidFill>
              <w14:schemeClr w14:val="tx1"/>
            </w14:solidFill>
          </w14:textFill>
        </w:rPr>
        <w:t>（9）开标结束。</w:t>
      </w:r>
      <w:bookmarkEnd w:id="23"/>
    </w:p>
    <w:p w14:paraId="62B2A689">
      <w:pPr>
        <w:spacing w:line="440" w:lineRule="exact"/>
        <w:ind w:firstLine="5"/>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5.5 </w:t>
      </w:r>
      <w:r>
        <w:rPr>
          <w:rFonts w:ascii="宋体" w:hAnsi="宋体" w:eastAsia="宋体" w:cs="宋体"/>
          <w:color w:val="000000" w:themeColor="text1"/>
          <w:spacing w:val="5"/>
          <w:highlight w:val="none"/>
          <w14:textFill>
            <w14:solidFill>
              <w14:schemeClr w14:val="tx1"/>
            </w14:solidFill>
          </w14:textFill>
        </w:rPr>
        <w:t>投标</w:t>
      </w:r>
      <w:r>
        <w:rPr>
          <w:rFonts w:ascii="宋体" w:hAnsi="宋体" w:eastAsia="宋体" w:cs="宋体"/>
          <w:color w:val="000000" w:themeColor="text1"/>
          <w:spacing w:val="4"/>
          <w:highlight w:val="none"/>
          <w14:textFill>
            <w14:solidFill>
              <w14:schemeClr w14:val="tx1"/>
            </w14:solidFill>
          </w14:textFill>
        </w:rPr>
        <w:t>文件拒收</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退还</w:t>
      </w:r>
    </w:p>
    <w:p w14:paraId="6304B433">
      <w:pPr>
        <w:spacing w:line="440" w:lineRule="exact"/>
        <w:ind w:firstLine="42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5.5.1</w:t>
      </w:r>
      <w:r>
        <w:rPr>
          <w:rFonts w:ascii="宋体" w:hAnsi="宋体" w:eastAsia="宋体" w:cs="宋体"/>
          <w:color w:val="000000" w:themeColor="text1"/>
          <w:spacing w:val="9"/>
          <w:highlight w:val="none"/>
          <w14:textFill>
            <w14:solidFill>
              <w14:schemeClr w14:val="tx1"/>
            </w14:solidFill>
          </w14:textFill>
        </w:rPr>
        <w:t>出现以下情形之一的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投标文件将被拒绝接收或予以退还</w:t>
      </w:r>
      <w:r>
        <w:rPr>
          <w:rFonts w:ascii="宋体" w:hAnsi="宋体" w:eastAsia="宋体" w:cs="宋体"/>
          <w:color w:val="000000" w:themeColor="text1"/>
          <w:spacing w:val="10"/>
          <w:highlight w:val="none"/>
          <w14:textFill>
            <w14:solidFill>
              <w14:schemeClr w14:val="tx1"/>
            </w14:solidFill>
          </w14:textFill>
        </w:rPr>
        <w:t>：</w:t>
      </w:r>
    </w:p>
    <w:p w14:paraId="1E489935">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投标文件逾期送达或未送达指定地点的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招标人将</w:t>
      </w:r>
      <w:r>
        <w:rPr>
          <w:rFonts w:ascii="宋体" w:hAnsi="宋体" w:eastAsia="宋体" w:cs="宋体"/>
          <w:color w:val="000000" w:themeColor="text1"/>
          <w:spacing w:val="8"/>
          <w:highlight w:val="none"/>
          <w14:textFill>
            <w14:solidFill>
              <w14:schemeClr w14:val="tx1"/>
            </w14:solidFill>
          </w14:textFill>
        </w:rPr>
        <w:t>拒绝接收</w:t>
      </w:r>
      <w:r>
        <w:rPr>
          <w:rFonts w:ascii="宋体" w:hAnsi="宋体" w:eastAsia="宋体" w:cs="宋体"/>
          <w:color w:val="000000" w:themeColor="text1"/>
          <w:spacing w:val="10"/>
          <w:highlight w:val="none"/>
          <w14:textFill>
            <w14:solidFill>
              <w14:schemeClr w14:val="tx1"/>
            </w14:solidFill>
          </w14:textFill>
        </w:rPr>
        <w:t>；</w:t>
      </w:r>
    </w:p>
    <w:p w14:paraId="77D18CD3">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投标人在投标截止时间前提交撤回函的投标文件不予启封</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并退还给投标人</w:t>
      </w:r>
      <w:r>
        <w:rPr>
          <w:rFonts w:ascii="宋体" w:hAnsi="宋体" w:eastAsia="宋体" w:cs="宋体"/>
          <w:color w:val="000000" w:themeColor="text1"/>
          <w:spacing w:val="10"/>
          <w:highlight w:val="none"/>
          <w14:textFill>
            <w14:solidFill>
              <w14:schemeClr w14:val="tx1"/>
            </w14:solidFill>
          </w14:textFill>
        </w:rPr>
        <w:t>；</w:t>
      </w:r>
    </w:p>
    <w:p w14:paraId="3ABA21B9">
      <w:pPr>
        <w:spacing w:line="440" w:lineRule="exact"/>
        <w:ind w:left="3" w:right="70" w:firstLine="42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）投标文件未按照本须知第</w:t>
      </w:r>
      <w:r>
        <w:rPr>
          <w:rFonts w:ascii="宋体" w:hAnsi="宋体" w:eastAsia="宋体" w:cs="宋体"/>
          <w:color w:val="000000" w:themeColor="text1"/>
          <w:spacing w:val="3"/>
          <w:highlight w:val="none"/>
          <w14:textFill>
            <w14:solidFill>
              <w14:schemeClr w14:val="tx1"/>
            </w14:solidFill>
          </w14:textFill>
        </w:rPr>
        <w:t xml:space="preserve"> 4.7 </w:t>
      </w:r>
      <w:r>
        <w:rPr>
          <w:rFonts w:ascii="宋体" w:hAnsi="宋体" w:eastAsia="宋体" w:cs="宋体"/>
          <w:color w:val="000000" w:themeColor="text1"/>
          <w:spacing w:val="6"/>
          <w:highlight w:val="none"/>
          <w14:textFill>
            <w14:solidFill>
              <w14:schemeClr w14:val="tx1"/>
            </w14:solidFill>
          </w14:textFill>
        </w:rPr>
        <w:t>款要求</w:t>
      </w:r>
      <w:r>
        <w:rPr>
          <w:rFonts w:ascii="宋体" w:hAnsi="宋体" w:eastAsia="宋体" w:cs="宋体"/>
          <w:color w:val="000000" w:themeColor="text1"/>
          <w:spacing w:val="5"/>
          <w:highlight w:val="none"/>
          <w14:textFill>
            <w14:solidFill>
              <w14:schemeClr w14:val="tx1"/>
            </w14:solidFill>
          </w14:textFill>
        </w:rPr>
        <w:t>密封和标识的</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其投标文件不予启封</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并退还给投标</w:t>
      </w:r>
      <w:r>
        <w:rPr>
          <w:rFonts w:ascii="宋体" w:hAnsi="宋体" w:eastAsia="宋体" w:cs="宋体"/>
          <w:color w:val="000000" w:themeColor="text1"/>
          <w:highlight w:val="none"/>
          <w14:textFill>
            <w14:solidFill>
              <w14:schemeClr w14:val="tx1"/>
            </w14:solidFill>
          </w14:textFill>
        </w:rPr>
        <w:t xml:space="preserve"> 人</w:t>
      </w:r>
      <w:r>
        <w:rPr>
          <w:rFonts w:ascii="宋体" w:hAnsi="宋体" w:eastAsia="宋体" w:cs="宋体"/>
          <w:color w:val="000000" w:themeColor="text1"/>
          <w:spacing w:val="-1"/>
          <w:highlight w:val="none"/>
          <w14:textFill>
            <w14:solidFill>
              <w14:schemeClr w14:val="tx1"/>
            </w14:solidFill>
          </w14:textFill>
        </w:rPr>
        <w:t>；</w:t>
      </w:r>
    </w:p>
    <w:p w14:paraId="6FE9EEDD">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）至投标截止时间，投标人数不足</w:t>
      </w:r>
      <w:r>
        <w:rPr>
          <w:rFonts w:ascii="宋体" w:hAnsi="宋体" w:eastAsia="宋体" w:cs="宋体"/>
          <w:color w:val="000000" w:themeColor="text1"/>
          <w:spacing w:val="4"/>
          <w:highlight w:val="none"/>
          <w14:textFill>
            <w14:solidFill>
              <w14:schemeClr w14:val="tx1"/>
            </w14:solidFill>
          </w14:textFill>
        </w:rPr>
        <w:t xml:space="preserve"> 3 </w:t>
      </w:r>
      <w:r>
        <w:rPr>
          <w:rFonts w:ascii="宋体" w:hAnsi="宋体" w:eastAsia="宋体" w:cs="宋体"/>
          <w:color w:val="000000" w:themeColor="text1"/>
          <w:spacing w:val="7"/>
          <w:highlight w:val="none"/>
          <w14:textFill>
            <w14:solidFill>
              <w14:schemeClr w14:val="tx1"/>
            </w14:solidFill>
          </w14:textFill>
        </w:rPr>
        <w:t>家</w:t>
      </w:r>
      <w:r>
        <w:rPr>
          <w:rFonts w:ascii="宋体" w:hAnsi="宋体" w:eastAsia="宋体" w:cs="宋体"/>
          <w:color w:val="000000" w:themeColor="text1"/>
          <w:spacing w:val="6"/>
          <w:highlight w:val="none"/>
          <w14:textFill>
            <w14:solidFill>
              <w14:schemeClr w14:val="tx1"/>
            </w14:solidFill>
          </w14:textFill>
        </w:rPr>
        <w:t>的不得开标</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招标人将投标文件退还投标人</w:t>
      </w:r>
      <w:r>
        <w:rPr>
          <w:rFonts w:ascii="宋体" w:hAnsi="宋体" w:eastAsia="宋体" w:cs="宋体"/>
          <w:color w:val="000000" w:themeColor="text1"/>
          <w:spacing w:val="7"/>
          <w:highlight w:val="none"/>
          <w14:textFill>
            <w14:solidFill>
              <w14:schemeClr w14:val="tx1"/>
            </w14:solidFill>
          </w14:textFill>
        </w:rPr>
        <w:t>。</w:t>
      </w:r>
    </w:p>
    <w:p w14:paraId="06FC8447">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4" w:name="_Toc101294472"/>
      <w:bookmarkStart w:id="25" w:name="_Toc101294402"/>
      <w:r>
        <w:rPr>
          <w:rFonts w:hint="eastAsia" w:ascii="黑体" w:hAnsi="黑体" w:eastAsia="黑体" w:cs="黑体"/>
          <w:color w:val="000000" w:themeColor="text1"/>
          <w:sz w:val="24"/>
          <w:szCs w:val="24"/>
          <w:highlight w:val="none"/>
          <w14:textFill>
            <w14:solidFill>
              <w14:schemeClr w14:val="tx1"/>
            </w14:solidFill>
          </w14:textFill>
        </w:rPr>
        <w:t>6、评标</w:t>
      </w:r>
      <w:bookmarkEnd w:id="24"/>
      <w:bookmarkEnd w:id="25"/>
    </w:p>
    <w:p w14:paraId="3CFE638B">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6.1 </w:t>
      </w:r>
      <w:r>
        <w:rPr>
          <w:rFonts w:ascii="宋体" w:hAnsi="宋体" w:eastAsia="宋体" w:cs="宋体"/>
          <w:color w:val="000000" w:themeColor="text1"/>
          <w:spacing w:val="4"/>
          <w:highlight w:val="none"/>
          <w14:textFill>
            <w14:solidFill>
              <w14:schemeClr w14:val="tx1"/>
            </w14:solidFill>
          </w14:textFill>
        </w:rPr>
        <w:t>评标委员会的组建</w:t>
      </w:r>
    </w:p>
    <w:p w14:paraId="2FCA59B2">
      <w:pPr>
        <w:spacing w:line="440" w:lineRule="exact"/>
        <w:ind w:left="3"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6.1.1 </w:t>
      </w:r>
      <w:r>
        <w:rPr>
          <w:rFonts w:ascii="宋体" w:hAnsi="宋体" w:eastAsia="宋体" w:cs="宋体"/>
          <w:color w:val="000000" w:themeColor="text1"/>
          <w:spacing w:val="8"/>
          <w:highlight w:val="none"/>
          <w14:textFill>
            <w14:solidFill>
              <w14:schemeClr w14:val="tx1"/>
            </w14:solidFill>
          </w14:textFill>
        </w:rPr>
        <w:t>评标工作由招标人依法组</w:t>
      </w:r>
      <w:r>
        <w:rPr>
          <w:rFonts w:ascii="宋体" w:hAnsi="宋体" w:eastAsia="宋体" w:cs="宋体"/>
          <w:color w:val="000000" w:themeColor="text1"/>
          <w:spacing w:val="7"/>
          <w:highlight w:val="none"/>
          <w14:textFill>
            <w14:solidFill>
              <w14:schemeClr w14:val="tx1"/>
            </w14:solidFill>
          </w14:textFill>
        </w:rPr>
        <w:t>建的评标委员会负责</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评标委员会由招标人的代表和有关技术</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1"/>
          <w:highlight w:val="none"/>
          <w14:textFill>
            <w14:solidFill>
              <w14:schemeClr w14:val="tx1"/>
            </w14:solidFill>
          </w14:textFill>
        </w:rPr>
        <w:t>经济方面的专家组成。评标委员会成员人数以</w:t>
      </w:r>
      <w:r>
        <w:rPr>
          <w:rFonts w:ascii="宋体" w:hAnsi="宋体" w:eastAsia="宋体" w:cs="宋体"/>
          <w:color w:val="000000" w:themeColor="text1"/>
          <w:spacing w:val="10"/>
          <w:highlight w:val="none"/>
          <w14:textFill>
            <w14:solidFill>
              <w14:schemeClr w14:val="tx1"/>
            </w14:solidFill>
          </w14:textFill>
        </w:rPr>
        <w:t>及技术</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经济方面专家的组成方式</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产生程序见投标</w:t>
      </w:r>
      <w:r>
        <w:rPr>
          <w:rFonts w:ascii="宋体" w:hAnsi="宋体" w:eastAsia="宋体" w:cs="宋体"/>
          <w:color w:val="000000" w:themeColor="text1"/>
          <w:spacing w:val="7"/>
          <w:highlight w:val="none"/>
          <w14:textFill>
            <w14:solidFill>
              <w14:schemeClr w14:val="tx1"/>
            </w14:solidFill>
          </w14:textFill>
        </w:rPr>
        <w:t>人须知前附表。评标委员会根据</w:t>
      </w:r>
      <w:r>
        <w:rPr>
          <w:rFonts w:ascii="宋体" w:hAnsi="宋体" w:eastAsia="宋体" w:cs="宋体"/>
          <w:color w:val="000000" w:themeColor="text1"/>
          <w:spacing w:val="6"/>
          <w:highlight w:val="none"/>
          <w14:textFill>
            <w14:solidFill>
              <w14:schemeClr w14:val="tx1"/>
            </w14:solidFill>
          </w14:textFill>
        </w:rPr>
        <w:t>招标文件和有关规定</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履行评标工作职责</w:t>
      </w:r>
      <w:r>
        <w:rPr>
          <w:rFonts w:ascii="宋体" w:hAnsi="宋体" w:eastAsia="宋体" w:cs="宋体"/>
          <w:color w:val="000000" w:themeColor="text1"/>
          <w:spacing w:val="7"/>
          <w:highlight w:val="none"/>
          <w14:textFill>
            <w14:solidFill>
              <w14:schemeClr w14:val="tx1"/>
            </w14:solidFill>
          </w14:textFill>
        </w:rPr>
        <w:t>。</w:t>
      </w:r>
    </w:p>
    <w:p w14:paraId="69976009">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6.1.2</w:t>
      </w:r>
      <w:r>
        <w:rPr>
          <w:rFonts w:ascii="宋体" w:hAnsi="宋体" w:eastAsia="宋体" w:cs="宋体"/>
          <w:color w:val="000000" w:themeColor="text1"/>
          <w:spacing w:val="8"/>
          <w:highlight w:val="none"/>
          <w14:textFill>
            <w14:solidFill>
              <w14:schemeClr w14:val="tx1"/>
            </w14:solidFill>
          </w14:textFill>
        </w:rPr>
        <w:t>评标委员会组成成员与投标人有下列</w:t>
      </w:r>
      <w:r>
        <w:rPr>
          <w:rFonts w:ascii="宋体" w:hAnsi="宋体" w:eastAsia="宋体" w:cs="宋体"/>
          <w:color w:val="000000" w:themeColor="text1"/>
          <w:spacing w:val="7"/>
          <w:highlight w:val="none"/>
          <w14:textFill>
            <w14:solidFill>
              <w14:schemeClr w14:val="tx1"/>
            </w14:solidFill>
          </w14:textFill>
        </w:rPr>
        <w:t>利害关系之一的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应当回避</w:t>
      </w:r>
      <w:r>
        <w:rPr>
          <w:rFonts w:ascii="宋体" w:hAnsi="宋体" w:eastAsia="宋体" w:cs="宋体"/>
          <w:color w:val="000000" w:themeColor="text1"/>
          <w:spacing w:val="8"/>
          <w:highlight w:val="none"/>
          <w14:textFill>
            <w14:solidFill>
              <w14:schemeClr w14:val="tx1"/>
            </w14:solidFill>
          </w14:textFill>
        </w:rPr>
        <w:t>：</w:t>
      </w:r>
    </w:p>
    <w:p w14:paraId="600CB15B">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5"/>
          <w:highlight w:val="none"/>
          <w14:textFill>
            <w14:solidFill>
              <w14:schemeClr w14:val="tx1"/>
            </w14:solidFill>
          </w14:textFill>
        </w:rPr>
        <w:t>）参加项</w:t>
      </w:r>
      <w:r>
        <w:rPr>
          <w:rFonts w:ascii="宋体" w:hAnsi="宋体" w:eastAsia="宋体" w:cs="宋体"/>
          <w:color w:val="000000" w:themeColor="text1"/>
          <w:spacing w:val="4"/>
          <w:highlight w:val="none"/>
          <w14:textFill>
            <w14:solidFill>
              <w14:schemeClr w14:val="tx1"/>
            </w14:solidFill>
          </w14:textFill>
        </w:rPr>
        <w:t>目评标前</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4"/>
          <w:highlight w:val="none"/>
          <w14:textFill>
            <w14:solidFill>
              <w14:schemeClr w14:val="tx1"/>
            </w14:solidFill>
          </w14:textFill>
        </w:rPr>
        <w:t>年内与投标人存在劳动关系</w:t>
      </w:r>
      <w:r>
        <w:rPr>
          <w:rFonts w:ascii="宋体" w:hAnsi="宋体" w:eastAsia="宋体" w:cs="宋体"/>
          <w:color w:val="000000" w:themeColor="text1"/>
          <w:spacing w:val="5"/>
          <w:highlight w:val="none"/>
          <w14:textFill>
            <w14:solidFill>
              <w14:schemeClr w14:val="tx1"/>
            </w14:solidFill>
          </w14:textFill>
        </w:rPr>
        <w:t>；</w:t>
      </w:r>
    </w:p>
    <w:p w14:paraId="658F73B7">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2</w:t>
      </w:r>
      <w:r>
        <w:rPr>
          <w:rFonts w:ascii="宋体" w:hAnsi="宋体" w:eastAsia="宋体" w:cs="宋体"/>
          <w:color w:val="000000" w:themeColor="text1"/>
          <w:spacing w:val="5"/>
          <w:highlight w:val="none"/>
          <w14:textFill>
            <w14:solidFill>
              <w14:schemeClr w14:val="tx1"/>
            </w14:solidFill>
          </w14:textFill>
        </w:rPr>
        <w:t>）参加项目评标前</w:t>
      </w:r>
      <w:r>
        <w:rPr>
          <w:rFonts w:ascii="宋体" w:hAnsi="宋体" w:eastAsia="宋体" w:cs="宋体"/>
          <w:color w:val="000000" w:themeColor="text1"/>
          <w:spacing w:val="3"/>
          <w:highlight w:val="none"/>
          <w14:textFill>
            <w14:solidFill>
              <w14:schemeClr w14:val="tx1"/>
            </w14:solidFill>
          </w14:textFill>
        </w:rPr>
        <w:t xml:space="preserve"> 3 </w:t>
      </w:r>
      <w:r>
        <w:rPr>
          <w:rFonts w:ascii="宋体" w:hAnsi="宋体" w:eastAsia="宋体" w:cs="宋体"/>
          <w:color w:val="000000" w:themeColor="text1"/>
          <w:spacing w:val="5"/>
          <w:highlight w:val="none"/>
          <w14:textFill>
            <w14:solidFill>
              <w14:schemeClr w14:val="tx1"/>
            </w14:solidFill>
          </w14:textFill>
        </w:rPr>
        <w:t>年</w:t>
      </w:r>
      <w:r>
        <w:rPr>
          <w:rFonts w:ascii="宋体" w:hAnsi="宋体" w:eastAsia="宋体" w:cs="宋体"/>
          <w:color w:val="000000" w:themeColor="text1"/>
          <w:spacing w:val="4"/>
          <w:highlight w:val="none"/>
          <w14:textFill>
            <w14:solidFill>
              <w14:schemeClr w14:val="tx1"/>
            </w14:solidFill>
          </w14:textFill>
        </w:rPr>
        <w:t>内担任投标人的董事</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监事</w:t>
      </w:r>
      <w:r>
        <w:rPr>
          <w:rFonts w:ascii="宋体" w:hAnsi="宋体" w:eastAsia="宋体" w:cs="宋体"/>
          <w:color w:val="000000" w:themeColor="text1"/>
          <w:spacing w:val="5"/>
          <w:highlight w:val="none"/>
          <w14:textFill>
            <w14:solidFill>
              <w14:schemeClr w14:val="tx1"/>
            </w14:solidFill>
          </w14:textFill>
        </w:rPr>
        <w:t>；</w:t>
      </w:r>
    </w:p>
    <w:p w14:paraId="650609CF">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）参加项目评标前</w:t>
      </w:r>
      <w:r>
        <w:rPr>
          <w:rFonts w:ascii="宋体" w:hAnsi="宋体" w:eastAsia="宋体" w:cs="宋体"/>
          <w:color w:val="000000" w:themeColor="text1"/>
          <w:spacing w:val="3"/>
          <w:highlight w:val="none"/>
          <w14:textFill>
            <w14:solidFill>
              <w14:schemeClr w14:val="tx1"/>
            </w14:solidFill>
          </w14:textFill>
        </w:rPr>
        <w:t xml:space="preserve"> 3 </w:t>
      </w:r>
      <w:r>
        <w:rPr>
          <w:rFonts w:ascii="宋体" w:hAnsi="宋体" w:eastAsia="宋体" w:cs="宋体"/>
          <w:color w:val="000000" w:themeColor="text1"/>
          <w:spacing w:val="6"/>
          <w:highlight w:val="none"/>
          <w14:textFill>
            <w14:solidFill>
              <w14:schemeClr w14:val="tx1"/>
            </w14:solidFill>
          </w14:textFill>
        </w:rPr>
        <w:t>年内是</w:t>
      </w:r>
      <w:r>
        <w:rPr>
          <w:rFonts w:ascii="宋体" w:hAnsi="宋体" w:eastAsia="宋体" w:cs="宋体"/>
          <w:color w:val="000000" w:themeColor="text1"/>
          <w:spacing w:val="5"/>
          <w:highlight w:val="none"/>
          <w14:textFill>
            <w14:solidFill>
              <w14:schemeClr w14:val="tx1"/>
            </w14:solidFill>
          </w14:textFill>
        </w:rPr>
        <w:t>供应商的控股股东或者实际控制人</w:t>
      </w:r>
      <w:r>
        <w:rPr>
          <w:rFonts w:ascii="宋体" w:hAnsi="宋体" w:eastAsia="宋体" w:cs="宋体"/>
          <w:color w:val="000000" w:themeColor="text1"/>
          <w:spacing w:val="6"/>
          <w:highlight w:val="none"/>
          <w14:textFill>
            <w14:solidFill>
              <w14:schemeClr w14:val="tx1"/>
            </w14:solidFill>
          </w14:textFill>
        </w:rPr>
        <w:t>；</w:t>
      </w:r>
    </w:p>
    <w:p w14:paraId="574B1D29">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参加项目论证</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项目主管部门或者行政监</w:t>
      </w:r>
      <w:r>
        <w:rPr>
          <w:rFonts w:ascii="宋体" w:hAnsi="宋体" w:eastAsia="宋体" w:cs="宋体"/>
          <w:color w:val="000000" w:themeColor="text1"/>
          <w:spacing w:val="8"/>
          <w:highlight w:val="none"/>
          <w14:textFill>
            <w14:solidFill>
              <w14:schemeClr w14:val="tx1"/>
            </w14:solidFill>
          </w14:textFill>
        </w:rPr>
        <w:t>督部门的人员</w:t>
      </w:r>
      <w:r>
        <w:rPr>
          <w:rFonts w:ascii="宋体" w:hAnsi="宋体" w:eastAsia="宋体" w:cs="宋体"/>
          <w:color w:val="000000" w:themeColor="text1"/>
          <w:spacing w:val="10"/>
          <w:highlight w:val="none"/>
          <w14:textFill>
            <w14:solidFill>
              <w14:schemeClr w14:val="tx1"/>
            </w14:solidFill>
          </w14:textFill>
        </w:rPr>
        <w:t>；</w:t>
      </w:r>
    </w:p>
    <w:p w14:paraId="112F334E">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5</w:t>
      </w:r>
      <w:r>
        <w:rPr>
          <w:rFonts w:ascii="宋体" w:hAnsi="宋体" w:eastAsia="宋体" w:cs="宋体"/>
          <w:color w:val="000000" w:themeColor="text1"/>
          <w:spacing w:val="5"/>
          <w:highlight w:val="none"/>
          <w14:textFill>
            <w14:solidFill>
              <w14:schemeClr w14:val="tx1"/>
            </w14:solidFill>
          </w14:textFill>
        </w:rPr>
        <w:t>）与供应商的法定</w:t>
      </w:r>
      <w:r>
        <w:rPr>
          <w:rFonts w:ascii="宋体" w:hAnsi="宋体" w:eastAsia="宋体" w:cs="宋体"/>
          <w:color w:val="000000" w:themeColor="text1"/>
          <w:spacing w:val="4"/>
          <w:highlight w:val="none"/>
          <w14:textFill>
            <w14:solidFill>
              <w14:schemeClr w14:val="tx1"/>
            </w14:solidFill>
          </w14:textFill>
        </w:rPr>
        <w:t>代表人或者负责人有夫妻</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直系血亲</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三代以内旁系血亲或者近姻亲关系</w:t>
      </w:r>
      <w:r>
        <w:rPr>
          <w:rFonts w:ascii="宋体" w:hAnsi="宋体" w:eastAsia="宋体" w:cs="宋体"/>
          <w:color w:val="000000" w:themeColor="text1"/>
          <w:spacing w:val="5"/>
          <w:highlight w:val="none"/>
          <w14:textFill>
            <w14:solidFill>
              <w14:schemeClr w14:val="tx1"/>
            </w14:solidFill>
          </w14:textFill>
        </w:rPr>
        <w:t>；</w:t>
      </w:r>
    </w:p>
    <w:p w14:paraId="348B581A">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6</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与投标人有其他可能影响招标活动公平</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公正进行</w:t>
      </w:r>
      <w:r>
        <w:rPr>
          <w:rFonts w:ascii="宋体" w:hAnsi="宋体" w:eastAsia="宋体" w:cs="宋体"/>
          <w:color w:val="000000" w:themeColor="text1"/>
          <w:spacing w:val="8"/>
          <w:highlight w:val="none"/>
          <w14:textFill>
            <w14:solidFill>
              <w14:schemeClr w14:val="tx1"/>
            </w14:solidFill>
          </w14:textFill>
        </w:rPr>
        <w:t>的关系</w:t>
      </w:r>
      <w:r>
        <w:rPr>
          <w:rFonts w:ascii="宋体" w:hAnsi="宋体" w:eastAsia="宋体" w:cs="宋体"/>
          <w:color w:val="000000" w:themeColor="text1"/>
          <w:spacing w:val="10"/>
          <w:highlight w:val="none"/>
          <w14:textFill>
            <w14:solidFill>
              <w14:schemeClr w14:val="tx1"/>
            </w14:solidFill>
          </w14:textFill>
        </w:rPr>
        <w:t>。</w:t>
      </w:r>
    </w:p>
    <w:p w14:paraId="25A63AA7">
      <w:pPr>
        <w:spacing w:line="440" w:lineRule="exact"/>
        <w:ind w:firstLine="423"/>
        <w:contextualSpacing/>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6.1.3 </w:t>
      </w:r>
      <w:r>
        <w:rPr>
          <w:rFonts w:ascii="宋体" w:hAnsi="宋体" w:eastAsia="宋体" w:cs="宋体"/>
          <w:color w:val="000000" w:themeColor="text1"/>
          <w:spacing w:val="11"/>
          <w:highlight w:val="none"/>
          <w14:textFill>
            <w14:solidFill>
              <w14:schemeClr w14:val="tx1"/>
            </w14:solidFill>
          </w14:textFill>
        </w:rPr>
        <w:t>评标过程中，评标委员会成员有回避事由、</w:t>
      </w:r>
      <w:r>
        <w:rPr>
          <w:rFonts w:ascii="宋体" w:hAnsi="宋体" w:eastAsia="宋体" w:cs="宋体"/>
          <w:color w:val="000000" w:themeColor="text1"/>
          <w:spacing w:val="10"/>
          <w:highlight w:val="none"/>
          <w14:textFill>
            <w14:solidFill>
              <w14:schemeClr w14:val="tx1"/>
            </w14:solidFill>
          </w14:textFill>
        </w:rPr>
        <w:t>擅离职守或者因健康原因不能继续评标的</w:t>
      </w:r>
      <w:r>
        <w:rPr>
          <w:rFonts w:ascii="宋体" w:hAnsi="宋体" w:eastAsia="宋体" w:cs="宋体"/>
          <w:color w:val="000000" w:themeColor="text1"/>
          <w:spacing w:val="11"/>
          <w:highlight w:val="none"/>
          <w14:textFill>
            <w14:solidFill>
              <w14:schemeClr w14:val="tx1"/>
            </w14:solidFill>
          </w14:textFill>
        </w:rPr>
        <w:t>，</w:t>
      </w:r>
    </w:p>
    <w:p w14:paraId="1F081C4C">
      <w:pPr>
        <w:spacing w:line="440" w:lineRule="exact"/>
        <w:ind w:right="77"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招标人有权更换。</w:t>
      </w:r>
      <w:r>
        <w:rPr>
          <w:rFonts w:ascii="宋体" w:hAnsi="宋体" w:eastAsia="宋体" w:cs="宋体"/>
          <w:color w:val="000000" w:themeColor="text1"/>
          <w:spacing w:val="8"/>
          <w:highlight w:val="none"/>
          <w14:textFill>
            <w14:solidFill>
              <w14:schemeClr w14:val="tx1"/>
            </w14:solidFill>
          </w14:textFill>
        </w:rPr>
        <w:t>被更换的评标委员会成员作出的评审结论无效</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由更换后的评标委员会成员重新</w:t>
      </w:r>
      <w:r>
        <w:rPr>
          <w:rFonts w:ascii="宋体" w:hAnsi="宋体" w:eastAsia="宋体" w:cs="宋体"/>
          <w:color w:val="000000" w:themeColor="text1"/>
          <w:spacing w:val="7"/>
          <w:highlight w:val="none"/>
          <w14:textFill>
            <w14:solidFill>
              <w14:schemeClr w14:val="tx1"/>
            </w14:solidFill>
          </w14:textFill>
        </w:rPr>
        <w:t>进</w:t>
      </w:r>
      <w:r>
        <w:rPr>
          <w:rFonts w:ascii="宋体" w:hAnsi="宋体" w:eastAsia="宋体" w:cs="宋体"/>
          <w:color w:val="000000" w:themeColor="text1"/>
          <w:spacing w:val="6"/>
          <w:highlight w:val="none"/>
          <w14:textFill>
            <w14:solidFill>
              <w14:schemeClr w14:val="tx1"/>
            </w14:solidFill>
          </w14:textFill>
        </w:rPr>
        <w:t>行评审</w:t>
      </w:r>
      <w:r>
        <w:rPr>
          <w:rFonts w:ascii="宋体" w:hAnsi="宋体" w:eastAsia="宋体" w:cs="宋体"/>
          <w:color w:val="000000" w:themeColor="text1"/>
          <w:spacing w:val="9"/>
          <w:highlight w:val="none"/>
          <w14:textFill>
            <w14:solidFill>
              <w14:schemeClr w14:val="tx1"/>
            </w14:solidFill>
          </w14:textFill>
        </w:rPr>
        <w:t>。</w:t>
      </w:r>
    </w:p>
    <w:p w14:paraId="794CF8AB">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6</w:t>
      </w:r>
      <w:r>
        <w:rPr>
          <w:rFonts w:ascii="宋体" w:hAnsi="宋体" w:eastAsia="宋体" w:cs="宋体"/>
          <w:color w:val="000000" w:themeColor="text1"/>
          <w:highlight w:val="none"/>
          <w14:textFill>
            <w14:solidFill>
              <w14:schemeClr w14:val="tx1"/>
            </w14:solidFill>
          </w14:textFill>
        </w:rPr>
        <w:t>.2评标原则</w:t>
      </w:r>
    </w:p>
    <w:p w14:paraId="22B997BA">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6.2.1 </w:t>
      </w:r>
      <w:r>
        <w:rPr>
          <w:rFonts w:ascii="宋体" w:hAnsi="宋体" w:eastAsia="宋体" w:cs="宋体"/>
          <w:color w:val="000000" w:themeColor="text1"/>
          <w:spacing w:val="7"/>
          <w:highlight w:val="none"/>
          <w14:textFill>
            <w14:solidFill>
              <w14:schemeClr w14:val="tx1"/>
            </w14:solidFill>
          </w14:textFill>
        </w:rPr>
        <w:t>评标活动遵循公平</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公正</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科学和</w:t>
      </w:r>
      <w:r>
        <w:rPr>
          <w:rFonts w:ascii="宋体" w:hAnsi="宋体" w:eastAsia="宋体" w:cs="宋体"/>
          <w:color w:val="000000" w:themeColor="text1"/>
          <w:spacing w:val="6"/>
          <w:highlight w:val="none"/>
          <w14:textFill>
            <w14:solidFill>
              <w14:schemeClr w14:val="tx1"/>
            </w14:solidFill>
          </w14:textFill>
        </w:rPr>
        <w:t>择优的原则</w:t>
      </w:r>
      <w:r>
        <w:rPr>
          <w:rFonts w:ascii="宋体" w:hAnsi="宋体" w:eastAsia="宋体" w:cs="宋体"/>
          <w:color w:val="000000" w:themeColor="text1"/>
          <w:spacing w:val="8"/>
          <w:highlight w:val="none"/>
          <w14:textFill>
            <w14:solidFill>
              <w14:schemeClr w14:val="tx1"/>
            </w14:solidFill>
          </w14:textFill>
        </w:rPr>
        <w:t>。</w:t>
      </w:r>
    </w:p>
    <w:p w14:paraId="38CCC888">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6</w:t>
      </w:r>
      <w:r>
        <w:rPr>
          <w:rFonts w:ascii="宋体" w:hAnsi="宋体" w:eastAsia="宋体" w:cs="宋体"/>
          <w:color w:val="000000" w:themeColor="text1"/>
          <w:highlight w:val="none"/>
          <w14:textFill>
            <w14:solidFill>
              <w14:schemeClr w14:val="tx1"/>
            </w14:solidFill>
          </w14:textFill>
        </w:rPr>
        <w:t>.3评标会议</w:t>
      </w:r>
    </w:p>
    <w:p w14:paraId="1CA01DB4">
      <w:pPr>
        <w:spacing w:line="440" w:lineRule="exact"/>
        <w:ind w:right="65"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6.3.1 </w:t>
      </w:r>
      <w:r>
        <w:rPr>
          <w:rFonts w:ascii="宋体" w:hAnsi="宋体" w:eastAsia="宋体" w:cs="宋体"/>
          <w:color w:val="000000" w:themeColor="text1"/>
          <w:spacing w:val="9"/>
          <w:highlight w:val="none"/>
          <w14:textFill>
            <w14:solidFill>
              <w14:schemeClr w14:val="tx1"/>
            </w14:solidFill>
          </w14:textFill>
        </w:rPr>
        <w:t>评标委员会原则上</w:t>
      </w:r>
      <w:r>
        <w:rPr>
          <w:rFonts w:ascii="宋体" w:hAnsi="宋体" w:eastAsia="宋体" w:cs="宋体"/>
          <w:color w:val="000000" w:themeColor="text1"/>
          <w:spacing w:val="8"/>
          <w:highlight w:val="none"/>
          <w14:textFill>
            <w14:solidFill>
              <w14:schemeClr w14:val="tx1"/>
            </w14:solidFill>
          </w14:textFill>
        </w:rPr>
        <w:t>要推选一位组长（招标人代表不得担任评标委员会组长</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w:t>
      </w:r>
      <w:r>
        <w:rPr>
          <w:rFonts w:ascii="宋体" w:hAnsi="宋体" w:eastAsia="宋体" w:cs="宋体"/>
          <w:color w:val="000000" w:themeColor="text1"/>
          <w:spacing w:val="9"/>
          <w:highlight w:val="none"/>
          <w14:textFill>
            <w14:solidFill>
              <w14:schemeClr w14:val="tx1"/>
            </w14:solidFill>
          </w14:textFill>
        </w:rPr>
        <w:t>会组长负责</w:t>
      </w:r>
      <w:r>
        <w:rPr>
          <w:rFonts w:ascii="宋体" w:hAnsi="宋体" w:eastAsia="宋体" w:cs="宋体"/>
          <w:color w:val="000000" w:themeColor="text1"/>
          <w:spacing w:val="8"/>
          <w:highlight w:val="none"/>
          <w14:textFill>
            <w14:solidFill>
              <w14:schemeClr w14:val="tx1"/>
            </w14:solidFill>
          </w14:textFill>
        </w:rPr>
        <w:t>组织评标工作</w:t>
      </w:r>
      <w:r>
        <w:rPr>
          <w:rFonts w:ascii="宋体" w:hAnsi="宋体" w:eastAsia="宋体" w:cs="宋体"/>
          <w:color w:val="000000" w:themeColor="text1"/>
          <w:spacing w:val="9"/>
          <w:highlight w:val="none"/>
          <w14:textFill>
            <w14:solidFill>
              <w14:schemeClr w14:val="tx1"/>
            </w14:solidFill>
          </w14:textFill>
        </w:rPr>
        <w:t>。</w:t>
      </w:r>
    </w:p>
    <w:p w14:paraId="393BA120">
      <w:pPr>
        <w:spacing w:line="440" w:lineRule="exact"/>
        <w:ind w:left="1" w:firstLine="42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6.3.2</w:t>
      </w:r>
      <w:r>
        <w:rPr>
          <w:rFonts w:ascii="宋体" w:hAnsi="宋体" w:eastAsia="宋体" w:cs="宋体"/>
          <w:color w:val="000000" w:themeColor="text1"/>
          <w:spacing w:val="6"/>
          <w:highlight w:val="none"/>
          <w14:textFill>
            <w14:solidFill>
              <w14:schemeClr w14:val="tx1"/>
            </w14:solidFill>
          </w14:textFill>
        </w:rPr>
        <w:t>本项目采用的评标办法及否决投标条款见投标人须知前附表。评</w:t>
      </w:r>
      <w:r>
        <w:rPr>
          <w:rFonts w:ascii="宋体" w:hAnsi="宋体" w:eastAsia="宋体" w:cs="宋体"/>
          <w:color w:val="000000" w:themeColor="text1"/>
          <w:spacing w:val="5"/>
          <w:highlight w:val="none"/>
          <w14:textFill>
            <w14:solidFill>
              <w14:schemeClr w14:val="tx1"/>
            </w14:solidFill>
          </w14:textFill>
        </w:rPr>
        <w:t>标委员会按照第四章“评</w:t>
      </w:r>
      <w:r>
        <w:rPr>
          <w:rFonts w:ascii="宋体" w:hAnsi="宋体" w:eastAsia="宋体" w:cs="宋体"/>
          <w:color w:val="000000" w:themeColor="text1"/>
          <w:spacing w:val="8"/>
          <w:highlight w:val="none"/>
          <w14:textFill>
            <w14:solidFill>
              <w14:schemeClr w14:val="tx1"/>
            </w14:solidFill>
          </w14:textFill>
        </w:rPr>
        <w:t>标方法及评价标准”规定的方法、评审因素、标准</w:t>
      </w:r>
      <w:r>
        <w:rPr>
          <w:rFonts w:ascii="宋体" w:hAnsi="宋体" w:eastAsia="宋体" w:cs="宋体"/>
          <w:color w:val="000000" w:themeColor="text1"/>
          <w:spacing w:val="7"/>
          <w:highlight w:val="none"/>
          <w14:textFill>
            <w14:solidFill>
              <w14:schemeClr w14:val="tx1"/>
            </w14:solidFill>
          </w14:textFill>
        </w:rPr>
        <w:t>和程序对投标文件进行客观</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公正的评审和比较</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第四章“评标方法及评价标准”没有</w:t>
      </w:r>
      <w:r>
        <w:rPr>
          <w:rFonts w:ascii="宋体" w:hAnsi="宋体" w:eastAsia="宋体" w:cs="宋体"/>
          <w:color w:val="000000" w:themeColor="text1"/>
          <w:spacing w:val="9"/>
          <w:highlight w:val="none"/>
          <w14:textFill>
            <w14:solidFill>
              <w14:schemeClr w14:val="tx1"/>
            </w14:solidFill>
          </w14:textFill>
        </w:rPr>
        <w:t>规定的方法</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评审因素和标准</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不作为评标依据</w:t>
      </w:r>
      <w:r>
        <w:rPr>
          <w:rFonts w:ascii="宋体" w:hAnsi="宋体" w:eastAsia="宋体" w:cs="宋体"/>
          <w:color w:val="000000" w:themeColor="text1"/>
          <w:spacing w:val="10"/>
          <w:highlight w:val="none"/>
          <w14:textFill>
            <w14:solidFill>
              <w14:schemeClr w14:val="tx1"/>
            </w14:solidFill>
          </w14:textFill>
        </w:rPr>
        <w:t>。</w:t>
      </w:r>
    </w:p>
    <w:p w14:paraId="6F7BB13F">
      <w:pPr>
        <w:spacing w:line="440" w:lineRule="exact"/>
        <w:ind w:right="65"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6.3.3 </w:t>
      </w:r>
      <w:r>
        <w:rPr>
          <w:rFonts w:ascii="宋体" w:hAnsi="宋体" w:eastAsia="宋体" w:cs="宋体"/>
          <w:color w:val="000000" w:themeColor="text1"/>
          <w:spacing w:val="11"/>
          <w:highlight w:val="none"/>
          <w14:textFill>
            <w14:solidFill>
              <w14:schemeClr w14:val="tx1"/>
            </w14:solidFill>
          </w14:textFill>
        </w:rPr>
        <w:t>评标完成后，评标委员会应当向招标人提交书面评标报告和中</w:t>
      </w:r>
      <w:r>
        <w:rPr>
          <w:rFonts w:ascii="宋体" w:hAnsi="宋体" w:eastAsia="宋体" w:cs="宋体"/>
          <w:color w:val="000000" w:themeColor="text1"/>
          <w:spacing w:val="10"/>
          <w:highlight w:val="none"/>
          <w14:textFill>
            <w14:solidFill>
              <w14:schemeClr w14:val="tx1"/>
            </w14:solidFill>
          </w14:textFill>
        </w:rPr>
        <w:t>标候选人名单</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评标委员会推荐</w:t>
      </w:r>
      <w:r>
        <w:rPr>
          <w:rFonts w:ascii="宋体" w:hAnsi="宋体" w:eastAsia="宋体" w:cs="宋体"/>
          <w:color w:val="000000" w:themeColor="text1"/>
          <w:spacing w:val="9"/>
          <w:highlight w:val="none"/>
          <w14:textFill>
            <w14:solidFill>
              <w14:schemeClr w14:val="tx1"/>
            </w14:solidFill>
          </w14:textFill>
        </w:rPr>
        <w:t>中标候选人的人数见投标人须知前附表</w:t>
      </w:r>
      <w:r>
        <w:rPr>
          <w:rFonts w:ascii="宋体" w:hAnsi="宋体" w:eastAsia="宋体" w:cs="宋体"/>
          <w:color w:val="000000" w:themeColor="text1"/>
          <w:spacing w:val="10"/>
          <w:highlight w:val="none"/>
          <w14:textFill>
            <w14:solidFill>
              <w14:schemeClr w14:val="tx1"/>
            </w14:solidFill>
          </w14:textFill>
        </w:rPr>
        <w:t>。</w:t>
      </w:r>
    </w:p>
    <w:p w14:paraId="026ECFD7">
      <w:pPr>
        <w:spacing w:line="440" w:lineRule="exact"/>
        <w:ind w:right="100"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6.3.4</w:t>
      </w:r>
      <w:r>
        <w:rPr>
          <w:rFonts w:ascii="宋体" w:hAnsi="宋体" w:eastAsia="宋体" w:cs="宋体"/>
          <w:color w:val="000000" w:themeColor="text1"/>
          <w:spacing w:val="10"/>
          <w:highlight w:val="none"/>
          <w14:textFill>
            <w14:solidFill>
              <w14:schemeClr w14:val="tx1"/>
            </w14:solidFill>
          </w14:textFill>
        </w:rPr>
        <w:t>评标委员会对投标文件作出的评审结论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应当符合有关法律</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法规和招标</w:t>
      </w:r>
      <w:r>
        <w:rPr>
          <w:rFonts w:ascii="宋体" w:hAnsi="宋体" w:eastAsia="宋体" w:cs="宋体"/>
          <w:color w:val="000000" w:themeColor="text1"/>
          <w:spacing w:val="9"/>
          <w:highlight w:val="none"/>
          <w14:textFill>
            <w14:solidFill>
              <w14:schemeClr w14:val="tx1"/>
            </w14:solidFill>
          </w14:textFill>
        </w:rPr>
        <w:t>文件的规定</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评标委员会</w:t>
      </w:r>
      <w:r>
        <w:rPr>
          <w:rFonts w:ascii="宋体" w:hAnsi="宋体" w:eastAsia="宋体" w:cs="宋体"/>
          <w:color w:val="000000" w:themeColor="text1"/>
          <w:spacing w:val="9"/>
          <w:highlight w:val="none"/>
          <w14:textFill>
            <w14:solidFill>
              <w14:schemeClr w14:val="tx1"/>
            </w14:solidFill>
          </w14:textFill>
        </w:rPr>
        <w:t>成员对所提出的评审意见承担个人责任</w:t>
      </w:r>
      <w:r>
        <w:rPr>
          <w:rFonts w:ascii="宋体" w:hAnsi="宋体" w:eastAsia="宋体" w:cs="宋体"/>
          <w:color w:val="000000" w:themeColor="text1"/>
          <w:spacing w:val="10"/>
          <w:highlight w:val="none"/>
          <w14:textFill>
            <w14:solidFill>
              <w14:schemeClr w14:val="tx1"/>
            </w14:solidFill>
          </w14:textFill>
        </w:rPr>
        <w:t>。</w:t>
      </w:r>
    </w:p>
    <w:p w14:paraId="6CEEA580">
      <w:pPr>
        <w:spacing w:line="440" w:lineRule="exact"/>
        <w:ind w:firstLine="3"/>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6.4</w:t>
      </w:r>
      <w:r>
        <w:rPr>
          <w:rFonts w:ascii="宋体" w:hAnsi="宋体" w:eastAsia="宋体" w:cs="宋体"/>
          <w:color w:val="000000" w:themeColor="text1"/>
          <w:spacing w:val="4"/>
          <w:highlight w:val="none"/>
          <w14:textFill>
            <w14:solidFill>
              <w14:schemeClr w14:val="tx1"/>
            </w14:solidFill>
          </w14:textFill>
        </w:rPr>
        <w:t>评标过</w:t>
      </w:r>
      <w:r>
        <w:rPr>
          <w:rFonts w:ascii="宋体" w:hAnsi="宋体" w:eastAsia="宋体" w:cs="宋体"/>
          <w:color w:val="000000" w:themeColor="text1"/>
          <w:spacing w:val="3"/>
          <w:highlight w:val="none"/>
          <w14:textFill>
            <w14:solidFill>
              <w14:schemeClr w14:val="tx1"/>
            </w14:solidFill>
          </w14:textFill>
        </w:rPr>
        <w:t>程的保密</w:t>
      </w:r>
    </w:p>
    <w:p w14:paraId="396E29CE">
      <w:pPr>
        <w:spacing w:line="440" w:lineRule="exact"/>
        <w:ind w:left="3" w:right="65"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6.4.1 </w:t>
      </w:r>
      <w:r>
        <w:rPr>
          <w:rFonts w:ascii="宋体" w:hAnsi="宋体" w:eastAsia="宋体" w:cs="宋体"/>
          <w:color w:val="000000" w:themeColor="text1"/>
          <w:spacing w:val="11"/>
          <w:highlight w:val="none"/>
          <w14:textFill>
            <w14:solidFill>
              <w14:schemeClr w14:val="tx1"/>
            </w14:solidFill>
          </w14:textFill>
        </w:rPr>
        <w:t>评标会议采用保密方式进行。评标过程中凡是与投标文件评审</w:t>
      </w:r>
      <w:r>
        <w:rPr>
          <w:rFonts w:ascii="宋体" w:hAnsi="宋体" w:eastAsia="宋体" w:cs="宋体"/>
          <w:color w:val="000000" w:themeColor="text1"/>
          <w:spacing w:val="10"/>
          <w:highlight w:val="none"/>
          <w14:textFill>
            <w14:solidFill>
              <w14:schemeClr w14:val="tx1"/>
            </w14:solidFill>
          </w14:textFill>
        </w:rPr>
        <w:t>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中标候选人推荐</w:t>
      </w:r>
      <w:r>
        <w:rPr>
          <w:rFonts w:ascii="宋体" w:hAnsi="宋体" w:eastAsia="宋体" w:cs="宋体"/>
          <w:color w:val="000000" w:themeColor="text1"/>
          <w:spacing w:val="9"/>
          <w:highlight w:val="none"/>
          <w14:textFill>
            <w14:solidFill>
              <w14:schemeClr w14:val="tx1"/>
            </w14:solidFill>
          </w14:textFill>
        </w:rPr>
        <w:t>等评</w:t>
      </w:r>
      <w:r>
        <w:rPr>
          <w:rFonts w:ascii="宋体" w:hAnsi="宋体" w:eastAsia="宋体" w:cs="宋体"/>
          <w:color w:val="000000" w:themeColor="text1"/>
          <w:spacing w:val="8"/>
          <w:highlight w:val="none"/>
          <w14:textFill>
            <w14:solidFill>
              <w14:schemeClr w14:val="tx1"/>
            </w14:solidFill>
          </w14:textFill>
        </w:rPr>
        <w:t>审有关的情况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以及涉及国家秘密和商业秘密信息</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评标委员会成员</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招标人和招标代理机构</w:t>
      </w:r>
      <w:r>
        <w:rPr>
          <w:rFonts w:ascii="宋体" w:hAnsi="宋体" w:eastAsia="宋体" w:cs="宋体"/>
          <w:color w:val="000000" w:themeColor="text1"/>
          <w:spacing w:val="10"/>
          <w:highlight w:val="none"/>
          <w14:textFill>
            <w14:solidFill>
              <w14:schemeClr w14:val="tx1"/>
            </w14:solidFill>
          </w14:textFill>
        </w:rPr>
        <w:t>工作人员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相关监督人员等与评标有关的人员均应严格保密</w:t>
      </w:r>
      <w:r>
        <w:rPr>
          <w:rFonts w:ascii="宋体" w:hAnsi="宋体" w:eastAsia="宋体" w:cs="宋体"/>
          <w:color w:val="000000" w:themeColor="text1"/>
          <w:spacing w:val="11"/>
          <w:highlight w:val="none"/>
          <w14:textFill>
            <w14:solidFill>
              <w14:schemeClr w14:val="tx1"/>
            </w14:solidFill>
          </w14:textFill>
        </w:rPr>
        <w:t>。</w:t>
      </w:r>
    </w:p>
    <w:p w14:paraId="562F6E14">
      <w:pPr>
        <w:spacing w:line="440" w:lineRule="exact"/>
        <w:ind w:left="4" w:right="65"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6.4.2 </w:t>
      </w:r>
      <w:r>
        <w:rPr>
          <w:rFonts w:ascii="宋体" w:hAnsi="宋体" w:eastAsia="宋体" w:cs="宋体"/>
          <w:color w:val="000000" w:themeColor="text1"/>
          <w:spacing w:val="11"/>
          <w:highlight w:val="none"/>
          <w14:textFill>
            <w14:solidFill>
              <w14:schemeClr w14:val="tx1"/>
            </w14:solidFill>
          </w14:textFill>
        </w:rPr>
        <w:t>评标工作现场进行全过程录音录像，录音录像资料作为招标项目</w:t>
      </w:r>
      <w:r>
        <w:rPr>
          <w:rFonts w:ascii="宋体" w:hAnsi="宋体" w:eastAsia="宋体" w:cs="宋体"/>
          <w:color w:val="000000" w:themeColor="text1"/>
          <w:spacing w:val="10"/>
          <w:highlight w:val="none"/>
          <w14:textFill>
            <w14:solidFill>
              <w14:schemeClr w14:val="tx1"/>
            </w14:solidFill>
          </w14:textFill>
        </w:rPr>
        <w:t>评标过程的存档资料备</w:t>
      </w:r>
      <w:r>
        <w:rPr>
          <w:rFonts w:ascii="宋体" w:hAnsi="宋体" w:eastAsia="宋体" w:cs="宋体"/>
          <w:color w:val="000000" w:themeColor="text1"/>
          <w:highlight w:val="none"/>
          <w14:textFill>
            <w14:solidFill>
              <w14:schemeClr w14:val="tx1"/>
            </w14:solidFill>
          </w14:textFill>
        </w:rPr>
        <w:t xml:space="preserve"> 查</w:t>
      </w:r>
      <w:r>
        <w:rPr>
          <w:rFonts w:ascii="宋体" w:hAnsi="宋体" w:eastAsia="宋体" w:cs="宋体"/>
          <w:color w:val="000000" w:themeColor="text1"/>
          <w:spacing w:val="-1"/>
          <w:highlight w:val="none"/>
          <w14:textFill>
            <w14:solidFill>
              <w14:schemeClr w14:val="tx1"/>
            </w14:solidFill>
          </w14:textFill>
        </w:rPr>
        <w:t>。</w:t>
      </w:r>
    </w:p>
    <w:p w14:paraId="363A7528">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6.4.3 </w:t>
      </w:r>
      <w:r>
        <w:rPr>
          <w:rFonts w:ascii="宋体" w:hAnsi="宋体" w:eastAsia="宋体" w:cs="宋体"/>
          <w:color w:val="000000" w:themeColor="text1"/>
          <w:spacing w:val="7"/>
          <w:highlight w:val="none"/>
          <w14:textFill>
            <w14:solidFill>
              <w14:schemeClr w14:val="tx1"/>
            </w14:solidFill>
          </w14:textFill>
        </w:rPr>
        <w:t>评标过程中招标代理机构与评标委员会各司其</w:t>
      </w:r>
      <w:r>
        <w:rPr>
          <w:rFonts w:ascii="宋体" w:hAnsi="宋体" w:eastAsia="宋体" w:cs="宋体"/>
          <w:color w:val="000000" w:themeColor="text1"/>
          <w:spacing w:val="6"/>
          <w:highlight w:val="none"/>
          <w14:textFill>
            <w14:solidFill>
              <w14:schemeClr w14:val="tx1"/>
            </w14:solidFill>
          </w14:textFill>
        </w:rPr>
        <w:t>责</w:t>
      </w:r>
      <w:r>
        <w:rPr>
          <w:rFonts w:ascii="宋体" w:hAnsi="宋体" w:eastAsia="宋体" w:cs="宋体"/>
          <w:color w:val="000000" w:themeColor="text1"/>
          <w:spacing w:val="8"/>
          <w:highlight w:val="none"/>
          <w14:textFill>
            <w14:solidFill>
              <w14:schemeClr w14:val="tx1"/>
            </w14:solidFill>
          </w14:textFill>
        </w:rPr>
        <w:t>。</w:t>
      </w:r>
    </w:p>
    <w:p w14:paraId="3C86311C">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6" w:name="_Toc101294473"/>
      <w:bookmarkStart w:id="27" w:name="_Toc101294403"/>
      <w:r>
        <w:rPr>
          <w:rFonts w:hint="eastAsia" w:ascii="黑体" w:hAnsi="黑体" w:eastAsia="黑体" w:cs="黑体"/>
          <w:color w:val="000000" w:themeColor="text1"/>
          <w:sz w:val="24"/>
          <w:szCs w:val="24"/>
          <w:highlight w:val="none"/>
          <w14:textFill>
            <w14:solidFill>
              <w14:schemeClr w14:val="tx1"/>
            </w14:solidFill>
          </w14:textFill>
        </w:rPr>
        <w:t>7、定标</w:t>
      </w:r>
      <w:bookmarkEnd w:id="26"/>
      <w:bookmarkEnd w:id="27"/>
    </w:p>
    <w:p w14:paraId="42FC49E7">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7.1 </w:t>
      </w:r>
      <w:r>
        <w:rPr>
          <w:rFonts w:ascii="宋体" w:hAnsi="宋体" w:eastAsia="宋体" w:cs="宋体"/>
          <w:color w:val="000000" w:themeColor="text1"/>
          <w:spacing w:val="4"/>
          <w:highlight w:val="none"/>
          <w14:textFill>
            <w14:solidFill>
              <w14:schemeClr w14:val="tx1"/>
            </w14:solidFill>
          </w14:textFill>
        </w:rPr>
        <w:t>中</w:t>
      </w:r>
      <w:r>
        <w:rPr>
          <w:rFonts w:ascii="宋体" w:hAnsi="宋体" w:eastAsia="宋体" w:cs="宋体"/>
          <w:color w:val="000000" w:themeColor="text1"/>
          <w:spacing w:val="3"/>
          <w:highlight w:val="none"/>
          <w14:textFill>
            <w14:solidFill>
              <w14:schemeClr w14:val="tx1"/>
            </w14:solidFill>
          </w14:textFill>
        </w:rPr>
        <w:t>标候选人公示</w:t>
      </w:r>
    </w:p>
    <w:p w14:paraId="334A14DD">
      <w:pPr>
        <w:spacing w:line="440" w:lineRule="exact"/>
        <w:ind w:left="5" w:right="16"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7.1.1 </w:t>
      </w:r>
      <w:r>
        <w:rPr>
          <w:rFonts w:ascii="宋体" w:hAnsi="宋体" w:eastAsia="宋体" w:cs="宋体"/>
          <w:color w:val="000000" w:themeColor="text1"/>
          <w:spacing w:val="5"/>
          <w:highlight w:val="none"/>
          <w14:textFill>
            <w14:solidFill>
              <w14:schemeClr w14:val="tx1"/>
            </w14:solidFill>
          </w14:textFill>
        </w:rPr>
        <w:t>招标人自收到评标报告之日</w:t>
      </w:r>
      <w:r>
        <w:rPr>
          <w:rFonts w:ascii="宋体" w:hAnsi="宋体" w:eastAsia="宋体" w:cs="宋体"/>
          <w:color w:val="000000" w:themeColor="text1"/>
          <w:spacing w:val="4"/>
          <w:highlight w:val="none"/>
          <w14:textFill>
            <w14:solidFill>
              <w14:schemeClr w14:val="tx1"/>
            </w14:solidFill>
          </w14:textFill>
        </w:rPr>
        <w:t>起</w:t>
      </w:r>
      <w:r>
        <w:rPr>
          <w:rFonts w:ascii="宋体" w:hAnsi="宋体" w:eastAsia="宋体" w:cs="宋体"/>
          <w:color w:val="000000" w:themeColor="text1"/>
          <w:spacing w:val="2"/>
          <w:highlight w:val="none"/>
          <w14:textFill>
            <w14:solidFill>
              <w14:schemeClr w14:val="tx1"/>
            </w14:solidFill>
          </w14:textFill>
        </w:rPr>
        <w:t>3</w:t>
      </w:r>
      <w:r>
        <w:rPr>
          <w:rFonts w:ascii="宋体" w:hAnsi="宋体" w:eastAsia="宋体" w:cs="宋体"/>
          <w:color w:val="000000" w:themeColor="text1"/>
          <w:spacing w:val="4"/>
          <w:highlight w:val="none"/>
          <w14:textFill>
            <w14:solidFill>
              <w14:schemeClr w14:val="tx1"/>
            </w14:solidFill>
          </w14:textFill>
        </w:rPr>
        <w:t>日内按评标报告推荐的中标候选人名单公示中标候选人</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公示期不得少于</w:t>
      </w:r>
      <w:r>
        <w:rPr>
          <w:rFonts w:ascii="宋体" w:hAnsi="宋体" w:eastAsia="宋体" w:cs="宋体"/>
          <w:color w:val="000000" w:themeColor="text1"/>
          <w:spacing w:val="2"/>
          <w:highlight w:val="none"/>
          <w14:textFill>
            <w14:solidFill>
              <w14:schemeClr w14:val="tx1"/>
            </w14:solidFill>
          </w14:textFill>
        </w:rPr>
        <w:t xml:space="preserve"> 3 </w:t>
      </w:r>
      <w:r>
        <w:rPr>
          <w:rFonts w:ascii="宋体" w:hAnsi="宋体" w:eastAsia="宋体" w:cs="宋体"/>
          <w:color w:val="000000" w:themeColor="text1"/>
          <w:spacing w:val="3"/>
          <w:highlight w:val="none"/>
          <w14:textFill>
            <w14:solidFill>
              <w14:schemeClr w14:val="tx1"/>
            </w14:solidFill>
          </w14:textFill>
        </w:rPr>
        <w:t>天（公示期间的最后</w:t>
      </w:r>
      <w:r>
        <w:rPr>
          <w:rFonts w:ascii="宋体" w:hAnsi="宋体" w:eastAsia="宋体" w:cs="宋体"/>
          <w:color w:val="000000" w:themeColor="text1"/>
          <w:spacing w:val="2"/>
          <w:highlight w:val="none"/>
          <w14:textFill>
            <w14:solidFill>
              <w14:schemeClr w14:val="tx1"/>
            </w14:solidFill>
          </w14:textFill>
        </w:rPr>
        <w:t xml:space="preserve"> 1 </w:t>
      </w:r>
      <w:r>
        <w:rPr>
          <w:rFonts w:ascii="宋体" w:hAnsi="宋体" w:eastAsia="宋体" w:cs="宋体"/>
          <w:color w:val="000000" w:themeColor="text1"/>
          <w:spacing w:val="3"/>
          <w:highlight w:val="none"/>
          <w14:textFill>
            <w14:solidFill>
              <w14:schemeClr w14:val="tx1"/>
            </w14:solidFill>
          </w14:textFill>
        </w:rPr>
        <w:t>天应当</w:t>
      </w:r>
      <w:r>
        <w:rPr>
          <w:rFonts w:ascii="宋体" w:hAnsi="宋体" w:eastAsia="宋体" w:cs="宋体"/>
          <w:color w:val="000000" w:themeColor="text1"/>
          <w:spacing w:val="2"/>
          <w:highlight w:val="none"/>
          <w14:textFill>
            <w14:solidFill>
              <w14:schemeClr w14:val="tx1"/>
            </w14:solidFill>
          </w14:textFill>
        </w:rPr>
        <w:t>为工作日</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 xml:space="preserve">否则应当将公示期的最后 </w:t>
      </w: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spacing w:val="2"/>
          <w:highlight w:val="none"/>
          <w14:textFill>
            <w14:solidFill>
              <w14:schemeClr w14:val="tx1"/>
            </w14:solidFill>
          </w14:textFill>
        </w:rPr>
        <w:t xml:space="preserve"> 天顺延至下</w:t>
      </w:r>
      <w:r>
        <w:rPr>
          <w:rFonts w:ascii="宋体" w:hAnsi="宋体" w:eastAsia="宋体" w:cs="宋体"/>
          <w:color w:val="000000" w:themeColor="text1"/>
          <w:spacing w:val="7"/>
          <w:highlight w:val="none"/>
          <w14:textFill>
            <w14:solidFill>
              <w14:schemeClr w14:val="tx1"/>
            </w14:solidFill>
          </w14:textFill>
        </w:rPr>
        <w:t>一</w:t>
      </w:r>
      <w:r>
        <w:rPr>
          <w:rFonts w:ascii="宋体" w:hAnsi="宋体" w:eastAsia="宋体" w:cs="宋体"/>
          <w:color w:val="000000" w:themeColor="text1"/>
          <w:spacing w:val="6"/>
          <w:highlight w:val="none"/>
          <w14:textFill>
            <w14:solidFill>
              <w14:schemeClr w14:val="tx1"/>
            </w14:solidFill>
          </w14:textFill>
        </w:rPr>
        <w:t>个工作日</w:t>
      </w:r>
      <w:r>
        <w:rPr>
          <w:rFonts w:ascii="宋体" w:hAnsi="宋体" w:eastAsia="宋体" w:cs="宋体"/>
          <w:color w:val="000000" w:themeColor="text1"/>
          <w:spacing w:val="9"/>
          <w:highlight w:val="none"/>
          <w14:textFill>
            <w14:solidFill>
              <w14:schemeClr w14:val="tx1"/>
            </w14:solidFill>
          </w14:textFill>
        </w:rPr>
        <w:t>）。</w:t>
      </w:r>
    </w:p>
    <w:p w14:paraId="5B641972">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7.2定标方式</w:t>
      </w:r>
    </w:p>
    <w:p w14:paraId="51D3BB04">
      <w:pPr>
        <w:spacing w:line="440" w:lineRule="exact"/>
        <w:ind w:left="2" w:right="111" w:firstLine="42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7.2.1 </w:t>
      </w:r>
      <w:r>
        <w:rPr>
          <w:rFonts w:ascii="宋体" w:hAnsi="宋体" w:eastAsia="宋体" w:cs="宋体"/>
          <w:color w:val="000000" w:themeColor="text1"/>
          <w:spacing w:val="9"/>
          <w:highlight w:val="none"/>
          <w14:textFill>
            <w14:solidFill>
              <w14:schemeClr w14:val="tx1"/>
            </w14:solidFill>
          </w14:textFill>
        </w:rPr>
        <w:t>招标人应当确定</w:t>
      </w:r>
      <w:r>
        <w:rPr>
          <w:rFonts w:ascii="宋体" w:hAnsi="宋体" w:eastAsia="宋体" w:cs="宋体"/>
          <w:color w:val="000000" w:themeColor="text1"/>
          <w:spacing w:val="8"/>
          <w:highlight w:val="none"/>
          <w14:textFill>
            <w14:solidFill>
              <w14:schemeClr w14:val="tx1"/>
            </w14:solidFill>
          </w14:textFill>
        </w:rPr>
        <w:t>排名第一的中标候选人为中标人</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排名第一的中标候选人放弃中标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因</w:t>
      </w:r>
      <w:r>
        <w:rPr>
          <w:rFonts w:ascii="宋体" w:hAnsi="宋体" w:eastAsia="宋体" w:cs="宋体"/>
          <w:color w:val="000000" w:themeColor="text1"/>
          <w:spacing w:val="10"/>
          <w:highlight w:val="none"/>
          <w14:textFill>
            <w14:solidFill>
              <w14:schemeClr w14:val="tx1"/>
            </w14:solidFill>
          </w14:textFill>
        </w:rPr>
        <w:t>不可抗力不能履行合同、不按照招标文件要求提交履约保证金，或者被查实</w:t>
      </w:r>
      <w:r>
        <w:rPr>
          <w:rFonts w:ascii="宋体" w:hAnsi="宋体" w:eastAsia="宋体" w:cs="宋体"/>
          <w:color w:val="000000" w:themeColor="text1"/>
          <w:spacing w:val="9"/>
          <w:highlight w:val="none"/>
          <w14:textFill>
            <w14:solidFill>
              <w14:schemeClr w14:val="tx1"/>
            </w14:solidFill>
          </w14:textFill>
        </w:rPr>
        <w:t>存在影响中标结果的违</w:t>
      </w:r>
      <w:r>
        <w:rPr>
          <w:rFonts w:ascii="宋体" w:hAnsi="宋体" w:eastAsia="宋体" w:cs="宋体"/>
          <w:color w:val="000000" w:themeColor="text1"/>
          <w:spacing w:val="10"/>
          <w:highlight w:val="none"/>
          <w14:textFill>
            <w14:solidFill>
              <w14:schemeClr w14:val="tx1"/>
            </w14:solidFill>
          </w14:textFill>
        </w:rPr>
        <w:t>法行为情形，不符合中标条件的，招标人可以按照评标委员会提出的中标候</w:t>
      </w:r>
      <w:r>
        <w:rPr>
          <w:rFonts w:ascii="宋体" w:hAnsi="宋体" w:eastAsia="宋体" w:cs="宋体"/>
          <w:color w:val="000000" w:themeColor="text1"/>
          <w:spacing w:val="9"/>
          <w:highlight w:val="none"/>
          <w14:textFill>
            <w14:solidFill>
              <w14:schemeClr w14:val="tx1"/>
            </w14:solidFill>
          </w14:textFill>
        </w:rPr>
        <w:t>选人名单排序依次确定其他中标候选人为中标人</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也可以重新招</w:t>
      </w:r>
      <w:r>
        <w:rPr>
          <w:rFonts w:ascii="宋体" w:hAnsi="宋体" w:eastAsia="宋体" w:cs="宋体"/>
          <w:color w:val="000000" w:themeColor="text1"/>
          <w:spacing w:val="8"/>
          <w:highlight w:val="none"/>
          <w14:textFill>
            <w14:solidFill>
              <w14:schemeClr w14:val="tx1"/>
            </w14:solidFill>
          </w14:textFill>
        </w:rPr>
        <w:t>标</w:t>
      </w:r>
      <w:r>
        <w:rPr>
          <w:rFonts w:ascii="宋体" w:hAnsi="宋体" w:eastAsia="宋体" w:cs="宋体"/>
          <w:color w:val="000000" w:themeColor="text1"/>
          <w:spacing w:val="10"/>
          <w:highlight w:val="none"/>
          <w14:textFill>
            <w14:solidFill>
              <w14:schemeClr w14:val="tx1"/>
            </w14:solidFill>
          </w14:textFill>
        </w:rPr>
        <w:t>。</w:t>
      </w:r>
    </w:p>
    <w:p w14:paraId="00A3718D">
      <w:pPr>
        <w:spacing w:line="440" w:lineRule="exact"/>
        <w:ind w:firstLine="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7.3中标通知</w:t>
      </w:r>
    </w:p>
    <w:p w14:paraId="658C9219">
      <w:pPr>
        <w:spacing w:line="440" w:lineRule="exact"/>
        <w:ind w:left="18" w:right="70" w:firstLine="407"/>
        <w:rPr>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7.3.1</w:t>
      </w:r>
      <w:r>
        <w:rPr>
          <w:rFonts w:ascii="宋体" w:hAnsi="宋体" w:eastAsia="宋体" w:cs="宋体"/>
          <w:color w:val="000000" w:themeColor="text1"/>
          <w:spacing w:val="6"/>
          <w:highlight w:val="none"/>
          <w14:textFill>
            <w14:solidFill>
              <w14:schemeClr w14:val="tx1"/>
            </w14:solidFill>
          </w14:textFill>
        </w:rPr>
        <w:t>中标候选人公示期满，在本章第 4.10.1 项规</w:t>
      </w:r>
      <w:r>
        <w:rPr>
          <w:rFonts w:ascii="宋体" w:hAnsi="宋体" w:eastAsia="宋体" w:cs="宋体"/>
          <w:color w:val="000000" w:themeColor="text1"/>
          <w:spacing w:val="5"/>
          <w:highlight w:val="none"/>
          <w14:textFill>
            <w14:solidFill>
              <w14:schemeClr w14:val="tx1"/>
            </w14:solidFill>
          </w14:textFill>
        </w:rPr>
        <w:t>定的投标有效期内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招标人在发布招标公告</w:t>
      </w:r>
      <w:r>
        <w:rPr>
          <w:rFonts w:ascii="宋体" w:hAnsi="宋体" w:eastAsia="宋体" w:cs="宋体"/>
          <w:color w:val="000000" w:themeColor="text1"/>
          <w:spacing w:val="9"/>
          <w:highlight w:val="none"/>
          <w14:textFill>
            <w14:solidFill>
              <w14:schemeClr w14:val="tx1"/>
            </w14:solidFill>
          </w14:textFill>
        </w:rPr>
        <w:t>的网站上公告中标结果</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同时以书面形式向中标</w:t>
      </w:r>
      <w:r>
        <w:rPr>
          <w:rFonts w:ascii="宋体" w:hAnsi="宋体" w:eastAsia="宋体" w:cs="宋体"/>
          <w:color w:val="000000" w:themeColor="text1"/>
          <w:spacing w:val="8"/>
          <w:highlight w:val="none"/>
          <w14:textFill>
            <w14:solidFill>
              <w14:schemeClr w14:val="tx1"/>
            </w14:solidFill>
          </w14:textFill>
        </w:rPr>
        <w:t>人发出中标通知书</w:t>
      </w:r>
      <w:r>
        <w:rPr>
          <w:rFonts w:ascii="宋体" w:hAnsi="宋体" w:eastAsia="宋体" w:cs="宋体"/>
          <w:color w:val="000000" w:themeColor="text1"/>
          <w:spacing w:val="10"/>
          <w:highlight w:val="none"/>
          <w14:textFill>
            <w14:solidFill>
              <w14:schemeClr w14:val="tx1"/>
            </w14:solidFill>
          </w14:textFill>
        </w:rPr>
        <w:t>。</w:t>
      </w:r>
    </w:p>
    <w:p w14:paraId="1E5F2C97">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28" w:name="_Toc101294404"/>
      <w:bookmarkStart w:id="29" w:name="_Toc101294474"/>
      <w:r>
        <w:rPr>
          <w:rFonts w:hint="eastAsia" w:ascii="黑体" w:hAnsi="黑体" w:eastAsia="黑体" w:cs="黑体"/>
          <w:color w:val="000000" w:themeColor="text1"/>
          <w:sz w:val="24"/>
          <w:szCs w:val="24"/>
          <w:highlight w:val="none"/>
          <w14:textFill>
            <w14:solidFill>
              <w14:schemeClr w14:val="tx1"/>
            </w14:solidFill>
          </w14:textFill>
        </w:rPr>
        <w:t>8、合同的授予</w:t>
      </w:r>
      <w:bookmarkEnd w:id="28"/>
      <w:bookmarkEnd w:id="29"/>
    </w:p>
    <w:p w14:paraId="37742ABF">
      <w:pPr>
        <w:spacing w:line="440" w:lineRule="exact"/>
        <w:ind w:firstLine="2"/>
        <w:contextualSpacing/>
        <w:outlineLvl w:val="6"/>
        <w:rPr>
          <w:rFonts w:ascii="宋体" w:hAnsi="宋体" w:eastAsia="宋体" w:cs="宋体"/>
          <w:color w:val="000000" w:themeColor="text1"/>
          <w:highlight w:val="none"/>
          <w14:textFill>
            <w14:solidFill>
              <w14:schemeClr w14:val="tx1"/>
            </w14:solidFill>
          </w14:textFill>
        </w:rPr>
      </w:pPr>
      <w:bookmarkStart w:id="30" w:name="_bookmark19"/>
      <w:bookmarkEnd w:id="30"/>
      <w:r>
        <w:rPr>
          <w:rFonts w:ascii="宋体" w:hAnsi="宋体" w:eastAsia="宋体" w:cs="宋体"/>
          <w:color w:val="000000" w:themeColor="text1"/>
          <w:spacing w:val="1"/>
          <w:highlight w:val="none"/>
          <w14:textFill>
            <w14:solidFill>
              <w14:schemeClr w14:val="tx1"/>
            </w14:solidFill>
          </w14:textFill>
        </w:rPr>
        <w:t>8.</w:t>
      </w:r>
      <w:r>
        <w:rPr>
          <w:rFonts w:ascii="宋体" w:hAnsi="宋体" w:eastAsia="宋体" w:cs="宋体"/>
          <w:color w:val="000000" w:themeColor="text1"/>
          <w:highlight w:val="none"/>
          <w14:textFill>
            <w14:solidFill>
              <w14:schemeClr w14:val="tx1"/>
            </w14:solidFill>
          </w14:textFill>
        </w:rPr>
        <w:t>1签订合同</w:t>
      </w:r>
    </w:p>
    <w:p w14:paraId="52C95166">
      <w:pPr>
        <w:spacing w:line="440" w:lineRule="exact"/>
        <w:ind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8.1.1</w:t>
      </w:r>
      <w:r>
        <w:rPr>
          <w:rFonts w:ascii="宋体" w:hAnsi="宋体" w:eastAsia="宋体" w:cs="宋体"/>
          <w:color w:val="000000" w:themeColor="text1"/>
          <w:spacing w:val="6"/>
          <w:highlight w:val="none"/>
          <w14:textFill>
            <w14:solidFill>
              <w14:schemeClr w14:val="tx1"/>
            </w14:solidFill>
          </w14:textFill>
        </w:rPr>
        <w:t>招标人和中标人应当在中标通知书发出之日起</w:t>
      </w:r>
      <w:r>
        <w:rPr>
          <w:rFonts w:ascii="宋体" w:hAnsi="宋体" w:eastAsia="宋体" w:cs="宋体"/>
          <w:color w:val="000000" w:themeColor="text1"/>
          <w:spacing w:val="3"/>
          <w:highlight w:val="none"/>
          <w14:textFill>
            <w14:solidFill>
              <w14:schemeClr w14:val="tx1"/>
            </w14:solidFill>
          </w14:textFill>
        </w:rPr>
        <w:t>30</w:t>
      </w:r>
      <w:r>
        <w:rPr>
          <w:rFonts w:ascii="宋体" w:hAnsi="宋体" w:eastAsia="宋体" w:cs="宋体"/>
          <w:color w:val="000000" w:themeColor="text1"/>
          <w:spacing w:val="6"/>
          <w:highlight w:val="none"/>
          <w14:textFill>
            <w14:solidFill>
              <w14:schemeClr w14:val="tx1"/>
            </w14:solidFill>
          </w14:textFill>
        </w:rPr>
        <w:t>日</w:t>
      </w:r>
      <w:r>
        <w:rPr>
          <w:rFonts w:ascii="宋体" w:hAnsi="宋体" w:eastAsia="宋体" w:cs="宋体"/>
          <w:color w:val="000000" w:themeColor="text1"/>
          <w:spacing w:val="5"/>
          <w:highlight w:val="none"/>
          <w14:textFill>
            <w14:solidFill>
              <w14:schemeClr w14:val="tx1"/>
            </w14:solidFill>
          </w14:textFill>
        </w:rPr>
        <w:t>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根据招标文件和中标人的投标文</w:t>
      </w:r>
      <w:r>
        <w:rPr>
          <w:rFonts w:ascii="宋体" w:hAnsi="宋体" w:eastAsia="宋体" w:cs="宋体"/>
          <w:color w:val="000000" w:themeColor="text1"/>
          <w:spacing w:val="10"/>
          <w:highlight w:val="none"/>
          <w14:textFill>
            <w14:solidFill>
              <w14:schemeClr w14:val="tx1"/>
            </w14:solidFill>
          </w14:textFill>
        </w:rPr>
        <w:t>件订立书面合同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中标人无正当理由拒签合同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在签订合同时向招标人</w:t>
      </w:r>
      <w:r>
        <w:rPr>
          <w:rFonts w:ascii="宋体" w:hAnsi="宋体" w:eastAsia="宋体" w:cs="宋体"/>
          <w:color w:val="000000" w:themeColor="text1"/>
          <w:spacing w:val="9"/>
          <w:highlight w:val="none"/>
          <w14:textFill>
            <w14:solidFill>
              <w14:schemeClr w14:val="tx1"/>
            </w14:solidFill>
          </w14:textFill>
        </w:rPr>
        <w:t>提出附加条件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或者不按照</w:t>
      </w:r>
      <w:r>
        <w:rPr>
          <w:rFonts w:ascii="宋体" w:hAnsi="宋体" w:eastAsia="宋体" w:cs="宋体"/>
          <w:color w:val="000000" w:themeColor="text1"/>
          <w:spacing w:val="10"/>
          <w:highlight w:val="none"/>
          <w14:textFill>
            <w14:solidFill>
              <w14:schemeClr w14:val="tx1"/>
            </w14:solidFill>
          </w14:textFill>
        </w:rPr>
        <w:t>招标文件要求提交履约保证金的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以违约处理</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招标人有权取消其中标</w:t>
      </w:r>
      <w:r>
        <w:rPr>
          <w:rFonts w:ascii="宋体" w:hAnsi="宋体" w:eastAsia="宋体" w:cs="宋体"/>
          <w:color w:val="000000" w:themeColor="text1"/>
          <w:spacing w:val="9"/>
          <w:highlight w:val="none"/>
          <w14:textFill>
            <w14:solidFill>
              <w14:schemeClr w14:val="tx1"/>
            </w14:solidFill>
          </w14:textFill>
        </w:rPr>
        <w:t>资格</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其投标保证金不予退</w:t>
      </w:r>
      <w:r>
        <w:rPr>
          <w:rFonts w:ascii="宋体" w:hAnsi="宋体" w:eastAsia="宋体" w:cs="宋体"/>
          <w:color w:val="000000" w:themeColor="text1"/>
          <w:spacing w:val="10"/>
          <w:highlight w:val="none"/>
          <w14:textFill>
            <w14:solidFill>
              <w14:schemeClr w14:val="tx1"/>
            </w14:solidFill>
          </w14:textFill>
        </w:rPr>
        <w:t>回</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已交履约保证金的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履约保证金不予退还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并赔偿招标人由此造</w:t>
      </w:r>
      <w:r>
        <w:rPr>
          <w:rFonts w:ascii="宋体" w:hAnsi="宋体" w:eastAsia="宋体" w:cs="宋体"/>
          <w:color w:val="000000" w:themeColor="text1"/>
          <w:spacing w:val="9"/>
          <w:highlight w:val="none"/>
          <w14:textFill>
            <w14:solidFill>
              <w14:schemeClr w14:val="tx1"/>
            </w14:solidFill>
          </w14:textFill>
        </w:rPr>
        <w:t>成的直接经济损失</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同时招标</w:t>
      </w:r>
      <w:r>
        <w:rPr>
          <w:rFonts w:ascii="宋体" w:hAnsi="宋体" w:eastAsia="宋体" w:cs="宋体"/>
          <w:color w:val="000000" w:themeColor="text1"/>
          <w:spacing w:val="10"/>
          <w:highlight w:val="none"/>
          <w14:textFill>
            <w14:solidFill>
              <w14:schemeClr w14:val="tx1"/>
            </w14:solidFill>
          </w14:textFill>
        </w:rPr>
        <w:t>人有权将其列入供应商不良行为记录名单（即黑名单</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并在</w:t>
      </w:r>
      <w:r>
        <w:rPr>
          <w:rFonts w:hint="eastAsia" w:ascii="宋体" w:hAnsi="宋体" w:eastAsia="宋体" w:cs="宋体"/>
          <w:color w:val="000000" w:themeColor="text1"/>
          <w:spacing w:val="9"/>
          <w:highlight w:val="none"/>
          <w14:textFill>
            <w14:solidFill>
              <w14:schemeClr w14:val="tx1"/>
            </w14:solidFill>
          </w14:textFill>
        </w:rPr>
        <w:t>两</w:t>
      </w:r>
      <w:r>
        <w:rPr>
          <w:rFonts w:ascii="宋体" w:hAnsi="宋体" w:eastAsia="宋体" w:cs="宋体"/>
          <w:color w:val="000000" w:themeColor="text1"/>
          <w:spacing w:val="9"/>
          <w:highlight w:val="none"/>
          <w14:textFill>
            <w14:solidFill>
              <w14:schemeClr w14:val="tx1"/>
            </w14:solidFill>
          </w14:textFill>
        </w:rPr>
        <w:t>年内拒绝该投标人参与招标人</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采</w:t>
      </w:r>
      <w:r>
        <w:rPr>
          <w:rFonts w:ascii="宋体" w:hAnsi="宋体" w:eastAsia="宋体" w:cs="宋体"/>
          <w:color w:val="000000" w:themeColor="text1"/>
          <w:spacing w:val="10"/>
          <w:highlight w:val="none"/>
          <w14:textFill>
            <w14:solidFill>
              <w14:schemeClr w14:val="tx1"/>
            </w14:solidFill>
          </w14:textFill>
        </w:rPr>
        <w:t>购人及其下属全资、控股企业组织开展的任何招标或采购</w:t>
      </w:r>
      <w:r>
        <w:rPr>
          <w:rFonts w:ascii="宋体" w:hAnsi="宋体" w:eastAsia="宋体" w:cs="宋体"/>
          <w:color w:val="000000" w:themeColor="text1"/>
          <w:spacing w:val="9"/>
          <w:highlight w:val="none"/>
          <w14:textFill>
            <w14:solidFill>
              <w14:schemeClr w14:val="tx1"/>
            </w14:solidFill>
          </w14:textFill>
        </w:rPr>
        <w:t>活动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招标人将向其监管部门进行汇报</w:t>
      </w:r>
      <w:r>
        <w:rPr>
          <w:rFonts w:ascii="宋体" w:hAnsi="宋体" w:eastAsia="宋体" w:cs="宋体"/>
          <w:color w:val="000000" w:themeColor="text1"/>
          <w:spacing w:val="10"/>
          <w:highlight w:val="none"/>
          <w14:textFill>
            <w14:solidFill>
              <w14:schemeClr w14:val="tx1"/>
            </w14:solidFill>
          </w14:textFill>
        </w:rPr>
        <w:t>。</w:t>
      </w:r>
    </w:p>
    <w:p w14:paraId="0DBF8BFE">
      <w:pPr>
        <w:spacing w:line="440" w:lineRule="exact"/>
        <w:ind w:left="3" w:right="93" w:firstLine="41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8.1.2 </w:t>
      </w:r>
      <w:r>
        <w:rPr>
          <w:rFonts w:ascii="宋体" w:hAnsi="宋体" w:eastAsia="宋体" w:cs="宋体"/>
          <w:color w:val="000000" w:themeColor="text1"/>
          <w:spacing w:val="9"/>
          <w:highlight w:val="none"/>
          <w14:textFill>
            <w14:solidFill>
              <w14:schemeClr w14:val="tx1"/>
            </w14:solidFill>
          </w14:textFill>
        </w:rPr>
        <w:t>发出中标通知书后，招标人</w:t>
      </w:r>
      <w:r>
        <w:rPr>
          <w:rFonts w:ascii="宋体" w:hAnsi="宋体" w:eastAsia="宋体" w:cs="宋体"/>
          <w:color w:val="000000" w:themeColor="text1"/>
          <w:spacing w:val="8"/>
          <w:highlight w:val="none"/>
          <w14:textFill>
            <w14:solidFill>
              <w14:schemeClr w14:val="tx1"/>
            </w14:solidFill>
          </w14:textFill>
        </w:rPr>
        <w:t>无正当理由拒签合同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或者在签订合同时向中标人提出附加</w:t>
      </w:r>
      <w:r>
        <w:rPr>
          <w:rFonts w:ascii="宋体" w:hAnsi="宋体" w:eastAsia="宋体" w:cs="宋体"/>
          <w:color w:val="000000" w:themeColor="text1"/>
          <w:spacing w:val="10"/>
          <w:highlight w:val="none"/>
          <w14:textFill>
            <w14:solidFill>
              <w14:schemeClr w14:val="tx1"/>
            </w14:solidFill>
          </w14:textFill>
        </w:rPr>
        <w:t>条件的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招标人向中标人</w:t>
      </w:r>
      <w:r>
        <w:rPr>
          <w:rFonts w:ascii="宋体" w:hAnsi="宋体" w:eastAsia="宋体" w:cs="宋体"/>
          <w:color w:val="000000" w:themeColor="text1"/>
          <w:spacing w:val="9"/>
          <w:highlight w:val="none"/>
          <w14:textFill>
            <w14:solidFill>
              <w14:schemeClr w14:val="tx1"/>
            </w14:solidFill>
          </w14:textFill>
        </w:rPr>
        <w:t>退还投标保证金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给中标人造成损失的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还应当赔偿损失</w:t>
      </w:r>
      <w:r>
        <w:rPr>
          <w:rFonts w:ascii="宋体" w:hAnsi="宋体" w:eastAsia="宋体" w:cs="宋体"/>
          <w:color w:val="000000" w:themeColor="text1"/>
          <w:spacing w:val="11"/>
          <w:highlight w:val="none"/>
          <w14:textFill>
            <w14:solidFill>
              <w14:schemeClr w14:val="tx1"/>
            </w14:solidFill>
          </w14:textFill>
        </w:rPr>
        <w:t>。</w:t>
      </w:r>
    </w:p>
    <w:p w14:paraId="537AAA1A">
      <w:pPr>
        <w:spacing w:line="440" w:lineRule="exact"/>
        <w:ind w:left="8" w:right="93" w:firstLine="41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8.1.3 </w:t>
      </w:r>
      <w:r>
        <w:rPr>
          <w:rFonts w:ascii="宋体" w:hAnsi="宋体" w:eastAsia="宋体" w:cs="宋体"/>
          <w:color w:val="000000" w:themeColor="text1"/>
          <w:spacing w:val="9"/>
          <w:highlight w:val="none"/>
          <w14:textFill>
            <w14:solidFill>
              <w14:schemeClr w14:val="tx1"/>
            </w14:solidFill>
          </w14:textFill>
        </w:rPr>
        <w:t>联合体中标的，联合体各方</w:t>
      </w:r>
      <w:r>
        <w:rPr>
          <w:rFonts w:ascii="宋体" w:hAnsi="宋体" w:eastAsia="宋体" w:cs="宋体"/>
          <w:color w:val="000000" w:themeColor="text1"/>
          <w:spacing w:val="8"/>
          <w:highlight w:val="none"/>
          <w14:textFill>
            <w14:solidFill>
              <w14:schemeClr w14:val="tx1"/>
            </w14:solidFill>
          </w14:textFill>
        </w:rPr>
        <w:t>应当共同与招标人签订合同</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就中标项目向招标人承担连带</w:t>
      </w:r>
      <w:r>
        <w:rPr>
          <w:rFonts w:ascii="宋体" w:hAnsi="宋体" w:eastAsia="宋体" w:cs="宋体"/>
          <w:color w:val="000000" w:themeColor="text1"/>
          <w:spacing w:val="1"/>
          <w:highlight w:val="none"/>
          <w14:textFill>
            <w14:solidFill>
              <w14:schemeClr w14:val="tx1"/>
            </w14:solidFill>
          </w14:textFill>
        </w:rPr>
        <w:t>责任</w:t>
      </w:r>
      <w:r>
        <w:rPr>
          <w:rFonts w:ascii="宋体" w:hAnsi="宋体" w:eastAsia="宋体" w:cs="宋体"/>
          <w:color w:val="000000" w:themeColor="text1"/>
          <w:spacing w:val="3"/>
          <w:highlight w:val="none"/>
          <w14:textFill>
            <w14:solidFill>
              <w14:schemeClr w14:val="tx1"/>
            </w14:solidFill>
          </w14:textFill>
        </w:rPr>
        <w:t>。</w:t>
      </w:r>
    </w:p>
    <w:p w14:paraId="6C92282A">
      <w:pPr>
        <w:spacing w:line="440" w:lineRule="exact"/>
        <w:ind w:firstLine="2"/>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8.</w:t>
      </w:r>
      <w:r>
        <w:rPr>
          <w:rFonts w:ascii="宋体" w:hAnsi="宋体" w:eastAsia="宋体" w:cs="宋体"/>
          <w:color w:val="000000" w:themeColor="text1"/>
          <w:spacing w:val="1"/>
          <w:highlight w:val="none"/>
          <w14:textFill>
            <w14:solidFill>
              <w14:schemeClr w14:val="tx1"/>
            </w14:solidFill>
          </w14:textFill>
        </w:rPr>
        <w:t>2履约保证金</w:t>
      </w:r>
    </w:p>
    <w:p w14:paraId="40DA7371">
      <w:pPr>
        <w:spacing w:line="440" w:lineRule="exact"/>
        <w:ind w:left="1" w:firstLine="42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8.2.1 </w:t>
      </w:r>
      <w:r>
        <w:rPr>
          <w:rFonts w:ascii="宋体" w:hAnsi="宋体" w:eastAsia="宋体" w:cs="宋体"/>
          <w:color w:val="000000" w:themeColor="text1"/>
          <w:spacing w:val="9"/>
          <w:highlight w:val="none"/>
          <w14:textFill>
            <w14:solidFill>
              <w14:schemeClr w14:val="tx1"/>
            </w14:solidFill>
          </w14:textFill>
        </w:rPr>
        <w:t>在签订合同前，中标人应按</w:t>
      </w:r>
      <w:r>
        <w:rPr>
          <w:rFonts w:ascii="宋体" w:hAnsi="宋体" w:eastAsia="宋体" w:cs="宋体"/>
          <w:color w:val="000000" w:themeColor="text1"/>
          <w:spacing w:val="8"/>
          <w:highlight w:val="none"/>
          <w14:textFill>
            <w14:solidFill>
              <w14:schemeClr w14:val="tx1"/>
            </w14:solidFill>
          </w14:textFill>
        </w:rPr>
        <w:t>投标人须知前附表规定的形式</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金额和招标文件第六章“合</w:t>
      </w:r>
      <w:r>
        <w:rPr>
          <w:rFonts w:ascii="宋体" w:hAnsi="宋体" w:eastAsia="宋体" w:cs="宋体"/>
          <w:color w:val="000000" w:themeColor="text1"/>
          <w:spacing w:val="11"/>
          <w:highlight w:val="none"/>
          <w14:textFill>
            <w14:solidFill>
              <w14:schemeClr w14:val="tx1"/>
            </w14:solidFill>
          </w14:textFill>
        </w:rPr>
        <w:t>同条款及格式”规定</w:t>
      </w:r>
      <w:r>
        <w:rPr>
          <w:rFonts w:ascii="宋体" w:hAnsi="宋体" w:eastAsia="宋体" w:cs="宋体"/>
          <w:color w:val="000000" w:themeColor="text1"/>
          <w:spacing w:val="10"/>
          <w:highlight w:val="none"/>
          <w14:textFill>
            <w14:solidFill>
              <w14:schemeClr w14:val="tx1"/>
            </w14:solidFill>
          </w14:textFill>
        </w:rPr>
        <w:t>的或者事先经过招标人书面认可的履约保证金格式向招标人提交履约保证金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除投标</w:t>
      </w:r>
      <w:r>
        <w:rPr>
          <w:rFonts w:ascii="宋体" w:hAnsi="宋体" w:eastAsia="宋体" w:cs="宋体"/>
          <w:color w:val="000000" w:themeColor="text1"/>
          <w:spacing w:val="8"/>
          <w:highlight w:val="none"/>
          <w14:textFill>
            <w14:solidFill>
              <w14:schemeClr w14:val="tx1"/>
            </w14:solidFill>
          </w14:textFill>
        </w:rPr>
        <w:t>人须知前附表另有规</w:t>
      </w:r>
      <w:r>
        <w:rPr>
          <w:rFonts w:ascii="宋体" w:hAnsi="宋体" w:eastAsia="宋体" w:cs="宋体"/>
          <w:color w:val="000000" w:themeColor="text1"/>
          <w:spacing w:val="10"/>
          <w:highlight w:val="none"/>
          <w14:textFill>
            <w14:solidFill>
              <w14:schemeClr w14:val="tx1"/>
            </w14:solidFill>
          </w14:textFill>
        </w:rPr>
        <w:t>定外，履约保证金不超过中标合同金额的</w:t>
      </w:r>
      <w:r>
        <w:rPr>
          <w:rFonts w:hint="eastAsia" w:ascii="宋体" w:hAnsi="宋体" w:eastAsia="宋体" w:cs="宋体"/>
          <w:color w:val="000000" w:themeColor="text1"/>
          <w:spacing w:val="10"/>
          <w:highlight w:val="none"/>
          <w14:textFill>
            <w14:solidFill>
              <w14:schemeClr w14:val="tx1"/>
            </w14:solidFill>
          </w14:textFill>
        </w:rPr>
        <w:t>5</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联合体中标的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其履约保</w:t>
      </w:r>
      <w:r>
        <w:rPr>
          <w:rFonts w:ascii="宋体" w:hAnsi="宋体" w:eastAsia="宋体" w:cs="宋体"/>
          <w:color w:val="000000" w:themeColor="text1"/>
          <w:spacing w:val="9"/>
          <w:highlight w:val="none"/>
          <w14:textFill>
            <w14:solidFill>
              <w14:schemeClr w14:val="tx1"/>
            </w14:solidFill>
          </w14:textFill>
        </w:rPr>
        <w:t>证金以联合体中牵头人的</w:t>
      </w:r>
      <w:r>
        <w:rPr>
          <w:rFonts w:ascii="宋体" w:hAnsi="宋体" w:eastAsia="宋体" w:cs="宋体"/>
          <w:color w:val="000000" w:themeColor="text1"/>
          <w:spacing w:val="8"/>
          <w:highlight w:val="none"/>
          <w14:textFill>
            <w14:solidFill>
              <w14:schemeClr w14:val="tx1"/>
            </w14:solidFill>
          </w14:textFill>
        </w:rPr>
        <w:t>名义提交</w:t>
      </w:r>
      <w:r>
        <w:rPr>
          <w:rFonts w:ascii="宋体" w:hAnsi="宋体" w:eastAsia="宋体" w:cs="宋体"/>
          <w:color w:val="000000" w:themeColor="text1"/>
          <w:spacing w:val="10"/>
          <w:highlight w:val="none"/>
          <w14:textFill>
            <w14:solidFill>
              <w14:schemeClr w14:val="tx1"/>
            </w14:solidFill>
          </w14:textFill>
        </w:rPr>
        <w:t>。</w:t>
      </w:r>
    </w:p>
    <w:p w14:paraId="2F53487F">
      <w:pPr>
        <w:spacing w:line="440" w:lineRule="exact"/>
        <w:ind w:left="8" w:right="93" w:firstLine="41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8.2.2</w:t>
      </w:r>
      <w:r>
        <w:rPr>
          <w:rFonts w:ascii="宋体" w:hAnsi="宋体" w:eastAsia="宋体" w:cs="宋体"/>
          <w:color w:val="000000" w:themeColor="text1"/>
          <w:spacing w:val="6"/>
          <w:highlight w:val="none"/>
          <w14:textFill>
            <w14:solidFill>
              <w14:schemeClr w14:val="tx1"/>
            </w14:solidFill>
          </w14:textFill>
        </w:rPr>
        <w:t>中标人不能按本章第</w:t>
      </w:r>
      <w:r>
        <w:rPr>
          <w:rFonts w:ascii="宋体" w:hAnsi="宋体" w:eastAsia="宋体" w:cs="宋体"/>
          <w:color w:val="000000" w:themeColor="text1"/>
          <w:spacing w:val="3"/>
          <w:highlight w:val="none"/>
          <w14:textFill>
            <w14:solidFill>
              <w14:schemeClr w14:val="tx1"/>
            </w14:solidFill>
          </w14:textFill>
        </w:rPr>
        <w:t>8.2.1</w:t>
      </w:r>
      <w:r>
        <w:rPr>
          <w:rFonts w:ascii="宋体" w:hAnsi="宋体" w:eastAsia="宋体" w:cs="宋体"/>
          <w:color w:val="000000" w:themeColor="text1"/>
          <w:spacing w:val="6"/>
          <w:highlight w:val="none"/>
          <w14:textFill>
            <w14:solidFill>
              <w14:schemeClr w14:val="tx1"/>
            </w14:solidFill>
          </w14:textFill>
        </w:rPr>
        <w:t>项要求提交履约保证金的，视为放弃中标，其投</w:t>
      </w:r>
      <w:r>
        <w:rPr>
          <w:rFonts w:ascii="宋体" w:hAnsi="宋体" w:eastAsia="宋体" w:cs="宋体"/>
          <w:color w:val="000000" w:themeColor="text1"/>
          <w:spacing w:val="5"/>
          <w:highlight w:val="none"/>
          <w14:textFill>
            <w14:solidFill>
              <w14:schemeClr w14:val="tx1"/>
            </w14:solidFill>
          </w14:textFill>
        </w:rPr>
        <w:t>标保证金不</w:t>
      </w:r>
      <w:r>
        <w:rPr>
          <w:rFonts w:ascii="宋体" w:hAnsi="宋体" w:eastAsia="宋体" w:cs="宋体"/>
          <w:color w:val="000000" w:themeColor="text1"/>
          <w:spacing w:val="10"/>
          <w:highlight w:val="none"/>
          <w14:textFill>
            <w14:solidFill>
              <w14:schemeClr w14:val="tx1"/>
            </w14:solidFill>
          </w14:textFill>
        </w:rPr>
        <w:t>予退还</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给招标人造成</w:t>
      </w:r>
      <w:r>
        <w:rPr>
          <w:rFonts w:ascii="宋体" w:hAnsi="宋体" w:eastAsia="宋体" w:cs="宋体"/>
          <w:color w:val="000000" w:themeColor="text1"/>
          <w:spacing w:val="9"/>
          <w:highlight w:val="none"/>
          <w14:textFill>
            <w14:solidFill>
              <w14:schemeClr w14:val="tx1"/>
            </w14:solidFill>
          </w14:textFill>
        </w:rPr>
        <w:t>的损失超过投标保证金数额的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中标人还应当对超过部分予以赔偿</w:t>
      </w:r>
      <w:r>
        <w:rPr>
          <w:rFonts w:ascii="宋体" w:hAnsi="宋体" w:eastAsia="宋体" w:cs="宋体"/>
          <w:color w:val="000000" w:themeColor="text1"/>
          <w:spacing w:val="11"/>
          <w:highlight w:val="none"/>
          <w14:textFill>
            <w14:solidFill>
              <w14:schemeClr w14:val="tx1"/>
            </w14:solidFill>
          </w14:textFill>
        </w:rPr>
        <w:t>。</w:t>
      </w:r>
    </w:p>
    <w:p w14:paraId="75F60C6C">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1" w:name="_Toc101294405"/>
      <w:bookmarkStart w:id="32" w:name="_Toc101294475"/>
      <w:r>
        <w:rPr>
          <w:rFonts w:hint="eastAsia" w:ascii="黑体" w:hAnsi="黑体" w:eastAsia="黑体" w:cs="黑体"/>
          <w:color w:val="000000" w:themeColor="text1"/>
          <w:sz w:val="24"/>
          <w:szCs w:val="24"/>
          <w:highlight w:val="none"/>
          <w14:textFill>
            <w14:solidFill>
              <w14:schemeClr w14:val="tx1"/>
            </w14:solidFill>
          </w14:textFill>
        </w:rPr>
        <w:t>9、招标失败</w:t>
      </w:r>
      <w:bookmarkEnd w:id="31"/>
      <w:bookmarkEnd w:id="32"/>
    </w:p>
    <w:p w14:paraId="62F4FA88">
      <w:pPr>
        <w:spacing w:line="440" w:lineRule="exact"/>
        <w:ind w:firstLine="2"/>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9.1 </w:t>
      </w:r>
      <w:r>
        <w:rPr>
          <w:rFonts w:ascii="宋体" w:hAnsi="宋体" w:eastAsia="宋体" w:cs="宋体"/>
          <w:color w:val="000000" w:themeColor="text1"/>
          <w:spacing w:val="9"/>
          <w:highlight w:val="none"/>
          <w14:textFill>
            <w14:solidFill>
              <w14:schemeClr w14:val="tx1"/>
            </w14:solidFill>
          </w14:textFill>
        </w:rPr>
        <w:t>招标失败</w:t>
      </w:r>
    </w:p>
    <w:p w14:paraId="22708F11">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9.1.1 </w:t>
      </w:r>
      <w:r>
        <w:rPr>
          <w:rFonts w:ascii="宋体" w:hAnsi="宋体" w:eastAsia="宋体" w:cs="宋体"/>
          <w:color w:val="000000" w:themeColor="text1"/>
          <w:spacing w:val="7"/>
          <w:highlight w:val="none"/>
          <w14:textFill>
            <w14:solidFill>
              <w14:schemeClr w14:val="tx1"/>
            </w14:solidFill>
          </w14:textFill>
        </w:rPr>
        <w:t>有下列情</w:t>
      </w:r>
      <w:r>
        <w:rPr>
          <w:rFonts w:ascii="宋体" w:hAnsi="宋体" w:eastAsia="宋体" w:cs="宋体"/>
          <w:color w:val="000000" w:themeColor="text1"/>
          <w:spacing w:val="6"/>
          <w:highlight w:val="none"/>
          <w14:textFill>
            <w14:solidFill>
              <w14:schemeClr w14:val="tx1"/>
            </w14:solidFill>
          </w14:textFill>
        </w:rPr>
        <w:t>形之一的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本次项目招标失败</w:t>
      </w:r>
      <w:r>
        <w:rPr>
          <w:rFonts w:ascii="宋体" w:hAnsi="宋体" w:eastAsia="宋体" w:cs="宋体"/>
          <w:color w:val="000000" w:themeColor="text1"/>
          <w:spacing w:val="7"/>
          <w:highlight w:val="none"/>
          <w14:textFill>
            <w14:solidFill>
              <w14:schemeClr w14:val="tx1"/>
            </w14:solidFill>
          </w14:textFill>
        </w:rPr>
        <w:t>：</w:t>
      </w:r>
    </w:p>
    <w:p w14:paraId="13EB349E">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w:t>
      </w:r>
      <w:r>
        <w:rPr>
          <w:rFonts w:ascii="宋体" w:hAnsi="宋体" w:eastAsia="宋体" w:cs="宋体"/>
          <w:color w:val="000000" w:themeColor="text1"/>
          <w:spacing w:val="9"/>
          <w:highlight w:val="none"/>
          <w14:textFill>
            <w14:solidFill>
              <w14:schemeClr w14:val="tx1"/>
            </w14:solidFill>
          </w14:textFill>
        </w:rPr>
        <w:t>标文件的内容不符合法律法规的规定或存在重大缺陷影响潜在投标人投标的</w:t>
      </w:r>
      <w:r>
        <w:rPr>
          <w:rFonts w:ascii="宋体" w:hAnsi="宋体" w:eastAsia="宋体" w:cs="宋体"/>
          <w:color w:val="000000" w:themeColor="text1"/>
          <w:spacing w:val="11"/>
          <w:highlight w:val="none"/>
          <w14:textFill>
            <w14:solidFill>
              <w14:schemeClr w14:val="tx1"/>
            </w14:solidFill>
          </w14:textFill>
        </w:rPr>
        <w:t>；</w:t>
      </w:r>
    </w:p>
    <w:p w14:paraId="3069AF5F">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4"/>
          <w:highlight w:val="none"/>
          <w14:textFill>
            <w14:solidFill>
              <w14:schemeClr w14:val="tx1"/>
            </w14:solidFill>
          </w14:textFill>
        </w:rPr>
        <w:t>）至投标截止</w:t>
      </w:r>
      <w:r>
        <w:rPr>
          <w:rFonts w:ascii="宋体" w:hAnsi="宋体" w:eastAsia="宋体" w:cs="宋体"/>
          <w:color w:val="000000" w:themeColor="text1"/>
          <w:spacing w:val="3"/>
          <w:highlight w:val="none"/>
          <w14:textFill>
            <w14:solidFill>
              <w14:schemeClr w14:val="tx1"/>
            </w14:solidFill>
          </w14:textFill>
        </w:rPr>
        <w:t>时间</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投标人数不足</w:t>
      </w:r>
      <w:r>
        <w:rPr>
          <w:rFonts w:ascii="宋体" w:hAnsi="宋体" w:eastAsia="宋体" w:cs="宋体"/>
          <w:color w:val="000000" w:themeColor="text1"/>
          <w:spacing w:val="1"/>
          <w:highlight w:val="none"/>
          <w14:textFill>
            <w14:solidFill>
              <w14:schemeClr w14:val="tx1"/>
            </w14:solidFill>
          </w14:textFill>
        </w:rPr>
        <w:t>3</w:t>
      </w:r>
      <w:r>
        <w:rPr>
          <w:rFonts w:ascii="宋体" w:hAnsi="宋体" w:eastAsia="宋体" w:cs="宋体"/>
          <w:color w:val="000000" w:themeColor="text1"/>
          <w:spacing w:val="3"/>
          <w:highlight w:val="none"/>
          <w14:textFill>
            <w14:solidFill>
              <w14:schemeClr w14:val="tx1"/>
            </w14:solidFill>
          </w14:textFill>
        </w:rPr>
        <w:t>家的</w:t>
      </w:r>
      <w:r>
        <w:rPr>
          <w:rFonts w:ascii="宋体" w:hAnsi="宋体" w:eastAsia="宋体" w:cs="宋体"/>
          <w:color w:val="000000" w:themeColor="text1"/>
          <w:spacing w:val="4"/>
          <w:highlight w:val="none"/>
          <w14:textFill>
            <w14:solidFill>
              <w14:schemeClr w14:val="tx1"/>
            </w14:solidFill>
          </w14:textFill>
        </w:rPr>
        <w:t>；</w:t>
      </w:r>
    </w:p>
    <w:p w14:paraId="5F9FF5CB">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经评</w:t>
      </w:r>
      <w:r>
        <w:rPr>
          <w:rFonts w:ascii="宋体" w:hAnsi="宋体" w:eastAsia="宋体" w:cs="宋体"/>
          <w:color w:val="000000" w:themeColor="text1"/>
          <w:spacing w:val="8"/>
          <w:highlight w:val="none"/>
          <w14:textFill>
            <w14:solidFill>
              <w14:schemeClr w14:val="tx1"/>
            </w14:solidFill>
          </w14:textFill>
        </w:rPr>
        <w:t>标委员会评审后否决所有投标的</w:t>
      </w:r>
      <w:r>
        <w:rPr>
          <w:rFonts w:ascii="宋体" w:hAnsi="宋体" w:eastAsia="宋体" w:cs="宋体"/>
          <w:color w:val="000000" w:themeColor="text1"/>
          <w:spacing w:val="10"/>
          <w:highlight w:val="none"/>
          <w14:textFill>
            <w14:solidFill>
              <w14:schemeClr w14:val="tx1"/>
            </w14:solidFill>
          </w14:textFill>
        </w:rPr>
        <w:t>；</w:t>
      </w:r>
    </w:p>
    <w:p w14:paraId="4C319D26">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中标候选人放弃中标或不符合中标条件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招标人未选择其余中标候选人的</w:t>
      </w:r>
      <w:r>
        <w:rPr>
          <w:rFonts w:ascii="宋体" w:hAnsi="宋体" w:eastAsia="宋体" w:cs="宋体"/>
          <w:color w:val="000000" w:themeColor="text1"/>
          <w:spacing w:val="11"/>
          <w:highlight w:val="none"/>
          <w14:textFill>
            <w14:solidFill>
              <w14:schemeClr w14:val="tx1"/>
            </w14:solidFill>
          </w14:textFill>
        </w:rPr>
        <w:t>。</w:t>
      </w:r>
    </w:p>
    <w:p w14:paraId="78E3E347">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3" w:name="_Toc101294476"/>
      <w:bookmarkStart w:id="34" w:name="_Toc101294406"/>
      <w:r>
        <w:rPr>
          <w:rFonts w:hint="eastAsia" w:ascii="黑体" w:hAnsi="黑体" w:eastAsia="黑体" w:cs="黑体"/>
          <w:color w:val="000000" w:themeColor="text1"/>
          <w:sz w:val="24"/>
          <w:szCs w:val="24"/>
          <w:highlight w:val="none"/>
          <w14:textFill>
            <w14:solidFill>
              <w14:schemeClr w14:val="tx1"/>
            </w14:solidFill>
          </w14:textFill>
        </w:rPr>
        <w:t>10、异议、投诉、监督</w:t>
      </w:r>
      <w:bookmarkEnd w:id="33"/>
      <w:bookmarkEnd w:id="34"/>
    </w:p>
    <w:p w14:paraId="69A872CA">
      <w:pPr>
        <w:spacing w:line="440" w:lineRule="exact"/>
        <w:ind w:firstLine="17"/>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10.1</w:t>
      </w:r>
      <w:r>
        <w:rPr>
          <w:rFonts w:ascii="宋体" w:hAnsi="宋体" w:eastAsia="宋体" w:cs="宋体"/>
          <w:color w:val="000000" w:themeColor="text1"/>
          <w:spacing w:val="-2"/>
          <w:highlight w:val="none"/>
          <w14:textFill>
            <w14:solidFill>
              <w14:schemeClr w14:val="tx1"/>
            </w14:solidFill>
          </w14:textFill>
        </w:rPr>
        <w:t>异议</w:t>
      </w:r>
    </w:p>
    <w:p w14:paraId="5BE04A78">
      <w:pPr>
        <w:spacing w:line="440" w:lineRule="exact"/>
        <w:ind w:left="2" w:right="128"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10.1.1 </w:t>
      </w:r>
      <w:r>
        <w:rPr>
          <w:rFonts w:ascii="宋体" w:hAnsi="宋体" w:eastAsia="宋体" w:cs="宋体"/>
          <w:color w:val="000000" w:themeColor="text1"/>
          <w:spacing w:val="5"/>
          <w:highlight w:val="none"/>
          <w14:textFill>
            <w14:solidFill>
              <w14:schemeClr w14:val="tx1"/>
            </w14:solidFill>
          </w14:textFill>
        </w:rPr>
        <w:t>投标人或者其他利害关系人对招标文件有异议</w:t>
      </w:r>
      <w:r>
        <w:rPr>
          <w:rFonts w:ascii="宋体" w:hAnsi="宋体" w:eastAsia="宋体" w:cs="宋体"/>
          <w:color w:val="000000" w:themeColor="text1"/>
          <w:spacing w:val="4"/>
          <w:highlight w:val="none"/>
          <w14:textFill>
            <w14:solidFill>
              <w14:schemeClr w14:val="tx1"/>
            </w14:solidFill>
          </w14:textFill>
        </w:rPr>
        <w:t>的</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应当在投标截止时间</w:t>
      </w:r>
      <w:r>
        <w:rPr>
          <w:rFonts w:ascii="宋体" w:hAnsi="宋体" w:eastAsia="宋体" w:cs="宋体"/>
          <w:color w:val="000000" w:themeColor="text1"/>
          <w:spacing w:val="2"/>
          <w:highlight w:val="none"/>
          <w14:textFill>
            <w14:solidFill>
              <w14:schemeClr w14:val="tx1"/>
            </w14:solidFill>
          </w14:textFill>
        </w:rPr>
        <w:t>10</w:t>
      </w:r>
      <w:r>
        <w:rPr>
          <w:rFonts w:ascii="宋体" w:hAnsi="宋体" w:eastAsia="宋体" w:cs="宋体"/>
          <w:color w:val="000000" w:themeColor="text1"/>
          <w:spacing w:val="4"/>
          <w:highlight w:val="none"/>
          <w14:textFill>
            <w14:solidFill>
              <w14:schemeClr w14:val="tx1"/>
            </w14:solidFill>
          </w14:textFill>
        </w:rPr>
        <w:t>日前提出</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招标人应当自收到异议之日起</w:t>
      </w:r>
      <w:r>
        <w:rPr>
          <w:rFonts w:ascii="宋体" w:hAnsi="宋体" w:eastAsia="宋体" w:cs="宋体"/>
          <w:color w:val="000000" w:themeColor="text1"/>
          <w:spacing w:val="4"/>
          <w:highlight w:val="none"/>
          <w14:textFill>
            <w14:solidFill>
              <w14:schemeClr w14:val="tx1"/>
            </w14:solidFill>
          </w14:textFill>
        </w:rPr>
        <w:t xml:space="preserve">3 </w:t>
      </w:r>
      <w:r>
        <w:rPr>
          <w:rFonts w:ascii="宋体" w:hAnsi="宋体" w:eastAsia="宋体" w:cs="宋体"/>
          <w:color w:val="000000" w:themeColor="text1"/>
          <w:spacing w:val="6"/>
          <w:highlight w:val="none"/>
          <w14:textFill>
            <w14:solidFill>
              <w14:schemeClr w14:val="tx1"/>
            </w14:solidFill>
          </w14:textFill>
        </w:rPr>
        <w:t>日内作出答复前</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将暂停招标投标活动</w:t>
      </w:r>
      <w:r>
        <w:rPr>
          <w:rFonts w:ascii="宋体" w:hAnsi="宋体" w:eastAsia="宋体" w:cs="宋体"/>
          <w:color w:val="000000" w:themeColor="text1"/>
          <w:spacing w:val="7"/>
          <w:highlight w:val="none"/>
          <w14:textFill>
            <w14:solidFill>
              <w14:schemeClr w14:val="tx1"/>
            </w14:solidFill>
          </w14:textFill>
        </w:rPr>
        <w:t>。</w:t>
      </w:r>
    </w:p>
    <w:p w14:paraId="0262641E">
      <w:pPr>
        <w:spacing w:line="440" w:lineRule="exact"/>
        <w:ind w:firstLine="43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10.1.2</w:t>
      </w:r>
      <w:r>
        <w:rPr>
          <w:rFonts w:ascii="宋体" w:hAnsi="宋体" w:eastAsia="宋体" w:cs="宋体"/>
          <w:color w:val="000000" w:themeColor="text1"/>
          <w:spacing w:val="8"/>
          <w:highlight w:val="none"/>
          <w14:textFill>
            <w14:solidFill>
              <w14:schemeClr w14:val="tx1"/>
            </w14:solidFill>
          </w14:textFill>
        </w:rPr>
        <w:t>投标人对开标有异议的，应当在开标现场提出，招标人当场作出答</w:t>
      </w:r>
      <w:r>
        <w:rPr>
          <w:rFonts w:ascii="宋体" w:hAnsi="宋体" w:eastAsia="宋体" w:cs="宋体"/>
          <w:color w:val="000000" w:themeColor="text1"/>
          <w:spacing w:val="7"/>
          <w:highlight w:val="none"/>
          <w14:textFill>
            <w14:solidFill>
              <w14:schemeClr w14:val="tx1"/>
            </w14:solidFill>
          </w14:textFill>
        </w:rPr>
        <w:t>复</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并制作记录</w:t>
      </w:r>
      <w:r>
        <w:rPr>
          <w:rFonts w:ascii="宋体" w:hAnsi="宋体" w:eastAsia="宋体" w:cs="宋体"/>
          <w:color w:val="000000" w:themeColor="text1"/>
          <w:spacing w:val="8"/>
          <w:highlight w:val="none"/>
          <w14:textFill>
            <w14:solidFill>
              <w14:schemeClr w14:val="tx1"/>
            </w14:solidFill>
          </w14:textFill>
        </w:rPr>
        <w:t>。</w:t>
      </w:r>
    </w:p>
    <w:p w14:paraId="4AC2251D">
      <w:pPr>
        <w:spacing w:line="440" w:lineRule="exact"/>
        <w:ind w:left="2"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10.1.3</w:t>
      </w:r>
      <w:r>
        <w:rPr>
          <w:rFonts w:ascii="宋体" w:hAnsi="宋体" w:eastAsia="宋体" w:cs="宋体"/>
          <w:color w:val="000000" w:themeColor="text1"/>
          <w:spacing w:val="8"/>
          <w:highlight w:val="none"/>
          <w14:textFill>
            <w14:solidFill>
              <w14:schemeClr w14:val="tx1"/>
            </w14:solidFill>
          </w14:textFill>
        </w:rPr>
        <w:t>投标人或者其他利害关系人对评标结果有异议的，应当在中标候选人</w:t>
      </w:r>
      <w:r>
        <w:rPr>
          <w:rFonts w:ascii="宋体" w:hAnsi="宋体" w:eastAsia="宋体" w:cs="宋体"/>
          <w:color w:val="000000" w:themeColor="text1"/>
          <w:spacing w:val="7"/>
          <w:highlight w:val="none"/>
          <w14:textFill>
            <w14:solidFill>
              <w14:schemeClr w14:val="tx1"/>
            </w14:solidFill>
          </w14:textFill>
        </w:rPr>
        <w:t>公示期间提出</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招</w:t>
      </w:r>
      <w:r>
        <w:rPr>
          <w:rFonts w:ascii="宋体" w:hAnsi="宋体" w:eastAsia="宋体" w:cs="宋体"/>
          <w:color w:val="000000" w:themeColor="text1"/>
          <w:spacing w:val="6"/>
          <w:highlight w:val="none"/>
          <w14:textFill>
            <w14:solidFill>
              <w14:schemeClr w14:val="tx1"/>
            </w14:solidFill>
          </w14:textFill>
        </w:rPr>
        <w:t>标人将在收到异议之日起</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日内作出答复前，将暂停招标</w:t>
      </w:r>
      <w:r>
        <w:rPr>
          <w:rFonts w:ascii="宋体" w:hAnsi="宋体" w:eastAsia="宋体" w:cs="宋体"/>
          <w:color w:val="000000" w:themeColor="text1"/>
          <w:spacing w:val="5"/>
          <w:highlight w:val="none"/>
          <w14:textFill>
            <w14:solidFill>
              <w14:schemeClr w14:val="tx1"/>
            </w14:solidFill>
          </w14:textFill>
        </w:rPr>
        <w:t>投标活动</w:t>
      </w:r>
      <w:r>
        <w:rPr>
          <w:rFonts w:ascii="宋体" w:hAnsi="宋体" w:eastAsia="宋体" w:cs="宋体"/>
          <w:color w:val="000000" w:themeColor="text1"/>
          <w:spacing w:val="6"/>
          <w:highlight w:val="none"/>
          <w14:textFill>
            <w14:solidFill>
              <w14:schemeClr w14:val="tx1"/>
            </w14:solidFill>
          </w14:textFill>
        </w:rPr>
        <w:t>。</w:t>
      </w:r>
    </w:p>
    <w:p w14:paraId="17AED5E3">
      <w:pPr>
        <w:spacing w:line="440" w:lineRule="exact"/>
        <w:ind w:firstLine="43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10.1.4</w:t>
      </w:r>
      <w:r>
        <w:rPr>
          <w:rFonts w:ascii="宋体" w:hAnsi="宋体" w:eastAsia="宋体" w:cs="宋体"/>
          <w:color w:val="000000" w:themeColor="text1"/>
          <w:spacing w:val="6"/>
          <w:highlight w:val="none"/>
          <w14:textFill>
            <w14:solidFill>
              <w14:schemeClr w14:val="tx1"/>
            </w14:solidFill>
          </w14:textFill>
        </w:rPr>
        <w:t>异议书须包括以下内容（加盖单位公章</w:t>
      </w:r>
      <w:r>
        <w:rPr>
          <w:rFonts w:ascii="宋体" w:hAnsi="宋体" w:eastAsia="宋体" w:cs="宋体"/>
          <w:color w:val="000000" w:themeColor="text1"/>
          <w:spacing w:val="7"/>
          <w:highlight w:val="none"/>
          <w14:textFill>
            <w14:solidFill>
              <w14:schemeClr w14:val="tx1"/>
            </w14:solidFill>
          </w14:textFill>
        </w:rPr>
        <w:t>）：</w:t>
      </w:r>
    </w:p>
    <w:p w14:paraId="66C6D115">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异议人的名称</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地址</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邮</w:t>
      </w:r>
      <w:r>
        <w:rPr>
          <w:rFonts w:ascii="宋体" w:hAnsi="宋体" w:eastAsia="宋体" w:cs="宋体"/>
          <w:color w:val="000000" w:themeColor="text1"/>
          <w:spacing w:val="6"/>
          <w:highlight w:val="none"/>
          <w14:textFill>
            <w14:solidFill>
              <w14:schemeClr w14:val="tx1"/>
            </w14:solidFill>
          </w14:textFill>
        </w:rPr>
        <w:t>政编码</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联系人</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联系电话</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以及被异议人名称及联系方式</w:t>
      </w:r>
      <w:r>
        <w:rPr>
          <w:rFonts w:ascii="宋体" w:hAnsi="宋体" w:eastAsia="宋体" w:cs="宋体"/>
          <w:color w:val="000000" w:themeColor="text1"/>
          <w:spacing w:val="9"/>
          <w:highlight w:val="none"/>
          <w14:textFill>
            <w14:solidFill>
              <w14:schemeClr w14:val="tx1"/>
            </w14:solidFill>
          </w14:textFill>
        </w:rPr>
        <w:t>；</w:t>
      </w:r>
    </w:p>
    <w:p w14:paraId="3EFB7BB9">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被异议采</w:t>
      </w:r>
      <w:r>
        <w:rPr>
          <w:rFonts w:ascii="宋体" w:hAnsi="宋体" w:eastAsia="宋体" w:cs="宋体"/>
          <w:color w:val="000000" w:themeColor="text1"/>
          <w:spacing w:val="8"/>
          <w:highlight w:val="none"/>
          <w14:textFill>
            <w14:solidFill>
              <w14:schemeClr w14:val="tx1"/>
            </w14:solidFill>
          </w14:textFill>
        </w:rPr>
        <w:t>购项目名称</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编号及采购内容</w:t>
      </w:r>
      <w:r>
        <w:rPr>
          <w:rFonts w:ascii="宋体" w:hAnsi="宋体" w:eastAsia="宋体" w:cs="宋体"/>
          <w:color w:val="000000" w:themeColor="text1"/>
          <w:spacing w:val="10"/>
          <w:highlight w:val="none"/>
          <w14:textFill>
            <w14:solidFill>
              <w14:schemeClr w14:val="tx1"/>
            </w14:solidFill>
          </w14:textFill>
        </w:rPr>
        <w:t>；</w:t>
      </w:r>
    </w:p>
    <w:p w14:paraId="4533DC7D">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3</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具体的异议事项及事实依</w:t>
      </w:r>
      <w:r>
        <w:rPr>
          <w:rFonts w:ascii="宋体" w:hAnsi="宋体" w:eastAsia="宋体" w:cs="宋体"/>
          <w:color w:val="000000" w:themeColor="text1"/>
          <w:spacing w:val="7"/>
          <w:highlight w:val="none"/>
          <w14:textFill>
            <w14:solidFill>
              <w14:schemeClr w14:val="tx1"/>
            </w14:solidFill>
          </w14:textFill>
        </w:rPr>
        <w:t>据</w:t>
      </w:r>
      <w:r>
        <w:rPr>
          <w:rFonts w:ascii="宋体" w:hAnsi="宋体" w:eastAsia="宋体" w:cs="宋体"/>
          <w:color w:val="000000" w:themeColor="text1"/>
          <w:spacing w:val="9"/>
          <w:highlight w:val="none"/>
          <w14:textFill>
            <w14:solidFill>
              <w14:schemeClr w14:val="tx1"/>
            </w14:solidFill>
          </w14:textFill>
        </w:rPr>
        <w:t>；</w:t>
      </w:r>
    </w:p>
    <w:p w14:paraId="4DBE62C7">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4</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认为自己合法权益受到损害或可能受到损害的相关证</w:t>
      </w:r>
      <w:r>
        <w:rPr>
          <w:rFonts w:ascii="宋体" w:hAnsi="宋体" w:eastAsia="宋体" w:cs="宋体"/>
          <w:color w:val="000000" w:themeColor="text1"/>
          <w:spacing w:val="8"/>
          <w:highlight w:val="none"/>
          <w14:textFill>
            <w14:solidFill>
              <w14:schemeClr w14:val="tx1"/>
            </w14:solidFill>
          </w14:textFill>
        </w:rPr>
        <w:t>据材料</w:t>
      </w:r>
      <w:r>
        <w:rPr>
          <w:rFonts w:ascii="宋体" w:hAnsi="宋体" w:eastAsia="宋体" w:cs="宋体"/>
          <w:color w:val="000000" w:themeColor="text1"/>
          <w:spacing w:val="10"/>
          <w:highlight w:val="none"/>
          <w14:textFill>
            <w14:solidFill>
              <w14:schemeClr w14:val="tx1"/>
            </w14:solidFill>
          </w14:textFill>
        </w:rPr>
        <w:t>；</w:t>
      </w:r>
    </w:p>
    <w:p w14:paraId="60FE5D6D">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提出异议的日期</w:t>
      </w:r>
      <w:r>
        <w:rPr>
          <w:rFonts w:ascii="宋体" w:hAnsi="宋体" w:eastAsia="宋体" w:cs="宋体"/>
          <w:color w:val="000000" w:themeColor="text1"/>
          <w:spacing w:val="8"/>
          <w:highlight w:val="none"/>
          <w14:textFill>
            <w14:solidFill>
              <w14:schemeClr w14:val="tx1"/>
            </w14:solidFill>
          </w14:textFill>
        </w:rPr>
        <w:t>。</w:t>
      </w:r>
    </w:p>
    <w:p w14:paraId="7AC36443">
      <w:pPr>
        <w:spacing w:line="440" w:lineRule="exact"/>
        <w:ind w:firstLine="16"/>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10.2</w:t>
      </w:r>
      <w:r>
        <w:rPr>
          <w:rFonts w:ascii="宋体" w:hAnsi="宋体" w:eastAsia="宋体" w:cs="宋体"/>
          <w:color w:val="000000" w:themeColor="text1"/>
          <w:spacing w:val="-2"/>
          <w:highlight w:val="none"/>
          <w14:textFill>
            <w14:solidFill>
              <w14:schemeClr w14:val="tx1"/>
            </w14:solidFill>
          </w14:textFill>
        </w:rPr>
        <w:t>投诉</w:t>
      </w:r>
    </w:p>
    <w:p w14:paraId="0B971725">
      <w:pPr>
        <w:spacing w:line="440" w:lineRule="exact"/>
        <w:ind w:firstLine="43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10.2.1</w:t>
      </w:r>
      <w:r>
        <w:rPr>
          <w:rFonts w:ascii="宋体" w:hAnsi="宋体" w:eastAsia="宋体" w:cs="宋体"/>
          <w:color w:val="000000" w:themeColor="text1"/>
          <w:spacing w:val="8"/>
          <w:highlight w:val="none"/>
          <w14:textFill>
            <w14:solidFill>
              <w14:schemeClr w14:val="tx1"/>
            </w14:solidFill>
          </w14:textFill>
        </w:rPr>
        <w:t>投标人或者其他利害关系人认为招标投标活动不符合法律、行政法规</w:t>
      </w:r>
      <w:r>
        <w:rPr>
          <w:rFonts w:ascii="宋体" w:hAnsi="宋体" w:eastAsia="宋体" w:cs="宋体"/>
          <w:color w:val="000000" w:themeColor="text1"/>
          <w:spacing w:val="7"/>
          <w:highlight w:val="none"/>
          <w14:textFill>
            <w14:solidFill>
              <w14:schemeClr w14:val="tx1"/>
            </w14:solidFill>
          </w14:textFill>
        </w:rPr>
        <w:t>规定的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可以自知</w:t>
      </w:r>
      <w:r>
        <w:rPr>
          <w:rFonts w:ascii="宋体" w:hAnsi="宋体" w:eastAsia="宋体" w:cs="宋体"/>
          <w:color w:val="000000" w:themeColor="text1"/>
          <w:spacing w:val="6"/>
          <w:highlight w:val="none"/>
          <w14:textFill>
            <w14:solidFill>
              <w14:schemeClr w14:val="tx1"/>
            </w14:solidFill>
          </w14:textFill>
        </w:rPr>
        <w:t>道或者应当知道之日起</w:t>
      </w:r>
      <w:r>
        <w:rPr>
          <w:rFonts w:ascii="宋体" w:hAnsi="宋体" w:eastAsia="宋体" w:cs="宋体"/>
          <w:color w:val="000000" w:themeColor="text1"/>
          <w:spacing w:val="3"/>
          <w:highlight w:val="none"/>
          <w14:textFill>
            <w14:solidFill>
              <w14:schemeClr w14:val="tx1"/>
            </w14:solidFill>
          </w14:textFill>
        </w:rPr>
        <w:t xml:space="preserve"> 1</w:t>
      </w:r>
      <w:r>
        <w:rPr>
          <w:rFonts w:ascii="宋体" w:hAnsi="宋体" w:eastAsia="宋体" w:cs="宋体"/>
          <w:color w:val="000000" w:themeColor="text1"/>
          <w:spacing w:val="2"/>
          <w:highlight w:val="none"/>
          <w14:textFill>
            <w14:solidFill>
              <w14:schemeClr w14:val="tx1"/>
            </w14:solidFill>
          </w14:textFill>
        </w:rPr>
        <w:t>0</w:t>
      </w:r>
      <w:r>
        <w:rPr>
          <w:rFonts w:ascii="宋体" w:hAnsi="宋体" w:eastAsia="宋体" w:cs="宋体"/>
          <w:color w:val="000000" w:themeColor="text1"/>
          <w:spacing w:val="5"/>
          <w:highlight w:val="none"/>
          <w14:textFill>
            <w14:solidFill>
              <w14:schemeClr w14:val="tx1"/>
            </w14:solidFill>
          </w14:textFill>
        </w:rPr>
        <w:t>日内向有关行政监督部门投诉</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投诉应当有明确的请求和必要的证明材料</w:t>
      </w:r>
      <w:r>
        <w:rPr>
          <w:rFonts w:ascii="宋体" w:hAnsi="宋体" w:eastAsia="宋体" w:cs="宋体"/>
          <w:color w:val="000000" w:themeColor="text1"/>
          <w:spacing w:val="6"/>
          <w:highlight w:val="none"/>
          <w14:textFill>
            <w14:solidFill>
              <w14:schemeClr w14:val="tx1"/>
            </w14:solidFill>
          </w14:textFill>
        </w:rPr>
        <w:t>。</w:t>
      </w:r>
    </w:p>
    <w:p w14:paraId="3F3FB02F">
      <w:pPr>
        <w:spacing w:line="440" w:lineRule="exact"/>
        <w:ind w:left="4" w:right="176"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10.2.2</w:t>
      </w:r>
      <w:r>
        <w:rPr>
          <w:rFonts w:ascii="宋体" w:hAnsi="宋体" w:eastAsia="宋体" w:cs="宋体"/>
          <w:color w:val="000000" w:themeColor="text1"/>
          <w:spacing w:val="8"/>
          <w:highlight w:val="none"/>
          <w14:textFill>
            <w14:solidFill>
              <w14:schemeClr w14:val="tx1"/>
            </w14:solidFill>
          </w14:textFill>
        </w:rPr>
        <w:t>投标人或者其他利害关系人对招标文件、开标和评标结果提出投诉的，</w:t>
      </w:r>
      <w:r>
        <w:rPr>
          <w:rFonts w:ascii="宋体" w:hAnsi="宋体" w:eastAsia="宋体" w:cs="宋体"/>
          <w:color w:val="000000" w:themeColor="text1"/>
          <w:spacing w:val="7"/>
          <w:highlight w:val="none"/>
          <w14:textFill>
            <w14:solidFill>
              <w14:schemeClr w14:val="tx1"/>
            </w14:solidFill>
          </w14:textFill>
        </w:rPr>
        <w:t>应当按照投标人</w:t>
      </w:r>
      <w:r>
        <w:rPr>
          <w:rFonts w:ascii="宋体" w:hAnsi="宋体" w:eastAsia="宋体" w:cs="宋体"/>
          <w:color w:val="000000" w:themeColor="text1"/>
          <w:spacing w:val="5"/>
          <w:highlight w:val="none"/>
          <w14:textFill>
            <w14:solidFill>
              <w14:schemeClr w14:val="tx1"/>
            </w14:solidFill>
          </w14:textFill>
        </w:rPr>
        <w:t>须知第</w:t>
      </w:r>
      <w:r>
        <w:rPr>
          <w:rFonts w:ascii="宋体" w:hAnsi="宋体" w:eastAsia="宋体" w:cs="宋体"/>
          <w:color w:val="000000" w:themeColor="text1"/>
          <w:spacing w:val="3"/>
          <w:highlight w:val="none"/>
          <w14:textFill>
            <w14:solidFill>
              <w14:schemeClr w14:val="tx1"/>
            </w14:solidFill>
          </w14:textFill>
        </w:rPr>
        <w:t xml:space="preserve"> 10.1 </w:t>
      </w:r>
      <w:r>
        <w:rPr>
          <w:rFonts w:ascii="宋体" w:hAnsi="宋体" w:eastAsia="宋体" w:cs="宋体"/>
          <w:color w:val="000000" w:themeColor="text1"/>
          <w:spacing w:val="5"/>
          <w:highlight w:val="none"/>
          <w14:textFill>
            <w14:solidFill>
              <w14:schemeClr w14:val="tx1"/>
            </w14:solidFill>
          </w14:textFill>
        </w:rPr>
        <w:t>款的规定先向招标人提出异议。</w:t>
      </w:r>
      <w:r>
        <w:rPr>
          <w:rFonts w:ascii="宋体" w:hAnsi="宋体" w:eastAsia="宋体" w:cs="宋体"/>
          <w:color w:val="000000" w:themeColor="text1"/>
          <w:spacing w:val="4"/>
          <w:highlight w:val="none"/>
          <w14:textFill>
            <w14:solidFill>
              <w14:schemeClr w14:val="tx1"/>
            </w14:solidFill>
          </w14:textFill>
        </w:rPr>
        <w:t>异议答复期间不计算在第</w:t>
      </w:r>
      <w:r>
        <w:rPr>
          <w:rFonts w:ascii="宋体" w:hAnsi="宋体" w:eastAsia="宋体" w:cs="宋体"/>
          <w:color w:val="000000" w:themeColor="text1"/>
          <w:spacing w:val="2"/>
          <w:highlight w:val="none"/>
          <w14:textFill>
            <w14:solidFill>
              <w14:schemeClr w14:val="tx1"/>
            </w14:solidFill>
          </w14:textFill>
        </w:rPr>
        <w:t>10.2.1</w:t>
      </w:r>
      <w:r>
        <w:rPr>
          <w:rFonts w:ascii="宋体" w:hAnsi="宋体" w:eastAsia="宋体" w:cs="宋体"/>
          <w:color w:val="000000" w:themeColor="text1"/>
          <w:spacing w:val="4"/>
          <w:highlight w:val="none"/>
          <w14:textFill>
            <w14:solidFill>
              <w14:schemeClr w14:val="tx1"/>
            </w14:solidFill>
          </w14:textFill>
        </w:rPr>
        <w:t>项规定的期限内</w:t>
      </w:r>
      <w:r>
        <w:rPr>
          <w:rFonts w:ascii="宋体" w:hAnsi="宋体" w:eastAsia="宋体" w:cs="宋体"/>
          <w:color w:val="000000" w:themeColor="text1"/>
          <w:spacing w:val="5"/>
          <w:highlight w:val="none"/>
          <w14:textFill>
            <w14:solidFill>
              <w14:schemeClr w14:val="tx1"/>
            </w14:solidFill>
          </w14:textFill>
        </w:rPr>
        <w:t>。</w:t>
      </w:r>
    </w:p>
    <w:p w14:paraId="61C67E84">
      <w:pPr>
        <w:spacing w:line="440" w:lineRule="exact"/>
        <w:ind w:left="3" w:right="176"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10.2.3</w:t>
      </w:r>
      <w:r>
        <w:rPr>
          <w:rFonts w:ascii="宋体" w:hAnsi="宋体" w:eastAsia="宋体" w:cs="宋体"/>
          <w:color w:val="000000" w:themeColor="text1"/>
          <w:spacing w:val="8"/>
          <w:highlight w:val="none"/>
          <w14:textFill>
            <w14:solidFill>
              <w14:schemeClr w14:val="tx1"/>
            </w14:solidFill>
          </w14:textFill>
        </w:rPr>
        <w:t>投标人对招标人的异议答复不满意或者招标人未在规定时间内作出答</w:t>
      </w:r>
      <w:r>
        <w:rPr>
          <w:rFonts w:ascii="宋体" w:hAnsi="宋体" w:eastAsia="宋体" w:cs="宋体"/>
          <w:color w:val="000000" w:themeColor="text1"/>
          <w:spacing w:val="7"/>
          <w:highlight w:val="none"/>
          <w14:textFill>
            <w14:solidFill>
              <w14:schemeClr w14:val="tx1"/>
            </w14:solidFill>
          </w14:textFill>
        </w:rPr>
        <w:t>复的</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可以在答复</w:t>
      </w:r>
      <w:r>
        <w:rPr>
          <w:rFonts w:ascii="宋体" w:hAnsi="宋体" w:eastAsia="宋体" w:cs="宋体"/>
          <w:color w:val="000000" w:themeColor="text1"/>
          <w:spacing w:val="9"/>
          <w:highlight w:val="none"/>
          <w14:textFill>
            <w14:solidFill>
              <w14:schemeClr w14:val="tx1"/>
            </w14:solidFill>
          </w14:textFill>
        </w:rPr>
        <w:t>期满后十五个工作日内向监管</w:t>
      </w:r>
      <w:r>
        <w:rPr>
          <w:rFonts w:ascii="宋体" w:hAnsi="宋体" w:eastAsia="宋体" w:cs="宋体"/>
          <w:color w:val="000000" w:themeColor="text1"/>
          <w:spacing w:val="8"/>
          <w:highlight w:val="none"/>
          <w14:textFill>
            <w14:solidFill>
              <w14:schemeClr w14:val="tx1"/>
            </w14:solidFill>
          </w14:textFill>
        </w:rPr>
        <w:t>部门投诉</w:t>
      </w:r>
      <w:r>
        <w:rPr>
          <w:rFonts w:ascii="宋体" w:hAnsi="宋体" w:eastAsia="宋体" w:cs="宋体"/>
          <w:color w:val="000000" w:themeColor="text1"/>
          <w:spacing w:val="10"/>
          <w:highlight w:val="none"/>
          <w14:textFill>
            <w14:solidFill>
              <w14:schemeClr w14:val="tx1"/>
            </w14:solidFill>
          </w14:textFill>
        </w:rPr>
        <w:t>。</w:t>
      </w:r>
    </w:p>
    <w:p w14:paraId="0290DA42">
      <w:pPr>
        <w:spacing w:line="440" w:lineRule="exact"/>
        <w:ind w:firstLine="16"/>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0.3纪律和监督</w:t>
      </w:r>
    </w:p>
    <w:p w14:paraId="74776BEF">
      <w:pPr>
        <w:spacing w:line="440" w:lineRule="exact"/>
        <w:ind w:right="171" w:firstLine="435"/>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10.3.1</w:t>
      </w:r>
      <w:r>
        <w:rPr>
          <w:rFonts w:ascii="宋体" w:hAnsi="宋体" w:eastAsia="宋体" w:cs="宋体"/>
          <w:color w:val="000000" w:themeColor="text1"/>
          <w:spacing w:val="8"/>
          <w:highlight w:val="none"/>
          <w14:textFill>
            <w14:solidFill>
              <w14:schemeClr w14:val="tx1"/>
            </w14:solidFill>
          </w14:textFill>
        </w:rPr>
        <w:t>对招标人（招标代理机构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的纪律要求</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招标人（招标代理机构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不得明</w:t>
      </w:r>
      <w:r>
        <w:rPr>
          <w:rFonts w:ascii="宋体" w:hAnsi="宋体" w:eastAsia="宋体" w:cs="宋体"/>
          <w:color w:val="000000" w:themeColor="text1"/>
          <w:spacing w:val="7"/>
          <w:highlight w:val="none"/>
          <w14:textFill>
            <w14:solidFill>
              <w14:schemeClr w14:val="tx1"/>
            </w14:solidFill>
          </w14:textFill>
        </w:rPr>
        <w:t>示或者暗示其</w:t>
      </w:r>
      <w:r>
        <w:rPr>
          <w:rFonts w:ascii="宋体" w:hAnsi="宋体" w:eastAsia="宋体" w:cs="宋体"/>
          <w:color w:val="000000" w:themeColor="text1"/>
          <w:spacing w:val="11"/>
          <w:highlight w:val="none"/>
          <w14:textFill>
            <w14:solidFill>
              <w14:schemeClr w14:val="tx1"/>
            </w14:solidFill>
          </w14:textFill>
        </w:rPr>
        <w:t>倾向或者排斥特定投标人，不得泄露招标投标活动中</w:t>
      </w:r>
      <w:r>
        <w:rPr>
          <w:rFonts w:ascii="宋体" w:hAnsi="宋体" w:eastAsia="宋体" w:cs="宋体"/>
          <w:color w:val="000000" w:themeColor="text1"/>
          <w:spacing w:val="10"/>
          <w:highlight w:val="none"/>
          <w14:textFill>
            <w14:solidFill>
              <w14:schemeClr w14:val="tx1"/>
            </w14:solidFill>
          </w14:textFill>
        </w:rPr>
        <w:t>应当保密的情况和资料</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不得与投标人串通损</w:t>
      </w:r>
      <w:r>
        <w:rPr>
          <w:rFonts w:ascii="宋体" w:hAnsi="宋体" w:eastAsia="宋体" w:cs="宋体"/>
          <w:color w:val="000000" w:themeColor="text1"/>
          <w:spacing w:val="9"/>
          <w:highlight w:val="none"/>
          <w14:textFill>
            <w14:solidFill>
              <w14:schemeClr w14:val="tx1"/>
            </w14:solidFill>
          </w14:textFill>
        </w:rPr>
        <w:t>害国家利益</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社会公共利益或者他人合法权益</w:t>
      </w:r>
      <w:r>
        <w:rPr>
          <w:rFonts w:ascii="宋体" w:hAnsi="宋体" w:eastAsia="宋体" w:cs="宋体"/>
          <w:color w:val="000000" w:themeColor="text1"/>
          <w:spacing w:val="11"/>
          <w:highlight w:val="none"/>
          <w14:textFill>
            <w14:solidFill>
              <w14:schemeClr w14:val="tx1"/>
            </w14:solidFill>
          </w14:textFill>
        </w:rPr>
        <w:t>。</w:t>
      </w:r>
    </w:p>
    <w:p w14:paraId="6DAA3077">
      <w:pPr>
        <w:spacing w:line="440" w:lineRule="exact"/>
        <w:ind w:left="2" w:right="173" w:firstLine="43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10.3.2</w:t>
      </w:r>
      <w:r>
        <w:rPr>
          <w:rFonts w:ascii="宋体" w:hAnsi="宋体" w:eastAsia="宋体" w:cs="宋体"/>
          <w:color w:val="000000" w:themeColor="text1"/>
          <w:spacing w:val="8"/>
          <w:highlight w:val="none"/>
          <w14:textFill>
            <w14:solidFill>
              <w14:schemeClr w14:val="tx1"/>
            </w14:solidFill>
          </w14:textFill>
        </w:rPr>
        <w:t>对投标人的纪律要求</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投标人不得相互串通投标或者与招标人串通投</w:t>
      </w:r>
      <w:r>
        <w:rPr>
          <w:rFonts w:ascii="宋体" w:hAnsi="宋体" w:eastAsia="宋体" w:cs="宋体"/>
          <w:color w:val="000000" w:themeColor="text1"/>
          <w:spacing w:val="7"/>
          <w:highlight w:val="none"/>
          <w14:textFill>
            <w14:solidFill>
              <w14:schemeClr w14:val="tx1"/>
            </w14:solidFill>
          </w14:textFill>
        </w:rPr>
        <w:t>标</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不得向招标人</w:t>
      </w:r>
      <w:r>
        <w:rPr>
          <w:rFonts w:ascii="宋体" w:hAnsi="宋体" w:eastAsia="宋体" w:cs="宋体"/>
          <w:color w:val="000000" w:themeColor="text1"/>
          <w:spacing w:val="11"/>
          <w:highlight w:val="none"/>
          <w14:textFill>
            <w14:solidFill>
              <w14:schemeClr w14:val="tx1"/>
            </w14:solidFill>
          </w14:textFill>
        </w:rPr>
        <w:t>或者评标委员会成员行贿谋取中标，不得以他人</w:t>
      </w:r>
      <w:r>
        <w:rPr>
          <w:rFonts w:ascii="宋体" w:hAnsi="宋体" w:eastAsia="宋体" w:cs="宋体"/>
          <w:color w:val="000000" w:themeColor="text1"/>
          <w:spacing w:val="10"/>
          <w:highlight w:val="none"/>
          <w14:textFill>
            <w14:solidFill>
              <w14:schemeClr w14:val="tx1"/>
            </w14:solidFill>
          </w14:textFill>
        </w:rPr>
        <w:t>名义投标或者以其他方式弄虚作假骗取中标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w:t>
      </w:r>
      <w:r>
        <w:rPr>
          <w:rFonts w:ascii="宋体" w:hAnsi="宋体" w:eastAsia="宋体" w:cs="宋体"/>
          <w:color w:val="000000" w:themeColor="text1"/>
          <w:spacing w:val="9"/>
          <w:highlight w:val="none"/>
          <w14:textFill>
            <w14:solidFill>
              <w14:schemeClr w14:val="tx1"/>
            </w14:solidFill>
          </w14:textFill>
        </w:rPr>
        <w:t>人不得以任何方式干扰</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影响</w:t>
      </w:r>
      <w:r>
        <w:rPr>
          <w:rFonts w:ascii="宋体" w:hAnsi="宋体" w:eastAsia="宋体" w:cs="宋体"/>
          <w:color w:val="000000" w:themeColor="text1"/>
          <w:spacing w:val="8"/>
          <w:highlight w:val="none"/>
          <w14:textFill>
            <w14:solidFill>
              <w14:schemeClr w14:val="tx1"/>
            </w14:solidFill>
          </w14:textFill>
        </w:rPr>
        <w:t>评标工作</w:t>
      </w:r>
      <w:r>
        <w:rPr>
          <w:rFonts w:ascii="宋体" w:hAnsi="宋体" w:eastAsia="宋体" w:cs="宋体"/>
          <w:color w:val="000000" w:themeColor="text1"/>
          <w:spacing w:val="10"/>
          <w:highlight w:val="none"/>
          <w14:textFill>
            <w14:solidFill>
              <w14:schemeClr w14:val="tx1"/>
            </w14:solidFill>
          </w14:textFill>
        </w:rPr>
        <w:t>。</w:t>
      </w:r>
    </w:p>
    <w:p w14:paraId="6ADC4422">
      <w:pPr>
        <w:spacing w:line="440" w:lineRule="exact"/>
        <w:ind w:right="76" w:firstLine="43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10.3.3</w:t>
      </w:r>
      <w:r>
        <w:rPr>
          <w:rFonts w:ascii="宋体" w:hAnsi="宋体" w:eastAsia="宋体" w:cs="宋体"/>
          <w:color w:val="000000" w:themeColor="text1"/>
          <w:spacing w:val="8"/>
          <w:highlight w:val="none"/>
          <w14:textFill>
            <w14:solidFill>
              <w14:schemeClr w14:val="tx1"/>
            </w14:solidFill>
          </w14:textFill>
        </w:rPr>
        <w:t>对评标委员会成员的纪律要求：评标委员会成员不得私下接触投标人，</w:t>
      </w:r>
      <w:r>
        <w:rPr>
          <w:rFonts w:ascii="宋体" w:hAnsi="宋体" w:eastAsia="宋体" w:cs="宋体"/>
          <w:color w:val="000000" w:themeColor="text1"/>
          <w:spacing w:val="7"/>
          <w:highlight w:val="none"/>
          <w14:textFill>
            <w14:solidFill>
              <w14:schemeClr w14:val="tx1"/>
            </w14:solidFill>
          </w14:textFill>
        </w:rPr>
        <w:t>不得向招标人征</w:t>
      </w:r>
      <w:r>
        <w:rPr>
          <w:rFonts w:ascii="宋体" w:hAnsi="宋体" w:eastAsia="宋体" w:cs="宋体"/>
          <w:color w:val="000000" w:themeColor="text1"/>
          <w:spacing w:val="11"/>
          <w:highlight w:val="none"/>
          <w14:textFill>
            <w14:solidFill>
              <w14:schemeClr w14:val="tx1"/>
            </w14:solidFill>
          </w14:textFill>
        </w:rPr>
        <w:t>询确定中标人的意向，不得接受任何单位或者个人明示或</w:t>
      </w:r>
      <w:r>
        <w:rPr>
          <w:rFonts w:ascii="宋体" w:hAnsi="宋体" w:eastAsia="宋体" w:cs="宋体"/>
          <w:color w:val="000000" w:themeColor="text1"/>
          <w:spacing w:val="10"/>
          <w:highlight w:val="none"/>
          <w14:textFill>
            <w14:solidFill>
              <w14:schemeClr w14:val="tx1"/>
            </w14:solidFill>
          </w14:textFill>
        </w:rPr>
        <w:t>者暗示提出的倾向或者排斥特定投标人的</w:t>
      </w:r>
      <w:r>
        <w:rPr>
          <w:rFonts w:ascii="宋体" w:hAnsi="宋体" w:eastAsia="宋体" w:cs="宋体"/>
          <w:color w:val="000000" w:themeColor="text1"/>
          <w:spacing w:val="11"/>
          <w:highlight w:val="none"/>
          <w14:textFill>
            <w14:solidFill>
              <w14:schemeClr w14:val="tx1"/>
            </w14:solidFill>
          </w14:textFill>
        </w:rPr>
        <w:t>要求，不得收受他人的财物或者其他好处，不得向他人</w:t>
      </w:r>
      <w:r>
        <w:rPr>
          <w:rFonts w:ascii="宋体" w:hAnsi="宋体" w:eastAsia="宋体" w:cs="宋体"/>
          <w:color w:val="000000" w:themeColor="text1"/>
          <w:spacing w:val="10"/>
          <w:highlight w:val="none"/>
          <w14:textFill>
            <w14:solidFill>
              <w14:schemeClr w14:val="tx1"/>
            </w14:solidFill>
          </w14:textFill>
        </w:rPr>
        <w:t>透露对投标文件的评审和比较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w:t>
      </w:r>
      <w:r>
        <w:rPr>
          <w:rFonts w:ascii="宋体" w:hAnsi="宋体" w:eastAsia="宋体" w:cs="宋体"/>
          <w:color w:val="000000" w:themeColor="text1"/>
          <w:spacing w:val="9"/>
          <w:highlight w:val="none"/>
          <w14:textFill>
            <w14:solidFill>
              <w14:schemeClr w14:val="tx1"/>
            </w14:solidFill>
          </w14:textFill>
        </w:rPr>
        <w:t>的推</w:t>
      </w:r>
      <w:r>
        <w:rPr>
          <w:rFonts w:ascii="宋体" w:hAnsi="宋体" w:eastAsia="宋体" w:cs="宋体"/>
          <w:color w:val="000000" w:themeColor="text1"/>
          <w:spacing w:val="8"/>
          <w:highlight w:val="none"/>
          <w14:textFill>
            <w14:solidFill>
              <w14:schemeClr w14:val="tx1"/>
            </w14:solidFill>
          </w14:textFill>
        </w:rPr>
        <w:t>荐情况以及评标有关的其他情况</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在评标活动中</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评标委员会成员应当客观</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公正地履行职责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遵守职业道德</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不得擅离职守</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影响评标程序正常进行</w:t>
      </w:r>
      <w:r>
        <w:rPr>
          <w:rFonts w:ascii="宋体" w:hAnsi="宋体" w:eastAsia="宋体" w:cs="宋体"/>
          <w:color w:val="000000" w:themeColor="text1"/>
          <w:spacing w:val="14"/>
          <w:highlight w:val="none"/>
          <w14:textFill>
            <w14:solidFill>
              <w14:schemeClr w14:val="tx1"/>
            </w14:solidFill>
          </w14:textFill>
        </w:rPr>
        <w:t>，</w:t>
      </w:r>
      <w:r>
        <w:rPr>
          <w:rFonts w:ascii="宋体" w:hAnsi="宋体" w:eastAsia="宋体" w:cs="宋体"/>
          <w:color w:val="000000" w:themeColor="text1"/>
          <w:spacing w:val="13"/>
          <w:highlight w:val="none"/>
          <w14:textFill>
            <w14:solidFill>
              <w14:schemeClr w14:val="tx1"/>
            </w14:solidFill>
          </w14:textFill>
        </w:rPr>
        <w:t>不得使用第四章“评标办法及评价标准”</w:t>
      </w:r>
      <w:r>
        <w:rPr>
          <w:rFonts w:ascii="宋体" w:hAnsi="宋体" w:eastAsia="宋体" w:cs="宋体"/>
          <w:color w:val="000000" w:themeColor="text1"/>
          <w:spacing w:val="9"/>
          <w:highlight w:val="none"/>
          <w14:textFill>
            <w14:solidFill>
              <w14:schemeClr w14:val="tx1"/>
            </w14:solidFill>
          </w14:textFill>
        </w:rPr>
        <w:t>没有规定的评审因素和标准进行评</w:t>
      </w:r>
      <w:r>
        <w:rPr>
          <w:rFonts w:ascii="宋体" w:hAnsi="宋体" w:eastAsia="宋体" w:cs="宋体"/>
          <w:color w:val="000000" w:themeColor="text1"/>
          <w:spacing w:val="8"/>
          <w:highlight w:val="none"/>
          <w14:textFill>
            <w14:solidFill>
              <w14:schemeClr w14:val="tx1"/>
            </w14:solidFill>
          </w14:textFill>
        </w:rPr>
        <w:t>标</w:t>
      </w:r>
      <w:r>
        <w:rPr>
          <w:rFonts w:ascii="宋体" w:hAnsi="宋体" w:eastAsia="宋体" w:cs="宋体"/>
          <w:color w:val="000000" w:themeColor="text1"/>
          <w:spacing w:val="10"/>
          <w:highlight w:val="none"/>
          <w14:textFill>
            <w14:solidFill>
              <w14:schemeClr w14:val="tx1"/>
            </w14:solidFill>
          </w14:textFill>
        </w:rPr>
        <w:t>。</w:t>
      </w:r>
    </w:p>
    <w:p w14:paraId="490A4647">
      <w:pPr>
        <w:spacing w:line="440" w:lineRule="exact"/>
        <w:ind w:left="1" w:right="105" w:firstLine="434"/>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10.3.4</w:t>
      </w:r>
      <w:r>
        <w:rPr>
          <w:rFonts w:ascii="宋体" w:hAnsi="宋体" w:eastAsia="宋体" w:cs="宋体"/>
          <w:color w:val="000000" w:themeColor="text1"/>
          <w:spacing w:val="8"/>
          <w:highlight w:val="none"/>
          <w14:textFill>
            <w14:solidFill>
              <w14:schemeClr w14:val="tx1"/>
            </w14:solidFill>
          </w14:textFill>
        </w:rPr>
        <w:t>对与评标活动有关的工作人员的纪律要求：与评标活动有关的工作人员</w:t>
      </w:r>
      <w:r>
        <w:rPr>
          <w:rFonts w:ascii="宋体" w:hAnsi="宋体" w:eastAsia="宋体" w:cs="宋体"/>
          <w:color w:val="000000" w:themeColor="text1"/>
          <w:spacing w:val="7"/>
          <w:highlight w:val="none"/>
          <w14:textFill>
            <w14:solidFill>
              <w14:schemeClr w14:val="tx1"/>
            </w14:solidFill>
          </w14:textFill>
        </w:rPr>
        <w:t>不得收受他人的</w:t>
      </w:r>
      <w:r>
        <w:rPr>
          <w:rFonts w:ascii="宋体" w:hAnsi="宋体" w:eastAsia="宋体" w:cs="宋体"/>
          <w:color w:val="000000" w:themeColor="text1"/>
          <w:spacing w:val="11"/>
          <w:highlight w:val="none"/>
          <w14:textFill>
            <w14:solidFill>
              <w14:schemeClr w14:val="tx1"/>
            </w14:solidFill>
          </w14:textFill>
        </w:rPr>
        <w:t>财物或者其他好处，不得向他人透露对投标文件的</w:t>
      </w:r>
      <w:r>
        <w:rPr>
          <w:rFonts w:ascii="宋体" w:hAnsi="宋体" w:eastAsia="宋体" w:cs="宋体"/>
          <w:color w:val="000000" w:themeColor="text1"/>
          <w:spacing w:val="10"/>
          <w:highlight w:val="none"/>
          <w14:textFill>
            <w14:solidFill>
              <w14:schemeClr w14:val="tx1"/>
            </w14:solidFill>
          </w14:textFill>
        </w:rPr>
        <w:t>评审和比较</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中标候选人的推荐情况以及评标有</w:t>
      </w:r>
      <w:r>
        <w:rPr>
          <w:rFonts w:ascii="宋体" w:hAnsi="宋体" w:eastAsia="宋体" w:cs="宋体"/>
          <w:color w:val="000000" w:themeColor="text1"/>
          <w:spacing w:val="8"/>
          <w:highlight w:val="none"/>
          <w14:textFill>
            <w14:solidFill>
              <w14:schemeClr w14:val="tx1"/>
            </w14:solidFill>
          </w14:textFill>
        </w:rPr>
        <w:t>关的其他情况。在评标活动中，与评标活动有关</w:t>
      </w:r>
      <w:r>
        <w:rPr>
          <w:rFonts w:ascii="宋体" w:hAnsi="宋体" w:eastAsia="宋体" w:cs="宋体"/>
          <w:color w:val="000000" w:themeColor="text1"/>
          <w:spacing w:val="7"/>
          <w:highlight w:val="none"/>
          <w14:textFill>
            <w14:solidFill>
              <w14:schemeClr w14:val="tx1"/>
            </w14:solidFill>
          </w14:textFill>
        </w:rPr>
        <w:t>的工作人员不得擅离职守</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影响评标程序正常进行</w:t>
      </w:r>
      <w:r>
        <w:rPr>
          <w:rFonts w:ascii="宋体" w:hAnsi="宋体" w:eastAsia="宋体" w:cs="宋体"/>
          <w:color w:val="000000" w:themeColor="text1"/>
          <w:spacing w:val="8"/>
          <w:highlight w:val="none"/>
          <w14:textFill>
            <w14:solidFill>
              <w14:schemeClr w14:val="tx1"/>
            </w14:solidFill>
          </w14:textFill>
        </w:rPr>
        <w:t>。</w:t>
      </w:r>
    </w:p>
    <w:p w14:paraId="0A836017">
      <w:pPr>
        <w:pStyle w:val="5"/>
        <w:spacing w:before="120" w:beforeLines="50" w:after="120" w:afterLines="5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35" w:name="_Toc101294477"/>
      <w:bookmarkStart w:id="36" w:name="_Toc101294407"/>
      <w:r>
        <w:rPr>
          <w:rFonts w:hint="eastAsia" w:ascii="黑体" w:hAnsi="黑体" w:eastAsia="黑体" w:cs="黑体"/>
          <w:color w:val="000000" w:themeColor="text1"/>
          <w:sz w:val="24"/>
          <w:szCs w:val="24"/>
          <w:highlight w:val="none"/>
          <w14:textFill>
            <w14:solidFill>
              <w14:schemeClr w14:val="tx1"/>
            </w14:solidFill>
          </w14:textFill>
        </w:rPr>
        <w:t>11、需要补充的其他内容</w:t>
      </w:r>
      <w:bookmarkEnd w:id="35"/>
      <w:bookmarkEnd w:id="36"/>
    </w:p>
    <w:p w14:paraId="337F3FC3">
      <w:pPr>
        <w:spacing w:line="440" w:lineRule="exact"/>
        <w:ind w:firstLine="16"/>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11.1</w:t>
      </w:r>
      <w:r>
        <w:rPr>
          <w:rFonts w:ascii="宋体" w:hAnsi="宋体" w:eastAsia="宋体" w:cs="宋体"/>
          <w:color w:val="000000" w:themeColor="text1"/>
          <w:spacing w:val="4"/>
          <w:highlight w:val="none"/>
          <w14:textFill>
            <w14:solidFill>
              <w14:schemeClr w14:val="tx1"/>
            </w14:solidFill>
          </w14:textFill>
        </w:rPr>
        <w:t>需要补充的其他内容</w:t>
      </w:r>
    </w:p>
    <w:p w14:paraId="70F1C2B6">
      <w:pPr>
        <w:spacing w:line="440" w:lineRule="exact"/>
        <w:ind w:firstLine="436"/>
        <w:rPr>
          <w:rFonts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11.1.1 </w:t>
      </w:r>
      <w:r>
        <w:rPr>
          <w:rFonts w:ascii="宋体" w:hAnsi="宋体" w:eastAsia="宋体" w:cs="宋体"/>
          <w:color w:val="000000" w:themeColor="text1"/>
          <w:spacing w:val="6"/>
          <w:highlight w:val="none"/>
          <w14:textFill>
            <w14:solidFill>
              <w14:schemeClr w14:val="tx1"/>
            </w14:solidFill>
          </w14:textFill>
        </w:rPr>
        <w:t>需要补充的其他内容</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见投标人须知前</w:t>
      </w:r>
      <w:r>
        <w:rPr>
          <w:rFonts w:ascii="宋体" w:hAnsi="宋体" w:eastAsia="宋体" w:cs="宋体"/>
          <w:color w:val="000000" w:themeColor="text1"/>
          <w:spacing w:val="5"/>
          <w:highlight w:val="none"/>
          <w14:textFill>
            <w14:solidFill>
              <w14:schemeClr w14:val="tx1"/>
            </w14:solidFill>
          </w14:textFill>
        </w:rPr>
        <w:t>附表</w:t>
      </w:r>
      <w:r>
        <w:rPr>
          <w:rFonts w:ascii="宋体" w:hAnsi="宋体" w:eastAsia="宋体" w:cs="宋体"/>
          <w:color w:val="000000" w:themeColor="text1"/>
          <w:spacing w:val="7"/>
          <w:highlight w:val="none"/>
          <w14:textFill>
            <w14:solidFill>
              <w14:schemeClr w14:val="tx1"/>
            </w14:solidFill>
          </w14:textFill>
        </w:rPr>
        <w:t>。</w:t>
      </w:r>
    </w:p>
    <w:p w14:paraId="5768446E">
      <w:pPr>
        <w:spacing w:before="161" w:line="440" w:lineRule="exact"/>
        <w:ind w:firstLine="436"/>
        <w:rPr>
          <w:rFonts w:ascii="宋体" w:hAnsi="宋体" w:eastAsia="宋体" w:cs="宋体"/>
          <w:color w:val="000000" w:themeColor="text1"/>
          <w:spacing w:val="7"/>
          <w:sz w:val="20"/>
          <w:szCs w:val="20"/>
          <w:highlight w:val="none"/>
          <w14:textFill>
            <w14:solidFill>
              <w14:schemeClr w14:val="tx1"/>
            </w14:solidFill>
          </w14:textFill>
        </w:rPr>
      </w:pPr>
    </w:p>
    <w:p w14:paraId="208DD341">
      <w:pPr>
        <w:spacing w:before="161" w:line="440" w:lineRule="exact"/>
        <w:ind w:firstLine="436"/>
        <w:rPr>
          <w:rFonts w:ascii="宋体" w:hAnsi="宋体" w:eastAsia="宋体" w:cs="宋体"/>
          <w:color w:val="000000" w:themeColor="text1"/>
          <w:sz w:val="20"/>
          <w:szCs w:val="20"/>
          <w:highlight w:val="none"/>
          <w14:textFill>
            <w14:solidFill>
              <w14:schemeClr w14:val="tx1"/>
            </w14:solidFill>
          </w14:textFill>
        </w:rPr>
        <w:sectPr>
          <w:headerReference r:id="rId9" w:type="first"/>
          <w:headerReference r:id="rId7" w:type="default"/>
          <w:footerReference r:id="rId10" w:type="default"/>
          <w:headerReference r:id="rId8" w:type="even"/>
          <w:pgSz w:w="11906" w:h="16838"/>
          <w:pgMar w:top="1440" w:right="1080" w:bottom="1440" w:left="1080" w:header="0" w:footer="714" w:gutter="0"/>
          <w:cols w:space="720" w:num="1"/>
          <w:docGrid w:linePitch="286" w:charSpace="0"/>
        </w:sectPr>
      </w:pPr>
    </w:p>
    <w:p w14:paraId="091FB16F">
      <w:pPr>
        <w:pStyle w:val="4"/>
        <w:spacing w:line="440" w:lineRule="exact"/>
        <w:jc w:val="center"/>
        <w:rPr>
          <w:color w:val="000000" w:themeColor="text1"/>
          <w:sz w:val="36"/>
          <w:szCs w:val="36"/>
          <w:highlight w:val="none"/>
          <w14:textFill>
            <w14:solidFill>
              <w14:schemeClr w14:val="tx1"/>
            </w14:solidFill>
          </w14:textFill>
        </w:rPr>
      </w:pPr>
      <w:bookmarkStart w:id="37" w:name="_Toc101294478"/>
      <w:bookmarkStart w:id="38" w:name="_Toc101294408"/>
      <w:r>
        <w:rPr>
          <w:color w:val="000000" w:themeColor="text1"/>
          <w:sz w:val="36"/>
          <w:szCs w:val="36"/>
          <w:highlight w:val="none"/>
          <w14:textFill>
            <w14:solidFill>
              <w14:schemeClr w14:val="tx1"/>
            </w14:solidFill>
          </w14:textFill>
        </w:rPr>
        <w:t>第三章  用户需求书</w:t>
      </w:r>
      <w:bookmarkEnd w:id="37"/>
      <w:bookmarkEnd w:id="38"/>
    </w:p>
    <w:p w14:paraId="7A1C8252">
      <w:pPr>
        <w:ind w:firstLine="422" w:firstLineChars="200"/>
        <w:rPr>
          <w:rFonts w:ascii="宋体" w:hAnsi="宋体" w:eastAsia="宋体" w:cs="宋体"/>
          <w:b/>
          <w:bCs/>
          <w:highlight w:val="none"/>
        </w:rPr>
      </w:pPr>
      <w:bookmarkStart w:id="39" w:name="_Toc101294409"/>
      <w:bookmarkStart w:id="40" w:name="_Toc101294479"/>
      <w:r>
        <w:rPr>
          <w:rFonts w:hint="eastAsia" w:ascii="宋体" w:hAnsi="宋体" w:eastAsia="宋体" w:cs="宋体"/>
          <w:b/>
          <w:bCs/>
          <w:highlight w:val="none"/>
        </w:rPr>
        <w:t>一、采购内容、用途、数量、型号规格</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3525"/>
        <w:gridCol w:w="1085"/>
        <w:gridCol w:w="2784"/>
      </w:tblGrid>
      <w:tr w14:paraId="35F0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09" w:type="dxa"/>
            <w:vAlign w:val="center"/>
          </w:tcPr>
          <w:p w14:paraId="057737DC">
            <w:pPr>
              <w:jc w:val="center"/>
              <w:rPr>
                <w:rFonts w:ascii="宋体" w:hAnsi="宋体" w:eastAsia="宋体" w:cs="宋体"/>
                <w:highlight w:val="none"/>
              </w:rPr>
            </w:pPr>
            <w:r>
              <w:rPr>
                <w:rFonts w:hint="eastAsia" w:ascii="宋体" w:hAnsi="宋体" w:eastAsia="宋体" w:cs="宋体"/>
                <w:highlight w:val="none"/>
              </w:rPr>
              <w:t>货物名称</w:t>
            </w:r>
          </w:p>
        </w:tc>
        <w:tc>
          <w:tcPr>
            <w:tcW w:w="3525" w:type="dxa"/>
            <w:shd w:val="clear" w:color="auto" w:fill="FFFFFF"/>
            <w:vAlign w:val="center"/>
          </w:tcPr>
          <w:p w14:paraId="3F76E9EE">
            <w:pPr>
              <w:jc w:val="center"/>
              <w:rPr>
                <w:rFonts w:ascii="宋体" w:hAnsi="宋体" w:eastAsia="宋体" w:cs="宋体"/>
                <w:highlight w:val="none"/>
              </w:rPr>
            </w:pPr>
            <w:r>
              <w:rPr>
                <w:rFonts w:hint="eastAsia" w:ascii="宋体" w:hAnsi="宋体" w:eastAsia="宋体" w:cs="宋体"/>
                <w:highlight w:val="none"/>
              </w:rPr>
              <w:t>规格</w:t>
            </w:r>
          </w:p>
        </w:tc>
        <w:tc>
          <w:tcPr>
            <w:tcW w:w="1085" w:type="dxa"/>
            <w:shd w:val="clear" w:color="auto" w:fill="FFFFFF"/>
            <w:vAlign w:val="center"/>
          </w:tcPr>
          <w:p w14:paraId="6704EBD6">
            <w:pPr>
              <w:jc w:val="center"/>
              <w:rPr>
                <w:rFonts w:ascii="宋体" w:hAnsi="宋体" w:eastAsia="宋体" w:cs="宋体"/>
                <w:highlight w:val="none"/>
              </w:rPr>
            </w:pPr>
            <w:r>
              <w:rPr>
                <w:rFonts w:hint="eastAsia" w:ascii="宋体" w:hAnsi="宋体" w:eastAsia="宋体" w:cs="宋体"/>
                <w:highlight w:val="none"/>
              </w:rPr>
              <w:t>数量</w:t>
            </w:r>
          </w:p>
        </w:tc>
        <w:tc>
          <w:tcPr>
            <w:tcW w:w="2784" w:type="dxa"/>
            <w:shd w:val="clear" w:color="auto" w:fill="FFFFFF"/>
            <w:vAlign w:val="center"/>
          </w:tcPr>
          <w:p w14:paraId="59D8D162">
            <w:pPr>
              <w:jc w:val="center"/>
              <w:rPr>
                <w:rFonts w:ascii="宋体" w:hAnsi="宋体" w:eastAsia="宋体" w:cs="宋体"/>
                <w:highlight w:val="none"/>
              </w:rPr>
            </w:pPr>
            <w:r>
              <w:rPr>
                <w:rFonts w:hint="eastAsia" w:ascii="宋体" w:hAnsi="宋体" w:eastAsia="宋体" w:cs="宋体"/>
                <w:highlight w:val="none"/>
              </w:rPr>
              <w:t>用途</w:t>
            </w:r>
          </w:p>
        </w:tc>
      </w:tr>
      <w:tr w14:paraId="54F8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jc w:val="center"/>
        </w:trPr>
        <w:tc>
          <w:tcPr>
            <w:tcW w:w="1609" w:type="dxa"/>
            <w:vAlign w:val="center"/>
          </w:tcPr>
          <w:p w14:paraId="4DCC8DB5">
            <w:pPr>
              <w:jc w:val="center"/>
              <w:rPr>
                <w:rFonts w:ascii="宋体" w:hAnsi="宋体" w:eastAsia="宋体" w:cs="宋体"/>
                <w:highlight w:val="none"/>
              </w:rPr>
            </w:pPr>
            <w:r>
              <w:rPr>
                <w:rFonts w:hint="eastAsia" w:ascii="宋体" w:hAnsi="宋体" w:eastAsia="宋体" w:cs="宋体"/>
                <w:highlight w:val="none"/>
              </w:rPr>
              <w:t>AT-BC膜片</w:t>
            </w:r>
          </w:p>
        </w:tc>
        <w:tc>
          <w:tcPr>
            <w:tcW w:w="3525" w:type="dxa"/>
            <w:shd w:val="clear" w:color="auto" w:fill="FFFFFF"/>
            <w:vAlign w:val="center"/>
          </w:tcPr>
          <w:p w14:paraId="0DD0BE2B">
            <w:pPr>
              <w:spacing w:line="360" w:lineRule="exact"/>
              <w:rPr>
                <w:rFonts w:ascii="宋体" w:hAnsi="宋体" w:eastAsia="宋体" w:cs="宋体"/>
                <w:highlight w:val="none"/>
              </w:rPr>
            </w:pPr>
            <w:r>
              <w:rPr>
                <w:rFonts w:hint="eastAsia" w:ascii="宋体" w:hAnsi="宋体" w:eastAsia="宋体" w:cs="宋体"/>
                <w:highlight w:val="none"/>
              </w:rPr>
              <w:t>进口原料：聚偏二氯乙烯；</w:t>
            </w:r>
            <w:r>
              <w:rPr>
                <w:rFonts w:hint="eastAsia" w:ascii="宋体" w:hAnsi="宋体" w:eastAsia="宋体" w:cs="宋体"/>
                <w:highlight w:val="none"/>
              </w:rPr>
              <w:br w:type="textWrapping"/>
            </w:r>
            <w:r>
              <w:rPr>
                <w:rFonts w:hint="eastAsia" w:ascii="宋体" w:hAnsi="宋体" w:eastAsia="宋体" w:cs="宋体"/>
                <w:highlight w:val="none"/>
              </w:rPr>
              <w:t>形状：扇形网状膜片；</w:t>
            </w:r>
            <w:r>
              <w:rPr>
                <w:rFonts w:hint="eastAsia" w:ascii="宋体" w:hAnsi="宋体" w:eastAsia="宋体" w:cs="宋体"/>
                <w:highlight w:val="none"/>
              </w:rPr>
              <w:br w:type="textWrapping"/>
            </w:r>
            <w:r>
              <w:rPr>
                <w:rFonts w:hint="eastAsia" w:ascii="宋体" w:hAnsi="宋体" w:eastAsia="宋体" w:cs="宋体"/>
                <w:highlight w:val="none"/>
              </w:rPr>
              <w:t>尺寸：扇形半径1000mm，厚50mm；</w:t>
            </w:r>
            <w:r>
              <w:rPr>
                <w:rFonts w:hint="eastAsia" w:ascii="宋体" w:hAnsi="宋体" w:eastAsia="宋体" w:cs="宋体"/>
                <w:highlight w:val="none"/>
              </w:rPr>
              <w:br w:type="textWrapping"/>
            </w:r>
            <w:r>
              <w:rPr>
                <w:rFonts w:hint="eastAsia" w:ascii="宋体" w:hAnsi="宋体" w:eastAsia="宋体" w:cs="宋体"/>
                <w:highlight w:val="none"/>
              </w:rPr>
              <w:t>空隙率：满足国标GB/T 21650.1-2008且10%±3%；</w:t>
            </w:r>
            <w:r>
              <w:rPr>
                <w:rFonts w:hint="eastAsia" w:ascii="宋体" w:hAnsi="宋体" w:eastAsia="宋体" w:cs="宋体"/>
                <w:highlight w:val="none"/>
              </w:rPr>
              <w:br w:type="textWrapping"/>
            </w:r>
            <w:r>
              <w:rPr>
                <w:rFonts w:hint="eastAsia" w:ascii="宋体" w:hAnsi="宋体" w:eastAsia="宋体" w:cs="宋体"/>
                <w:highlight w:val="none"/>
              </w:rPr>
              <w:t>微生物挂膜面积：≥520 ㎡</w:t>
            </w:r>
            <w:r>
              <w:rPr>
                <w:rFonts w:hint="eastAsia" w:ascii="宋体" w:hAnsi="宋体" w:eastAsia="宋体" w:cs="宋体"/>
                <w:highlight w:val="none"/>
              </w:rPr>
              <w:br w:type="textWrapping"/>
            </w:r>
            <w:r>
              <w:rPr>
                <w:rFonts w:hint="eastAsia" w:ascii="宋体" w:hAnsi="宋体" w:eastAsia="宋体" w:cs="宋体"/>
                <w:highlight w:val="none"/>
              </w:rPr>
              <w:t>可国产加工</w:t>
            </w:r>
            <w:r>
              <w:rPr>
                <w:rFonts w:hint="eastAsia" w:ascii="宋体" w:hAnsi="宋体" w:eastAsia="宋体" w:cs="宋体"/>
                <w:highlight w:val="none"/>
              </w:rPr>
              <w:br w:type="textWrapping"/>
            </w:r>
            <w:r>
              <w:rPr>
                <w:rFonts w:hint="eastAsia" w:ascii="宋体" w:hAnsi="宋体" w:eastAsia="宋体" w:cs="宋体"/>
                <w:highlight w:val="none"/>
              </w:rPr>
              <w:t>参考附件图片1</w:t>
            </w:r>
          </w:p>
        </w:tc>
        <w:tc>
          <w:tcPr>
            <w:tcW w:w="1085" w:type="dxa"/>
            <w:shd w:val="clear" w:color="auto" w:fill="FFFFFF"/>
            <w:vAlign w:val="center"/>
          </w:tcPr>
          <w:p w14:paraId="10AD1E9A">
            <w:pPr>
              <w:jc w:val="center"/>
              <w:rPr>
                <w:rFonts w:ascii="宋体" w:hAnsi="宋体" w:eastAsia="宋体" w:cs="宋体"/>
                <w:highlight w:val="none"/>
              </w:rPr>
            </w:pPr>
            <w:r>
              <w:rPr>
                <w:rFonts w:hint="eastAsia" w:ascii="宋体" w:hAnsi="宋体" w:eastAsia="宋体" w:cs="宋体"/>
                <w:highlight w:val="none"/>
              </w:rPr>
              <w:t>1440片</w:t>
            </w:r>
          </w:p>
        </w:tc>
        <w:tc>
          <w:tcPr>
            <w:tcW w:w="2784" w:type="dxa"/>
            <w:shd w:val="clear" w:color="auto" w:fill="FFFFFF"/>
            <w:vAlign w:val="center"/>
          </w:tcPr>
          <w:p w14:paraId="6C315746">
            <w:pPr>
              <w:spacing w:line="360" w:lineRule="exact"/>
              <w:jc w:val="center"/>
              <w:rPr>
                <w:rFonts w:ascii="宋体" w:hAnsi="宋体" w:eastAsia="宋体" w:cs="宋体"/>
                <w:highlight w:val="none"/>
              </w:rPr>
            </w:pPr>
            <w:r>
              <w:rPr>
                <w:rFonts w:hint="eastAsia" w:ascii="宋体" w:hAnsi="宋体" w:eastAsia="宋体" w:cs="宋体"/>
                <w:highlight w:val="none"/>
              </w:rPr>
              <w:t>用于污水厂8台AT-BC设备大修更换，每台ATBC需要180片</w:t>
            </w:r>
          </w:p>
        </w:tc>
      </w:tr>
      <w:tr w14:paraId="502F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jc w:val="center"/>
        </w:trPr>
        <w:tc>
          <w:tcPr>
            <w:tcW w:w="1609" w:type="dxa"/>
            <w:vAlign w:val="center"/>
          </w:tcPr>
          <w:p w14:paraId="3CCD5D83">
            <w:pPr>
              <w:jc w:val="center"/>
              <w:rPr>
                <w:rFonts w:ascii="宋体" w:hAnsi="宋体" w:eastAsia="宋体" w:cs="宋体"/>
                <w:highlight w:val="none"/>
              </w:rPr>
            </w:pPr>
            <w:r>
              <w:rPr>
                <w:rFonts w:hint="eastAsia" w:ascii="宋体" w:hAnsi="宋体" w:eastAsia="宋体" w:cs="宋体"/>
                <w:highlight w:val="none"/>
              </w:rPr>
              <w:t>扣件</w:t>
            </w:r>
          </w:p>
        </w:tc>
        <w:tc>
          <w:tcPr>
            <w:tcW w:w="3525" w:type="dxa"/>
            <w:shd w:val="clear" w:color="auto" w:fill="FFFFFF"/>
            <w:vAlign w:val="center"/>
          </w:tcPr>
          <w:p w14:paraId="31CFACF9">
            <w:pPr>
              <w:spacing w:line="360" w:lineRule="exact"/>
              <w:rPr>
                <w:rFonts w:ascii="宋体" w:hAnsi="宋体" w:eastAsia="宋体" w:cs="宋体"/>
                <w:highlight w:val="none"/>
              </w:rPr>
            </w:pPr>
            <w:r>
              <w:rPr>
                <w:rFonts w:hint="eastAsia" w:ascii="宋体" w:hAnsi="宋体" w:eastAsia="宋体" w:cs="宋体"/>
                <w:highlight w:val="none"/>
              </w:rPr>
              <w:t>材质：聚丙烯；</w:t>
            </w:r>
            <w:r>
              <w:rPr>
                <w:rFonts w:hint="eastAsia" w:ascii="宋体" w:hAnsi="宋体" w:eastAsia="宋体" w:cs="宋体"/>
                <w:highlight w:val="none"/>
              </w:rPr>
              <w:br w:type="textWrapping"/>
            </w:r>
            <w:r>
              <w:rPr>
                <w:rFonts w:hint="eastAsia" w:ascii="宋体" w:hAnsi="宋体" w:eastAsia="宋体" w:cs="宋体"/>
                <w:highlight w:val="none"/>
              </w:rPr>
              <w:t>空心圆柱形：</w:t>
            </w:r>
          </w:p>
          <w:p w14:paraId="2D31203D">
            <w:pPr>
              <w:spacing w:line="360" w:lineRule="exact"/>
              <w:rPr>
                <w:rFonts w:ascii="宋体" w:hAnsi="宋体" w:eastAsia="宋体" w:cs="宋体"/>
                <w:highlight w:val="none"/>
              </w:rPr>
            </w:pPr>
            <w:r>
              <w:rPr>
                <w:rFonts w:hint="eastAsia" w:ascii="宋体" w:hAnsi="宋体" w:eastAsia="宋体" w:cs="宋体"/>
                <w:highlight w:val="none"/>
              </w:rPr>
              <w:t>外圆直接：φ80mm±3mm；</w:t>
            </w:r>
          </w:p>
          <w:p w14:paraId="1BA1C9E9">
            <w:pPr>
              <w:spacing w:line="360" w:lineRule="exact"/>
              <w:rPr>
                <w:rFonts w:ascii="宋体" w:hAnsi="宋体" w:eastAsia="宋体" w:cs="宋体"/>
                <w:highlight w:val="none"/>
              </w:rPr>
            </w:pPr>
            <w:r>
              <w:rPr>
                <w:rFonts w:hint="eastAsia" w:ascii="宋体" w:hAnsi="宋体" w:eastAsia="宋体" w:cs="宋体"/>
                <w:highlight w:val="none"/>
              </w:rPr>
              <w:t>空心直径φ29mm±3mm；</w:t>
            </w:r>
          </w:p>
          <w:p w14:paraId="5119013F">
            <w:pPr>
              <w:spacing w:line="360" w:lineRule="exact"/>
              <w:rPr>
                <w:rFonts w:ascii="宋体" w:hAnsi="宋体" w:eastAsia="宋体" w:cs="宋体"/>
                <w:highlight w:val="none"/>
              </w:rPr>
            </w:pPr>
            <w:r>
              <w:rPr>
                <w:rFonts w:hint="eastAsia" w:ascii="宋体" w:hAnsi="宋体" w:eastAsia="宋体" w:cs="宋体"/>
                <w:highlight w:val="none"/>
              </w:rPr>
              <w:t>厚度5mm±3mm；</w:t>
            </w:r>
          </w:p>
          <w:p w14:paraId="7F35382A">
            <w:pPr>
              <w:spacing w:line="360" w:lineRule="exact"/>
              <w:rPr>
                <w:rFonts w:ascii="宋体" w:hAnsi="宋体" w:eastAsia="宋体" w:cs="宋体"/>
                <w:highlight w:val="none"/>
              </w:rPr>
            </w:pPr>
            <w:r>
              <w:rPr>
                <w:rFonts w:hint="eastAsia" w:ascii="宋体" w:hAnsi="宋体" w:eastAsia="宋体" w:cs="宋体"/>
                <w:highlight w:val="none"/>
              </w:rPr>
              <w:t>长度106mm±3mm；</w:t>
            </w:r>
            <w:r>
              <w:rPr>
                <w:rFonts w:hint="eastAsia" w:ascii="宋体" w:hAnsi="宋体" w:eastAsia="宋体" w:cs="宋体"/>
                <w:highlight w:val="none"/>
              </w:rPr>
              <w:br w:type="textWrapping"/>
            </w:r>
            <w:r>
              <w:rPr>
                <w:rFonts w:hint="eastAsia" w:ascii="宋体" w:hAnsi="宋体" w:eastAsia="宋体" w:cs="宋体"/>
                <w:highlight w:val="none"/>
              </w:rPr>
              <w:t>参考附件图片2</w:t>
            </w:r>
          </w:p>
        </w:tc>
        <w:tc>
          <w:tcPr>
            <w:tcW w:w="1085" w:type="dxa"/>
            <w:shd w:val="clear" w:color="auto" w:fill="FFFFFF"/>
            <w:vAlign w:val="center"/>
          </w:tcPr>
          <w:p w14:paraId="0ADA296F">
            <w:pPr>
              <w:jc w:val="center"/>
              <w:rPr>
                <w:rFonts w:ascii="宋体" w:hAnsi="宋体" w:eastAsia="宋体" w:cs="宋体"/>
                <w:highlight w:val="none"/>
              </w:rPr>
            </w:pPr>
            <w:r>
              <w:rPr>
                <w:rFonts w:hint="eastAsia" w:ascii="宋体" w:hAnsi="宋体" w:eastAsia="宋体" w:cs="宋体"/>
                <w:highlight w:val="none"/>
              </w:rPr>
              <w:t>9216只</w:t>
            </w:r>
          </w:p>
        </w:tc>
        <w:tc>
          <w:tcPr>
            <w:tcW w:w="2784" w:type="dxa"/>
            <w:shd w:val="clear" w:color="auto" w:fill="FFFFFF"/>
            <w:vAlign w:val="center"/>
          </w:tcPr>
          <w:p w14:paraId="07E7A423">
            <w:pPr>
              <w:spacing w:line="360" w:lineRule="exact"/>
              <w:jc w:val="center"/>
              <w:rPr>
                <w:rFonts w:ascii="宋体" w:hAnsi="宋体" w:eastAsia="宋体" w:cs="宋体"/>
                <w:highlight w:val="none"/>
              </w:rPr>
            </w:pPr>
            <w:r>
              <w:rPr>
                <w:rFonts w:hint="eastAsia" w:ascii="宋体" w:hAnsi="宋体" w:eastAsia="宋体" w:cs="宋体"/>
                <w:highlight w:val="none"/>
              </w:rPr>
              <w:t>每台ATBC需要扣件1152只，计划8台需要维修更换</w:t>
            </w:r>
          </w:p>
        </w:tc>
      </w:tr>
    </w:tbl>
    <w:p w14:paraId="713DFE3B">
      <w:pPr>
        <w:spacing w:line="440" w:lineRule="exact"/>
        <w:ind w:left="6" w:firstLine="420" w:firstLineChars="200"/>
        <w:rPr>
          <w:rFonts w:ascii="宋体" w:hAnsi="宋体" w:eastAsia="宋体" w:cs="宋体"/>
          <w:highlight w:val="none"/>
        </w:rPr>
      </w:pPr>
      <w:r>
        <w:rPr>
          <w:rFonts w:hint="eastAsia" w:ascii="宋体" w:hAnsi="宋体" w:eastAsia="宋体" w:cs="宋体"/>
          <w:highlight w:val="none"/>
        </w:rPr>
        <w:t>1.价格指投标人将货物送至采购人指定地点的交货价(包括货款、运输费、装卸费、税费、技术服务费、保修期内售后服务费等相关费用)。</w:t>
      </w:r>
    </w:p>
    <w:p w14:paraId="52160A9A">
      <w:pPr>
        <w:spacing w:line="440" w:lineRule="exact"/>
        <w:ind w:left="6" w:firstLine="420" w:firstLineChars="200"/>
        <w:rPr>
          <w:rFonts w:ascii="宋体" w:hAnsi="宋体" w:eastAsia="宋体" w:cs="宋体"/>
          <w:highlight w:val="none"/>
        </w:rPr>
      </w:pPr>
      <w:r>
        <w:rPr>
          <w:rFonts w:hint="eastAsia" w:ascii="宋体" w:hAnsi="宋体" w:eastAsia="宋体" w:cs="宋体"/>
          <w:highlight w:val="none"/>
        </w:rPr>
        <w:t>2.此数量为预估采购数量，实际采购数量以采购人需求为准。</w:t>
      </w:r>
    </w:p>
    <w:p w14:paraId="21C662C8">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二、技术、服务要求</w:t>
      </w:r>
    </w:p>
    <w:p w14:paraId="35D484F7">
      <w:pPr>
        <w:numPr>
          <w:ilvl w:val="0"/>
          <w:numId w:val="3"/>
        </w:numPr>
        <w:spacing w:line="440" w:lineRule="exact"/>
        <w:rPr>
          <w:rFonts w:ascii="宋体" w:hAnsi="宋体" w:eastAsia="宋体" w:cs="宋体"/>
          <w:highlight w:val="none"/>
          <w:shd w:val="pct10" w:color="auto" w:fill="FFFFFF"/>
        </w:rPr>
      </w:pPr>
      <w:r>
        <w:rPr>
          <w:rFonts w:hint="eastAsia" w:ascii="宋体" w:hAnsi="宋体" w:eastAsia="宋体" w:cs="宋体"/>
          <w:highlight w:val="none"/>
        </w:rPr>
        <w:t>投标人提供的膜片和扣件必须符合投标要求的规格，包括材质、技术参数（相应证明）、尺寸等，同时投标人提供的膜片和扣件安装尺寸必须满足采购人在用污水处理设备ATBC 的安装使用要求；膜片性能须满足采购人垃圾渗滤液污水处理GZBS工艺要求，可实现采购人目前污水处理在用菌种的有效附着。</w:t>
      </w:r>
    </w:p>
    <w:p w14:paraId="150B3329">
      <w:pPr>
        <w:numPr>
          <w:ilvl w:val="0"/>
          <w:numId w:val="3"/>
        </w:numPr>
        <w:spacing w:line="440" w:lineRule="exact"/>
        <w:rPr>
          <w:rFonts w:ascii="宋体" w:hAnsi="宋体" w:eastAsia="宋体" w:cs="宋体"/>
          <w:highlight w:val="none"/>
        </w:rPr>
      </w:pPr>
      <w:r>
        <w:rPr>
          <w:rFonts w:hint="eastAsia" w:ascii="宋体" w:hAnsi="宋体" w:eastAsia="宋体" w:cs="宋体"/>
          <w:highlight w:val="none"/>
        </w:rPr>
        <w:t>如发生所供货物与采购人要求不符，采购人有权拒收或退货，由此产生的一切责任和后果由投标人承担。</w:t>
      </w:r>
    </w:p>
    <w:p w14:paraId="742673BA">
      <w:pPr>
        <w:numPr>
          <w:ilvl w:val="0"/>
          <w:numId w:val="3"/>
        </w:numPr>
        <w:spacing w:line="440" w:lineRule="exact"/>
        <w:rPr>
          <w:rFonts w:ascii="宋体" w:hAnsi="宋体" w:eastAsia="宋体" w:cs="宋体"/>
          <w:highlight w:val="none"/>
        </w:rPr>
      </w:pPr>
      <w:r>
        <w:rPr>
          <w:rFonts w:hint="eastAsia" w:ascii="宋体" w:hAnsi="宋体" w:eastAsia="宋体" w:cs="宋体"/>
          <w:highlight w:val="none"/>
        </w:rPr>
        <w:t>如果投标人所供货物存在质量问题，投标人负责更换，并承担由此产生的相关费用。</w:t>
      </w:r>
    </w:p>
    <w:p w14:paraId="58B3BD02">
      <w:pPr>
        <w:numPr>
          <w:ilvl w:val="0"/>
          <w:numId w:val="3"/>
        </w:numPr>
        <w:spacing w:line="440" w:lineRule="exact"/>
        <w:rPr>
          <w:rFonts w:ascii="宋体" w:hAnsi="宋体" w:eastAsia="宋体" w:cs="宋体"/>
          <w:highlight w:val="none"/>
        </w:rPr>
      </w:pPr>
      <w:r>
        <w:rPr>
          <w:rFonts w:hint="eastAsia" w:ascii="宋体" w:hAnsi="宋体" w:eastAsia="宋体" w:cs="宋体"/>
          <w:highlight w:val="none"/>
        </w:rPr>
        <w:t>投标人所供货物有质量或安装技术问题，根据采购人的要求，投标人需48小时内到现在进行维修或指导。</w:t>
      </w:r>
    </w:p>
    <w:p w14:paraId="024EE5AF">
      <w:pPr>
        <w:numPr>
          <w:ilvl w:val="0"/>
          <w:numId w:val="3"/>
        </w:numPr>
        <w:spacing w:line="440" w:lineRule="exact"/>
        <w:rPr>
          <w:rFonts w:ascii="宋体" w:hAnsi="宋体" w:eastAsia="宋体" w:cs="宋体"/>
          <w:highlight w:val="none"/>
        </w:rPr>
      </w:pPr>
      <w:r>
        <w:rPr>
          <w:rFonts w:hint="eastAsia" w:ascii="宋体" w:hAnsi="宋体" w:eastAsia="宋体" w:cs="宋体"/>
          <w:highlight w:val="none"/>
        </w:rPr>
        <w:t>保修期：自运行验收合格之日起两年。保修期内，如果投标人所供货物存在质量问题（非设备故障及人为因素引起的损坏），无法满足采购人生产运行要求（膜片破裂脱落，强度不足等异常情况），由投标人负责无条件免费更换，保修期相应顺延</w:t>
      </w:r>
      <w:r>
        <w:rPr>
          <w:rFonts w:hint="eastAsia" w:ascii="宋体" w:hAnsi="宋体" w:eastAsia="宋体" w:cs="宋体"/>
          <w:highlight w:val="none"/>
          <w:lang w:val="en-US" w:eastAsia="zh-CN"/>
        </w:rPr>
        <w:t>至更换验收合格之日起两年</w:t>
      </w:r>
      <w:r>
        <w:rPr>
          <w:rFonts w:hint="eastAsia" w:ascii="宋体" w:hAnsi="宋体" w:eastAsia="宋体" w:cs="宋体"/>
          <w:highlight w:val="none"/>
        </w:rPr>
        <w:t>。</w:t>
      </w:r>
    </w:p>
    <w:p w14:paraId="678EB81A">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三、送货要求</w:t>
      </w:r>
    </w:p>
    <w:p w14:paraId="05B41F29">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1．送货地点为杭州市拱墅区临半路138-1号，投标人须将货物卸至招标人指定地点，并提供进口原料证明、合格证、性能报告。</w:t>
      </w:r>
    </w:p>
    <w:p w14:paraId="1386C43B">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2．货物在交货过程中，发生意外事故和故障损失，如撞、刮、裂、损等均由投标人承担责任。</w:t>
      </w:r>
    </w:p>
    <w:p w14:paraId="3D6E8614">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3．本次采购原则上为一次性供货，实际采购数量以采购人需求为准。</w:t>
      </w:r>
    </w:p>
    <w:p w14:paraId="0E0F7CD2">
      <w:pPr>
        <w:spacing w:line="440" w:lineRule="exact"/>
        <w:ind w:firstLine="462" w:firstLineChars="200"/>
        <w:rPr>
          <w:rFonts w:ascii="宋体" w:hAnsi="宋体" w:eastAsia="宋体" w:cs="宋体"/>
          <w:highlight w:val="none"/>
        </w:rPr>
      </w:pPr>
      <w:r>
        <w:rPr>
          <w:rFonts w:ascii="宋体" w:hAnsi="宋体" w:eastAsia="宋体" w:cs="宋体"/>
          <w:b/>
          <w:color w:val="000000" w:themeColor="text1"/>
          <w:spacing w:val="10"/>
          <w:highlight w:val="none"/>
          <w14:textFill>
            <w14:solidFill>
              <w14:schemeClr w14:val="tx1"/>
            </w14:solidFill>
          </w14:textFill>
        </w:rPr>
        <w:t>▲</w:t>
      </w:r>
      <w:r>
        <w:rPr>
          <w:rFonts w:hint="eastAsia" w:ascii="宋体" w:hAnsi="宋体" w:eastAsia="宋体" w:cs="宋体"/>
          <w:highlight w:val="none"/>
        </w:rPr>
        <w:t>4.投标人提供安全服务承诺函。</w:t>
      </w:r>
    </w:p>
    <w:p w14:paraId="00D95F87">
      <w:pPr>
        <w:pStyle w:val="47"/>
        <w:spacing w:line="440" w:lineRule="exact"/>
        <w:ind w:firstLine="422"/>
        <w:rPr>
          <w:rFonts w:ascii="宋体" w:hAnsi="宋体" w:eastAsia="宋体" w:cs="宋体"/>
          <w:b/>
          <w:bCs/>
          <w:highlight w:val="none"/>
        </w:rPr>
      </w:pPr>
      <w:r>
        <w:rPr>
          <w:rFonts w:hint="eastAsia" w:ascii="宋体" w:hAnsi="宋体" w:eastAsia="宋体" w:cs="宋体"/>
          <w:b/>
          <w:bCs/>
          <w:highlight w:val="none"/>
        </w:rPr>
        <w:t>四、验收</w:t>
      </w:r>
    </w:p>
    <w:p w14:paraId="32C31E6F">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1．到货验收：投标人按时将货物送达交货地点，进行初步到货验收，核对膜片扣件的数量、规格、尺寸，检查进口原料证明、合格证、性能报告是否齐全，全部符合视为到货验收合格，验收不合格的投标人须无条件更换。</w:t>
      </w:r>
    </w:p>
    <w:p w14:paraId="683351CC">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2．运行验收：采购人抽取180片膜片在ATBC设备上进行安装使用，在安装完成并使用1个月后</w:t>
      </w:r>
      <w:r>
        <w:rPr>
          <w:rFonts w:hint="eastAsia"/>
          <w:highlight w:val="none"/>
          <w:lang w:val="en-US" w:eastAsia="zh-CN"/>
        </w:rPr>
        <w:t>7天内</w:t>
      </w:r>
      <w:r>
        <w:rPr>
          <w:rFonts w:hint="eastAsia" w:ascii="宋体" w:hAnsi="宋体" w:eastAsia="宋体" w:cs="宋体"/>
          <w:highlight w:val="none"/>
        </w:rPr>
        <w:t>进行运行验收。具体验收时间以甲方通知为准。</w:t>
      </w:r>
    </w:p>
    <w:p w14:paraId="76DA47D8">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3.验收标准：满足采购人ATBC设备污水处理工艺要求，可目测当前各菌种的有效附着；与未更换膜片的ATBC出水总氮、COD含量进行对比，</w:t>
      </w:r>
      <w:r>
        <w:rPr>
          <w:rFonts w:hint="eastAsia" w:ascii="宋体" w:hAnsi="宋体" w:eastAsia="宋体" w:cs="宋体"/>
          <w:color w:val="auto"/>
          <w:highlight w:val="none"/>
        </w:rPr>
        <w:t>由采购人对水质进行检测</w:t>
      </w:r>
      <w:r>
        <w:rPr>
          <w:rFonts w:hint="eastAsia" w:ascii="宋体" w:hAnsi="宋体" w:eastAsia="宋体" w:cs="宋体"/>
          <w:highlight w:val="none"/>
        </w:rPr>
        <w:t>，水质对比检验差异10%以内；非人员原因膜片无明显破损。满足以上全部条件视为验收合格。若验收不合格，由投标人负责及时更换，重新运行验收。造成采购人损失的，投标人还应承担赔偿责任。</w:t>
      </w:r>
    </w:p>
    <w:p w14:paraId="3514C73E">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3．若到货验收不合格的产品，乙方未能在甲方指定期限内无条件完成更换，或运行验收3次及以上不合格的，甲方有权终止合同，没收履约保证金，并要求乙方承担由此给甲方造成的损失。</w:t>
      </w:r>
    </w:p>
    <w:p w14:paraId="018C8711">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五、货款支付</w:t>
      </w:r>
    </w:p>
    <w:p w14:paraId="1A66F500">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合同签订完成后，采购人支付合同总价的30%的预付款，运行验收合格后，采购人支付合同总价的60%作为货物款，留合同总价的10%为质量保证金，质保期满，如无质量问题及服务问题付清所剩余款。付款前，投标人应当提交合法等额的增值税专用发票，否则付款顺延，采购人不承担逾期支付的违约责任。</w:t>
      </w:r>
    </w:p>
    <w:p w14:paraId="30A65E66">
      <w:pPr>
        <w:spacing w:line="360" w:lineRule="auto"/>
        <w:rPr>
          <w:color w:val="000000" w:themeColor="text1"/>
          <w:highlight w:val="none"/>
          <w14:textFill>
            <w14:solidFill>
              <w14:schemeClr w14:val="tx1"/>
            </w14:solidFill>
          </w14:textFill>
        </w:rPr>
      </w:pPr>
    </w:p>
    <w:p w14:paraId="53B8E506">
      <w:pPr>
        <w:rPr>
          <w:highlight w:val="none"/>
        </w:rPr>
      </w:pPr>
    </w:p>
    <w:p w14:paraId="001460B0">
      <w:pPr>
        <w:rPr>
          <w:highlight w:val="none"/>
        </w:rPr>
      </w:pPr>
    </w:p>
    <w:p w14:paraId="2F588F15">
      <w:pPr>
        <w:rPr>
          <w:highlight w:val="none"/>
        </w:rPr>
      </w:pPr>
    </w:p>
    <w:p w14:paraId="583A047B">
      <w:pPr>
        <w:rPr>
          <w:highlight w:val="none"/>
        </w:rPr>
      </w:pPr>
    </w:p>
    <w:p w14:paraId="6898937C">
      <w:pPr>
        <w:rPr>
          <w:highlight w:val="none"/>
        </w:rPr>
      </w:pPr>
    </w:p>
    <w:p w14:paraId="3FBD0C41">
      <w:pPr>
        <w:rPr>
          <w:highlight w:val="none"/>
        </w:rPr>
      </w:pPr>
    </w:p>
    <w:p w14:paraId="2324037E">
      <w:pPr>
        <w:rPr>
          <w:highlight w:val="none"/>
        </w:rPr>
      </w:pPr>
    </w:p>
    <w:p w14:paraId="78C58502">
      <w:pPr>
        <w:rPr>
          <w:highlight w:val="none"/>
        </w:rPr>
      </w:pPr>
    </w:p>
    <w:p w14:paraId="2C32F2E7">
      <w:pPr>
        <w:rPr>
          <w:highlight w:val="none"/>
        </w:rPr>
      </w:pPr>
    </w:p>
    <w:p w14:paraId="329BAA4C">
      <w:pPr>
        <w:rPr>
          <w:highlight w:val="none"/>
        </w:rPr>
      </w:pPr>
    </w:p>
    <w:p w14:paraId="028AB114">
      <w:pPr>
        <w:rPr>
          <w:highlight w:val="none"/>
        </w:rPr>
      </w:pPr>
    </w:p>
    <w:p w14:paraId="2C83F4C5">
      <w:pPr>
        <w:rPr>
          <w:highlight w:val="none"/>
        </w:rPr>
      </w:pPr>
    </w:p>
    <w:p w14:paraId="05114B08">
      <w:pPr>
        <w:rPr>
          <w:highlight w:val="none"/>
        </w:rPr>
      </w:pPr>
    </w:p>
    <w:p w14:paraId="4BAB7E58">
      <w:pPr>
        <w:rPr>
          <w:highlight w:val="none"/>
        </w:rPr>
      </w:pPr>
    </w:p>
    <w:p w14:paraId="32D49E44">
      <w:pPr>
        <w:rPr>
          <w:highlight w:val="none"/>
        </w:rPr>
      </w:pPr>
    </w:p>
    <w:p w14:paraId="57098F51">
      <w:pPr>
        <w:rPr>
          <w:highlight w:val="none"/>
        </w:rPr>
      </w:pPr>
    </w:p>
    <w:p w14:paraId="37305E02">
      <w:pPr>
        <w:rPr>
          <w:highlight w:val="none"/>
        </w:rPr>
      </w:pPr>
    </w:p>
    <w:p w14:paraId="5BBE13F0">
      <w:pPr>
        <w:rPr>
          <w:highlight w:val="none"/>
        </w:rPr>
      </w:pPr>
    </w:p>
    <w:p w14:paraId="73D50FF9">
      <w:pPr>
        <w:rPr>
          <w:rFonts w:ascii="仿宋" w:hAnsi="仿宋" w:eastAsia="仿宋" w:cs="仿宋"/>
          <w:sz w:val="32"/>
          <w:szCs w:val="32"/>
          <w:highlight w:val="none"/>
        </w:rPr>
      </w:pPr>
      <w:r>
        <w:rPr>
          <w:rFonts w:hint="eastAsia" w:ascii="仿宋" w:hAnsi="仿宋" w:eastAsia="仿宋" w:cs="仿宋"/>
          <w:sz w:val="32"/>
          <w:szCs w:val="32"/>
          <w:highlight w:val="none"/>
        </w:rPr>
        <w:t>附件：</w:t>
      </w:r>
    </w:p>
    <w:p w14:paraId="3E64E3E4">
      <w:pPr>
        <w:rPr>
          <w:highlight w:val="none"/>
        </w:rPr>
      </w:pPr>
    </w:p>
    <w:p w14:paraId="0409C9DA">
      <w:pPr>
        <w:rPr>
          <w:rFonts w:eastAsia="仿宋_GB2312"/>
          <w:sz w:val="28"/>
          <w:szCs w:val="28"/>
          <w:highlight w:val="none"/>
        </w:rPr>
      </w:pPr>
      <w:r>
        <w:rPr>
          <w:rFonts w:hint="eastAsia" w:eastAsia="仿宋_GB2312"/>
          <w:sz w:val="28"/>
          <w:szCs w:val="28"/>
          <w:highlight w:val="none"/>
        </w:rPr>
        <w:t>图片1：ATBC膜片：</w:t>
      </w:r>
    </w:p>
    <w:p w14:paraId="1C1EAFD0">
      <w:pPr>
        <w:rPr>
          <w:rFonts w:eastAsia="仿宋_GB2312"/>
          <w:sz w:val="28"/>
          <w:szCs w:val="28"/>
          <w:highlight w:val="none"/>
        </w:rPr>
      </w:pPr>
    </w:p>
    <w:p w14:paraId="0DF8ACF7">
      <w:pPr>
        <w:tabs>
          <w:tab w:val="center" w:pos="4873"/>
        </w:tabs>
        <w:rPr>
          <w:rFonts w:eastAsia="仿宋_GB2312"/>
          <w:sz w:val="28"/>
          <w:szCs w:val="28"/>
          <w:highlight w:val="none"/>
        </w:rPr>
      </w:pPr>
      <w:r>
        <w:rPr>
          <w:b/>
          <w:bCs/>
          <w:highlight w:val="none"/>
        </w:rPr>
        <w:drawing>
          <wp:anchor distT="0" distB="0" distL="114300" distR="114300" simplePos="0" relativeHeight="251683840" behindDoc="0" locked="0" layoutInCell="1" allowOverlap="1">
            <wp:simplePos x="0" y="0"/>
            <wp:positionH relativeFrom="column">
              <wp:posOffset>916940</wp:posOffset>
            </wp:positionH>
            <wp:positionV relativeFrom="page">
              <wp:posOffset>1769110</wp:posOffset>
            </wp:positionV>
            <wp:extent cx="2242820" cy="4227195"/>
            <wp:effectExtent l="0" t="0" r="5080" b="1905"/>
            <wp:wrapSquare wrapText="bothSides"/>
            <wp:docPr id="7" name="图片 7" descr="b772b3de430c4c9d3776084131d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772b3de430c4c9d3776084131d9013"/>
                    <pic:cNvPicPr>
                      <a:picLocks noChangeAspect="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242820" cy="4227195"/>
                    </a:xfrm>
                    <a:prstGeom prst="rect">
                      <a:avLst/>
                    </a:prstGeom>
                  </pic:spPr>
                </pic:pic>
              </a:graphicData>
            </a:graphic>
          </wp:anchor>
        </w:drawing>
      </w:r>
      <w:r>
        <w:rPr>
          <w:rFonts w:hint="eastAsia" w:eastAsia="仿宋_GB2312"/>
          <w:sz w:val="28"/>
          <w:szCs w:val="28"/>
          <w:highlight w:val="none"/>
        </w:rPr>
        <w:tab/>
      </w:r>
      <w:r>
        <w:rPr>
          <w:rFonts w:hint="eastAsia" w:eastAsia="仿宋_GB2312"/>
          <w:sz w:val="28"/>
          <w:szCs w:val="28"/>
          <w:highlight w:val="none"/>
        </w:rPr>
        <w:t xml:space="preserve">    </w:t>
      </w:r>
      <w:r>
        <w:rPr>
          <w:b/>
          <w:bCs/>
          <w:highlight w:val="none"/>
        </w:rPr>
        <w:drawing>
          <wp:anchor distT="0" distB="0" distL="114300" distR="114300" simplePos="0" relativeHeight="251686912" behindDoc="0" locked="0" layoutInCell="1" allowOverlap="1">
            <wp:simplePos x="0" y="0"/>
            <wp:positionH relativeFrom="column">
              <wp:posOffset>3410585</wp:posOffset>
            </wp:positionH>
            <wp:positionV relativeFrom="page">
              <wp:posOffset>1769110</wp:posOffset>
            </wp:positionV>
            <wp:extent cx="1507490" cy="4227195"/>
            <wp:effectExtent l="0" t="0" r="16510" b="1905"/>
            <wp:wrapSquare wrapText="bothSides"/>
            <wp:docPr id="2" name="图片 2" descr="81a07131faf428426c03d3b23918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a07131faf428426c03d3b2391838e"/>
                    <pic:cNvPicPr>
                      <a:picLocks noChangeAspect="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507490" cy="4227195"/>
                    </a:xfrm>
                    <a:prstGeom prst="rect">
                      <a:avLst/>
                    </a:prstGeom>
                  </pic:spPr>
                </pic:pic>
              </a:graphicData>
            </a:graphic>
          </wp:anchor>
        </w:drawing>
      </w:r>
    </w:p>
    <w:p w14:paraId="21327D89">
      <w:pPr>
        <w:rPr>
          <w:highlight w:val="none"/>
        </w:rPr>
      </w:pPr>
    </w:p>
    <w:p w14:paraId="4D8DE7B6">
      <w:pPr>
        <w:pStyle w:val="4"/>
        <w:spacing w:line="440" w:lineRule="exact"/>
        <w:jc w:val="center"/>
        <w:rPr>
          <w:color w:val="000000" w:themeColor="text1"/>
          <w:sz w:val="36"/>
          <w:szCs w:val="36"/>
          <w:highlight w:val="none"/>
          <w14:textFill>
            <w14:solidFill>
              <w14:schemeClr w14:val="tx1"/>
            </w14:solidFill>
          </w14:textFill>
        </w:rPr>
      </w:pPr>
    </w:p>
    <w:p w14:paraId="615036D9">
      <w:pPr>
        <w:pStyle w:val="4"/>
        <w:spacing w:line="440" w:lineRule="exact"/>
        <w:jc w:val="center"/>
        <w:rPr>
          <w:color w:val="000000" w:themeColor="text1"/>
          <w:sz w:val="36"/>
          <w:szCs w:val="36"/>
          <w:highlight w:val="none"/>
          <w14:textFill>
            <w14:solidFill>
              <w14:schemeClr w14:val="tx1"/>
            </w14:solidFill>
          </w14:textFill>
        </w:rPr>
      </w:pPr>
    </w:p>
    <w:p w14:paraId="53DB575B">
      <w:pPr>
        <w:pStyle w:val="4"/>
        <w:spacing w:line="440" w:lineRule="exact"/>
        <w:jc w:val="center"/>
        <w:rPr>
          <w:color w:val="000000" w:themeColor="text1"/>
          <w:sz w:val="36"/>
          <w:szCs w:val="36"/>
          <w:highlight w:val="none"/>
          <w14:textFill>
            <w14:solidFill>
              <w14:schemeClr w14:val="tx1"/>
            </w14:solidFill>
          </w14:textFill>
        </w:rPr>
      </w:pPr>
    </w:p>
    <w:p w14:paraId="0501C94A">
      <w:pPr>
        <w:pStyle w:val="4"/>
        <w:spacing w:line="440" w:lineRule="exact"/>
        <w:jc w:val="center"/>
        <w:rPr>
          <w:color w:val="000000" w:themeColor="text1"/>
          <w:sz w:val="36"/>
          <w:szCs w:val="36"/>
          <w:highlight w:val="none"/>
          <w14:textFill>
            <w14:solidFill>
              <w14:schemeClr w14:val="tx1"/>
            </w14:solidFill>
          </w14:textFill>
        </w:rPr>
      </w:pPr>
    </w:p>
    <w:p w14:paraId="47970C67">
      <w:pPr>
        <w:rPr>
          <w:color w:val="000000" w:themeColor="text1"/>
          <w:sz w:val="36"/>
          <w:szCs w:val="36"/>
          <w:highlight w:val="none"/>
          <w14:textFill>
            <w14:solidFill>
              <w14:schemeClr w14:val="tx1"/>
            </w14:solidFill>
          </w14:textFill>
        </w:rPr>
      </w:pPr>
    </w:p>
    <w:p w14:paraId="02232CCF">
      <w:pPr>
        <w:rPr>
          <w:color w:val="000000" w:themeColor="text1"/>
          <w:sz w:val="36"/>
          <w:szCs w:val="36"/>
          <w:highlight w:val="none"/>
          <w14:textFill>
            <w14:solidFill>
              <w14:schemeClr w14:val="tx1"/>
            </w14:solidFill>
          </w14:textFill>
        </w:rPr>
      </w:pPr>
    </w:p>
    <w:p w14:paraId="55B23DE2">
      <w:pPr>
        <w:rPr>
          <w:color w:val="000000" w:themeColor="text1"/>
          <w:sz w:val="36"/>
          <w:szCs w:val="36"/>
          <w:highlight w:val="none"/>
          <w14:textFill>
            <w14:solidFill>
              <w14:schemeClr w14:val="tx1"/>
            </w14:solidFill>
          </w14:textFill>
        </w:rPr>
      </w:pPr>
    </w:p>
    <w:p w14:paraId="26DC6212">
      <w:pPr>
        <w:rPr>
          <w:color w:val="000000" w:themeColor="text1"/>
          <w:sz w:val="36"/>
          <w:szCs w:val="36"/>
          <w:highlight w:val="none"/>
          <w14:textFill>
            <w14:solidFill>
              <w14:schemeClr w14:val="tx1"/>
            </w14:solidFill>
          </w14:textFill>
        </w:rPr>
      </w:pPr>
    </w:p>
    <w:p w14:paraId="23037B5C">
      <w:pPr>
        <w:rPr>
          <w:color w:val="000000" w:themeColor="text1"/>
          <w:sz w:val="36"/>
          <w:szCs w:val="36"/>
          <w:highlight w:val="none"/>
          <w14:textFill>
            <w14:solidFill>
              <w14:schemeClr w14:val="tx1"/>
            </w14:solidFill>
          </w14:textFill>
        </w:rPr>
      </w:pPr>
    </w:p>
    <w:p w14:paraId="5A315B0C">
      <w:pPr>
        <w:rPr>
          <w:color w:val="000000" w:themeColor="text1"/>
          <w:sz w:val="36"/>
          <w:szCs w:val="36"/>
          <w:highlight w:val="none"/>
          <w14:textFill>
            <w14:solidFill>
              <w14:schemeClr w14:val="tx1"/>
            </w14:solidFill>
          </w14:textFill>
        </w:rPr>
      </w:pPr>
    </w:p>
    <w:p w14:paraId="04F8827B">
      <w:pPr>
        <w:rPr>
          <w:color w:val="000000" w:themeColor="text1"/>
          <w:sz w:val="36"/>
          <w:szCs w:val="36"/>
          <w:highlight w:val="none"/>
          <w14:textFill>
            <w14:solidFill>
              <w14:schemeClr w14:val="tx1"/>
            </w14:solidFill>
          </w14:textFill>
        </w:rPr>
      </w:pPr>
    </w:p>
    <w:p w14:paraId="6B58A92A">
      <w:pPr>
        <w:rPr>
          <w:rFonts w:eastAsia="仿宋_GB2312"/>
          <w:sz w:val="28"/>
          <w:szCs w:val="28"/>
          <w:highlight w:val="none"/>
        </w:rPr>
      </w:pPr>
    </w:p>
    <w:p w14:paraId="364EE511">
      <w:pPr>
        <w:rPr>
          <w:rFonts w:eastAsia="仿宋_GB2312"/>
          <w:sz w:val="28"/>
          <w:szCs w:val="28"/>
          <w:highlight w:val="none"/>
        </w:rPr>
      </w:pPr>
      <w:r>
        <w:rPr>
          <w:rFonts w:hint="eastAsia" w:eastAsia="仿宋_GB2312"/>
          <w:sz w:val="28"/>
          <w:szCs w:val="28"/>
          <w:highlight w:val="none"/>
        </w:rPr>
        <w:t>图片2：ATBC扣件</w:t>
      </w:r>
    </w:p>
    <w:p w14:paraId="117F5EFB">
      <w:pPr>
        <w:rPr>
          <w:color w:val="000000" w:themeColor="text1"/>
          <w:sz w:val="36"/>
          <w:szCs w:val="36"/>
          <w:highlight w:val="none"/>
          <w14:textFill>
            <w14:solidFill>
              <w14:schemeClr w14:val="tx1"/>
            </w14:solidFill>
          </w14:textFill>
        </w:rPr>
      </w:pPr>
    </w:p>
    <w:p w14:paraId="4D38A723">
      <w:pPr>
        <w:jc w:val="center"/>
        <w:rPr>
          <w:color w:val="000000" w:themeColor="text1"/>
          <w:sz w:val="36"/>
          <w:szCs w:val="36"/>
          <w:highlight w:val="none"/>
          <w14:textFill>
            <w14:solidFill>
              <w14:schemeClr w14:val="tx1"/>
            </w14:solidFill>
          </w14:textFill>
        </w:rPr>
      </w:pPr>
      <w:r>
        <w:rPr>
          <w:highlight w:val="none"/>
        </w:rPr>
        <w:drawing>
          <wp:inline distT="0" distB="0" distL="0" distR="0">
            <wp:extent cx="5135245" cy="2616835"/>
            <wp:effectExtent l="0" t="0" r="825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6"/>
                    <a:stretch>
                      <a:fillRect/>
                    </a:stretch>
                  </pic:blipFill>
                  <pic:spPr>
                    <a:xfrm>
                      <a:off x="0" y="0"/>
                      <a:ext cx="5139202" cy="2618662"/>
                    </a:xfrm>
                    <a:prstGeom prst="rect">
                      <a:avLst/>
                    </a:prstGeom>
                  </pic:spPr>
                </pic:pic>
              </a:graphicData>
            </a:graphic>
          </wp:inline>
        </w:drawing>
      </w:r>
    </w:p>
    <w:p w14:paraId="787478AF">
      <w:pPr>
        <w:rPr>
          <w:color w:val="000000" w:themeColor="text1"/>
          <w:sz w:val="36"/>
          <w:szCs w:val="36"/>
          <w:highlight w:val="none"/>
          <w14:textFill>
            <w14:solidFill>
              <w14:schemeClr w14:val="tx1"/>
            </w14:solidFill>
          </w14:textFill>
        </w:rPr>
      </w:pPr>
    </w:p>
    <w:p w14:paraId="03CE42D7">
      <w:pPr>
        <w:pStyle w:val="4"/>
        <w:spacing w:line="440" w:lineRule="exact"/>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第四章评标方法及评价标准</w:t>
      </w:r>
      <w:bookmarkEnd w:id="39"/>
      <w:bookmarkEnd w:id="40"/>
    </w:p>
    <w:p w14:paraId="5FA947F1">
      <w:pPr>
        <w:pStyle w:val="5"/>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41" w:name="_bookmark40"/>
      <w:bookmarkEnd w:id="41"/>
      <w:bookmarkStart w:id="42" w:name="_Toc101294410"/>
      <w:bookmarkStart w:id="43" w:name="_Toc101294480"/>
      <w:bookmarkStart w:id="44" w:name="_Toc101294418"/>
      <w:bookmarkStart w:id="45" w:name="_Toc101294488"/>
      <w:r>
        <w:rPr>
          <w:rFonts w:hint="eastAsia" w:ascii="黑体" w:hAnsi="黑体" w:eastAsia="黑体" w:cs="黑体"/>
          <w:color w:val="000000" w:themeColor="text1"/>
          <w:sz w:val="24"/>
          <w:szCs w:val="24"/>
          <w:highlight w:val="none"/>
          <w14:textFill>
            <w14:solidFill>
              <w14:schemeClr w14:val="tx1"/>
            </w14:solidFill>
          </w14:textFill>
        </w:rPr>
        <w:t>1</w:t>
      </w:r>
      <w:r>
        <w:rPr>
          <w:rFonts w:hint="eastAsia" w:ascii="黑体" w:hAnsi="黑体" w:eastAsia="黑体" w:cs="黑体"/>
          <w:color w:val="000000" w:themeColor="text1"/>
          <w:spacing w:val="-28"/>
          <w:sz w:val="24"/>
          <w:szCs w:val="24"/>
          <w:highlight w:val="non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评标方法</w:t>
      </w:r>
      <w:bookmarkEnd w:id="42"/>
      <w:bookmarkEnd w:id="43"/>
    </w:p>
    <w:p w14:paraId="466CE358">
      <w:pPr>
        <w:spacing w:line="440" w:lineRule="exact"/>
        <w:ind w:firstLine="420"/>
        <w:rPr>
          <w:rFonts w:ascii="宋体" w:hAnsi="宋体" w:eastAsia="宋体" w:cs="宋体"/>
          <w:color w:val="000000" w:themeColor="text1"/>
          <w:highlight w:val="none"/>
          <w14:textFill>
            <w14:solidFill>
              <w14:schemeClr w14:val="tx1"/>
            </w14:solidFill>
          </w14:textFill>
        </w:rPr>
      </w:pPr>
      <w:bookmarkStart w:id="46" w:name="_Toc101294481"/>
      <w:bookmarkStart w:id="47" w:name="_Toc101294411"/>
      <w:r>
        <w:rPr>
          <w:rFonts w:ascii="宋体" w:hAnsi="宋体" w:eastAsia="宋体" w:cs="宋体"/>
          <w:color w:val="000000" w:themeColor="text1"/>
          <w:spacing w:val="10"/>
          <w:highlight w:val="none"/>
          <w14:textFill>
            <w14:solidFill>
              <w14:schemeClr w14:val="tx1"/>
            </w14:solidFill>
          </w14:textFill>
        </w:rPr>
        <w:t>本</w:t>
      </w:r>
      <w:r>
        <w:rPr>
          <w:rFonts w:ascii="宋体" w:hAnsi="宋体" w:eastAsia="宋体" w:cs="宋体"/>
          <w:color w:val="000000" w:themeColor="text1"/>
          <w:spacing w:val="9"/>
          <w:highlight w:val="none"/>
          <w14:textFill>
            <w14:solidFill>
              <w14:schemeClr w14:val="tx1"/>
            </w14:solidFill>
          </w14:textFill>
        </w:rPr>
        <w:t>项目评标方法及标准采用</w:t>
      </w:r>
      <w:r>
        <w:rPr>
          <w:rFonts w:hint="eastAsia" w:ascii="宋体" w:hAnsi="宋体" w:eastAsia="宋体" w:cs="宋体"/>
          <w:b/>
          <w:color w:val="000000" w:themeColor="text1"/>
          <w:spacing w:val="9"/>
          <w:highlight w:val="none"/>
          <w14:textFill>
            <w14:solidFill>
              <w14:schemeClr w14:val="tx1"/>
            </w14:solidFill>
          </w14:textFill>
        </w:rPr>
        <w:t>经评审后最低投标价法</w:t>
      </w:r>
      <w:r>
        <w:rPr>
          <w:rFonts w:ascii="宋体" w:hAnsi="宋体" w:eastAsia="宋体" w:cs="宋体"/>
          <w:color w:val="000000" w:themeColor="text1"/>
          <w:spacing w:val="11"/>
          <w:highlight w:val="none"/>
          <w14:textFill>
            <w14:solidFill>
              <w14:schemeClr w14:val="tx1"/>
            </w14:solidFill>
          </w14:textFill>
        </w:rPr>
        <w:t>。</w:t>
      </w:r>
    </w:p>
    <w:p w14:paraId="0D763863">
      <w:pPr>
        <w:pStyle w:val="5"/>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2、评标程序</w:t>
      </w:r>
      <w:bookmarkEnd w:id="46"/>
      <w:bookmarkEnd w:id="47"/>
    </w:p>
    <w:p w14:paraId="65F6167A">
      <w:pPr>
        <w:spacing w:line="440" w:lineRule="exact"/>
        <w:ind w:firstLine="41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评标委员会按照以下程序开展评标工</w:t>
      </w:r>
      <w:r>
        <w:rPr>
          <w:rFonts w:ascii="宋体" w:hAnsi="宋体" w:eastAsia="宋体" w:cs="宋体"/>
          <w:color w:val="000000" w:themeColor="text1"/>
          <w:spacing w:val="8"/>
          <w:highlight w:val="none"/>
          <w14:textFill>
            <w14:solidFill>
              <w14:schemeClr w14:val="tx1"/>
            </w14:solidFill>
          </w14:textFill>
        </w:rPr>
        <w:t>作</w:t>
      </w:r>
      <w:r>
        <w:rPr>
          <w:rFonts w:ascii="宋体" w:hAnsi="宋体" w:eastAsia="宋体" w:cs="宋体"/>
          <w:color w:val="000000" w:themeColor="text1"/>
          <w:spacing w:val="10"/>
          <w:highlight w:val="none"/>
          <w14:textFill>
            <w14:solidFill>
              <w14:schemeClr w14:val="tx1"/>
            </w14:solidFill>
          </w14:textFill>
        </w:rPr>
        <w:t>。</w:t>
      </w:r>
    </w:p>
    <w:p w14:paraId="44942C45">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2.1 </w:t>
      </w:r>
      <w:r>
        <w:rPr>
          <w:rFonts w:ascii="宋体" w:hAnsi="宋体" w:eastAsia="宋体" w:cs="宋体"/>
          <w:color w:val="000000" w:themeColor="text1"/>
          <w:spacing w:val="5"/>
          <w:highlight w:val="none"/>
          <w14:textFill>
            <w14:solidFill>
              <w14:schemeClr w14:val="tx1"/>
            </w14:solidFill>
          </w14:textFill>
        </w:rPr>
        <w:t>熟悉招标</w:t>
      </w:r>
      <w:r>
        <w:rPr>
          <w:rFonts w:ascii="宋体" w:hAnsi="宋体" w:eastAsia="宋体" w:cs="宋体"/>
          <w:color w:val="000000" w:themeColor="text1"/>
          <w:spacing w:val="4"/>
          <w:highlight w:val="none"/>
          <w14:textFill>
            <w14:solidFill>
              <w14:schemeClr w14:val="tx1"/>
            </w14:solidFill>
          </w14:textFill>
        </w:rPr>
        <w:t>文件和评标办法</w:t>
      </w:r>
      <w:r>
        <w:rPr>
          <w:rFonts w:ascii="宋体" w:hAnsi="宋体" w:eastAsia="宋体" w:cs="宋体"/>
          <w:color w:val="000000" w:themeColor="text1"/>
          <w:spacing w:val="5"/>
          <w:highlight w:val="none"/>
          <w14:textFill>
            <w14:solidFill>
              <w14:schemeClr w14:val="tx1"/>
            </w14:solidFill>
          </w14:textFill>
        </w:rPr>
        <w:t>；</w:t>
      </w:r>
    </w:p>
    <w:p w14:paraId="55A36BD5">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2.2资格审查</w:t>
      </w:r>
      <w:r>
        <w:rPr>
          <w:rFonts w:ascii="宋体" w:hAnsi="宋体" w:eastAsia="宋体" w:cs="宋体"/>
          <w:color w:val="000000" w:themeColor="text1"/>
          <w:spacing w:val="-5"/>
          <w:highlight w:val="none"/>
          <w14:textFill>
            <w14:solidFill>
              <w14:schemeClr w14:val="tx1"/>
            </w14:solidFill>
          </w14:textFill>
        </w:rPr>
        <w:t>；</w:t>
      </w:r>
    </w:p>
    <w:p w14:paraId="50C9C599">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2.3初步评审</w:t>
      </w:r>
      <w:r>
        <w:rPr>
          <w:rFonts w:ascii="宋体" w:hAnsi="宋体" w:eastAsia="宋体" w:cs="宋体"/>
          <w:color w:val="000000" w:themeColor="text1"/>
          <w:spacing w:val="-5"/>
          <w:highlight w:val="none"/>
          <w14:textFill>
            <w14:solidFill>
              <w14:schemeClr w14:val="tx1"/>
            </w14:solidFill>
          </w14:textFill>
        </w:rPr>
        <w:t>；</w:t>
      </w:r>
    </w:p>
    <w:p w14:paraId="7A2ABE74">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w:t>
      </w:r>
      <w:r>
        <w:rPr>
          <w:rFonts w:ascii="宋体" w:hAnsi="宋体" w:eastAsia="宋体" w:cs="宋体"/>
          <w:color w:val="000000" w:themeColor="text1"/>
          <w:spacing w:val="1"/>
          <w:highlight w:val="none"/>
          <w14:textFill>
            <w14:solidFill>
              <w14:schemeClr w14:val="tx1"/>
            </w14:solidFill>
          </w14:textFill>
        </w:rPr>
        <w:t>3.1符合性审查</w:t>
      </w:r>
      <w:r>
        <w:rPr>
          <w:rFonts w:ascii="宋体" w:hAnsi="宋体" w:eastAsia="宋体" w:cs="宋体"/>
          <w:color w:val="000000" w:themeColor="text1"/>
          <w:spacing w:val="2"/>
          <w:highlight w:val="none"/>
          <w14:textFill>
            <w14:solidFill>
              <w14:schemeClr w14:val="tx1"/>
            </w14:solidFill>
          </w14:textFill>
        </w:rPr>
        <w:t>；</w:t>
      </w:r>
    </w:p>
    <w:p w14:paraId="00E946DF">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2.3</w:t>
      </w:r>
      <w:r>
        <w:rPr>
          <w:rFonts w:ascii="宋体" w:hAnsi="宋体" w:eastAsia="宋体" w:cs="宋体"/>
          <w:color w:val="000000" w:themeColor="text1"/>
          <w:spacing w:val="1"/>
          <w:highlight w:val="none"/>
          <w14:textFill>
            <w14:solidFill>
              <w14:schemeClr w14:val="tx1"/>
            </w14:solidFill>
          </w14:textFill>
        </w:rPr>
        <w:t>.2</w:t>
      </w:r>
      <w:r>
        <w:rPr>
          <w:rFonts w:ascii="宋体" w:hAnsi="宋体" w:eastAsia="宋体" w:cs="宋体"/>
          <w:color w:val="000000" w:themeColor="text1"/>
          <w:spacing w:val="2"/>
          <w:highlight w:val="none"/>
          <w14:textFill>
            <w14:solidFill>
              <w14:schemeClr w14:val="tx1"/>
            </w14:solidFill>
          </w14:textFill>
        </w:rPr>
        <w:t xml:space="preserve"> 有效标的确定</w:t>
      </w:r>
      <w:r>
        <w:rPr>
          <w:rFonts w:ascii="宋体" w:hAnsi="宋体" w:eastAsia="宋体" w:cs="宋体"/>
          <w:color w:val="000000" w:themeColor="text1"/>
          <w:spacing w:val="3"/>
          <w:highlight w:val="none"/>
          <w14:textFill>
            <w14:solidFill>
              <w14:schemeClr w14:val="tx1"/>
            </w14:solidFill>
          </w14:textFill>
        </w:rPr>
        <w:t>；</w:t>
      </w:r>
    </w:p>
    <w:p w14:paraId="3434F05A">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2.4详细评审</w:t>
      </w:r>
      <w:r>
        <w:rPr>
          <w:rFonts w:ascii="宋体" w:hAnsi="宋体" w:eastAsia="宋体" w:cs="宋体"/>
          <w:color w:val="000000" w:themeColor="text1"/>
          <w:spacing w:val="-5"/>
          <w:highlight w:val="none"/>
          <w14:textFill>
            <w14:solidFill>
              <w14:schemeClr w14:val="tx1"/>
            </w14:solidFill>
          </w14:textFill>
        </w:rPr>
        <w:t>；</w:t>
      </w:r>
    </w:p>
    <w:p w14:paraId="62880F4D">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2.5 </w:t>
      </w:r>
      <w:r>
        <w:rPr>
          <w:rFonts w:ascii="宋体" w:hAnsi="宋体" w:eastAsia="宋体" w:cs="宋体"/>
          <w:color w:val="000000" w:themeColor="text1"/>
          <w:spacing w:val="5"/>
          <w:highlight w:val="none"/>
          <w14:textFill>
            <w14:solidFill>
              <w14:schemeClr w14:val="tx1"/>
            </w14:solidFill>
          </w14:textFill>
        </w:rPr>
        <w:t>投标文</w:t>
      </w:r>
      <w:r>
        <w:rPr>
          <w:rFonts w:ascii="宋体" w:hAnsi="宋体" w:eastAsia="宋体" w:cs="宋体"/>
          <w:color w:val="000000" w:themeColor="text1"/>
          <w:spacing w:val="4"/>
          <w:highlight w:val="none"/>
          <w14:textFill>
            <w14:solidFill>
              <w14:schemeClr w14:val="tx1"/>
            </w14:solidFill>
          </w14:textFill>
        </w:rPr>
        <w:t>件澄清</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报价修正</w:t>
      </w:r>
      <w:r>
        <w:rPr>
          <w:rFonts w:ascii="宋体" w:hAnsi="宋体" w:eastAsia="宋体" w:cs="宋体"/>
          <w:color w:val="000000" w:themeColor="text1"/>
          <w:spacing w:val="5"/>
          <w:highlight w:val="none"/>
          <w14:textFill>
            <w14:solidFill>
              <w14:schemeClr w14:val="tx1"/>
            </w14:solidFill>
          </w14:textFill>
        </w:rPr>
        <w:t>；</w:t>
      </w:r>
    </w:p>
    <w:p w14:paraId="2136C8C5">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2.6 </w:t>
      </w:r>
      <w:r>
        <w:rPr>
          <w:rFonts w:ascii="宋体" w:hAnsi="宋体" w:eastAsia="宋体" w:cs="宋体"/>
          <w:color w:val="000000" w:themeColor="text1"/>
          <w:spacing w:val="4"/>
          <w:highlight w:val="none"/>
          <w14:textFill>
            <w14:solidFill>
              <w14:schemeClr w14:val="tx1"/>
            </w14:solidFill>
          </w14:textFill>
        </w:rPr>
        <w:t>排序与推荐中标</w:t>
      </w:r>
      <w:r>
        <w:rPr>
          <w:rFonts w:ascii="宋体" w:hAnsi="宋体" w:eastAsia="宋体" w:cs="宋体"/>
          <w:color w:val="000000" w:themeColor="text1"/>
          <w:spacing w:val="3"/>
          <w:highlight w:val="none"/>
          <w14:textFill>
            <w14:solidFill>
              <w14:schemeClr w14:val="tx1"/>
            </w14:solidFill>
          </w14:textFill>
        </w:rPr>
        <w:t>候选人</w:t>
      </w:r>
      <w:r>
        <w:rPr>
          <w:rFonts w:ascii="宋体" w:hAnsi="宋体" w:eastAsia="宋体" w:cs="宋体"/>
          <w:color w:val="000000" w:themeColor="text1"/>
          <w:spacing w:val="5"/>
          <w:highlight w:val="none"/>
          <w14:textFill>
            <w14:solidFill>
              <w14:schemeClr w14:val="tx1"/>
            </w14:solidFill>
          </w14:textFill>
        </w:rPr>
        <w:t>；</w:t>
      </w:r>
    </w:p>
    <w:p w14:paraId="1026E544">
      <w:pPr>
        <w:spacing w:line="440" w:lineRule="exact"/>
        <w:ind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 xml:space="preserve">2.7 </w:t>
      </w:r>
      <w:r>
        <w:rPr>
          <w:rFonts w:ascii="宋体" w:hAnsi="宋体" w:eastAsia="宋体" w:cs="宋体"/>
          <w:color w:val="000000" w:themeColor="text1"/>
          <w:spacing w:val="1"/>
          <w:highlight w:val="none"/>
          <w14:textFill>
            <w14:solidFill>
              <w14:schemeClr w14:val="tx1"/>
            </w14:solidFill>
          </w14:textFill>
        </w:rPr>
        <w:t>完成评标报告</w:t>
      </w:r>
      <w:r>
        <w:rPr>
          <w:rFonts w:ascii="宋体" w:hAnsi="宋体" w:eastAsia="宋体" w:cs="宋体"/>
          <w:color w:val="000000" w:themeColor="text1"/>
          <w:spacing w:val="3"/>
          <w:highlight w:val="none"/>
          <w14:textFill>
            <w14:solidFill>
              <w14:schemeClr w14:val="tx1"/>
            </w14:solidFill>
          </w14:textFill>
        </w:rPr>
        <w:t>。</w:t>
      </w:r>
    </w:p>
    <w:p w14:paraId="742E1A53">
      <w:pPr>
        <w:pStyle w:val="5"/>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48" w:name="_Toc101294482"/>
      <w:bookmarkStart w:id="49" w:name="_Toc101294412"/>
      <w:r>
        <w:rPr>
          <w:rFonts w:hint="eastAsia" w:ascii="黑体" w:hAnsi="黑体" w:eastAsia="黑体" w:cs="黑体"/>
          <w:color w:val="000000" w:themeColor="text1"/>
          <w:sz w:val="24"/>
          <w:szCs w:val="24"/>
          <w:highlight w:val="none"/>
          <w14:textFill>
            <w14:solidFill>
              <w14:schemeClr w14:val="tx1"/>
            </w14:solidFill>
          </w14:textFill>
        </w:rPr>
        <w:t>3、资格审查</w:t>
      </w:r>
      <w:bookmarkEnd w:id="48"/>
      <w:bookmarkEnd w:id="49"/>
    </w:p>
    <w:p w14:paraId="43111197">
      <w:pPr>
        <w:spacing w:line="440" w:lineRule="exact"/>
        <w:ind w:right="2" w:firstLine="42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3.1 </w:t>
      </w:r>
      <w:r>
        <w:rPr>
          <w:rFonts w:ascii="宋体" w:hAnsi="宋体" w:eastAsia="宋体" w:cs="宋体"/>
          <w:color w:val="000000" w:themeColor="text1"/>
          <w:spacing w:val="11"/>
          <w:highlight w:val="none"/>
          <w14:textFill>
            <w14:solidFill>
              <w14:schemeClr w14:val="tx1"/>
            </w14:solidFill>
          </w14:textFill>
        </w:rPr>
        <w:t>评标委员会按照招标文件的要求和规定，对投标人的投</w:t>
      </w:r>
      <w:r>
        <w:rPr>
          <w:rFonts w:ascii="宋体" w:hAnsi="宋体" w:eastAsia="宋体" w:cs="宋体"/>
          <w:color w:val="000000" w:themeColor="text1"/>
          <w:spacing w:val="10"/>
          <w:highlight w:val="none"/>
          <w14:textFill>
            <w14:solidFill>
              <w14:schemeClr w14:val="tx1"/>
            </w14:solidFill>
          </w14:textFill>
        </w:rPr>
        <w:t>标资格进行审查</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投标人存在以下情形</w:t>
      </w:r>
      <w:r>
        <w:rPr>
          <w:rFonts w:ascii="宋体" w:hAnsi="宋体" w:eastAsia="宋体" w:cs="宋体"/>
          <w:color w:val="000000" w:themeColor="text1"/>
          <w:spacing w:val="9"/>
          <w:highlight w:val="none"/>
          <w14:textFill>
            <w14:solidFill>
              <w14:schemeClr w14:val="tx1"/>
            </w14:solidFill>
          </w14:textFill>
        </w:rPr>
        <w:t>之一的</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资格审查不予通过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否决其投标</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不再进行后续评审</w:t>
      </w:r>
      <w:r>
        <w:rPr>
          <w:rFonts w:ascii="宋体" w:hAnsi="宋体" w:eastAsia="宋体" w:cs="宋体"/>
          <w:color w:val="000000" w:themeColor="text1"/>
          <w:spacing w:val="11"/>
          <w:highlight w:val="none"/>
          <w14:textFill>
            <w14:solidFill>
              <w14:schemeClr w14:val="tx1"/>
            </w14:solidFill>
          </w14:textFill>
        </w:rPr>
        <w:t>：</w:t>
      </w:r>
    </w:p>
    <w:p w14:paraId="2DA9A445">
      <w:pPr>
        <w:spacing w:line="440" w:lineRule="exact"/>
        <w:ind w:firstLine="429"/>
        <w:rPr>
          <w:rFonts w:ascii="宋体" w:hAnsi="宋体" w:eastAsia="宋体" w:cs="宋体"/>
          <w:b/>
          <w:color w:val="000000" w:themeColor="text1"/>
          <w:highlight w:val="none"/>
          <w:u w:val="single"/>
          <w14:textFill>
            <w14:solidFill>
              <w14:schemeClr w14:val="tx1"/>
            </w14:solidFill>
          </w14:textFill>
        </w:rPr>
      </w:pPr>
      <w:r>
        <w:rPr>
          <w:rFonts w:ascii="宋体" w:hAnsi="宋体" w:eastAsia="宋体" w:cs="宋体"/>
          <w:b/>
          <w:color w:val="000000" w:themeColor="text1"/>
          <w:spacing w:val="9"/>
          <w:highlight w:val="none"/>
          <w:u w:val="single"/>
          <w14:textFill>
            <w14:solidFill>
              <w14:schemeClr w14:val="tx1"/>
            </w14:solidFill>
          </w14:textFill>
        </w:rPr>
        <w:t>（</w:t>
      </w:r>
      <w:r>
        <w:rPr>
          <w:rFonts w:ascii="宋体" w:hAnsi="宋体" w:eastAsia="宋体" w:cs="宋体"/>
          <w:b/>
          <w:color w:val="000000" w:themeColor="text1"/>
          <w:spacing w:val="5"/>
          <w:highlight w:val="none"/>
          <w:u w:val="single"/>
          <w14:textFill>
            <w14:solidFill>
              <w14:schemeClr w14:val="tx1"/>
            </w14:solidFill>
          </w14:textFill>
        </w:rPr>
        <w:t>1</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投标人不满足招标公告中载明的投</w:t>
      </w:r>
      <w:r>
        <w:rPr>
          <w:rFonts w:ascii="宋体" w:hAnsi="宋体" w:eastAsia="宋体" w:cs="宋体"/>
          <w:b/>
          <w:color w:val="000000" w:themeColor="text1"/>
          <w:spacing w:val="8"/>
          <w:highlight w:val="none"/>
          <w:u w:val="single"/>
          <w14:textFill>
            <w14:solidFill>
              <w14:schemeClr w14:val="tx1"/>
            </w14:solidFill>
          </w14:textFill>
        </w:rPr>
        <w:t>标人资格条件的</w:t>
      </w:r>
      <w:r>
        <w:rPr>
          <w:rFonts w:ascii="宋体" w:hAnsi="宋体" w:eastAsia="宋体" w:cs="宋体"/>
          <w:b/>
          <w:color w:val="000000" w:themeColor="text1"/>
          <w:spacing w:val="10"/>
          <w:highlight w:val="none"/>
          <w:u w:val="single"/>
          <w14:textFill>
            <w14:solidFill>
              <w14:schemeClr w14:val="tx1"/>
            </w14:solidFill>
          </w14:textFill>
        </w:rPr>
        <w:t>；</w:t>
      </w:r>
    </w:p>
    <w:p w14:paraId="5CDC922C">
      <w:pPr>
        <w:spacing w:line="440" w:lineRule="exact"/>
        <w:ind w:firstLine="429"/>
        <w:rPr>
          <w:rFonts w:ascii="宋体" w:hAnsi="宋体" w:eastAsia="宋体" w:cs="宋体"/>
          <w:b/>
          <w:color w:val="000000" w:themeColor="text1"/>
          <w:spacing w:val="10"/>
          <w:highlight w:val="none"/>
          <w:u w:val="single"/>
          <w14:textFill>
            <w14:solidFill>
              <w14:schemeClr w14:val="tx1"/>
            </w14:solidFill>
          </w14:textFill>
        </w:rPr>
      </w:pPr>
      <w:r>
        <w:rPr>
          <w:rFonts w:ascii="宋体" w:hAnsi="宋体" w:eastAsia="宋体" w:cs="宋体"/>
          <w:b/>
          <w:color w:val="000000" w:themeColor="text1"/>
          <w:spacing w:val="9"/>
          <w:highlight w:val="none"/>
          <w:u w:val="single"/>
          <w14:textFill>
            <w14:solidFill>
              <w14:schemeClr w14:val="tx1"/>
            </w14:solidFill>
          </w14:textFill>
        </w:rPr>
        <w:t>（</w:t>
      </w:r>
      <w:r>
        <w:rPr>
          <w:rFonts w:ascii="宋体" w:hAnsi="宋体" w:eastAsia="宋体" w:cs="宋体"/>
          <w:b/>
          <w:color w:val="000000" w:themeColor="text1"/>
          <w:spacing w:val="6"/>
          <w:highlight w:val="none"/>
          <w:u w:val="single"/>
          <w14:textFill>
            <w14:solidFill>
              <w14:schemeClr w14:val="tx1"/>
            </w14:solidFill>
          </w14:textFill>
        </w:rPr>
        <w:t>2</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存在法律</w:t>
      </w:r>
      <w:r>
        <w:rPr>
          <w:rFonts w:ascii="宋体" w:hAnsi="宋体" w:eastAsia="宋体" w:cs="宋体"/>
          <w:b/>
          <w:color w:val="000000" w:themeColor="text1"/>
          <w:spacing w:val="10"/>
          <w:highlight w:val="none"/>
          <w:u w:val="single"/>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法规规定</w:t>
      </w:r>
      <w:r>
        <w:rPr>
          <w:rFonts w:ascii="宋体" w:hAnsi="宋体" w:eastAsia="宋体" w:cs="宋体"/>
          <w:b/>
          <w:color w:val="000000" w:themeColor="text1"/>
          <w:spacing w:val="8"/>
          <w:highlight w:val="none"/>
          <w:u w:val="single"/>
          <w14:textFill>
            <w14:solidFill>
              <w14:schemeClr w14:val="tx1"/>
            </w14:solidFill>
          </w14:textFill>
        </w:rPr>
        <w:t>的其他否决投标情形的</w:t>
      </w:r>
      <w:r>
        <w:rPr>
          <w:rFonts w:hint="eastAsia" w:ascii="宋体" w:hAnsi="宋体" w:eastAsia="宋体" w:cs="宋体"/>
          <w:b/>
          <w:color w:val="000000" w:themeColor="text1"/>
          <w:spacing w:val="8"/>
          <w:highlight w:val="none"/>
          <w:u w:val="single"/>
          <w14:textFill>
            <w14:solidFill>
              <w14:schemeClr w14:val="tx1"/>
            </w14:solidFill>
          </w14:textFill>
        </w:rPr>
        <w:t>。</w:t>
      </w:r>
    </w:p>
    <w:p w14:paraId="1F822DA7">
      <w:pPr>
        <w:spacing w:line="440" w:lineRule="exact"/>
        <w:ind w:left="1"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3.2 </w:t>
      </w:r>
      <w:r>
        <w:rPr>
          <w:rFonts w:ascii="宋体" w:hAnsi="宋体" w:eastAsia="宋体" w:cs="宋体"/>
          <w:color w:val="000000" w:themeColor="text1"/>
          <w:spacing w:val="11"/>
          <w:highlight w:val="none"/>
          <w14:textFill>
            <w14:solidFill>
              <w14:schemeClr w14:val="tx1"/>
            </w14:solidFill>
          </w14:textFill>
        </w:rPr>
        <w:t>资格审查过程中，评标委员会可以要求投标人提交资格审查所</w:t>
      </w:r>
      <w:r>
        <w:rPr>
          <w:rFonts w:ascii="宋体" w:hAnsi="宋体" w:eastAsia="宋体" w:cs="宋体"/>
          <w:color w:val="000000" w:themeColor="text1"/>
          <w:spacing w:val="10"/>
          <w:highlight w:val="none"/>
          <w14:textFill>
            <w14:solidFill>
              <w14:schemeClr w14:val="tx1"/>
            </w14:solidFill>
          </w14:textFill>
        </w:rPr>
        <w:t>需的有关证明的原件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以便</w:t>
      </w:r>
      <w:r>
        <w:rPr>
          <w:rFonts w:ascii="宋体" w:hAnsi="宋体" w:eastAsia="宋体" w:cs="宋体"/>
          <w:color w:val="000000" w:themeColor="text1"/>
          <w:spacing w:val="3"/>
          <w:highlight w:val="none"/>
          <w14:textFill>
            <w14:solidFill>
              <w14:schemeClr w14:val="tx1"/>
            </w14:solidFill>
          </w14:textFill>
        </w:rPr>
        <w:t>核验</w:t>
      </w:r>
      <w:r>
        <w:rPr>
          <w:rFonts w:ascii="宋体" w:hAnsi="宋体" w:eastAsia="宋体" w:cs="宋体"/>
          <w:color w:val="000000" w:themeColor="text1"/>
          <w:spacing w:val="4"/>
          <w:highlight w:val="none"/>
          <w14:textFill>
            <w14:solidFill>
              <w14:schemeClr w14:val="tx1"/>
            </w14:solidFill>
          </w14:textFill>
        </w:rPr>
        <w:t>。</w:t>
      </w:r>
    </w:p>
    <w:p w14:paraId="0173DB56">
      <w:pPr>
        <w:pStyle w:val="5"/>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50" w:name="_Toc101294413"/>
      <w:bookmarkStart w:id="51" w:name="_Toc101294483"/>
      <w:r>
        <w:rPr>
          <w:rFonts w:hint="eastAsia" w:ascii="黑体" w:hAnsi="黑体" w:eastAsia="黑体" w:cs="黑体"/>
          <w:color w:val="000000" w:themeColor="text1"/>
          <w:sz w:val="24"/>
          <w:szCs w:val="24"/>
          <w:highlight w:val="none"/>
          <w14:textFill>
            <w14:solidFill>
              <w14:schemeClr w14:val="tx1"/>
            </w14:solidFill>
          </w14:textFill>
        </w:rPr>
        <w:t>4、初步评审</w:t>
      </w:r>
      <w:bookmarkEnd w:id="50"/>
      <w:bookmarkEnd w:id="51"/>
    </w:p>
    <w:p w14:paraId="51EB0400">
      <w:pPr>
        <w:spacing w:line="440" w:lineRule="exact"/>
        <w:ind w:firstLine="418"/>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4.1 </w:t>
      </w:r>
      <w:r>
        <w:rPr>
          <w:rFonts w:ascii="宋体" w:hAnsi="宋体" w:eastAsia="宋体" w:cs="宋体"/>
          <w:color w:val="000000" w:themeColor="text1"/>
          <w:spacing w:val="2"/>
          <w:highlight w:val="none"/>
          <w14:textFill>
            <w14:solidFill>
              <w14:schemeClr w14:val="tx1"/>
            </w14:solidFill>
          </w14:textFill>
        </w:rPr>
        <w:t>符合性审</w:t>
      </w:r>
      <w:r>
        <w:rPr>
          <w:rFonts w:ascii="宋体" w:hAnsi="宋体" w:eastAsia="宋体" w:cs="宋体"/>
          <w:color w:val="000000" w:themeColor="text1"/>
          <w:spacing w:val="1"/>
          <w:highlight w:val="none"/>
          <w14:textFill>
            <w14:solidFill>
              <w14:schemeClr w14:val="tx1"/>
            </w14:solidFill>
          </w14:textFill>
        </w:rPr>
        <w:t>查</w:t>
      </w:r>
    </w:p>
    <w:p w14:paraId="3390D235">
      <w:pPr>
        <w:spacing w:line="440" w:lineRule="exact"/>
        <w:ind w:firstLine="4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评标委员会应当对通过资格审查的投标人的投标文件进</w:t>
      </w:r>
      <w:r>
        <w:rPr>
          <w:rFonts w:ascii="宋体" w:hAnsi="宋体" w:eastAsia="宋体" w:cs="宋体"/>
          <w:color w:val="000000" w:themeColor="text1"/>
          <w:spacing w:val="10"/>
          <w:highlight w:val="none"/>
          <w14:textFill>
            <w14:solidFill>
              <w14:schemeClr w14:val="tx1"/>
            </w14:solidFill>
          </w14:textFill>
        </w:rPr>
        <w:t>行符合性审查</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投标人存在以下情形之</w:t>
      </w:r>
    </w:p>
    <w:p w14:paraId="0D661255">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position w:val="2"/>
          <w:highlight w:val="none"/>
          <w14:textFill>
            <w14:solidFill>
              <w14:schemeClr w14:val="tx1"/>
            </w14:solidFill>
          </w14:textFill>
        </w:rPr>
        <w:t>一</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9"/>
          <w:position w:val="2"/>
          <w:highlight w:val="none"/>
          <w14:textFill>
            <w14:solidFill>
              <w14:schemeClr w14:val="tx1"/>
            </w14:solidFill>
          </w14:textFill>
        </w:rPr>
        <w:t>符合性审查不予通过</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9"/>
          <w:position w:val="2"/>
          <w:highlight w:val="none"/>
          <w14:textFill>
            <w14:solidFill>
              <w14:schemeClr w14:val="tx1"/>
            </w14:solidFill>
          </w14:textFill>
        </w:rPr>
        <w:t>否决其投</w:t>
      </w:r>
      <w:r>
        <w:rPr>
          <w:rFonts w:ascii="宋体" w:hAnsi="宋体" w:eastAsia="宋体" w:cs="宋体"/>
          <w:color w:val="000000" w:themeColor="text1"/>
          <w:spacing w:val="8"/>
          <w:position w:val="2"/>
          <w:highlight w:val="none"/>
          <w14:textFill>
            <w14:solidFill>
              <w14:schemeClr w14:val="tx1"/>
            </w14:solidFill>
          </w14:textFill>
        </w:rPr>
        <w:t>标</w:t>
      </w:r>
      <w:r>
        <w:rPr>
          <w:rFonts w:ascii="宋体" w:hAnsi="宋体" w:eastAsia="宋体" w:cs="宋体"/>
          <w:color w:val="000000" w:themeColor="text1"/>
          <w:spacing w:val="12"/>
          <w:position w:val="2"/>
          <w:highlight w:val="none"/>
          <w14:textFill>
            <w14:solidFill>
              <w14:schemeClr w14:val="tx1"/>
            </w14:solidFill>
          </w14:textFill>
        </w:rPr>
        <w:t>，</w:t>
      </w:r>
      <w:r>
        <w:rPr>
          <w:rFonts w:ascii="宋体" w:hAnsi="宋体" w:eastAsia="宋体" w:cs="宋体"/>
          <w:color w:val="000000" w:themeColor="text1"/>
          <w:spacing w:val="8"/>
          <w:position w:val="2"/>
          <w:highlight w:val="none"/>
          <w14:textFill>
            <w14:solidFill>
              <w14:schemeClr w14:val="tx1"/>
            </w14:solidFill>
          </w14:textFill>
        </w:rPr>
        <w:t>不再进行后续评审</w:t>
      </w:r>
      <w:r>
        <w:rPr>
          <w:rFonts w:ascii="宋体" w:hAnsi="宋体" w:eastAsia="宋体" w:cs="宋体"/>
          <w:color w:val="000000" w:themeColor="text1"/>
          <w:spacing w:val="12"/>
          <w:position w:val="2"/>
          <w:highlight w:val="none"/>
          <w14:textFill>
            <w14:solidFill>
              <w14:schemeClr w14:val="tx1"/>
            </w14:solidFill>
          </w14:textFill>
        </w:rPr>
        <w:t>：</w:t>
      </w:r>
    </w:p>
    <w:p w14:paraId="734C2CB7">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（1）投标文件未按招标文件的要求签署和盖章、或未经法定代表人或其委托代理人签字(或盖章)、或由委托代理人签字(或盖章)但未随投标文件一起提供“法定代表人授权委托书”原件的。</w:t>
      </w:r>
    </w:p>
    <w:p w14:paraId="300379BF">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（2）投标文件中未提供营业执照的；</w:t>
      </w:r>
    </w:p>
    <w:p w14:paraId="4B9B5846">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3</w:t>
      </w:r>
      <w:r>
        <w:rPr>
          <w:rFonts w:hint="eastAsia" w:ascii="宋体" w:hAnsi="宋体" w:eastAsia="宋体" w:cs="宋体"/>
          <w:b/>
          <w:bCs/>
          <w:color w:val="000000" w:themeColor="text1"/>
          <w:highlight w:val="none"/>
          <w:u w:val="single"/>
          <w:lang w:val="zh-CN"/>
          <w14:textFill>
            <w14:solidFill>
              <w14:schemeClr w14:val="tx1"/>
            </w14:solidFill>
          </w14:textFill>
        </w:rPr>
        <w:t>）投标人未按招标文件的要求递交投标保证金的（详见投标人须知第</w:t>
      </w:r>
      <w:r>
        <w:rPr>
          <w:rFonts w:hint="eastAsia" w:ascii="宋体" w:hAnsi="宋体" w:eastAsia="宋体" w:cs="宋体"/>
          <w:b/>
          <w:bCs/>
          <w:color w:val="000000" w:themeColor="text1"/>
          <w:highlight w:val="none"/>
          <w:u w:val="single"/>
          <w14:textFill>
            <w14:solidFill>
              <w14:schemeClr w14:val="tx1"/>
            </w14:solidFill>
          </w14:textFill>
        </w:rPr>
        <w:t>4.5.2</w:t>
      </w:r>
      <w:r>
        <w:rPr>
          <w:rFonts w:hint="eastAsia" w:ascii="宋体" w:hAnsi="宋体" w:eastAsia="宋体" w:cs="宋体"/>
          <w:b/>
          <w:bCs/>
          <w:color w:val="000000" w:themeColor="text1"/>
          <w:highlight w:val="none"/>
          <w:u w:val="single"/>
          <w:lang w:val="zh-CN"/>
          <w14:textFill>
            <w14:solidFill>
              <w14:schemeClr w14:val="tx1"/>
            </w14:solidFill>
          </w14:textFill>
        </w:rPr>
        <w:t>）；</w:t>
      </w:r>
    </w:p>
    <w:p w14:paraId="10E18906">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4</w:t>
      </w:r>
      <w:r>
        <w:rPr>
          <w:rFonts w:hint="eastAsia" w:ascii="宋体" w:hAnsi="宋体" w:eastAsia="宋体" w:cs="宋体"/>
          <w:b/>
          <w:bCs/>
          <w:color w:val="000000" w:themeColor="text1"/>
          <w:highlight w:val="none"/>
          <w:u w:val="single"/>
          <w:lang w:val="zh-CN"/>
          <w14:textFill>
            <w14:solidFill>
              <w14:schemeClr w14:val="tx1"/>
            </w14:solidFill>
          </w14:textFill>
        </w:rPr>
        <w:t>）投标文件不符合招标文件实质性要求（第三章“用户需求书”中具体条款用“▲”标注）的；</w:t>
      </w:r>
    </w:p>
    <w:p w14:paraId="403C44F4">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（5）同一投标人提交两个以上不同的投标文件或者投标报价，且投标文件中未声明哪一个有效的（招标文件要求提交备选投标的除外）；</w:t>
      </w:r>
    </w:p>
    <w:p w14:paraId="0A21A74E">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（6）投标报价超出招标文件规定的限价的；</w:t>
      </w:r>
    </w:p>
    <w:p w14:paraId="62D81ADA">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（7）投标文件未按规定的格式（招标文件第五章“投标文件格式”）编制或内容不全或关键字迹模糊、无法辨认的；</w:t>
      </w:r>
    </w:p>
    <w:p w14:paraId="58DC134A">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14:textFill>
            <w14:solidFill>
              <w14:schemeClr w14:val="tx1"/>
            </w14:solidFill>
          </w14:textFill>
        </w:rPr>
        <w:t>（8）投标文件中承诺的投标有效期少于招标文件中载明的投标有效期的；</w:t>
      </w:r>
    </w:p>
    <w:p w14:paraId="0696DF2E">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9</w:t>
      </w:r>
      <w:r>
        <w:rPr>
          <w:rFonts w:hint="eastAsia" w:ascii="宋体" w:hAnsi="宋体" w:eastAsia="宋体" w:cs="宋体"/>
          <w:b/>
          <w:bCs/>
          <w:color w:val="000000" w:themeColor="text1"/>
          <w:highlight w:val="none"/>
          <w:u w:val="single"/>
          <w:lang w:val="zh-CN"/>
          <w14:textFill>
            <w14:solidFill>
              <w14:schemeClr w14:val="tx1"/>
            </w14:solidFill>
          </w14:textFill>
        </w:rPr>
        <w:t>）投标人根据招标文件规定及投标内容对招标人所作的任何合法承诺或响应存在与实际不符的；</w:t>
      </w:r>
    </w:p>
    <w:p w14:paraId="08F97718">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（10）投标人拒不按照要求对投标文件进行澄清、说明、补正的。或评标委员会根据招标文件规定对投标文件的计算错误进行修正后，投标人不接受修正后的投标报价的；</w:t>
      </w:r>
    </w:p>
    <w:p w14:paraId="5C996010">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11</w:t>
      </w:r>
      <w:r>
        <w:rPr>
          <w:rFonts w:hint="eastAsia" w:ascii="宋体" w:hAnsi="宋体" w:eastAsia="宋体" w:cs="宋体"/>
          <w:b/>
          <w:bCs/>
          <w:color w:val="000000" w:themeColor="text1"/>
          <w:highlight w:val="none"/>
          <w:u w:val="single"/>
          <w:lang w:val="zh-CN"/>
          <w14:textFill>
            <w14:solidFill>
              <w14:schemeClr w14:val="tx1"/>
            </w14:solidFill>
          </w14:textFill>
        </w:rPr>
        <w:t>）</w:t>
      </w:r>
      <w:r>
        <w:rPr>
          <w:rFonts w:ascii="宋体" w:hAnsi="宋体" w:eastAsia="宋体" w:cs="宋体"/>
          <w:b/>
          <w:color w:val="000000" w:themeColor="text1"/>
          <w:spacing w:val="9"/>
          <w:highlight w:val="none"/>
          <w:u w:val="single"/>
          <w14:textFill>
            <w14:solidFill>
              <w14:schemeClr w14:val="tx1"/>
            </w14:solidFill>
          </w14:textFill>
        </w:rPr>
        <w:t>投标文件附有招标人不能接受条款的</w:t>
      </w:r>
      <w:r>
        <w:rPr>
          <w:rFonts w:ascii="宋体" w:hAnsi="宋体" w:eastAsia="宋体" w:cs="宋体"/>
          <w:b/>
          <w:color w:val="000000" w:themeColor="text1"/>
          <w:spacing w:val="11"/>
          <w:highlight w:val="none"/>
          <w:u w:val="single"/>
          <w14:textFill>
            <w14:solidFill>
              <w14:schemeClr w14:val="tx1"/>
            </w14:solidFill>
          </w14:textFill>
        </w:rPr>
        <w:t>；</w:t>
      </w:r>
    </w:p>
    <w:p w14:paraId="3B71B365">
      <w:pPr>
        <w:spacing w:line="360" w:lineRule="auto"/>
        <w:ind w:firstLine="422" w:firstLineChars="200"/>
        <w:rPr>
          <w:rFonts w:ascii="宋体" w:hAnsi="宋体" w:eastAsia="宋体" w:cs="宋体"/>
          <w:b/>
          <w:bCs/>
          <w:color w:val="000000" w:themeColor="text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u w:val="single"/>
          <w:lang w:val="zh-CN"/>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12</w:t>
      </w:r>
      <w:r>
        <w:rPr>
          <w:rFonts w:hint="eastAsia" w:ascii="宋体" w:hAnsi="宋体" w:eastAsia="宋体" w:cs="宋体"/>
          <w:b/>
          <w:bCs/>
          <w:color w:val="000000" w:themeColor="text1"/>
          <w:highlight w:val="none"/>
          <w:u w:val="single"/>
          <w:lang w:val="zh-CN"/>
          <w14:textFill>
            <w14:solidFill>
              <w14:schemeClr w14:val="tx1"/>
            </w14:solidFill>
          </w14:textFill>
        </w:rPr>
        <w:t>）存在法律、法规规定的其他否决投标情形的。</w:t>
      </w:r>
    </w:p>
    <w:p w14:paraId="58A718F9">
      <w:pPr>
        <w:spacing w:line="440" w:lineRule="exact"/>
        <w:ind w:firstLine="419"/>
        <w:contextualSpacing/>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 xml:space="preserve">4.2 </w:t>
      </w:r>
      <w:r>
        <w:rPr>
          <w:rFonts w:ascii="宋体" w:hAnsi="宋体" w:eastAsia="宋体" w:cs="宋体"/>
          <w:color w:val="000000" w:themeColor="text1"/>
          <w:spacing w:val="2"/>
          <w:highlight w:val="none"/>
          <w14:textFill>
            <w14:solidFill>
              <w14:schemeClr w14:val="tx1"/>
            </w14:solidFill>
          </w14:textFill>
        </w:rPr>
        <w:t>有效标认</w:t>
      </w:r>
      <w:r>
        <w:rPr>
          <w:rFonts w:ascii="宋体" w:hAnsi="宋体" w:eastAsia="宋体" w:cs="宋体"/>
          <w:color w:val="000000" w:themeColor="text1"/>
          <w:spacing w:val="1"/>
          <w:highlight w:val="none"/>
          <w14:textFill>
            <w14:solidFill>
              <w14:schemeClr w14:val="tx1"/>
            </w14:solidFill>
          </w14:textFill>
        </w:rPr>
        <w:t>定</w:t>
      </w:r>
    </w:p>
    <w:p w14:paraId="46DAE7A5">
      <w:pPr>
        <w:spacing w:line="440" w:lineRule="exact"/>
        <w:ind w:left="4" w:right="90" w:firstLine="415"/>
        <w:contextualSpacing/>
        <w:rPr>
          <w:rFonts w:ascii="宋体" w:hAnsi="宋体" w:eastAsia="宋体" w:cs="宋体"/>
          <w:b/>
          <w:color w:val="000000" w:themeColor="text1"/>
          <w:spacing w:val="11"/>
          <w:highlight w:val="none"/>
          <w14:textFill>
            <w14:solidFill>
              <w14:schemeClr w14:val="tx1"/>
            </w14:solidFill>
          </w14:textFill>
        </w:rPr>
      </w:pPr>
      <w:r>
        <w:rPr>
          <w:rFonts w:ascii="宋体" w:hAnsi="宋体" w:eastAsia="宋体" w:cs="宋体"/>
          <w:b/>
          <w:color w:val="000000" w:themeColor="text1"/>
          <w:spacing w:val="8"/>
          <w:highlight w:val="none"/>
          <w14:textFill>
            <w14:solidFill>
              <w14:schemeClr w14:val="tx1"/>
            </w14:solidFill>
          </w14:textFill>
        </w:rPr>
        <w:t>通过资格审查和符合性审查的有效投标人不足</w:t>
      </w:r>
      <w:r>
        <w:rPr>
          <w:rFonts w:ascii="宋体" w:hAnsi="宋体" w:eastAsia="宋体" w:cs="宋体"/>
          <w:b/>
          <w:color w:val="000000" w:themeColor="text1"/>
          <w:spacing w:val="5"/>
          <w:highlight w:val="none"/>
          <w14:textFill>
            <w14:solidFill>
              <w14:schemeClr w14:val="tx1"/>
            </w14:solidFill>
          </w14:textFill>
        </w:rPr>
        <w:t>3</w:t>
      </w:r>
      <w:r>
        <w:rPr>
          <w:rFonts w:ascii="宋体" w:hAnsi="宋体" w:eastAsia="宋体" w:cs="宋体"/>
          <w:b/>
          <w:color w:val="000000" w:themeColor="text1"/>
          <w:spacing w:val="8"/>
          <w:highlight w:val="none"/>
          <w14:textFill>
            <w14:solidFill>
              <w14:schemeClr w14:val="tx1"/>
            </w14:solidFill>
          </w14:textFill>
        </w:rPr>
        <w:t>家的</w:t>
      </w:r>
      <w:r>
        <w:rPr>
          <w:rFonts w:ascii="宋体" w:hAnsi="宋体" w:eastAsia="宋体" w:cs="宋体"/>
          <w:b/>
          <w:color w:val="000000" w:themeColor="text1"/>
          <w:spacing w:val="10"/>
          <w:highlight w:val="none"/>
          <w14:textFill>
            <w14:solidFill>
              <w14:schemeClr w14:val="tx1"/>
            </w14:solidFill>
          </w14:textFill>
        </w:rPr>
        <w:t>，</w:t>
      </w:r>
      <w:r>
        <w:rPr>
          <w:rFonts w:ascii="宋体" w:hAnsi="宋体" w:eastAsia="宋体" w:cs="宋体"/>
          <w:b/>
          <w:color w:val="000000" w:themeColor="text1"/>
          <w:spacing w:val="9"/>
          <w:highlight w:val="none"/>
          <w14:textFill>
            <w14:solidFill>
              <w14:schemeClr w14:val="tx1"/>
            </w14:solidFill>
          </w14:textFill>
        </w:rPr>
        <w:t>否决所有投标</w:t>
      </w:r>
      <w:r>
        <w:rPr>
          <w:rFonts w:ascii="宋体" w:hAnsi="宋体" w:eastAsia="宋体" w:cs="宋体"/>
          <w:b/>
          <w:color w:val="000000" w:themeColor="text1"/>
          <w:spacing w:val="11"/>
          <w:highlight w:val="none"/>
          <w14:textFill>
            <w14:solidFill>
              <w14:schemeClr w14:val="tx1"/>
            </w14:solidFill>
          </w14:textFill>
        </w:rPr>
        <w:t>。</w:t>
      </w:r>
    </w:p>
    <w:p w14:paraId="185932A0">
      <w:pPr>
        <w:spacing w:line="440" w:lineRule="exact"/>
        <w:ind w:firstLine="419"/>
        <w:contextualSpacing/>
        <w:outlineLvl w:val="6"/>
        <w:rPr>
          <w:rFonts w:ascii="宋体" w:hAnsi="宋体" w:eastAsia="宋体" w:cs="宋体"/>
          <w:color w:val="000000" w:themeColor="text1"/>
          <w:spacing w:val="2"/>
          <w:highlight w:val="none"/>
          <w14:textFill>
            <w14:solidFill>
              <w14:schemeClr w14:val="tx1"/>
            </w14:solidFill>
          </w14:textFill>
        </w:rPr>
      </w:pPr>
    </w:p>
    <w:p w14:paraId="0A132A73">
      <w:pPr>
        <w:pStyle w:val="14"/>
        <w:rPr>
          <w:color w:val="000000" w:themeColor="text1"/>
          <w:highlight w:val="none"/>
          <w14:textFill>
            <w14:solidFill>
              <w14:schemeClr w14:val="tx1"/>
            </w14:solidFill>
          </w14:textFill>
        </w:rPr>
      </w:pPr>
      <w:bookmarkStart w:id="52" w:name="_Toc101294485"/>
      <w:bookmarkStart w:id="53" w:name="_Toc101294415"/>
    </w:p>
    <w:p w14:paraId="75C92938">
      <w:pPr>
        <w:spacing w:line="360" w:lineRule="auto"/>
        <w:jc w:val="center"/>
        <w:rPr>
          <w:rFonts w:ascii="黑体" w:hAnsi="黑体" w:eastAsia="黑体" w:cs="黑体"/>
          <w:b/>
          <w:bCs/>
          <w:color w:val="000000" w:themeColor="text1"/>
          <w:sz w:val="24"/>
          <w:szCs w:val="24"/>
          <w:highlight w:val="none"/>
          <w14:textFill>
            <w14:solidFill>
              <w14:schemeClr w14:val="tx1"/>
            </w14:solidFill>
          </w14:textFill>
        </w:rPr>
      </w:pPr>
      <w:r>
        <w:rPr>
          <w:rFonts w:hint="eastAsia" w:ascii="黑体" w:hAnsi="黑体" w:eastAsia="黑体" w:cs="黑体"/>
          <w:b/>
          <w:bCs/>
          <w:color w:val="000000" w:themeColor="text1"/>
          <w:sz w:val="24"/>
          <w:szCs w:val="24"/>
          <w:highlight w:val="none"/>
          <w14:textFill>
            <w14:solidFill>
              <w14:schemeClr w14:val="tx1"/>
            </w14:solidFill>
          </w14:textFill>
        </w:rPr>
        <w:t>5、详细评审</w:t>
      </w:r>
    </w:p>
    <w:p w14:paraId="2307F7FC">
      <w:pPr>
        <w:spacing w:line="360" w:lineRule="auto"/>
        <w:ind w:firstLine="464" w:firstLineChars="200"/>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5.1</w:t>
      </w:r>
      <w:r>
        <w:rPr>
          <w:rFonts w:hint="eastAsia" w:ascii="宋体" w:hAnsi="宋体" w:eastAsia="宋体" w:cs="宋体"/>
          <w:color w:val="000000" w:themeColor="text1"/>
          <w:spacing w:val="11"/>
          <w:highlight w:val="none"/>
          <w14:textFill>
            <w14:solidFill>
              <w14:schemeClr w14:val="tx1"/>
            </w14:solidFill>
          </w14:textFill>
        </w:rPr>
        <w:t>评标委员会对通过初步评审的有效标的投标文件进行详细评审。投标人存在以下情形之一，详细审查不予通过，否决其投标，不再进行后续评审：</w:t>
      </w:r>
    </w:p>
    <w:p w14:paraId="5A14D839">
      <w:pPr>
        <w:spacing w:line="360" w:lineRule="auto"/>
        <w:ind w:firstLine="466" w:firstLineChars="200"/>
        <w:rPr>
          <w:rFonts w:ascii="宋体" w:hAnsi="宋体" w:eastAsia="宋体" w:cs="宋体"/>
          <w:b/>
          <w:bCs/>
          <w:color w:val="000000" w:themeColor="text1"/>
          <w:spacing w:val="11"/>
          <w:highlight w:val="none"/>
          <w:u w:val="single"/>
          <w14:textFill>
            <w14:solidFill>
              <w14:schemeClr w14:val="tx1"/>
            </w14:solidFill>
          </w14:textFill>
        </w:rPr>
      </w:pPr>
      <w:r>
        <w:rPr>
          <w:rFonts w:hint="eastAsia" w:ascii="宋体" w:hAnsi="宋体" w:eastAsia="宋体" w:cs="宋体"/>
          <w:b/>
          <w:bCs/>
          <w:color w:val="000000" w:themeColor="text1"/>
          <w:spacing w:val="11"/>
          <w:highlight w:val="none"/>
          <w:u w:val="single"/>
          <w14:textFill>
            <w14:solidFill>
              <w14:schemeClr w14:val="tx1"/>
            </w14:solidFill>
          </w14:textFill>
        </w:rPr>
        <w:t>（1）关键技术方案不可行的；</w:t>
      </w:r>
    </w:p>
    <w:p w14:paraId="503A3DE9">
      <w:pPr>
        <w:spacing w:line="360" w:lineRule="auto"/>
        <w:ind w:firstLine="466" w:firstLineChars="200"/>
        <w:rPr>
          <w:rFonts w:ascii="宋体" w:hAnsi="宋体" w:eastAsia="宋体" w:cs="宋体"/>
          <w:b/>
          <w:bCs/>
          <w:color w:val="000000" w:themeColor="text1"/>
          <w:spacing w:val="11"/>
          <w:highlight w:val="none"/>
          <w:u w:val="single"/>
          <w14:textFill>
            <w14:solidFill>
              <w14:schemeClr w14:val="tx1"/>
            </w14:solidFill>
          </w14:textFill>
        </w:rPr>
      </w:pPr>
      <w:r>
        <w:rPr>
          <w:rFonts w:hint="eastAsia" w:ascii="宋体" w:hAnsi="宋体" w:eastAsia="宋体" w:cs="宋体"/>
          <w:b/>
          <w:bCs/>
          <w:color w:val="000000" w:themeColor="text1"/>
          <w:spacing w:val="11"/>
          <w:highlight w:val="none"/>
          <w:u w:val="single"/>
          <w14:textFill>
            <w14:solidFill>
              <w14:schemeClr w14:val="tx1"/>
            </w14:solidFill>
          </w14:textFill>
        </w:rPr>
        <w:t>（2）投标文件中存在明显不符合技术规范、技术标准的内容的。</w:t>
      </w:r>
    </w:p>
    <w:p w14:paraId="752B94B8">
      <w:pPr>
        <w:spacing w:line="360" w:lineRule="auto"/>
        <w:ind w:firstLine="466" w:firstLineChars="200"/>
        <w:rPr>
          <w:rFonts w:ascii="宋体" w:hAnsi="宋体" w:eastAsia="宋体" w:cs="宋体"/>
          <w:b/>
          <w:bCs/>
          <w:color w:val="000000" w:themeColor="text1"/>
          <w:spacing w:val="11"/>
          <w:highlight w:val="none"/>
          <w:u w:val="single"/>
          <w14:textFill>
            <w14:solidFill>
              <w14:schemeClr w14:val="tx1"/>
            </w14:solidFill>
          </w14:textFill>
        </w:rPr>
      </w:pPr>
      <w:r>
        <w:rPr>
          <w:rFonts w:hint="eastAsia" w:ascii="宋体" w:hAnsi="宋体" w:eastAsia="宋体" w:cs="宋体"/>
          <w:b/>
          <w:bCs/>
          <w:color w:val="000000" w:themeColor="text1"/>
          <w:spacing w:val="11"/>
          <w:highlight w:val="none"/>
          <w:u w:val="single"/>
          <w14:textFill>
            <w14:solidFill>
              <w14:schemeClr w14:val="tx1"/>
            </w14:solidFill>
          </w14:textFill>
        </w:rPr>
        <w:t>（2）项目交付期不满足招标文件要求的；</w:t>
      </w:r>
    </w:p>
    <w:p w14:paraId="69320771">
      <w:pPr>
        <w:spacing w:line="360" w:lineRule="auto"/>
        <w:ind w:firstLine="466" w:firstLineChars="200"/>
        <w:rPr>
          <w:rFonts w:ascii="宋体" w:hAnsi="宋体" w:eastAsia="宋体" w:cs="宋体"/>
          <w:b/>
          <w:bCs/>
          <w:color w:val="000000" w:themeColor="text1"/>
          <w:spacing w:val="11"/>
          <w:highlight w:val="none"/>
          <w:u w:val="single"/>
          <w14:textFill>
            <w14:solidFill>
              <w14:schemeClr w14:val="tx1"/>
            </w14:solidFill>
          </w14:textFill>
        </w:rPr>
      </w:pPr>
      <w:r>
        <w:rPr>
          <w:rFonts w:hint="eastAsia" w:ascii="宋体" w:hAnsi="宋体" w:eastAsia="宋体" w:cs="宋体"/>
          <w:b/>
          <w:bCs/>
          <w:color w:val="000000" w:themeColor="text1"/>
          <w:spacing w:val="11"/>
          <w:highlight w:val="none"/>
          <w:u w:val="single"/>
          <w14:textFill>
            <w14:solidFill>
              <w14:schemeClr w14:val="tx1"/>
            </w14:solidFill>
          </w14:textFill>
        </w:rPr>
        <w:t>（3）采用的验收标准或主要技术指标不符合国家强制性标准或招标文件要求的；</w:t>
      </w:r>
    </w:p>
    <w:p w14:paraId="2F45AE91">
      <w:pPr>
        <w:spacing w:line="360" w:lineRule="auto"/>
        <w:ind w:firstLine="466" w:firstLineChars="200"/>
        <w:rPr>
          <w:rFonts w:ascii="宋体" w:hAnsi="宋体" w:eastAsia="宋体" w:cs="宋体"/>
          <w:b/>
          <w:bCs/>
          <w:color w:val="000000" w:themeColor="text1"/>
          <w:spacing w:val="11"/>
          <w:highlight w:val="none"/>
          <w:u w:val="single"/>
          <w14:textFill>
            <w14:solidFill>
              <w14:schemeClr w14:val="tx1"/>
            </w14:solidFill>
          </w14:textFill>
        </w:rPr>
      </w:pPr>
      <w:r>
        <w:rPr>
          <w:rFonts w:hint="eastAsia" w:ascii="宋体" w:hAnsi="宋体" w:eastAsia="宋体" w:cs="宋体"/>
          <w:b/>
          <w:bCs/>
          <w:color w:val="000000" w:themeColor="text1"/>
          <w:spacing w:val="11"/>
          <w:highlight w:val="none"/>
          <w:u w:val="single"/>
          <w14:textFill>
            <w14:solidFill>
              <w14:schemeClr w14:val="tx1"/>
            </w14:solidFill>
          </w14:textFill>
        </w:rPr>
        <w:t>（4）投标人因自身原因导致报价存在漏项或重大失误、投标报价低于成本（投标人不能合理说明或者不能提供相关证明材料）的；</w:t>
      </w:r>
    </w:p>
    <w:p w14:paraId="422CB2DB">
      <w:pPr>
        <w:spacing w:line="360" w:lineRule="auto"/>
        <w:ind w:firstLine="466" w:firstLineChars="200"/>
        <w:rPr>
          <w:rFonts w:ascii="宋体" w:hAnsi="宋体" w:eastAsia="宋体" w:cs="宋体"/>
          <w:b/>
          <w:bCs/>
          <w:color w:val="000000" w:themeColor="text1"/>
          <w:spacing w:val="11"/>
          <w:highlight w:val="none"/>
          <w:u w:val="single"/>
          <w14:textFill>
            <w14:solidFill>
              <w14:schemeClr w14:val="tx1"/>
            </w14:solidFill>
          </w14:textFill>
        </w:rPr>
      </w:pPr>
      <w:r>
        <w:rPr>
          <w:rFonts w:hint="eastAsia" w:ascii="宋体" w:hAnsi="宋体" w:eastAsia="宋体" w:cs="宋体"/>
          <w:b/>
          <w:bCs/>
          <w:color w:val="000000" w:themeColor="text1"/>
          <w:spacing w:val="11"/>
          <w:highlight w:val="none"/>
          <w:u w:val="single"/>
          <w14:textFill>
            <w14:solidFill>
              <w14:schemeClr w14:val="tx1"/>
            </w14:solidFill>
          </w14:textFill>
        </w:rPr>
        <w:t>（5）存在法律、法规规定的其他否决投标情形的。</w:t>
      </w:r>
    </w:p>
    <w:p w14:paraId="125A643C">
      <w:pPr>
        <w:pStyle w:val="5"/>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6、投标文件澄清、报价修正</w:t>
      </w:r>
      <w:bookmarkEnd w:id="52"/>
      <w:bookmarkEnd w:id="53"/>
    </w:p>
    <w:p w14:paraId="656BF625">
      <w:pPr>
        <w:spacing w:line="440" w:lineRule="exact"/>
        <w:ind w:firstLine="54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6.1 </w:t>
      </w:r>
      <w:r>
        <w:rPr>
          <w:rFonts w:ascii="宋体" w:hAnsi="宋体" w:eastAsia="宋体" w:cs="宋体"/>
          <w:color w:val="000000" w:themeColor="text1"/>
          <w:spacing w:val="11"/>
          <w:highlight w:val="none"/>
          <w14:textFill>
            <w14:solidFill>
              <w14:schemeClr w14:val="tx1"/>
            </w14:solidFill>
          </w14:textFill>
        </w:rPr>
        <w:t>在评标过程中，评标委员会可以书面形式要求投标人对所提交的投标</w:t>
      </w:r>
      <w:r>
        <w:rPr>
          <w:rFonts w:ascii="宋体" w:hAnsi="宋体" w:eastAsia="宋体" w:cs="宋体"/>
          <w:color w:val="000000" w:themeColor="text1"/>
          <w:spacing w:val="10"/>
          <w:highlight w:val="none"/>
          <w14:textFill>
            <w14:solidFill>
              <w14:schemeClr w14:val="tx1"/>
            </w14:solidFill>
          </w14:textFill>
        </w:rPr>
        <w:t>文件中不明确的内容</w:t>
      </w:r>
      <w:bookmarkStart w:id="54" w:name="_bookmark39"/>
      <w:bookmarkEnd w:id="54"/>
      <w:r>
        <w:rPr>
          <w:rFonts w:ascii="宋体" w:hAnsi="宋体" w:eastAsia="宋体" w:cs="宋体"/>
          <w:color w:val="000000" w:themeColor="text1"/>
          <w:spacing w:val="10"/>
          <w:highlight w:val="none"/>
          <w14:textFill>
            <w14:solidFill>
              <w14:schemeClr w14:val="tx1"/>
            </w14:solidFill>
          </w14:textFill>
        </w:rPr>
        <w:t>进行书面澄清、说明或者补正。投标人代表应保证联络方</w:t>
      </w:r>
      <w:r>
        <w:rPr>
          <w:rFonts w:ascii="宋体" w:hAnsi="宋体" w:eastAsia="宋体" w:cs="宋体"/>
          <w:color w:val="000000" w:themeColor="text1"/>
          <w:spacing w:val="9"/>
          <w:highlight w:val="none"/>
          <w14:textFill>
            <w14:solidFill>
              <w14:schemeClr w14:val="tx1"/>
            </w14:solidFill>
          </w14:textFill>
        </w:rPr>
        <w:t>式畅通</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并应在接到电话通知后</w:t>
      </w:r>
      <w:r>
        <w:rPr>
          <w:rFonts w:ascii="Times New Roman" w:hAnsi="Times New Roman" w:eastAsia="Times New Roman" w:cs="Times New Roman"/>
          <w:color w:val="000000" w:themeColor="text1"/>
          <w:spacing w:val="4"/>
          <w:highlight w:val="none"/>
          <w14:textFill>
            <w14:solidFill>
              <w14:schemeClr w14:val="tx1"/>
            </w14:solidFill>
          </w14:textFill>
        </w:rPr>
        <w:t>30</w:t>
      </w:r>
      <w:r>
        <w:rPr>
          <w:rFonts w:ascii="宋体" w:hAnsi="宋体" w:eastAsia="宋体" w:cs="宋体"/>
          <w:color w:val="000000" w:themeColor="text1"/>
          <w:spacing w:val="9"/>
          <w:highlight w:val="none"/>
          <w14:textFill>
            <w14:solidFill>
              <w14:schemeClr w14:val="tx1"/>
            </w14:solidFill>
          </w14:textFill>
        </w:rPr>
        <w:t>分钟内</w:t>
      </w:r>
      <w:r>
        <w:rPr>
          <w:rFonts w:ascii="宋体" w:hAnsi="宋体" w:eastAsia="宋体" w:cs="宋体"/>
          <w:color w:val="000000" w:themeColor="text1"/>
          <w:spacing w:val="11"/>
          <w:highlight w:val="none"/>
          <w14:textFill>
            <w14:solidFill>
              <w14:schemeClr w14:val="tx1"/>
            </w14:solidFill>
          </w14:textFill>
        </w:rPr>
        <w:t>到达指定地点进行书面澄清、说明或者补正，如</w:t>
      </w:r>
      <w:r>
        <w:rPr>
          <w:rFonts w:ascii="宋体" w:hAnsi="宋体" w:eastAsia="宋体" w:cs="宋体"/>
          <w:color w:val="000000" w:themeColor="text1"/>
          <w:spacing w:val="10"/>
          <w:highlight w:val="none"/>
          <w14:textFill>
            <w14:solidFill>
              <w14:schemeClr w14:val="tx1"/>
            </w14:solidFill>
          </w14:textFill>
        </w:rPr>
        <w:t>无法联络到投标人代表或投标人代表在接到电话通</w:t>
      </w:r>
      <w:r>
        <w:rPr>
          <w:rFonts w:ascii="宋体" w:hAnsi="宋体" w:eastAsia="宋体" w:cs="宋体"/>
          <w:color w:val="000000" w:themeColor="text1"/>
          <w:spacing w:val="7"/>
          <w:highlight w:val="none"/>
          <w14:textFill>
            <w14:solidFill>
              <w14:schemeClr w14:val="tx1"/>
            </w14:solidFill>
          </w14:textFill>
        </w:rPr>
        <w:t>知后</w:t>
      </w:r>
      <w:r>
        <w:rPr>
          <w:rFonts w:ascii="Times New Roman" w:hAnsi="Times New Roman" w:eastAsia="Times New Roman" w:cs="Times New Roman"/>
          <w:color w:val="000000" w:themeColor="text1"/>
          <w:spacing w:val="4"/>
          <w:highlight w:val="none"/>
          <w14:textFill>
            <w14:solidFill>
              <w14:schemeClr w14:val="tx1"/>
            </w14:solidFill>
          </w14:textFill>
        </w:rPr>
        <w:t>30</w:t>
      </w:r>
      <w:r>
        <w:rPr>
          <w:rFonts w:ascii="宋体" w:hAnsi="宋体" w:eastAsia="宋体" w:cs="宋体"/>
          <w:color w:val="000000" w:themeColor="text1"/>
          <w:spacing w:val="7"/>
          <w:highlight w:val="none"/>
          <w14:textFill>
            <w14:solidFill>
              <w14:schemeClr w14:val="tx1"/>
            </w14:solidFill>
          </w14:textFill>
        </w:rPr>
        <w:t>分钟内未能到达指定</w:t>
      </w:r>
      <w:r>
        <w:rPr>
          <w:rFonts w:ascii="宋体" w:hAnsi="宋体" w:eastAsia="宋体" w:cs="宋体"/>
          <w:color w:val="000000" w:themeColor="text1"/>
          <w:spacing w:val="6"/>
          <w:highlight w:val="none"/>
          <w14:textFill>
            <w14:solidFill>
              <w14:schemeClr w14:val="tx1"/>
            </w14:solidFill>
          </w14:textFill>
        </w:rPr>
        <w:t>地点进行书面澄清</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说明或者补正</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评标委员会将视作投标人放弃澄清</w:t>
      </w:r>
      <w:r>
        <w:rPr>
          <w:rFonts w:ascii="宋体" w:hAnsi="宋体" w:eastAsia="宋体" w:cs="宋体"/>
          <w:color w:val="000000" w:themeColor="text1"/>
          <w:spacing w:val="7"/>
          <w:highlight w:val="none"/>
          <w14:textFill>
            <w14:solidFill>
              <w14:schemeClr w14:val="tx1"/>
            </w14:solidFill>
          </w14:textFill>
        </w:rPr>
        <w:t>、说明或者补正</w:t>
      </w:r>
      <w:r>
        <w:rPr>
          <w:rFonts w:ascii="宋体" w:hAnsi="宋体" w:eastAsia="宋体" w:cs="宋体"/>
          <w:color w:val="000000" w:themeColor="text1"/>
          <w:spacing w:val="8"/>
          <w:highlight w:val="none"/>
          <w14:textFill>
            <w14:solidFill>
              <w14:schemeClr w14:val="tx1"/>
            </w14:solidFill>
          </w14:textFill>
        </w:rPr>
        <w:t>。</w:t>
      </w:r>
    </w:p>
    <w:p w14:paraId="2633A54A">
      <w:pPr>
        <w:spacing w:line="440" w:lineRule="exact"/>
        <w:ind w:left="11" w:right="68" w:firstLine="41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6.2 </w:t>
      </w:r>
      <w:r>
        <w:rPr>
          <w:rFonts w:ascii="宋体" w:hAnsi="宋体" w:eastAsia="宋体" w:cs="宋体"/>
          <w:color w:val="000000" w:themeColor="text1"/>
          <w:spacing w:val="11"/>
          <w:highlight w:val="none"/>
          <w14:textFill>
            <w14:solidFill>
              <w14:schemeClr w14:val="tx1"/>
            </w14:solidFill>
          </w14:textFill>
        </w:rPr>
        <w:t>有关澄清、说明与补正，投标人应以书面形式进行，对投标报价和实</w:t>
      </w:r>
      <w:r>
        <w:rPr>
          <w:rFonts w:ascii="宋体" w:hAnsi="宋体" w:eastAsia="宋体" w:cs="宋体"/>
          <w:color w:val="000000" w:themeColor="text1"/>
          <w:spacing w:val="10"/>
          <w:highlight w:val="none"/>
          <w14:textFill>
            <w14:solidFill>
              <w14:schemeClr w14:val="tx1"/>
            </w14:solidFill>
          </w14:textFill>
        </w:rPr>
        <w:t>质性的内容不得更改</w:t>
      </w:r>
      <w:r>
        <w:rPr>
          <w:rFonts w:ascii="宋体" w:hAnsi="宋体" w:eastAsia="宋体" w:cs="宋体"/>
          <w:color w:val="000000" w:themeColor="text1"/>
          <w:spacing w:val="9"/>
          <w:highlight w:val="none"/>
          <w14:textFill>
            <w14:solidFill>
              <w14:schemeClr w14:val="tx1"/>
            </w14:solidFill>
          </w14:textFill>
        </w:rPr>
        <w:t>（报价修正除外</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投标人的书面澄清</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说明和补正属于投标文件的组成部分</w:t>
      </w:r>
      <w:r>
        <w:rPr>
          <w:rFonts w:ascii="宋体" w:hAnsi="宋体" w:eastAsia="宋体" w:cs="宋体"/>
          <w:color w:val="000000" w:themeColor="text1"/>
          <w:spacing w:val="10"/>
          <w:highlight w:val="none"/>
          <w14:textFill>
            <w14:solidFill>
              <w14:schemeClr w14:val="tx1"/>
            </w14:solidFill>
          </w14:textFill>
        </w:rPr>
        <w:t>。</w:t>
      </w:r>
    </w:p>
    <w:p w14:paraId="0CEA8E32">
      <w:pPr>
        <w:spacing w:line="440" w:lineRule="exact"/>
        <w:ind w:left="21" w:right="77" w:firstLine="40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 xml:space="preserve">6.3 </w:t>
      </w:r>
      <w:r>
        <w:rPr>
          <w:rFonts w:ascii="宋体" w:hAnsi="宋体" w:eastAsia="宋体" w:cs="宋体"/>
          <w:color w:val="000000" w:themeColor="text1"/>
          <w:spacing w:val="11"/>
          <w:highlight w:val="none"/>
          <w14:textFill>
            <w14:solidFill>
              <w14:schemeClr w14:val="tx1"/>
            </w14:solidFill>
          </w14:textFill>
        </w:rPr>
        <w:t>评标委员会对投标人提交</w:t>
      </w:r>
      <w:r>
        <w:rPr>
          <w:rFonts w:ascii="宋体" w:hAnsi="宋体" w:eastAsia="宋体" w:cs="宋体"/>
          <w:color w:val="000000" w:themeColor="text1"/>
          <w:spacing w:val="10"/>
          <w:highlight w:val="none"/>
          <w14:textFill>
            <w14:solidFill>
              <w14:schemeClr w14:val="tx1"/>
            </w14:solidFill>
          </w14:textFill>
        </w:rPr>
        <w:t>的澄清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说明或补正有疑问的</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可以要求投标人进一步澄清</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说</w:t>
      </w:r>
      <w:r>
        <w:rPr>
          <w:rFonts w:ascii="宋体" w:hAnsi="宋体" w:eastAsia="宋体" w:cs="宋体"/>
          <w:color w:val="000000" w:themeColor="text1"/>
          <w:spacing w:val="8"/>
          <w:highlight w:val="none"/>
          <w14:textFill>
            <w14:solidFill>
              <w14:schemeClr w14:val="tx1"/>
            </w14:solidFill>
          </w14:textFill>
        </w:rPr>
        <w:t>明或补正</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直至满足评标委员</w:t>
      </w:r>
      <w:r>
        <w:rPr>
          <w:rFonts w:ascii="宋体" w:hAnsi="宋体" w:eastAsia="宋体" w:cs="宋体"/>
          <w:color w:val="000000" w:themeColor="text1"/>
          <w:spacing w:val="7"/>
          <w:highlight w:val="none"/>
          <w14:textFill>
            <w14:solidFill>
              <w14:schemeClr w14:val="tx1"/>
            </w14:solidFill>
          </w14:textFill>
        </w:rPr>
        <w:t>会的要求</w:t>
      </w:r>
      <w:r>
        <w:rPr>
          <w:rFonts w:ascii="宋体" w:hAnsi="宋体" w:eastAsia="宋体" w:cs="宋体"/>
          <w:color w:val="000000" w:themeColor="text1"/>
          <w:spacing w:val="9"/>
          <w:highlight w:val="none"/>
          <w14:textFill>
            <w14:solidFill>
              <w14:schemeClr w14:val="tx1"/>
            </w14:solidFill>
          </w14:textFill>
        </w:rPr>
        <w:t>。</w:t>
      </w:r>
    </w:p>
    <w:p w14:paraId="234E99F4">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6.</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评标委员会不接受投标人主动提出的澄清</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说明或补正</w:t>
      </w:r>
      <w:r>
        <w:rPr>
          <w:rFonts w:ascii="宋体" w:hAnsi="宋体" w:eastAsia="宋体" w:cs="宋体"/>
          <w:color w:val="000000" w:themeColor="text1"/>
          <w:spacing w:val="9"/>
          <w:highlight w:val="none"/>
          <w14:textFill>
            <w14:solidFill>
              <w14:schemeClr w14:val="tx1"/>
            </w14:solidFill>
          </w14:textFill>
        </w:rPr>
        <w:t>。</w:t>
      </w:r>
    </w:p>
    <w:p w14:paraId="5B69B642">
      <w:pPr>
        <w:spacing w:line="440" w:lineRule="exact"/>
        <w:ind w:firstLine="42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 xml:space="preserve">6.5 </w:t>
      </w:r>
      <w:r>
        <w:rPr>
          <w:rFonts w:ascii="宋体" w:hAnsi="宋体" w:eastAsia="宋体" w:cs="宋体"/>
          <w:color w:val="000000" w:themeColor="text1"/>
          <w:spacing w:val="8"/>
          <w:highlight w:val="none"/>
          <w14:textFill>
            <w14:solidFill>
              <w14:schemeClr w14:val="tx1"/>
            </w14:solidFill>
          </w14:textFill>
        </w:rPr>
        <w:t>投标报价出现前后不一致的，</w:t>
      </w:r>
      <w:r>
        <w:rPr>
          <w:rFonts w:ascii="宋体" w:hAnsi="宋体" w:eastAsia="宋体" w:cs="宋体"/>
          <w:color w:val="000000" w:themeColor="text1"/>
          <w:spacing w:val="7"/>
          <w:highlight w:val="none"/>
          <w14:textFill>
            <w14:solidFill>
              <w14:schemeClr w14:val="tx1"/>
            </w14:solidFill>
          </w14:textFill>
        </w:rPr>
        <w:t>评标委员会应按照下列原则修正</w:t>
      </w:r>
      <w:r>
        <w:rPr>
          <w:rFonts w:ascii="宋体" w:hAnsi="宋体" w:eastAsia="宋体" w:cs="宋体"/>
          <w:color w:val="000000" w:themeColor="text1"/>
          <w:spacing w:val="8"/>
          <w:highlight w:val="none"/>
          <w14:textFill>
            <w14:solidFill>
              <w14:schemeClr w14:val="tx1"/>
            </w14:solidFill>
          </w14:textFill>
        </w:rPr>
        <w:t>：</w:t>
      </w:r>
    </w:p>
    <w:p w14:paraId="5B151C10">
      <w:pPr>
        <w:spacing w:line="440" w:lineRule="exact"/>
        <w:ind w:right="58"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9"/>
          <w:highlight w:val="none"/>
          <w14:textFill>
            <w14:solidFill>
              <w14:schemeClr w14:val="tx1"/>
            </w14:solidFill>
          </w14:textFill>
        </w:rPr>
        <w:t>）投标文件中开标一览</w:t>
      </w:r>
      <w:r>
        <w:rPr>
          <w:rFonts w:ascii="宋体" w:hAnsi="宋体" w:eastAsia="宋体" w:cs="宋体"/>
          <w:color w:val="000000" w:themeColor="text1"/>
          <w:spacing w:val="8"/>
          <w:highlight w:val="none"/>
          <w14:textFill>
            <w14:solidFill>
              <w14:schemeClr w14:val="tx1"/>
            </w14:solidFill>
          </w14:textFill>
        </w:rPr>
        <w:t>表报价与投标文件中投标价格组成明细表报价不一致的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以开标一览</w:t>
      </w:r>
      <w:r>
        <w:rPr>
          <w:rFonts w:ascii="宋体" w:hAnsi="宋体" w:eastAsia="宋体" w:cs="宋体"/>
          <w:color w:val="000000" w:themeColor="text1"/>
          <w:spacing w:val="5"/>
          <w:highlight w:val="none"/>
          <w14:textFill>
            <w14:solidFill>
              <w14:schemeClr w14:val="tx1"/>
            </w14:solidFill>
          </w14:textFill>
        </w:rPr>
        <w:t>表为准</w:t>
      </w:r>
      <w:r>
        <w:rPr>
          <w:rFonts w:ascii="宋体" w:hAnsi="宋体" w:eastAsia="宋体" w:cs="宋体"/>
          <w:color w:val="000000" w:themeColor="text1"/>
          <w:spacing w:val="6"/>
          <w:highlight w:val="none"/>
          <w14:textFill>
            <w14:solidFill>
              <w14:schemeClr w14:val="tx1"/>
            </w14:solidFill>
          </w14:textFill>
        </w:rPr>
        <w:t>；</w:t>
      </w:r>
    </w:p>
    <w:p w14:paraId="48BEFBE4">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大写金额和小写金</w:t>
      </w:r>
      <w:r>
        <w:rPr>
          <w:rFonts w:ascii="宋体" w:hAnsi="宋体" w:eastAsia="宋体" w:cs="宋体"/>
          <w:color w:val="000000" w:themeColor="text1"/>
          <w:spacing w:val="8"/>
          <w:highlight w:val="none"/>
          <w14:textFill>
            <w14:solidFill>
              <w14:schemeClr w14:val="tx1"/>
            </w14:solidFill>
          </w14:textFill>
        </w:rPr>
        <w:t>额不一致的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以大写金额为准</w:t>
      </w:r>
      <w:r>
        <w:rPr>
          <w:rFonts w:ascii="宋体" w:hAnsi="宋体" w:eastAsia="宋体" w:cs="宋体"/>
          <w:color w:val="000000" w:themeColor="text1"/>
          <w:spacing w:val="10"/>
          <w:highlight w:val="none"/>
          <w14:textFill>
            <w14:solidFill>
              <w14:schemeClr w14:val="tx1"/>
            </w14:solidFill>
          </w14:textFill>
        </w:rPr>
        <w:t>；</w:t>
      </w:r>
    </w:p>
    <w:p w14:paraId="273B3E63">
      <w:pPr>
        <w:spacing w:line="440" w:lineRule="exact"/>
        <w:ind w:firstLine="43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）总价金额与按单价汇总金额不一致</w:t>
      </w:r>
      <w:r>
        <w:rPr>
          <w:rFonts w:ascii="宋体" w:hAnsi="宋体" w:eastAsia="宋体" w:cs="宋体"/>
          <w:color w:val="000000" w:themeColor="text1"/>
          <w:spacing w:val="5"/>
          <w:highlight w:val="none"/>
          <w14:textFill>
            <w14:solidFill>
              <w14:schemeClr w14:val="tx1"/>
            </w14:solidFill>
          </w14:textFill>
        </w:rPr>
        <w:t>的</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以总价为准</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修改单价</w:t>
      </w:r>
      <w:r>
        <w:rPr>
          <w:rFonts w:ascii="宋体" w:hAnsi="宋体" w:eastAsia="宋体" w:cs="宋体"/>
          <w:color w:val="000000" w:themeColor="text1"/>
          <w:spacing w:val="6"/>
          <w:highlight w:val="none"/>
          <w14:textFill>
            <w14:solidFill>
              <w14:schemeClr w14:val="tx1"/>
            </w14:solidFill>
          </w14:textFill>
        </w:rPr>
        <w:t>；</w:t>
      </w:r>
    </w:p>
    <w:p w14:paraId="7285C2E7">
      <w:pPr>
        <w:spacing w:line="440" w:lineRule="exact"/>
        <w:ind w:firstLine="431"/>
        <w:contextualSpacing/>
        <w:rPr>
          <w:rFonts w:ascii="宋体" w:hAnsi="宋体" w:eastAsia="宋体" w:cs="宋体"/>
          <w:color w:val="000000" w:themeColor="text1"/>
          <w:spacing w:val="7"/>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7"/>
          <w:highlight w:val="none"/>
          <w14:textFill>
            <w14:solidFill>
              <w14:schemeClr w14:val="tx1"/>
            </w14:solidFill>
          </w14:textFill>
        </w:rPr>
        <w:t>）计量单位与第二章“投标人须知”第</w:t>
      </w:r>
      <w:r>
        <w:rPr>
          <w:rFonts w:ascii="宋体" w:hAnsi="宋体" w:eastAsia="宋体" w:cs="宋体"/>
          <w:color w:val="000000" w:themeColor="text1"/>
          <w:spacing w:val="3"/>
          <w:highlight w:val="none"/>
          <w14:textFill>
            <w14:solidFill>
              <w14:schemeClr w14:val="tx1"/>
            </w14:solidFill>
          </w14:textFill>
        </w:rPr>
        <w:t>1.12</w:t>
      </w:r>
      <w:r>
        <w:rPr>
          <w:rFonts w:ascii="宋体" w:hAnsi="宋体" w:eastAsia="宋体" w:cs="宋体"/>
          <w:color w:val="000000" w:themeColor="text1"/>
          <w:spacing w:val="6"/>
          <w:highlight w:val="none"/>
          <w14:textFill>
            <w14:solidFill>
              <w14:schemeClr w14:val="tx1"/>
            </w14:solidFill>
          </w14:textFill>
        </w:rPr>
        <w:t>款不符的</w:t>
      </w: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按招标文件规定进行修正</w:t>
      </w:r>
      <w:r>
        <w:rPr>
          <w:rFonts w:ascii="宋体" w:hAnsi="宋体" w:eastAsia="宋体" w:cs="宋体"/>
          <w:color w:val="000000" w:themeColor="text1"/>
          <w:spacing w:val="7"/>
          <w:highlight w:val="none"/>
          <w14:textFill>
            <w14:solidFill>
              <w14:schemeClr w14:val="tx1"/>
            </w14:solidFill>
          </w14:textFill>
        </w:rPr>
        <w:t>。</w:t>
      </w:r>
    </w:p>
    <w:p w14:paraId="24CC1129">
      <w:pPr>
        <w:pStyle w:val="5"/>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55" w:name="_Toc101294416"/>
      <w:bookmarkStart w:id="56" w:name="_Toc101294486"/>
      <w:r>
        <w:rPr>
          <w:rFonts w:hint="eastAsia" w:ascii="黑体" w:hAnsi="黑体" w:eastAsia="黑体" w:cs="黑体"/>
          <w:color w:val="000000" w:themeColor="text1"/>
          <w:sz w:val="24"/>
          <w:szCs w:val="24"/>
          <w:highlight w:val="none"/>
          <w14:textFill>
            <w14:solidFill>
              <w14:schemeClr w14:val="tx1"/>
            </w14:solidFill>
          </w14:textFill>
        </w:rPr>
        <w:t>7、排序与推荐中标候选人</w:t>
      </w:r>
      <w:bookmarkEnd w:id="55"/>
      <w:bookmarkEnd w:id="56"/>
    </w:p>
    <w:p w14:paraId="6054BAED">
      <w:pPr>
        <w:spacing w:line="440" w:lineRule="exact"/>
        <w:ind w:right="68" w:firstLine="425"/>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7.1 </w:t>
      </w:r>
      <w:r>
        <w:rPr>
          <w:rFonts w:ascii="宋体" w:hAnsi="宋体" w:eastAsia="宋体" w:cs="宋体"/>
          <w:color w:val="000000" w:themeColor="text1"/>
          <w:spacing w:val="11"/>
          <w:highlight w:val="none"/>
          <w14:textFill>
            <w14:solidFill>
              <w14:schemeClr w14:val="tx1"/>
            </w14:solidFill>
          </w14:textFill>
        </w:rPr>
        <w:t>评标委员会按投标人的</w:t>
      </w:r>
      <w:r>
        <w:rPr>
          <w:rFonts w:ascii="宋体" w:hAnsi="宋体" w:eastAsia="宋体" w:cs="宋体"/>
          <w:b/>
          <w:bCs/>
          <w:color w:val="000000" w:themeColor="text1"/>
          <w:spacing w:val="11"/>
          <w:highlight w:val="none"/>
          <w14:textFill>
            <w14:solidFill>
              <w14:schemeClr w14:val="tx1"/>
            </w14:solidFill>
          </w14:textFill>
        </w:rPr>
        <w:t>商务</w:t>
      </w:r>
      <w:r>
        <w:rPr>
          <w:rFonts w:hint="eastAsia" w:ascii="宋体" w:hAnsi="宋体" w:eastAsia="宋体" w:cs="宋体"/>
          <w:b/>
          <w:bCs/>
          <w:color w:val="000000" w:themeColor="text1"/>
          <w:spacing w:val="11"/>
          <w:highlight w:val="none"/>
          <w14:textFill>
            <w14:solidFill>
              <w14:schemeClr w14:val="tx1"/>
            </w14:solidFill>
          </w14:textFill>
        </w:rPr>
        <w:t>报价</w:t>
      </w:r>
      <w:r>
        <w:rPr>
          <w:rFonts w:ascii="宋体" w:hAnsi="宋体" w:eastAsia="宋体" w:cs="宋体"/>
          <w:b/>
          <w:bCs/>
          <w:color w:val="000000" w:themeColor="text1"/>
          <w:spacing w:val="11"/>
          <w:highlight w:val="none"/>
          <w14:textFill>
            <w14:solidFill>
              <w14:schemeClr w14:val="tx1"/>
            </w14:solidFill>
          </w14:textFill>
        </w:rPr>
        <w:t>由</w:t>
      </w:r>
      <w:r>
        <w:rPr>
          <w:rFonts w:hint="eastAsia" w:ascii="宋体" w:hAnsi="宋体" w:eastAsia="宋体" w:cs="宋体"/>
          <w:b/>
          <w:bCs/>
          <w:color w:val="000000" w:themeColor="text1"/>
          <w:spacing w:val="11"/>
          <w:highlight w:val="none"/>
          <w14:textFill>
            <w14:solidFill>
              <w14:schemeClr w14:val="tx1"/>
            </w14:solidFill>
          </w14:textFill>
        </w:rPr>
        <w:t>低</w:t>
      </w:r>
      <w:r>
        <w:rPr>
          <w:rFonts w:ascii="宋体" w:hAnsi="宋体" w:eastAsia="宋体" w:cs="宋体"/>
          <w:b/>
          <w:bCs/>
          <w:color w:val="000000" w:themeColor="text1"/>
          <w:spacing w:val="11"/>
          <w:highlight w:val="none"/>
          <w14:textFill>
            <w14:solidFill>
              <w14:schemeClr w14:val="tx1"/>
            </w14:solidFill>
          </w14:textFill>
        </w:rPr>
        <w:t>至</w:t>
      </w:r>
      <w:r>
        <w:rPr>
          <w:rFonts w:hint="eastAsia" w:ascii="宋体" w:hAnsi="宋体" w:eastAsia="宋体" w:cs="宋体"/>
          <w:b/>
          <w:bCs/>
          <w:color w:val="000000" w:themeColor="text1"/>
          <w:spacing w:val="11"/>
          <w:highlight w:val="none"/>
          <w14:textFill>
            <w14:solidFill>
              <w14:schemeClr w14:val="tx1"/>
            </w14:solidFill>
          </w14:textFill>
        </w:rPr>
        <w:t>高</w:t>
      </w:r>
      <w:r>
        <w:rPr>
          <w:rFonts w:ascii="宋体" w:hAnsi="宋体" w:eastAsia="宋体" w:cs="宋体"/>
          <w:color w:val="000000" w:themeColor="text1"/>
          <w:spacing w:val="11"/>
          <w:highlight w:val="none"/>
          <w14:textFill>
            <w14:solidFill>
              <w14:schemeClr w14:val="tx1"/>
            </w14:solidFill>
          </w14:textFill>
        </w:rPr>
        <w:t>推荐中标候选人（中</w:t>
      </w:r>
      <w:r>
        <w:rPr>
          <w:rFonts w:ascii="宋体" w:hAnsi="宋体" w:eastAsia="宋体" w:cs="宋体"/>
          <w:color w:val="000000" w:themeColor="text1"/>
          <w:spacing w:val="10"/>
          <w:highlight w:val="none"/>
          <w14:textFill>
            <w14:solidFill>
              <w14:schemeClr w14:val="tx1"/>
            </w14:solidFill>
          </w14:textFill>
        </w:rPr>
        <w:t>标候选人数见投标人须知前</w:t>
      </w:r>
      <w:r>
        <w:rPr>
          <w:rFonts w:ascii="宋体" w:hAnsi="宋体" w:eastAsia="宋体" w:cs="宋体"/>
          <w:color w:val="000000" w:themeColor="text1"/>
          <w:spacing w:val="8"/>
          <w:highlight w:val="none"/>
          <w14:textFill>
            <w14:solidFill>
              <w14:schemeClr w14:val="tx1"/>
            </w14:solidFill>
          </w14:textFill>
        </w:rPr>
        <w:t>附表</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bCs/>
          <w:highlight w:val="none"/>
        </w:rPr>
        <w:t>若出现商务报价税率不一致的情况，以除税总金额相对比；若出现商务报价相同总金额最低报价情况时，</w:t>
      </w:r>
      <w:r>
        <w:rPr>
          <w:rFonts w:ascii="宋体" w:hAnsi="宋体" w:eastAsia="宋体" w:cs="宋体"/>
          <w:color w:val="000000" w:themeColor="text1"/>
          <w:spacing w:val="8"/>
          <w:highlight w:val="none"/>
          <w14:textFill>
            <w14:solidFill>
              <w14:schemeClr w14:val="tx1"/>
            </w14:solidFill>
          </w14:textFill>
        </w:rPr>
        <w:t>则由评标委员会按</w:t>
      </w:r>
      <w:r>
        <w:rPr>
          <w:rFonts w:ascii="宋体" w:hAnsi="宋体" w:eastAsia="宋体" w:cs="宋体"/>
          <w:color w:val="000000" w:themeColor="text1"/>
          <w:spacing w:val="10"/>
          <w:highlight w:val="none"/>
          <w14:textFill>
            <w14:solidFill>
              <w14:schemeClr w14:val="tx1"/>
            </w14:solidFill>
          </w14:textFill>
        </w:rPr>
        <w:t>少</w:t>
      </w:r>
      <w:r>
        <w:rPr>
          <w:rFonts w:ascii="宋体" w:hAnsi="宋体" w:eastAsia="宋体" w:cs="宋体"/>
          <w:color w:val="000000" w:themeColor="text1"/>
          <w:spacing w:val="9"/>
          <w:highlight w:val="none"/>
          <w14:textFill>
            <w14:solidFill>
              <w14:schemeClr w14:val="tx1"/>
            </w14:solidFill>
          </w14:textFill>
        </w:rPr>
        <w:t>数服从多数的原则通过投票表决决定排名先后</w:t>
      </w:r>
      <w:r>
        <w:rPr>
          <w:rFonts w:ascii="宋体" w:hAnsi="宋体" w:eastAsia="宋体" w:cs="宋体"/>
          <w:color w:val="000000" w:themeColor="text1"/>
          <w:spacing w:val="11"/>
          <w:highlight w:val="none"/>
          <w14:textFill>
            <w14:solidFill>
              <w14:schemeClr w14:val="tx1"/>
            </w14:solidFill>
          </w14:textFill>
        </w:rPr>
        <w:t>。</w:t>
      </w:r>
    </w:p>
    <w:p w14:paraId="7D401A42">
      <w:pPr>
        <w:pStyle w:val="14"/>
        <w:rPr>
          <w:color w:val="000000" w:themeColor="text1"/>
          <w:highlight w:val="none"/>
          <w14:textFill>
            <w14:solidFill>
              <w14:schemeClr w14:val="tx1"/>
            </w14:solidFill>
          </w14:textFill>
        </w:rPr>
      </w:pPr>
    </w:p>
    <w:p w14:paraId="777BB3ED">
      <w:pPr>
        <w:pStyle w:val="5"/>
        <w:spacing w:before="140" w:after="140" w:line="360" w:lineRule="auto"/>
        <w:jc w:val="center"/>
        <w:rPr>
          <w:rFonts w:ascii="黑体" w:hAnsi="黑体" w:eastAsia="黑体" w:cs="黑体"/>
          <w:color w:val="000000" w:themeColor="text1"/>
          <w:sz w:val="24"/>
          <w:szCs w:val="24"/>
          <w:highlight w:val="none"/>
          <w14:textFill>
            <w14:solidFill>
              <w14:schemeClr w14:val="tx1"/>
            </w14:solidFill>
          </w14:textFill>
        </w:rPr>
      </w:pPr>
      <w:bookmarkStart w:id="57" w:name="_Toc101294487"/>
      <w:bookmarkStart w:id="58" w:name="_Toc101294417"/>
      <w:r>
        <w:rPr>
          <w:rFonts w:hint="eastAsia" w:ascii="黑体" w:hAnsi="黑体" w:eastAsia="黑体" w:cs="黑体"/>
          <w:color w:val="000000" w:themeColor="text1"/>
          <w:sz w:val="24"/>
          <w:szCs w:val="24"/>
          <w:highlight w:val="none"/>
          <w14:textFill>
            <w14:solidFill>
              <w14:schemeClr w14:val="tx1"/>
            </w14:solidFill>
          </w14:textFill>
        </w:rPr>
        <w:t>8、完成评标报告</w:t>
      </w:r>
      <w:bookmarkEnd w:id="57"/>
      <w:bookmarkEnd w:id="58"/>
    </w:p>
    <w:p w14:paraId="03E62A79">
      <w:pPr>
        <w:spacing w:line="440" w:lineRule="exact"/>
        <w:ind w:right="2"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8.1 </w:t>
      </w:r>
      <w:r>
        <w:rPr>
          <w:rFonts w:ascii="宋体" w:hAnsi="宋体" w:eastAsia="宋体" w:cs="宋体"/>
          <w:color w:val="000000" w:themeColor="text1"/>
          <w:spacing w:val="11"/>
          <w:highlight w:val="none"/>
          <w14:textFill>
            <w14:solidFill>
              <w14:schemeClr w14:val="tx1"/>
            </w14:solidFill>
          </w14:textFill>
        </w:rPr>
        <w:t>评标委员会完成评标后，应当根据全体评标成员签字的原始评标记录和</w:t>
      </w:r>
      <w:r>
        <w:rPr>
          <w:rFonts w:ascii="宋体" w:hAnsi="宋体" w:eastAsia="宋体" w:cs="宋体"/>
          <w:color w:val="000000" w:themeColor="text1"/>
          <w:spacing w:val="10"/>
          <w:highlight w:val="none"/>
          <w14:textFill>
            <w14:solidFill>
              <w14:schemeClr w14:val="tx1"/>
            </w14:solidFill>
          </w14:textFill>
        </w:rPr>
        <w:t>评标结果编写评标</w:t>
      </w:r>
      <w:r>
        <w:rPr>
          <w:rFonts w:ascii="宋体" w:hAnsi="宋体" w:eastAsia="宋体" w:cs="宋体"/>
          <w:color w:val="000000" w:themeColor="text1"/>
          <w:spacing w:val="8"/>
          <w:highlight w:val="none"/>
          <w14:textFill>
            <w14:solidFill>
              <w14:schemeClr w14:val="tx1"/>
            </w14:solidFill>
          </w14:textFill>
        </w:rPr>
        <w:t>报告，并推荐中标候选人，评审报告由评标委员会成员</w:t>
      </w:r>
      <w:r>
        <w:rPr>
          <w:rFonts w:ascii="宋体" w:hAnsi="宋体" w:eastAsia="宋体" w:cs="宋体"/>
          <w:color w:val="000000" w:themeColor="text1"/>
          <w:spacing w:val="7"/>
          <w:highlight w:val="none"/>
          <w14:textFill>
            <w14:solidFill>
              <w14:schemeClr w14:val="tx1"/>
            </w14:solidFill>
          </w14:textFill>
        </w:rPr>
        <w:t>签字确认提交招标人</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并抄送有关监督部门</w:t>
      </w:r>
      <w:r>
        <w:rPr>
          <w:rFonts w:ascii="宋体" w:hAnsi="宋体" w:eastAsia="宋体" w:cs="宋体"/>
          <w:color w:val="000000" w:themeColor="text1"/>
          <w:spacing w:val="8"/>
          <w:highlight w:val="none"/>
          <w14:textFill>
            <w14:solidFill>
              <w14:schemeClr w14:val="tx1"/>
            </w14:solidFill>
          </w14:textFill>
        </w:rPr>
        <w:t>。</w:t>
      </w:r>
    </w:p>
    <w:p w14:paraId="044B624E">
      <w:pPr>
        <w:spacing w:line="440" w:lineRule="exact"/>
        <w:ind w:left="3" w:right="2" w:firstLine="4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 xml:space="preserve">8.2 </w:t>
      </w:r>
      <w:r>
        <w:rPr>
          <w:rFonts w:ascii="宋体" w:hAnsi="宋体" w:eastAsia="宋体" w:cs="宋体"/>
          <w:color w:val="000000" w:themeColor="text1"/>
          <w:spacing w:val="11"/>
          <w:highlight w:val="none"/>
          <w14:textFill>
            <w14:solidFill>
              <w14:schemeClr w14:val="tx1"/>
            </w14:solidFill>
          </w14:textFill>
        </w:rPr>
        <w:t>评标委员会成员对需要共同认定的事项存在争议的，应当按照少数服从</w:t>
      </w:r>
      <w:r>
        <w:rPr>
          <w:rFonts w:ascii="宋体" w:hAnsi="宋体" w:eastAsia="宋体" w:cs="宋体"/>
          <w:color w:val="000000" w:themeColor="text1"/>
          <w:spacing w:val="10"/>
          <w:highlight w:val="none"/>
          <w14:textFill>
            <w14:solidFill>
              <w14:schemeClr w14:val="tx1"/>
            </w14:solidFill>
          </w14:textFill>
        </w:rPr>
        <w:t>多数的原则作出结</w:t>
      </w:r>
      <w:r>
        <w:rPr>
          <w:rFonts w:ascii="宋体" w:hAnsi="宋体" w:eastAsia="宋体" w:cs="宋体"/>
          <w:color w:val="000000" w:themeColor="text1"/>
          <w:spacing w:val="8"/>
          <w:highlight w:val="none"/>
          <w14:textFill>
            <w14:solidFill>
              <w14:schemeClr w14:val="tx1"/>
            </w14:solidFill>
          </w14:textFill>
        </w:rPr>
        <w:t>论。持不同意见的评标委员会成员应当在评标</w:t>
      </w:r>
      <w:r>
        <w:rPr>
          <w:rFonts w:ascii="宋体" w:hAnsi="宋体" w:eastAsia="宋体" w:cs="宋体"/>
          <w:color w:val="000000" w:themeColor="text1"/>
          <w:spacing w:val="7"/>
          <w:highlight w:val="none"/>
          <w14:textFill>
            <w14:solidFill>
              <w14:schemeClr w14:val="tx1"/>
            </w14:solidFill>
          </w14:textFill>
        </w:rPr>
        <w:t>报告上签署不同意见及理由</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否则视为同意评标报告</w:t>
      </w:r>
      <w:r>
        <w:rPr>
          <w:rFonts w:ascii="宋体" w:hAnsi="宋体" w:eastAsia="宋体" w:cs="宋体"/>
          <w:color w:val="000000" w:themeColor="text1"/>
          <w:spacing w:val="8"/>
          <w:highlight w:val="none"/>
          <w14:textFill>
            <w14:solidFill>
              <w14:schemeClr w14:val="tx1"/>
            </w14:solidFill>
          </w14:textFill>
        </w:rPr>
        <w:t>。</w:t>
      </w:r>
    </w:p>
    <w:p w14:paraId="0ADE3459">
      <w:pPr>
        <w:spacing w:line="440" w:lineRule="exact"/>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 xml:space="preserve">8.3 </w:t>
      </w:r>
      <w:r>
        <w:rPr>
          <w:rFonts w:ascii="宋体" w:hAnsi="宋体" w:eastAsia="宋体" w:cs="宋体"/>
          <w:color w:val="000000" w:themeColor="text1"/>
          <w:spacing w:val="5"/>
          <w:highlight w:val="none"/>
          <w14:textFill>
            <w14:solidFill>
              <w14:schemeClr w14:val="tx1"/>
            </w14:solidFill>
          </w14:textFill>
        </w:rPr>
        <w:t>评标报告应包</w:t>
      </w:r>
      <w:r>
        <w:rPr>
          <w:rFonts w:ascii="宋体" w:hAnsi="宋体" w:eastAsia="宋体" w:cs="宋体"/>
          <w:color w:val="000000" w:themeColor="text1"/>
          <w:spacing w:val="4"/>
          <w:highlight w:val="none"/>
          <w14:textFill>
            <w14:solidFill>
              <w14:schemeClr w14:val="tx1"/>
            </w14:solidFill>
          </w14:textFill>
        </w:rPr>
        <w:t>括以下内容</w:t>
      </w:r>
      <w:r>
        <w:rPr>
          <w:rFonts w:ascii="宋体" w:hAnsi="宋体" w:eastAsia="宋体" w:cs="宋体"/>
          <w:color w:val="000000" w:themeColor="text1"/>
          <w:spacing w:val="5"/>
          <w:highlight w:val="none"/>
          <w14:textFill>
            <w14:solidFill>
              <w14:schemeClr w14:val="tx1"/>
            </w14:solidFill>
          </w14:textFill>
        </w:rPr>
        <w:t>：</w:t>
      </w:r>
    </w:p>
    <w:p w14:paraId="3BA8C3EC">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1</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开标记录</w:t>
      </w:r>
      <w:r>
        <w:rPr>
          <w:rFonts w:ascii="宋体" w:hAnsi="宋体" w:eastAsia="宋体" w:cs="宋体"/>
          <w:color w:val="000000" w:themeColor="text1"/>
          <w:spacing w:val="8"/>
          <w:highlight w:val="none"/>
          <w14:textFill>
            <w14:solidFill>
              <w14:schemeClr w14:val="tx1"/>
            </w14:solidFill>
          </w14:textFill>
        </w:rPr>
        <w:t>；</w:t>
      </w:r>
    </w:p>
    <w:p w14:paraId="1F309088">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评标</w:t>
      </w:r>
      <w:r>
        <w:rPr>
          <w:rFonts w:ascii="宋体" w:hAnsi="宋体" w:eastAsia="宋体" w:cs="宋体"/>
          <w:color w:val="000000" w:themeColor="text1"/>
          <w:spacing w:val="7"/>
          <w:highlight w:val="none"/>
          <w14:textFill>
            <w14:solidFill>
              <w14:schemeClr w14:val="tx1"/>
            </w14:solidFill>
          </w14:textFill>
        </w:rPr>
        <w:t>内容</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7"/>
          <w:highlight w:val="none"/>
          <w14:textFill>
            <w14:solidFill>
              <w14:schemeClr w14:val="tx1"/>
            </w14:solidFill>
          </w14:textFill>
        </w:rPr>
        <w:t>过程和结果</w:t>
      </w:r>
      <w:r>
        <w:rPr>
          <w:rFonts w:ascii="宋体" w:hAnsi="宋体" w:eastAsia="宋体" w:cs="宋体"/>
          <w:color w:val="000000" w:themeColor="text1"/>
          <w:spacing w:val="9"/>
          <w:highlight w:val="none"/>
          <w14:textFill>
            <w14:solidFill>
              <w14:schemeClr w14:val="tx1"/>
            </w14:solidFill>
          </w14:textFill>
        </w:rPr>
        <w:t>；</w:t>
      </w:r>
    </w:p>
    <w:p w14:paraId="63F5208F">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3</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否决投标情况说明及依据（包括对投标竞争性认定的理由（若有</w:t>
      </w:r>
      <w:r>
        <w:rPr>
          <w:rFonts w:ascii="宋体" w:hAnsi="宋体" w:eastAsia="宋体" w:cs="宋体"/>
          <w:color w:val="000000" w:themeColor="text1"/>
          <w:spacing w:val="7"/>
          <w:highlight w:val="none"/>
          <w14:textFill>
            <w14:solidFill>
              <w14:schemeClr w14:val="tx1"/>
            </w14:solidFill>
          </w14:textFill>
        </w:rPr>
        <w:t>））；</w:t>
      </w:r>
    </w:p>
    <w:p w14:paraId="7EBB2921">
      <w:pPr>
        <w:spacing w:line="440" w:lineRule="exact"/>
        <w:ind w:firstLine="4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4</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询标澄清纪要</w:t>
      </w:r>
      <w:r>
        <w:rPr>
          <w:rFonts w:ascii="宋体" w:hAnsi="宋体" w:eastAsia="宋体" w:cs="宋体"/>
          <w:color w:val="000000" w:themeColor="text1"/>
          <w:spacing w:val="9"/>
          <w:highlight w:val="none"/>
          <w14:textFill>
            <w14:solidFill>
              <w14:schemeClr w14:val="tx1"/>
            </w14:solidFill>
          </w14:textFill>
        </w:rPr>
        <w:t>；</w:t>
      </w:r>
    </w:p>
    <w:p w14:paraId="716117D1">
      <w:pPr>
        <w:spacing w:line="440" w:lineRule="exact"/>
        <w:ind w:firstLine="431"/>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5</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中标候选人的优劣对比和存在问题</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若有</w:t>
      </w:r>
      <w:r>
        <w:rPr>
          <w:rFonts w:hint="eastAsia"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w:t>
      </w:r>
    </w:p>
    <w:p w14:paraId="51443424">
      <w:pPr>
        <w:spacing w:line="440" w:lineRule="exact"/>
        <w:ind w:firstLine="431"/>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（6）评标委员会成员的不同意见及理由（若有）；</w:t>
      </w:r>
    </w:p>
    <w:p w14:paraId="089CFB72">
      <w:pPr>
        <w:spacing w:line="440" w:lineRule="exact"/>
        <w:ind w:firstLine="431"/>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（7）其他建议</w:t>
      </w:r>
      <w:r>
        <w:rPr>
          <w:rFonts w:hint="eastAsia" w:ascii="宋体" w:hAnsi="宋体" w:eastAsia="宋体" w:cs="宋体"/>
          <w:color w:val="000000" w:themeColor="text1"/>
          <w:spacing w:val="8"/>
          <w:highlight w:val="none"/>
          <w14:textFill>
            <w14:solidFill>
              <w14:schemeClr w14:val="tx1"/>
            </w14:solidFill>
          </w14:textFill>
        </w:rPr>
        <w:t>。</w:t>
      </w:r>
      <w:r>
        <w:rPr>
          <w:color w:val="000000" w:themeColor="text1"/>
          <w:sz w:val="36"/>
          <w:szCs w:val="36"/>
          <w:highlight w:val="none"/>
          <w14:textFill>
            <w14:solidFill>
              <w14:schemeClr w14:val="tx1"/>
            </w14:solidFill>
          </w14:textFill>
        </w:rPr>
        <w:br w:type="page"/>
      </w:r>
    </w:p>
    <w:p w14:paraId="280DE499">
      <w:pPr>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第五章投标</w:t>
      </w:r>
      <w:r>
        <w:rPr>
          <w:color w:val="000000" w:themeColor="text1"/>
          <w:spacing w:val="9"/>
          <w:sz w:val="36"/>
          <w:szCs w:val="36"/>
          <w:highlight w:val="none"/>
          <w14:textFill>
            <w14:solidFill>
              <w14:schemeClr w14:val="tx1"/>
            </w14:solidFill>
          </w14:textFill>
        </w:rPr>
        <w:t>文件格式</w:t>
      </w:r>
      <w:bookmarkEnd w:id="44"/>
      <w:bookmarkEnd w:id="45"/>
    </w:p>
    <w:p w14:paraId="0ADB3D0F">
      <w:pPr>
        <w:spacing w:before="227" w:line="440" w:lineRule="exact"/>
        <w:ind w:firstLine="328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（未提供格式的由投</w:t>
      </w:r>
      <w:r>
        <w:rPr>
          <w:rFonts w:ascii="宋体" w:hAnsi="宋体" w:eastAsia="宋体" w:cs="宋体"/>
          <w:color w:val="000000" w:themeColor="text1"/>
          <w:spacing w:val="7"/>
          <w:highlight w:val="none"/>
          <w14:textFill>
            <w14:solidFill>
              <w14:schemeClr w14:val="tx1"/>
            </w14:solidFill>
          </w14:textFill>
        </w:rPr>
        <w:t>标人自拟</w:t>
      </w:r>
      <w:r>
        <w:rPr>
          <w:rFonts w:ascii="宋体" w:hAnsi="宋体" w:eastAsia="宋体" w:cs="宋体"/>
          <w:color w:val="000000" w:themeColor="text1"/>
          <w:spacing w:val="8"/>
          <w:highlight w:val="none"/>
          <w14:textFill>
            <w14:solidFill>
              <w14:schemeClr w14:val="tx1"/>
            </w14:solidFill>
          </w14:textFill>
        </w:rPr>
        <w:t>）</w:t>
      </w:r>
    </w:p>
    <w:p w14:paraId="1E39D97D">
      <w:pPr>
        <w:spacing w:before="164" w:line="440" w:lineRule="exact"/>
        <w:ind w:firstLine="760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正</w:t>
      </w:r>
      <w:r>
        <w:rPr>
          <w:rFonts w:ascii="宋体" w:hAnsi="宋体" w:eastAsia="宋体" w:cs="宋体"/>
          <w:color w:val="000000" w:themeColor="text1"/>
          <w:spacing w:val="5"/>
          <w:sz w:val="20"/>
          <w:szCs w:val="20"/>
          <w:highlight w:val="none"/>
          <w14:textFill>
            <w14:solidFill>
              <w14:schemeClr w14:val="tx1"/>
            </w14:solidFill>
          </w14:textFill>
        </w:rPr>
        <w:t>本（或副本</w:t>
      </w:r>
      <w:r>
        <w:rPr>
          <w:rFonts w:ascii="宋体" w:hAnsi="宋体" w:eastAsia="宋体" w:cs="宋体"/>
          <w:color w:val="000000" w:themeColor="text1"/>
          <w:spacing w:val="7"/>
          <w:sz w:val="20"/>
          <w:szCs w:val="20"/>
          <w:highlight w:val="none"/>
          <w14:textFill>
            <w14:solidFill>
              <w14:schemeClr w14:val="tx1"/>
            </w14:solidFill>
          </w14:textFill>
        </w:rPr>
        <w:t>）</w:t>
      </w:r>
    </w:p>
    <w:p w14:paraId="312570C0">
      <w:pPr>
        <w:spacing w:before="162"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封面</w:t>
      </w:r>
    </w:p>
    <w:p w14:paraId="3515C738">
      <w:pPr>
        <w:spacing w:line="440" w:lineRule="exact"/>
        <w:rPr>
          <w:color w:val="000000" w:themeColor="text1"/>
          <w:highlight w:val="none"/>
          <w14:textFill>
            <w14:solidFill>
              <w14:schemeClr w14:val="tx1"/>
            </w14:solidFill>
          </w14:textFill>
        </w:rPr>
      </w:pPr>
    </w:p>
    <w:p w14:paraId="4B2920F9">
      <w:pPr>
        <w:spacing w:line="440" w:lineRule="exact"/>
        <w:rPr>
          <w:color w:val="000000" w:themeColor="text1"/>
          <w:highlight w:val="none"/>
          <w14:textFill>
            <w14:solidFill>
              <w14:schemeClr w14:val="tx1"/>
            </w14:solidFill>
          </w14:textFill>
        </w:rPr>
      </w:pPr>
    </w:p>
    <w:p w14:paraId="4A66F8A6">
      <w:pPr>
        <w:spacing w:line="440" w:lineRule="exact"/>
        <w:rPr>
          <w:color w:val="000000" w:themeColor="text1"/>
          <w:highlight w:val="none"/>
          <w14:textFill>
            <w14:solidFill>
              <w14:schemeClr w14:val="tx1"/>
            </w14:solidFill>
          </w14:textFill>
        </w:rPr>
      </w:pPr>
    </w:p>
    <w:p w14:paraId="0A1143EE">
      <w:pPr>
        <w:tabs>
          <w:tab w:val="left" w:pos="6180"/>
        </w:tabs>
        <w:spacing w:before="101" w:line="440" w:lineRule="exact"/>
        <w:ind w:firstLine="235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u w:val="single"/>
          <w14:textFill>
            <w14:solidFill>
              <w14:schemeClr w14:val="tx1"/>
            </w14:solidFill>
          </w14:textFill>
        </w:rPr>
        <w:tab/>
      </w:r>
      <w:r>
        <w:rPr>
          <w:rFonts w:hint="eastAsia" w:ascii="宋体" w:hAnsi="宋体" w:eastAsia="宋体" w:cs="宋体"/>
          <w:color w:val="000000" w:themeColor="text1"/>
          <w:sz w:val="31"/>
          <w:szCs w:val="31"/>
          <w:highlight w:val="none"/>
          <w:u w:val="single"/>
          <w14:textFill>
            <w14:solidFill>
              <w14:schemeClr w14:val="tx1"/>
            </w14:solidFill>
          </w14:textFill>
        </w:rPr>
        <w:t xml:space="preserve">    </w:t>
      </w:r>
      <w:r>
        <w:rPr>
          <w:rFonts w:ascii="宋体" w:hAnsi="宋体" w:eastAsia="宋体" w:cs="宋体"/>
          <w:color w:val="000000" w:themeColor="text1"/>
          <w:spacing w:val="-6"/>
          <w:sz w:val="31"/>
          <w:szCs w:val="31"/>
          <w:highlight w:val="none"/>
          <w14:textFill>
            <w14:solidFill>
              <w14:schemeClr w14:val="tx1"/>
            </w14:solidFill>
          </w14:textFill>
        </w:rPr>
        <w:t>项目</w:t>
      </w:r>
    </w:p>
    <w:p w14:paraId="3D6E78C9">
      <w:pPr>
        <w:spacing w:before="1" w:line="440" w:lineRule="exact"/>
        <w:ind w:firstLine="3690" w:firstLineChars="131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（招标编号：）</w:t>
      </w:r>
    </w:p>
    <w:p w14:paraId="3C29997E">
      <w:pPr>
        <w:spacing w:line="440" w:lineRule="exact"/>
        <w:rPr>
          <w:color w:val="000000" w:themeColor="text1"/>
          <w:highlight w:val="none"/>
          <w14:textFill>
            <w14:solidFill>
              <w14:schemeClr w14:val="tx1"/>
            </w14:solidFill>
          </w14:textFill>
        </w:rPr>
      </w:pPr>
    </w:p>
    <w:p w14:paraId="41CDA08C">
      <w:pPr>
        <w:spacing w:line="440" w:lineRule="exact"/>
        <w:rPr>
          <w:color w:val="000000" w:themeColor="text1"/>
          <w:highlight w:val="none"/>
          <w14:textFill>
            <w14:solidFill>
              <w14:schemeClr w14:val="tx1"/>
            </w14:solidFill>
          </w14:textFill>
        </w:rPr>
      </w:pPr>
    </w:p>
    <w:p w14:paraId="5D186596">
      <w:pPr>
        <w:spacing w:line="440" w:lineRule="exact"/>
        <w:rPr>
          <w:color w:val="000000" w:themeColor="text1"/>
          <w:highlight w:val="none"/>
          <w14:textFill>
            <w14:solidFill>
              <w14:schemeClr w14:val="tx1"/>
            </w14:solidFill>
          </w14:textFill>
        </w:rPr>
      </w:pPr>
    </w:p>
    <w:p w14:paraId="13B8AA11">
      <w:pPr>
        <w:spacing w:line="440" w:lineRule="exact"/>
        <w:rPr>
          <w:color w:val="000000" w:themeColor="text1"/>
          <w:highlight w:val="none"/>
          <w14:textFill>
            <w14:solidFill>
              <w14:schemeClr w14:val="tx1"/>
            </w14:solidFill>
          </w14:textFill>
        </w:rPr>
      </w:pPr>
    </w:p>
    <w:p w14:paraId="3B8B88B7">
      <w:pPr>
        <w:spacing w:before="273" w:line="440" w:lineRule="exact"/>
        <w:jc w:val="center"/>
        <w:rPr>
          <w:rFonts w:ascii="宋体" w:hAnsi="宋体" w:eastAsia="宋体" w:cs="宋体"/>
          <w:color w:val="000000" w:themeColor="text1"/>
          <w:sz w:val="84"/>
          <w:szCs w:val="84"/>
          <w:highlight w:val="none"/>
          <w14:textFill>
            <w14:solidFill>
              <w14:schemeClr w14:val="tx1"/>
            </w14:solidFill>
          </w14:textFill>
        </w:rPr>
      </w:pPr>
      <w:r>
        <w:rPr>
          <w:rFonts w:ascii="宋体" w:hAnsi="宋体" w:eastAsia="宋体" w:cs="宋体"/>
          <w:color w:val="000000" w:themeColor="text1"/>
          <w:spacing w:val="-1"/>
          <w:sz w:val="84"/>
          <w:szCs w:val="84"/>
          <w:highlight w:val="none"/>
          <w14:textFill>
            <w14:solidFill>
              <w14:schemeClr w14:val="tx1"/>
            </w14:solidFill>
          </w14:textFill>
        </w:rPr>
        <w:t>投标</w:t>
      </w:r>
      <w:r>
        <w:rPr>
          <w:rFonts w:ascii="宋体" w:hAnsi="宋体" w:eastAsia="宋体" w:cs="宋体"/>
          <w:color w:val="000000" w:themeColor="text1"/>
          <w:sz w:val="84"/>
          <w:szCs w:val="84"/>
          <w:highlight w:val="none"/>
          <w14:textFill>
            <w14:solidFill>
              <w14:schemeClr w14:val="tx1"/>
            </w14:solidFill>
          </w14:textFill>
        </w:rPr>
        <w:t>文件</w:t>
      </w:r>
    </w:p>
    <w:p w14:paraId="43808AC5">
      <w:pPr>
        <w:spacing w:line="440" w:lineRule="exact"/>
        <w:rPr>
          <w:color w:val="000000" w:themeColor="text1"/>
          <w:highlight w:val="none"/>
          <w14:textFill>
            <w14:solidFill>
              <w14:schemeClr w14:val="tx1"/>
            </w14:solidFill>
          </w14:textFill>
        </w:rPr>
      </w:pPr>
    </w:p>
    <w:p w14:paraId="73672FE8">
      <w:pPr>
        <w:spacing w:line="440" w:lineRule="exact"/>
        <w:rPr>
          <w:color w:val="000000" w:themeColor="text1"/>
          <w:highlight w:val="none"/>
          <w14:textFill>
            <w14:solidFill>
              <w14:schemeClr w14:val="tx1"/>
            </w14:solidFill>
          </w14:textFill>
        </w:rPr>
      </w:pPr>
    </w:p>
    <w:p w14:paraId="0B5CA8CC">
      <w:pPr>
        <w:spacing w:line="440" w:lineRule="exact"/>
        <w:rPr>
          <w:color w:val="000000" w:themeColor="text1"/>
          <w:highlight w:val="none"/>
          <w14:textFill>
            <w14:solidFill>
              <w14:schemeClr w14:val="tx1"/>
            </w14:solidFill>
          </w14:textFill>
        </w:rPr>
      </w:pPr>
    </w:p>
    <w:p w14:paraId="07478433">
      <w:pPr>
        <w:spacing w:line="440" w:lineRule="exact"/>
        <w:rPr>
          <w:color w:val="000000" w:themeColor="text1"/>
          <w:highlight w:val="none"/>
          <w14:textFill>
            <w14:solidFill>
              <w14:schemeClr w14:val="tx1"/>
            </w14:solidFill>
          </w14:textFill>
        </w:rPr>
      </w:pPr>
    </w:p>
    <w:p w14:paraId="0106D501">
      <w:pPr>
        <w:spacing w:line="440" w:lineRule="exact"/>
        <w:rPr>
          <w:color w:val="000000" w:themeColor="text1"/>
          <w:highlight w:val="none"/>
          <w14:textFill>
            <w14:solidFill>
              <w14:schemeClr w14:val="tx1"/>
            </w14:solidFill>
          </w14:textFill>
        </w:rPr>
      </w:pPr>
    </w:p>
    <w:p w14:paraId="5E59163D">
      <w:pPr>
        <w:spacing w:line="440" w:lineRule="exact"/>
        <w:rPr>
          <w:color w:val="000000" w:themeColor="text1"/>
          <w:highlight w:val="none"/>
          <w14:textFill>
            <w14:solidFill>
              <w14:schemeClr w14:val="tx1"/>
            </w14:solidFill>
          </w14:textFill>
        </w:rPr>
      </w:pPr>
    </w:p>
    <w:p w14:paraId="34743041">
      <w:pPr>
        <w:spacing w:line="440" w:lineRule="exact"/>
        <w:rPr>
          <w:color w:val="000000" w:themeColor="text1"/>
          <w:highlight w:val="none"/>
          <w14:textFill>
            <w14:solidFill>
              <w14:schemeClr w14:val="tx1"/>
            </w14:solidFill>
          </w14:textFill>
        </w:rPr>
      </w:pPr>
    </w:p>
    <w:p w14:paraId="7B3FAFD4">
      <w:pPr>
        <w:spacing w:before="92" w:line="440" w:lineRule="exact"/>
        <w:rPr>
          <w:rFonts w:ascii="宋体" w:hAnsi="宋体" w:eastAsia="宋体" w:cs="宋体"/>
          <w:color w:val="000000" w:themeColor="text1"/>
          <w:sz w:val="28"/>
          <w:szCs w:val="28"/>
          <w:highlight w:val="none"/>
          <w14:textFill>
            <w14:solidFill>
              <w14:schemeClr w14:val="tx1"/>
            </w14:solidFill>
          </w14:textFill>
        </w:rPr>
      </w:pPr>
    </w:p>
    <w:p w14:paraId="3FE6BC26">
      <w:pPr>
        <w:spacing w:before="92" w:line="440" w:lineRule="exact"/>
        <w:rPr>
          <w:rFonts w:ascii="宋体" w:hAnsi="宋体" w:eastAsia="宋体" w:cs="宋体"/>
          <w:color w:val="000000" w:themeColor="text1"/>
          <w:sz w:val="28"/>
          <w:szCs w:val="28"/>
          <w:highlight w:val="none"/>
          <w14:textFill>
            <w14:solidFill>
              <w14:schemeClr w14:val="tx1"/>
            </w14:solidFill>
          </w14:textFill>
        </w:rPr>
      </w:pPr>
    </w:p>
    <w:p w14:paraId="7EB490E4">
      <w:pPr>
        <w:spacing w:before="92" w:line="440" w:lineRule="exact"/>
        <w:ind w:firstLine="2710" w:firstLineChars="96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投标人：</w:t>
      </w:r>
      <w:r>
        <w:rPr>
          <w:rFonts w:ascii="宋体" w:hAnsi="宋体" w:eastAsia="宋体" w:cs="宋体"/>
          <w:color w:val="000000" w:themeColor="text1"/>
          <w:sz w:val="28"/>
          <w:szCs w:val="28"/>
          <w:highlight w:val="none"/>
          <w:u w:val="single"/>
          <w14:textFill>
            <w14:solidFill>
              <w14:schemeClr w14:val="tx1"/>
            </w14:solidFill>
          </w14:textFill>
        </w:rPr>
        <w:t xml:space="preserve">       （盖单位公章）</w:t>
      </w:r>
    </w:p>
    <w:p w14:paraId="36C4F3F9">
      <w:pPr>
        <w:spacing w:before="212" w:line="440" w:lineRule="exact"/>
        <w:ind w:firstLine="2710" w:firstLineChars="96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法定代表人或其委托代理人</w:t>
      </w:r>
      <w:r>
        <w:rPr>
          <w:rFonts w:ascii="宋体" w:hAnsi="宋体" w:eastAsia="宋体" w:cs="宋体"/>
          <w:color w:val="000000" w:themeColor="text1"/>
          <w:spacing w:val="-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u w:val="single"/>
          <w14:textFill>
            <w14:solidFill>
              <w14:schemeClr w14:val="tx1"/>
            </w14:solidFill>
          </w14:textFill>
        </w:rPr>
        <w:t>（签字或盖章</w:t>
      </w:r>
      <w:r>
        <w:rPr>
          <w:rFonts w:ascii="宋体" w:hAnsi="宋体" w:eastAsia="宋体" w:cs="宋体"/>
          <w:color w:val="000000" w:themeColor="text1"/>
          <w:spacing w:val="-1"/>
          <w:sz w:val="28"/>
          <w:szCs w:val="28"/>
          <w:highlight w:val="none"/>
          <w:u w:val="single"/>
          <w14:textFill>
            <w14:solidFill>
              <w14:schemeClr w14:val="tx1"/>
            </w14:solidFill>
          </w14:textFill>
        </w:rPr>
        <w:t>）</w:t>
      </w:r>
    </w:p>
    <w:p w14:paraId="454EB5AD">
      <w:pPr>
        <w:spacing w:before="212" w:line="440" w:lineRule="exact"/>
        <w:ind w:firstLine="2769" w:firstLineChars="98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日 期</w:t>
      </w:r>
      <w:r>
        <w:rPr>
          <w:rFonts w:ascii="宋体" w:hAnsi="宋体" w:eastAsia="宋体" w:cs="宋体"/>
          <w:color w:val="000000" w:themeColor="text1"/>
          <w:spacing w:val="-1"/>
          <w:sz w:val="28"/>
          <w:szCs w:val="28"/>
          <w:highlight w:val="none"/>
          <w14:textFill>
            <w14:solidFill>
              <w14:schemeClr w14:val="tx1"/>
            </w14:solidFill>
          </w14:textFill>
        </w:rPr>
        <w:t>：</w:t>
      </w:r>
      <w:r>
        <w:rPr>
          <w:rFonts w:ascii="宋体" w:hAnsi="宋体" w:eastAsia="宋体" w:cs="宋体"/>
          <w:color w:val="000000" w:themeColor="text1"/>
          <w:sz w:val="28"/>
          <w:szCs w:val="28"/>
          <w:highlight w:val="none"/>
          <w14:textFill>
            <w14:solidFill>
              <w14:schemeClr w14:val="tx1"/>
            </w14:solidFill>
          </w14:textFill>
        </w:rPr>
        <w:t>年 月 日</w:t>
      </w:r>
    </w:p>
    <w:p w14:paraId="7E739050">
      <w:pPr>
        <w:spacing w:line="440" w:lineRule="exact"/>
        <w:rPr>
          <w:color w:val="000000" w:themeColor="text1"/>
          <w:highlight w:val="none"/>
          <w14:textFill>
            <w14:solidFill>
              <w14:schemeClr w14:val="tx1"/>
            </w14:solidFill>
          </w14:textFill>
        </w:rPr>
        <w:sectPr>
          <w:headerReference r:id="rId13" w:type="first"/>
          <w:headerReference r:id="rId11" w:type="default"/>
          <w:footerReference r:id="rId14" w:type="default"/>
          <w:headerReference r:id="rId12" w:type="even"/>
          <w:pgSz w:w="11906" w:h="16838"/>
          <w:pgMar w:top="1213" w:right="1080" w:bottom="1327" w:left="1080" w:header="0" w:footer="714" w:gutter="0"/>
          <w:cols w:space="720" w:num="1"/>
          <w:docGrid w:linePitch="286" w:charSpace="0"/>
        </w:sectPr>
      </w:pPr>
    </w:p>
    <w:p w14:paraId="4409069A">
      <w:pPr>
        <w:pStyle w:val="5"/>
        <w:spacing w:before="0" w:after="0" w:line="360" w:lineRule="auto"/>
        <w:jc w:val="center"/>
        <w:rPr>
          <w:color w:val="000000" w:themeColor="text1"/>
          <w:sz w:val="24"/>
          <w:szCs w:val="24"/>
          <w:highlight w:val="none"/>
          <w14:textFill>
            <w14:solidFill>
              <w14:schemeClr w14:val="tx1"/>
            </w14:solidFill>
          </w14:textFill>
        </w:rPr>
      </w:pPr>
      <w:bookmarkStart w:id="59" w:name="_Toc101294419"/>
      <w:bookmarkStart w:id="60" w:name="_Toc101294489"/>
      <w:r>
        <w:rPr>
          <w:color w:val="000000" w:themeColor="text1"/>
          <w:sz w:val="24"/>
          <w:szCs w:val="24"/>
          <w:highlight w:val="none"/>
          <w14:textFill>
            <w14:solidFill>
              <w14:schemeClr w14:val="tx1"/>
            </w14:solidFill>
          </w14:textFill>
        </w:rPr>
        <w:t>资格审查索</w:t>
      </w:r>
      <w:r>
        <w:rPr>
          <w:color w:val="000000" w:themeColor="text1"/>
          <w:spacing w:val="5"/>
          <w:sz w:val="24"/>
          <w:szCs w:val="24"/>
          <w:highlight w:val="none"/>
          <w14:textFill>
            <w14:solidFill>
              <w14:schemeClr w14:val="tx1"/>
            </w14:solidFill>
          </w14:textFill>
        </w:rPr>
        <w:t>引</w:t>
      </w:r>
      <w:bookmarkEnd w:id="59"/>
      <w:bookmarkEnd w:id="60"/>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6CEF7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42141BB1">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14:paraId="047668C5">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14:paraId="37DF4AD0">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14:paraId="2DAB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7272513F">
            <w:pPr>
              <w:spacing w:line="440" w:lineRule="exact"/>
              <w:rPr>
                <w:color w:val="000000" w:themeColor="text1"/>
                <w:highlight w:val="none"/>
                <w14:textFill>
                  <w14:solidFill>
                    <w14:schemeClr w14:val="tx1"/>
                  </w14:solidFill>
                </w14:textFill>
              </w:rPr>
            </w:pPr>
          </w:p>
        </w:tc>
        <w:tc>
          <w:tcPr>
            <w:tcW w:w="5466" w:type="dxa"/>
          </w:tcPr>
          <w:p w14:paraId="0EEC5160">
            <w:pPr>
              <w:spacing w:line="440" w:lineRule="exact"/>
              <w:rPr>
                <w:color w:val="000000" w:themeColor="text1"/>
                <w:highlight w:val="none"/>
                <w14:textFill>
                  <w14:solidFill>
                    <w14:schemeClr w14:val="tx1"/>
                  </w14:solidFill>
                </w14:textFill>
              </w:rPr>
            </w:pPr>
          </w:p>
        </w:tc>
        <w:tc>
          <w:tcPr>
            <w:tcW w:w="1419" w:type="dxa"/>
          </w:tcPr>
          <w:p w14:paraId="5DC2CF21">
            <w:pPr>
              <w:spacing w:line="440" w:lineRule="exact"/>
              <w:rPr>
                <w:color w:val="000000" w:themeColor="text1"/>
                <w:highlight w:val="none"/>
                <w14:textFill>
                  <w14:solidFill>
                    <w14:schemeClr w14:val="tx1"/>
                  </w14:solidFill>
                </w14:textFill>
              </w:rPr>
            </w:pPr>
          </w:p>
        </w:tc>
      </w:tr>
      <w:tr w14:paraId="2ABF9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661A337A">
            <w:pPr>
              <w:spacing w:line="440" w:lineRule="exact"/>
              <w:rPr>
                <w:color w:val="000000" w:themeColor="text1"/>
                <w:highlight w:val="none"/>
                <w14:textFill>
                  <w14:solidFill>
                    <w14:schemeClr w14:val="tx1"/>
                  </w14:solidFill>
                </w14:textFill>
              </w:rPr>
            </w:pPr>
          </w:p>
        </w:tc>
        <w:tc>
          <w:tcPr>
            <w:tcW w:w="5466" w:type="dxa"/>
          </w:tcPr>
          <w:p w14:paraId="32D41B1B">
            <w:pPr>
              <w:spacing w:line="440" w:lineRule="exact"/>
              <w:rPr>
                <w:color w:val="000000" w:themeColor="text1"/>
                <w:highlight w:val="none"/>
                <w14:textFill>
                  <w14:solidFill>
                    <w14:schemeClr w14:val="tx1"/>
                  </w14:solidFill>
                </w14:textFill>
              </w:rPr>
            </w:pPr>
          </w:p>
        </w:tc>
        <w:tc>
          <w:tcPr>
            <w:tcW w:w="1419" w:type="dxa"/>
          </w:tcPr>
          <w:p w14:paraId="30DAB96D">
            <w:pPr>
              <w:spacing w:line="440" w:lineRule="exact"/>
              <w:rPr>
                <w:color w:val="000000" w:themeColor="text1"/>
                <w:highlight w:val="none"/>
                <w14:textFill>
                  <w14:solidFill>
                    <w14:schemeClr w14:val="tx1"/>
                  </w14:solidFill>
                </w14:textFill>
              </w:rPr>
            </w:pPr>
          </w:p>
        </w:tc>
      </w:tr>
      <w:tr w14:paraId="64079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092BBBD7">
            <w:pPr>
              <w:spacing w:line="440" w:lineRule="exact"/>
              <w:rPr>
                <w:color w:val="000000" w:themeColor="text1"/>
                <w:highlight w:val="none"/>
                <w14:textFill>
                  <w14:solidFill>
                    <w14:schemeClr w14:val="tx1"/>
                  </w14:solidFill>
                </w14:textFill>
              </w:rPr>
            </w:pPr>
          </w:p>
        </w:tc>
        <w:tc>
          <w:tcPr>
            <w:tcW w:w="5466" w:type="dxa"/>
          </w:tcPr>
          <w:p w14:paraId="475B48B0">
            <w:pPr>
              <w:spacing w:line="440" w:lineRule="exact"/>
              <w:rPr>
                <w:color w:val="000000" w:themeColor="text1"/>
                <w:highlight w:val="none"/>
                <w14:textFill>
                  <w14:solidFill>
                    <w14:schemeClr w14:val="tx1"/>
                  </w14:solidFill>
                </w14:textFill>
              </w:rPr>
            </w:pPr>
          </w:p>
        </w:tc>
        <w:tc>
          <w:tcPr>
            <w:tcW w:w="1419" w:type="dxa"/>
          </w:tcPr>
          <w:p w14:paraId="040104B0">
            <w:pPr>
              <w:spacing w:line="440" w:lineRule="exact"/>
              <w:rPr>
                <w:color w:val="000000" w:themeColor="text1"/>
                <w:highlight w:val="none"/>
                <w14:textFill>
                  <w14:solidFill>
                    <w14:schemeClr w14:val="tx1"/>
                  </w14:solidFill>
                </w14:textFill>
              </w:rPr>
            </w:pPr>
          </w:p>
        </w:tc>
      </w:tr>
      <w:tr w14:paraId="40E5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057AED5D">
            <w:pPr>
              <w:spacing w:line="440" w:lineRule="exact"/>
              <w:rPr>
                <w:color w:val="000000" w:themeColor="text1"/>
                <w:highlight w:val="none"/>
                <w14:textFill>
                  <w14:solidFill>
                    <w14:schemeClr w14:val="tx1"/>
                  </w14:solidFill>
                </w14:textFill>
              </w:rPr>
            </w:pPr>
          </w:p>
        </w:tc>
        <w:tc>
          <w:tcPr>
            <w:tcW w:w="5466" w:type="dxa"/>
          </w:tcPr>
          <w:p w14:paraId="218F0DBD">
            <w:pPr>
              <w:spacing w:line="440" w:lineRule="exact"/>
              <w:rPr>
                <w:color w:val="000000" w:themeColor="text1"/>
                <w:highlight w:val="none"/>
                <w14:textFill>
                  <w14:solidFill>
                    <w14:schemeClr w14:val="tx1"/>
                  </w14:solidFill>
                </w14:textFill>
              </w:rPr>
            </w:pPr>
          </w:p>
        </w:tc>
        <w:tc>
          <w:tcPr>
            <w:tcW w:w="1419" w:type="dxa"/>
          </w:tcPr>
          <w:p w14:paraId="2DE5466E">
            <w:pPr>
              <w:spacing w:line="440" w:lineRule="exact"/>
              <w:rPr>
                <w:color w:val="000000" w:themeColor="text1"/>
                <w:highlight w:val="none"/>
                <w14:textFill>
                  <w14:solidFill>
                    <w14:schemeClr w14:val="tx1"/>
                  </w14:solidFill>
                </w14:textFill>
              </w:rPr>
            </w:pPr>
          </w:p>
        </w:tc>
      </w:tr>
      <w:tr w14:paraId="2E992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7A518B26">
            <w:pPr>
              <w:spacing w:line="440" w:lineRule="exact"/>
              <w:rPr>
                <w:color w:val="000000" w:themeColor="text1"/>
                <w:highlight w:val="none"/>
                <w14:textFill>
                  <w14:solidFill>
                    <w14:schemeClr w14:val="tx1"/>
                  </w14:solidFill>
                </w14:textFill>
              </w:rPr>
            </w:pPr>
          </w:p>
        </w:tc>
        <w:tc>
          <w:tcPr>
            <w:tcW w:w="5466" w:type="dxa"/>
          </w:tcPr>
          <w:p w14:paraId="07F459B2">
            <w:pPr>
              <w:spacing w:line="440" w:lineRule="exact"/>
              <w:rPr>
                <w:color w:val="000000" w:themeColor="text1"/>
                <w:highlight w:val="none"/>
                <w14:textFill>
                  <w14:solidFill>
                    <w14:schemeClr w14:val="tx1"/>
                  </w14:solidFill>
                </w14:textFill>
              </w:rPr>
            </w:pPr>
          </w:p>
        </w:tc>
        <w:tc>
          <w:tcPr>
            <w:tcW w:w="1419" w:type="dxa"/>
          </w:tcPr>
          <w:p w14:paraId="5DED0112">
            <w:pPr>
              <w:spacing w:line="440" w:lineRule="exact"/>
              <w:rPr>
                <w:color w:val="000000" w:themeColor="text1"/>
                <w:highlight w:val="none"/>
                <w14:textFill>
                  <w14:solidFill>
                    <w14:schemeClr w14:val="tx1"/>
                  </w14:solidFill>
                </w14:textFill>
              </w:rPr>
            </w:pPr>
          </w:p>
        </w:tc>
      </w:tr>
    </w:tbl>
    <w:p w14:paraId="482AAD2C">
      <w:pPr>
        <w:spacing w:before="15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注：投标人根据招标公告“投</w:t>
      </w:r>
      <w:r>
        <w:rPr>
          <w:rFonts w:ascii="宋体" w:hAnsi="宋体" w:eastAsia="宋体" w:cs="宋体"/>
          <w:color w:val="000000" w:themeColor="text1"/>
          <w:spacing w:val="9"/>
          <w:sz w:val="20"/>
          <w:szCs w:val="20"/>
          <w:highlight w:val="none"/>
          <w14:textFill>
            <w14:solidFill>
              <w14:schemeClr w14:val="tx1"/>
            </w14:solidFill>
          </w14:textFill>
        </w:rPr>
        <w:t>标人资格条件”条款一一对应填写本表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14:paraId="5F78D307">
      <w:pPr>
        <w:pStyle w:val="5"/>
        <w:spacing w:before="0" w:after="0" w:line="360" w:lineRule="auto"/>
        <w:jc w:val="center"/>
        <w:rPr>
          <w:color w:val="000000" w:themeColor="text1"/>
          <w:sz w:val="24"/>
          <w:szCs w:val="24"/>
          <w:highlight w:val="none"/>
          <w14:textFill>
            <w14:solidFill>
              <w14:schemeClr w14:val="tx1"/>
            </w14:solidFill>
          </w14:textFill>
        </w:rPr>
      </w:pPr>
      <w:bookmarkStart w:id="61" w:name="_Toc101294490"/>
      <w:bookmarkStart w:id="62" w:name="_Toc101294420"/>
      <w:r>
        <w:rPr>
          <w:color w:val="000000" w:themeColor="text1"/>
          <w:sz w:val="24"/>
          <w:szCs w:val="24"/>
          <w:highlight w:val="none"/>
          <w14:textFill>
            <w14:solidFill>
              <w14:schemeClr w14:val="tx1"/>
            </w14:solidFill>
          </w14:textFill>
        </w:rPr>
        <w:t>符合性审查索引</w:t>
      </w:r>
      <w:bookmarkEnd w:id="61"/>
      <w:bookmarkEnd w:id="62"/>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1DC15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5C705DE6">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14:paraId="3D044818">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14:paraId="481850DA">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14:paraId="1480B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0F71148">
            <w:pPr>
              <w:spacing w:line="440" w:lineRule="exact"/>
              <w:rPr>
                <w:color w:val="000000" w:themeColor="text1"/>
                <w:highlight w:val="none"/>
                <w14:textFill>
                  <w14:solidFill>
                    <w14:schemeClr w14:val="tx1"/>
                  </w14:solidFill>
                </w14:textFill>
              </w:rPr>
            </w:pPr>
          </w:p>
        </w:tc>
        <w:tc>
          <w:tcPr>
            <w:tcW w:w="5466" w:type="dxa"/>
          </w:tcPr>
          <w:p w14:paraId="0EA5A985">
            <w:pPr>
              <w:spacing w:line="440" w:lineRule="exact"/>
              <w:rPr>
                <w:color w:val="000000" w:themeColor="text1"/>
                <w:highlight w:val="none"/>
                <w14:textFill>
                  <w14:solidFill>
                    <w14:schemeClr w14:val="tx1"/>
                  </w14:solidFill>
                </w14:textFill>
              </w:rPr>
            </w:pPr>
          </w:p>
        </w:tc>
        <w:tc>
          <w:tcPr>
            <w:tcW w:w="1419" w:type="dxa"/>
          </w:tcPr>
          <w:p w14:paraId="7B9B16A2">
            <w:pPr>
              <w:spacing w:line="440" w:lineRule="exact"/>
              <w:rPr>
                <w:color w:val="000000" w:themeColor="text1"/>
                <w:highlight w:val="none"/>
                <w14:textFill>
                  <w14:solidFill>
                    <w14:schemeClr w14:val="tx1"/>
                  </w14:solidFill>
                </w14:textFill>
              </w:rPr>
            </w:pPr>
          </w:p>
        </w:tc>
      </w:tr>
      <w:tr w14:paraId="36C8D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45B67059">
            <w:pPr>
              <w:spacing w:line="440" w:lineRule="exact"/>
              <w:rPr>
                <w:color w:val="000000" w:themeColor="text1"/>
                <w:highlight w:val="none"/>
                <w14:textFill>
                  <w14:solidFill>
                    <w14:schemeClr w14:val="tx1"/>
                  </w14:solidFill>
                </w14:textFill>
              </w:rPr>
            </w:pPr>
          </w:p>
        </w:tc>
        <w:tc>
          <w:tcPr>
            <w:tcW w:w="5466" w:type="dxa"/>
          </w:tcPr>
          <w:p w14:paraId="7C211CEA">
            <w:pPr>
              <w:spacing w:line="440" w:lineRule="exact"/>
              <w:rPr>
                <w:color w:val="000000" w:themeColor="text1"/>
                <w:highlight w:val="none"/>
                <w14:textFill>
                  <w14:solidFill>
                    <w14:schemeClr w14:val="tx1"/>
                  </w14:solidFill>
                </w14:textFill>
              </w:rPr>
            </w:pPr>
          </w:p>
        </w:tc>
        <w:tc>
          <w:tcPr>
            <w:tcW w:w="1419" w:type="dxa"/>
          </w:tcPr>
          <w:p w14:paraId="493DCA34">
            <w:pPr>
              <w:spacing w:line="440" w:lineRule="exact"/>
              <w:rPr>
                <w:color w:val="000000" w:themeColor="text1"/>
                <w:highlight w:val="none"/>
                <w14:textFill>
                  <w14:solidFill>
                    <w14:schemeClr w14:val="tx1"/>
                  </w14:solidFill>
                </w14:textFill>
              </w:rPr>
            </w:pPr>
          </w:p>
        </w:tc>
      </w:tr>
      <w:tr w14:paraId="2077B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3E99D5E1">
            <w:pPr>
              <w:spacing w:line="440" w:lineRule="exact"/>
              <w:rPr>
                <w:color w:val="000000" w:themeColor="text1"/>
                <w:highlight w:val="none"/>
                <w14:textFill>
                  <w14:solidFill>
                    <w14:schemeClr w14:val="tx1"/>
                  </w14:solidFill>
                </w14:textFill>
              </w:rPr>
            </w:pPr>
          </w:p>
        </w:tc>
        <w:tc>
          <w:tcPr>
            <w:tcW w:w="5466" w:type="dxa"/>
          </w:tcPr>
          <w:p w14:paraId="5AADFEB0">
            <w:pPr>
              <w:spacing w:line="440" w:lineRule="exact"/>
              <w:rPr>
                <w:color w:val="000000" w:themeColor="text1"/>
                <w:highlight w:val="none"/>
                <w14:textFill>
                  <w14:solidFill>
                    <w14:schemeClr w14:val="tx1"/>
                  </w14:solidFill>
                </w14:textFill>
              </w:rPr>
            </w:pPr>
          </w:p>
        </w:tc>
        <w:tc>
          <w:tcPr>
            <w:tcW w:w="1419" w:type="dxa"/>
          </w:tcPr>
          <w:p w14:paraId="64CC03A0">
            <w:pPr>
              <w:spacing w:line="440" w:lineRule="exact"/>
              <w:rPr>
                <w:color w:val="000000" w:themeColor="text1"/>
                <w:highlight w:val="none"/>
                <w14:textFill>
                  <w14:solidFill>
                    <w14:schemeClr w14:val="tx1"/>
                  </w14:solidFill>
                </w14:textFill>
              </w:rPr>
            </w:pPr>
          </w:p>
        </w:tc>
      </w:tr>
      <w:tr w14:paraId="1043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632B0819">
            <w:pPr>
              <w:spacing w:line="440" w:lineRule="exact"/>
              <w:rPr>
                <w:color w:val="000000" w:themeColor="text1"/>
                <w:highlight w:val="none"/>
                <w14:textFill>
                  <w14:solidFill>
                    <w14:schemeClr w14:val="tx1"/>
                  </w14:solidFill>
                </w14:textFill>
              </w:rPr>
            </w:pPr>
          </w:p>
        </w:tc>
        <w:tc>
          <w:tcPr>
            <w:tcW w:w="5466" w:type="dxa"/>
          </w:tcPr>
          <w:p w14:paraId="2EC260B3">
            <w:pPr>
              <w:spacing w:line="440" w:lineRule="exact"/>
              <w:rPr>
                <w:color w:val="000000" w:themeColor="text1"/>
                <w:highlight w:val="none"/>
                <w14:textFill>
                  <w14:solidFill>
                    <w14:schemeClr w14:val="tx1"/>
                  </w14:solidFill>
                </w14:textFill>
              </w:rPr>
            </w:pPr>
          </w:p>
        </w:tc>
        <w:tc>
          <w:tcPr>
            <w:tcW w:w="1419" w:type="dxa"/>
          </w:tcPr>
          <w:p w14:paraId="11FDD3FA">
            <w:pPr>
              <w:spacing w:line="440" w:lineRule="exact"/>
              <w:rPr>
                <w:color w:val="000000" w:themeColor="text1"/>
                <w:highlight w:val="none"/>
                <w14:textFill>
                  <w14:solidFill>
                    <w14:schemeClr w14:val="tx1"/>
                  </w14:solidFill>
                </w14:textFill>
              </w:rPr>
            </w:pPr>
          </w:p>
        </w:tc>
      </w:tr>
      <w:tr w14:paraId="5BB29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4873570B">
            <w:pPr>
              <w:spacing w:line="440" w:lineRule="exact"/>
              <w:rPr>
                <w:color w:val="000000" w:themeColor="text1"/>
                <w:highlight w:val="none"/>
                <w14:textFill>
                  <w14:solidFill>
                    <w14:schemeClr w14:val="tx1"/>
                  </w14:solidFill>
                </w14:textFill>
              </w:rPr>
            </w:pPr>
          </w:p>
        </w:tc>
        <w:tc>
          <w:tcPr>
            <w:tcW w:w="5466" w:type="dxa"/>
          </w:tcPr>
          <w:p w14:paraId="063E5632">
            <w:pPr>
              <w:spacing w:line="440" w:lineRule="exact"/>
              <w:rPr>
                <w:color w:val="000000" w:themeColor="text1"/>
                <w:highlight w:val="none"/>
                <w14:textFill>
                  <w14:solidFill>
                    <w14:schemeClr w14:val="tx1"/>
                  </w14:solidFill>
                </w14:textFill>
              </w:rPr>
            </w:pPr>
          </w:p>
        </w:tc>
        <w:tc>
          <w:tcPr>
            <w:tcW w:w="1419" w:type="dxa"/>
          </w:tcPr>
          <w:p w14:paraId="0A97D6C7">
            <w:pPr>
              <w:spacing w:line="440" w:lineRule="exact"/>
              <w:rPr>
                <w:color w:val="000000" w:themeColor="text1"/>
                <w:highlight w:val="none"/>
                <w14:textFill>
                  <w14:solidFill>
                    <w14:schemeClr w14:val="tx1"/>
                  </w14:solidFill>
                </w14:textFill>
              </w:rPr>
            </w:pPr>
          </w:p>
        </w:tc>
      </w:tr>
    </w:tbl>
    <w:p w14:paraId="629CEAF1">
      <w:pPr>
        <w:rPr>
          <w:color w:val="000000" w:themeColor="text1"/>
          <w:highlight w:val="none"/>
          <w14:textFill>
            <w14:solidFill>
              <w14:schemeClr w14:val="tx1"/>
            </w14:solidFill>
          </w14:textFill>
        </w:rPr>
      </w:pPr>
    </w:p>
    <w:p w14:paraId="2F689EB3">
      <w:pPr>
        <w:spacing w:before="144"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注：投标人根据评标方法和评价标准的“初步评审”中“</w:t>
      </w:r>
      <w:r>
        <w:rPr>
          <w:rFonts w:ascii="宋体" w:hAnsi="宋体" w:eastAsia="宋体" w:cs="宋体"/>
          <w:color w:val="000000" w:themeColor="text1"/>
          <w:spacing w:val="9"/>
          <w:sz w:val="20"/>
          <w:szCs w:val="20"/>
          <w:highlight w:val="none"/>
          <w14:textFill>
            <w14:solidFill>
              <w14:schemeClr w14:val="tx1"/>
            </w14:solidFill>
          </w14:textFill>
        </w:rPr>
        <w:t>符合性审查”条款一一对应填写本表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14:paraId="6FC228AE">
      <w:pPr>
        <w:pStyle w:val="5"/>
        <w:spacing w:before="0" w:after="0" w:line="360" w:lineRule="auto"/>
        <w:jc w:val="center"/>
        <w:rPr>
          <w:color w:val="000000" w:themeColor="text1"/>
          <w:sz w:val="24"/>
          <w:szCs w:val="24"/>
          <w:highlight w:val="none"/>
          <w14:textFill>
            <w14:solidFill>
              <w14:schemeClr w14:val="tx1"/>
            </w14:solidFill>
          </w14:textFill>
        </w:rPr>
      </w:pPr>
      <w:bookmarkStart w:id="63" w:name="_Toc101294421"/>
      <w:bookmarkStart w:id="64" w:name="_Toc101294491"/>
      <w:r>
        <w:rPr>
          <w:color w:val="000000" w:themeColor="text1"/>
          <w:sz w:val="24"/>
          <w:szCs w:val="24"/>
          <w:highlight w:val="none"/>
          <w14:textFill>
            <w14:solidFill>
              <w14:schemeClr w14:val="tx1"/>
            </w14:solidFill>
          </w14:textFill>
        </w:rPr>
        <w:t>详细评审索引</w:t>
      </w:r>
      <w:bookmarkEnd w:id="63"/>
      <w:bookmarkEnd w:id="64"/>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71E30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4F7E18E9">
            <w:pPr>
              <w:spacing w:before="179" w:line="440" w:lineRule="exact"/>
              <w:ind w:firstLine="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序</w:t>
            </w:r>
            <w:r>
              <w:rPr>
                <w:rFonts w:ascii="宋体" w:hAnsi="宋体" w:eastAsia="宋体" w:cs="宋体"/>
                <w:color w:val="000000" w:themeColor="text1"/>
                <w:spacing w:val="-4"/>
                <w:sz w:val="24"/>
                <w:szCs w:val="24"/>
                <w:highlight w:val="none"/>
                <w14:textFill>
                  <w14:solidFill>
                    <w14:schemeClr w14:val="tx1"/>
                  </w14:solidFill>
                </w14:textFill>
              </w:rPr>
              <w:t>号</w:t>
            </w:r>
          </w:p>
        </w:tc>
        <w:tc>
          <w:tcPr>
            <w:tcW w:w="5466" w:type="dxa"/>
          </w:tcPr>
          <w:p w14:paraId="5786AD54">
            <w:pPr>
              <w:spacing w:before="180" w:line="440" w:lineRule="exact"/>
              <w:ind w:firstLine="227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审查内容</w:t>
            </w:r>
          </w:p>
        </w:tc>
        <w:tc>
          <w:tcPr>
            <w:tcW w:w="1419" w:type="dxa"/>
          </w:tcPr>
          <w:p w14:paraId="1A71680D">
            <w:pPr>
              <w:spacing w:before="180" w:line="440" w:lineRule="exact"/>
              <w:ind w:firstLine="4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4"/>
                <w:szCs w:val="24"/>
                <w:highlight w:val="none"/>
                <w14:textFill>
                  <w14:solidFill>
                    <w14:schemeClr w14:val="tx1"/>
                  </w14:solidFill>
                </w14:textFill>
              </w:rPr>
              <w:t>页码</w:t>
            </w:r>
          </w:p>
        </w:tc>
      </w:tr>
      <w:tr w14:paraId="03D97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696B20C1">
            <w:pPr>
              <w:spacing w:line="440" w:lineRule="exact"/>
              <w:rPr>
                <w:color w:val="000000" w:themeColor="text1"/>
                <w:highlight w:val="none"/>
                <w14:textFill>
                  <w14:solidFill>
                    <w14:schemeClr w14:val="tx1"/>
                  </w14:solidFill>
                </w14:textFill>
              </w:rPr>
            </w:pPr>
          </w:p>
        </w:tc>
        <w:tc>
          <w:tcPr>
            <w:tcW w:w="5466" w:type="dxa"/>
          </w:tcPr>
          <w:p w14:paraId="3A2E8505">
            <w:pPr>
              <w:spacing w:line="440" w:lineRule="exact"/>
              <w:rPr>
                <w:color w:val="000000" w:themeColor="text1"/>
                <w:highlight w:val="none"/>
                <w14:textFill>
                  <w14:solidFill>
                    <w14:schemeClr w14:val="tx1"/>
                  </w14:solidFill>
                </w14:textFill>
              </w:rPr>
            </w:pPr>
          </w:p>
        </w:tc>
        <w:tc>
          <w:tcPr>
            <w:tcW w:w="1419" w:type="dxa"/>
          </w:tcPr>
          <w:p w14:paraId="1F15E7BF">
            <w:pPr>
              <w:spacing w:line="440" w:lineRule="exact"/>
              <w:rPr>
                <w:color w:val="000000" w:themeColor="text1"/>
                <w:highlight w:val="none"/>
                <w14:textFill>
                  <w14:solidFill>
                    <w14:schemeClr w14:val="tx1"/>
                  </w14:solidFill>
                </w14:textFill>
              </w:rPr>
            </w:pPr>
          </w:p>
        </w:tc>
      </w:tr>
      <w:tr w14:paraId="3FE65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17174831">
            <w:pPr>
              <w:spacing w:line="440" w:lineRule="exact"/>
              <w:rPr>
                <w:color w:val="000000" w:themeColor="text1"/>
                <w:highlight w:val="none"/>
                <w14:textFill>
                  <w14:solidFill>
                    <w14:schemeClr w14:val="tx1"/>
                  </w14:solidFill>
                </w14:textFill>
              </w:rPr>
            </w:pPr>
          </w:p>
        </w:tc>
        <w:tc>
          <w:tcPr>
            <w:tcW w:w="5466" w:type="dxa"/>
          </w:tcPr>
          <w:p w14:paraId="7F4C5DDA">
            <w:pPr>
              <w:spacing w:line="440" w:lineRule="exact"/>
              <w:rPr>
                <w:color w:val="000000" w:themeColor="text1"/>
                <w:highlight w:val="none"/>
                <w14:textFill>
                  <w14:solidFill>
                    <w14:schemeClr w14:val="tx1"/>
                  </w14:solidFill>
                </w14:textFill>
              </w:rPr>
            </w:pPr>
          </w:p>
        </w:tc>
        <w:tc>
          <w:tcPr>
            <w:tcW w:w="1419" w:type="dxa"/>
          </w:tcPr>
          <w:p w14:paraId="4116A626">
            <w:pPr>
              <w:spacing w:line="440" w:lineRule="exact"/>
              <w:rPr>
                <w:color w:val="000000" w:themeColor="text1"/>
                <w:highlight w:val="none"/>
                <w14:textFill>
                  <w14:solidFill>
                    <w14:schemeClr w14:val="tx1"/>
                  </w14:solidFill>
                </w14:textFill>
              </w:rPr>
            </w:pPr>
          </w:p>
        </w:tc>
      </w:tr>
      <w:tr w14:paraId="385E0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56A05472">
            <w:pPr>
              <w:spacing w:line="440" w:lineRule="exact"/>
              <w:rPr>
                <w:color w:val="000000" w:themeColor="text1"/>
                <w:highlight w:val="none"/>
                <w14:textFill>
                  <w14:solidFill>
                    <w14:schemeClr w14:val="tx1"/>
                  </w14:solidFill>
                </w14:textFill>
              </w:rPr>
            </w:pPr>
          </w:p>
        </w:tc>
        <w:tc>
          <w:tcPr>
            <w:tcW w:w="5466" w:type="dxa"/>
          </w:tcPr>
          <w:p w14:paraId="577E3C7F">
            <w:pPr>
              <w:spacing w:line="440" w:lineRule="exact"/>
              <w:rPr>
                <w:color w:val="000000" w:themeColor="text1"/>
                <w:highlight w:val="none"/>
                <w14:textFill>
                  <w14:solidFill>
                    <w14:schemeClr w14:val="tx1"/>
                  </w14:solidFill>
                </w14:textFill>
              </w:rPr>
            </w:pPr>
          </w:p>
        </w:tc>
        <w:tc>
          <w:tcPr>
            <w:tcW w:w="1419" w:type="dxa"/>
          </w:tcPr>
          <w:p w14:paraId="5B90DF3B">
            <w:pPr>
              <w:spacing w:line="440" w:lineRule="exact"/>
              <w:rPr>
                <w:color w:val="000000" w:themeColor="text1"/>
                <w:highlight w:val="none"/>
                <w14:textFill>
                  <w14:solidFill>
                    <w14:schemeClr w14:val="tx1"/>
                  </w14:solidFill>
                </w14:textFill>
              </w:rPr>
            </w:pPr>
          </w:p>
        </w:tc>
      </w:tr>
      <w:tr w14:paraId="07DA2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71B54F5A">
            <w:pPr>
              <w:spacing w:line="440" w:lineRule="exact"/>
              <w:rPr>
                <w:color w:val="000000" w:themeColor="text1"/>
                <w:highlight w:val="none"/>
                <w14:textFill>
                  <w14:solidFill>
                    <w14:schemeClr w14:val="tx1"/>
                  </w14:solidFill>
                </w14:textFill>
              </w:rPr>
            </w:pPr>
          </w:p>
        </w:tc>
        <w:tc>
          <w:tcPr>
            <w:tcW w:w="5466" w:type="dxa"/>
          </w:tcPr>
          <w:p w14:paraId="1AE10ED0">
            <w:pPr>
              <w:spacing w:line="440" w:lineRule="exact"/>
              <w:rPr>
                <w:color w:val="000000" w:themeColor="text1"/>
                <w:highlight w:val="none"/>
                <w14:textFill>
                  <w14:solidFill>
                    <w14:schemeClr w14:val="tx1"/>
                  </w14:solidFill>
                </w14:textFill>
              </w:rPr>
            </w:pPr>
          </w:p>
        </w:tc>
        <w:tc>
          <w:tcPr>
            <w:tcW w:w="1419" w:type="dxa"/>
          </w:tcPr>
          <w:p w14:paraId="3FB1EDF7">
            <w:pPr>
              <w:spacing w:line="440" w:lineRule="exact"/>
              <w:rPr>
                <w:color w:val="000000" w:themeColor="text1"/>
                <w:highlight w:val="none"/>
                <w14:textFill>
                  <w14:solidFill>
                    <w14:schemeClr w14:val="tx1"/>
                  </w14:solidFill>
                </w14:textFill>
              </w:rPr>
            </w:pPr>
          </w:p>
        </w:tc>
      </w:tr>
      <w:tr w14:paraId="7E889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17254D69">
            <w:pPr>
              <w:spacing w:line="440" w:lineRule="exact"/>
              <w:rPr>
                <w:color w:val="000000" w:themeColor="text1"/>
                <w:highlight w:val="none"/>
                <w14:textFill>
                  <w14:solidFill>
                    <w14:schemeClr w14:val="tx1"/>
                  </w14:solidFill>
                </w14:textFill>
              </w:rPr>
            </w:pPr>
          </w:p>
        </w:tc>
        <w:tc>
          <w:tcPr>
            <w:tcW w:w="5466" w:type="dxa"/>
          </w:tcPr>
          <w:p w14:paraId="798A0D0B">
            <w:pPr>
              <w:spacing w:line="440" w:lineRule="exact"/>
              <w:rPr>
                <w:color w:val="000000" w:themeColor="text1"/>
                <w:highlight w:val="none"/>
                <w14:textFill>
                  <w14:solidFill>
                    <w14:schemeClr w14:val="tx1"/>
                  </w14:solidFill>
                </w14:textFill>
              </w:rPr>
            </w:pPr>
          </w:p>
        </w:tc>
        <w:tc>
          <w:tcPr>
            <w:tcW w:w="1419" w:type="dxa"/>
          </w:tcPr>
          <w:p w14:paraId="4F1602A4">
            <w:pPr>
              <w:spacing w:line="440" w:lineRule="exact"/>
              <w:rPr>
                <w:color w:val="000000" w:themeColor="text1"/>
                <w:highlight w:val="none"/>
                <w14:textFill>
                  <w14:solidFill>
                    <w14:schemeClr w14:val="tx1"/>
                  </w14:solidFill>
                </w14:textFill>
              </w:rPr>
            </w:pPr>
          </w:p>
        </w:tc>
      </w:tr>
    </w:tbl>
    <w:p w14:paraId="212065F9">
      <w:pPr>
        <w:rPr>
          <w:color w:val="000000" w:themeColor="text1"/>
          <w:highlight w:val="none"/>
          <w14:textFill>
            <w14:solidFill>
              <w14:schemeClr w14:val="tx1"/>
            </w14:solidFill>
          </w14:textFill>
        </w:rPr>
      </w:pPr>
    </w:p>
    <w:p w14:paraId="0D16DDCB">
      <w:pPr>
        <w:spacing w:before="171"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注：投标人根据评标方法及评价标准的</w:t>
      </w:r>
      <w:r>
        <w:rPr>
          <w:rFonts w:ascii="宋体" w:hAnsi="宋体" w:eastAsia="宋体" w:cs="宋体"/>
          <w:color w:val="000000" w:themeColor="text1"/>
          <w:spacing w:val="9"/>
          <w:sz w:val="20"/>
          <w:szCs w:val="20"/>
          <w:highlight w:val="none"/>
          <w14:textFill>
            <w14:solidFill>
              <w14:schemeClr w14:val="tx1"/>
            </w14:solidFill>
          </w14:textFill>
        </w:rPr>
        <w:t>“详细评审”条款一一对应填写本表</w:t>
      </w:r>
      <w:r>
        <w:rPr>
          <w:rFonts w:ascii="宋体" w:hAnsi="宋体" w:eastAsia="宋体" w:cs="宋体"/>
          <w:color w:val="000000" w:themeColor="text1"/>
          <w:spacing w:val="10"/>
          <w:sz w:val="20"/>
          <w:szCs w:val="20"/>
          <w:highlight w:val="none"/>
          <w14:textFill>
            <w14:solidFill>
              <w14:schemeClr w14:val="tx1"/>
            </w14:solidFill>
          </w14:textFill>
        </w:rPr>
        <w:t>。</w:t>
      </w:r>
    </w:p>
    <w:p w14:paraId="6C2C0EB7">
      <w:pPr>
        <w:spacing w:line="440" w:lineRule="exact"/>
        <w:rPr>
          <w:color w:val="000000" w:themeColor="text1"/>
          <w:highlight w:val="none"/>
          <w14:textFill>
            <w14:solidFill>
              <w14:schemeClr w14:val="tx1"/>
            </w14:solidFill>
          </w14:textFill>
        </w:rPr>
        <w:sectPr>
          <w:headerReference r:id="rId17" w:type="first"/>
          <w:headerReference r:id="rId15" w:type="default"/>
          <w:footerReference r:id="rId18" w:type="default"/>
          <w:headerReference r:id="rId16" w:type="even"/>
          <w:pgSz w:w="11906" w:h="16838"/>
          <w:pgMar w:top="1440" w:right="1080" w:bottom="1440" w:left="1080" w:header="0" w:footer="714" w:gutter="0"/>
          <w:cols w:space="720" w:num="1"/>
          <w:docGrid w:linePitch="286" w:charSpace="0"/>
        </w:sectPr>
      </w:pPr>
    </w:p>
    <w:p w14:paraId="46F0322E">
      <w:pPr>
        <w:pStyle w:val="5"/>
        <w:rPr>
          <w:color w:val="000000" w:themeColor="text1"/>
          <w:sz w:val="24"/>
          <w:szCs w:val="24"/>
          <w:highlight w:val="none"/>
          <w14:textFill>
            <w14:solidFill>
              <w14:schemeClr w14:val="tx1"/>
            </w14:solidFill>
          </w14:textFill>
        </w:rPr>
      </w:pPr>
      <w:bookmarkStart w:id="65" w:name="_Toc101294422"/>
      <w:bookmarkStart w:id="66" w:name="_Toc101294492"/>
      <w:r>
        <w:rPr>
          <w:color w:val="000000" w:themeColor="text1"/>
          <w:sz w:val="24"/>
          <w:szCs w:val="24"/>
          <w:highlight w:val="none"/>
          <w14:textFill>
            <w14:solidFill>
              <w14:schemeClr w14:val="tx1"/>
            </w14:solidFill>
          </w14:textFill>
        </w:rPr>
        <w:t>第一部分</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资格文件</w:t>
      </w:r>
      <w:bookmarkEnd w:id="65"/>
      <w:bookmarkEnd w:id="66"/>
    </w:p>
    <w:p w14:paraId="042944EE">
      <w:pPr>
        <w:spacing w:before="220" w:line="440" w:lineRule="exact"/>
        <w:ind w:left="1325" w:hanging="1278"/>
        <w:jc w:val="center"/>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1"/>
          <w:sz w:val="31"/>
          <w:szCs w:val="31"/>
          <w:highlight w:val="none"/>
          <w14:textFill>
            <w14:solidFill>
              <w14:schemeClr w14:val="tx1"/>
            </w14:solidFill>
          </w14:textFill>
        </w:rPr>
        <w:t>一</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1"/>
          <w:sz w:val="31"/>
          <w:szCs w:val="31"/>
          <w:highlight w:val="none"/>
          <w14:textFill>
            <w14:solidFill>
              <w14:schemeClr w14:val="tx1"/>
            </w14:solidFill>
          </w14:textFill>
        </w:rPr>
        <w:t>营业执照</w:t>
      </w:r>
      <w:r>
        <w:rPr>
          <w:rFonts w:ascii="宋体" w:hAnsi="宋体" w:eastAsia="宋体" w:cs="宋体"/>
          <w:color w:val="000000" w:themeColor="text1"/>
          <w:spacing w:val="10"/>
          <w:sz w:val="31"/>
          <w:szCs w:val="31"/>
          <w:highlight w:val="none"/>
          <w14:textFill>
            <w14:solidFill>
              <w14:schemeClr w14:val="tx1"/>
            </w14:solidFill>
          </w14:textFill>
        </w:rPr>
        <w:t>（复印件加盖公</w:t>
      </w:r>
      <w:r>
        <w:rPr>
          <w:rFonts w:ascii="宋体" w:hAnsi="宋体" w:eastAsia="宋体" w:cs="宋体"/>
          <w:color w:val="000000" w:themeColor="text1"/>
          <w:spacing w:val="9"/>
          <w:sz w:val="31"/>
          <w:szCs w:val="31"/>
          <w:highlight w:val="none"/>
          <w14:textFill>
            <w14:solidFill>
              <w14:schemeClr w14:val="tx1"/>
            </w14:solidFill>
          </w14:textFill>
        </w:rPr>
        <w:t>章</w:t>
      </w:r>
      <w:r>
        <w:rPr>
          <w:rFonts w:ascii="宋体" w:hAnsi="宋体" w:eastAsia="宋体" w:cs="宋体"/>
          <w:color w:val="000000" w:themeColor="text1"/>
          <w:spacing w:val="11"/>
          <w:sz w:val="31"/>
          <w:szCs w:val="31"/>
          <w:highlight w:val="none"/>
          <w14:textFill>
            <w14:solidFill>
              <w14:schemeClr w14:val="tx1"/>
            </w14:solidFill>
          </w14:textFill>
        </w:rPr>
        <w:t>）</w:t>
      </w:r>
    </w:p>
    <w:p w14:paraId="30EA5E0F">
      <w:pPr>
        <w:spacing w:line="440" w:lineRule="exact"/>
        <w:rPr>
          <w:color w:val="000000" w:themeColor="text1"/>
          <w:highlight w:val="none"/>
          <w14:textFill>
            <w14:solidFill>
              <w14:schemeClr w14:val="tx1"/>
            </w14:solidFill>
          </w14:textFill>
        </w:rPr>
      </w:pPr>
    </w:p>
    <w:p w14:paraId="544DD4BA">
      <w:pPr>
        <w:spacing w:line="440" w:lineRule="exact"/>
        <w:rPr>
          <w:color w:val="000000" w:themeColor="text1"/>
          <w:highlight w:val="none"/>
          <w14:textFill>
            <w14:solidFill>
              <w14:schemeClr w14:val="tx1"/>
            </w14:solidFill>
          </w14:textFill>
        </w:rPr>
      </w:pPr>
    </w:p>
    <w:p w14:paraId="6FA834B8">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14:paraId="533F2A8D">
      <w:pPr>
        <w:spacing w:line="440" w:lineRule="exact"/>
        <w:rPr>
          <w:color w:val="000000" w:themeColor="text1"/>
          <w:highlight w:val="none"/>
          <w14:textFill>
            <w14:solidFill>
              <w14:schemeClr w14:val="tx1"/>
            </w14:solidFill>
          </w14:textFill>
        </w:rPr>
      </w:pPr>
    </w:p>
    <w:p w14:paraId="4F1781CA">
      <w:pPr>
        <w:rPr>
          <w:rFonts w:ascii="宋体" w:hAnsi="宋体" w:eastAsia="宋体" w:cs="宋体"/>
          <w:color w:val="000000" w:themeColor="text1"/>
          <w:spacing w:val="10"/>
          <w:position w:val="2"/>
          <w:sz w:val="31"/>
          <w:szCs w:val="31"/>
          <w:highlight w:val="none"/>
          <w14:textFill>
            <w14:solidFill>
              <w14:schemeClr w14:val="tx1"/>
            </w14:solidFill>
          </w14:textFill>
        </w:rPr>
      </w:pPr>
      <w:r>
        <w:rPr>
          <w:rFonts w:hint="eastAsia" w:ascii="宋体" w:hAnsi="宋体" w:eastAsia="宋体" w:cs="宋体"/>
          <w:color w:val="000000" w:themeColor="text1"/>
          <w:spacing w:val="10"/>
          <w:position w:val="2"/>
          <w:sz w:val="31"/>
          <w:szCs w:val="31"/>
          <w:highlight w:val="none"/>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投标人在“ 信用中国” （</w:t>
      </w:r>
      <w:r>
        <w:rPr>
          <w:highlight w:val="none"/>
        </w:rPr>
        <w:fldChar w:fldCharType="begin"/>
      </w:r>
      <w:r>
        <w:rPr>
          <w:highlight w:val="none"/>
        </w:rPr>
        <w:instrText xml:space="preserve"> HYPERLINK "http://www.creditchina.gov.cn/" \h </w:instrText>
      </w:r>
      <w:r>
        <w:rPr>
          <w:highlight w:val="none"/>
        </w:rPr>
        <w:fldChar w:fldCharType="separate"/>
      </w:r>
      <w:r>
        <w:rPr>
          <w:rFonts w:ascii="宋体" w:hAnsi="宋体" w:eastAsia="宋体" w:cs="宋体"/>
          <w:color w:val="000000" w:themeColor="text1"/>
          <w:spacing w:val="10"/>
          <w:position w:val="2"/>
          <w:sz w:val="31"/>
          <w:szCs w:val="31"/>
          <w:highlight w:val="none"/>
          <w14:textFill>
            <w14:solidFill>
              <w14:schemeClr w14:val="tx1"/>
            </w14:solidFill>
          </w14:textFill>
        </w:rPr>
        <w:t>www.creditchina.gov.cn</w:t>
      </w:r>
      <w:r>
        <w:rPr>
          <w:rFonts w:ascii="宋体" w:hAnsi="宋体" w:eastAsia="宋体" w:cs="宋体"/>
          <w:color w:val="000000" w:themeColor="text1"/>
          <w:spacing w:val="10"/>
          <w:position w:val="2"/>
          <w:sz w:val="31"/>
          <w:szCs w:val="31"/>
          <w:highlight w:val="none"/>
          <w14:textFill>
            <w14:solidFill>
              <w14:schemeClr w14:val="tx1"/>
            </w14:solidFill>
          </w14:textFill>
        </w:rPr>
        <w:fldChar w:fldCharType="end"/>
      </w:r>
      <w:r>
        <w:rPr>
          <w:rFonts w:ascii="宋体" w:hAnsi="宋体" w:eastAsia="宋体" w:cs="宋体"/>
          <w:color w:val="000000" w:themeColor="text1"/>
          <w:spacing w:val="10"/>
          <w:position w:val="2"/>
          <w:sz w:val="31"/>
          <w:szCs w:val="31"/>
          <w:highlight w:val="none"/>
          <w14:textFill>
            <w14:solidFill>
              <w14:schemeClr w14:val="tx1"/>
            </w14:solidFill>
          </w14:textFill>
        </w:rPr>
        <w:t>） 、 中国政府采购网（</w:t>
      </w:r>
      <w:r>
        <w:rPr>
          <w:highlight w:val="none"/>
        </w:rPr>
        <w:fldChar w:fldCharType="begin"/>
      </w:r>
      <w:r>
        <w:rPr>
          <w:highlight w:val="none"/>
        </w:rPr>
        <w:instrText xml:space="preserve"> HYPERLINK "http://www.ccgp.gov.cn/" \h </w:instrText>
      </w:r>
      <w:r>
        <w:rPr>
          <w:highlight w:val="none"/>
        </w:rPr>
        <w:fldChar w:fldCharType="separate"/>
      </w:r>
      <w:r>
        <w:rPr>
          <w:rFonts w:ascii="宋体" w:hAnsi="宋体" w:eastAsia="宋体" w:cs="宋体"/>
          <w:color w:val="000000" w:themeColor="text1"/>
          <w:spacing w:val="10"/>
          <w:position w:val="2"/>
          <w:sz w:val="31"/>
          <w:szCs w:val="31"/>
          <w:highlight w:val="none"/>
          <w14:textFill>
            <w14:solidFill>
              <w14:schemeClr w14:val="tx1"/>
            </w14:solidFill>
          </w14:textFill>
        </w:rPr>
        <w:t>www.ccgp.gov.cn</w:t>
      </w:r>
      <w:r>
        <w:rPr>
          <w:rFonts w:ascii="宋体" w:hAnsi="宋体" w:eastAsia="宋体" w:cs="宋体"/>
          <w:color w:val="000000" w:themeColor="text1"/>
          <w:spacing w:val="10"/>
          <w:position w:val="2"/>
          <w:sz w:val="31"/>
          <w:szCs w:val="31"/>
          <w:highlight w:val="none"/>
          <w14:textFill>
            <w14:solidFill>
              <w14:schemeClr w14:val="tx1"/>
            </w14:solidFill>
          </w14:textFill>
        </w:rPr>
        <w:fldChar w:fldCharType="end"/>
      </w:r>
      <w:r>
        <w:rPr>
          <w:rFonts w:ascii="宋体" w:hAnsi="宋体" w:eastAsia="宋体" w:cs="宋体"/>
          <w:color w:val="000000" w:themeColor="text1"/>
          <w:spacing w:val="10"/>
          <w:position w:val="2"/>
          <w:sz w:val="31"/>
          <w:szCs w:val="31"/>
          <w:highlight w:val="none"/>
          <w14:textFill>
            <w14:solidFill>
              <w14:schemeClr w14:val="tx1"/>
            </w14:solidFill>
          </w14:textFill>
        </w:rPr>
        <w:t>）等官方网站没有被列入失信被执行人、重大税收违法案件当事人名单、政府采购严重违法失信行为记录名单（提供自招标公告发布之日至投标截止日内的网站截图）</w:t>
      </w:r>
    </w:p>
    <w:p w14:paraId="712A934A">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14:paraId="64B67889">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14:paraId="5DA27EA7">
      <w:pPr>
        <w:spacing w:before="101" w:line="440" w:lineRule="exact"/>
        <w:ind w:firstLine="2776"/>
        <w:outlineLvl w:val="6"/>
        <w:rPr>
          <w:rFonts w:ascii="宋体" w:hAnsi="宋体" w:eastAsia="宋体" w:cs="宋体"/>
          <w:color w:val="000000" w:themeColor="text1"/>
          <w:spacing w:val="10"/>
          <w:position w:val="2"/>
          <w:sz w:val="31"/>
          <w:szCs w:val="31"/>
          <w:highlight w:val="none"/>
          <w14:textFill>
            <w14:solidFill>
              <w14:schemeClr w14:val="tx1"/>
            </w14:solidFill>
          </w14:textFill>
        </w:rPr>
      </w:pPr>
    </w:p>
    <w:p w14:paraId="2B58455A">
      <w:pPr>
        <w:spacing w:before="101" w:line="440" w:lineRule="exact"/>
        <w:jc w:val="center"/>
        <w:outlineLvl w:val="6"/>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color w:val="000000" w:themeColor="text1"/>
          <w:spacing w:val="10"/>
          <w:position w:val="2"/>
          <w:sz w:val="31"/>
          <w:szCs w:val="31"/>
          <w:highlight w:val="none"/>
          <w14:textFill>
            <w14:solidFill>
              <w14:schemeClr w14:val="tx1"/>
            </w14:solidFill>
          </w14:textFill>
        </w:rPr>
        <w:t>三</w:t>
      </w:r>
      <w:r>
        <w:rPr>
          <w:rFonts w:ascii="宋体" w:hAnsi="宋体" w:eastAsia="宋体" w:cs="宋体"/>
          <w:color w:val="000000" w:themeColor="text1"/>
          <w:spacing w:val="10"/>
          <w:position w:val="2"/>
          <w:sz w:val="31"/>
          <w:szCs w:val="31"/>
          <w:highlight w:val="none"/>
          <w14:textFill>
            <w14:solidFill>
              <w14:schemeClr w14:val="tx1"/>
            </w14:solidFill>
          </w14:textFill>
        </w:rPr>
        <w:t>、投标保证金缴</w:t>
      </w:r>
      <w:r>
        <w:rPr>
          <w:rFonts w:ascii="宋体" w:hAnsi="宋体" w:eastAsia="宋体" w:cs="宋体"/>
          <w:color w:val="000000" w:themeColor="text1"/>
          <w:spacing w:val="9"/>
          <w:position w:val="2"/>
          <w:sz w:val="31"/>
          <w:szCs w:val="31"/>
          <w:highlight w:val="none"/>
          <w14:textFill>
            <w14:solidFill>
              <w14:schemeClr w14:val="tx1"/>
            </w14:solidFill>
          </w14:textFill>
        </w:rPr>
        <w:t>存证明</w:t>
      </w:r>
      <w:r>
        <w:rPr>
          <w:rFonts w:hint="eastAsia" w:ascii="宋体" w:hAnsi="宋体" w:eastAsia="宋体" w:cs="宋体"/>
          <w:color w:val="000000" w:themeColor="text1"/>
          <w:spacing w:val="9"/>
          <w:position w:val="2"/>
          <w:sz w:val="31"/>
          <w:szCs w:val="31"/>
          <w:highlight w:val="none"/>
          <w14:textFill>
            <w14:solidFill>
              <w14:schemeClr w14:val="tx1"/>
            </w14:solidFill>
          </w14:textFill>
        </w:rPr>
        <w:t>（复印件加盖公章）</w:t>
      </w:r>
    </w:p>
    <w:p w14:paraId="6DE7A529">
      <w:pPr>
        <w:spacing w:before="187" w:line="440" w:lineRule="exact"/>
        <w:ind w:firstLine="318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附投标保证金缴存凭证复印件</w:t>
      </w:r>
    </w:p>
    <w:p w14:paraId="0A7E21D2">
      <w:pPr>
        <w:pStyle w:val="24"/>
        <w:rPr>
          <w:color w:val="000000" w:themeColor="text1"/>
          <w:sz w:val="72"/>
          <w:szCs w:val="72"/>
          <w:highlight w:val="none"/>
          <w14:textFill>
            <w14:solidFill>
              <w14:schemeClr w14:val="tx1"/>
            </w14:solidFill>
          </w14:textFill>
        </w:rPr>
      </w:pPr>
    </w:p>
    <w:p w14:paraId="52A6E762">
      <w:pPr>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0"/>
          <w:sz w:val="31"/>
          <w:szCs w:val="31"/>
          <w:highlight w:val="none"/>
          <w14:textFill>
            <w14:solidFill>
              <w14:schemeClr w14:val="tx1"/>
            </w14:solidFill>
          </w14:textFill>
        </w:rPr>
        <w:br w:type="page"/>
      </w:r>
    </w:p>
    <w:p w14:paraId="274669AD">
      <w:pPr>
        <w:spacing w:before="220" w:line="440" w:lineRule="exact"/>
        <w:ind w:left="1325" w:hanging="1278"/>
        <w:jc w:val="center"/>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0"/>
          <w:sz w:val="31"/>
          <w:szCs w:val="31"/>
          <w:highlight w:val="none"/>
          <w14:textFill>
            <w14:solidFill>
              <w14:schemeClr w14:val="tx1"/>
            </w14:solidFill>
          </w14:textFill>
        </w:rPr>
        <w:t>四、股东信息及出资比例信息表</w:t>
      </w:r>
    </w:p>
    <w:p w14:paraId="408854D4">
      <w:pPr>
        <w:pStyle w:val="2"/>
        <w:rPr>
          <w:b/>
          <w:color w:val="000000" w:themeColor="text1"/>
          <w:sz w:val="24"/>
          <w:highlight w:val="none"/>
          <w14:textFill>
            <w14:solidFill>
              <w14:schemeClr w14:val="tx1"/>
            </w14:solidFill>
          </w14:textFil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14:paraId="6AF4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3E754523">
            <w:pPr>
              <w:pStyle w:val="2"/>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序号</w:t>
            </w:r>
          </w:p>
        </w:tc>
        <w:tc>
          <w:tcPr>
            <w:tcW w:w="3315" w:type="dxa"/>
          </w:tcPr>
          <w:p w14:paraId="2C7E647C">
            <w:pPr>
              <w:pStyle w:val="2"/>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股东</w:t>
            </w:r>
          </w:p>
        </w:tc>
        <w:tc>
          <w:tcPr>
            <w:tcW w:w="3316" w:type="dxa"/>
          </w:tcPr>
          <w:p w14:paraId="25A4B788">
            <w:pPr>
              <w:pStyle w:val="2"/>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出资比例</w:t>
            </w:r>
          </w:p>
        </w:tc>
      </w:tr>
      <w:tr w14:paraId="2851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42B64026">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14:paraId="3A4FD2C5">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14:paraId="22FEBC36">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14:paraId="5FC1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5E8C3B9">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14:paraId="3161A97B">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14:paraId="0C72332D">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14:paraId="3AE6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3BA812E">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14:paraId="78867B59">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14:paraId="207988B2">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14:paraId="017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348AEBAA">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14:paraId="652EE262">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14:paraId="658AEAAC">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14:paraId="3CCC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043E58A">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5" w:type="dxa"/>
          </w:tcPr>
          <w:p w14:paraId="20727C1E">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14:paraId="485C3E7E">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r>
      <w:tr w14:paraId="5171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53D31EF6">
            <w:pPr>
              <w:pStyle w:val="2"/>
              <w:widowControl w:val="0"/>
              <w:jc w:val="center"/>
              <w:rPr>
                <w:rFonts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w:t>
            </w:r>
          </w:p>
        </w:tc>
        <w:tc>
          <w:tcPr>
            <w:tcW w:w="3315" w:type="dxa"/>
          </w:tcPr>
          <w:p w14:paraId="6B16FAA8">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c>
          <w:tcPr>
            <w:tcW w:w="3316" w:type="dxa"/>
          </w:tcPr>
          <w:p w14:paraId="30240F2D">
            <w:pPr>
              <w:pStyle w:val="2"/>
              <w:widowControl w:val="0"/>
              <w:jc w:val="both"/>
              <w:rPr>
                <w:rFonts w:ascii="宋体" w:hAnsi="宋体" w:eastAsia="宋体" w:cs="宋体"/>
                <w:bCs/>
                <w:color w:val="000000" w:themeColor="text1"/>
                <w:sz w:val="28"/>
                <w:szCs w:val="28"/>
                <w:highlight w:val="none"/>
                <w14:textFill>
                  <w14:solidFill>
                    <w14:schemeClr w14:val="tx1"/>
                  </w14:solidFill>
                </w14:textFill>
              </w:rPr>
            </w:pPr>
          </w:p>
        </w:tc>
      </w:tr>
    </w:tbl>
    <w:p w14:paraId="7443D637">
      <w:pPr>
        <w:pStyle w:val="2"/>
        <w:spacing w:before="4"/>
        <w:rPr>
          <w:b/>
          <w:color w:val="000000" w:themeColor="text1"/>
          <w:sz w:val="33"/>
          <w:highlight w:val="none"/>
          <w14:textFill>
            <w14:solidFill>
              <w14:schemeClr w14:val="tx1"/>
            </w14:solidFill>
          </w14:textFill>
        </w:rPr>
      </w:pPr>
    </w:p>
    <w:p w14:paraId="4F731E8C">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注：若投标人未按实际情况填写或填写虚假信息或漏填信息，经评标委员会讨论后，应作废标处理。</w:t>
      </w:r>
    </w:p>
    <w:p w14:paraId="7727C327">
      <w:pPr>
        <w:spacing w:line="440" w:lineRule="exact"/>
        <w:contextualSpacing/>
        <w:rPr>
          <w:rFonts w:ascii="宋体" w:hAnsi="宋体" w:eastAsia="宋体" w:cs="宋体"/>
          <w:color w:val="000000" w:themeColor="text1"/>
          <w:position w:val="15"/>
          <w:highlight w:val="none"/>
          <w14:textFill>
            <w14:solidFill>
              <w14:schemeClr w14:val="tx1"/>
            </w14:solidFill>
          </w14:textFill>
        </w:rPr>
      </w:pPr>
    </w:p>
    <w:p w14:paraId="6CEF2AE2">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投标人（盖公章）：</w:t>
      </w:r>
    </w:p>
    <w:p w14:paraId="5C5ADD3E">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 xml:space="preserve">法定代表人或其委托代理人（签字或盖章）： </w:t>
      </w:r>
    </w:p>
    <w:p w14:paraId="12CAEC25">
      <w:pPr>
        <w:spacing w:line="440" w:lineRule="exact"/>
        <w:contextualSpacing/>
        <w:rPr>
          <w:rFonts w:ascii="宋体" w:hAnsi="宋体" w:eastAsia="宋体" w:cs="宋体"/>
          <w:color w:val="000000" w:themeColor="text1"/>
          <w:position w:val="15"/>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日期：</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年</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月</w:t>
      </w:r>
      <w:r>
        <w:rPr>
          <w:rFonts w:ascii="宋体" w:hAnsi="宋体" w:eastAsia="宋体" w:cs="宋体"/>
          <w:color w:val="000000" w:themeColor="text1"/>
          <w:position w:val="15"/>
          <w:highlight w:val="none"/>
          <w14:textFill>
            <w14:solidFill>
              <w14:schemeClr w14:val="tx1"/>
            </w14:solidFill>
          </w14:textFill>
        </w:rPr>
        <w:tab/>
      </w:r>
      <w:r>
        <w:rPr>
          <w:rFonts w:ascii="宋体" w:hAnsi="宋体" w:eastAsia="宋体" w:cs="宋体"/>
          <w:color w:val="000000" w:themeColor="text1"/>
          <w:position w:val="15"/>
          <w:highlight w:val="none"/>
          <w14:textFill>
            <w14:solidFill>
              <w14:schemeClr w14:val="tx1"/>
            </w14:solidFill>
          </w14:textFill>
        </w:rPr>
        <w:t>日</w:t>
      </w:r>
    </w:p>
    <w:p w14:paraId="3CF0D9C5">
      <w:pPr>
        <w:spacing w:line="364" w:lineRule="auto"/>
        <w:rPr>
          <w:color w:val="000000" w:themeColor="text1"/>
          <w:highlight w:val="none"/>
          <w14:textFill>
            <w14:solidFill>
              <w14:schemeClr w14:val="tx1"/>
            </w14:solidFill>
          </w14:textFill>
        </w:rPr>
        <w:sectPr>
          <w:pgSz w:w="11910" w:h="16850"/>
          <w:pgMar w:top="1340" w:right="1080" w:bottom="940" w:left="1100" w:header="892" w:footer="644" w:gutter="0"/>
          <w:cols w:space="720" w:num="1"/>
        </w:sectPr>
      </w:pPr>
    </w:p>
    <w:p w14:paraId="40914753">
      <w:pPr>
        <w:numPr>
          <w:ilvl w:val="0"/>
          <w:numId w:val="4"/>
        </w:numPr>
        <w:rPr>
          <w:rFonts w:ascii="宋体" w:hAnsi="宋体" w:eastAsia="宋体" w:cs="宋体"/>
          <w:color w:val="000000" w:themeColor="text1"/>
          <w:spacing w:val="10"/>
          <w:position w:val="2"/>
          <w:sz w:val="31"/>
          <w:szCs w:val="31"/>
          <w:highlight w:val="none"/>
          <w14:textFill>
            <w14:solidFill>
              <w14:schemeClr w14:val="tx1"/>
            </w14:solidFill>
          </w14:textFill>
        </w:rPr>
      </w:pPr>
      <w:r>
        <w:rPr>
          <w:rFonts w:ascii="宋体" w:hAnsi="宋体" w:eastAsia="宋体" w:cs="宋体"/>
          <w:color w:val="000000" w:themeColor="text1"/>
          <w:spacing w:val="10"/>
          <w:position w:val="2"/>
          <w:sz w:val="31"/>
          <w:szCs w:val="31"/>
          <w:highlight w:val="none"/>
          <w14:textFill>
            <w14:solidFill>
              <w14:schemeClr w14:val="tx1"/>
            </w14:solidFill>
          </w14:textFill>
        </w:rPr>
        <w:t>与招标人存在利害关系可能影响招标公正性的单位，不得参加本项目投标。单位负责人为同一人或者存在控股、管理</w:t>
      </w:r>
      <w:r>
        <w:rPr>
          <w:rFonts w:hint="eastAsia" w:ascii="宋体" w:hAnsi="宋体" w:eastAsia="宋体" w:cs="宋体"/>
          <w:color w:val="000000" w:themeColor="text1"/>
          <w:spacing w:val="10"/>
          <w:position w:val="2"/>
          <w:sz w:val="31"/>
          <w:szCs w:val="31"/>
          <w:highlight w:val="none"/>
          <w14:textFill>
            <w14:solidFill>
              <w14:schemeClr w14:val="tx1"/>
            </w14:solidFill>
          </w14:textFill>
        </w:rPr>
        <w:t>、关联</w:t>
      </w:r>
      <w:r>
        <w:rPr>
          <w:rFonts w:ascii="宋体" w:hAnsi="宋体" w:eastAsia="宋体" w:cs="宋体"/>
          <w:color w:val="000000" w:themeColor="text1"/>
          <w:spacing w:val="10"/>
          <w:position w:val="2"/>
          <w:sz w:val="31"/>
          <w:szCs w:val="31"/>
          <w:highlight w:val="none"/>
          <w14:textFill>
            <w14:solidFill>
              <w14:schemeClr w14:val="tx1"/>
            </w14:solidFill>
          </w14:textFill>
        </w:rPr>
        <w:t>关系的不同单位，不得同时参加本招标项目投标</w:t>
      </w:r>
      <w:r>
        <w:rPr>
          <w:rFonts w:hint="eastAsia" w:ascii="宋体" w:hAnsi="宋体" w:eastAsia="宋体" w:cs="宋体"/>
          <w:color w:val="000000" w:themeColor="text1"/>
          <w:spacing w:val="10"/>
          <w:position w:val="2"/>
          <w:sz w:val="31"/>
          <w:szCs w:val="31"/>
          <w:highlight w:val="none"/>
          <w14:textFill>
            <w14:solidFill>
              <w14:schemeClr w14:val="tx1"/>
            </w14:solidFill>
          </w14:textFill>
        </w:rPr>
        <w:t>（提供承诺函并加盖公章）</w:t>
      </w:r>
    </w:p>
    <w:p w14:paraId="336B1754">
      <w:pPr>
        <w:pStyle w:val="2"/>
        <w:rPr>
          <w:highlight w:val="none"/>
        </w:rPr>
      </w:pPr>
      <w:r>
        <w:rPr>
          <w:rFonts w:hint="eastAsia"/>
          <w:highlight w:val="none"/>
        </w:rPr>
        <w:t xml:space="preserve">                                                                  </w:t>
      </w:r>
    </w:p>
    <w:p w14:paraId="53ADA225">
      <w:pPr>
        <w:pStyle w:val="3"/>
        <w:ind w:firstLine="210"/>
        <w:rPr>
          <w:highlight w:val="none"/>
        </w:rPr>
      </w:pPr>
      <w:r>
        <w:rPr>
          <w:rFonts w:hint="eastAsia"/>
          <w:highlight w:val="none"/>
        </w:rPr>
        <w:t xml:space="preserve">                                                                        </w:t>
      </w:r>
    </w:p>
    <w:p w14:paraId="24C8B89C">
      <w:pPr>
        <w:pStyle w:val="3"/>
        <w:ind w:firstLine="210"/>
        <w:rPr>
          <w:highlight w:val="none"/>
        </w:rPr>
      </w:pPr>
    </w:p>
    <w:p w14:paraId="1253A017">
      <w:pPr>
        <w:pStyle w:val="3"/>
        <w:ind w:firstLine="3780" w:firstLineChars="1800"/>
        <w:rPr>
          <w:highlight w:val="none"/>
        </w:rPr>
      </w:pPr>
      <w:r>
        <w:rPr>
          <w:rFonts w:hint="eastAsia"/>
          <w:highlight w:val="none"/>
        </w:rPr>
        <w:t xml:space="preserve">  </w:t>
      </w:r>
      <w:r>
        <w:rPr>
          <w:rFonts w:hint="eastAsia"/>
          <w:b/>
          <w:bCs/>
          <w:sz w:val="32"/>
          <w:szCs w:val="32"/>
          <w:highlight w:val="none"/>
        </w:rPr>
        <w:t xml:space="preserve"> 承诺函 </w:t>
      </w:r>
      <w:r>
        <w:rPr>
          <w:rFonts w:hint="eastAsia"/>
          <w:highlight w:val="none"/>
        </w:rPr>
        <w:t>（格式，也可自拟）</w:t>
      </w:r>
    </w:p>
    <w:p w14:paraId="127B2106">
      <w:pPr>
        <w:pStyle w:val="2"/>
        <w:rPr>
          <w:color w:val="000000" w:themeColor="text1"/>
          <w:highlight w:val="none"/>
          <w14:textFill>
            <w14:solidFill>
              <w14:schemeClr w14:val="tx1"/>
            </w14:solidFill>
          </w14:textFill>
        </w:rPr>
      </w:pPr>
    </w:p>
    <w:p w14:paraId="78A4E180">
      <w:pPr>
        <w:pStyle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杭州市环境集团有限公司：</w:t>
      </w:r>
    </w:p>
    <w:p w14:paraId="572046BE">
      <w:pPr>
        <w:spacing w:line="360" w:lineRule="exact"/>
        <w:rPr>
          <w:rFonts w:ascii="宋体" w:hAnsi="宋体" w:eastAsia="宋体" w:cs="宋体"/>
          <w:color w:val="000000" w:themeColor="text1"/>
          <w:highlight w:val="none"/>
          <w14:textFill>
            <w14:solidFill>
              <w14:schemeClr w14:val="tx1"/>
            </w14:solidFill>
          </w14:textFill>
        </w:rPr>
      </w:pPr>
    </w:p>
    <w:p w14:paraId="001A8666">
      <w:pPr>
        <w:spacing w:line="360" w:lineRule="exact"/>
        <w:ind w:firstLine="42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14:textFill>
            <w14:solidFill>
              <w14:schemeClr w14:val="tx1"/>
            </w14:solidFill>
          </w14:textFill>
        </w:rPr>
        <w:t>承诺与贵司不存在利害关系，同本项目其他投标单位不存在“单位负责人为同一人或者存在控股、管理、关联关系”的情况。</w:t>
      </w:r>
    </w:p>
    <w:p w14:paraId="72433991">
      <w:pPr>
        <w:rPr>
          <w:rFonts w:ascii="宋体" w:hAnsi="宋体" w:eastAsia="宋体" w:cs="宋体"/>
          <w:color w:val="000000" w:themeColor="text1"/>
          <w:sz w:val="18"/>
          <w:szCs w:val="18"/>
          <w:highlight w:val="none"/>
          <w14:textFill>
            <w14:solidFill>
              <w14:schemeClr w14:val="tx1"/>
            </w14:solidFill>
          </w14:textFill>
        </w:rPr>
      </w:pPr>
    </w:p>
    <w:p w14:paraId="0A9D09E2">
      <w:pPr>
        <w:rPr>
          <w:rFonts w:ascii="宋体" w:hAnsi="宋体" w:eastAsia="宋体" w:cs="宋体"/>
          <w:color w:val="000000" w:themeColor="text1"/>
          <w:sz w:val="18"/>
          <w:szCs w:val="18"/>
          <w:highlight w:val="none"/>
          <w14:textFill>
            <w14:solidFill>
              <w14:schemeClr w14:val="tx1"/>
            </w14:solidFill>
          </w14:textFill>
        </w:rPr>
      </w:pPr>
    </w:p>
    <w:p w14:paraId="16D936DA">
      <w:pPr>
        <w:pStyle w:val="2"/>
        <w:rPr>
          <w:rFonts w:ascii="宋体" w:hAnsi="宋体" w:eastAsia="宋体" w:cs="宋体"/>
          <w:color w:val="000000" w:themeColor="text1"/>
          <w:highlight w:val="none"/>
          <w14:textFill>
            <w14:solidFill>
              <w14:schemeClr w14:val="tx1"/>
            </w14:solidFill>
          </w14:textFill>
        </w:rPr>
      </w:pPr>
    </w:p>
    <w:p w14:paraId="54E80657">
      <w:pPr>
        <w:pStyle w:val="3"/>
        <w:ind w:firstLine="210"/>
        <w:rPr>
          <w:rFonts w:ascii="宋体" w:hAnsi="宋体" w:cs="宋体"/>
          <w:color w:val="000000" w:themeColor="text1"/>
          <w:highlight w:val="none"/>
          <w14:textFill>
            <w14:solidFill>
              <w14:schemeClr w14:val="tx1"/>
            </w14:solidFill>
          </w14:textFill>
        </w:rPr>
      </w:pPr>
    </w:p>
    <w:p w14:paraId="3AD08C71">
      <w:pPr>
        <w:pStyle w:val="10"/>
        <w:spacing w:line="360" w:lineRule="auto"/>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投标人（盖公章）：</w:t>
      </w:r>
    </w:p>
    <w:p w14:paraId="3698AE55">
      <w:pPr>
        <w:pStyle w:val="10"/>
        <w:spacing w:line="360" w:lineRule="auto"/>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法定代表人或其委托代理人（签字或盖章）：</w:t>
      </w:r>
    </w:p>
    <w:p w14:paraId="0B64C0D4">
      <w:pPr>
        <w:pStyle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日期：      年    月    日  </w:t>
      </w:r>
    </w:p>
    <w:p w14:paraId="56E67C33">
      <w:pPr>
        <w:rPr>
          <w:rFonts w:ascii="宋体" w:hAnsi="宋体" w:eastAsia="宋体" w:cs="宋体"/>
          <w:color w:val="000000" w:themeColor="text1"/>
          <w:spacing w:val="12"/>
          <w:sz w:val="31"/>
          <w:szCs w:val="31"/>
          <w:highlight w:val="none"/>
          <w14:textFill>
            <w14:solidFill>
              <w14:schemeClr w14:val="tx1"/>
            </w14:solidFill>
          </w14:textFill>
        </w:rPr>
      </w:pPr>
      <w:r>
        <w:rPr>
          <w:rFonts w:hint="eastAsia" w:ascii="宋体" w:hAnsi="宋体" w:eastAsia="宋体" w:cs="宋体"/>
          <w:color w:val="000000" w:themeColor="text1"/>
          <w:spacing w:val="12"/>
          <w:sz w:val="31"/>
          <w:szCs w:val="31"/>
          <w:highlight w:val="none"/>
          <w14:textFill>
            <w14:solidFill>
              <w14:schemeClr w14:val="tx1"/>
            </w14:solidFill>
          </w14:textFill>
        </w:rPr>
        <w:br w:type="page"/>
      </w:r>
    </w:p>
    <w:p w14:paraId="4B5ABA86">
      <w:pPr>
        <w:spacing w:before="101" w:line="440" w:lineRule="exact"/>
        <w:jc w:val="center"/>
        <w:outlineLvl w:val="6"/>
        <w:rPr>
          <w:rFonts w:ascii="宋体" w:hAnsi="宋体" w:eastAsia="宋体" w:cs="宋体"/>
          <w:color w:val="000000" w:themeColor="text1"/>
          <w:spacing w:val="10"/>
          <w:sz w:val="28"/>
          <w:szCs w:val="28"/>
          <w:highlight w:val="none"/>
          <w14:textFill>
            <w14:solidFill>
              <w14:schemeClr w14:val="tx1"/>
            </w14:solidFill>
          </w14:textFill>
        </w:rPr>
      </w:pPr>
      <w:r>
        <w:rPr>
          <w:rFonts w:hint="eastAsia" w:ascii="宋体" w:hAnsi="宋体" w:eastAsia="宋体" w:cs="宋体"/>
          <w:color w:val="000000" w:themeColor="text1"/>
          <w:spacing w:val="12"/>
          <w:sz w:val="31"/>
          <w:szCs w:val="31"/>
          <w:highlight w:val="none"/>
          <w14:textFill>
            <w14:solidFill>
              <w14:schemeClr w14:val="tx1"/>
            </w14:solidFill>
          </w14:textFill>
        </w:rPr>
        <w:t>六</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0"/>
          <w:sz w:val="31"/>
          <w:szCs w:val="31"/>
          <w:highlight w:val="none"/>
          <w14:textFill>
            <w14:solidFill>
              <w14:schemeClr w14:val="tx1"/>
            </w14:solidFill>
          </w14:textFill>
        </w:rPr>
        <w:t>其他资格条件证明材料</w:t>
      </w:r>
      <w:r>
        <w:rPr>
          <w:rFonts w:ascii="宋体" w:hAnsi="宋体" w:eastAsia="宋体" w:cs="宋体"/>
          <w:color w:val="000000" w:themeColor="text1"/>
          <w:spacing w:val="10"/>
          <w:sz w:val="28"/>
          <w:szCs w:val="28"/>
          <w:highlight w:val="none"/>
          <w14:textFill>
            <w14:solidFill>
              <w14:schemeClr w14:val="tx1"/>
            </w14:solidFill>
          </w14:textFill>
        </w:rPr>
        <w:t>（复印件加盖</w:t>
      </w:r>
      <w:r>
        <w:rPr>
          <w:rFonts w:hint="eastAsia" w:ascii="宋体" w:hAnsi="宋体" w:eastAsia="宋体" w:cs="宋体"/>
          <w:color w:val="000000" w:themeColor="text1"/>
          <w:spacing w:val="10"/>
          <w:sz w:val="28"/>
          <w:szCs w:val="28"/>
          <w:highlight w:val="none"/>
          <w14:textFill>
            <w14:solidFill>
              <w14:schemeClr w14:val="tx1"/>
            </w14:solidFill>
          </w14:textFill>
        </w:rPr>
        <w:t>公章）</w:t>
      </w:r>
    </w:p>
    <w:p w14:paraId="3FA068DE">
      <w:pPr>
        <w:rPr>
          <w:color w:val="000000" w:themeColor="text1"/>
          <w:highlight w:val="none"/>
          <w14:textFill>
            <w14:solidFill>
              <w14:schemeClr w14:val="tx1"/>
            </w14:solidFill>
          </w14:textFill>
        </w:rPr>
      </w:pPr>
    </w:p>
    <w:p w14:paraId="07A29D5D">
      <w:pPr>
        <w:rPr>
          <w:color w:val="000000" w:themeColor="text1"/>
          <w:highlight w:val="none"/>
          <w14:textFill>
            <w14:solidFill>
              <w14:schemeClr w14:val="tx1"/>
            </w14:solidFill>
          </w14:textFill>
        </w:rPr>
      </w:pPr>
    </w:p>
    <w:p w14:paraId="77373E99">
      <w:pPr>
        <w:pStyle w:val="2"/>
        <w:rPr>
          <w:color w:val="000000" w:themeColor="text1"/>
          <w:highlight w:val="none"/>
          <w14:textFill>
            <w14:solidFill>
              <w14:schemeClr w14:val="tx1"/>
            </w14:solidFill>
          </w14:textFill>
        </w:rPr>
      </w:pPr>
    </w:p>
    <w:p w14:paraId="381422DC">
      <w:pPr>
        <w:pStyle w:val="3"/>
        <w:ind w:firstLine="210"/>
        <w:rPr>
          <w:color w:val="000000" w:themeColor="text1"/>
          <w:highlight w:val="none"/>
          <w14:textFill>
            <w14:solidFill>
              <w14:schemeClr w14:val="tx1"/>
            </w14:solidFill>
          </w14:textFill>
        </w:rPr>
      </w:pPr>
    </w:p>
    <w:p w14:paraId="6EAFD666">
      <w:pPr>
        <w:rPr>
          <w:color w:val="000000" w:themeColor="text1"/>
          <w:highlight w:val="none"/>
          <w14:textFill>
            <w14:solidFill>
              <w14:schemeClr w14:val="tx1"/>
            </w14:solidFill>
          </w14:textFill>
        </w:rPr>
      </w:pPr>
    </w:p>
    <w:p w14:paraId="62A6F5E9">
      <w:pPr>
        <w:pStyle w:val="2"/>
        <w:rPr>
          <w:color w:val="000000" w:themeColor="text1"/>
          <w:highlight w:val="none"/>
          <w14:textFill>
            <w14:solidFill>
              <w14:schemeClr w14:val="tx1"/>
            </w14:solidFill>
          </w14:textFill>
        </w:rPr>
      </w:pPr>
    </w:p>
    <w:p w14:paraId="54B507DD">
      <w:pPr>
        <w:pStyle w:val="3"/>
        <w:ind w:firstLine="210"/>
        <w:rPr>
          <w:color w:val="000000" w:themeColor="text1"/>
          <w:highlight w:val="none"/>
          <w14:textFill>
            <w14:solidFill>
              <w14:schemeClr w14:val="tx1"/>
            </w14:solidFill>
          </w14:textFill>
        </w:rPr>
      </w:pPr>
    </w:p>
    <w:p w14:paraId="219E7C37">
      <w:pPr>
        <w:rPr>
          <w:color w:val="000000" w:themeColor="text1"/>
          <w:highlight w:val="none"/>
          <w14:textFill>
            <w14:solidFill>
              <w14:schemeClr w14:val="tx1"/>
            </w14:solidFill>
          </w14:textFill>
        </w:rPr>
      </w:pPr>
    </w:p>
    <w:p w14:paraId="55D4888B">
      <w:pPr>
        <w:pStyle w:val="2"/>
        <w:rPr>
          <w:color w:val="000000" w:themeColor="text1"/>
          <w:highlight w:val="none"/>
          <w14:textFill>
            <w14:solidFill>
              <w14:schemeClr w14:val="tx1"/>
            </w14:solidFill>
          </w14:textFill>
        </w:rPr>
      </w:pPr>
    </w:p>
    <w:p w14:paraId="76D56D51">
      <w:pPr>
        <w:pStyle w:val="3"/>
        <w:ind w:firstLine="210"/>
        <w:rPr>
          <w:color w:val="000000" w:themeColor="text1"/>
          <w:highlight w:val="none"/>
          <w14:textFill>
            <w14:solidFill>
              <w14:schemeClr w14:val="tx1"/>
            </w14:solidFill>
          </w14:textFill>
        </w:rPr>
      </w:pPr>
    </w:p>
    <w:p w14:paraId="15E84476">
      <w:pPr>
        <w:rPr>
          <w:color w:val="000000" w:themeColor="text1"/>
          <w:highlight w:val="none"/>
          <w14:textFill>
            <w14:solidFill>
              <w14:schemeClr w14:val="tx1"/>
            </w14:solidFill>
          </w14:textFill>
        </w:rPr>
      </w:pPr>
    </w:p>
    <w:p w14:paraId="2F1BE971">
      <w:pPr>
        <w:pStyle w:val="2"/>
        <w:rPr>
          <w:color w:val="000000" w:themeColor="text1"/>
          <w:highlight w:val="none"/>
          <w14:textFill>
            <w14:solidFill>
              <w14:schemeClr w14:val="tx1"/>
            </w14:solidFill>
          </w14:textFill>
        </w:rPr>
      </w:pPr>
    </w:p>
    <w:p w14:paraId="35834AE4">
      <w:pPr>
        <w:pStyle w:val="3"/>
        <w:ind w:firstLine="210"/>
        <w:rPr>
          <w:color w:val="000000" w:themeColor="text1"/>
          <w:highlight w:val="none"/>
          <w14:textFill>
            <w14:solidFill>
              <w14:schemeClr w14:val="tx1"/>
            </w14:solidFill>
          </w14:textFill>
        </w:rPr>
      </w:pPr>
    </w:p>
    <w:p w14:paraId="58E641C2">
      <w:pPr>
        <w:rPr>
          <w:color w:val="000000" w:themeColor="text1"/>
          <w:highlight w:val="none"/>
          <w14:textFill>
            <w14:solidFill>
              <w14:schemeClr w14:val="tx1"/>
            </w14:solidFill>
          </w14:textFill>
        </w:rPr>
      </w:pPr>
    </w:p>
    <w:p w14:paraId="284BCE12">
      <w:pPr>
        <w:pStyle w:val="2"/>
        <w:rPr>
          <w:color w:val="000000" w:themeColor="text1"/>
          <w:highlight w:val="none"/>
          <w14:textFill>
            <w14:solidFill>
              <w14:schemeClr w14:val="tx1"/>
            </w14:solidFill>
          </w14:textFill>
        </w:rPr>
      </w:pPr>
    </w:p>
    <w:p w14:paraId="14FEF143">
      <w:pPr>
        <w:pStyle w:val="3"/>
        <w:ind w:firstLine="210"/>
        <w:rPr>
          <w:color w:val="000000" w:themeColor="text1"/>
          <w:highlight w:val="none"/>
          <w14:textFill>
            <w14:solidFill>
              <w14:schemeClr w14:val="tx1"/>
            </w14:solidFill>
          </w14:textFill>
        </w:rPr>
      </w:pPr>
    </w:p>
    <w:p w14:paraId="73184106">
      <w:pPr>
        <w:rPr>
          <w:color w:val="000000" w:themeColor="text1"/>
          <w:highlight w:val="none"/>
          <w14:textFill>
            <w14:solidFill>
              <w14:schemeClr w14:val="tx1"/>
            </w14:solidFill>
          </w14:textFill>
        </w:rPr>
      </w:pPr>
    </w:p>
    <w:p w14:paraId="2FF412E6">
      <w:pPr>
        <w:pStyle w:val="2"/>
        <w:rPr>
          <w:color w:val="000000" w:themeColor="text1"/>
          <w:highlight w:val="none"/>
          <w14:textFill>
            <w14:solidFill>
              <w14:schemeClr w14:val="tx1"/>
            </w14:solidFill>
          </w14:textFill>
        </w:rPr>
      </w:pPr>
    </w:p>
    <w:p w14:paraId="335753AA">
      <w:pPr>
        <w:pStyle w:val="3"/>
        <w:ind w:firstLine="210"/>
        <w:rPr>
          <w:color w:val="000000" w:themeColor="text1"/>
          <w:highlight w:val="none"/>
          <w14:textFill>
            <w14:solidFill>
              <w14:schemeClr w14:val="tx1"/>
            </w14:solidFill>
          </w14:textFill>
        </w:rPr>
      </w:pPr>
    </w:p>
    <w:p w14:paraId="65069B85">
      <w:pPr>
        <w:rPr>
          <w:color w:val="000000" w:themeColor="text1"/>
          <w:highlight w:val="none"/>
          <w14:textFill>
            <w14:solidFill>
              <w14:schemeClr w14:val="tx1"/>
            </w14:solidFill>
          </w14:textFill>
        </w:rPr>
      </w:pPr>
    </w:p>
    <w:p w14:paraId="420A51F5">
      <w:pPr>
        <w:pStyle w:val="2"/>
        <w:rPr>
          <w:color w:val="000000" w:themeColor="text1"/>
          <w:highlight w:val="none"/>
          <w14:textFill>
            <w14:solidFill>
              <w14:schemeClr w14:val="tx1"/>
            </w14:solidFill>
          </w14:textFill>
        </w:rPr>
      </w:pPr>
    </w:p>
    <w:p w14:paraId="6A413C87">
      <w:pPr>
        <w:pStyle w:val="3"/>
        <w:ind w:firstLine="210"/>
        <w:rPr>
          <w:color w:val="000000" w:themeColor="text1"/>
          <w:highlight w:val="none"/>
          <w14:textFill>
            <w14:solidFill>
              <w14:schemeClr w14:val="tx1"/>
            </w14:solidFill>
          </w14:textFill>
        </w:rPr>
      </w:pPr>
    </w:p>
    <w:p w14:paraId="1A8E0A09">
      <w:pPr>
        <w:rPr>
          <w:color w:val="000000" w:themeColor="text1"/>
          <w:highlight w:val="none"/>
          <w14:textFill>
            <w14:solidFill>
              <w14:schemeClr w14:val="tx1"/>
            </w14:solidFill>
          </w14:textFill>
        </w:rPr>
      </w:pPr>
    </w:p>
    <w:p w14:paraId="23D49A59">
      <w:pPr>
        <w:pStyle w:val="2"/>
        <w:rPr>
          <w:color w:val="000000" w:themeColor="text1"/>
          <w:highlight w:val="none"/>
          <w14:textFill>
            <w14:solidFill>
              <w14:schemeClr w14:val="tx1"/>
            </w14:solidFill>
          </w14:textFill>
        </w:rPr>
      </w:pPr>
    </w:p>
    <w:p w14:paraId="493C7023">
      <w:pPr>
        <w:pStyle w:val="3"/>
        <w:ind w:firstLine="210"/>
        <w:rPr>
          <w:color w:val="000000" w:themeColor="text1"/>
          <w:highlight w:val="none"/>
          <w14:textFill>
            <w14:solidFill>
              <w14:schemeClr w14:val="tx1"/>
            </w14:solidFill>
          </w14:textFill>
        </w:rPr>
      </w:pPr>
    </w:p>
    <w:p w14:paraId="5EFB7923">
      <w:pPr>
        <w:rPr>
          <w:color w:val="000000" w:themeColor="text1"/>
          <w:highlight w:val="none"/>
          <w14:textFill>
            <w14:solidFill>
              <w14:schemeClr w14:val="tx1"/>
            </w14:solidFill>
          </w14:textFill>
        </w:rPr>
      </w:pPr>
    </w:p>
    <w:p w14:paraId="2102B699">
      <w:pPr>
        <w:pStyle w:val="2"/>
        <w:rPr>
          <w:color w:val="000000" w:themeColor="text1"/>
          <w:highlight w:val="none"/>
          <w14:textFill>
            <w14:solidFill>
              <w14:schemeClr w14:val="tx1"/>
            </w14:solidFill>
          </w14:textFill>
        </w:rPr>
      </w:pPr>
    </w:p>
    <w:p w14:paraId="7C60DA26">
      <w:pPr>
        <w:pStyle w:val="3"/>
        <w:ind w:firstLine="210"/>
        <w:rPr>
          <w:color w:val="000000" w:themeColor="text1"/>
          <w:highlight w:val="none"/>
          <w14:textFill>
            <w14:solidFill>
              <w14:schemeClr w14:val="tx1"/>
            </w14:solidFill>
          </w14:textFill>
        </w:rPr>
      </w:pPr>
    </w:p>
    <w:p w14:paraId="1A7AE709">
      <w:pPr>
        <w:rPr>
          <w:color w:val="000000" w:themeColor="text1"/>
          <w:highlight w:val="none"/>
          <w14:textFill>
            <w14:solidFill>
              <w14:schemeClr w14:val="tx1"/>
            </w14:solidFill>
          </w14:textFill>
        </w:rPr>
      </w:pPr>
    </w:p>
    <w:p w14:paraId="4663E127">
      <w:pPr>
        <w:pStyle w:val="2"/>
        <w:rPr>
          <w:color w:val="000000" w:themeColor="text1"/>
          <w:highlight w:val="none"/>
          <w14:textFill>
            <w14:solidFill>
              <w14:schemeClr w14:val="tx1"/>
            </w14:solidFill>
          </w14:textFill>
        </w:rPr>
      </w:pPr>
    </w:p>
    <w:p w14:paraId="480F6A7B">
      <w:pPr>
        <w:pStyle w:val="3"/>
        <w:ind w:firstLine="210"/>
        <w:rPr>
          <w:color w:val="000000" w:themeColor="text1"/>
          <w:highlight w:val="none"/>
          <w14:textFill>
            <w14:solidFill>
              <w14:schemeClr w14:val="tx1"/>
            </w14:solidFill>
          </w14:textFill>
        </w:rPr>
      </w:pPr>
    </w:p>
    <w:p w14:paraId="5038836F">
      <w:pPr>
        <w:rPr>
          <w:color w:val="000000" w:themeColor="text1"/>
          <w:highlight w:val="none"/>
          <w14:textFill>
            <w14:solidFill>
              <w14:schemeClr w14:val="tx1"/>
            </w14:solidFill>
          </w14:textFill>
        </w:rPr>
      </w:pPr>
    </w:p>
    <w:p w14:paraId="71AD57A4">
      <w:pPr>
        <w:pStyle w:val="2"/>
        <w:rPr>
          <w:color w:val="000000" w:themeColor="text1"/>
          <w:highlight w:val="none"/>
          <w14:textFill>
            <w14:solidFill>
              <w14:schemeClr w14:val="tx1"/>
            </w14:solidFill>
          </w14:textFill>
        </w:rPr>
      </w:pPr>
    </w:p>
    <w:p w14:paraId="12E03458">
      <w:pPr>
        <w:pStyle w:val="3"/>
        <w:ind w:firstLine="210"/>
        <w:rPr>
          <w:color w:val="000000" w:themeColor="text1"/>
          <w:highlight w:val="none"/>
          <w14:textFill>
            <w14:solidFill>
              <w14:schemeClr w14:val="tx1"/>
            </w14:solidFill>
          </w14:textFill>
        </w:rPr>
      </w:pPr>
    </w:p>
    <w:p w14:paraId="5920F7C7">
      <w:pPr>
        <w:rPr>
          <w:color w:val="000000" w:themeColor="text1"/>
          <w:highlight w:val="none"/>
          <w14:textFill>
            <w14:solidFill>
              <w14:schemeClr w14:val="tx1"/>
            </w14:solidFill>
          </w14:textFill>
        </w:rPr>
      </w:pPr>
    </w:p>
    <w:p w14:paraId="35611452">
      <w:pPr>
        <w:pStyle w:val="2"/>
        <w:rPr>
          <w:color w:val="000000" w:themeColor="text1"/>
          <w:highlight w:val="none"/>
          <w14:textFill>
            <w14:solidFill>
              <w14:schemeClr w14:val="tx1"/>
            </w14:solidFill>
          </w14:textFill>
        </w:rPr>
      </w:pPr>
    </w:p>
    <w:p w14:paraId="5732C946">
      <w:pPr>
        <w:pStyle w:val="3"/>
        <w:ind w:firstLine="210"/>
        <w:rPr>
          <w:highlight w:val="none"/>
        </w:rPr>
      </w:pPr>
    </w:p>
    <w:p w14:paraId="7CD360AB">
      <w:pPr>
        <w:rPr>
          <w:color w:val="000000" w:themeColor="text1"/>
          <w:highlight w:val="none"/>
          <w14:textFill>
            <w14:solidFill>
              <w14:schemeClr w14:val="tx1"/>
            </w14:solidFill>
          </w14:textFill>
        </w:rPr>
      </w:pPr>
    </w:p>
    <w:p w14:paraId="1C5B8510">
      <w:pPr>
        <w:pStyle w:val="2"/>
        <w:rPr>
          <w:color w:val="000000" w:themeColor="text1"/>
          <w:highlight w:val="none"/>
          <w14:textFill>
            <w14:solidFill>
              <w14:schemeClr w14:val="tx1"/>
            </w14:solidFill>
          </w14:textFill>
        </w:rPr>
      </w:pPr>
    </w:p>
    <w:p w14:paraId="31ECAFDF">
      <w:pPr>
        <w:pStyle w:val="3"/>
        <w:ind w:firstLine="210"/>
        <w:rPr>
          <w:color w:val="000000" w:themeColor="text1"/>
          <w:highlight w:val="none"/>
          <w14:textFill>
            <w14:solidFill>
              <w14:schemeClr w14:val="tx1"/>
            </w14:solidFill>
          </w14:textFill>
        </w:rPr>
      </w:pPr>
    </w:p>
    <w:p w14:paraId="15595656">
      <w:pPr>
        <w:rPr>
          <w:color w:val="000000" w:themeColor="text1"/>
          <w:highlight w:val="none"/>
          <w14:textFill>
            <w14:solidFill>
              <w14:schemeClr w14:val="tx1"/>
            </w14:solidFill>
          </w14:textFill>
        </w:rPr>
      </w:pPr>
    </w:p>
    <w:p w14:paraId="1582F391">
      <w:pPr>
        <w:spacing w:before="101" w:after="240" w:afterLines="100" w:line="440" w:lineRule="exact"/>
        <w:jc w:val="center"/>
        <w:outlineLvl w:val="6"/>
        <w:rPr>
          <w:rFonts w:ascii="宋体" w:hAnsi="宋体" w:eastAsia="宋体" w:cs="宋体"/>
          <w:color w:val="000000" w:themeColor="text1"/>
          <w:spacing w:val="11"/>
          <w:sz w:val="31"/>
          <w:szCs w:val="31"/>
          <w:highlight w:val="none"/>
          <w14:textFill>
            <w14:solidFill>
              <w14:schemeClr w14:val="tx1"/>
            </w14:solidFill>
          </w14:textFill>
        </w:rPr>
      </w:pPr>
      <w:r>
        <w:rPr>
          <w:rFonts w:hint="eastAsia" w:ascii="宋体" w:hAnsi="宋体" w:eastAsia="宋体" w:cs="宋体"/>
          <w:color w:val="000000" w:themeColor="text1"/>
          <w:spacing w:val="11"/>
          <w:sz w:val="31"/>
          <w:szCs w:val="31"/>
          <w:highlight w:val="none"/>
          <w14:textFill>
            <w14:solidFill>
              <w14:schemeClr w14:val="tx1"/>
            </w14:solidFill>
          </w14:textFill>
        </w:rPr>
        <w:t>七、安全服务承诺函</w:t>
      </w:r>
    </w:p>
    <w:p w14:paraId="074FDE2A">
      <w:pPr>
        <w:pStyle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杭州市环境集团有限公司：</w:t>
      </w:r>
    </w:p>
    <w:p w14:paraId="548CB125">
      <w:pPr>
        <w:spacing w:line="360" w:lineRule="exact"/>
        <w:rPr>
          <w:rFonts w:ascii="宋体" w:hAnsi="宋体" w:eastAsia="宋体" w:cs="宋体"/>
          <w:color w:val="000000" w:themeColor="text1"/>
          <w:highlight w:val="none"/>
          <w14:textFill>
            <w14:solidFill>
              <w14:schemeClr w14:val="tx1"/>
            </w14:solidFill>
          </w14:textFill>
        </w:rPr>
      </w:pPr>
    </w:p>
    <w:p w14:paraId="1F782CB2">
      <w:pPr>
        <w:spacing w:line="360" w:lineRule="exact"/>
        <w:ind w:firstLine="420"/>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14:textFill>
            <w14:solidFill>
              <w14:schemeClr w14:val="tx1"/>
            </w14:solidFill>
          </w14:textFill>
        </w:rPr>
        <w:t>承诺如成为该项目的中标人，在合同约定的服务期限内，我司在ATBC膜片跟扣件保供过程中发生的一切安全事故、环保事故、交通事故等及一切不良责任事件，因上述事故、事件给招标人或其他第三方造成的一切直接损失均由投标人承担。</w:t>
      </w:r>
    </w:p>
    <w:p w14:paraId="207D7A34">
      <w:pPr>
        <w:rPr>
          <w:rFonts w:ascii="宋体" w:hAnsi="宋体" w:eastAsia="宋体" w:cs="宋体"/>
          <w:color w:val="000000" w:themeColor="text1"/>
          <w:sz w:val="18"/>
          <w:szCs w:val="18"/>
          <w:highlight w:val="none"/>
          <w14:textFill>
            <w14:solidFill>
              <w14:schemeClr w14:val="tx1"/>
            </w14:solidFill>
          </w14:textFill>
        </w:rPr>
      </w:pPr>
    </w:p>
    <w:p w14:paraId="5493651D">
      <w:pPr>
        <w:rPr>
          <w:rFonts w:ascii="宋体" w:hAnsi="宋体" w:eastAsia="宋体" w:cs="宋体"/>
          <w:color w:val="000000" w:themeColor="text1"/>
          <w:sz w:val="18"/>
          <w:szCs w:val="18"/>
          <w:highlight w:val="none"/>
          <w14:textFill>
            <w14:solidFill>
              <w14:schemeClr w14:val="tx1"/>
            </w14:solidFill>
          </w14:textFill>
        </w:rPr>
      </w:pPr>
    </w:p>
    <w:p w14:paraId="7653DBBA">
      <w:pPr>
        <w:pStyle w:val="2"/>
        <w:rPr>
          <w:rFonts w:ascii="宋体" w:hAnsi="宋体" w:eastAsia="宋体" w:cs="宋体"/>
          <w:color w:val="000000" w:themeColor="text1"/>
          <w:highlight w:val="none"/>
          <w14:textFill>
            <w14:solidFill>
              <w14:schemeClr w14:val="tx1"/>
            </w14:solidFill>
          </w14:textFill>
        </w:rPr>
      </w:pPr>
    </w:p>
    <w:p w14:paraId="01C63AEF">
      <w:pPr>
        <w:pStyle w:val="3"/>
        <w:ind w:firstLine="210"/>
        <w:rPr>
          <w:rFonts w:ascii="宋体" w:hAnsi="宋体" w:cs="宋体"/>
          <w:color w:val="000000" w:themeColor="text1"/>
          <w:highlight w:val="none"/>
          <w14:textFill>
            <w14:solidFill>
              <w14:schemeClr w14:val="tx1"/>
            </w14:solidFill>
          </w14:textFill>
        </w:rPr>
      </w:pPr>
    </w:p>
    <w:p w14:paraId="45D8E78E">
      <w:pPr>
        <w:pStyle w:val="10"/>
        <w:spacing w:line="360" w:lineRule="auto"/>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投标人（盖公章）：</w:t>
      </w:r>
    </w:p>
    <w:p w14:paraId="59000EC5">
      <w:pPr>
        <w:pStyle w:val="10"/>
        <w:spacing w:line="360" w:lineRule="auto"/>
        <w:rPr>
          <w:rFonts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14:textFill>
            <w14:solidFill>
              <w14:schemeClr w14:val="tx1"/>
            </w14:solidFill>
          </w14:textFill>
        </w:rPr>
        <w:t>法定代表人或其委托代理人（签字或盖章）：</w:t>
      </w:r>
    </w:p>
    <w:p w14:paraId="2C081530">
      <w:pPr>
        <w:pStyle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日期：      年    月    日  </w:t>
      </w:r>
    </w:p>
    <w:p w14:paraId="3095B37F">
      <w:pPr>
        <w:rPr>
          <w:rFonts w:ascii="宋体" w:hAnsi="宋体" w:eastAsia="宋体" w:cs="宋体"/>
          <w:color w:val="000000" w:themeColor="text1"/>
          <w:spacing w:val="11"/>
          <w:sz w:val="31"/>
          <w:szCs w:val="31"/>
          <w:highlight w:val="none"/>
          <w14:textFill>
            <w14:solidFill>
              <w14:schemeClr w14:val="tx1"/>
            </w14:solidFill>
          </w14:textFill>
        </w:rPr>
      </w:pPr>
      <w:r>
        <w:rPr>
          <w:rFonts w:hint="eastAsia" w:ascii="宋体" w:hAnsi="宋体" w:eastAsia="宋体" w:cs="宋体"/>
          <w:color w:val="000000" w:themeColor="text1"/>
          <w:spacing w:val="11"/>
          <w:sz w:val="31"/>
          <w:szCs w:val="31"/>
          <w:highlight w:val="none"/>
          <w14:textFill>
            <w14:solidFill>
              <w14:schemeClr w14:val="tx1"/>
            </w14:solidFill>
          </w14:textFill>
        </w:rPr>
        <w:br w:type="page"/>
      </w:r>
    </w:p>
    <w:p w14:paraId="7FE92F73">
      <w:pPr>
        <w:pStyle w:val="3"/>
        <w:ind w:firstLine="210"/>
        <w:rPr>
          <w:color w:val="000000" w:themeColor="text1"/>
          <w:highlight w:val="none"/>
          <w14:textFill>
            <w14:solidFill>
              <w14:schemeClr w14:val="tx1"/>
            </w14:solidFill>
          </w14:textFill>
        </w:rPr>
        <w:sectPr>
          <w:headerReference r:id="rId21" w:type="first"/>
          <w:headerReference r:id="rId19" w:type="default"/>
          <w:footerReference r:id="rId22" w:type="default"/>
          <w:headerReference r:id="rId20" w:type="even"/>
          <w:pgSz w:w="11906" w:h="16838"/>
          <w:pgMar w:top="1440" w:right="1080" w:bottom="1440" w:left="1080" w:header="0" w:footer="714" w:gutter="0"/>
          <w:cols w:space="720" w:num="1"/>
          <w:docGrid w:linePitch="286" w:charSpace="0"/>
        </w:sectPr>
      </w:pPr>
    </w:p>
    <w:p w14:paraId="035E8958">
      <w:pPr>
        <w:pStyle w:val="5"/>
        <w:rPr>
          <w:color w:val="000000" w:themeColor="text1"/>
          <w:sz w:val="24"/>
          <w:szCs w:val="24"/>
          <w:highlight w:val="none"/>
          <w14:textFill>
            <w14:solidFill>
              <w14:schemeClr w14:val="tx1"/>
            </w14:solidFill>
          </w14:textFill>
        </w:rPr>
      </w:pPr>
      <w:bookmarkStart w:id="67" w:name="_Toc101294423"/>
      <w:bookmarkStart w:id="68" w:name="_Toc101294493"/>
      <w:r>
        <w:rPr>
          <w:color w:val="000000" w:themeColor="text1"/>
          <w:sz w:val="24"/>
          <w:szCs w:val="24"/>
          <w:highlight w:val="none"/>
          <w14:textFill>
            <w14:solidFill>
              <w14:schemeClr w14:val="tx1"/>
            </w14:solidFill>
          </w14:textFill>
        </w:rPr>
        <w:t>第二部分</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商务文件</w:t>
      </w:r>
      <w:bookmarkEnd w:id="67"/>
      <w:bookmarkEnd w:id="68"/>
    </w:p>
    <w:p w14:paraId="256D222B">
      <w:pPr>
        <w:spacing w:before="219" w:line="440" w:lineRule="exact"/>
        <w:ind w:firstLine="3591"/>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一</w:t>
      </w:r>
      <w:r>
        <w:rPr>
          <w:rFonts w:ascii="宋体" w:hAnsi="宋体" w:eastAsia="宋体" w:cs="宋体"/>
          <w:color w:val="000000" w:themeColor="text1"/>
          <w:spacing w:val="-83"/>
          <w:sz w:val="31"/>
          <w:szCs w:val="31"/>
          <w:highlight w:val="none"/>
          <w14:textFill>
            <w14:solidFill>
              <w14:schemeClr w14:val="tx1"/>
            </w14:solidFill>
          </w14:textFill>
        </w:rPr>
        <w:t>、</w:t>
      </w:r>
      <w:r>
        <w:rPr>
          <w:rFonts w:ascii="宋体" w:hAnsi="宋体" w:eastAsia="宋体" w:cs="宋体"/>
          <w:color w:val="000000" w:themeColor="text1"/>
          <w:sz w:val="31"/>
          <w:szCs w:val="31"/>
          <w:highlight w:val="none"/>
          <w14:textFill>
            <w14:solidFill>
              <w14:schemeClr w14:val="tx1"/>
            </w14:solidFill>
          </w14:textFill>
        </w:rPr>
        <w:t>投 标 函</w:t>
      </w:r>
    </w:p>
    <w:p w14:paraId="0F56727F">
      <w:pPr>
        <w:tabs>
          <w:tab w:val="left" w:pos="2111"/>
        </w:tabs>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u w:val="single"/>
          <w14:textFill>
            <w14:solidFill>
              <w14:schemeClr w14:val="tx1"/>
            </w14:solidFill>
          </w14:textFill>
        </w:rPr>
        <w:tab/>
      </w:r>
      <w:r>
        <w:rPr>
          <w:rFonts w:ascii="宋体" w:hAnsi="宋体" w:eastAsia="宋体" w:cs="宋体"/>
          <w:color w:val="000000" w:themeColor="text1"/>
          <w:highlight w:val="none"/>
          <w:u w:val="single"/>
          <w14:textFill>
            <w14:solidFill>
              <w14:schemeClr w14:val="tx1"/>
            </w14:solidFill>
          </w14:textFill>
        </w:rPr>
        <w:t>（招标人名称</w:t>
      </w:r>
      <w:r>
        <w:rPr>
          <w:rFonts w:ascii="宋体" w:hAnsi="宋体" w:eastAsia="宋体" w:cs="宋体"/>
          <w:color w:val="000000" w:themeColor="text1"/>
          <w:spacing w:val="-23"/>
          <w:highlight w:val="none"/>
          <w:u w:val="single"/>
          <w14:textFill>
            <w14:solidFill>
              <w14:schemeClr w14:val="tx1"/>
            </w14:solidFill>
          </w14:textFill>
        </w:rPr>
        <w:t>）</w:t>
      </w:r>
      <w:r>
        <w:rPr>
          <w:rFonts w:ascii="宋体" w:hAnsi="宋体" w:eastAsia="宋体" w:cs="宋体"/>
          <w:color w:val="000000" w:themeColor="text1"/>
          <w:spacing w:val="-23"/>
          <w:highlight w:val="none"/>
          <w14:textFill>
            <w14:solidFill>
              <w14:schemeClr w14:val="tx1"/>
            </w14:solidFill>
          </w14:textFill>
        </w:rPr>
        <w:t>：</w:t>
      </w:r>
    </w:p>
    <w:p w14:paraId="0EB8BC7B">
      <w:pPr>
        <w:tabs>
          <w:tab w:val="left" w:pos="118"/>
        </w:tabs>
        <w:spacing w:line="440" w:lineRule="exact"/>
        <w:ind w:right="27" w:firstLine="443"/>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投标人全称</w:t>
      </w:r>
      <w:r>
        <w:rPr>
          <w:rFonts w:ascii="宋体" w:hAnsi="宋体" w:eastAsia="宋体" w:cs="宋体"/>
          <w:color w:val="000000" w:themeColor="text1"/>
          <w:highlight w:val="none"/>
          <w14:textFill>
            <w14:solidFill>
              <w14:schemeClr w14:val="tx1"/>
            </w14:solidFill>
          </w14:textFill>
        </w:rPr>
        <w:t>）授权（</w:t>
      </w:r>
      <w:r>
        <w:rPr>
          <w:rFonts w:ascii="宋体" w:hAnsi="宋体" w:eastAsia="宋体" w:cs="宋体"/>
          <w:color w:val="000000" w:themeColor="text1"/>
          <w:highlight w:val="none"/>
          <w:u w:val="single"/>
          <w14:textFill>
            <w14:solidFill>
              <w14:schemeClr w14:val="tx1"/>
            </w14:solidFill>
          </w14:textFill>
        </w:rPr>
        <w:t>全权代表名称</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职务、职称</w:t>
      </w:r>
      <w:r>
        <w:rPr>
          <w:rFonts w:ascii="宋体" w:hAnsi="宋体" w:eastAsia="宋体" w:cs="宋体"/>
          <w:color w:val="000000" w:themeColor="text1"/>
          <w:highlight w:val="none"/>
          <w14:textFill>
            <w14:solidFill>
              <w14:schemeClr w14:val="tx1"/>
            </w14:solidFill>
          </w14:textFill>
        </w:rPr>
        <w:t>）为全权代表，参加贵方组织的采购的</w:t>
      </w:r>
      <w:r>
        <w:rPr>
          <w:color w:val="000000" w:themeColor="text1"/>
          <w:position w:val="-2"/>
          <w:highlight w:val="none"/>
          <w14:textFill>
            <w14:solidFill>
              <w14:schemeClr w14:val="tx1"/>
            </w14:solidFill>
          </w14:textFill>
        </w:rPr>
        <w:drawing>
          <wp:inline distT="0" distB="0" distL="0" distR="0">
            <wp:extent cx="2540" cy="571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87"/>
                    <a:stretch>
                      <a:fillRect/>
                    </a:stretch>
                  </pic:blipFill>
                  <pic:spPr>
                    <a:xfrm>
                      <a:off x="0" y="0"/>
                      <a:ext cx="2921" cy="6095"/>
                    </a:xfrm>
                    <a:prstGeom prst="rect">
                      <a:avLst/>
                    </a:prstGeom>
                  </pic:spPr>
                </pic:pic>
              </a:graphicData>
            </a:graphic>
          </wp:inline>
        </w:drawing>
      </w:r>
      <w:r>
        <w:rPr>
          <w:rFonts w:ascii="宋体" w:hAnsi="宋体" w:eastAsia="宋体" w:cs="宋体"/>
          <w:color w:val="000000" w:themeColor="text1"/>
          <w:highlight w:val="none"/>
          <w:u w:val="single"/>
          <w14:textFill>
            <w14:solidFill>
              <w14:schemeClr w14:val="tx1"/>
            </w14:solidFill>
          </w14:textFill>
        </w:rPr>
        <w:tab/>
      </w:r>
      <w:r>
        <w:rPr>
          <w:rFonts w:ascii="宋体" w:hAnsi="宋体" w:eastAsia="宋体" w:cs="宋体"/>
          <w:color w:val="000000" w:themeColor="text1"/>
          <w:highlight w:val="none"/>
          <w:u w:val="single"/>
          <w14:textFill>
            <w14:solidFill>
              <w14:schemeClr w14:val="tx1"/>
            </w14:solidFill>
          </w14:textFill>
        </w:rPr>
        <w:t>（项目名称</w:t>
      </w:r>
      <w:r>
        <w:rPr>
          <w:rFonts w:ascii="宋体" w:hAnsi="宋体" w:eastAsia="宋体" w:cs="宋体"/>
          <w:color w:val="000000" w:themeColor="text1"/>
          <w:spacing w:val="-2"/>
          <w:highlight w:val="none"/>
          <w:u w:val="single"/>
          <w14:textFill>
            <w14:solidFill>
              <w14:schemeClr w14:val="tx1"/>
            </w14:solidFill>
          </w14:textFill>
        </w:rPr>
        <w:t>）</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u w:val="single"/>
          <w14:textFill>
            <w14:solidFill>
              <w14:schemeClr w14:val="tx1"/>
            </w14:solidFill>
          </w14:textFill>
        </w:rPr>
        <w:t>招标编号</w:t>
      </w:r>
      <w:r>
        <w:rPr>
          <w:rFonts w:ascii="宋体" w:hAnsi="宋体" w:eastAsia="宋体" w:cs="宋体"/>
          <w:color w:val="000000" w:themeColor="text1"/>
          <w:spacing w:val="-2"/>
          <w:highlight w:val="none"/>
          <w:u w:val="singl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 xml:space="preserve"> 有关活动</w:t>
      </w:r>
      <w:r>
        <w:rPr>
          <w:rFonts w:ascii="宋体" w:hAnsi="宋体" w:eastAsia="宋体" w:cs="宋体"/>
          <w:color w:val="000000" w:themeColor="text1"/>
          <w:spacing w:val="-2"/>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并对该项目进行投标</w:t>
      </w:r>
      <w:r>
        <w:rPr>
          <w:rFonts w:ascii="宋体" w:hAnsi="宋体" w:eastAsia="宋体" w:cs="宋体"/>
          <w:color w:val="000000" w:themeColor="text1"/>
          <w:spacing w:val="-2"/>
          <w:highlight w:val="none"/>
          <w14:textFill>
            <w14:solidFill>
              <w14:schemeClr w14:val="tx1"/>
            </w14:solidFill>
          </w14:textFill>
        </w:rPr>
        <w:t>。</w:t>
      </w:r>
    </w:p>
    <w:p w14:paraId="6A7D1577">
      <w:pPr>
        <w:spacing w:line="440" w:lineRule="exact"/>
        <w:ind w:firstLine="430"/>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2</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我方承诺在投标有效期内（从投标截止日起</w:t>
      </w:r>
      <w:r>
        <w:rPr>
          <w:rFonts w:ascii="宋体" w:hAnsi="宋体" w:eastAsia="宋体" w:cs="宋体"/>
          <w:color w:val="000000" w:themeColor="text1"/>
          <w:spacing w:val="4"/>
          <w:highlight w:val="none"/>
          <w14:textFill>
            <w14:solidFill>
              <w14:schemeClr w14:val="tx1"/>
            </w14:solidFill>
          </w14:textFill>
        </w:rPr>
        <w:t>90</w:t>
      </w:r>
      <w:r>
        <w:rPr>
          <w:rFonts w:ascii="宋体" w:hAnsi="宋体" w:eastAsia="宋体" w:cs="宋体"/>
          <w:color w:val="000000" w:themeColor="text1"/>
          <w:spacing w:val="6"/>
          <w:highlight w:val="none"/>
          <w14:textFill>
            <w14:solidFill>
              <w14:schemeClr w14:val="tx1"/>
            </w14:solidFill>
          </w14:textFill>
        </w:rPr>
        <w:t>日历天</w:t>
      </w:r>
      <w:r>
        <w:rPr>
          <w:rFonts w:ascii="宋体" w:hAnsi="宋体" w:eastAsia="宋体" w:cs="宋体"/>
          <w:color w:val="000000" w:themeColor="text1"/>
          <w:spacing w:val="8"/>
          <w:highlight w:val="none"/>
          <w14:textFill>
            <w14:solidFill>
              <w14:schemeClr w14:val="tx1"/>
            </w14:solidFill>
          </w14:textFill>
        </w:rPr>
        <w:t>）</w:t>
      </w:r>
      <w:r>
        <w:rPr>
          <w:rFonts w:ascii="宋体" w:hAnsi="宋体" w:eastAsia="宋体" w:cs="宋体"/>
          <w:color w:val="000000" w:themeColor="text1"/>
          <w:spacing w:val="6"/>
          <w:highlight w:val="none"/>
          <w14:textFill>
            <w14:solidFill>
              <w14:schemeClr w14:val="tx1"/>
            </w14:solidFill>
          </w14:textFill>
        </w:rPr>
        <w:t>不撤销投标文件</w:t>
      </w:r>
      <w:r>
        <w:rPr>
          <w:rFonts w:ascii="宋体" w:hAnsi="宋体" w:eastAsia="宋体" w:cs="宋体"/>
          <w:color w:val="000000" w:themeColor="text1"/>
          <w:spacing w:val="7"/>
          <w:highlight w:val="none"/>
          <w14:textFill>
            <w14:solidFill>
              <w14:schemeClr w14:val="tx1"/>
            </w14:solidFill>
          </w14:textFill>
        </w:rPr>
        <w:t>。</w:t>
      </w:r>
    </w:p>
    <w:p w14:paraId="3A3A0D20">
      <w:pPr>
        <w:spacing w:line="440" w:lineRule="exact"/>
        <w:ind w:left="9" w:firstLine="42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我方已详细审查全部招标文件</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包括修改文件</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如需要修改</w:t>
      </w:r>
      <w:r>
        <w:rPr>
          <w:rFonts w:ascii="宋体" w:hAnsi="宋体" w:eastAsia="宋体" w:cs="宋体"/>
          <w:color w:val="000000" w:themeColor="text1"/>
          <w:spacing w:val="5"/>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以及</w:t>
      </w:r>
      <w:r>
        <w:rPr>
          <w:rFonts w:ascii="宋体" w:hAnsi="宋体" w:eastAsia="宋体" w:cs="宋体"/>
          <w:color w:val="000000" w:themeColor="text1"/>
          <w:spacing w:val="8"/>
          <w:highlight w:val="none"/>
          <w14:textFill>
            <w14:solidFill>
              <w14:schemeClr w14:val="tx1"/>
            </w14:solidFill>
          </w14:textFill>
        </w:rPr>
        <w:t>全部参考资料和有关附件</w:t>
      </w:r>
      <w:r>
        <w:rPr>
          <w:rFonts w:ascii="宋体" w:hAnsi="宋体" w:eastAsia="宋体" w:cs="宋体"/>
          <w:color w:val="000000" w:themeColor="text1"/>
          <w:spacing w:val="10"/>
          <w:highlight w:val="none"/>
          <w14:textFill>
            <w14:solidFill>
              <w14:schemeClr w14:val="tx1"/>
            </w14:solidFill>
          </w14:textFill>
        </w:rPr>
        <w:t>。我们完全理</w:t>
      </w:r>
      <w:r>
        <w:rPr>
          <w:rFonts w:ascii="宋体" w:hAnsi="宋体" w:eastAsia="宋体" w:cs="宋体"/>
          <w:color w:val="000000" w:themeColor="text1"/>
          <w:spacing w:val="9"/>
          <w:highlight w:val="none"/>
          <w14:textFill>
            <w14:solidFill>
              <w14:schemeClr w14:val="tx1"/>
            </w14:solidFill>
          </w14:textFill>
        </w:rPr>
        <w:t>解并同意放弃对这方面有不明及误解的权利</w:t>
      </w:r>
      <w:r>
        <w:rPr>
          <w:rFonts w:ascii="宋体" w:hAnsi="宋体" w:eastAsia="宋体" w:cs="宋体"/>
          <w:color w:val="000000" w:themeColor="text1"/>
          <w:spacing w:val="10"/>
          <w:highlight w:val="none"/>
          <w14:textFill>
            <w14:solidFill>
              <w14:schemeClr w14:val="tx1"/>
            </w14:solidFill>
          </w14:textFill>
        </w:rPr>
        <w:t>。</w:t>
      </w:r>
    </w:p>
    <w:p w14:paraId="6BFD8345">
      <w:pPr>
        <w:spacing w:line="440" w:lineRule="exact"/>
        <w:ind w:left="10" w:right="29" w:firstLine="4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 xml:space="preserve">4. </w:t>
      </w:r>
      <w:r>
        <w:rPr>
          <w:rFonts w:ascii="宋体" w:hAnsi="宋体" w:eastAsia="宋体" w:cs="宋体"/>
          <w:color w:val="000000" w:themeColor="text1"/>
          <w:spacing w:val="9"/>
          <w:highlight w:val="none"/>
          <w14:textFill>
            <w14:solidFill>
              <w14:schemeClr w14:val="tx1"/>
            </w14:solidFill>
          </w14:textFill>
        </w:rPr>
        <w:t>我方同意按照</w:t>
      </w:r>
      <w:r>
        <w:rPr>
          <w:rFonts w:ascii="宋体" w:hAnsi="宋体" w:eastAsia="宋体" w:cs="宋体"/>
          <w:color w:val="000000" w:themeColor="text1"/>
          <w:spacing w:val="8"/>
          <w:highlight w:val="none"/>
          <w14:textFill>
            <w14:solidFill>
              <w14:schemeClr w14:val="tx1"/>
            </w14:solidFill>
          </w14:textFill>
        </w:rPr>
        <w:t>招标人要求提供与其招标有关的一切数据和资料</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完全理解招标人不一定接受</w:t>
      </w:r>
      <w:r>
        <w:rPr>
          <w:rFonts w:ascii="宋体" w:hAnsi="宋体" w:eastAsia="宋体" w:cs="宋体"/>
          <w:color w:val="000000" w:themeColor="text1"/>
          <w:spacing w:val="9"/>
          <w:highlight w:val="none"/>
          <w14:textFill>
            <w14:solidFill>
              <w14:schemeClr w14:val="tx1"/>
            </w14:solidFill>
          </w14:textFill>
        </w:rPr>
        <w:t>最低价的投标或收到</w:t>
      </w:r>
      <w:r>
        <w:rPr>
          <w:rFonts w:ascii="宋体" w:hAnsi="宋体" w:eastAsia="宋体" w:cs="宋体"/>
          <w:color w:val="000000" w:themeColor="text1"/>
          <w:spacing w:val="8"/>
          <w:highlight w:val="none"/>
          <w14:textFill>
            <w14:solidFill>
              <w14:schemeClr w14:val="tx1"/>
            </w14:solidFill>
          </w14:textFill>
        </w:rPr>
        <w:t>的任何投标</w:t>
      </w:r>
      <w:r>
        <w:rPr>
          <w:rFonts w:ascii="宋体" w:hAnsi="宋体" w:eastAsia="宋体" w:cs="宋体"/>
          <w:color w:val="000000" w:themeColor="text1"/>
          <w:spacing w:val="9"/>
          <w:highlight w:val="none"/>
          <w14:textFill>
            <w14:solidFill>
              <w14:schemeClr w14:val="tx1"/>
            </w14:solidFill>
          </w14:textFill>
        </w:rPr>
        <w:t>。</w:t>
      </w:r>
    </w:p>
    <w:p w14:paraId="090A807F">
      <w:pPr>
        <w:spacing w:line="440" w:lineRule="exact"/>
        <w:ind w:firstLine="43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position w:val="1"/>
          <w:highlight w:val="none"/>
          <w14:textFill>
            <w14:solidFill>
              <w14:schemeClr w14:val="tx1"/>
            </w14:solidFill>
          </w14:textFill>
        </w:rPr>
        <w:t>5</w:t>
      </w:r>
      <w:r>
        <w:rPr>
          <w:rFonts w:ascii="宋体" w:hAnsi="宋体" w:eastAsia="宋体" w:cs="宋体"/>
          <w:color w:val="000000" w:themeColor="text1"/>
          <w:spacing w:val="9"/>
          <w:position w:val="1"/>
          <w:highlight w:val="none"/>
          <w14:textFill>
            <w14:solidFill>
              <w14:schemeClr w14:val="tx1"/>
            </w14:solidFill>
          </w14:textFill>
        </w:rPr>
        <w:t>．</w:t>
      </w:r>
      <w:r>
        <w:rPr>
          <w:rFonts w:ascii="宋体" w:hAnsi="宋体" w:eastAsia="宋体" w:cs="宋体"/>
          <w:color w:val="000000" w:themeColor="text1"/>
          <w:spacing w:val="6"/>
          <w:position w:val="1"/>
          <w:highlight w:val="none"/>
          <w14:textFill>
            <w14:solidFill>
              <w14:schemeClr w14:val="tx1"/>
            </w14:solidFill>
          </w14:textFill>
        </w:rPr>
        <w:t>如我方中标</w:t>
      </w:r>
      <w:r>
        <w:rPr>
          <w:rFonts w:ascii="宋体" w:hAnsi="宋体" w:eastAsia="宋体" w:cs="宋体"/>
          <w:color w:val="000000" w:themeColor="text1"/>
          <w:spacing w:val="9"/>
          <w:position w:val="1"/>
          <w:highlight w:val="none"/>
          <w14:textFill>
            <w14:solidFill>
              <w14:schemeClr w14:val="tx1"/>
            </w14:solidFill>
          </w14:textFill>
        </w:rPr>
        <w:t>：</w:t>
      </w:r>
    </w:p>
    <w:p w14:paraId="1B2D77EE">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我方承诺收到中标通知书后</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在中标通知书规定的期限内与你方签订合同</w:t>
      </w:r>
      <w:r>
        <w:rPr>
          <w:rFonts w:ascii="宋体" w:hAnsi="宋体" w:eastAsia="宋体" w:cs="宋体"/>
          <w:color w:val="000000" w:themeColor="text1"/>
          <w:spacing w:val="11"/>
          <w:highlight w:val="none"/>
          <w14:textFill>
            <w14:solidFill>
              <w14:schemeClr w14:val="tx1"/>
            </w14:solidFill>
          </w14:textFill>
        </w:rPr>
        <w:t>。</w:t>
      </w:r>
    </w:p>
    <w:p w14:paraId="5ABBA3F2">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2</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我方承诺按照招标文件规定向你方</w:t>
      </w:r>
      <w:r>
        <w:rPr>
          <w:rFonts w:ascii="宋体" w:hAnsi="宋体" w:eastAsia="宋体" w:cs="宋体"/>
          <w:color w:val="000000" w:themeColor="text1"/>
          <w:spacing w:val="8"/>
          <w:highlight w:val="none"/>
          <w14:textFill>
            <w14:solidFill>
              <w14:schemeClr w14:val="tx1"/>
            </w14:solidFill>
          </w14:textFill>
        </w:rPr>
        <w:t>递交履约担保</w:t>
      </w:r>
      <w:r>
        <w:rPr>
          <w:rFonts w:ascii="宋体" w:hAnsi="宋体" w:eastAsia="宋体" w:cs="宋体"/>
          <w:color w:val="000000" w:themeColor="text1"/>
          <w:spacing w:val="10"/>
          <w:highlight w:val="none"/>
          <w14:textFill>
            <w14:solidFill>
              <w14:schemeClr w14:val="tx1"/>
            </w14:solidFill>
          </w14:textFill>
        </w:rPr>
        <w:t>。</w:t>
      </w:r>
    </w:p>
    <w:p w14:paraId="51E80945">
      <w:pPr>
        <w:spacing w:line="440" w:lineRule="exact"/>
        <w:ind w:firstLine="43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我方承诺在合同约定的期限内完成</w:t>
      </w:r>
      <w:r>
        <w:rPr>
          <w:rFonts w:ascii="宋体" w:hAnsi="宋体" w:eastAsia="宋体" w:cs="宋体"/>
          <w:color w:val="000000" w:themeColor="text1"/>
          <w:spacing w:val="8"/>
          <w:highlight w:val="none"/>
          <w14:textFill>
            <w14:solidFill>
              <w14:schemeClr w14:val="tx1"/>
            </w14:solidFill>
          </w14:textFill>
        </w:rPr>
        <w:t>所有工作内容</w:t>
      </w:r>
      <w:r>
        <w:rPr>
          <w:rFonts w:ascii="宋体" w:hAnsi="宋体" w:eastAsia="宋体" w:cs="宋体"/>
          <w:color w:val="000000" w:themeColor="text1"/>
          <w:spacing w:val="10"/>
          <w:highlight w:val="none"/>
          <w14:textFill>
            <w14:solidFill>
              <w14:schemeClr w14:val="tx1"/>
            </w14:solidFill>
          </w14:textFill>
        </w:rPr>
        <w:t>。</w:t>
      </w:r>
    </w:p>
    <w:p w14:paraId="2B93BDDF">
      <w:pPr>
        <w:spacing w:line="440" w:lineRule="exact"/>
        <w:ind w:firstLine="429"/>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position w:val="1"/>
          <w:highlight w:val="none"/>
          <w14:textFill>
            <w14:solidFill>
              <w14:schemeClr w14:val="tx1"/>
            </w14:solidFill>
          </w14:textFill>
        </w:rPr>
        <w:t>6</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10"/>
          <w:position w:val="1"/>
          <w:highlight w:val="none"/>
          <w14:textFill>
            <w14:solidFill>
              <w14:schemeClr w14:val="tx1"/>
            </w14:solidFill>
          </w14:textFill>
        </w:rPr>
        <w:t>我方在</w:t>
      </w:r>
      <w:r>
        <w:rPr>
          <w:rFonts w:ascii="宋体" w:hAnsi="宋体" w:eastAsia="宋体" w:cs="宋体"/>
          <w:color w:val="000000" w:themeColor="text1"/>
          <w:spacing w:val="9"/>
          <w:position w:val="1"/>
          <w:highlight w:val="none"/>
          <w14:textFill>
            <w14:solidFill>
              <w14:schemeClr w14:val="tx1"/>
            </w14:solidFill>
          </w14:textFill>
        </w:rPr>
        <w:t>此声明</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所递交的投标文件及有关资料内容完整</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真实和准确</w:t>
      </w:r>
      <w:r>
        <w:rPr>
          <w:rFonts w:ascii="宋体" w:hAnsi="宋体" w:eastAsia="宋体" w:cs="宋体"/>
          <w:color w:val="000000" w:themeColor="text1"/>
          <w:spacing w:val="11"/>
          <w:position w:val="1"/>
          <w:highlight w:val="none"/>
          <w14:textFill>
            <w14:solidFill>
              <w14:schemeClr w14:val="tx1"/>
            </w14:solidFill>
          </w14:textFill>
        </w:rPr>
        <w:t>。</w:t>
      </w:r>
    </w:p>
    <w:p w14:paraId="10C4F670">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（盖单位公章）</w:t>
      </w:r>
    </w:p>
    <w:p w14:paraId="64F67613">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法定代表人或其委托代理人：（签字或盖章）</w:t>
      </w:r>
    </w:p>
    <w:p w14:paraId="4FC6E5C2">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position w:val="15"/>
          <w:highlight w:val="none"/>
          <w14:textFill>
            <w14:solidFill>
              <w14:schemeClr w14:val="tx1"/>
            </w14:solidFill>
          </w14:textFill>
        </w:rPr>
        <w:t xml:space="preserve">地   址 </w:t>
      </w:r>
      <w:r>
        <w:rPr>
          <w:rFonts w:ascii="宋体" w:hAnsi="宋体" w:eastAsia="宋体" w:cs="宋体"/>
          <w:color w:val="000000" w:themeColor="text1"/>
          <w:spacing w:val="-69"/>
          <w:position w:val="15"/>
          <w:highlight w:val="none"/>
          <w14:textFill>
            <w14:solidFill>
              <w14:schemeClr w14:val="tx1"/>
            </w14:solidFill>
          </w14:textFill>
        </w:rPr>
        <w:t>：</w:t>
      </w:r>
    </w:p>
    <w:p w14:paraId="7A227022">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邮政</w:t>
      </w:r>
      <w:r>
        <w:rPr>
          <w:rFonts w:ascii="宋体" w:hAnsi="宋体" w:eastAsia="宋体" w:cs="宋体"/>
          <w:color w:val="000000" w:themeColor="text1"/>
          <w:spacing w:val="2"/>
          <w:highlight w:val="none"/>
          <w14:textFill>
            <w14:solidFill>
              <w14:schemeClr w14:val="tx1"/>
            </w14:solidFill>
          </w14:textFill>
        </w:rPr>
        <w:t>编码</w:t>
      </w:r>
      <w:r>
        <w:rPr>
          <w:rFonts w:ascii="宋体" w:hAnsi="宋体" w:eastAsia="宋体" w:cs="宋体"/>
          <w:color w:val="000000" w:themeColor="text1"/>
          <w:spacing w:val="4"/>
          <w:highlight w:val="none"/>
          <w14:textFill>
            <w14:solidFill>
              <w14:schemeClr w14:val="tx1"/>
            </w14:solidFill>
          </w14:textFill>
        </w:rPr>
        <w:t>：</w:t>
      </w:r>
    </w:p>
    <w:p w14:paraId="252EE930">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电    话 </w:t>
      </w:r>
      <w:r>
        <w:rPr>
          <w:rFonts w:ascii="宋体" w:hAnsi="宋体" w:eastAsia="宋体" w:cs="宋体"/>
          <w:color w:val="000000" w:themeColor="text1"/>
          <w:spacing w:val="-94"/>
          <w:highlight w:val="none"/>
          <w14:textFill>
            <w14:solidFill>
              <w14:schemeClr w14:val="tx1"/>
            </w14:solidFill>
          </w14:textFill>
        </w:rPr>
        <w:t>：</w:t>
      </w:r>
    </w:p>
    <w:p w14:paraId="0E4CF447">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传   真 </w:t>
      </w:r>
      <w:r>
        <w:rPr>
          <w:rFonts w:ascii="宋体" w:hAnsi="宋体" w:eastAsia="宋体" w:cs="宋体"/>
          <w:color w:val="000000" w:themeColor="text1"/>
          <w:spacing w:val="-67"/>
          <w:highlight w:val="none"/>
          <w14:textFill>
            <w14:solidFill>
              <w14:schemeClr w14:val="tx1"/>
            </w14:solidFill>
          </w14:textFill>
        </w:rPr>
        <w:t>：</w:t>
      </w:r>
    </w:p>
    <w:p w14:paraId="165D9215">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开</w:t>
      </w:r>
      <w:r>
        <w:rPr>
          <w:rFonts w:ascii="宋体" w:hAnsi="宋体" w:eastAsia="宋体" w:cs="宋体"/>
          <w:color w:val="000000" w:themeColor="text1"/>
          <w:spacing w:val="5"/>
          <w:highlight w:val="none"/>
          <w14:textFill>
            <w14:solidFill>
              <w14:schemeClr w14:val="tx1"/>
            </w14:solidFill>
          </w14:textFill>
        </w:rPr>
        <w:t>户银行</w:t>
      </w:r>
      <w:r>
        <w:rPr>
          <w:rFonts w:ascii="宋体" w:hAnsi="宋体" w:eastAsia="宋体" w:cs="宋体"/>
          <w:color w:val="000000" w:themeColor="text1"/>
          <w:spacing w:val="7"/>
          <w:highlight w:val="none"/>
          <w14:textFill>
            <w14:solidFill>
              <w14:schemeClr w14:val="tx1"/>
            </w14:solidFill>
          </w14:textFill>
        </w:rPr>
        <w:t>：</w:t>
      </w:r>
    </w:p>
    <w:p w14:paraId="41B621C6">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账   号 </w:t>
      </w:r>
      <w:r>
        <w:rPr>
          <w:rFonts w:ascii="宋体" w:hAnsi="宋体" w:eastAsia="宋体" w:cs="宋体"/>
          <w:color w:val="000000" w:themeColor="text1"/>
          <w:spacing w:val="-72"/>
          <w:highlight w:val="none"/>
          <w14:textFill>
            <w14:solidFill>
              <w14:schemeClr w14:val="tx1"/>
            </w14:solidFill>
          </w14:textFill>
        </w:rPr>
        <w:t>：</w:t>
      </w:r>
    </w:p>
    <w:p w14:paraId="577A67E9">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 xml:space="preserve">日   期 </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   月   日</w:t>
      </w:r>
    </w:p>
    <w:p w14:paraId="3845748F">
      <w:pPr>
        <w:spacing w:line="440" w:lineRule="exact"/>
        <w:rPr>
          <w:color w:val="000000" w:themeColor="text1"/>
          <w:highlight w:val="none"/>
          <w14:textFill>
            <w14:solidFill>
              <w14:schemeClr w14:val="tx1"/>
            </w14:solidFill>
          </w14:textFill>
        </w:rPr>
        <w:sectPr>
          <w:headerReference r:id="rId25" w:type="first"/>
          <w:headerReference r:id="rId23" w:type="default"/>
          <w:footerReference r:id="rId26" w:type="default"/>
          <w:headerReference r:id="rId24" w:type="even"/>
          <w:pgSz w:w="11906" w:h="16838"/>
          <w:pgMar w:top="1440" w:right="1080" w:bottom="1440" w:left="1080" w:header="0" w:footer="714" w:gutter="0"/>
          <w:cols w:space="720" w:num="1"/>
          <w:docGrid w:linePitch="286" w:charSpace="0"/>
        </w:sectPr>
      </w:pPr>
    </w:p>
    <w:p w14:paraId="0F00AFD7">
      <w:pPr>
        <w:spacing w:before="101" w:line="440" w:lineRule="exact"/>
        <w:ind w:firstLine="3538"/>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9"/>
          <w:position w:val="2"/>
          <w:sz w:val="31"/>
          <w:szCs w:val="31"/>
          <w:highlight w:val="none"/>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w:t>
      </w:r>
      <w:r>
        <w:rPr>
          <w:rFonts w:ascii="宋体" w:hAnsi="宋体" w:eastAsia="宋体" w:cs="宋体"/>
          <w:color w:val="000000" w:themeColor="text1"/>
          <w:spacing w:val="9"/>
          <w:position w:val="2"/>
          <w:sz w:val="31"/>
          <w:szCs w:val="31"/>
          <w:highlight w:val="none"/>
          <w14:textFill>
            <w14:solidFill>
              <w14:schemeClr w14:val="tx1"/>
            </w14:solidFill>
          </w14:textFill>
        </w:rPr>
        <w:t>开标</w:t>
      </w:r>
      <w:r>
        <w:rPr>
          <w:rFonts w:ascii="宋体" w:hAnsi="宋体" w:eastAsia="宋体" w:cs="宋体"/>
          <w:color w:val="000000" w:themeColor="text1"/>
          <w:spacing w:val="8"/>
          <w:position w:val="2"/>
          <w:sz w:val="31"/>
          <w:szCs w:val="31"/>
          <w:highlight w:val="none"/>
          <w14:textFill>
            <w14:solidFill>
              <w14:schemeClr w14:val="tx1"/>
            </w14:solidFill>
          </w14:textFill>
        </w:rPr>
        <w:t>一览表</w:t>
      </w:r>
    </w:p>
    <w:p w14:paraId="46A1F8B9">
      <w:pPr>
        <w:tabs>
          <w:tab w:val="left" w:pos="2580"/>
          <w:tab w:val="left" w:pos="5940"/>
        </w:tabs>
        <w:spacing w:line="300" w:lineRule="auto"/>
        <w:ind w:right="-20"/>
        <w:rPr>
          <w:highlight w:val="none"/>
          <w:u w:val="single"/>
        </w:rPr>
      </w:pPr>
      <w:r>
        <w:rPr>
          <w:highlight w:val="none"/>
        </w:rPr>
        <w:t>项目名称：</w:t>
      </w:r>
      <w:r>
        <w:rPr>
          <w:rFonts w:hint="eastAsia"/>
          <w:highlight w:val="none"/>
          <w:u w:val="single"/>
        </w:rPr>
        <w:t xml:space="preserve">                      </w:t>
      </w:r>
      <w:r>
        <w:rPr>
          <w:highlight w:val="none"/>
          <w:u w:val="single"/>
        </w:rPr>
        <w:t xml:space="preserve"> </w:t>
      </w:r>
    </w:p>
    <w:p w14:paraId="1270F4E7">
      <w:pPr>
        <w:spacing w:line="300" w:lineRule="auto"/>
        <w:rPr>
          <w:highlight w:val="none"/>
          <w:u w:val="single"/>
        </w:rPr>
      </w:pPr>
      <w:r>
        <w:rPr>
          <w:rFonts w:hint="eastAsia"/>
          <w:highlight w:val="none"/>
        </w:rPr>
        <w:t>项目编号</w:t>
      </w:r>
      <w:r>
        <w:rPr>
          <w:highlight w:val="none"/>
        </w:rPr>
        <w:t>：</w:t>
      </w:r>
      <w:r>
        <w:rPr>
          <w:rFonts w:hint="eastAsia"/>
          <w:highlight w:val="none"/>
          <w:u w:val="single"/>
        </w:rPr>
        <w:t xml:space="preserve">                       </w:t>
      </w:r>
    </w:p>
    <w:p w14:paraId="60E7ED6F">
      <w:pPr>
        <w:spacing w:line="300" w:lineRule="auto"/>
        <w:rPr>
          <w:highlight w:val="none"/>
          <w:u w:val="single"/>
        </w:rPr>
      </w:pPr>
    </w:p>
    <w:p w14:paraId="497552DC">
      <w:pPr>
        <w:tabs>
          <w:tab w:val="left" w:pos="180"/>
          <w:tab w:val="left" w:pos="900"/>
        </w:tabs>
        <w:spacing w:line="400" w:lineRule="exact"/>
        <w:jc w:val="right"/>
        <w:rPr>
          <w:rFonts w:ascii="宋体" w:hAnsi="宋体"/>
          <w:sz w:val="24"/>
          <w:highlight w:val="none"/>
        </w:rPr>
      </w:pPr>
      <w:r>
        <w:rPr>
          <w:rFonts w:hint="eastAsia"/>
          <w:highlight w:val="none"/>
        </w:rPr>
        <w:t xml:space="preserve">                                                      </w:t>
      </w:r>
      <w:r>
        <w:rPr>
          <w:highlight w:val="none"/>
        </w:rPr>
        <w:t>（单位：元）</w:t>
      </w:r>
    </w:p>
    <w:tbl>
      <w:tblPr>
        <w:tblStyle w:val="18"/>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87"/>
        <w:gridCol w:w="3373"/>
        <w:gridCol w:w="906"/>
        <w:gridCol w:w="924"/>
        <w:gridCol w:w="883"/>
        <w:gridCol w:w="902"/>
        <w:gridCol w:w="1111"/>
      </w:tblGrid>
      <w:tr w14:paraId="536F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2FC105EB">
            <w:pPr>
              <w:spacing w:line="300" w:lineRule="exact"/>
              <w:jc w:val="center"/>
              <w:rPr>
                <w:rFonts w:ascii="宋体" w:hAnsi="宋体" w:eastAsia="宋体" w:cs="宋体"/>
                <w:bCs/>
                <w:highlight w:val="none"/>
              </w:rPr>
            </w:pPr>
            <w:r>
              <w:rPr>
                <w:rFonts w:hint="eastAsia" w:ascii="宋体" w:hAnsi="宋体" w:eastAsia="宋体" w:cs="宋体"/>
                <w:bCs/>
                <w:highlight w:val="none"/>
              </w:rPr>
              <w:t>序号</w:t>
            </w:r>
          </w:p>
        </w:tc>
        <w:tc>
          <w:tcPr>
            <w:tcW w:w="604" w:type="pct"/>
            <w:tcBorders>
              <w:top w:val="single" w:color="auto" w:sz="4" w:space="0"/>
              <w:left w:val="single" w:color="auto" w:sz="4" w:space="0"/>
              <w:bottom w:val="single" w:color="auto" w:sz="4" w:space="0"/>
              <w:right w:val="single" w:color="auto" w:sz="4" w:space="0"/>
            </w:tcBorders>
            <w:vAlign w:val="center"/>
          </w:tcPr>
          <w:p w14:paraId="5AE4081B">
            <w:pPr>
              <w:spacing w:line="300" w:lineRule="exact"/>
              <w:jc w:val="center"/>
              <w:rPr>
                <w:rFonts w:ascii="宋体" w:hAnsi="宋体" w:eastAsia="宋体" w:cs="宋体"/>
                <w:bCs/>
                <w:highlight w:val="none"/>
              </w:rPr>
            </w:pPr>
            <w:r>
              <w:rPr>
                <w:rFonts w:hint="eastAsia" w:ascii="宋体" w:hAnsi="宋体" w:eastAsia="宋体" w:cs="宋体"/>
                <w:bCs/>
                <w:highlight w:val="none"/>
              </w:rPr>
              <w:t>名称</w:t>
            </w:r>
          </w:p>
        </w:tc>
        <w:tc>
          <w:tcPr>
            <w:tcW w:w="1716" w:type="pct"/>
            <w:tcBorders>
              <w:top w:val="single" w:color="auto" w:sz="4" w:space="0"/>
              <w:left w:val="single" w:color="auto" w:sz="4" w:space="0"/>
              <w:bottom w:val="single" w:color="auto" w:sz="4" w:space="0"/>
              <w:right w:val="single" w:color="auto" w:sz="4" w:space="0"/>
            </w:tcBorders>
            <w:vAlign w:val="center"/>
          </w:tcPr>
          <w:p w14:paraId="38029064">
            <w:pPr>
              <w:spacing w:line="300" w:lineRule="exact"/>
              <w:jc w:val="center"/>
              <w:rPr>
                <w:rFonts w:ascii="宋体" w:hAnsi="宋体" w:eastAsia="宋体" w:cs="宋体"/>
                <w:bCs/>
                <w:highlight w:val="none"/>
              </w:rPr>
            </w:pPr>
            <w:r>
              <w:rPr>
                <w:rFonts w:hint="eastAsia" w:ascii="宋体" w:hAnsi="宋体" w:eastAsia="宋体" w:cs="宋体"/>
                <w:bCs/>
                <w:highlight w:val="none"/>
              </w:rPr>
              <w:t>规格型号</w:t>
            </w:r>
          </w:p>
        </w:tc>
        <w:tc>
          <w:tcPr>
            <w:tcW w:w="461" w:type="pct"/>
            <w:tcBorders>
              <w:top w:val="single" w:color="auto" w:sz="4" w:space="0"/>
              <w:left w:val="single" w:color="auto" w:sz="4" w:space="0"/>
              <w:bottom w:val="single" w:color="auto" w:sz="4" w:space="0"/>
              <w:right w:val="single" w:color="auto" w:sz="4" w:space="0"/>
            </w:tcBorders>
            <w:vAlign w:val="center"/>
          </w:tcPr>
          <w:p w14:paraId="260FED77">
            <w:pPr>
              <w:spacing w:line="300" w:lineRule="exact"/>
              <w:jc w:val="center"/>
              <w:rPr>
                <w:rFonts w:ascii="宋体" w:hAnsi="宋体" w:eastAsia="宋体" w:cs="宋体"/>
                <w:bCs/>
                <w:highlight w:val="none"/>
              </w:rPr>
            </w:pPr>
            <w:r>
              <w:rPr>
                <w:rFonts w:hint="eastAsia" w:ascii="宋体" w:hAnsi="宋体" w:eastAsia="宋体" w:cs="宋体"/>
                <w:bCs/>
                <w:highlight w:val="none"/>
              </w:rPr>
              <w:t>预计采购数量</w:t>
            </w:r>
          </w:p>
        </w:tc>
        <w:tc>
          <w:tcPr>
            <w:tcW w:w="470" w:type="pct"/>
            <w:tcBorders>
              <w:top w:val="single" w:color="auto" w:sz="4" w:space="0"/>
              <w:left w:val="single" w:color="auto" w:sz="4" w:space="0"/>
              <w:bottom w:val="single" w:color="auto" w:sz="4" w:space="0"/>
              <w:right w:val="single" w:color="auto" w:sz="4" w:space="0"/>
            </w:tcBorders>
            <w:vAlign w:val="center"/>
          </w:tcPr>
          <w:p w14:paraId="5E3C0257">
            <w:pPr>
              <w:spacing w:line="300" w:lineRule="exact"/>
              <w:jc w:val="center"/>
              <w:rPr>
                <w:rFonts w:ascii="宋体" w:hAnsi="宋体" w:eastAsia="宋体" w:cs="宋体"/>
                <w:bCs/>
                <w:highlight w:val="none"/>
              </w:rPr>
            </w:pPr>
            <w:r>
              <w:rPr>
                <w:rFonts w:hint="eastAsia" w:ascii="宋体" w:hAnsi="宋体" w:eastAsia="宋体" w:cs="宋体"/>
                <w:bCs/>
                <w:highlight w:val="none"/>
              </w:rPr>
              <w:t>税前</w:t>
            </w:r>
          </w:p>
          <w:p w14:paraId="2283CF4D">
            <w:pPr>
              <w:spacing w:line="300" w:lineRule="exact"/>
              <w:jc w:val="center"/>
              <w:rPr>
                <w:rFonts w:ascii="宋体" w:hAnsi="宋体" w:eastAsia="宋体" w:cs="宋体"/>
                <w:bCs/>
                <w:highlight w:val="none"/>
              </w:rPr>
            </w:pPr>
            <w:r>
              <w:rPr>
                <w:rFonts w:hint="eastAsia" w:ascii="宋体" w:hAnsi="宋体" w:eastAsia="宋体" w:cs="宋体"/>
                <w:bCs/>
                <w:highlight w:val="none"/>
              </w:rPr>
              <w:t>单价</w:t>
            </w:r>
          </w:p>
          <w:p w14:paraId="1CD4D855">
            <w:pPr>
              <w:spacing w:line="300" w:lineRule="exact"/>
              <w:jc w:val="center"/>
              <w:rPr>
                <w:rFonts w:ascii="宋体" w:hAnsi="宋体" w:eastAsia="宋体" w:cs="宋体"/>
                <w:bCs/>
                <w:highlight w:val="none"/>
              </w:rPr>
            </w:pPr>
            <w:r>
              <w:rPr>
                <w:rFonts w:hint="eastAsia" w:ascii="宋体" w:hAnsi="宋体" w:eastAsia="宋体" w:cs="宋体"/>
                <w:bCs/>
                <w:highlight w:val="none"/>
              </w:rPr>
              <w:t>（元）</w:t>
            </w:r>
          </w:p>
        </w:tc>
        <w:tc>
          <w:tcPr>
            <w:tcW w:w="449" w:type="pct"/>
            <w:tcBorders>
              <w:top w:val="single" w:color="auto" w:sz="4" w:space="0"/>
              <w:left w:val="single" w:color="auto" w:sz="4" w:space="0"/>
              <w:bottom w:val="single" w:color="auto" w:sz="4" w:space="0"/>
              <w:right w:val="single" w:color="auto" w:sz="4" w:space="0"/>
            </w:tcBorders>
            <w:vAlign w:val="center"/>
          </w:tcPr>
          <w:p w14:paraId="3BEDB373">
            <w:pPr>
              <w:spacing w:line="300" w:lineRule="exact"/>
              <w:jc w:val="center"/>
              <w:rPr>
                <w:rFonts w:ascii="宋体" w:hAnsi="宋体" w:eastAsia="宋体" w:cs="宋体"/>
                <w:bCs/>
                <w:highlight w:val="none"/>
              </w:rPr>
            </w:pPr>
            <w:r>
              <w:rPr>
                <w:rFonts w:hint="eastAsia" w:ascii="宋体" w:hAnsi="宋体" w:eastAsia="宋体" w:cs="宋体"/>
                <w:bCs/>
                <w:highlight w:val="none"/>
              </w:rPr>
              <w:t>税率</w:t>
            </w:r>
          </w:p>
          <w:p w14:paraId="77FD1A9D">
            <w:pPr>
              <w:spacing w:line="300" w:lineRule="exact"/>
              <w:jc w:val="center"/>
              <w:rPr>
                <w:rFonts w:ascii="宋体" w:hAnsi="宋体" w:eastAsia="宋体" w:cs="宋体"/>
                <w:bCs/>
                <w:highlight w:val="none"/>
              </w:rPr>
            </w:pPr>
            <w:r>
              <w:rPr>
                <w:rFonts w:hint="eastAsia" w:ascii="宋体" w:hAnsi="宋体" w:eastAsia="宋体" w:cs="宋体"/>
                <w:bCs/>
                <w:highlight w:val="none"/>
              </w:rPr>
              <w:t>（%）</w:t>
            </w:r>
          </w:p>
        </w:tc>
        <w:tc>
          <w:tcPr>
            <w:tcW w:w="459" w:type="pct"/>
            <w:tcBorders>
              <w:top w:val="single" w:color="auto" w:sz="4" w:space="0"/>
              <w:left w:val="single" w:color="auto" w:sz="4" w:space="0"/>
              <w:bottom w:val="single" w:color="auto" w:sz="4" w:space="0"/>
              <w:right w:val="single" w:color="auto" w:sz="4" w:space="0"/>
            </w:tcBorders>
            <w:vAlign w:val="center"/>
          </w:tcPr>
          <w:p w14:paraId="75612248">
            <w:pPr>
              <w:spacing w:line="300" w:lineRule="exact"/>
              <w:jc w:val="center"/>
              <w:rPr>
                <w:rFonts w:ascii="宋体" w:hAnsi="宋体" w:eastAsia="宋体" w:cs="宋体"/>
                <w:bCs/>
                <w:highlight w:val="none"/>
              </w:rPr>
            </w:pPr>
            <w:r>
              <w:rPr>
                <w:rFonts w:hint="eastAsia" w:ascii="宋体" w:hAnsi="宋体" w:eastAsia="宋体" w:cs="宋体"/>
                <w:bCs/>
                <w:highlight w:val="none"/>
              </w:rPr>
              <w:t>含税</w:t>
            </w:r>
          </w:p>
          <w:p w14:paraId="73D51C3E">
            <w:pPr>
              <w:spacing w:line="300" w:lineRule="exact"/>
              <w:jc w:val="center"/>
              <w:rPr>
                <w:rFonts w:ascii="宋体" w:hAnsi="宋体" w:eastAsia="宋体" w:cs="宋体"/>
                <w:bCs/>
                <w:highlight w:val="none"/>
              </w:rPr>
            </w:pPr>
            <w:r>
              <w:rPr>
                <w:rFonts w:hint="eastAsia" w:ascii="宋体" w:hAnsi="宋体" w:eastAsia="宋体" w:cs="宋体"/>
                <w:bCs/>
                <w:highlight w:val="none"/>
              </w:rPr>
              <w:t>单价</w:t>
            </w:r>
          </w:p>
          <w:p w14:paraId="1B578881">
            <w:pPr>
              <w:spacing w:line="300" w:lineRule="exact"/>
              <w:jc w:val="center"/>
              <w:rPr>
                <w:rFonts w:ascii="宋体" w:hAnsi="宋体" w:eastAsia="宋体" w:cs="宋体"/>
                <w:bCs/>
                <w:highlight w:val="none"/>
              </w:rPr>
            </w:pPr>
            <w:r>
              <w:rPr>
                <w:rFonts w:hint="eastAsia" w:ascii="宋体" w:hAnsi="宋体" w:eastAsia="宋体" w:cs="宋体"/>
                <w:bCs/>
                <w:highlight w:val="none"/>
              </w:rPr>
              <w:t>（元）</w:t>
            </w:r>
          </w:p>
        </w:tc>
        <w:tc>
          <w:tcPr>
            <w:tcW w:w="563" w:type="pct"/>
            <w:tcBorders>
              <w:top w:val="single" w:color="auto" w:sz="4" w:space="0"/>
              <w:left w:val="single" w:color="auto" w:sz="4" w:space="0"/>
              <w:bottom w:val="single" w:color="auto" w:sz="4" w:space="0"/>
              <w:right w:val="single" w:color="auto" w:sz="4" w:space="0"/>
            </w:tcBorders>
            <w:vAlign w:val="center"/>
          </w:tcPr>
          <w:p w14:paraId="6FF15F76">
            <w:pPr>
              <w:spacing w:line="300" w:lineRule="exact"/>
              <w:jc w:val="center"/>
              <w:rPr>
                <w:rFonts w:ascii="宋体" w:hAnsi="宋体" w:eastAsia="宋体" w:cs="宋体"/>
                <w:bCs/>
                <w:highlight w:val="none"/>
              </w:rPr>
            </w:pPr>
            <w:r>
              <w:rPr>
                <w:rFonts w:hint="eastAsia" w:ascii="宋体" w:hAnsi="宋体" w:eastAsia="宋体" w:cs="宋体"/>
                <w:bCs/>
                <w:highlight w:val="none"/>
              </w:rPr>
              <w:t>含税</w:t>
            </w:r>
          </w:p>
          <w:p w14:paraId="06B5D9B9">
            <w:pPr>
              <w:spacing w:line="300" w:lineRule="exact"/>
              <w:jc w:val="center"/>
              <w:rPr>
                <w:rFonts w:ascii="宋体" w:hAnsi="宋体" w:eastAsia="宋体" w:cs="宋体"/>
                <w:bCs/>
                <w:highlight w:val="none"/>
              </w:rPr>
            </w:pPr>
            <w:r>
              <w:rPr>
                <w:rFonts w:hint="eastAsia" w:ascii="宋体" w:hAnsi="宋体" w:eastAsia="宋体" w:cs="宋体"/>
                <w:bCs/>
                <w:highlight w:val="none"/>
              </w:rPr>
              <w:t>小计</w:t>
            </w:r>
          </w:p>
          <w:p w14:paraId="7A80B664">
            <w:pPr>
              <w:pStyle w:val="2"/>
              <w:spacing w:line="300" w:lineRule="exact"/>
              <w:ind w:firstLine="210" w:firstLineChars="100"/>
              <w:rPr>
                <w:rFonts w:ascii="宋体" w:hAnsi="宋体" w:eastAsia="宋体" w:cs="宋体"/>
                <w:highlight w:val="none"/>
              </w:rPr>
            </w:pPr>
            <w:r>
              <w:rPr>
                <w:rFonts w:hint="eastAsia" w:ascii="宋体" w:hAnsi="宋体" w:eastAsia="宋体" w:cs="宋体"/>
                <w:bCs/>
                <w:highlight w:val="none"/>
              </w:rPr>
              <w:t>（元）</w:t>
            </w:r>
          </w:p>
        </w:tc>
      </w:tr>
      <w:tr w14:paraId="6C33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096C2A6">
            <w:pPr>
              <w:spacing w:line="300" w:lineRule="exact"/>
              <w:jc w:val="center"/>
              <w:rPr>
                <w:rFonts w:ascii="宋体" w:hAnsi="宋体" w:eastAsia="宋体" w:cs="宋体"/>
                <w:bCs/>
                <w:highlight w:val="none"/>
              </w:rPr>
            </w:pPr>
            <w:r>
              <w:rPr>
                <w:rFonts w:hint="eastAsia" w:ascii="宋体" w:hAnsi="宋体" w:eastAsia="宋体" w:cs="宋体"/>
                <w:bCs/>
                <w:highlight w:val="none"/>
              </w:rPr>
              <w:t>1</w:t>
            </w:r>
          </w:p>
        </w:tc>
        <w:tc>
          <w:tcPr>
            <w:tcW w:w="604" w:type="pct"/>
            <w:tcBorders>
              <w:top w:val="single" w:color="auto" w:sz="4" w:space="0"/>
              <w:left w:val="single" w:color="auto" w:sz="4" w:space="0"/>
              <w:bottom w:val="single" w:color="auto" w:sz="4" w:space="0"/>
              <w:right w:val="single" w:color="auto" w:sz="4" w:space="0"/>
            </w:tcBorders>
            <w:vAlign w:val="center"/>
          </w:tcPr>
          <w:p w14:paraId="236E94D2">
            <w:pPr>
              <w:spacing w:line="300" w:lineRule="exact"/>
              <w:jc w:val="center"/>
              <w:rPr>
                <w:rFonts w:ascii="宋体" w:hAnsi="宋体" w:eastAsia="宋体" w:cs="宋体"/>
                <w:highlight w:val="none"/>
                <w:lang w:val="zh-CN"/>
              </w:rPr>
            </w:pPr>
            <w:r>
              <w:rPr>
                <w:rFonts w:hint="eastAsia" w:ascii="宋体" w:hAnsi="宋体" w:eastAsia="宋体" w:cs="宋体"/>
                <w:highlight w:val="none"/>
              </w:rPr>
              <w:t>AT-BC膜片</w:t>
            </w:r>
          </w:p>
        </w:tc>
        <w:tc>
          <w:tcPr>
            <w:tcW w:w="1716" w:type="pct"/>
            <w:tcBorders>
              <w:top w:val="single" w:color="auto" w:sz="4" w:space="0"/>
              <w:left w:val="single" w:color="auto" w:sz="4" w:space="0"/>
              <w:bottom w:val="single" w:color="auto" w:sz="4" w:space="0"/>
              <w:right w:val="single" w:color="auto" w:sz="4" w:space="0"/>
            </w:tcBorders>
            <w:vAlign w:val="center"/>
          </w:tcPr>
          <w:p w14:paraId="1AFF8247">
            <w:pPr>
              <w:spacing w:line="300" w:lineRule="exact"/>
              <w:rPr>
                <w:rFonts w:ascii="宋体" w:hAnsi="宋体" w:eastAsia="宋体" w:cs="宋体"/>
                <w:bCs/>
                <w:highlight w:val="none"/>
              </w:rPr>
            </w:pPr>
            <w:r>
              <w:rPr>
                <w:rFonts w:hint="eastAsia" w:ascii="宋体" w:hAnsi="宋体" w:eastAsia="宋体" w:cs="宋体"/>
                <w:highlight w:val="none"/>
              </w:rPr>
              <w:t>进口原料：聚偏二氯乙烯；</w:t>
            </w:r>
            <w:r>
              <w:rPr>
                <w:rFonts w:hint="eastAsia" w:ascii="宋体" w:hAnsi="宋体" w:eastAsia="宋体" w:cs="宋体"/>
                <w:highlight w:val="none"/>
              </w:rPr>
              <w:br w:type="textWrapping"/>
            </w:r>
            <w:r>
              <w:rPr>
                <w:rFonts w:hint="eastAsia" w:ascii="宋体" w:hAnsi="宋体" w:eastAsia="宋体" w:cs="宋体"/>
                <w:highlight w:val="none"/>
              </w:rPr>
              <w:t>形状：扇形网状膜片；</w:t>
            </w:r>
            <w:r>
              <w:rPr>
                <w:rFonts w:hint="eastAsia" w:ascii="宋体" w:hAnsi="宋体" w:eastAsia="宋体" w:cs="宋体"/>
                <w:highlight w:val="none"/>
              </w:rPr>
              <w:br w:type="textWrapping"/>
            </w:r>
            <w:r>
              <w:rPr>
                <w:rFonts w:hint="eastAsia" w:ascii="宋体" w:hAnsi="宋体" w:eastAsia="宋体" w:cs="宋体"/>
                <w:highlight w:val="none"/>
              </w:rPr>
              <w:t>尺寸：扇形半径1000mm，厚50mm；</w:t>
            </w:r>
            <w:r>
              <w:rPr>
                <w:rFonts w:hint="eastAsia" w:ascii="宋体" w:hAnsi="宋体" w:eastAsia="宋体" w:cs="宋体"/>
                <w:highlight w:val="none"/>
              </w:rPr>
              <w:br w:type="textWrapping"/>
            </w:r>
            <w:r>
              <w:rPr>
                <w:rFonts w:hint="eastAsia" w:ascii="宋体" w:hAnsi="宋体" w:eastAsia="宋体" w:cs="宋体"/>
                <w:highlight w:val="none"/>
              </w:rPr>
              <w:t>空隙率：满足国标GB/T 21650.1-2008且10%±3%；</w:t>
            </w:r>
            <w:r>
              <w:rPr>
                <w:rFonts w:hint="eastAsia" w:ascii="宋体" w:hAnsi="宋体" w:eastAsia="宋体" w:cs="宋体"/>
                <w:highlight w:val="none"/>
              </w:rPr>
              <w:br w:type="textWrapping"/>
            </w:r>
            <w:r>
              <w:rPr>
                <w:rFonts w:hint="eastAsia" w:ascii="宋体" w:hAnsi="宋体" w:eastAsia="宋体" w:cs="宋体"/>
                <w:highlight w:val="none"/>
              </w:rPr>
              <w:t>微生物挂膜面积：≥520 ㎡</w:t>
            </w:r>
            <w:r>
              <w:rPr>
                <w:rFonts w:hint="eastAsia" w:ascii="宋体" w:hAnsi="宋体" w:eastAsia="宋体" w:cs="宋体"/>
                <w:highlight w:val="none"/>
              </w:rPr>
              <w:br w:type="textWrapping"/>
            </w:r>
            <w:r>
              <w:rPr>
                <w:rFonts w:hint="eastAsia" w:ascii="宋体" w:hAnsi="宋体" w:eastAsia="宋体" w:cs="宋体"/>
                <w:highlight w:val="none"/>
              </w:rPr>
              <w:t>可国产加工</w:t>
            </w:r>
            <w:r>
              <w:rPr>
                <w:rFonts w:hint="eastAsia" w:ascii="宋体" w:hAnsi="宋体" w:eastAsia="宋体" w:cs="宋体"/>
                <w:highlight w:val="none"/>
              </w:rPr>
              <w:br w:type="textWrapping"/>
            </w:r>
            <w:r>
              <w:rPr>
                <w:rFonts w:hint="eastAsia" w:ascii="宋体" w:hAnsi="宋体" w:eastAsia="宋体" w:cs="宋体"/>
                <w:highlight w:val="none"/>
              </w:rPr>
              <w:t>参考附件图片1</w:t>
            </w:r>
          </w:p>
        </w:tc>
        <w:tc>
          <w:tcPr>
            <w:tcW w:w="461" w:type="pct"/>
            <w:tcBorders>
              <w:top w:val="single" w:color="auto" w:sz="4" w:space="0"/>
              <w:left w:val="single" w:color="auto" w:sz="4" w:space="0"/>
              <w:bottom w:val="single" w:color="auto" w:sz="4" w:space="0"/>
              <w:right w:val="single" w:color="auto" w:sz="4" w:space="0"/>
            </w:tcBorders>
            <w:vAlign w:val="center"/>
          </w:tcPr>
          <w:p w14:paraId="316375A9">
            <w:pPr>
              <w:spacing w:line="300" w:lineRule="exact"/>
              <w:jc w:val="center"/>
              <w:rPr>
                <w:rFonts w:ascii="宋体" w:hAnsi="宋体" w:eastAsia="宋体" w:cs="宋体"/>
                <w:bCs/>
                <w:highlight w:val="none"/>
              </w:rPr>
            </w:pPr>
            <w:r>
              <w:rPr>
                <w:rFonts w:hint="eastAsia" w:ascii="宋体" w:hAnsi="宋体" w:eastAsia="宋体" w:cs="宋体"/>
                <w:highlight w:val="none"/>
              </w:rPr>
              <w:t>1440片</w:t>
            </w:r>
          </w:p>
        </w:tc>
        <w:tc>
          <w:tcPr>
            <w:tcW w:w="470" w:type="pct"/>
            <w:tcBorders>
              <w:top w:val="single" w:color="auto" w:sz="4" w:space="0"/>
              <w:left w:val="single" w:color="auto" w:sz="4" w:space="0"/>
              <w:bottom w:val="single" w:color="auto" w:sz="4" w:space="0"/>
              <w:right w:val="single" w:color="auto" w:sz="4" w:space="0"/>
            </w:tcBorders>
            <w:vAlign w:val="center"/>
          </w:tcPr>
          <w:p w14:paraId="50B19B5E">
            <w:pPr>
              <w:spacing w:line="300" w:lineRule="exact"/>
              <w:jc w:val="center"/>
              <w:rPr>
                <w:rFonts w:ascii="宋体" w:hAnsi="宋体" w:eastAsia="宋体" w:cs="宋体"/>
                <w:bCs/>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7D9942A1">
            <w:pPr>
              <w:spacing w:line="300" w:lineRule="exact"/>
              <w:jc w:val="center"/>
              <w:rPr>
                <w:rFonts w:ascii="宋体" w:hAnsi="宋体" w:eastAsia="宋体" w:cs="宋体"/>
                <w:bCs/>
                <w:highlight w:val="none"/>
              </w:rPr>
            </w:pPr>
          </w:p>
        </w:tc>
        <w:tc>
          <w:tcPr>
            <w:tcW w:w="459" w:type="pct"/>
            <w:tcBorders>
              <w:top w:val="single" w:color="auto" w:sz="4" w:space="0"/>
              <w:left w:val="single" w:color="auto" w:sz="4" w:space="0"/>
              <w:bottom w:val="single" w:color="auto" w:sz="4" w:space="0"/>
              <w:right w:val="single" w:color="auto" w:sz="4" w:space="0"/>
            </w:tcBorders>
            <w:vAlign w:val="center"/>
          </w:tcPr>
          <w:p w14:paraId="42B796A3">
            <w:pPr>
              <w:spacing w:line="300" w:lineRule="exact"/>
              <w:jc w:val="center"/>
              <w:rPr>
                <w:rFonts w:ascii="宋体" w:hAnsi="宋体" w:eastAsia="宋体" w:cs="宋体"/>
                <w:bCs/>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3A38E901">
            <w:pPr>
              <w:spacing w:line="300" w:lineRule="exact"/>
              <w:jc w:val="center"/>
              <w:rPr>
                <w:rFonts w:ascii="宋体" w:hAnsi="宋体" w:eastAsia="宋体" w:cs="宋体"/>
                <w:bCs/>
                <w:highlight w:val="none"/>
              </w:rPr>
            </w:pPr>
          </w:p>
        </w:tc>
      </w:tr>
      <w:tr w14:paraId="128C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ADCC0CF">
            <w:pPr>
              <w:spacing w:line="300" w:lineRule="exact"/>
              <w:jc w:val="center"/>
              <w:rPr>
                <w:rFonts w:ascii="宋体" w:hAnsi="宋体" w:eastAsia="宋体" w:cs="宋体"/>
                <w:bCs/>
                <w:highlight w:val="none"/>
              </w:rPr>
            </w:pPr>
            <w:r>
              <w:rPr>
                <w:rFonts w:hint="eastAsia" w:ascii="宋体" w:hAnsi="宋体" w:eastAsia="宋体" w:cs="宋体"/>
                <w:bCs/>
                <w:highlight w:val="none"/>
              </w:rPr>
              <w:t>2</w:t>
            </w:r>
          </w:p>
        </w:tc>
        <w:tc>
          <w:tcPr>
            <w:tcW w:w="604" w:type="pct"/>
            <w:tcBorders>
              <w:top w:val="single" w:color="auto" w:sz="4" w:space="0"/>
              <w:left w:val="single" w:color="auto" w:sz="4" w:space="0"/>
              <w:bottom w:val="single" w:color="auto" w:sz="4" w:space="0"/>
              <w:right w:val="single" w:color="auto" w:sz="4" w:space="0"/>
            </w:tcBorders>
            <w:vAlign w:val="center"/>
          </w:tcPr>
          <w:p w14:paraId="3795002B">
            <w:pPr>
              <w:spacing w:line="300" w:lineRule="exact"/>
              <w:jc w:val="center"/>
              <w:rPr>
                <w:rFonts w:ascii="宋体" w:hAnsi="宋体" w:eastAsia="宋体" w:cs="宋体"/>
                <w:highlight w:val="none"/>
                <w:lang w:val="zh-CN"/>
              </w:rPr>
            </w:pPr>
            <w:r>
              <w:rPr>
                <w:rFonts w:hint="eastAsia" w:ascii="宋体" w:hAnsi="宋体" w:eastAsia="宋体" w:cs="宋体"/>
                <w:highlight w:val="none"/>
              </w:rPr>
              <w:t>扣件</w:t>
            </w:r>
          </w:p>
        </w:tc>
        <w:tc>
          <w:tcPr>
            <w:tcW w:w="1716" w:type="pct"/>
            <w:tcBorders>
              <w:top w:val="single" w:color="auto" w:sz="4" w:space="0"/>
              <w:left w:val="single" w:color="auto" w:sz="4" w:space="0"/>
              <w:bottom w:val="single" w:color="auto" w:sz="4" w:space="0"/>
              <w:right w:val="single" w:color="auto" w:sz="4" w:space="0"/>
            </w:tcBorders>
            <w:vAlign w:val="center"/>
          </w:tcPr>
          <w:p w14:paraId="5D45E551">
            <w:pPr>
              <w:spacing w:line="300" w:lineRule="exact"/>
              <w:rPr>
                <w:rFonts w:ascii="宋体" w:hAnsi="宋体" w:eastAsia="宋体" w:cs="宋体"/>
                <w:highlight w:val="none"/>
              </w:rPr>
            </w:pPr>
            <w:r>
              <w:rPr>
                <w:rFonts w:hint="eastAsia" w:ascii="宋体" w:hAnsi="宋体" w:eastAsia="宋体" w:cs="宋体"/>
                <w:highlight w:val="none"/>
              </w:rPr>
              <w:t>材质：聚丙烯；</w:t>
            </w:r>
            <w:r>
              <w:rPr>
                <w:rFonts w:hint="eastAsia" w:ascii="宋体" w:hAnsi="宋体" w:eastAsia="宋体" w:cs="宋体"/>
                <w:highlight w:val="none"/>
              </w:rPr>
              <w:br w:type="textWrapping"/>
            </w:r>
            <w:r>
              <w:rPr>
                <w:rFonts w:hint="eastAsia" w:ascii="宋体" w:hAnsi="宋体" w:eastAsia="宋体" w:cs="宋体"/>
                <w:highlight w:val="none"/>
              </w:rPr>
              <w:t>空心圆柱形：</w:t>
            </w:r>
          </w:p>
          <w:p w14:paraId="6DA05CEF">
            <w:pPr>
              <w:spacing w:line="300" w:lineRule="exact"/>
              <w:rPr>
                <w:rFonts w:ascii="宋体" w:hAnsi="宋体" w:eastAsia="宋体" w:cs="宋体"/>
                <w:highlight w:val="none"/>
              </w:rPr>
            </w:pPr>
            <w:r>
              <w:rPr>
                <w:rFonts w:hint="eastAsia" w:ascii="宋体" w:hAnsi="宋体" w:eastAsia="宋体" w:cs="宋体"/>
                <w:highlight w:val="none"/>
              </w:rPr>
              <w:t>外圆直接：φ80mm±3mm；</w:t>
            </w:r>
          </w:p>
          <w:p w14:paraId="735838F4">
            <w:pPr>
              <w:spacing w:line="300" w:lineRule="exact"/>
              <w:rPr>
                <w:rFonts w:ascii="宋体" w:hAnsi="宋体" w:eastAsia="宋体" w:cs="宋体"/>
                <w:highlight w:val="none"/>
              </w:rPr>
            </w:pPr>
            <w:r>
              <w:rPr>
                <w:rFonts w:hint="eastAsia" w:ascii="宋体" w:hAnsi="宋体" w:eastAsia="宋体" w:cs="宋体"/>
                <w:highlight w:val="none"/>
              </w:rPr>
              <w:t>空心直径φ29mm±3mm；</w:t>
            </w:r>
          </w:p>
          <w:p w14:paraId="33D987D4">
            <w:pPr>
              <w:spacing w:line="300" w:lineRule="exact"/>
              <w:rPr>
                <w:rFonts w:ascii="宋体" w:hAnsi="宋体" w:eastAsia="宋体" w:cs="宋体"/>
                <w:highlight w:val="none"/>
              </w:rPr>
            </w:pPr>
            <w:r>
              <w:rPr>
                <w:rFonts w:hint="eastAsia" w:ascii="宋体" w:hAnsi="宋体" w:eastAsia="宋体" w:cs="宋体"/>
                <w:highlight w:val="none"/>
              </w:rPr>
              <w:t>厚度5mm±3mm；</w:t>
            </w:r>
          </w:p>
          <w:p w14:paraId="714B0B2E">
            <w:pPr>
              <w:spacing w:line="300" w:lineRule="exact"/>
              <w:rPr>
                <w:rFonts w:ascii="宋体" w:hAnsi="宋体" w:eastAsia="宋体" w:cs="宋体"/>
                <w:bCs/>
                <w:highlight w:val="none"/>
              </w:rPr>
            </w:pPr>
            <w:r>
              <w:rPr>
                <w:rFonts w:hint="eastAsia" w:ascii="宋体" w:hAnsi="宋体" w:eastAsia="宋体" w:cs="宋体"/>
                <w:highlight w:val="none"/>
              </w:rPr>
              <w:t>长度106mm±3mm；</w:t>
            </w:r>
            <w:r>
              <w:rPr>
                <w:rFonts w:hint="eastAsia" w:ascii="宋体" w:hAnsi="宋体" w:eastAsia="宋体" w:cs="宋体"/>
                <w:highlight w:val="none"/>
              </w:rPr>
              <w:br w:type="textWrapping"/>
            </w:r>
            <w:r>
              <w:rPr>
                <w:rFonts w:hint="eastAsia" w:ascii="宋体" w:hAnsi="宋体" w:eastAsia="宋体" w:cs="宋体"/>
                <w:highlight w:val="none"/>
              </w:rPr>
              <w:t>参考附件图片2</w:t>
            </w:r>
          </w:p>
        </w:tc>
        <w:tc>
          <w:tcPr>
            <w:tcW w:w="461" w:type="pct"/>
            <w:tcBorders>
              <w:top w:val="single" w:color="auto" w:sz="4" w:space="0"/>
              <w:left w:val="single" w:color="auto" w:sz="4" w:space="0"/>
              <w:bottom w:val="single" w:color="auto" w:sz="4" w:space="0"/>
              <w:right w:val="single" w:color="auto" w:sz="4" w:space="0"/>
            </w:tcBorders>
            <w:vAlign w:val="center"/>
          </w:tcPr>
          <w:p w14:paraId="4CF7896E">
            <w:pPr>
              <w:spacing w:line="300" w:lineRule="exact"/>
              <w:jc w:val="center"/>
              <w:rPr>
                <w:rFonts w:ascii="宋体" w:hAnsi="宋体" w:eastAsia="宋体" w:cs="宋体"/>
                <w:bCs/>
                <w:highlight w:val="none"/>
              </w:rPr>
            </w:pPr>
            <w:r>
              <w:rPr>
                <w:rFonts w:hint="eastAsia" w:ascii="宋体" w:hAnsi="宋体" w:eastAsia="宋体" w:cs="宋体"/>
                <w:highlight w:val="none"/>
              </w:rPr>
              <w:t>9216只</w:t>
            </w:r>
          </w:p>
        </w:tc>
        <w:tc>
          <w:tcPr>
            <w:tcW w:w="470" w:type="pct"/>
            <w:tcBorders>
              <w:top w:val="single" w:color="auto" w:sz="4" w:space="0"/>
              <w:left w:val="single" w:color="auto" w:sz="4" w:space="0"/>
              <w:bottom w:val="single" w:color="auto" w:sz="4" w:space="0"/>
              <w:right w:val="single" w:color="auto" w:sz="4" w:space="0"/>
            </w:tcBorders>
            <w:vAlign w:val="center"/>
          </w:tcPr>
          <w:p w14:paraId="278FA1EC">
            <w:pPr>
              <w:spacing w:line="300" w:lineRule="exact"/>
              <w:jc w:val="center"/>
              <w:rPr>
                <w:rFonts w:ascii="宋体" w:hAnsi="宋体" w:eastAsia="宋体" w:cs="宋体"/>
                <w:bCs/>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3C23A58B">
            <w:pPr>
              <w:spacing w:line="300" w:lineRule="exact"/>
              <w:jc w:val="center"/>
              <w:rPr>
                <w:rFonts w:ascii="宋体" w:hAnsi="宋体" w:eastAsia="宋体" w:cs="宋体"/>
                <w:bCs/>
                <w:highlight w:val="none"/>
              </w:rPr>
            </w:pPr>
          </w:p>
        </w:tc>
        <w:tc>
          <w:tcPr>
            <w:tcW w:w="459" w:type="pct"/>
            <w:tcBorders>
              <w:top w:val="single" w:color="auto" w:sz="4" w:space="0"/>
              <w:left w:val="single" w:color="auto" w:sz="4" w:space="0"/>
              <w:bottom w:val="single" w:color="auto" w:sz="4" w:space="0"/>
              <w:right w:val="single" w:color="auto" w:sz="4" w:space="0"/>
            </w:tcBorders>
            <w:vAlign w:val="center"/>
          </w:tcPr>
          <w:p w14:paraId="29D9669A">
            <w:pPr>
              <w:spacing w:line="300" w:lineRule="exact"/>
              <w:jc w:val="center"/>
              <w:rPr>
                <w:rFonts w:ascii="宋体" w:hAnsi="宋体" w:eastAsia="宋体" w:cs="宋体"/>
                <w:bCs/>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5F321E6D">
            <w:pPr>
              <w:spacing w:line="300" w:lineRule="exact"/>
              <w:jc w:val="center"/>
              <w:rPr>
                <w:rFonts w:ascii="宋体" w:hAnsi="宋体" w:eastAsia="宋体" w:cs="宋体"/>
                <w:bCs/>
                <w:highlight w:val="none"/>
              </w:rPr>
            </w:pPr>
          </w:p>
        </w:tc>
      </w:tr>
      <w:tr w14:paraId="3376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9" w:type="pct"/>
            <w:gridSpan w:val="2"/>
            <w:vMerge w:val="restart"/>
            <w:tcBorders>
              <w:top w:val="single" w:color="auto" w:sz="4" w:space="0"/>
              <w:left w:val="single" w:color="auto" w:sz="4" w:space="0"/>
              <w:right w:val="single" w:color="auto" w:sz="4" w:space="0"/>
            </w:tcBorders>
            <w:vAlign w:val="center"/>
          </w:tcPr>
          <w:p w14:paraId="70BC9F5D">
            <w:pPr>
              <w:spacing w:line="300" w:lineRule="exact"/>
              <w:jc w:val="center"/>
              <w:rPr>
                <w:rFonts w:ascii="宋体" w:hAnsi="宋体" w:eastAsia="宋体" w:cs="宋体"/>
                <w:highlight w:val="none"/>
              </w:rPr>
            </w:pPr>
            <w:r>
              <w:rPr>
                <w:rFonts w:hint="eastAsia" w:ascii="宋体" w:hAnsi="宋体" w:eastAsia="宋体" w:cs="宋体"/>
                <w:highlight w:val="none"/>
              </w:rPr>
              <w:t>投标总报价</w:t>
            </w:r>
          </w:p>
          <w:p w14:paraId="6DE5EE8A">
            <w:pPr>
              <w:spacing w:line="300" w:lineRule="exact"/>
              <w:jc w:val="center"/>
              <w:rPr>
                <w:rFonts w:ascii="宋体" w:hAnsi="宋体" w:eastAsia="宋体" w:cs="宋体"/>
                <w:highlight w:val="none"/>
              </w:rPr>
            </w:pPr>
            <w:r>
              <w:rPr>
                <w:rFonts w:hint="eastAsia" w:ascii="宋体" w:hAnsi="宋体" w:eastAsia="宋体" w:cs="宋体"/>
                <w:highlight w:val="none"/>
              </w:rPr>
              <w:t>（元）</w:t>
            </w:r>
          </w:p>
        </w:tc>
        <w:tc>
          <w:tcPr>
            <w:tcW w:w="4120" w:type="pct"/>
            <w:gridSpan w:val="6"/>
            <w:tcBorders>
              <w:top w:val="single" w:color="auto" w:sz="4" w:space="0"/>
              <w:left w:val="single" w:color="auto" w:sz="4" w:space="0"/>
              <w:bottom w:val="single" w:color="auto" w:sz="4" w:space="0"/>
              <w:right w:val="single" w:color="auto" w:sz="4" w:space="0"/>
            </w:tcBorders>
            <w:vAlign w:val="center"/>
          </w:tcPr>
          <w:p w14:paraId="0A89DBB6">
            <w:pPr>
              <w:spacing w:line="300" w:lineRule="exact"/>
              <w:rPr>
                <w:rFonts w:ascii="宋体" w:hAnsi="宋体" w:eastAsia="宋体" w:cs="宋体"/>
                <w:highlight w:val="none"/>
              </w:rPr>
            </w:pPr>
            <w:r>
              <w:rPr>
                <w:rFonts w:hint="eastAsia" w:ascii="宋体" w:hAnsi="宋体" w:eastAsia="宋体" w:cs="宋体"/>
                <w:highlight w:val="none"/>
              </w:rPr>
              <w:t>大写：人民币                 元整（含税）</w:t>
            </w:r>
          </w:p>
        </w:tc>
      </w:tr>
      <w:tr w14:paraId="7AF0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9" w:type="pct"/>
            <w:gridSpan w:val="2"/>
            <w:vMerge w:val="continue"/>
            <w:tcBorders>
              <w:left w:val="single" w:color="auto" w:sz="4" w:space="0"/>
              <w:bottom w:val="single" w:color="auto" w:sz="4" w:space="0"/>
              <w:right w:val="single" w:color="auto" w:sz="4" w:space="0"/>
            </w:tcBorders>
            <w:vAlign w:val="center"/>
          </w:tcPr>
          <w:p w14:paraId="6B8488E4">
            <w:pPr>
              <w:spacing w:line="300" w:lineRule="exact"/>
              <w:jc w:val="center"/>
              <w:rPr>
                <w:rFonts w:ascii="宋体" w:hAnsi="宋体" w:eastAsia="宋体" w:cs="宋体"/>
                <w:highlight w:val="none"/>
                <w:lang w:val="zh-CN"/>
              </w:rPr>
            </w:pPr>
          </w:p>
        </w:tc>
        <w:tc>
          <w:tcPr>
            <w:tcW w:w="4120" w:type="pct"/>
            <w:gridSpan w:val="6"/>
            <w:tcBorders>
              <w:top w:val="single" w:color="auto" w:sz="4" w:space="0"/>
              <w:left w:val="single" w:color="auto" w:sz="4" w:space="0"/>
              <w:bottom w:val="single" w:color="auto" w:sz="4" w:space="0"/>
              <w:right w:val="single" w:color="auto" w:sz="4" w:space="0"/>
            </w:tcBorders>
            <w:vAlign w:val="center"/>
          </w:tcPr>
          <w:p w14:paraId="00C45E34">
            <w:pPr>
              <w:spacing w:line="300" w:lineRule="exact"/>
              <w:rPr>
                <w:rFonts w:ascii="宋体" w:hAnsi="宋体" w:eastAsia="宋体" w:cs="宋体"/>
                <w:highlight w:val="none"/>
              </w:rPr>
            </w:pPr>
            <w:r>
              <w:rPr>
                <w:rFonts w:hint="eastAsia" w:ascii="宋体" w:hAnsi="宋体" w:eastAsia="宋体" w:cs="宋体"/>
                <w:highlight w:val="none"/>
              </w:rPr>
              <w:t>小写：¥                          元（含税）</w:t>
            </w:r>
          </w:p>
        </w:tc>
      </w:tr>
    </w:tbl>
    <w:p w14:paraId="3CAD4123">
      <w:pPr>
        <w:spacing w:line="360" w:lineRule="exact"/>
        <w:ind w:right="27" w:rightChars="13" w:firstLine="420" w:firstLineChars="200"/>
        <w:rPr>
          <w:rFonts w:ascii="宋体" w:hAnsi="宋体" w:eastAsia="宋体" w:cs="宋体"/>
          <w:bCs/>
          <w:highlight w:val="none"/>
        </w:rPr>
      </w:pPr>
      <w:r>
        <w:rPr>
          <w:rFonts w:hint="eastAsia" w:ascii="宋体" w:hAnsi="宋体" w:eastAsia="宋体" w:cs="宋体"/>
          <w:bCs/>
          <w:highlight w:val="none"/>
        </w:rPr>
        <w:t>1、报价一经涂改，应在涂改处加盖单位公章或由法定代表人或其授权代表签字或加盖单位公章，否则评标委员会将不接受该修改内容。</w:t>
      </w:r>
    </w:p>
    <w:p w14:paraId="5273E268">
      <w:pPr>
        <w:spacing w:line="360" w:lineRule="exact"/>
        <w:ind w:right="27" w:rightChars="13" w:firstLine="420" w:firstLineChars="200"/>
        <w:rPr>
          <w:rFonts w:ascii="宋体" w:hAnsi="宋体" w:eastAsia="宋体" w:cs="宋体"/>
          <w:bCs/>
          <w:highlight w:val="none"/>
        </w:rPr>
      </w:pPr>
      <w:r>
        <w:rPr>
          <w:rFonts w:hint="eastAsia" w:ascii="宋体" w:hAnsi="宋体" w:eastAsia="宋体" w:cs="宋体"/>
          <w:bCs/>
          <w:highlight w:val="none"/>
        </w:rPr>
        <w:t>2、大写金额与小写金额不一致时，以大写金额为准。</w:t>
      </w:r>
    </w:p>
    <w:p w14:paraId="2E16BCAB">
      <w:pPr>
        <w:spacing w:line="360" w:lineRule="exact"/>
        <w:ind w:right="27" w:rightChars="13" w:firstLine="420" w:firstLineChars="200"/>
        <w:rPr>
          <w:rFonts w:ascii="宋体" w:hAnsi="宋体" w:eastAsia="宋体" w:cs="宋体"/>
          <w:bCs/>
          <w:highlight w:val="none"/>
        </w:rPr>
      </w:pPr>
      <w:r>
        <w:rPr>
          <w:rFonts w:hint="eastAsia" w:ascii="宋体" w:hAnsi="宋体" w:eastAsia="宋体" w:cs="宋体"/>
          <w:bCs/>
          <w:highlight w:val="none"/>
        </w:rPr>
        <w:t>3、投标人编制报价应以实现合同及招标人要求为目标，应当完整、准确且包含投标人为实现合同目的所需的一切费用，投标人承担市场价格波动、报价缺漏项等一应风险并已综合考虑杭州亚运会等重大事件影响因素，中标单价不因任何原因进行调整。</w:t>
      </w:r>
    </w:p>
    <w:p w14:paraId="7BAB42E4">
      <w:pPr>
        <w:pStyle w:val="2"/>
        <w:spacing w:line="360" w:lineRule="exact"/>
        <w:ind w:firstLine="420" w:firstLineChars="200"/>
        <w:rPr>
          <w:rFonts w:ascii="宋体" w:hAnsi="宋体" w:eastAsia="宋体" w:cs="宋体"/>
          <w:bCs/>
          <w:highlight w:val="none"/>
        </w:rPr>
      </w:pPr>
      <w:r>
        <w:rPr>
          <w:rFonts w:hint="eastAsia" w:ascii="宋体" w:hAnsi="宋体" w:eastAsia="宋体" w:cs="宋体"/>
          <w:bCs/>
          <w:highlight w:val="none"/>
        </w:rPr>
        <w:t>4、本项目只接受货物类发票，若出现税率不一致的情况，以除税总金额相对比；若出现相同总金额最低报价情况时，</w:t>
      </w:r>
      <w:r>
        <w:rPr>
          <w:rFonts w:ascii="宋体" w:hAnsi="宋体" w:eastAsia="宋体" w:cs="宋体"/>
          <w:color w:val="000000" w:themeColor="text1"/>
          <w:spacing w:val="8"/>
          <w:highlight w:val="none"/>
          <w14:textFill>
            <w14:solidFill>
              <w14:schemeClr w14:val="tx1"/>
            </w14:solidFill>
          </w14:textFill>
        </w:rPr>
        <w:t>则由评标委员会按</w:t>
      </w:r>
      <w:r>
        <w:rPr>
          <w:rFonts w:ascii="宋体" w:hAnsi="宋体" w:eastAsia="宋体" w:cs="宋体"/>
          <w:color w:val="000000" w:themeColor="text1"/>
          <w:spacing w:val="10"/>
          <w:highlight w:val="none"/>
          <w14:textFill>
            <w14:solidFill>
              <w14:schemeClr w14:val="tx1"/>
            </w14:solidFill>
          </w14:textFill>
        </w:rPr>
        <w:t>少</w:t>
      </w:r>
      <w:r>
        <w:rPr>
          <w:rFonts w:ascii="宋体" w:hAnsi="宋体" w:eastAsia="宋体" w:cs="宋体"/>
          <w:color w:val="000000" w:themeColor="text1"/>
          <w:spacing w:val="9"/>
          <w:highlight w:val="none"/>
          <w14:textFill>
            <w14:solidFill>
              <w14:schemeClr w14:val="tx1"/>
            </w14:solidFill>
          </w14:textFill>
        </w:rPr>
        <w:t>数服从多数的原则通过投票表决决定排名先后</w:t>
      </w:r>
      <w:r>
        <w:rPr>
          <w:rFonts w:hint="eastAsia" w:ascii="宋体" w:hAnsi="宋体" w:eastAsia="宋体" w:cs="宋体"/>
          <w:color w:val="000000" w:themeColor="text1"/>
          <w:spacing w:val="9"/>
          <w:highlight w:val="none"/>
          <w14:textFill>
            <w14:solidFill>
              <w14:schemeClr w14:val="tx1"/>
            </w14:solidFill>
          </w14:textFill>
        </w:rPr>
        <w:t>。</w:t>
      </w:r>
    </w:p>
    <w:p w14:paraId="1DC6A1B3">
      <w:pPr>
        <w:tabs>
          <w:tab w:val="left" w:pos="180"/>
          <w:tab w:val="left" w:pos="900"/>
        </w:tabs>
        <w:spacing w:line="400" w:lineRule="exact"/>
        <w:jc w:val="both"/>
        <w:rPr>
          <w:highlight w:val="none"/>
        </w:rPr>
      </w:pPr>
    </w:p>
    <w:p w14:paraId="43074401">
      <w:pPr>
        <w:tabs>
          <w:tab w:val="left" w:pos="180"/>
          <w:tab w:val="left" w:pos="900"/>
        </w:tabs>
        <w:spacing w:line="400" w:lineRule="exact"/>
        <w:jc w:val="right"/>
        <w:rPr>
          <w:highlight w:val="none"/>
        </w:rPr>
      </w:pPr>
      <w:r>
        <w:rPr>
          <w:rFonts w:hint="eastAsia"/>
          <w:highlight w:val="none"/>
        </w:rPr>
        <w:t xml:space="preserve">                                                     </w:t>
      </w:r>
    </w:p>
    <w:p w14:paraId="041AEF19">
      <w:pPr>
        <w:pStyle w:val="10"/>
        <w:spacing w:line="360" w:lineRule="auto"/>
        <w:rPr>
          <w:rFonts w:hAnsi="宋体" w:eastAsia="宋体" w:cs="宋体"/>
          <w:highlight w:val="none"/>
        </w:rPr>
      </w:pPr>
      <w:r>
        <w:rPr>
          <w:rFonts w:hint="eastAsia" w:hAnsi="宋体" w:eastAsia="宋体" w:cs="宋体"/>
          <w:highlight w:val="none"/>
        </w:rPr>
        <w:t>投标人（盖公章）：</w:t>
      </w:r>
    </w:p>
    <w:p w14:paraId="444A4B39">
      <w:pPr>
        <w:pStyle w:val="10"/>
        <w:spacing w:line="360" w:lineRule="auto"/>
        <w:rPr>
          <w:rFonts w:hAnsi="宋体" w:eastAsia="宋体" w:cs="宋体"/>
          <w:highlight w:val="none"/>
        </w:rPr>
      </w:pPr>
      <w:r>
        <w:rPr>
          <w:rFonts w:hint="eastAsia" w:hAnsi="宋体" w:eastAsia="宋体" w:cs="宋体"/>
          <w:highlight w:val="none"/>
        </w:rPr>
        <w:t xml:space="preserve">法定代表人或其委托代理人（签字或盖章）：          </w:t>
      </w:r>
    </w:p>
    <w:p w14:paraId="58B7B824">
      <w:pPr>
        <w:pStyle w:val="10"/>
        <w:spacing w:line="360" w:lineRule="auto"/>
        <w:rPr>
          <w:rFonts w:hAnsi="宋体" w:eastAsia="宋体" w:cs="宋体"/>
          <w:highlight w:val="none"/>
        </w:rPr>
      </w:pPr>
      <w:r>
        <w:rPr>
          <w:rFonts w:hint="eastAsia" w:hAnsi="宋体" w:eastAsia="宋体" w:cs="宋体"/>
          <w:highlight w:val="none"/>
        </w:rPr>
        <w:t>日期：      年    月    日</w:t>
      </w:r>
    </w:p>
    <w:p w14:paraId="6E8B904B">
      <w:pPr>
        <w:rPr>
          <w:color w:val="000000" w:themeColor="text1"/>
          <w:sz w:val="24"/>
          <w:szCs w:val="24"/>
          <w:highlight w:val="none"/>
          <w14:textFill>
            <w14:solidFill>
              <w14:schemeClr w14:val="tx1"/>
            </w14:solidFill>
          </w14:textFill>
        </w:rPr>
      </w:pPr>
      <w:bookmarkStart w:id="69" w:name="_Toc101294494"/>
      <w:bookmarkStart w:id="70" w:name="_Toc101294424"/>
    </w:p>
    <w:p w14:paraId="4851EFEF">
      <w:pPr>
        <w:pStyle w:val="2"/>
        <w:rPr>
          <w:highlight w:val="none"/>
        </w:rPr>
      </w:pPr>
    </w:p>
    <w:p w14:paraId="777A5F62">
      <w:pP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第三部分</w:t>
      </w:r>
      <w:r>
        <w:rPr>
          <w:b/>
          <w:bCs/>
          <w:color w:val="000000" w:themeColor="text1"/>
          <w:spacing w:val="1"/>
          <w:sz w:val="24"/>
          <w:szCs w:val="24"/>
          <w:highlight w:val="none"/>
          <w14:textFill>
            <w14:solidFill>
              <w14:schemeClr w14:val="tx1"/>
            </w14:solidFill>
          </w14:textFill>
        </w:rPr>
        <w:t>、</w:t>
      </w:r>
      <w:r>
        <w:rPr>
          <w:b/>
          <w:bCs/>
          <w:color w:val="000000" w:themeColor="text1"/>
          <w:sz w:val="24"/>
          <w:szCs w:val="24"/>
          <w:highlight w:val="none"/>
          <w14:textFill>
            <w14:solidFill>
              <w14:schemeClr w14:val="tx1"/>
            </w14:solidFill>
          </w14:textFill>
        </w:rPr>
        <w:t>资信文件</w:t>
      </w:r>
      <w:bookmarkEnd w:id="69"/>
      <w:bookmarkEnd w:id="70"/>
    </w:p>
    <w:p w14:paraId="252B42EA">
      <w:pPr>
        <w:spacing w:before="219" w:line="440" w:lineRule="exact"/>
        <w:ind w:firstLine="3154"/>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3"/>
          <w:sz w:val="31"/>
          <w:szCs w:val="31"/>
          <w:highlight w:val="none"/>
          <w14:textFill>
            <w14:solidFill>
              <w14:schemeClr w14:val="tx1"/>
            </w14:solidFill>
          </w14:textFill>
        </w:rPr>
        <w:t>一</w:t>
      </w:r>
      <w:r>
        <w:rPr>
          <w:rFonts w:ascii="宋体" w:hAnsi="宋体" w:eastAsia="宋体" w:cs="宋体"/>
          <w:color w:val="000000" w:themeColor="text1"/>
          <w:spacing w:val="11"/>
          <w:position w:val="3"/>
          <w:sz w:val="31"/>
          <w:szCs w:val="31"/>
          <w:highlight w:val="none"/>
          <w14:textFill>
            <w14:solidFill>
              <w14:schemeClr w14:val="tx1"/>
            </w14:solidFill>
          </w14:textFill>
        </w:rPr>
        <w:t>、</w:t>
      </w:r>
      <w:r>
        <w:rPr>
          <w:rFonts w:ascii="宋体" w:hAnsi="宋体" w:eastAsia="宋体" w:cs="宋体"/>
          <w:color w:val="000000" w:themeColor="text1"/>
          <w:spacing w:val="10"/>
          <w:position w:val="3"/>
          <w:sz w:val="31"/>
          <w:szCs w:val="31"/>
          <w:highlight w:val="none"/>
          <w14:textFill>
            <w14:solidFill>
              <w14:schemeClr w14:val="tx1"/>
            </w14:solidFill>
          </w14:textFill>
        </w:rPr>
        <w:t>投标</w:t>
      </w:r>
      <w:r>
        <w:rPr>
          <w:rFonts w:ascii="宋体" w:hAnsi="宋体" w:eastAsia="宋体" w:cs="宋体"/>
          <w:color w:val="000000" w:themeColor="text1"/>
          <w:spacing w:val="9"/>
          <w:position w:val="3"/>
          <w:sz w:val="31"/>
          <w:szCs w:val="31"/>
          <w:highlight w:val="none"/>
          <w14:textFill>
            <w14:solidFill>
              <w14:schemeClr w14:val="tx1"/>
            </w14:solidFill>
          </w14:textFill>
        </w:rPr>
        <w:t>人基本情况表</w:t>
      </w:r>
    </w:p>
    <w:tbl>
      <w:tblPr>
        <w:tblStyle w:val="25"/>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14:paraId="35B58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14:paraId="168F4ED7">
            <w:pPr>
              <w:spacing w:before="127" w:line="44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投标人</w:t>
            </w:r>
            <w:r>
              <w:rPr>
                <w:rFonts w:ascii="宋体" w:hAnsi="宋体" w:eastAsia="宋体" w:cs="宋体"/>
                <w:color w:val="000000" w:themeColor="text1"/>
                <w:spacing w:val="7"/>
                <w:highlight w:val="none"/>
                <w14:textFill>
                  <w14:solidFill>
                    <w14:schemeClr w14:val="tx1"/>
                  </w14:solidFill>
                </w14:textFill>
              </w:rPr>
              <w:t>名称</w:t>
            </w:r>
          </w:p>
        </w:tc>
        <w:tc>
          <w:tcPr>
            <w:tcW w:w="7348" w:type="dxa"/>
            <w:gridSpan w:val="6"/>
            <w:tcBorders>
              <w:tl2br w:val="nil"/>
              <w:tr2bl w:val="nil"/>
            </w:tcBorders>
          </w:tcPr>
          <w:p w14:paraId="29F062B6">
            <w:pPr>
              <w:spacing w:line="440" w:lineRule="exact"/>
              <w:rPr>
                <w:color w:val="000000" w:themeColor="text1"/>
                <w:highlight w:val="none"/>
                <w14:textFill>
                  <w14:solidFill>
                    <w14:schemeClr w14:val="tx1"/>
                  </w14:solidFill>
                </w14:textFill>
              </w:rPr>
            </w:pPr>
          </w:p>
        </w:tc>
      </w:tr>
      <w:tr w14:paraId="6995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14:paraId="10F24229">
            <w:pPr>
              <w:spacing w:before="114" w:line="44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营业执照</w:t>
            </w:r>
          </w:p>
        </w:tc>
      </w:tr>
      <w:tr w14:paraId="52AF7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29330B55">
            <w:pPr>
              <w:spacing w:before="114" w:line="440" w:lineRule="exact"/>
              <w:ind w:firstLine="10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统一社会信用代码</w:t>
            </w:r>
          </w:p>
        </w:tc>
        <w:tc>
          <w:tcPr>
            <w:tcW w:w="2691" w:type="dxa"/>
            <w:gridSpan w:val="2"/>
            <w:tcBorders>
              <w:tl2br w:val="nil"/>
              <w:tr2bl w:val="nil"/>
            </w:tcBorders>
          </w:tcPr>
          <w:p w14:paraId="65F13A82">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14:paraId="7F866957">
            <w:pPr>
              <w:spacing w:before="114"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注</w:t>
            </w:r>
            <w:r>
              <w:rPr>
                <w:rFonts w:ascii="宋体" w:hAnsi="宋体" w:eastAsia="宋体" w:cs="宋体"/>
                <w:color w:val="000000" w:themeColor="text1"/>
                <w:spacing w:val="7"/>
                <w:highlight w:val="none"/>
                <w14:textFill>
                  <w14:solidFill>
                    <w14:schemeClr w14:val="tx1"/>
                  </w14:solidFill>
                </w14:textFill>
              </w:rPr>
              <w:t>册资本</w:t>
            </w:r>
          </w:p>
        </w:tc>
        <w:tc>
          <w:tcPr>
            <w:tcW w:w="2859" w:type="dxa"/>
            <w:gridSpan w:val="2"/>
            <w:tcBorders>
              <w:tl2br w:val="nil"/>
              <w:tr2bl w:val="nil"/>
            </w:tcBorders>
          </w:tcPr>
          <w:p w14:paraId="41628FE4">
            <w:pPr>
              <w:spacing w:line="440" w:lineRule="exact"/>
              <w:rPr>
                <w:color w:val="000000" w:themeColor="text1"/>
                <w:highlight w:val="none"/>
                <w14:textFill>
                  <w14:solidFill>
                    <w14:schemeClr w14:val="tx1"/>
                  </w14:solidFill>
                </w14:textFill>
              </w:rPr>
            </w:pPr>
          </w:p>
        </w:tc>
      </w:tr>
      <w:tr w14:paraId="43B5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14:paraId="46E1C112">
            <w:pPr>
              <w:spacing w:before="115" w:line="440" w:lineRule="exact"/>
              <w:ind w:firstLine="10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发照</w:t>
            </w:r>
            <w:r>
              <w:rPr>
                <w:rFonts w:ascii="宋体" w:hAnsi="宋体" w:eastAsia="宋体" w:cs="宋体"/>
                <w:color w:val="000000" w:themeColor="text1"/>
                <w:spacing w:val="6"/>
                <w:highlight w:val="none"/>
                <w14:textFill>
                  <w14:solidFill>
                    <w14:schemeClr w14:val="tx1"/>
                  </w14:solidFill>
                </w14:textFill>
              </w:rPr>
              <w:t>机关</w:t>
            </w:r>
          </w:p>
        </w:tc>
        <w:tc>
          <w:tcPr>
            <w:tcW w:w="2691" w:type="dxa"/>
            <w:gridSpan w:val="2"/>
            <w:tcBorders>
              <w:tl2br w:val="nil"/>
              <w:tr2bl w:val="nil"/>
            </w:tcBorders>
          </w:tcPr>
          <w:p w14:paraId="536D85CD">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14:paraId="25E8B44B">
            <w:pPr>
              <w:spacing w:before="115"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注</w:t>
            </w:r>
            <w:r>
              <w:rPr>
                <w:rFonts w:ascii="宋体" w:hAnsi="宋体" w:eastAsia="宋体" w:cs="宋体"/>
                <w:color w:val="000000" w:themeColor="text1"/>
                <w:spacing w:val="7"/>
                <w:highlight w:val="none"/>
                <w14:textFill>
                  <w14:solidFill>
                    <w14:schemeClr w14:val="tx1"/>
                  </w14:solidFill>
                </w14:textFill>
              </w:rPr>
              <w:t>册地址</w:t>
            </w:r>
          </w:p>
        </w:tc>
        <w:tc>
          <w:tcPr>
            <w:tcW w:w="2859" w:type="dxa"/>
            <w:gridSpan w:val="2"/>
            <w:tcBorders>
              <w:tl2br w:val="nil"/>
              <w:tr2bl w:val="nil"/>
            </w:tcBorders>
          </w:tcPr>
          <w:p w14:paraId="56735233">
            <w:pPr>
              <w:spacing w:line="440" w:lineRule="exact"/>
              <w:rPr>
                <w:color w:val="000000" w:themeColor="text1"/>
                <w:highlight w:val="none"/>
                <w14:textFill>
                  <w14:solidFill>
                    <w14:schemeClr w14:val="tx1"/>
                  </w14:solidFill>
                </w14:textFill>
              </w:rPr>
            </w:pPr>
          </w:p>
        </w:tc>
      </w:tr>
      <w:tr w14:paraId="5C1B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6F8119BB">
            <w:pPr>
              <w:spacing w:before="116"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成立时</w:t>
            </w:r>
            <w:r>
              <w:rPr>
                <w:rFonts w:ascii="宋体" w:hAnsi="宋体" w:eastAsia="宋体" w:cs="宋体"/>
                <w:color w:val="000000" w:themeColor="text1"/>
                <w:spacing w:val="6"/>
                <w:highlight w:val="none"/>
                <w14:textFill>
                  <w14:solidFill>
                    <w14:schemeClr w14:val="tx1"/>
                  </w14:solidFill>
                </w14:textFill>
              </w:rPr>
              <w:t>间</w:t>
            </w:r>
          </w:p>
        </w:tc>
        <w:tc>
          <w:tcPr>
            <w:tcW w:w="2691" w:type="dxa"/>
            <w:gridSpan w:val="2"/>
            <w:tcBorders>
              <w:tl2br w:val="nil"/>
              <w:tr2bl w:val="nil"/>
            </w:tcBorders>
          </w:tcPr>
          <w:p w14:paraId="31607649">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14:paraId="0498820D">
            <w:pPr>
              <w:spacing w:before="116" w:line="440" w:lineRule="exact"/>
              <w:ind w:firstLine="9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单位性</w:t>
            </w:r>
            <w:r>
              <w:rPr>
                <w:rFonts w:ascii="宋体" w:hAnsi="宋体" w:eastAsia="宋体" w:cs="宋体"/>
                <w:color w:val="000000" w:themeColor="text1"/>
                <w:spacing w:val="6"/>
                <w:highlight w:val="none"/>
                <w14:textFill>
                  <w14:solidFill>
                    <w14:schemeClr w14:val="tx1"/>
                  </w14:solidFill>
                </w14:textFill>
              </w:rPr>
              <w:t>质</w:t>
            </w:r>
          </w:p>
        </w:tc>
        <w:tc>
          <w:tcPr>
            <w:tcW w:w="2859" w:type="dxa"/>
            <w:gridSpan w:val="2"/>
            <w:tcBorders>
              <w:tl2br w:val="nil"/>
              <w:tr2bl w:val="nil"/>
            </w:tcBorders>
          </w:tcPr>
          <w:p w14:paraId="4F569A3A">
            <w:pPr>
              <w:spacing w:line="440" w:lineRule="exact"/>
              <w:rPr>
                <w:color w:val="000000" w:themeColor="text1"/>
                <w:highlight w:val="none"/>
                <w14:textFill>
                  <w14:solidFill>
                    <w14:schemeClr w14:val="tx1"/>
                  </w14:solidFill>
                </w14:textFill>
              </w:rPr>
            </w:pPr>
          </w:p>
        </w:tc>
      </w:tr>
      <w:tr w14:paraId="730B3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14:paraId="3B562643">
            <w:pPr>
              <w:spacing w:before="117"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经营范</w:t>
            </w:r>
            <w:r>
              <w:rPr>
                <w:rFonts w:ascii="宋体" w:hAnsi="宋体" w:eastAsia="宋体" w:cs="宋体"/>
                <w:color w:val="000000" w:themeColor="text1"/>
                <w:spacing w:val="6"/>
                <w:highlight w:val="none"/>
                <w14:textFill>
                  <w14:solidFill>
                    <w14:schemeClr w14:val="tx1"/>
                  </w14:solidFill>
                </w14:textFill>
              </w:rPr>
              <w:t>围</w:t>
            </w:r>
          </w:p>
        </w:tc>
        <w:tc>
          <w:tcPr>
            <w:tcW w:w="7348" w:type="dxa"/>
            <w:gridSpan w:val="6"/>
            <w:tcBorders>
              <w:tl2br w:val="nil"/>
              <w:tr2bl w:val="nil"/>
            </w:tcBorders>
          </w:tcPr>
          <w:p w14:paraId="51F3C9F3">
            <w:pPr>
              <w:spacing w:line="440" w:lineRule="exact"/>
              <w:rPr>
                <w:color w:val="000000" w:themeColor="text1"/>
                <w:highlight w:val="none"/>
                <w14:textFill>
                  <w14:solidFill>
                    <w14:schemeClr w14:val="tx1"/>
                  </w14:solidFill>
                </w14:textFill>
              </w:rPr>
            </w:pPr>
          </w:p>
        </w:tc>
      </w:tr>
      <w:tr w14:paraId="55BDC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04A808B9">
            <w:pPr>
              <w:spacing w:before="114"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单位资质</w:t>
            </w:r>
          </w:p>
        </w:tc>
      </w:tr>
      <w:tr w14:paraId="67D5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264994C2">
            <w:pPr>
              <w:spacing w:before="116"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单位资质等</w:t>
            </w:r>
            <w:r>
              <w:rPr>
                <w:rFonts w:ascii="宋体" w:hAnsi="宋体" w:eastAsia="宋体" w:cs="宋体"/>
                <w:color w:val="000000" w:themeColor="text1"/>
                <w:spacing w:val="7"/>
                <w:highlight w:val="none"/>
                <w14:textFill>
                  <w14:solidFill>
                    <w14:schemeClr w14:val="tx1"/>
                  </w14:solidFill>
                </w14:textFill>
              </w:rPr>
              <w:t>级</w:t>
            </w:r>
          </w:p>
        </w:tc>
        <w:tc>
          <w:tcPr>
            <w:tcW w:w="2691" w:type="dxa"/>
            <w:gridSpan w:val="2"/>
            <w:tcBorders>
              <w:tl2br w:val="nil"/>
              <w:tr2bl w:val="nil"/>
            </w:tcBorders>
          </w:tcPr>
          <w:p w14:paraId="207DDEDA">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14:paraId="3D311913">
            <w:pPr>
              <w:spacing w:before="117" w:line="440" w:lineRule="exact"/>
              <w:ind w:firstLine="9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证</w:t>
            </w:r>
            <w:r>
              <w:rPr>
                <w:rFonts w:ascii="宋体" w:hAnsi="宋体" w:eastAsia="宋体" w:cs="宋体"/>
                <w:color w:val="000000" w:themeColor="text1"/>
                <w:spacing w:val="7"/>
                <w:highlight w:val="none"/>
                <w14:textFill>
                  <w14:solidFill>
                    <w14:schemeClr w14:val="tx1"/>
                  </w14:solidFill>
                </w14:textFill>
              </w:rPr>
              <w:t>书编号</w:t>
            </w:r>
          </w:p>
        </w:tc>
        <w:tc>
          <w:tcPr>
            <w:tcW w:w="2859" w:type="dxa"/>
            <w:gridSpan w:val="2"/>
            <w:tcBorders>
              <w:tl2br w:val="nil"/>
              <w:tr2bl w:val="nil"/>
            </w:tcBorders>
          </w:tcPr>
          <w:p w14:paraId="297E42DE">
            <w:pPr>
              <w:spacing w:line="440" w:lineRule="exact"/>
              <w:rPr>
                <w:color w:val="000000" w:themeColor="text1"/>
                <w:highlight w:val="none"/>
                <w14:textFill>
                  <w14:solidFill>
                    <w14:schemeClr w14:val="tx1"/>
                  </w14:solidFill>
                </w14:textFill>
              </w:rPr>
            </w:pPr>
          </w:p>
        </w:tc>
      </w:tr>
      <w:tr w14:paraId="5A028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11FEB932">
            <w:pPr>
              <w:spacing w:before="116" w:line="440" w:lineRule="exact"/>
              <w:ind w:firstLine="10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发证</w:t>
            </w:r>
            <w:r>
              <w:rPr>
                <w:rFonts w:ascii="宋体" w:hAnsi="宋体" w:eastAsia="宋体" w:cs="宋体"/>
                <w:color w:val="000000" w:themeColor="text1"/>
                <w:spacing w:val="6"/>
                <w:highlight w:val="none"/>
                <w14:textFill>
                  <w14:solidFill>
                    <w14:schemeClr w14:val="tx1"/>
                  </w14:solidFill>
                </w14:textFill>
              </w:rPr>
              <w:t>机关</w:t>
            </w:r>
          </w:p>
        </w:tc>
        <w:tc>
          <w:tcPr>
            <w:tcW w:w="2691" w:type="dxa"/>
            <w:gridSpan w:val="2"/>
            <w:tcBorders>
              <w:tl2br w:val="nil"/>
              <w:tr2bl w:val="nil"/>
            </w:tcBorders>
          </w:tcPr>
          <w:p w14:paraId="4CB99449">
            <w:pPr>
              <w:spacing w:line="440" w:lineRule="exact"/>
              <w:rPr>
                <w:color w:val="000000" w:themeColor="text1"/>
                <w:highlight w:val="none"/>
                <w14:textFill>
                  <w14:solidFill>
                    <w14:schemeClr w14:val="tx1"/>
                  </w14:solidFill>
                </w14:textFill>
              </w:rPr>
            </w:pPr>
          </w:p>
        </w:tc>
        <w:tc>
          <w:tcPr>
            <w:tcW w:w="1798" w:type="dxa"/>
            <w:gridSpan w:val="2"/>
            <w:tcBorders>
              <w:tl2br w:val="nil"/>
              <w:tr2bl w:val="nil"/>
            </w:tcBorders>
          </w:tcPr>
          <w:p w14:paraId="0B138909">
            <w:pPr>
              <w:spacing w:before="116" w:line="440" w:lineRule="exact"/>
              <w:ind w:firstLine="9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业务</w:t>
            </w:r>
            <w:r>
              <w:rPr>
                <w:rFonts w:ascii="宋体" w:hAnsi="宋体" w:eastAsia="宋体" w:cs="宋体"/>
                <w:color w:val="000000" w:themeColor="text1"/>
                <w:spacing w:val="7"/>
                <w:highlight w:val="none"/>
                <w14:textFill>
                  <w14:solidFill>
                    <w14:schemeClr w14:val="tx1"/>
                  </w14:solidFill>
                </w14:textFill>
              </w:rPr>
              <w:t>范围</w:t>
            </w:r>
          </w:p>
        </w:tc>
        <w:tc>
          <w:tcPr>
            <w:tcW w:w="2859" w:type="dxa"/>
            <w:gridSpan w:val="2"/>
            <w:tcBorders>
              <w:tl2br w:val="nil"/>
              <w:tr2bl w:val="nil"/>
            </w:tcBorders>
          </w:tcPr>
          <w:p w14:paraId="414CA356">
            <w:pPr>
              <w:spacing w:line="440" w:lineRule="exact"/>
              <w:rPr>
                <w:color w:val="000000" w:themeColor="text1"/>
                <w:highlight w:val="none"/>
                <w14:textFill>
                  <w14:solidFill>
                    <w14:schemeClr w14:val="tx1"/>
                  </w14:solidFill>
                </w14:textFill>
              </w:rPr>
            </w:pPr>
          </w:p>
        </w:tc>
      </w:tr>
      <w:tr w14:paraId="44BA9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672BCC7B">
            <w:pPr>
              <w:spacing w:before="117"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领导</w:t>
            </w:r>
            <w:r>
              <w:rPr>
                <w:rFonts w:ascii="宋体" w:hAnsi="宋体" w:eastAsia="宋体" w:cs="宋体"/>
                <w:color w:val="000000" w:themeColor="text1"/>
                <w:spacing w:val="9"/>
                <w:highlight w:val="none"/>
                <w14:textFill>
                  <w14:solidFill>
                    <w14:schemeClr w14:val="tx1"/>
                  </w14:solidFill>
                </w14:textFill>
              </w:rPr>
              <w:t>层构成情况</w:t>
            </w:r>
          </w:p>
        </w:tc>
      </w:tr>
      <w:tr w14:paraId="11620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3DAF919A">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14:paraId="1FCCCBF7">
            <w:pPr>
              <w:spacing w:before="117"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姓</w:t>
            </w:r>
            <w:r>
              <w:rPr>
                <w:rFonts w:ascii="宋体" w:hAnsi="宋体" w:eastAsia="宋体" w:cs="宋体"/>
                <w:color w:val="000000" w:themeColor="text1"/>
                <w:spacing w:val="4"/>
                <w:highlight w:val="none"/>
                <w14:textFill>
                  <w14:solidFill>
                    <w14:schemeClr w14:val="tx1"/>
                  </w14:solidFill>
                </w14:textFill>
              </w:rPr>
              <w:t>名</w:t>
            </w:r>
          </w:p>
        </w:tc>
        <w:tc>
          <w:tcPr>
            <w:tcW w:w="1908" w:type="dxa"/>
            <w:gridSpan w:val="2"/>
            <w:tcBorders>
              <w:tl2br w:val="nil"/>
              <w:tr2bl w:val="nil"/>
            </w:tcBorders>
          </w:tcPr>
          <w:p w14:paraId="162F3E2C">
            <w:pPr>
              <w:spacing w:before="117" w:line="440" w:lineRule="exact"/>
              <w:ind w:firstLine="1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职务</w:t>
            </w:r>
          </w:p>
        </w:tc>
        <w:tc>
          <w:tcPr>
            <w:tcW w:w="1910" w:type="dxa"/>
            <w:gridSpan w:val="2"/>
            <w:tcBorders>
              <w:tl2br w:val="nil"/>
              <w:tr2bl w:val="nil"/>
            </w:tcBorders>
          </w:tcPr>
          <w:p w14:paraId="68F64030">
            <w:pPr>
              <w:spacing w:before="117" w:line="440" w:lineRule="exact"/>
              <w:ind w:firstLine="1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职称</w:t>
            </w:r>
          </w:p>
        </w:tc>
        <w:tc>
          <w:tcPr>
            <w:tcW w:w="1824" w:type="dxa"/>
            <w:tcBorders>
              <w:tl2br w:val="nil"/>
              <w:tr2bl w:val="nil"/>
            </w:tcBorders>
          </w:tcPr>
          <w:p w14:paraId="4D8E4825">
            <w:pPr>
              <w:spacing w:before="117" w:line="440" w:lineRule="exact"/>
              <w:ind w:firstLine="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联系电话</w:t>
            </w:r>
          </w:p>
        </w:tc>
      </w:tr>
      <w:tr w14:paraId="4D846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65F377C3">
            <w:pPr>
              <w:spacing w:before="118" w:line="440" w:lineRule="exact"/>
              <w:ind w:firstLine="10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法定代表人</w:t>
            </w:r>
          </w:p>
        </w:tc>
        <w:tc>
          <w:tcPr>
            <w:tcW w:w="1898" w:type="dxa"/>
            <w:gridSpan w:val="2"/>
            <w:tcBorders>
              <w:tl2br w:val="nil"/>
              <w:tr2bl w:val="nil"/>
            </w:tcBorders>
          </w:tcPr>
          <w:p w14:paraId="7A57B9FE">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14:paraId="0F3134CC">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14:paraId="6538C56E">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14:paraId="3C34BFB5">
            <w:pPr>
              <w:spacing w:line="440" w:lineRule="exact"/>
              <w:rPr>
                <w:color w:val="000000" w:themeColor="text1"/>
                <w:highlight w:val="none"/>
                <w14:textFill>
                  <w14:solidFill>
                    <w14:schemeClr w14:val="tx1"/>
                  </w14:solidFill>
                </w14:textFill>
              </w:rPr>
            </w:pPr>
          </w:p>
        </w:tc>
      </w:tr>
      <w:tr w14:paraId="316C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30F415E4">
            <w:pPr>
              <w:spacing w:before="115"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单位负责</w:t>
            </w:r>
            <w:r>
              <w:rPr>
                <w:rFonts w:ascii="宋体" w:hAnsi="宋体" w:eastAsia="宋体" w:cs="宋体"/>
                <w:color w:val="000000" w:themeColor="text1"/>
                <w:spacing w:val="7"/>
                <w:highlight w:val="none"/>
                <w14:textFill>
                  <w14:solidFill>
                    <w14:schemeClr w14:val="tx1"/>
                  </w14:solidFill>
                </w14:textFill>
              </w:rPr>
              <w:t>人</w:t>
            </w:r>
          </w:p>
        </w:tc>
        <w:tc>
          <w:tcPr>
            <w:tcW w:w="1898" w:type="dxa"/>
            <w:gridSpan w:val="2"/>
            <w:tcBorders>
              <w:tl2br w:val="nil"/>
              <w:tr2bl w:val="nil"/>
            </w:tcBorders>
          </w:tcPr>
          <w:p w14:paraId="191D5665">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14:paraId="64E2E3F6">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14:paraId="6B5AFEC2">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14:paraId="7F11219D">
            <w:pPr>
              <w:spacing w:line="440" w:lineRule="exact"/>
              <w:rPr>
                <w:color w:val="000000" w:themeColor="text1"/>
                <w:highlight w:val="none"/>
                <w14:textFill>
                  <w14:solidFill>
                    <w14:schemeClr w14:val="tx1"/>
                  </w14:solidFill>
                </w14:textFill>
              </w:rPr>
            </w:pPr>
          </w:p>
        </w:tc>
      </w:tr>
      <w:tr w14:paraId="5D75E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14D09341">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14:paraId="44332DA0">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14:paraId="7C91AD32">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14:paraId="306A49AE">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14:paraId="2220EAFB">
            <w:pPr>
              <w:spacing w:line="440" w:lineRule="exact"/>
              <w:rPr>
                <w:color w:val="000000" w:themeColor="text1"/>
                <w:highlight w:val="none"/>
                <w14:textFill>
                  <w14:solidFill>
                    <w14:schemeClr w14:val="tx1"/>
                  </w14:solidFill>
                </w14:textFill>
              </w:rPr>
            </w:pPr>
          </w:p>
        </w:tc>
      </w:tr>
      <w:tr w14:paraId="123E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5834D99C">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14:paraId="20EE5CD9">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14:paraId="5466ED45">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14:paraId="14AD70A9">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14:paraId="1BF4D040">
            <w:pPr>
              <w:spacing w:line="440" w:lineRule="exact"/>
              <w:rPr>
                <w:color w:val="000000" w:themeColor="text1"/>
                <w:highlight w:val="none"/>
                <w14:textFill>
                  <w14:solidFill>
                    <w14:schemeClr w14:val="tx1"/>
                  </w14:solidFill>
                </w14:textFill>
              </w:rPr>
            </w:pPr>
          </w:p>
        </w:tc>
      </w:tr>
      <w:tr w14:paraId="5F205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69A64C0C">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14:paraId="33AB1364">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14:paraId="5B50B020">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14:paraId="7D2A6123">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14:paraId="2C25CF69">
            <w:pPr>
              <w:spacing w:line="440" w:lineRule="exact"/>
              <w:rPr>
                <w:color w:val="000000" w:themeColor="text1"/>
                <w:highlight w:val="none"/>
                <w14:textFill>
                  <w14:solidFill>
                    <w14:schemeClr w14:val="tx1"/>
                  </w14:solidFill>
                </w14:textFill>
              </w:rPr>
            </w:pPr>
          </w:p>
        </w:tc>
      </w:tr>
      <w:tr w14:paraId="02B2A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4B17D473">
            <w:pPr>
              <w:spacing w:before="120"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人员职</w:t>
            </w:r>
            <w:r>
              <w:rPr>
                <w:rFonts w:ascii="宋体" w:hAnsi="宋体" w:eastAsia="宋体" w:cs="宋体"/>
                <w:color w:val="000000" w:themeColor="text1"/>
                <w:spacing w:val="9"/>
                <w:highlight w:val="none"/>
                <w14:textFill>
                  <w14:solidFill>
                    <w14:schemeClr w14:val="tx1"/>
                  </w14:solidFill>
                </w14:textFill>
              </w:rPr>
              <w:t>称构成情况</w:t>
            </w:r>
          </w:p>
        </w:tc>
      </w:tr>
      <w:tr w14:paraId="11E7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76EB4E1C">
            <w:pPr>
              <w:spacing w:before="120" w:line="440" w:lineRule="exact"/>
              <w:ind w:firstLine="10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人员总</w:t>
            </w:r>
            <w:r>
              <w:rPr>
                <w:rFonts w:ascii="宋体" w:hAnsi="宋体" w:eastAsia="宋体" w:cs="宋体"/>
                <w:color w:val="000000" w:themeColor="text1"/>
                <w:spacing w:val="6"/>
                <w:highlight w:val="none"/>
                <w14:textFill>
                  <w14:solidFill>
                    <w14:schemeClr w14:val="tx1"/>
                  </w14:solidFill>
                </w14:textFill>
              </w:rPr>
              <w:t>数</w:t>
            </w:r>
          </w:p>
        </w:tc>
        <w:tc>
          <w:tcPr>
            <w:tcW w:w="1898" w:type="dxa"/>
            <w:gridSpan w:val="2"/>
            <w:tcBorders>
              <w:tl2br w:val="nil"/>
              <w:tr2bl w:val="nil"/>
            </w:tcBorders>
          </w:tcPr>
          <w:p w14:paraId="7C3DB1DD">
            <w:pPr>
              <w:spacing w:before="120" w:line="440" w:lineRule="exact"/>
              <w:ind w:firstLine="10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高级职称</w:t>
            </w:r>
          </w:p>
        </w:tc>
        <w:tc>
          <w:tcPr>
            <w:tcW w:w="1908" w:type="dxa"/>
            <w:gridSpan w:val="2"/>
            <w:tcBorders>
              <w:tl2br w:val="nil"/>
              <w:tr2bl w:val="nil"/>
            </w:tcBorders>
          </w:tcPr>
          <w:p w14:paraId="1EFE8CFE">
            <w:pPr>
              <w:spacing w:before="121" w:line="440" w:lineRule="exact"/>
              <w:ind w:firstLine="13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中级</w:t>
            </w:r>
            <w:r>
              <w:rPr>
                <w:rFonts w:ascii="宋体" w:hAnsi="宋体" w:eastAsia="宋体" w:cs="宋体"/>
                <w:color w:val="000000" w:themeColor="text1"/>
                <w:spacing w:val="2"/>
                <w:highlight w:val="none"/>
                <w14:textFill>
                  <w14:solidFill>
                    <w14:schemeClr w14:val="tx1"/>
                  </w14:solidFill>
                </w14:textFill>
              </w:rPr>
              <w:t>职称</w:t>
            </w:r>
          </w:p>
        </w:tc>
        <w:tc>
          <w:tcPr>
            <w:tcW w:w="1910" w:type="dxa"/>
            <w:gridSpan w:val="2"/>
            <w:tcBorders>
              <w:tl2br w:val="nil"/>
              <w:tr2bl w:val="nil"/>
            </w:tcBorders>
          </w:tcPr>
          <w:p w14:paraId="556BDF20">
            <w:pPr>
              <w:spacing w:before="120" w:line="440" w:lineRule="exact"/>
              <w:ind w:firstLine="12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初级</w:t>
            </w:r>
            <w:r>
              <w:rPr>
                <w:rFonts w:ascii="宋体" w:hAnsi="宋体" w:eastAsia="宋体" w:cs="宋体"/>
                <w:color w:val="000000" w:themeColor="text1"/>
                <w:spacing w:val="7"/>
                <w:highlight w:val="none"/>
                <w14:textFill>
                  <w14:solidFill>
                    <w14:schemeClr w14:val="tx1"/>
                  </w14:solidFill>
                </w14:textFill>
              </w:rPr>
              <w:t>职称</w:t>
            </w:r>
          </w:p>
        </w:tc>
        <w:tc>
          <w:tcPr>
            <w:tcW w:w="1824" w:type="dxa"/>
            <w:tcBorders>
              <w:tl2br w:val="nil"/>
              <w:tr2bl w:val="nil"/>
            </w:tcBorders>
          </w:tcPr>
          <w:p w14:paraId="75344489">
            <w:pPr>
              <w:spacing w:before="121" w:line="440" w:lineRule="exact"/>
              <w:ind w:firstLine="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其他</w:t>
            </w:r>
          </w:p>
        </w:tc>
      </w:tr>
      <w:tr w14:paraId="17991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6A6AA312">
            <w:pPr>
              <w:spacing w:line="440" w:lineRule="exact"/>
              <w:rPr>
                <w:color w:val="000000" w:themeColor="text1"/>
                <w:highlight w:val="none"/>
                <w14:textFill>
                  <w14:solidFill>
                    <w14:schemeClr w14:val="tx1"/>
                  </w14:solidFill>
                </w14:textFill>
              </w:rPr>
            </w:pPr>
          </w:p>
        </w:tc>
        <w:tc>
          <w:tcPr>
            <w:tcW w:w="1898" w:type="dxa"/>
            <w:gridSpan w:val="2"/>
            <w:tcBorders>
              <w:tl2br w:val="nil"/>
              <w:tr2bl w:val="nil"/>
            </w:tcBorders>
          </w:tcPr>
          <w:p w14:paraId="1DD57508">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14:paraId="583EF29E">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14:paraId="0AC8F367">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14:paraId="19A66D68">
            <w:pPr>
              <w:spacing w:line="440" w:lineRule="exact"/>
              <w:rPr>
                <w:color w:val="000000" w:themeColor="text1"/>
                <w:highlight w:val="none"/>
                <w14:textFill>
                  <w14:solidFill>
                    <w14:schemeClr w14:val="tx1"/>
                  </w14:solidFill>
                </w14:textFill>
              </w:rPr>
            </w:pPr>
          </w:p>
        </w:tc>
      </w:tr>
      <w:tr w14:paraId="14BB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5F7065D3">
            <w:pPr>
              <w:spacing w:before="119" w:line="440" w:lineRule="exact"/>
              <w:ind w:firstLine="10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近 5 年营业额情况</w:t>
            </w:r>
            <w:r>
              <w:rPr>
                <w:rFonts w:ascii="宋体" w:hAnsi="宋体" w:eastAsia="宋体" w:cs="宋体"/>
                <w:color w:val="000000" w:themeColor="text1"/>
                <w:highlight w:val="none"/>
                <w14:textFill>
                  <w14:solidFill>
                    <w14:schemeClr w14:val="tx1"/>
                  </w14:solidFill>
                </w14:textFill>
              </w:rPr>
              <w:t>（万元</w:t>
            </w:r>
            <w:r>
              <w:rPr>
                <w:rFonts w:ascii="宋体" w:hAnsi="宋体" w:eastAsia="宋体" w:cs="宋体"/>
                <w:color w:val="000000" w:themeColor="text1"/>
                <w:spacing w:val="1"/>
                <w:highlight w:val="none"/>
                <w14:textFill>
                  <w14:solidFill>
                    <w14:schemeClr w14:val="tx1"/>
                  </w14:solidFill>
                </w14:textFill>
              </w:rPr>
              <w:t>）</w:t>
            </w:r>
          </w:p>
        </w:tc>
      </w:tr>
      <w:tr w14:paraId="71A19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530909C2">
            <w:pPr>
              <w:spacing w:before="120" w:line="440" w:lineRule="exact"/>
              <w:ind w:firstLine="10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706" w:type="dxa"/>
            <w:tcBorders>
              <w:tl2br w:val="nil"/>
              <w:tr2bl w:val="nil"/>
            </w:tcBorders>
          </w:tcPr>
          <w:p w14:paraId="4B8765A1">
            <w:pPr>
              <w:spacing w:before="120" w:line="440" w:lineRule="exact"/>
              <w:ind w:firstLine="16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908" w:type="dxa"/>
            <w:gridSpan w:val="2"/>
            <w:tcBorders>
              <w:tl2br w:val="nil"/>
              <w:tr2bl w:val="nil"/>
            </w:tcBorders>
          </w:tcPr>
          <w:p w14:paraId="45DC4F60">
            <w:pPr>
              <w:spacing w:before="120" w:line="440" w:lineRule="exact"/>
              <w:ind w:firstLine="1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910" w:type="dxa"/>
            <w:gridSpan w:val="2"/>
            <w:tcBorders>
              <w:tl2br w:val="nil"/>
              <w:tr2bl w:val="nil"/>
            </w:tcBorders>
          </w:tcPr>
          <w:p w14:paraId="5AA4A06D">
            <w:pPr>
              <w:spacing w:before="120" w:line="440" w:lineRule="exact"/>
              <w:ind w:firstLine="12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c>
          <w:tcPr>
            <w:tcW w:w="1824" w:type="dxa"/>
            <w:tcBorders>
              <w:tl2br w:val="nil"/>
              <w:tr2bl w:val="nil"/>
            </w:tcBorders>
          </w:tcPr>
          <w:p w14:paraId="108F1A97">
            <w:pPr>
              <w:spacing w:before="120" w:line="440" w:lineRule="exact"/>
              <w:ind w:firstLine="13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20</w:t>
            </w:r>
            <w:r>
              <w:rPr>
                <w:rFonts w:ascii="宋体" w:hAnsi="宋体" w:eastAsia="宋体" w:cs="宋体"/>
                <w:color w:val="000000" w:themeColor="text1"/>
                <w:spacing w:val="4"/>
                <w:highlight w:val="none"/>
                <w14:textFill>
                  <w14:solidFill>
                    <w14:schemeClr w14:val="tx1"/>
                  </w14:solidFill>
                </w14:textFill>
              </w:rPr>
              <w:t xml:space="preserve">  年</w:t>
            </w:r>
          </w:p>
        </w:tc>
      </w:tr>
      <w:tr w14:paraId="14402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14:paraId="379064B1">
            <w:pPr>
              <w:spacing w:line="440" w:lineRule="exact"/>
              <w:rPr>
                <w:color w:val="000000" w:themeColor="text1"/>
                <w:highlight w:val="none"/>
                <w14:textFill>
                  <w14:solidFill>
                    <w14:schemeClr w14:val="tx1"/>
                  </w14:solidFill>
                </w14:textFill>
              </w:rPr>
            </w:pPr>
          </w:p>
        </w:tc>
        <w:tc>
          <w:tcPr>
            <w:tcW w:w="1706" w:type="dxa"/>
            <w:tcBorders>
              <w:tl2br w:val="nil"/>
              <w:tr2bl w:val="nil"/>
            </w:tcBorders>
          </w:tcPr>
          <w:p w14:paraId="153FADFD">
            <w:pPr>
              <w:spacing w:line="440" w:lineRule="exact"/>
              <w:rPr>
                <w:color w:val="000000" w:themeColor="text1"/>
                <w:highlight w:val="none"/>
                <w14:textFill>
                  <w14:solidFill>
                    <w14:schemeClr w14:val="tx1"/>
                  </w14:solidFill>
                </w14:textFill>
              </w:rPr>
            </w:pPr>
          </w:p>
        </w:tc>
        <w:tc>
          <w:tcPr>
            <w:tcW w:w="1908" w:type="dxa"/>
            <w:gridSpan w:val="2"/>
            <w:tcBorders>
              <w:tl2br w:val="nil"/>
              <w:tr2bl w:val="nil"/>
            </w:tcBorders>
          </w:tcPr>
          <w:p w14:paraId="0CD8726F">
            <w:pPr>
              <w:spacing w:line="440" w:lineRule="exact"/>
              <w:rPr>
                <w:color w:val="000000" w:themeColor="text1"/>
                <w:highlight w:val="none"/>
                <w14:textFill>
                  <w14:solidFill>
                    <w14:schemeClr w14:val="tx1"/>
                  </w14:solidFill>
                </w14:textFill>
              </w:rPr>
            </w:pPr>
          </w:p>
        </w:tc>
        <w:tc>
          <w:tcPr>
            <w:tcW w:w="1910" w:type="dxa"/>
            <w:gridSpan w:val="2"/>
            <w:tcBorders>
              <w:tl2br w:val="nil"/>
              <w:tr2bl w:val="nil"/>
            </w:tcBorders>
          </w:tcPr>
          <w:p w14:paraId="1718B1EB">
            <w:pPr>
              <w:spacing w:line="440" w:lineRule="exact"/>
              <w:rPr>
                <w:color w:val="000000" w:themeColor="text1"/>
                <w:highlight w:val="none"/>
                <w14:textFill>
                  <w14:solidFill>
                    <w14:schemeClr w14:val="tx1"/>
                  </w14:solidFill>
                </w14:textFill>
              </w:rPr>
            </w:pPr>
          </w:p>
        </w:tc>
        <w:tc>
          <w:tcPr>
            <w:tcW w:w="1824" w:type="dxa"/>
            <w:tcBorders>
              <w:tl2br w:val="nil"/>
              <w:tr2bl w:val="nil"/>
            </w:tcBorders>
          </w:tcPr>
          <w:p w14:paraId="46DA1123">
            <w:pPr>
              <w:spacing w:line="440" w:lineRule="exact"/>
              <w:rPr>
                <w:color w:val="000000" w:themeColor="text1"/>
                <w:highlight w:val="none"/>
                <w14:textFill>
                  <w14:solidFill>
                    <w14:schemeClr w14:val="tx1"/>
                  </w14:solidFill>
                </w14:textFill>
              </w:rPr>
            </w:pPr>
          </w:p>
        </w:tc>
      </w:tr>
    </w:tbl>
    <w:p w14:paraId="086A494A">
      <w:pPr>
        <w:spacing w:before="31" w:line="440" w:lineRule="exact"/>
        <w:ind w:firstLine="214"/>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注</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本</w:t>
      </w:r>
      <w:r>
        <w:rPr>
          <w:rFonts w:ascii="宋体" w:hAnsi="宋体" w:eastAsia="宋体" w:cs="宋体"/>
          <w:color w:val="000000" w:themeColor="text1"/>
          <w:spacing w:val="9"/>
          <w:sz w:val="20"/>
          <w:szCs w:val="20"/>
          <w:highlight w:val="none"/>
          <w14:textFill>
            <w14:solidFill>
              <w14:schemeClr w14:val="tx1"/>
            </w14:solidFill>
          </w14:textFill>
        </w:rPr>
        <w:t>表后应附相关证明材料的复印件并加盖公章</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投</w:t>
      </w:r>
      <w:r>
        <w:rPr>
          <w:rFonts w:ascii="宋体" w:hAnsi="宋体" w:eastAsia="宋体" w:cs="宋体"/>
          <w:color w:val="000000" w:themeColor="text1"/>
          <w:spacing w:val="7"/>
          <w:sz w:val="20"/>
          <w:szCs w:val="20"/>
          <w:highlight w:val="none"/>
          <w14:textFill>
            <w14:solidFill>
              <w14:schemeClr w14:val="tx1"/>
            </w14:solidFill>
          </w14:textFill>
        </w:rPr>
        <w:t>标人（盖公章</w:t>
      </w:r>
      <w:r>
        <w:rPr>
          <w:rFonts w:ascii="宋体" w:hAnsi="宋体" w:eastAsia="宋体" w:cs="宋体"/>
          <w:color w:val="000000" w:themeColor="text1"/>
          <w:spacing w:val="10"/>
          <w:sz w:val="20"/>
          <w:szCs w:val="20"/>
          <w:highlight w:val="none"/>
          <w14:textFill>
            <w14:solidFill>
              <w14:schemeClr w14:val="tx1"/>
            </w14:solidFill>
          </w14:textFill>
        </w:rPr>
        <w:t>）：</w:t>
      </w:r>
    </w:p>
    <w:p w14:paraId="2F7BA8DB">
      <w:pPr>
        <w:spacing w:before="31" w:line="440" w:lineRule="exact"/>
        <w:ind w:firstLine="214"/>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法定代表人或其委托代理人（签字或</w:t>
      </w:r>
      <w:r>
        <w:rPr>
          <w:rFonts w:ascii="宋体" w:hAnsi="宋体" w:eastAsia="宋体" w:cs="宋体"/>
          <w:color w:val="000000" w:themeColor="text1"/>
          <w:spacing w:val="8"/>
          <w:sz w:val="20"/>
          <w:szCs w:val="20"/>
          <w:highlight w:val="none"/>
          <w14:textFill>
            <w14:solidFill>
              <w14:schemeClr w14:val="tx1"/>
            </w14:solidFill>
          </w14:textFill>
        </w:rPr>
        <w:t>盖章</w:t>
      </w:r>
      <w:r>
        <w:rPr>
          <w:rFonts w:ascii="宋体" w:hAnsi="宋体" w:eastAsia="宋体" w:cs="宋体"/>
          <w:color w:val="000000" w:themeColor="text1"/>
          <w:spacing w:val="10"/>
          <w:sz w:val="20"/>
          <w:szCs w:val="20"/>
          <w:highlight w:val="none"/>
          <w14:textFill>
            <w14:solidFill>
              <w14:schemeClr w14:val="tx1"/>
            </w14:solidFill>
          </w14:textFill>
        </w:rPr>
        <w:t>）：</w:t>
      </w:r>
    </w:p>
    <w:p w14:paraId="2EDA5C30">
      <w:pPr>
        <w:spacing w:before="31" w:line="440" w:lineRule="exact"/>
        <w:ind w:firstLine="21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日期：</w:t>
      </w:r>
      <w:r>
        <w:rPr>
          <w:rFonts w:hint="eastAsia" w:ascii="宋体" w:hAnsi="宋体" w:eastAsia="宋体" w:cs="宋体"/>
          <w:color w:val="000000" w:themeColor="text1"/>
          <w:spacing w:val="1"/>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年</w:t>
      </w:r>
      <w:r>
        <w:rPr>
          <w:rFonts w:hint="eastAsia" w:ascii="宋体" w:hAnsi="宋体" w:eastAsia="宋体" w:cs="宋体"/>
          <w:color w:val="000000" w:themeColor="text1"/>
          <w:spacing w:val="1"/>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月   日</w:t>
      </w:r>
    </w:p>
    <w:p w14:paraId="38820038">
      <w:pPr>
        <w:spacing w:line="440" w:lineRule="exact"/>
        <w:rPr>
          <w:color w:val="000000" w:themeColor="text1"/>
          <w:highlight w:val="none"/>
          <w14:textFill>
            <w14:solidFill>
              <w14:schemeClr w14:val="tx1"/>
            </w14:solidFill>
          </w14:textFill>
        </w:rPr>
        <w:sectPr>
          <w:headerReference r:id="rId29" w:type="first"/>
          <w:headerReference r:id="rId27" w:type="default"/>
          <w:footerReference r:id="rId30" w:type="default"/>
          <w:headerReference r:id="rId28" w:type="even"/>
          <w:pgSz w:w="11906" w:h="16838"/>
          <w:pgMar w:top="1134" w:right="1077" w:bottom="1134" w:left="1077" w:header="0" w:footer="714" w:gutter="0"/>
          <w:cols w:space="720" w:num="1"/>
          <w:docGrid w:linePitch="286" w:charSpace="0"/>
        </w:sectPr>
      </w:pPr>
    </w:p>
    <w:p w14:paraId="0E1C10D2">
      <w:pPr>
        <w:spacing w:before="101" w:line="440" w:lineRule="exact"/>
        <w:ind w:firstLine="3072"/>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2"/>
          <w:sz w:val="31"/>
          <w:szCs w:val="31"/>
          <w:highlight w:val="none"/>
          <w14:textFill>
            <w14:solidFill>
              <w14:schemeClr w14:val="tx1"/>
            </w14:solidFill>
          </w14:textFill>
        </w:rPr>
        <w:t>二</w:t>
      </w:r>
      <w:r>
        <w:rPr>
          <w:rFonts w:ascii="宋体" w:hAnsi="宋体" w:eastAsia="宋体" w:cs="宋体"/>
          <w:color w:val="000000" w:themeColor="text1"/>
          <w:spacing w:val="11"/>
          <w:position w:val="2"/>
          <w:sz w:val="31"/>
          <w:szCs w:val="31"/>
          <w:highlight w:val="none"/>
          <w14:textFill>
            <w14:solidFill>
              <w14:schemeClr w14:val="tx1"/>
            </w14:solidFill>
          </w14:textFill>
        </w:rPr>
        <w:t>、</w:t>
      </w:r>
      <w:r>
        <w:rPr>
          <w:rFonts w:ascii="宋体" w:hAnsi="宋体" w:eastAsia="宋体" w:cs="宋体"/>
          <w:color w:val="000000" w:themeColor="text1"/>
          <w:spacing w:val="10"/>
          <w:position w:val="2"/>
          <w:sz w:val="31"/>
          <w:szCs w:val="31"/>
          <w:highlight w:val="none"/>
          <w14:textFill>
            <w14:solidFill>
              <w14:schemeClr w14:val="tx1"/>
            </w14:solidFill>
          </w14:textFill>
        </w:rPr>
        <w:t>投标</w:t>
      </w:r>
      <w:r>
        <w:rPr>
          <w:rFonts w:ascii="宋体" w:hAnsi="宋体" w:eastAsia="宋体" w:cs="宋体"/>
          <w:color w:val="000000" w:themeColor="text1"/>
          <w:spacing w:val="9"/>
          <w:position w:val="2"/>
          <w:sz w:val="31"/>
          <w:szCs w:val="31"/>
          <w:highlight w:val="none"/>
          <w14:textFill>
            <w14:solidFill>
              <w14:schemeClr w14:val="tx1"/>
            </w14:solidFill>
          </w14:textFill>
        </w:rPr>
        <w:t>人业绩情况表</w:t>
      </w:r>
    </w:p>
    <w:tbl>
      <w:tblPr>
        <w:tblStyle w:val="18"/>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2788"/>
        <w:gridCol w:w="1169"/>
        <w:gridCol w:w="1558"/>
        <w:gridCol w:w="1102"/>
        <w:gridCol w:w="1862"/>
      </w:tblGrid>
      <w:tr w14:paraId="5B79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939" w:type="dxa"/>
            <w:tcBorders>
              <w:tl2br w:val="nil"/>
              <w:tr2bl w:val="nil"/>
            </w:tcBorders>
            <w:tcMar>
              <w:top w:w="20" w:type="dxa"/>
              <w:left w:w="20" w:type="dxa"/>
              <w:bottom w:w="0" w:type="dxa"/>
              <w:right w:w="20" w:type="dxa"/>
            </w:tcMar>
            <w:vAlign w:val="center"/>
          </w:tcPr>
          <w:p w14:paraId="0B7B7F56">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788" w:type="dxa"/>
            <w:tcBorders>
              <w:tl2br w:val="nil"/>
              <w:tr2bl w:val="nil"/>
            </w:tcBorders>
            <w:tcMar>
              <w:top w:w="20" w:type="dxa"/>
              <w:left w:w="20" w:type="dxa"/>
              <w:bottom w:w="0" w:type="dxa"/>
              <w:right w:w="20" w:type="dxa"/>
            </w:tcMar>
            <w:vAlign w:val="center"/>
          </w:tcPr>
          <w:p w14:paraId="3399D59E">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169" w:type="dxa"/>
            <w:tcBorders>
              <w:tl2br w:val="nil"/>
              <w:tr2bl w:val="nil"/>
            </w:tcBorders>
            <w:tcMar>
              <w:top w:w="20" w:type="dxa"/>
              <w:left w:w="20" w:type="dxa"/>
              <w:bottom w:w="0" w:type="dxa"/>
              <w:right w:w="20" w:type="dxa"/>
            </w:tcMar>
            <w:vAlign w:val="center"/>
          </w:tcPr>
          <w:p w14:paraId="486856B6">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期限</w:t>
            </w:r>
          </w:p>
        </w:tc>
        <w:tc>
          <w:tcPr>
            <w:tcW w:w="1558" w:type="dxa"/>
            <w:tcBorders>
              <w:tl2br w:val="nil"/>
              <w:tr2bl w:val="nil"/>
            </w:tcBorders>
            <w:tcMar>
              <w:top w:w="20" w:type="dxa"/>
              <w:left w:w="20" w:type="dxa"/>
              <w:bottom w:w="0" w:type="dxa"/>
              <w:right w:w="20" w:type="dxa"/>
            </w:tcMar>
            <w:vAlign w:val="center"/>
          </w:tcPr>
          <w:p w14:paraId="4D4556BC">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运输量</w:t>
            </w:r>
          </w:p>
          <w:p w14:paraId="61514032">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（吨）</w:t>
            </w:r>
          </w:p>
        </w:tc>
        <w:tc>
          <w:tcPr>
            <w:tcW w:w="1102" w:type="dxa"/>
            <w:tcBorders>
              <w:tl2br w:val="nil"/>
              <w:tr2bl w:val="nil"/>
            </w:tcBorders>
            <w:tcMar>
              <w:top w:w="20" w:type="dxa"/>
              <w:left w:w="20" w:type="dxa"/>
              <w:bottom w:w="0" w:type="dxa"/>
              <w:right w:w="20" w:type="dxa"/>
            </w:tcMar>
            <w:vAlign w:val="center"/>
          </w:tcPr>
          <w:p w14:paraId="3B69A113">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委托单位</w:t>
            </w:r>
          </w:p>
        </w:tc>
        <w:tc>
          <w:tcPr>
            <w:tcW w:w="1862" w:type="dxa"/>
            <w:tcBorders>
              <w:tl2br w:val="nil"/>
              <w:tr2bl w:val="nil"/>
            </w:tcBorders>
            <w:tcMar>
              <w:top w:w="20" w:type="dxa"/>
              <w:left w:w="20" w:type="dxa"/>
              <w:bottom w:w="0" w:type="dxa"/>
              <w:right w:w="20" w:type="dxa"/>
            </w:tcMar>
            <w:vAlign w:val="center"/>
          </w:tcPr>
          <w:p w14:paraId="5F435EF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运输运距</w:t>
            </w:r>
          </w:p>
        </w:tc>
      </w:tr>
      <w:tr w14:paraId="608E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0B5DACF3">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788" w:type="dxa"/>
            <w:tcBorders>
              <w:tl2br w:val="nil"/>
              <w:tr2bl w:val="nil"/>
            </w:tcBorders>
            <w:tcMar>
              <w:top w:w="20" w:type="dxa"/>
              <w:left w:w="20" w:type="dxa"/>
              <w:bottom w:w="0" w:type="dxa"/>
              <w:right w:w="20" w:type="dxa"/>
            </w:tcMar>
            <w:vAlign w:val="center"/>
          </w:tcPr>
          <w:p w14:paraId="1CD850D9">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4BC8C9B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7D5915DF">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55D36BFF">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260152F5">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2830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5EA85879">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788" w:type="dxa"/>
            <w:tcBorders>
              <w:tl2br w:val="nil"/>
              <w:tr2bl w:val="nil"/>
            </w:tcBorders>
            <w:tcMar>
              <w:top w:w="20" w:type="dxa"/>
              <w:left w:w="20" w:type="dxa"/>
              <w:bottom w:w="0" w:type="dxa"/>
              <w:right w:w="20" w:type="dxa"/>
            </w:tcMar>
            <w:vAlign w:val="center"/>
          </w:tcPr>
          <w:p w14:paraId="76C601BA">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04948597">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17D9ADEB">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0813AA84">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1A620B1E">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72C2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230AE7D4">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788" w:type="dxa"/>
            <w:tcBorders>
              <w:tl2br w:val="nil"/>
              <w:tr2bl w:val="nil"/>
            </w:tcBorders>
            <w:tcMar>
              <w:top w:w="20" w:type="dxa"/>
              <w:left w:w="20" w:type="dxa"/>
              <w:bottom w:w="0" w:type="dxa"/>
              <w:right w:w="20" w:type="dxa"/>
            </w:tcMar>
            <w:vAlign w:val="center"/>
          </w:tcPr>
          <w:p w14:paraId="75B63660">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5191FB4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70D67E77">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1612C596">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4C50FE46">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3E12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209A2FF0">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788" w:type="dxa"/>
            <w:tcBorders>
              <w:tl2br w:val="nil"/>
              <w:tr2bl w:val="nil"/>
            </w:tcBorders>
            <w:tcMar>
              <w:top w:w="20" w:type="dxa"/>
              <w:left w:w="20" w:type="dxa"/>
              <w:bottom w:w="0" w:type="dxa"/>
              <w:right w:w="20" w:type="dxa"/>
            </w:tcMar>
            <w:vAlign w:val="center"/>
          </w:tcPr>
          <w:p w14:paraId="7594D295">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01E0B825">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5EE380EF">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5730D5E3">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5B488939">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5366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36720DC3">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788" w:type="dxa"/>
            <w:tcBorders>
              <w:tl2br w:val="nil"/>
              <w:tr2bl w:val="nil"/>
            </w:tcBorders>
            <w:tcMar>
              <w:top w:w="20" w:type="dxa"/>
              <w:left w:w="20" w:type="dxa"/>
              <w:bottom w:w="0" w:type="dxa"/>
              <w:right w:w="20" w:type="dxa"/>
            </w:tcMar>
            <w:vAlign w:val="center"/>
          </w:tcPr>
          <w:p w14:paraId="72584512">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1C935A1B">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1E91A0F4">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6EDFC25D">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629A54DC">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1816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7B21047F">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788" w:type="dxa"/>
            <w:tcBorders>
              <w:tl2br w:val="nil"/>
              <w:tr2bl w:val="nil"/>
            </w:tcBorders>
            <w:tcMar>
              <w:top w:w="20" w:type="dxa"/>
              <w:left w:w="20" w:type="dxa"/>
              <w:bottom w:w="0" w:type="dxa"/>
              <w:right w:w="20" w:type="dxa"/>
            </w:tcMar>
            <w:vAlign w:val="center"/>
          </w:tcPr>
          <w:p w14:paraId="23C9491A">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7434B970">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5CC1D4AB">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4A0AF7FD">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65885453">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1B8D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4DF38A05">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788" w:type="dxa"/>
            <w:tcBorders>
              <w:tl2br w:val="nil"/>
              <w:tr2bl w:val="nil"/>
            </w:tcBorders>
            <w:tcMar>
              <w:top w:w="20" w:type="dxa"/>
              <w:left w:w="20" w:type="dxa"/>
              <w:bottom w:w="0" w:type="dxa"/>
              <w:right w:w="20" w:type="dxa"/>
            </w:tcMar>
            <w:vAlign w:val="center"/>
          </w:tcPr>
          <w:p w14:paraId="4F2CD4E2">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7EF56802">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6B8CB56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7639D8B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6015EF5D">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0245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060E4A8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788" w:type="dxa"/>
            <w:tcBorders>
              <w:tl2br w:val="nil"/>
              <w:tr2bl w:val="nil"/>
            </w:tcBorders>
            <w:tcMar>
              <w:top w:w="20" w:type="dxa"/>
              <w:left w:w="20" w:type="dxa"/>
              <w:bottom w:w="0" w:type="dxa"/>
              <w:right w:w="20" w:type="dxa"/>
            </w:tcMar>
            <w:vAlign w:val="center"/>
          </w:tcPr>
          <w:p w14:paraId="7C296D76">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3E1BA366">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1CAEBD2F">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37AE1A7F">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31192CF9">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7334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7AA4BCE9">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788" w:type="dxa"/>
            <w:tcBorders>
              <w:tl2br w:val="nil"/>
              <w:tr2bl w:val="nil"/>
            </w:tcBorders>
            <w:tcMar>
              <w:top w:w="20" w:type="dxa"/>
              <w:left w:w="20" w:type="dxa"/>
              <w:bottom w:w="0" w:type="dxa"/>
              <w:right w:w="20" w:type="dxa"/>
            </w:tcMar>
            <w:vAlign w:val="center"/>
          </w:tcPr>
          <w:p w14:paraId="738E422E">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70C66AF5">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61D5A511">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022D8D5F">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6949F4EA">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r w14:paraId="5C17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939" w:type="dxa"/>
            <w:tcBorders>
              <w:tl2br w:val="nil"/>
              <w:tr2bl w:val="nil"/>
            </w:tcBorders>
            <w:tcMar>
              <w:top w:w="20" w:type="dxa"/>
              <w:left w:w="20" w:type="dxa"/>
              <w:bottom w:w="0" w:type="dxa"/>
              <w:right w:w="20" w:type="dxa"/>
            </w:tcMar>
            <w:vAlign w:val="center"/>
          </w:tcPr>
          <w:p w14:paraId="1CC93DF4">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788" w:type="dxa"/>
            <w:tcBorders>
              <w:tl2br w:val="nil"/>
              <w:tr2bl w:val="nil"/>
            </w:tcBorders>
            <w:tcMar>
              <w:top w:w="20" w:type="dxa"/>
              <w:left w:w="20" w:type="dxa"/>
              <w:bottom w:w="0" w:type="dxa"/>
              <w:right w:w="20" w:type="dxa"/>
            </w:tcMar>
            <w:vAlign w:val="center"/>
          </w:tcPr>
          <w:p w14:paraId="7B5A4B0A">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69" w:type="dxa"/>
            <w:tcBorders>
              <w:tl2br w:val="nil"/>
              <w:tr2bl w:val="nil"/>
            </w:tcBorders>
            <w:tcMar>
              <w:top w:w="20" w:type="dxa"/>
              <w:left w:w="20" w:type="dxa"/>
              <w:bottom w:w="0" w:type="dxa"/>
              <w:right w:w="20" w:type="dxa"/>
            </w:tcMar>
            <w:vAlign w:val="center"/>
          </w:tcPr>
          <w:p w14:paraId="1F23F67B">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558" w:type="dxa"/>
            <w:tcBorders>
              <w:tl2br w:val="nil"/>
              <w:tr2bl w:val="nil"/>
            </w:tcBorders>
            <w:tcMar>
              <w:top w:w="20" w:type="dxa"/>
              <w:left w:w="20" w:type="dxa"/>
              <w:bottom w:w="0" w:type="dxa"/>
              <w:right w:w="20" w:type="dxa"/>
            </w:tcMar>
            <w:vAlign w:val="center"/>
          </w:tcPr>
          <w:p w14:paraId="66C3E93B">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102" w:type="dxa"/>
            <w:tcBorders>
              <w:tl2br w:val="nil"/>
              <w:tr2bl w:val="nil"/>
            </w:tcBorders>
            <w:tcMar>
              <w:top w:w="20" w:type="dxa"/>
              <w:left w:w="20" w:type="dxa"/>
              <w:bottom w:w="0" w:type="dxa"/>
              <w:right w:w="20" w:type="dxa"/>
            </w:tcMar>
            <w:vAlign w:val="center"/>
          </w:tcPr>
          <w:p w14:paraId="586B825D">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c>
          <w:tcPr>
            <w:tcW w:w="1862" w:type="dxa"/>
            <w:tcBorders>
              <w:tl2br w:val="nil"/>
              <w:tr2bl w:val="nil"/>
            </w:tcBorders>
            <w:tcMar>
              <w:top w:w="20" w:type="dxa"/>
              <w:left w:w="20" w:type="dxa"/>
              <w:bottom w:w="0" w:type="dxa"/>
              <w:right w:w="20" w:type="dxa"/>
            </w:tcMar>
            <w:vAlign w:val="bottom"/>
          </w:tcPr>
          <w:p w14:paraId="475400A9">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tc>
      </w:tr>
    </w:tbl>
    <w:p w14:paraId="4F1E9A4E">
      <w:pPr>
        <w:spacing w:before="65" w:line="440" w:lineRule="exact"/>
        <w:ind w:left="132" w:right="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注：投标人可按上述的格式自行编制，须随表提交相应的合同复印件并</w:t>
      </w:r>
      <w:r>
        <w:rPr>
          <w:rFonts w:ascii="宋体" w:hAnsi="宋体" w:eastAsia="宋体" w:cs="宋体"/>
          <w:color w:val="000000" w:themeColor="text1"/>
          <w:spacing w:val="10"/>
          <w:highlight w:val="none"/>
          <w14:textFill>
            <w14:solidFill>
              <w14:schemeClr w14:val="tx1"/>
            </w14:solidFill>
          </w14:textFill>
        </w:rPr>
        <w:t>注明所在投标人资信文件页码</w:t>
      </w:r>
      <w:r>
        <w:rPr>
          <w:rFonts w:ascii="宋体" w:hAnsi="宋体" w:eastAsia="宋体" w:cs="宋体"/>
          <w:color w:val="000000" w:themeColor="text1"/>
          <w:spacing w:val="20"/>
          <w:highlight w:val="none"/>
          <w14:textFill>
            <w14:solidFill>
              <w14:schemeClr w14:val="tx1"/>
            </w14:solidFill>
          </w14:textFill>
        </w:rPr>
        <w:t>。</w:t>
      </w:r>
    </w:p>
    <w:p w14:paraId="546AB014">
      <w:pPr>
        <w:spacing w:before="65" w:line="440" w:lineRule="exact"/>
        <w:ind w:left="132" w:right="129"/>
        <w:rPr>
          <w:rFonts w:ascii="宋体" w:hAnsi="宋体" w:eastAsia="宋体" w:cs="宋体"/>
          <w:color w:val="000000" w:themeColor="text1"/>
          <w:spacing w:val="8"/>
          <w:highlight w:val="none"/>
          <w14:textFill>
            <w14:solidFill>
              <w14:schemeClr w14:val="tx1"/>
            </w14:solidFill>
          </w14:textFill>
        </w:rPr>
      </w:pPr>
    </w:p>
    <w:p w14:paraId="432C601F">
      <w:pPr>
        <w:spacing w:before="65" w:line="440" w:lineRule="exact"/>
        <w:ind w:left="132" w:right="12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投标人（</w:t>
      </w:r>
      <w:r>
        <w:rPr>
          <w:rFonts w:ascii="宋体" w:hAnsi="宋体" w:eastAsia="宋体" w:cs="宋体"/>
          <w:color w:val="000000" w:themeColor="text1"/>
          <w:spacing w:val="7"/>
          <w:highlight w:val="none"/>
          <w14:textFill>
            <w14:solidFill>
              <w14:schemeClr w14:val="tx1"/>
            </w14:solidFill>
          </w14:textFill>
        </w:rPr>
        <w:t>盖公章</w:t>
      </w:r>
      <w:r>
        <w:rPr>
          <w:rFonts w:ascii="宋体" w:hAnsi="宋体" w:eastAsia="宋体" w:cs="宋体"/>
          <w:color w:val="000000" w:themeColor="text1"/>
          <w:spacing w:val="10"/>
          <w:highlight w:val="none"/>
          <w14:textFill>
            <w14:solidFill>
              <w14:schemeClr w14:val="tx1"/>
            </w14:solidFill>
          </w14:textFill>
        </w:rPr>
        <w:t>）：</w:t>
      </w:r>
    </w:p>
    <w:p w14:paraId="7C361DC5">
      <w:pPr>
        <w:spacing w:line="440" w:lineRule="exact"/>
        <w:ind w:firstLine="13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14:paraId="749EBC3F">
      <w:pPr>
        <w:spacing w:before="161" w:line="440" w:lineRule="exact"/>
        <w:ind w:firstLine="16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14:paraId="6F3DE365">
      <w:pPr>
        <w:spacing w:line="440" w:lineRule="exact"/>
        <w:rPr>
          <w:color w:val="000000" w:themeColor="text1"/>
          <w:highlight w:val="none"/>
          <w14:textFill>
            <w14:solidFill>
              <w14:schemeClr w14:val="tx1"/>
            </w14:solidFill>
          </w14:textFill>
        </w:rPr>
        <w:sectPr>
          <w:headerReference r:id="rId33" w:type="first"/>
          <w:headerReference r:id="rId31" w:type="default"/>
          <w:footerReference r:id="rId34" w:type="default"/>
          <w:headerReference r:id="rId32" w:type="even"/>
          <w:pgSz w:w="11906" w:h="16838"/>
          <w:pgMar w:top="1440" w:right="1080" w:bottom="1440" w:left="1080" w:header="0" w:footer="714" w:gutter="0"/>
          <w:cols w:space="720" w:num="1"/>
          <w:docGrid w:linePitch="286" w:charSpace="0"/>
        </w:sectPr>
      </w:pPr>
    </w:p>
    <w:p w14:paraId="795C47D8">
      <w:pPr>
        <w:spacing w:before="101" w:line="440" w:lineRule="exact"/>
        <w:ind w:firstLine="2132"/>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1"/>
          <w:sz w:val="31"/>
          <w:szCs w:val="31"/>
          <w:highlight w:val="none"/>
          <w14:textFill>
            <w14:solidFill>
              <w14:schemeClr w14:val="tx1"/>
            </w14:solidFill>
          </w14:textFill>
        </w:rPr>
        <w:t>三</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1"/>
          <w:sz w:val="31"/>
          <w:szCs w:val="31"/>
          <w:highlight w:val="none"/>
          <w14:textFill>
            <w14:solidFill>
              <w14:schemeClr w14:val="tx1"/>
            </w14:solidFill>
          </w14:textFill>
        </w:rPr>
        <w:t>投</w:t>
      </w:r>
      <w:r>
        <w:rPr>
          <w:rFonts w:ascii="宋体" w:hAnsi="宋体" w:eastAsia="宋体" w:cs="宋体"/>
          <w:color w:val="000000" w:themeColor="text1"/>
          <w:spacing w:val="10"/>
          <w:sz w:val="31"/>
          <w:szCs w:val="31"/>
          <w:highlight w:val="none"/>
          <w14:textFill>
            <w14:solidFill>
              <w14:schemeClr w14:val="tx1"/>
            </w14:solidFill>
          </w14:textFill>
        </w:rPr>
        <w:t>标人认为有必要的其他内容</w:t>
      </w:r>
    </w:p>
    <w:p w14:paraId="6F499BB4">
      <w:pPr>
        <w:spacing w:line="440" w:lineRule="exact"/>
        <w:rPr>
          <w:color w:val="000000" w:themeColor="text1"/>
          <w:highlight w:val="none"/>
          <w14:textFill>
            <w14:solidFill>
              <w14:schemeClr w14:val="tx1"/>
            </w14:solidFill>
          </w14:textFill>
        </w:rPr>
      </w:pPr>
    </w:p>
    <w:p w14:paraId="066171EF">
      <w:pPr>
        <w:spacing w:line="440" w:lineRule="exact"/>
        <w:rPr>
          <w:color w:val="000000" w:themeColor="text1"/>
          <w:highlight w:val="none"/>
          <w14:textFill>
            <w14:solidFill>
              <w14:schemeClr w14:val="tx1"/>
            </w14:solidFill>
          </w14:textFill>
        </w:rPr>
      </w:pPr>
    </w:p>
    <w:p w14:paraId="7211551B">
      <w:pPr>
        <w:spacing w:line="440" w:lineRule="exact"/>
        <w:rPr>
          <w:color w:val="000000" w:themeColor="text1"/>
          <w:highlight w:val="none"/>
          <w14:textFill>
            <w14:solidFill>
              <w14:schemeClr w14:val="tx1"/>
            </w14:solidFill>
          </w14:textFill>
        </w:rPr>
      </w:pPr>
    </w:p>
    <w:p w14:paraId="7043D87F">
      <w:pPr>
        <w:spacing w:line="440" w:lineRule="exact"/>
        <w:rPr>
          <w:color w:val="000000" w:themeColor="text1"/>
          <w:highlight w:val="none"/>
          <w14:textFill>
            <w14:solidFill>
              <w14:schemeClr w14:val="tx1"/>
            </w14:solidFill>
          </w14:textFill>
        </w:rPr>
      </w:pPr>
    </w:p>
    <w:p w14:paraId="0DEB6E50">
      <w:pPr>
        <w:spacing w:line="440" w:lineRule="exact"/>
        <w:rPr>
          <w:color w:val="000000" w:themeColor="text1"/>
          <w:highlight w:val="none"/>
          <w14:textFill>
            <w14:solidFill>
              <w14:schemeClr w14:val="tx1"/>
            </w14:solidFill>
          </w14:textFill>
        </w:rPr>
      </w:pPr>
    </w:p>
    <w:p w14:paraId="46A5526B">
      <w:pPr>
        <w:spacing w:before="65" w:line="440" w:lineRule="exact"/>
        <w:ind w:left="132" w:right="129"/>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投标人（盖公章）：</w:t>
      </w:r>
    </w:p>
    <w:p w14:paraId="592C2ACB">
      <w:pPr>
        <w:spacing w:before="65" w:line="440" w:lineRule="exact"/>
        <w:ind w:left="132" w:right="129"/>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法定代表人或其委托代理人（签字或盖章）：</w:t>
      </w:r>
    </w:p>
    <w:p w14:paraId="619905B7">
      <w:pPr>
        <w:spacing w:before="65" w:line="440" w:lineRule="exact"/>
        <w:ind w:left="132" w:right="129"/>
        <w:rPr>
          <w:rFonts w:ascii="宋体" w:hAnsi="宋体" w:eastAsia="宋体" w:cs="宋体"/>
          <w:color w:val="000000" w:themeColor="text1"/>
          <w:spacing w:val="8"/>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日期：       年    月    日</w:t>
      </w:r>
    </w:p>
    <w:p w14:paraId="08D011E2">
      <w:pPr>
        <w:spacing w:line="440" w:lineRule="exact"/>
        <w:rPr>
          <w:color w:val="000000" w:themeColor="text1"/>
          <w:highlight w:val="none"/>
          <w14:textFill>
            <w14:solidFill>
              <w14:schemeClr w14:val="tx1"/>
            </w14:solidFill>
          </w14:textFill>
        </w:rPr>
      </w:pPr>
    </w:p>
    <w:p w14:paraId="2A0F7482">
      <w:pPr>
        <w:spacing w:line="440" w:lineRule="exact"/>
        <w:rPr>
          <w:color w:val="000000" w:themeColor="text1"/>
          <w:highlight w:val="none"/>
          <w14:textFill>
            <w14:solidFill>
              <w14:schemeClr w14:val="tx1"/>
            </w14:solidFill>
          </w14:textFill>
        </w:rPr>
        <w:sectPr>
          <w:headerReference r:id="rId37" w:type="first"/>
          <w:headerReference r:id="rId35" w:type="default"/>
          <w:footerReference r:id="rId38" w:type="default"/>
          <w:headerReference r:id="rId36" w:type="even"/>
          <w:pgSz w:w="11906" w:h="16838"/>
          <w:pgMar w:top="1440" w:right="1080" w:bottom="1440" w:left="1080" w:header="0" w:footer="714" w:gutter="0"/>
          <w:cols w:space="720" w:num="1"/>
          <w:docGrid w:linePitch="286" w:charSpace="0"/>
        </w:sectPr>
      </w:pPr>
    </w:p>
    <w:p w14:paraId="6D103A0E">
      <w:pPr>
        <w:pStyle w:val="5"/>
        <w:rPr>
          <w:color w:val="000000" w:themeColor="text1"/>
          <w:sz w:val="24"/>
          <w:szCs w:val="24"/>
          <w:highlight w:val="none"/>
          <w14:textFill>
            <w14:solidFill>
              <w14:schemeClr w14:val="tx1"/>
            </w14:solidFill>
          </w14:textFill>
        </w:rPr>
      </w:pPr>
      <w:bookmarkStart w:id="71" w:name="_Toc101294425"/>
      <w:bookmarkStart w:id="72" w:name="_Toc101294495"/>
      <w:r>
        <w:rPr>
          <w:color w:val="000000" w:themeColor="text1"/>
          <w:sz w:val="24"/>
          <w:szCs w:val="24"/>
          <w:highlight w:val="none"/>
          <w14:textFill>
            <w14:solidFill>
              <w14:schemeClr w14:val="tx1"/>
            </w14:solidFill>
          </w14:textFill>
        </w:rPr>
        <w:t>第四部分、技术文件</w:t>
      </w:r>
      <w:bookmarkEnd w:id="71"/>
      <w:bookmarkEnd w:id="72"/>
    </w:p>
    <w:p w14:paraId="46E5DAA0">
      <w:pPr>
        <w:spacing w:before="219" w:line="440" w:lineRule="exact"/>
        <w:ind w:firstLine="2618"/>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position w:val="3"/>
          <w:sz w:val="31"/>
          <w:szCs w:val="31"/>
          <w:highlight w:val="none"/>
          <w14:textFill>
            <w14:solidFill>
              <w14:schemeClr w14:val="tx1"/>
            </w14:solidFill>
          </w14:textFill>
        </w:rPr>
        <w:t>一、法定代表人身</w:t>
      </w:r>
      <w:r>
        <w:rPr>
          <w:rFonts w:ascii="宋体" w:hAnsi="宋体" w:eastAsia="宋体" w:cs="宋体"/>
          <w:color w:val="000000" w:themeColor="text1"/>
          <w:spacing w:val="9"/>
          <w:position w:val="3"/>
          <w:sz w:val="31"/>
          <w:szCs w:val="31"/>
          <w:highlight w:val="none"/>
          <w14:textFill>
            <w14:solidFill>
              <w14:schemeClr w14:val="tx1"/>
            </w14:solidFill>
          </w14:textFill>
        </w:rPr>
        <w:t>份证明或</w:t>
      </w:r>
    </w:p>
    <w:p w14:paraId="2F16D795">
      <w:pPr>
        <w:spacing w:before="95" w:line="440" w:lineRule="exact"/>
        <w:ind w:firstLine="1034"/>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sz w:val="31"/>
          <w:szCs w:val="31"/>
          <w:highlight w:val="none"/>
          <w14:textFill>
            <w14:solidFill>
              <w14:schemeClr w14:val="tx1"/>
            </w14:solidFill>
          </w14:textFill>
        </w:rPr>
        <w:t>附有法定代表人和授权代表身份证明的</w:t>
      </w:r>
      <w:r>
        <w:rPr>
          <w:rFonts w:ascii="宋体" w:hAnsi="宋体" w:eastAsia="宋体" w:cs="宋体"/>
          <w:color w:val="000000" w:themeColor="text1"/>
          <w:spacing w:val="9"/>
          <w:sz w:val="31"/>
          <w:szCs w:val="31"/>
          <w:highlight w:val="none"/>
          <w14:textFill>
            <w14:solidFill>
              <w14:schemeClr w14:val="tx1"/>
            </w14:solidFill>
          </w14:textFill>
        </w:rPr>
        <w:t>授权委托书</w:t>
      </w:r>
    </w:p>
    <w:p w14:paraId="3863B19B">
      <w:pPr>
        <w:spacing w:line="440" w:lineRule="exact"/>
        <w:rPr>
          <w:color w:val="000000" w:themeColor="text1"/>
          <w:highlight w:val="none"/>
          <w14:textFill>
            <w14:solidFill>
              <w14:schemeClr w14:val="tx1"/>
            </w14:solidFill>
          </w14:textFill>
        </w:rPr>
      </w:pPr>
    </w:p>
    <w:p w14:paraId="7D3E7EAB">
      <w:pPr>
        <w:spacing w:before="101" w:line="440" w:lineRule="exact"/>
        <w:ind w:firstLine="309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sz w:val="31"/>
          <w:szCs w:val="31"/>
          <w:highlight w:val="none"/>
          <w14:textFill>
            <w14:solidFill>
              <w14:schemeClr w14:val="tx1"/>
            </w14:solidFill>
          </w14:textFill>
        </w:rPr>
        <w:t>法定代表人身份</w:t>
      </w:r>
      <w:r>
        <w:rPr>
          <w:rFonts w:ascii="宋体" w:hAnsi="宋体" w:eastAsia="宋体" w:cs="宋体"/>
          <w:color w:val="000000" w:themeColor="text1"/>
          <w:spacing w:val="9"/>
          <w:sz w:val="31"/>
          <w:szCs w:val="31"/>
          <w:highlight w:val="none"/>
          <w14:textFill>
            <w14:solidFill>
              <w14:schemeClr w14:val="tx1"/>
            </w14:solidFill>
          </w14:textFill>
        </w:rPr>
        <w:t>证明</w:t>
      </w:r>
    </w:p>
    <w:p w14:paraId="1ED58599">
      <w:pPr>
        <w:spacing w:line="440" w:lineRule="exact"/>
        <w:ind w:firstLine="2"/>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投标人名称</w:t>
      </w:r>
      <w:r>
        <w:rPr>
          <w:rFonts w:ascii="宋体" w:hAnsi="宋体" w:eastAsia="宋体" w:cs="宋体"/>
          <w:color w:val="000000" w:themeColor="text1"/>
          <w:spacing w:val="8"/>
          <w:highlight w:val="none"/>
          <w14:textFill>
            <w14:solidFill>
              <w14:schemeClr w14:val="tx1"/>
            </w14:solidFill>
          </w14:textFill>
        </w:rPr>
        <w:t>：</w:t>
      </w:r>
    </w:p>
    <w:p w14:paraId="473E9871">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单位性质</w:t>
      </w:r>
      <w:r>
        <w:rPr>
          <w:rFonts w:ascii="宋体" w:hAnsi="宋体" w:eastAsia="宋体" w:cs="宋体"/>
          <w:color w:val="000000" w:themeColor="text1"/>
          <w:spacing w:val="7"/>
          <w:highlight w:val="none"/>
          <w14:textFill>
            <w14:solidFill>
              <w14:schemeClr w14:val="tx1"/>
            </w14:solidFill>
          </w14:textFill>
        </w:rPr>
        <w:t>：</w:t>
      </w:r>
    </w:p>
    <w:p w14:paraId="64B324F2">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地</w:t>
      </w:r>
      <w:r>
        <w:rPr>
          <w:rFonts w:ascii="宋体" w:hAnsi="宋体" w:eastAsia="宋体" w:cs="宋体"/>
          <w:color w:val="000000" w:themeColor="text1"/>
          <w:spacing w:val="2"/>
          <w:highlight w:val="none"/>
          <w14:textFill>
            <w14:solidFill>
              <w14:schemeClr w14:val="tx1"/>
            </w14:solidFill>
          </w14:textFill>
        </w:rPr>
        <w:t>址</w:t>
      </w:r>
      <w:r>
        <w:rPr>
          <w:rFonts w:ascii="宋体" w:hAnsi="宋体" w:eastAsia="宋体" w:cs="宋体"/>
          <w:color w:val="000000" w:themeColor="text1"/>
          <w:spacing w:val="4"/>
          <w:highlight w:val="none"/>
          <w14:textFill>
            <w14:solidFill>
              <w14:schemeClr w14:val="tx1"/>
            </w14:solidFill>
          </w14:textFill>
        </w:rPr>
        <w:t>：</w:t>
      </w:r>
    </w:p>
    <w:p w14:paraId="1C66206C">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成立时间</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年月 日</w:t>
      </w:r>
    </w:p>
    <w:p w14:paraId="68ABEEB7">
      <w:pPr>
        <w:spacing w:line="440" w:lineRule="exact"/>
        <w:ind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经营期限</w:t>
      </w:r>
      <w:r>
        <w:rPr>
          <w:rFonts w:ascii="宋体" w:hAnsi="宋体" w:eastAsia="宋体" w:cs="宋体"/>
          <w:color w:val="000000" w:themeColor="text1"/>
          <w:spacing w:val="7"/>
          <w:highlight w:val="none"/>
          <w14:textFill>
            <w14:solidFill>
              <w14:schemeClr w14:val="tx1"/>
            </w14:solidFill>
          </w14:textFill>
        </w:rPr>
        <w:t>：</w:t>
      </w:r>
    </w:p>
    <w:p w14:paraId="5EF22F0F">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姓名</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性别</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年龄</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职务</w:t>
      </w:r>
      <w:r>
        <w:rPr>
          <w:rFonts w:ascii="宋体" w:hAnsi="宋体" w:eastAsia="宋体" w:cs="宋体"/>
          <w:color w:val="000000" w:themeColor="text1"/>
          <w:spacing w:val="-2"/>
          <w:highlight w:val="none"/>
          <w14:textFill>
            <w14:solidFill>
              <w14:schemeClr w14:val="tx1"/>
            </w14:solidFill>
          </w14:textFill>
        </w:rPr>
        <w:t>：</w:t>
      </w:r>
    </w:p>
    <w:p w14:paraId="3356BEC4">
      <w:pPr>
        <w:spacing w:line="440" w:lineRule="exact"/>
        <w:ind w:left="4" w:right="595" w:firstLine="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身份证号码</w:t>
      </w:r>
      <w:r>
        <w:rPr>
          <w:rFonts w:ascii="宋体" w:hAnsi="宋体" w:eastAsia="宋体" w:cs="宋体"/>
          <w:color w:val="000000" w:themeColor="text1"/>
          <w:spacing w:val="-2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联系电话</w:t>
      </w:r>
      <w:r>
        <w:rPr>
          <w:rFonts w:ascii="宋体" w:hAnsi="宋体" w:eastAsia="宋体" w:cs="宋体"/>
          <w:color w:val="000000" w:themeColor="text1"/>
          <w:spacing w:val="-22"/>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系</w:t>
      </w:r>
      <w:r>
        <w:rPr>
          <w:rFonts w:ascii="宋体" w:hAnsi="宋体" w:eastAsia="宋体" w:cs="宋体"/>
          <w:color w:val="000000" w:themeColor="text1"/>
          <w:spacing w:val="3"/>
          <w:highlight w:val="none"/>
          <w:u w:val="single"/>
          <w14:textFill>
            <w14:solidFill>
              <w14:schemeClr w14:val="tx1"/>
            </w14:solidFill>
          </w14:textFill>
        </w:rPr>
        <w:t>（投标人名称</w:t>
      </w:r>
      <w:r>
        <w:rPr>
          <w:rFonts w:ascii="宋体" w:hAnsi="宋体" w:eastAsia="宋体" w:cs="宋体"/>
          <w:color w:val="000000" w:themeColor="text1"/>
          <w:spacing w:val="4"/>
          <w:highlight w:val="none"/>
          <w:u w:val="singl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的法定代表人</w:t>
      </w:r>
      <w:r>
        <w:rPr>
          <w:rFonts w:ascii="宋体" w:hAnsi="宋体" w:eastAsia="宋体" w:cs="宋体"/>
          <w:color w:val="000000" w:themeColor="text1"/>
          <w:spacing w:val="4"/>
          <w:highlight w:val="none"/>
          <w14:textFill>
            <w14:solidFill>
              <w14:schemeClr w14:val="tx1"/>
            </w14:solidFill>
          </w14:textFill>
        </w:rPr>
        <w:t>。</w:t>
      </w:r>
    </w:p>
    <w:p w14:paraId="7C8C3E55">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特</w:t>
      </w:r>
      <w:r>
        <w:rPr>
          <w:rFonts w:ascii="宋体" w:hAnsi="宋体" w:eastAsia="宋体" w:cs="宋体"/>
          <w:color w:val="000000" w:themeColor="text1"/>
          <w:spacing w:val="6"/>
          <w:highlight w:val="none"/>
          <w14:textFill>
            <w14:solidFill>
              <w14:schemeClr w14:val="tx1"/>
            </w14:solidFill>
          </w14:textFill>
        </w:rPr>
        <w:t>此证明</w:t>
      </w:r>
      <w:r>
        <w:rPr>
          <w:rFonts w:ascii="宋体" w:hAnsi="宋体" w:eastAsia="宋体" w:cs="宋体"/>
          <w:color w:val="000000" w:themeColor="text1"/>
          <w:spacing w:val="8"/>
          <w:highlight w:val="none"/>
          <w14:textFill>
            <w14:solidFill>
              <w14:schemeClr w14:val="tx1"/>
            </w14:solidFill>
          </w14:textFill>
        </w:rPr>
        <w:t>。</w:t>
      </w:r>
    </w:p>
    <w:p w14:paraId="67599ECD">
      <w:pPr>
        <w:spacing w:line="440" w:lineRule="exact"/>
        <w:ind w:firstLine="16"/>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法定代表人身份证复印</w:t>
      </w:r>
      <w:r>
        <w:rPr>
          <w:rFonts w:ascii="宋体" w:hAnsi="宋体" w:eastAsia="宋体" w:cs="宋体"/>
          <w:color w:val="000000" w:themeColor="text1"/>
          <w:spacing w:val="7"/>
          <w:highlight w:val="none"/>
          <w14:textFill>
            <w14:solidFill>
              <w14:schemeClr w14:val="tx1"/>
            </w14:solidFill>
          </w14:textFill>
        </w:rPr>
        <w:t>件</w:t>
      </w:r>
    </w:p>
    <w:p w14:paraId="5777224E">
      <w:pPr>
        <w:spacing w:line="440" w:lineRule="exact"/>
        <w:ind w:firstLine="6218"/>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（盖单位公章）</w:t>
      </w:r>
    </w:p>
    <w:p w14:paraId="07EE38AB">
      <w:pPr>
        <w:spacing w:line="440" w:lineRule="exact"/>
        <w:ind w:firstLine="6251"/>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w:t>
      </w:r>
      <w:r>
        <w:rPr>
          <w:rFonts w:hint="eastAsia" w:ascii="宋体" w:hAnsi="宋体" w:eastAsia="宋体" w:cs="宋体"/>
          <w:color w:val="000000" w:themeColor="text1"/>
          <w:spacing w:val="1"/>
          <w:highlight w:val="none"/>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年</w:t>
      </w:r>
      <w:r>
        <w:rPr>
          <w:rFonts w:hint="eastAsia" w:ascii="宋体" w:hAnsi="宋体" w:eastAsia="宋体" w:cs="宋体"/>
          <w:color w:val="000000" w:themeColor="text1"/>
          <w:spacing w:val="1"/>
          <w:highlight w:val="none"/>
          <w14:textFill>
            <w14:solidFill>
              <w14:schemeClr w14:val="tx1"/>
            </w14:solidFill>
          </w14:textFill>
        </w:rPr>
        <w:t xml:space="preserve">   </w:t>
      </w:r>
      <w:r>
        <w:rPr>
          <w:rFonts w:ascii="宋体" w:hAnsi="宋体" w:eastAsia="宋体" w:cs="宋体"/>
          <w:color w:val="000000" w:themeColor="text1"/>
          <w:spacing w:val="1"/>
          <w:highlight w:val="none"/>
          <w14:textFill>
            <w14:solidFill>
              <w14:schemeClr w14:val="tx1"/>
            </w14:solidFill>
          </w14:textFill>
        </w:rPr>
        <w:t>月   日</w:t>
      </w:r>
    </w:p>
    <w:p w14:paraId="39C7E43A">
      <w:pPr>
        <w:spacing w:line="440" w:lineRule="exact"/>
        <w:contextualSpacing/>
        <w:rPr>
          <w:color w:val="000000" w:themeColor="text1"/>
          <w:highlight w:val="none"/>
          <w14:textFill>
            <w14:solidFill>
              <w14:schemeClr w14:val="tx1"/>
            </w14:solidFill>
          </w14:textFill>
        </w:rPr>
      </w:pPr>
    </w:p>
    <w:tbl>
      <w:tblPr>
        <w:tblStyle w:val="25"/>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71659DA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14:paraId="70E44954">
            <w:pPr>
              <w:spacing w:line="440" w:lineRule="exact"/>
              <w:contextualSpacing/>
              <w:rPr>
                <w:color w:val="000000" w:themeColor="text1"/>
                <w:highlight w:val="none"/>
                <w14:textFill>
                  <w14:solidFill>
                    <w14:schemeClr w14:val="tx1"/>
                  </w14:solidFill>
                </w14:textFill>
              </w:rPr>
            </w:pPr>
          </w:p>
          <w:p w14:paraId="49E7C1F8">
            <w:pPr>
              <w:spacing w:line="440" w:lineRule="exact"/>
              <w:contextualSpacing/>
              <w:rPr>
                <w:color w:val="000000" w:themeColor="text1"/>
                <w:highlight w:val="none"/>
                <w14:textFill>
                  <w14:solidFill>
                    <w14:schemeClr w14:val="tx1"/>
                  </w14:solidFill>
                </w14:textFill>
              </w:rPr>
            </w:pPr>
          </w:p>
          <w:p w14:paraId="0D21AFC1">
            <w:pPr>
              <w:spacing w:line="440" w:lineRule="exact"/>
              <w:contextualSpacing/>
              <w:rPr>
                <w:color w:val="000000" w:themeColor="text1"/>
                <w:highlight w:val="none"/>
                <w14:textFill>
                  <w14:solidFill>
                    <w14:schemeClr w14:val="tx1"/>
                  </w14:solidFill>
                </w14:textFill>
              </w:rPr>
            </w:pPr>
          </w:p>
          <w:p w14:paraId="15C3E210">
            <w:pPr>
              <w:spacing w:line="440" w:lineRule="exact"/>
              <w:contextualSpacing/>
              <w:rPr>
                <w:color w:val="000000" w:themeColor="text1"/>
                <w:highlight w:val="none"/>
                <w14:textFill>
                  <w14:solidFill>
                    <w14:schemeClr w14:val="tx1"/>
                  </w14:solidFill>
                </w14:textFill>
              </w:rPr>
            </w:pPr>
          </w:p>
          <w:p w14:paraId="7124CF53">
            <w:pPr>
              <w:spacing w:line="440" w:lineRule="exact"/>
              <w:ind w:firstLine="1847"/>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法定代表人身份证复印件粘贴处（正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反面</w:t>
            </w:r>
            <w:r>
              <w:rPr>
                <w:rFonts w:ascii="宋体" w:hAnsi="宋体" w:eastAsia="宋体" w:cs="宋体"/>
                <w:color w:val="000000" w:themeColor="text1"/>
                <w:spacing w:val="10"/>
                <w:highlight w:val="none"/>
                <w14:textFill>
                  <w14:solidFill>
                    <w14:schemeClr w14:val="tx1"/>
                  </w14:solidFill>
                </w14:textFill>
              </w:rPr>
              <w:t>）</w:t>
            </w:r>
          </w:p>
        </w:tc>
      </w:tr>
    </w:tbl>
    <w:p w14:paraId="0C006EB8">
      <w:pPr>
        <w:spacing w:line="440" w:lineRule="exact"/>
        <w:contextualSpacing/>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2"/>
          <w:highlight w:val="none"/>
          <w14:textFill>
            <w14:solidFill>
              <w14:schemeClr w14:val="tx1"/>
            </w14:solidFill>
          </w14:textFill>
        </w:rPr>
        <w:t>注：法定代表人参加开标的，须随带本人身</w:t>
      </w:r>
      <w:r>
        <w:rPr>
          <w:rFonts w:ascii="宋体" w:hAnsi="宋体" w:eastAsia="宋体" w:cs="宋体"/>
          <w:color w:val="000000" w:themeColor="text1"/>
          <w:spacing w:val="11"/>
          <w:highlight w:val="none"/>
          <w14:textFill>
            <w14:solidFill>
              <w14:schemeClr w14:val="tx1"/>
            </w14:solidFill>
          </w14:textFill>
        </w:rPr>
        <w:t>份证或驾驶证或公安机关出具的临时身份证明或港澳台</w:t>
      </w:r>
      <w:r>
        <w:rPr>
          <w:rFonts w:ascii="宋体" w:hAnsi="宋体" w:eastAsia="宋体" w:cs="宋体"/>
          <w:color w:val="000000" w:themeColor="text1"/>
          <w:spacing w:val="10"/>
          <w:highlight w:val="none"/>
          <w14:textFill>
            <w14:solidFill>
              <w14:schemeClr w14:val="tx1"/>
            </w14:solidFill>
          </w14:textFill>
        </w:rPr>
        <w:t>胞证或护照原件（其他诸如市民卡等无效</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和法定代表人身份证明原件</w:t>
      </w:r>
      <w:r>
        <w:rPr>
          <w:rFonts w:ascii="宋体" w:hAnsi="宋体" w:eastAsia="宋体" w:cs="宋体"/>
          <w:color w:val="000000" w:themeColor="text1"/>
          <w:spacing w:val="11"/>
          <w:highlight w:val="none"/>
          <w14:textFill>
            <w14:solidFill>
              <w14:schemeClr w14:val="tx1"/>
            </w14:solidFill>
          </w14:textFill>
        </w:rPr>
        <w:t>。</w:t>
      </w:r>
    </w:p>
    <w:p w14:paraId="6F344EC3">
      <w:pPr>
        <w:spacing w:line="440" w:lineRule="exact"/>
        <w:rPr>
          <w:color w:val="000000" w:themeColor="text1"/>
          <w:highlight w:val="none"/>
          <w14:textFill>
            <w14:solidFill>
              <w14:schemeClr w14:val="tx1"/>
            </w14:solidFill>
          </w14:textFill>
        </w:rPr>
        <w:sectPr>
          <w:headerReference r:id="rId41" w:type="first"/>
          <w:headerReference r:id="rId39" w:type="default"/>
          <w:footerReference r:id="rId42" w:type="default"/>
          <w:headerReference r:id="rId40" w:type="even"/>
          <w:pgSz w:w="11906" w:h="16838"/>
          <w:pgMar w:top="1440" w:right="1080" w:bottom="1440" w:left="1080" w:header="0" w:footer="714" w:gutter="0"/>
          <w:cols w:space="720" w:num="1"/>
          <w:docGrid w:linePitch="286" w:charSpace="0"/>
        </w:sectPr>
      </w:pPr>
    </w:p>
    <w:p w14:paraId="25EC6DBE">
      <w:pPr>
        <w:spacing w:before="101" w:line="440" w:lineRule="exact"/>
        <w:jc w:val="center"/>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14:textFill>
            <w14:solidFill>
              <w14:schemeClr w14:val="tx1"/>
            </w14:solidFill>
          </w14:textFill>
        </w:rPr>
        <w:t>授权委托书</w:t>
      </w:r>
    </w:p>
    <w:p w14:paraId="0F4E8539">
      <w:pPr>
        <w:spacing w:line="440" w:lineRule="exact"/>
        <w:rPr>
          <w:color w:val="000000" w:themeColor="text1"/>
          <w:highlight w:val="none"/>
          <w14:textFill>
            <w14:solidFill>
              <w14:schemeClr w14:val="tx1"/>
            </w14:solidFill>
          </w14:textFill>
        </w:rPr>
      </w:pPr>
    </w:p>
    <w:p w14:paraId="04E6EFD7">
      <w:pPr>
        <w:spacing w:line="440" w:lineRule="exact"/>
        <w:ind w:right="31"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3"/>
          <w:highlight w:val="none"/>
          <w14:textFill>
            <w14:solidFill>
              <w14:schemeClr w14:val="tx1"/>
            </w14:solidFill>
          </w14:textFill>
        </w:rPr>
        <w:t>本人（姓名</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系</w:t>
      </w:r>
      <w:r>
        <w:rPr>
          <w:rFonts w:ascii="宋体" w:hAnsi="宋体" w:eastAsia="宋体" w:cs="宋体"/>
          <w:color w:val="000000" w:themeColor="text1"/>
          <w:spacing w:val="3"/>
          <w:highlight w:val="none"/>
          <w:u w:val="single"/>
          <w14:textFill>
            <w14:solidFill>
              <w14:schemeClr w14:val="tx1"/>
            </w14:solidFill>
          </w14:textFill>
        </w:rPr>
        <w:t>（投标人名称</w:t>
      </w:r>
      <w:r>
        <w:rPr>
          <w:rFonts w:ascii="宋体" w:hAnsi="宋体" w:eastAsia="宋体" w:cs="宋体"/>
          <w:color w:val="000000" w:themeColor="text1"/>
          <w:spacing w:val="4"/>
          <w:highlight w:val="none"/>
          <w:u w:val="singl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的法定代表人</w:t>
      </w:r>
      <w:r>
        <w:rPr>
          <w:rFonts w:ascii="宋体" w:hAnsi="宋体" w:eastAsia="宋体" w:cs="宋体"/>
          <w:color w:val="000000" w:themeColor="text1"/>
          <w:spacing w:val="4"/>
          <w:highlight w:val="none"/>
          <w14:textFill>
            <w14:solidFill>
              <w14:schemeClr w14:val="tx1"/>
            </w14:solidFill>
          </w14:textFill>
        </w:rPr>
        <w:t>，</w:t>
      </w:r>
      <w:r>
        <w:rPr>
          <w:rFonts w:ascii="宋体" w:hAnsi="宋体" w:eastAsia="宋体" w:cs="宋体"/>
          <w:color w:val="000000" w:themeColor="text1"/>
          <w:spacing w:val="3"/>
          <w:highlight w:val="none"/>
          <w14:textFill>
            <w14:solidFill>
              <w14:schemeClr w14:val="tx1"/>
            </w14:solidFill>
          </w14:textFill>
        </w:rPr>
        <w:t>现</w:t>
      </w:r>
      <w:r>
        <w:rPr>
          <w:rFonts w:ascii="宋体" w:hAnsi="宋体" w:eastAsia="宋体" w:cs="宋体"/>
          <w:color w:val="000000" w:themeColor="text1"/>
          <w:highlight w:val="none"/>
          <w14:textFill>
            <w14:solidFill>
              <w14:schemeClr w14:val="tx1"/>
            </w14:solidFill>
          </w14:textFill>
        </w:rPr>
        <w:t xml:space="preserve"> 委托</w:t>
      </w:r>
      <w:r>
        <w:rPr>
          <w:rFonts w:ascii="宋体" w:hAnsi="宋体" w:eastAsia="宋体" w:cs="宋体"/>
          <w:color w:val="000000" w:themeColor="text1"/>
          <w:highlight w:val="none"/>
          <w:u w:val="single"/>
          <w14:textFill>
            <w14:solidFill>
              <w14:schemeClr w14:val="tx1"/>
            </w14:solidFill>
          </w14:textFill>
        </w:rPr>
        <w:t>（姓</w:t>
      </w:r>
      <w:r>
        <w:rPr>
          <w:rFonts w:hint="eastAsia" w:ascii="宋体" w:hAnsi="宋体" w:eastAsia="宋体" w:cs="宋体"/>
          <w:color w:val="000000" w:themeColor="text1"/>
          <w:highlight w:val="none"/>
          <w:u w:val="single"/>
          <w14:textFill>
            <w14:solidFill>
              <w14:schemeClr w14:val="tx1"/>
            </w14:solidFill>
          </w14:textFill>
        </w:rPr>
        <w:t xml:space="preserve"> </w:t>
      </w:r>
      <w:r>
        <w:rPr>
          <w:rFonts w:ascii="宋体" w:hAnsi="宋体" w:eastAsia="宋体" w:cs="宋体"/>
          <w:color w:val="000000" w:themeColor="text1"/>
          <w:highlight w:val="none"/>
          <w:u w:val="single"/>
          <w14:textFill>
            <w14:solidFill>
              <w14:schemeClr w14:val="tx1"/>
            </w14:solidFill>
          </w14:textFill>
        </w:rPr>
        <w:t>名</w:t>
      </w:r>
      <w:r>
        <w:rPr>
          <w:rFonts w:ascii="宋体" w:hAnsi="宋体" w:eastAsia="宋体" w:cs="宋体"/>
          <w:color w:val="000000" w:themeColor="text1"/>
          <w:spacing w:val="-3"/>
          <w:highlight w:val="none"/>
          <w:u w:val="singl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为我方代理人（联系电话</w:t>
      </w:r>
      <w:r>
        <w:rPr>
          <w:rFonts w:ascii="宋体" w:hAnsi="宋体" w:eastAsia="宋体" w:cs="宋体"/>
          <w:color w:val="000000" w:themeColor="text1"/>
          <w:spacing w:val="-3"/>
          <w:highlight w:val="none"/>
          <w14:textFill>
            <w14:solidFill>
              <w14:schemeClr w14:val="tx1"/>
            </w14:solidFill>
          </w14:textFill>
        </w:rPr>
        <w:t>：</w:t>
      </w:r>
      <w:r>
        <w:rPr>
          <w:rFonts w:hint="eastAsia" w:ascii="宋体" w:hAnsi="宋体" w:eastAsia="宋体" w:cs="宋体"/>
          <w:color w:val="000000" w:themeColor="text1"/>
          <w:spacing w:val="-3"/>
          <w:highlight w:val="none"/>
          <w:u w:val="single"/>
          <w14:textFill>
            <w14:solidFill>
              <w14:schemeClr w14:val="tx1"/>
            </w14:solidFill>
          </w14:textFill>
        </w:rPr>
        <w:t xml:space="preserve">    </w:t>
      </w:r>
      <w:r>
        <w:rPr>
          <w:rFonts w:ascii="宋体" w:hAnsi="宋体" w:eastAsia="宋体" w:cs="宋体"/>
          <w:color w:val="000000" w:themeColor="text1"/>
          <w:spacing w:val="-3"/>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代理人根据</w:t>
      </w:r>
      <w:r>
        <w:rPr>
          <w:rFonts w:ascii="宋体" w:hAnsi="宋体" w:eastAsia="宋体" w:cs="宋体"/>
          <w:color w:val="000000" w:themeColor="text1"/>
          <w:spacing w:val="4"/>
          <w:highlight w:val="none"/>
          <w14:textFill>
            <w14:solidFill>
              <w14:schemeClr w14:val="tx1"/>
            </w14:solidFill>
          </w14:textFill>
        </w:rPr>
        <w:t>授权</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以我方名义签署</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澄清</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说明</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补正</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递交</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撤回</w:t>
      </w:r>
      <w:r>
        <w:rPr>
          <w:rFonts w:ascii="宋体" w:hAnsi="宋体" w:eastAsia="宋体" w:cs="宋体"/>
          <w:color w:val="000000" w:themeColor="text1"/>
          <w:spacing w:val="6"/>
          <w:highlight w:val="none"/>
          <w14:textFill>
            <w14:solidFill>
              <w14:schemeClr w14:val="tx1"/>
            </w14:solidFill>
          </w14:textFill>
        </w:rPr>
        <w:t>、</w:t>
      </w:r>
      <w:r>
        <w:rPr>
          <w:rFonts w:ascii="宋体" w:hAnsi="宋体" w:eastAsia="宋体" w:cs="宋体"/>
          <w:color w:val="000000" w:themeColor="text1"/>
          <w:spacing w:val="4"/>
          <w:highlight w:val="none"/>
          <w14:textFill>
            <w14:solidFill>
              <w14:schemeClr w14:val="tx1"/>
            </w14:solidFill>
          </w14:textFill>
        </w:rPr>
        <w:t>修改</w:t>
      </w:r>
      <w:r>
        <w:rPr>
          <w:rFonts w:ascii="宋体" w:hAnsi="宋体" w:eastAsia="宋体" w:cs="宋体"/>
          <w:color w:val="000000" w:themeColor="text1"/>
          <w:spacing w:val="4"/>
          <w:highlight w:val="none"/>
          <w:u w:val="single"/>
          <w14:textFill>
            <w14:solidFill>
              <w14:schemeClr w14:val="tx1"/>
            </w14:solidFill>
          </w14:textFill>
        </w:rPr>
        <w:t>（项目名</w:t>
      </w:r>
      <w:r>
        <w:rPr>
          <w:rFonts w:ascii="宋体" w:hAnsi="宋体" w:eastAsia="宋体" w:cs="宋体"/>
          <w:color w:val="000000" w:themeColor="text1"/>
          <w:spacing w:val="10"/>
          <w:highlight w:val="none"/>
          <w:u w:val="single"/>
          <w14:textFill>
            <w14:solidFill>
              <w14:schemeClr w14:val="tx1"/>
            </w14:solidFill>
          </w14:textFill>
        </w:rPr>
        <w:t>称</w:t>
      </w:r>
      <w:r>
        <w:rPr>
          <w:rFonts w:ascii="宋体" w:hAnsi="宋体" w:eastAsia="宋体" w:cs="宋体"/>
          <w:color w:val="000000" w:themeColor="text1"/>
          <w:spacing w:val="11"/>
          <w:highlight w:val="none"/>
          <w:u w:val="singl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投标文</w:t>
      </w:r>
      <w:r>
        <w:rPr>
          <w:rFonts w:ascii="宋体" w:hAnsi="宋体" w:eastAsia="宋体" w:cs="宋体"/>
          <w:color w:val="000000" w:themeColor="text1"/>
          <w:spacing w:val="9"/>
          <w:highlight w:val="none"/>
          <w14:textFill>
            <w14:solidFill>
              <w14:schemeClr w14:val="tx1"/>
            </w14:solidFill>
          </w14:textFill>
        </w:rPr>
        <w:t>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签订合同和处理有关事宜</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其法律后果由我方承担</w:t>
      </w:r>
      <w:r>
        <w:rPr>
          <w:rFonts w:ascii="宋体" w:hAnsi="宋体" w:eastAsia="宋体" w:cs="宋体"/>
          <w:color w:val="000000" w:themeColor="text1"/>
          <w:spacing w:val="11"/>
          <w:highlight w:val="none"/>
          <w14:textFill>
            <w14:solidFill>
              <w14:schemeClr w14:val="tx1"/>
            </w14:solidFill>
          </w14:textFill>
        </w:rPr>
        <w:t>。</w:t>
      </w:r>
    </w:p>
    <w:p w14:paraId="23A21154">
      <w:pPr>
        <w:spacing w:line="440" w:lineRule="exact"/>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代理人无转委托权</w:t>
      </w:r>
      <w:r>
        <w:rPr>
          <w:rFonts w:ascii="宋体" w:hAnsi="宋体" w:eastAsia="宋体" w:cs="宋体"/>
          <w:color w:val="000000" w:themeColor="text1"/>
          <w:spacing w:val="9"/>
          <w:highlight w:val="none"/>
          <w14:textFill>
            <w14:solidFill>
              <w14:schemeClr w14:val="tx1"/>
            </w14:solidFill>
          </w14:textFill>
        </w:rPr>
        <w:t>。</w:t>
      </w:r>
    </w:p>
    <w:p w14:paraId="42156E35">
      <w:pPr>
        <w:spacing w:line="440" w:lineRule="exact"/>
        <w:ind w:firstLine="43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附</w:t>
      </w:r>
      <w:r>
        <w:rPr>
          <w:rFonts w:ascii="宋体" w:hAnsi="宋体" w:eastAsia="宋体" w:cs="宋体"/>
          <w:color w:val="000000" w:themeColor="text1"/>
          <w:spacing w:val="9"/>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委托代理人身份证复印</w:t>
      </w:r>
      <w:r>
        <w:rPr>
          <w:rFonts w:ascii="宋体" w:hAnsi="宋体" w:eastAsia="宋体" w:cs="宋体"/>
          <w:color w:val="000000" w:themeColor="text1"/>
          <w:spacing w:val="7"/>
          <w:highlight w:val="none"/>
          <w14:textFill>
            <w14:solidFill>
              <w14:schemeClr w14:val="tx1"/>
            </w14:solidFill>
          </w14:textFill>
        </w:rPr>
        <w:t>件</w:t>
      </w:r>
    </w:p>
    <w:p w14:paraId="033F0DD3">
      <w:pPr>
        <w:spacing w:line="440" w:lineRule="exact"/>
        <w:ind w:firstLine="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w:t>
      </w:r>
      <w:r>
        <w:rPr>
          <w:rFonts w:ascii="宋体" w:hAnsi="宋体" w:eastAsia="宋体" w:cs="宋体"/>
          <w:color w:val="000000" w:themeColor="text1"/>
          <w:spacing w:val="-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（盖单位公章）</w:t>
      </w:r>
    </w:p>
    <w:p w14:paraId="3C6E7D2C">
      <w:pPr>
        <w:spacing w:line="440" w:lineRule="exact"/>
        <w:ind w:firstLine="1"/>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  （签字或盖章）</w:t>
      </w:r>
    </w:p>
    <w:p w14:paraId="3917903A">
      <w:pPr>
        <w:spacing w:line="440" w:lineRule="exact"/>
        <w:ind w:firstLine="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身份证</w:t>
      </w:r>
      <w:r>
        <w:rPr>
          <w:rFonts w:ascii="宋体" w:hAnsi="宋体" w:eastAsia="宋体" w:cs="宋体"/>
          <w:color w:val="000000" w:themeColor="text1"/>
          <w:spacing w:val="5"/>
          <w:highlight w:val="none"/>
          <w14:textFill>
            <w14:solidFill>
              <w14:schemeClr w14:val="tx1"/>
            </w14:solidFill>
          </w14:textFill>
        </w:rPr>
        <w:t>号码</w:t>
      </w:r>
      <w:r>
        <w:rPr>
          <w:rFonts w:ascii="宋体" w:hAnsi="宋体" w:eastAsia="宋体" w:cs="宋体"/>
          <w:color w:val="000000" w:themeColor="text1"/>
          <w:spacing w:val="7"/>
          <w:highlight w:val="none"/>
          <w14:textFill>
            <w14:solidFill>
              <w14:schemeClr w14:val="tx1"/>
            </w14:solidFill>
          </w14:textFill>
        </w:rPr>
        <w:t>：</w:t>
      </w:r>
    </w:p>
    <w:p w14:paraId="6C0C2E64">
      <w:pPr>
        <w:spacing w:line="440" w:lineRule="exact"/>
        <w:rPr>
          <w:color w:val="000000" w:themeColor="text1"/>
          <w:highlight w:val="none"/>
          <w14:textFill>
            <w14:solidFill>
              <w14:schemeClr w14:val="tx1"/>
            </w14:solidFill>
          </w14:textFill>
        </w:rPr>
      </w:pPr>
    </w:p>
    <w:p w14:paraId="42CBCFFB">
      <w:pPr>
        <w:spacing w:line="440" w:lineRule="exact"/>
        <w:rPr>
          <w:color w:val="000000" w:themeColor="text1"/>
          <w:highlight w:val="none"/>
          <w14:textFill>
            <w14:solidFill>
              <w14:schemeClr w14:val="tx1"/>
            </w14:solidFill>
          </w14:textFill>
        </w:rPr>
      </w:pPr>
    </w:p>
    <w:p w14:paraId="7EAFDA47">
      <w:pPr>
        <w:spacing w:line="44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position w:val="18"/>
          <w:highlight w:val="none"/>
          <w14:textFill>
            <w14:solidFill>
              <w14:schemeClr w14:val="tx1"/>
            </w14:solidFill>
          </w14:textFill>
        </w:rPr>
        <w:t>委托的代理人</w:t>
      </w:r>
      <w:r>
        <w:rPr>
          <w:rFonts w:ascii="宋体" w:hAnsi="宋体" w:eastAsia="宋体" w:cs="宋体"/>
          <w:color w:val="000000" w:themeColor="text1"/>
          <w:spacing w:val="-1"/>
          <w:position w:val="18"/>
          <w:highlight w:val="none"/>
          <w14:textFill>
            <w14:solidFill>
              <w14:schemeClr w14:val="tx1"/>
            </w14:solidFill>
          </w14:textFill>
        </w:rPr>
        <w:t>：</w:t>
      </w:r>
      <w:r>
        <w:rPr>
          <w:rFonts w:ascii="宋体" w:hAnsi="宋体" w:eastAsia="宋体" w:cs="宋体"/>
          <w:color w:val="000000" w:themeColor="text1"/>
          <w:position w:val="18"/>
          <w:highlight w:val="none"/>
          <w14:textFill>
            <w14:solidFill>
              <w14:schemeClr w14:val="tx1"/>
            </w14:solidFill>
          </w14:textFill>
        </w:rPr>
        <w:t>（签字或盖章）</w:t>
      </w:r>
    </w:p>
    <w:p w14:paraId="047F2DB8">
      <w:pPr>
        <w:spacing w:line="440" w:lineRule="exact"/>
        <w:ind w:firstLine="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身份证</w:t>
      </w:r>
      <w:r>
        <w:rPr>
          <w:rFonts w:ascii="宋体" w:hAnsi="宋体" w:eastAsia="宋体" w:cs="宋体"/>
          <w:color w:val="000000" w:themeColor="text1"/>
          <w:spacing w:val="5"/>
          <w:highlight w:val="none"/>
          <w14:textFill>
            <w14:solidFill>
              <w14:schemeClr w14:val="tx1"/>
            </w14:solidFill>
          </w14:textFill>
        </w:rPr>
        <w:t>号码</w:t>
      </w:r>
      <w:r>
        <w:rPr>
          <w:rFonts w:ascii="宋体" w:hAnsi="宋体" w:eastAsia="宋体" w:cs="宋体"/>
          <w:color w:val="000000" w:themeColor="text1"/>
          <w:spacing w:val="7"/>
          <w:highlight w:val="none"/>
          <w14:textFill>
            <w14:solidFill>
              <w14:schemeClr w14:val="tx1"/>
            </w14:solidFill>
          </w14:textFill>
        </w:rPr>
        <w:t>：</w:t>
      </w:r>
    </w:p>
    <w:p w14:paraId="33618311">
      <w:pPr>
        <w:spacing w:line="440" w:lineRule="exact"/>
        <w:ind w:firstLine="7477"/>
        <w:rPr>
          <w:rFonts w:ascii="宋体" w:hAnsi="宋体" w:eastAsia="宋体" w:cs="宋体"/>
          <w:color w:val="000000" w:themeColor="text1"/>
          <w:highlight w:val="none"/>
          <w14:textFill>
            <w14:solidFill>
              <w14:schemeClr w14:val="tx1"/>
            </w14:solidFill>
          </w14:textFill>
        </w:rPr>
      </w:pPr>
      <w:r>
        <w:rPr>
          <w:highlight w:val="none"/>
        </w:rPr>
        <mc:AlternateContent>
          <mc:Choice Requires="wps">
            <w:drawing>
              <wp:anchor distT="0" distB="0" distL="114300" distR="114300" simplePos="0" relativeHeight="251681792" behindDoc="0" locked="0" layoutInCell="1" allowOverlap="1">
                <wp:simplePos x="0" y="0"/>
                <wp:positionH relativeFrom="column">
                  <wp:posOffset>3957955</wp:posOffset>
                </wp:positionH>
                <wp:positionV relativeFrom="paragraph">
                  <wp:posOffset>19685</wp:posOffset>
                </wp:positionV>
                <wp:extent cx="363855" cy="182880"/>
                <wp:effectExtent l="0" t="0" r="0" b="0"/>
                <wp:wrapNone/>
                <wp:docPr id="1" name="Text Box 17"/>
                <wp:cNvGraphicFramePr/>
                <a:graphic xmlns:a="http://schemas.openxmlformats.org/drawingml/2006/main">
                  <a:graphicData uri="http://schemas.microsoft.com/office/word/2010/wordprocessingShape">
                    <wps:wsp>
                      <wps:cNvSpPr txBox="1"/>
                      <wps:spPr>
                        <a:xfrm>
                          <a:off x="0" y="0"/>
                          <a:ext cx="363855" cy="182880"/>
                        </a:xfrm>
                        <a:prstGeom prst="rect">
                          <a:avLst/>
                        </a:prstGeom>
                        <a:noFill/>
                        <a:ln>
                          <a:noFill/>
                        </a:ln>
                      </wps:spPr>
                      <wps:txbx>
                        <w:txbxContent>
                          <w:p w14:paraId="4CCD3A0F">
                            <w:pPr>
                              <w:spacing w:before="20" w:line="228" w:lineRule="auto"/>
                              <w:ind w:firstLine="20"/>
                              <w:rPr>
                                <w:rFonts w:ascii="宋体" w:hAnsi="宋体" w:eastAsia="宋体" w:cs="宋体"/>
                                <w:sz w:val="20"/>
                                <w:szCs w:val="20"/>
                              </w:rPr>
                            </w:pPr>
                            <w:r>
                              <w:rPr>
                                <w:rFonts w:ascii="宋体" w:hAnsi="宋体" w:eastAsia="宋体" w:cs="宋体"/>
                                <w:sz w:val="20"/>
                                <w:szCs w:val="20"/>
                              </w:rPr>
                              <w:t>日期</w:t>
                            </w:r>
                            <w:r>
                              <w:rPr>
                                <w:rFonts w:ascii="宋体" w:hAnsi="宋体" w:eastAsia="宋体" w:cs="宋体"/>
                                <w:spacing w:val="-68"/>
                                <w:sz w:val="20"/>
                                <w:szCs w:val="20"/>
                              </w:rPr>
                              <w:t>：</w:t>
                            </w:r>
                          </w:p>
                        </w:txbxContent>
                      </wps:txbx>
                      <wps:bodyPr lIns="0" tIns="0" rIns="0" bIns="0" upright="1"/>
                    </wps:wsp>
                  </a:graphicData>
                </a:graphic>
              </wp:anchor>
            </w:drawing>
          </mc:Choice>
          <mc:Fallback>
            <w:pict>
              <v:shape id="Text Box 17" o:spid="_x0000_s1026" o:spt="202" type="#_x0000_t202" style="position:absolute;left:0pt;margin-left:311.65pt;margin-top:1.55pt;height:14.4pt;width:28.65pt;z-index:251681792;mso-width-relative:page;mso-height-relative:page;" filled="f" stroked="f" coordsize="21600,21600" o:gfxdata="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Cp0s21gAAAAgB&#10;AAAPAAAAAAAAAAEAIAAAACIAAABkcnMvZG93bnJldi54bWxQSwECFAAUAAAACACHTuJARjvZJ6sB&#10;AABxAwAADgAAAAAAAAABACAAAAAlAQAAZHJzL2Uyb0RvYy54bWxQSwUGAAAAAAYABgBZAQAAQgUA&#10;AAAA&#10;">
                <v:fill on="f" focussize="0,0"/>
                <v:stroke on="f"/>
                <v:imagedata o:title=""/>
                <o:lock v:ext="edit" aspectratio="f"/>
                <v:textbox inset="0mm,0mm,0mm,0mm">
                  <w:txbxContent>
                    <w:p w14:paraId="4CCD3A0F">
                      <w:pPr>
                        <w:spacing w:before="20" w:line="228" w:lineRule="auto"/>
                        <w:ind w:firstLine="20"/>
                        <w:rPr>
                          <w:rFonts w:ascii="宋体" w:hAnsi="宋体" w:eastAsia="宋体" w:cs="宋体"/>
                          <w:sz w:val="20"/>
                          <w:szCs w:val="20"/>
                        </w:rPr>
                      </w:pPr>
                      <w:r>
                        <w:rPr>
                          <w:rFonts w:ascii="宋体" w:hAnsi="宋体" w:eastAsia="宋体" w:cs="宋体"/>
                          <w:sz w:val="20"/>
                          <w:szCs w:val="20"/>
                        </w:rPr>
                        <w:t>日期</w:t>
                      </w:r>
                      <w:r>
                        <w:rPr>
                          <w:rFonts w:ascii="宋体" w:hAnsi="宋体" w:eastAsia="宋体" w:cs="宋体"/>
                          <w:spacing w:val="-68"/>
                          <w:sz w:val="20"/>
                          <w:szCs w:val="20"/>
                        </w:rPr>
                        <w:t>：</w:t>
                      </w:r>
                    </w:p>
                  </w:txbxContent>
                </v:textbox>
              </v:shape>
            </w:pict>
          </mc:Fallback>
        </mc:AlternateContent>
      </w:r>
      <w:r>
        <w:rPr>
          <w:rFonts w:ascii="宋体" w:hAnsi="宋体" w:eastAsia="宋体" w:cs="宋体"/>
          <w:color w:val="000000" w:themeColor="text1"/>
          <w:spacing w:val="8"/>
          <w:highlight w:val="none"/>
          <w14:textFill>
            <w14:solidFill>
              <w14:schemeClr w14:val="tx1"/>
            </w14:solidFill>
          </w14:textFill>
        </w:rPr>
        <w:t>年月 日</w:t>
      </w:r>
    </w:p>
    <w:p w14:paraId="5BEF78E0">
      <w:pPr>
        <w:spacing w:line="440" w:lineRule="exact"/>
        <w:rPr>
          <w:color w:val="000000" w:themeColor="text1"/>
          <w:highlight w:val="none"/>
          <w14:textFill>
            <w14:solidFill>
              <w14:schemeClr w14:val="tx1"/>
            </w14:solidFill>
          </w14:textFill>
        </w:rPr>
      </w:pPr>
    </w:p>
    <w:tbl>
      <w:tblPr>
        <w:tblStyle w:val="25"/>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0C4012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14:paraId="2762FF7A">
            <w:pPr>
              <w:spacing w:line="440" w:lineRule="exact"/>
              <w:rPr>
                <w:color w:val="000000" w:themeColor="text1"/>
                <w:highlight w:val="none"/>
                <w14:textFill>
                  <w14:solidFill>
                    <w14:schemeClr w14:val="tx1"/>
                  </w14:solidFill>
                </w14:textFill>
              </w:rPr>
            </w:pPr>
          </w:p>
          <w:p w14:paraId="7F2ACACA">
            <w:pPr>
              <w:spacing w:line="440" w:lineRule="exact"/>
              <w:rPr>
                <w:color w:val="000000" w:themeColor="text1"/>
                <w:highlight w:val="none"/>
                <w14:textFill>
                  <w14:solidFill>
                    <w14:schemeClr w14:val="tx1"/>
                  </w14:solidFill>
                </w14:textFill>
              </w:rPr>
            </w:pPr>
          </w:p>
          <w:p w14:paraId="21AD3B80">
            <w:pPr>
              <w:spacing w:line="440" w:lineRule="exact"/>
              <w:rPr>
                <w:color w:val="000000" w:themeColor="text1"/>
                <w:highlight w:val="none"/>
                <w14:textFill>
                  <w14:solidFill>
                    <w14:schemeClr w14:val="tx1"/>
                  </w14:solidFill>
                </w14:textFill>
              </w:rPr>
            </w:pPr>
          </w:p>
          <w:p w14:paraId="7777D31C">
            <w:pPr>
              <w:spacing w:line="440" w:lineRule="exact"/>
              <w:rPr>
                <w:color w:val="000000" w:themeColor="text1"/>
                <w:highlight w:val="none"/>
                <w14:textFill>
                  <w14:solidFill>
                    <w14:schemeClr w14:val="tx1"/>
                  </w14:solidFill>
                </w14:textFill>
              </w:rPr>
            </w:pPr>
          </w:p>
          <w:p w14:paraId="4A8BC770">
            <w:pPr>
              <w:spacing w:line="440" w:lineRule="exact"/>
              <w:ind w:firstLine="184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委托代理人身份证复印件粘贴处（正</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反</w:t>
            </w:r>
            <w:r>
              <w:rPr>
                <w:rFonts w:ascii="宋体" w:hAnsi="宋体" w:eastAsia="宋体" w:cs="宋体"/>
                <w:color w:val="000000" w:themeColor="text1"/>
                <w:spacing w:val="8"/>
                <w:highlight w:val="none"/>
                <w14:textFill>
                  <w14:solidFill>
                    <w14:schemeClr w14:val="tx1"/>
                  </w14:solidFill>
                </w14:textFill>
              </w:rPr>
              <w:t>面</w:t>
            </w:r>
            <w:r>
              <w:rPr>
                <w:rFonts w:ascii="宋体" w:hAnsi="宋体" w:eastAsia="宋体" w:cs="宋体"/>
                <w:color w:val="000000" w:themeColor="text1"/>
                <w:spacing w:val="10"/>
                <w:highlight w:val="none"/>
                <w14:textFill>
                  <w14:solidFill>
                    <w14:schemeClr w14:val="tx1"/>
                  </w14:solidFill>
                </w14:textFill>
              </w:rPr>
              <w:t>）</w:t>
            </w:r>
          </w:p>
        </w:tc>
      </w:tr>
    </w:tbl>
    <w:p w14:paraId="5AF1D710">
      <w:pPr>
        <w:spacing w:line="440" w:lineRule="exact"/>
        <w:rPr>
          <w:color w:val="000000" w:themeColor="text1"/>
          <w:highlight w:val="none"/>
          <w14:textFill>
            <w14:solidFill>
              <w14:schemeClr w14:val="tx1"/>
            </w14:solidFill>
          </w14:textFill>
        </w:rPr>
      </w:pPr>
    </w:p>
    <w:p w14:paraId="458A3A28">
      <w:pPr>
        <w:spacing w:line="440" w:lineRule="exact"/>
        <w:rPr>
          <w:color w:val="000000" w:themeColor="text1"/>
          <w:highlight w:val="none"/>
          <w14:textFill>
            <w14:solidFill>
              <w14:schemeClr w14:val="tx1"/>
            </w14:solidFill>
          </w14:textFill>
        </w:rPr>
      </w:pPr>
    </w:p>
    <w:p w14:paraId="0267D0F3">
      <w:pPr>
        <w:spacing w:line="440" w:lineRule="exact"/>
        <w:ind w:left="19" w:right="2" w:hanging="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注</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5"/>
          <w:highlight w:val="none"/>
          <w14:textFill>
            <w14:solidFill>
              <w14:schemeClr w14:val="tx1"/>
            </w14:solidFill>
          </w14:textFill>
        </w:rPr>
        <w:t>1</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如投标文件由委托代理人签字或盖章的</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投标文件必须附此授权委托书和法定代表人</w:t>
      </w:r>
      <w:r>
        <w:rPr>
          <w:rFonts w:ascii="宋体" w:hAnsi="宋体" w:eastAsia="宋体" w:cs="宋体"/>
          <w:color w:val="000000" w:themeColor="text1"/>
          <w:spacing w:val="8"/>
          <w:highlight w:val="none"/>
          <w14:textFill>
            <w14:solidFill>
              <w14:schemeClr w14:val="tx1"/>
            </w14:solidFill>
          </w14:textFill>
        </w:rPr>
        <w:t>身份证</w:t>
      </w:r>
      <w:r>
        <w:rPr>
          <w:rFonts w:ascii="宋体" w:hAnsi="宋体" w:eastAsia="宋体" w:cs="宋体"/>
          <w:color w:val="000000" w:themeColor="text1"/>
          <w:highlight w:val="none"/>
          <w14:textFill>
            <w14:solidFill>
              <w14:schemeClr w14:val="tx1"/>
            </w14:solidFill>
          </w14:textFill>
        </w:rPr>
        <w:t xml:space="preserve"> 明</w:t>
      </w:r>
      <w:r>
        <w:rPr>
          <w:rFonts w:ascii="宋体" w:hAnsi="宋体" w:eastAsia="宋体" w:cs="宋体"/>
          <w:color w:val="000000" w:themeColor="text1"/>
          <w:spacing w:val="-16"/>
          <w:highlight w:val="none"/>
          <w14:textFill>
            <w14:solidFill>
              <w14:schemeClr w14:val="tx1"/>
            </w14:solidFill>
          </w14:textFill>
        </w:rPr>
        <w:t>。</w:t>
      </w:r>
    </w:p>
    <w:p w14:paraId="7BA447FA">
      <w:pPr>
        <w:spacing w:line="440" w:lineRule="exact"/>
        <w:ind w:firstLine="3"/>
        <w:outlineLvl w:val="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position w:val="1"/>
          <w:highlight w:val="none"/>
          <w14:textFill>
            <w14:solidFill>
              <w14:schemeClr w14:val="tx1"/>
            </w14:solidFill>
          </w14:textFill>
        </w:rPr>
        <w:t>2</w:t>
      </w:r>
      <w:r>
        <w:rPr>
          <w:rFonts w:ascii="宋体" w:hAnsi="宋体" w:eastAsia="宋体" w:cs="宋体"/>
          <w:color w:val="000000" w:themeColor="text1"/>
          <w:spacing w:val="10"/>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委托代理人参加开标的</w:t>
      </w:r>
      <w:r>
        <w:rPr>
          <w:rFonts w:ascii="宋体" w:hAnsi="宋体" w:eastAsia="宋体" w:cs="宋体"/>
          <w:color w:val="000000" w:themeColor="text1"/>
          <w:spacing w:val="10"/>
          <w:position w:val="1"/>
          <w:highlight w:val="none"/>
          <w14:textFill>
            <w14:solidFill>
              <w14:schemeClr w14:val="tx1"/>
            </w14:solidFill>
          </w14:textFill>
        </w:rPr>
        <w:t>，</w:t>
      </w:r>
      <w:r>
        <w:rPr>
          <w:rFonts w:ascii="宋体" w:hAnsi="宋体" w:eastAsia="宋体" w:cs="宋体"/>
          <w:color w:val="000000" w:themeColor="text1"/>
          <w:spacing w:val="9"/>
          <w:position w:val="1"/>
          <w:highlight w:val="none"/>
          <w14:textFill>
            <w14:solidFill>
              <w14:schemeClr w14:val="tx1"/>
            </w14:solidFill>
          </w14:textFill>
        </w:rPr>
        <w:t>须随带本人身份证或驾驶证或公安机关出具的临时身份证明或港澳</w:t>
      </w:r>
      <w:r>
        <w:rPr>
          <w:rFonts w:ascii="宋体" w:hAnsi="宋体" w:eastAsia="宋体" w:cs="宋体"/>
          <w:color w:val="000000" w:themeColor="text1"/>
          <w:spacing w:val="8"/>
          <w:position w:val="1"/>
          <w:highlight w:val="none"/>
          <w14:textFill>
            <w14:solidFill>
              <w14:schemeClr w14:val="tx1"/>
            </w14:solidFill>
          </w14:textFill>
        </w:rPr>
        <w:t>台胞</w:t>
      </w:r>
    </w:p>
    <w:p w14:paraId="5E8135CC">
      <w:pPr>
        <w:spacing w:line="440" w:lineRule="exac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highlight w:val="none"/>
          <w14:textFill>
            <w14:solidFill>
              <w14:schemeClr w14:val="tx1"/>
            </w14:solidFill>
          </w14:textFill>
        </w:rPr>
        <w:t>证</w:t>
      </w:r>
      <w:r>
        <w:rPr>
          <w:rFonts w:ascii="宋体" w:hAnsi="宋体" w:eastAsia="宋体" w:cs="宋体"/>
          <w:color w:val="000000" w:themeColor="text1"/>
          <w:spacing w:val="10"/>
          <w:highlight w:val="none"/>
          <w14:textFill>
            <w14:solidFill>
              <w14:schemeClr w14:val="tx1"/>
            </w14:solidFill>
          </w14:textFill>
        </w:rPr>
        <w:t>或护照原件（其他诸如市民卡等无效</w:t>
      </w:r>
      <w:r>
        <w:rPr>
          <w:rFonts w:ascii="宋体" w:hAnsi="宋体" w:eastAsia="宋体" w:cs="宋体"/>
          <w:color w:val="000000" w:themeColor="text1"/>
          <w:spacing w:val="12"/>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法定代表人身份证明和授权委托书原件</w:t>
      </w:r>
      <w:r>
        <w:rPr>
          <w:rFonts w:ascii="宋体" w:hAnsi="宋体" w:eastAsia="宋体" w:cs="宋体"/>
          <w:color w:val="000000" w:themeColor="text1"/>
          <w:spacing w:val="12"/>
          <w:highlight w:val="none"/>
          <w14:textFill>
            <w14:solidFill>
              <w14:schemeClr w14:val="tx1"/>
            </w14:solidFill>
          </w14:textFill>
        </w:rPr>
        <w:t>。</w:t>
      </w:r>
    </w:p>
    <w:p w14:paraId="64F5A4A8">
      <w:pPr>
        <w:spacing w:line="440" w:lineRule="exact"/>
        <w:rPr>
          <w:color w:val="000000" w:themeColor="text1"/>
          <w:highlight w:val="none"/>
          <w14:textFill>
            <w14:solidFill>
              <w14:schemeClr w14:val="tx1"/>
            </w14:solidFill>
          </w14:textFill>
        </w:rPr>
        <w:sectPr>
          <w:headerReference r:id="rId45" w:type="first"/>
          <w:headerReference r:id="rId43" w:type="default"/>
          <w:footerReference r:id="rId46" w:type="default"/>
          <w:headerReference r:id="rId44" w:type="even"/>
          <w:pgSz w:w="11906" w:h="16838"/>
          <w:pgMar w:top="1440" w:right="1080" w:bottom="1440" w:left="1080" w:header="0" w:footer="714" w:gutter="0"/>
          <w:cols w:space="720" w:num="1"/>
          <w:docGrid w:linePitch="286" w:charSpace="0"/>
        </w:sectPr>
      </w:pPr>
    </w:p>
    <w:p w14:paraId="13D4050B">
      <w:pPr>
        <w:spacing w:before="101" w:line="440" w:lineRule="exact"/>
        <w:ind w:firstLine="3463"/>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9"/>
          <w:position w:val="2"/>
          <w:sz w:val="31"/>
          <w:szCs w:val="31"/>
          <w:highlight w:val="none"/>
          <w14:textFill>
            <w14:solidFill>
              <w14:schemeClr w14:val="tx1"/>
            </w14:solidFill>
          </w14:textFill>
        </w:rPr>
        <w:t>二</w:t>
      </w:r>
      <w:r>
        <w:rPr>
          <w:rFonts w:ascii="宋体" w:hAnsi="宋体" w:eastAsia="宋体" w:cs="宋体"/>
          <w:color w:val="000000" w:themeColor="text1"/>
          <w:spacing w:val="10"/>
          <w:position w:val="2"/>
          <w:sz w:val="31"/>
          <w:szCs w:val="31"/>
          <w:highlight w:val="none"/>
          <w14:textFill>
            <w14:solidFill>
              <w14:schemeClr w14:val="tx1"/>
            </w14:solidFill>
          </w14:textFill>
        </w:rPr>
        <w:t>、</w:t>
      </w:r>
      <w:r>
        <w:rPr>
          <w:rFonts w:ascii="宋体" w:hAnsi="宋体" w:eastAsia="宋体" w:cs="宋体"/>
          <w:color w:val="000000" w:themeColor="text1"/>
          <w:spacing w:val="9"/>
          <w:position w:val="2"/>
          <w:sz w:val="31"/>
          <w:szCs w:val="31"/>
          <w:highlight w:val="none"/>
          <w14:textFill>
            <w14:solidFill>
              <w14:schemeClr w14:val="tx1"/>
            </w14:solidFill>
          </w14:textFill>
        </w:rPr>
        <w:t>商务</w:t>
      </w:r>
      <w:r>
        <w:rPr>
          <w:rFonts w:ascii="宋体" w:hAnsi="宋体" w:eastAsia="宋体" w:cs="宋体"/>
          <w:color w:val="000000" w:themeColor="text1"/>
          <w:spacing w:val="8"/>
          <w:position w:val="2"/>
          <w:sz w:val="31"/>
          <w:szCs w:val="31"/>
          <w:highlight w:val="none"/>
          <w14:textFill>
            <w14:solidFill>
              <w14:schemeClr w14:val="tx1"/>
            </w14:solidFill>
          </w14:textFill>
        </w:rPr>
        <w:t>偏离表</w:t>
      </w:r>
    </w:p>
    <w:p w14:paraId="7DE33E35">
      <w:pPr>
        <w:spacing w:line="440" w:lineRule="exact"/>
        <w:ind w:firstLine="46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position w:val="15"/>
          <w:highlight w:val="none"/>
          <w14:textFill>
            <w14:solidFill>
              <w14:schemeClr w14:val="tx1"/>
            </w14:solidFill>
          </w14:textFill>
        </w:rPr>
        <w:t>投标人应根据其投标文件响应情况，对照招</w:t>
      </w:r>
      <w:r>
        <w:rPr>
          <w:rFonts w:ascii="宋体" w:hAnsi="宋体" w:eastAsia="宋体" w:cs="宋体"/>
          <w:color w:val="000000" w:themeColor="text1"/>
          <w:spacing w:val="10"/>
          <w:position w:val="15"/>
          <w:highlight w:val="none"/>
          <w14:textFill>
            <w14:solidFill>
              <w14:schemeClr w14:val="tx1"/>
            </w14:solidFill>
          </w14:textFill>
        </w:rPr>
        <w:t>标文件的要求</w:t>
      </w:r>
      <w:r>
        <w:rPr>
          <w:rFonts w:ascii="宋体" w:hAnsi="宋体" w:eastAsia="宋体" w:cs="宋体"/>
          <w:color w:val="000000" w:themeColor="text1"/>
          <w:spacing w:val="11"/>
          <w:position w:val="15"/>
          <w:highlight w:val="none"/>
          <w14:textFill>
            <w14:solidFill>
              <w14:schemeClr w14:val="tx1"/>
            </w14:solidFill>
          </w14:textFill>
        </w:rPr>
        <w:t>，</w:t>
      </w:r>
      <w:r>
        <w:rPr>
          <w:rFonts w:ascii="宋体" w:hAnsi="宋体" w:eastAsia="宋体" w:cs="宋体"/>
          <w:color w:val="000000" w:themeColor="text1"/>
          <w:spacing w:val="10"/>
          <w:position w:val="15"/>
          <w:highlight w:val="none"/>
          <w14:textFill>
            <w14:solidFill>
              <w14:schemeClr w14:val="tx1"/>
            </w14:solidFill>
          </w14:textFill>
        </w:rPr>
        <w:t>有差异的</w:t>
      </w:r>
      <w:r>
        <w:rPr>
          <w:rFonts w:ascii="宋体" w:hAnsi="宋体" w:eastAsia="宋体" w:cs="宋体"/>
          <w:color w:val="000000" w:themeColor="text1"/>
          <w:spacing w:val="11"/>
          <w:position w:val="15"/>
          <w:highlight w:val="none"/>
          <w14:textFill>
            <w14:solidFill>
              <w14:schemeClr w14:val="tx1"/>
            </w14:solidFill>
          </w14:textFill>
        </w:rPr>
        <w:t>，</w:t>
      </w:r>
      <w:r>
        <w:rPr>
          <w:rFonts w:ascii="宋体" w:hAnsi="宋体" w:eastAsia="宋体" w:cs="宋体"/>
          <w:color w:val="000000" w:themeColor="text1"/>
          <w:spacing w:val="10"/>
          <w:position w:val="15"/>
          <w:highlight w:val="none"/>
          <w14:textFill>
            <w14:solidFill>
              <w14:schemeClr w14:val="tx1"/>
            </w14:solidFill>
          </w14:textFill>
        </w:rPr>
        <w:t>则在表中写明实际响应</w:t>
      </w:r>
    </w:p>
    <w:p w14:paraId="3D49DF3E">
      <w:pPr>
        <w:spacing w:line="440" w:lineRule="exact"/>
        <w:ind w:firstLine="5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的具体内</w:t>
      </w:r>
      <w:r>
        <w:rPr>
          <w:rFonts w:ascii="宋体" w:hAnsi="宋体" w:eastAsia="宋体" w:cs="宋体"/>
          <w:color w:val="000000" w:themeColor="text1"/>
          <w:spacing w:val="3"/>
          <w:highlight w:val="none"/>
          <w14:textFill>
            <w14:solidFill>
              <w14:schemeClr w14:val="tx1"/>
            </w14:solidFill>
          </w14:textFill>
        </w:rPr>
        <w:t>容</w:t>
      </w:r>
      <w:r>
        <w:rPr>
          <w:rFonts w:ascii="宋体" w:hAnsi="宋体" w:eastAsia="宋体" w:cs="宋体"/>
          <w:color w:val="000000" w:themeColor="text1"/>
          <w:spacing w:val="5"/>
          <w:highlight w:val="none"/>
          <w14:textFill>
            <w14:solidFill>
              <w14:schemeClr w14:val="tx1"/>
            </w14:solidFill>
          </w14:textFill>
        </w:rPr>
        <w:t>。</w:t>
      </w:r>
    </w:p>
    <w:tbl>
      <w:tblPr>
        <w:tblStyle w:val="25"/>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14:paraId="06E17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14:paraId="7FF1B7A7">
            <w:pPr>
              <w:spacing w:line="440" w:lineRule="exact"/>
              <w:rPr>
                <w:color w:val="000000" w:themeColor="text1"/>
                <w:highlight w:val="none"/>
                <w14:textFill>
                  <w14:solidFill>
                    <w14:schemeClr w14:val="tx1"/>
                  </w14:solidFill>
                </w14:textFill>
              </w:rPr>
            </w:pPr>
          </w:p>
          <w:p w14:paraId="04AB6CB2">
            <w:pPr>
              <w:spacing w:line="440" w:lineRule="exact"/>
              <w:ind w:firstLine="14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序号</w:t>
            </w:r>
          </w:p>
        </w:tc>
        <w:tc>
          <w:tcPr>
            <w:tcW w:w="3140" w:type="dxa"/>
            <w:gridSpan w:val="2"/>
          </w:tcPr>
          <w:p w14:paraId="36147BA7">
            <w:pPr>
              <w:spacing w:line="440" w:lineRule="exact"/>
              <w:ind w:firstLine="9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招标文件要求</w:t>
            </w:r>
          </w:p>
        </w:tc>
        <w:tc>
          <w:tcPr>
            <w:tcW w:w="3919" w:type="dxa"/>
            <w:gridSpan w:val="2"/>
          </w:tcPr>
          <w:p w14:paraId="052B54FE">
            <w:pPr>
              <w:spacing w:line="440" w:lineRule="exact"/>
              <w:ind w:firstLine="133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投标文件内</w:t>
            </w:r>
            <w:r>
              <w:rPr>
                <w:rFonts w:ascii="宋体" w:hAnsi="宋体" w:eastAsia="宋体" w:cs="宋体"/>
                <w:color w:val="000000" w:themeColor="text1"/>
                <w:spacing w:val="7"/>
                <w:highlight w:val="none"/>
                <w14:textFill>
                  <w14:solidFill>
                    <w14:schemeClr w14:val="tx1"/>
                  </w14:solidFill>
                </w14:textFill>
              </w:rPr>
              <w:t>容</w:t>
            </w:r>
          </w:p>
        </w:tc>
        <w:tc>
          <w:tcPr>
            <w:tcW w:w="1372" w:type="dxa"/>
            <w:vMerge w:val="restart"/>
            <w:tcBorders>
              <w:bottom w:val="nil"/>
            </w:tcBorders>
          </w:tcPr>
          <w:p w14:paraId="0CEB5ECC">
            <w:pPr>
              <w:spacing w:line="440" w:lineRule="exact"/>
              <w:rPr>
                <w:color w:val="000000" w:themeColor="text1"/>
                <w:highlight w:val="none"/>
                <w14:textFill>
                  <w14:solidFill>
                    <w14:schemeClr w14:val="tx1"/>
                  </w14:solidFill>
                </w14:textFill>
              </w:rPr>
            </w:pPr>
          </w:p>
          <w:p w14:paraId="0A67415D">
            <w:pPr>
              <w:spacing w:line="440" w:lineRule="exact"/>
              <w:ind w:firstLine="48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备</w:t>
            </w:r>
            <w:r>
              <w:rPr>
                <w:rFonts w:ascii="宋体" w:hAnsi="宋体" w:eastAsia="宋体" w:cs="宋体"/>
                <w:color w:val="000000" w:themeColor="text1"/>
                <w:spacing w:val="3"/>
                <w:highlight w:val="none"/>
                <w14:textFill>
                  <w14:solidFill>
                    <w14:schemeClr w14:val="tx1"/>
                  </w14:solidFill>
                </w14:textFill>
              </w:rPr>
              <w:t>注</w:t>
            </w:r>
          </w:p>
        </w:tc>
      </w:tr>
      <w:tr w14:paraId="18A32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14:paraId="143FDC09">
            <w:pPr>
              <w:spacing w:line="440" w:lineRule="exact"/>
              <w:rPr>
                <w:color w:val="000000" w:themeColor="text1"/>
                <w:highlight w:val="none"/>
                <w14:textFill>
                  <w14:solidFill>
                    <w14:schemeClr w14:val="tx1"/>
                  </w14:solidFill>
                </w14:textFill>
              </w:rPr>
            </w:pPr>
          </w:p>
        </w:tc>
        <w:tc>
          <w:tcPr>
            <w:tcW w:w="1139" w:type="dxa"/>
          </w:tcPr>
          <w:p w14:paraId="3ADAF4BA">
            <w:pPr>
              <w:spacing w:line="440" w:lineRule="exact"/>
              <w:ind w:firstLine="36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条</w:t>
            </w:r>
            <w:r>
              <w:rPr>
                <w:rFonts w:ascii="宋体" w:hAnsi="宋体" w:eastAsia="宋体" w:cs="宋体"/>
                <w:color w:val="000000" w:themeColor="text1"/>
                <w:spacing w:val="3"/>
                <w:highlight w:val="none"/>
                <w14:textFill>
                  <w14:solidFill>
                    <w14:schemeClr w14:val="tx1"/>
                  </w14:solidFill>
                </w14:textFill>
              </w:rPr>
              <w:t>目</w:t>
            </w:r>
          </w:p>
        </w:tc>
        <w:tc>
          <w:tcPr>
            <w:tcW w:w="2001" w:type="dxa"/>
          </w:tcPr>
          <w:p w14:paraId="068EB876">
            <w:pPr>
              <w:spacing w:line="440" w:lineRule="exact"/>
              <w:ind w:firstLine="58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简</w:t>
            </w:r>
            <w:r>
              <w:rPr>
                <w:rFonts w:ascii="宋体" w:hAnsi="宋体" w:eastAsia="宋体" w:cs="宋体"/>
                <w:color w:val="000000" w:themeColor="text1"/>
                <w:spacing w:val="6"/>
                <w:highlight w:val="none"/>
                <w14:textFill>
                  <w14:solidFill>
                    <w14:schemeClr w14:val="tx1"/>
                  </w14:solidFill>
                </w14:textFill>
              </w:rPr>
              <w:t>要内容</w:t>
            </w:r>
          </w:p>
        </w:tc>
        <w:tc>
          <w:tcPr>
            <w:tcW w:w="1199" w:type="dxa"/>
          </w:tcPr>
          <w:p w14:paraId="788C9DC7">
            <w:pPr>
              <w:spacing w:line="440" w:lineRule="exact"/>
              <w:ind w:firstLine="39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条</w:t>
            </w:r>
            <w:r>
              <w:rPr>
                <w:rFonts w:ascii="宋体" w:hAnsi="宋体" w:eastAsia="宋体" w:cs="宋体"/>
                <w:color w:val="000000" w:themeColor="text1"/>
                <w:spacing w:val="3"/>
                <w:highlight w:val="none"/>
                <w14:textFill>
                  <w14:solidFill>
                    <w14:schemeClr w14:val="tx1"/>
                  </w14:solidFill>
                </w14:textFill>
              </w:rPr>
              <w:t>目</w:t>
            </w:r>
          </w:p>
        </w:tc>
        <w:tc>
          <w:tcPr>
            <w:tcW w:w="2720" w:type="dxa"/>
          </w:tcPr>
          <w:p w14:paraId="07008474">
            <w:pPr>
              <w:spacing w:line="440" w:lineRule="exact"/>
              <w:ind w:firstLine="4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实际响</w:t>
            </w:r>
            <w:r>
              <w:rPr>
                <w:rFonts w:ascii="宋体" w:hAnsi="宋体" w:eastAsia="宋体" w:cs="宋体"/>
                <w:color w:val="000000" w:themeColor="text1"/>
                <w:spacing w:val="8"/>
                <w:highlight w:val="none"/>
                <w14:textFill>
                  <w14:solidFill>
                    <w14:schemeClr w14:val="tx1"/>
                  </w14:solidFill>
                </w14:textFill>
              </w:rPr>
              <w:t>应的具体内容</w:t>
            </w:r>
          </w:p>
        </w:tc>
        <w:tc>
          <w:tcPr>
            <w:tcW w:w="1372" w:type="dxa"/>
            <w:vMerge w:val="continue"/>
            <w:tcBorders>
              <w:top w:val="nil"/>
            </w:tcBorders>
          </w:tcPr>
          <w:p w14:paraId="670183F0">
            <w:pPr>
              <w:spacing w:line="440" w:lineRule="exact"/>
              <w:rPr>
                <w:color w:val="000000" w:themeColor="text1"/>
                <w:highlight w:val="none"/>
                <w14:textFill>
                  <w14:solidFill>
                    <w14:schemeClr w14:val="tx1"/>
                  </w14:solidFill>
                </w14:textFill>
              </w:rPr>
            </w:pPr>
          </w:p>
        </w:tc>
      </w:tr>
      <w:tr w14:paraId="5EDEB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7C24D51">
            <w:pPr>
              <w:spacing w:line="440" w:lineRule="exact"/>
              <w:rPr>
                <w:color w:val="000000" w:themeColor="text1"/>
                <w:highlight w:val="none"/>
                <w14:textFill>
                  <w14:solidFill>
                    <w14:schemeClr w14:val="tx1"/>
                  </w14:solidFill>
                </w14:textFill>
              </w:rPr>
            </w:pPr>
          </w:p>
        </w:tc>
        <w:tc>
          <w:tcPr>
            <w:tcW w:w="1139" w:type="dxa"/>
          </w:tcPr>
          <w:p w14:paraId="433F259E">
            <w:pPr>
              <w:spacing w:line="440" w:lineRule="exact"/>
              <w:rPr>
                <w:color w:val="000000" w:themeColor="text1"/>
                <w:highlight w:val="none"/>
                <w14:textFill>
                  <w14:solidFill>
                    <w14:schemeClr w14:val="tx1"/>
                  </w14:solidFill>
                </w14:textFill>
              </w:rPr>
            </w:pPr>
          </w:p>
        </w:tc>
        <w:tc>
          <w:tcPr>
            <w:tcW w:w="2001" w:type="dxa"/>
          </w:tcPr>
          <w:p w14:paraId="31411A03">
            <w:pPr>
              <w:spacing w:line="440" w:lineRule="exact"/>
              <w:rPr>
                <w:color w:val="000000" w:themeColor="text1"/>
                <w:highlight w:val="none"/>
                <w14:textFill>
                  <w14:solidFill>
                    <w14:schemeClr w14:val="tx1"/>
                  </w14:solidFill>
                </w14:textFill>
              </w:rPr>
            </w:pPr>
          </w:p>
        </w:tc>
        <w:tc>
          <w:tcPr>
            <w:tcW w:w="1199" w:type="dxa"/>
          </w:tcPr>
          <w:p w14:paraId="44312BA5">
            <w:pPr>
              <w:spacing w:line="440" w:lineRule="exact"/>
              <w:rPr>
                <w:color w:val="000000" w:themeColor="text1"/>
                <w:highlight w:val="none"/>
                <w14:textFill>
                  <w14:solidFill>
                    <w14:schemeClr w14:val="tx1"/>
                  </w14:solidFill>
                </w14:textFill>
              </w:rPr>
            </w:pPr>
          </w:p>
        </w:tc>
        <w:tc>
          <w:tcPr>
            <w:tcW w:w="2720" w:type="dxa"/>
          </w:tcPr>
          <w:p w14:paraId="034BE342">
            <w:pPr>
              <w:spacing w:line="440" w:lineRule="exact"/>
              <w:rPr>
                <w:color w:val="000000" w:themeColor="text1"/>
                <w:highlight w:val="none"/>
                <w14:textFill>
                  <w14:solidFill>
                    <w14:schemeClr w14:val="tx1"/>
                  </w14:solidFill>
                </w14:textFill>
              </w:rPr>
            </w:pPr>
          </w:p>
        </w:tc>
        <w:tc>
          <w:tcPr>
            <w:tcW w:w="1372" w:type="dxa"/>
          </w:tcPr>
          <w:p w14:paraId="200A073D">
            <w:pPr>
              <w:spacing w:line="440" w:lineRule="exact"/>
              <w:rPr>
                <w:color w:val="000000" w:themeColor="text1"/>
                <w:highlight w:val="none"/>
                <w14:textFill>
                  <w14:solidFill>
                    <w14:schemeClr w14:val="tx1"/>
                  </w14:solidFill>
                </w14:textFill>
              </w:rPr>
            </w:pPr>
          </w:p>
        </w:tc>
      </w:tr>
      <w:tr w14:paraId="58EB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645000E4">
            <w:pPr>
              <w:spacing w:line="440" w:lineRule="exact"/>
              <w:rPr>
                <w:color w:val="000000" w:themeColor="text1"/>
                <w:highlight w:val="none"/>
                <w14:textFill>
                  <w14:solidFill>
                    <w14:schemeClr w14:val="tx1"/>
                  </w14:solidFill>
                </w14:textFill>
              </w:rPr>
            </w:pPr>
          </w:p>
        </w:tc>
        <w:tc>
          <w:tcPr>
            <w:tcW w:w="1139" w:type="dxa"/>
          </w:tcPr>
          <w:p w14:paraId="6B2347B0">
            <w:pPr>
              <w:spacing w:line="440" w:lineRule="exact"/>
              <w:rPr>
                <w:color w:val="000000" w:themeColor="text1"/>
                <w:highlight w:val="none"/>
                <w14:textFill>
                  <w14:solidFill>
                    <w14:schemeClr w14:val="tx1"/>
                  </w14:solidFill>
                </w14:textFill>
              </w:rPr>
            </w:pPr>
          </w:p>
        </w:tc>
        <w:tc>
          <w:tcPr>
            <w:tcW w:w="2001" w:type="dxa"/>
          </w:tcPr>
          <w:p w14:paraId="765F0112">
            <w:pPr>
              <w:spacing w:line="440" w:lineRule="exact"/>
              <w:rPr>
                <w:color w:val="000000" w:themeColor="text1"/>
                <w:highlight w:val="none"/>
                <w14:textFill>
                  <w14:solidFill>
                    <w14:schemeClr w14:val="tx1"/>
                  </w14:solidFill>
                </w14:textFill>
              </w:rPr>
            </w:pPr>
          </w:p>
        </w:tc>
        <w:tc>
          <w:tcPr>
            <w:tcW w:w="1199" w:type="dxa"/>
          </w:tcPr>
          <w:p w14:paraId="4C4E73BE">
            <w:pPr>
              <w:spacing w:line="440" w:lineRule="exact"/>
              <w:rPr>
                <w:color w:val="000000" w:themeColor="text1"/>
                <w:highlight w:val="none"/>
                <w14:textFill>
                  <w14:solidFill>
                    <w14:schemeClr w14:val="tx1"/>
                  </w14:solidFill>
                </w14:textFill>
              </w:rPr>
            </w:pPr>
          </w:p>
        </w:tc>
        <w:tc>
          <w:tcPr>
            <w:tcW w:w="2720" w:type="dxa"/>
          </w:tcPr>
          <w:p w14:paraId="064B4E66">
            <w:pPr>
              <w:spacing w:line="440" w:lineRule="exact"/>
              <w:rPr>
                <w:color w:val="000000" w:themeColor="text1"/>
                <w:highlight w:val="none"/>
                <w14:textFill>
                  <w14:solidFill>
                    <w14:schemeClr w14:val="tx1"/>
                  </w14:solidFill>
                </w14:textFill>
              </w:rPr>
            </w:pPr>
          </w:p>
        </w:tc>
        <w:tc>
          <w:tcPr>
            <w:tcW w:w="1372" w:type="dxa"/>
          </w:tcPr>
          <w:p w14:paraId="0834C704">
            <w:pPr>
              <w:spacing w:line="440" w:lineRule="exact"/>
              <w:rPr>
                <w:color w:val="000000" w:themeColor="text1"/>
                <w:highlight w:val="none"/>
                <w14:textFill>
                  <w14:solidFill>
                    <w14:schemeClr w14:val="tx1"/>
                  </w14:solidFill>
                </w14:textFill>
              </w:rPr>
            </w:pPr>
          </w:p>
        </w:tc>
      </w:tr>
      <w:tr w14:paraId="16347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82EA225">
            <w:pPr>
              <w:spacing w:line="440" w:lineRule="exact"/>
              <w:rPr>
                <w:color w:val="000000" w:themeColor="text1"/>
                <w:highlight w:val="none"/>
                <w14:textFill>
                  <w14:solidFill>
                    <w14:schemeClr w14:val="tx1"/>
                  </w14:solidFill>
                </w14:textFill>
              </w:rPr>
            </w:pPr>
          </w:p>
        </w:tc>
        <w:tc>
          <w:tcPr>
            <w:tcW w:w="1139" w:type="dxa"/>
          </w:tcPr>
          <w:p w14:paraId="2EAA476A">
            <w:pPr>
              <w:spacing w:line="440" w:lineRule="exact"/>
              <w:rPr>
                <w:color w:val="000000" w:themeColor="text1"/>
                <w:highlight w:val="none"/>
                <w14:textFill>
                  <w14:solidFill>
                    <w14:schemeClr w14:val="tx1"/>
                  </w14:solidFill>
                </w14:textFill>
              </w:rPr>
            </w:pPr>
          </w:p>
        </w:tc>
        <w:tc>
          <w:tcPr>
            <w:tcW w:w="2001" w:type="dxa"/>
          </w:tcPr>
          <w:p w14:paraId="42788726">
            <w:pPr>
              <w:spacing w:line="440" w:lineRule="exact"/>
              <w:rPr>
                <w:color w:val="000000" w:themeColor="text1"/>
                <w:highlight w:val="none"/>
                <w14:textFill>
                  <w14:solidFill>
                    <w14:schemeClr w14:val="tx1"/>
                  </w14:solidFill>
                </w14:textFill>
              </w:rPr>
            </w:pPr>
          </w:p>
        </w:tc>
        <w:tc>
          <w:tcPr>
            <w:tcW w:w="1199" w:type="dxa"/>
          </w:tcPr>
          <w:p w14:paraId="4A561B98">
            <w:pPr>
              <w:spacing w:line="440" w:lineRule="exact"/>
              <w:rPr>
                <w:color w:val="000000" w:themeColor="text1"/>
                <w:highlight w:val="none"/>
                <w14:textFill>
                  <w14:solidFill>
                    <w14:schemeClr w14:val="tx1"/>
                  </w14:solidFill>
                </w14:textFill>
              </w:rPr>
            </w:pPr>
          </w:p>
        </w:tc>
        <w:tc>
          <w:tcPr>
            <w:tcW w:w="2720" w:type="dxa"/>
          </w:tcPr>
          <w:p w14:paraId="25698D2D">
            <w:pPr>
              <w:spacing w:line="440" w:lineRule="exact"/>
              <w:rPr>
                <w:color w:val="000000" w:themeColor="text1"/>
                <w:highlight w:val="none"/>
                <w14:textFill>
                  <w14:solidFill>
                    <w14:schemeClr w14:val="tx1"/>
                  </w14:solidFill>
                </w14:textFill>
              </w:rPr>
            </w:pPr>
          </w:p>
        </w:tc>
        <w:tc>
          <w:tcPr>
            <w:tcW w:w="1372" w:type="dxa"/>
          </w:tcPr>
          <w:p w14:paraId="364D36C6">
            <w:pPr>
              <w:spacing w:line="440" w:lineRule="exact"/>
              <w:rPr>
                <w:color w:val="000000" w:themeColor="text1"/>
                <w:highlight w:val="none"/>
                <w14:textFill>
                  <w14:solidFill>
                    <w14:schemeClr w14:val="tx1"/>
                  </w14:solidFill>
                </w14:textFill>
              </w:rPr>
            </w:pPr>
          </w:p>
        </w:tc>
      </w:tr>
      <w:tr w14:paraId="7921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54A1E60">
            <w:pPr>
              <w:spacing w:line="440" w:lineRule="exact"/>
              <w:rPr>
                <w:color w:val="000000" w:themeColor="text1"/>
                <w:highlight w:val="none"/>
                <w14:textFill>
                  <w14:solidFill>
                    <w14:schemeClr w14:val="tx1"/>
                  </w14:solidFill>
                </w14:textFill>
              </w:rPr>
            </w:pPr>
          </w:p>
        </w:tc>
        <w:tc>
          <w:tcPr>
            <w:tcW w:w="1139" w:type="dxa"/>
          </w:tcPr>
          <w:p w14:paraId="7DE24C82">
            <w:pPr>
              <w:spacing w:line="440" w:lineRule="exact"/>
              <w:rPr>
                <w:color w:val="000000" w:themeColor="text1"/>
                <w:highlight w:val="none"/>
                <w14:textFill>
                  <w14:solidFill>
                    <w14:schemeClr w14:val="tx1"/>
                  </w14:solidFill>
                </w14:textFill>
              </w:rPr>
            </w:pPr>
          </w:p>
        </w:tc>
        <w:tc>
          <w:tcPr>
            <w:tcW w:w="2001" w:type="dxa"/>
          </w:tcPr>
          <w:p w14:paraId="2272A22D">
            <w:pPr>
              <w:spacing w:line="440" w:lineRule="exact"/>
              <w:rPr>
                <w:color w:val="000000" w:themeColor="text1"/>
                <w:highlight w:val="none"/>
                <w14:textFill>
                  <w14:solidFill>
                    <w14:schemeClr w14:val="tx1"/>
                  </w14:solidFill>
                </w14:textFill>
              </w:rPr>
            </w:pPr>
          </w:p>
        </w:tc>
        <w:tc>
          <w:tcPr>
            <w:tcW w:w="1199" w:type="dxa"/>
          </w:tcPr>
          <w:p w14:paraId="4DDA9A12">
            <w:pPr>
              <w:spacing w:line="440" w:lineRule="exact"/>
              <w:rPr>
                <w:color w:val="000000" w:themeColor="text1"/>
                <w:highlight w:val="none"/>
                <w14:textFill>
                  <w14:solidFill>
                    <w14:schemeClr w14:val="tx1"/>
                  </w14:solidFill>
                </w14:textFill>
              </w:rPr>
            </w:pPr>
          </w:p>
        </w:tc>
        <w:tc>
          <w:tcPr>
            <w:tcW w:w="2720" w:type="dxa"/>
          </w:tcPr>
          <w:p w14:paraId="22F413B2">
            <w:pPr>
              <w:spacing w:line="440" w:lineRule="exact"/>
              <w:rPr>
                <w:color w:val="000000" w:themeColor="text1"/>
                <w:highlight w:val="none"/>
                <w14:textFill>
                  <w14:solidFill>
                    <w14:schemeClr w14:val="tx1"/>
                  </w14:solidFill>
                </w14:textFill>
              </w:rPr>
            </w:pPr>
          </w:p>
        </w:tc>
        <w:tc>
          <w:tcPr>
            <w:tcW w:w="1372" w:type="dxa"/>
          </w:tcPr>
          <w:p w14:paraId="22DB316A">
            <w:pPr>
              <w:spacing w:line="440" w:lineRule="exact"/>
              <w:rPr>
                <w:color w:val="000000" w:themeColor="text1"/>
                <w:highlight w:val="none"/>
                <w14:textFill>
                  <w14:solidFill>
                    <w14:schemeClr w14:val="tx1"/>
                  </w14:solidFill>
                </w14:textFill>
              </w:rPr>
            </w:pPr>
          </w:p>
        </w:tc>
      </w:tr>
      <w:tr w14:paraId="7A336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2F2A9967">
            <w:pPr>
              <w:spacing w:line="440" w:lineRule="exact"/>
              <w:rPr>
                <w:color w:val="000000" w:themeColor="text1"/>
                <w:highlight w:val="none"/>
                <w14:textFill>
                  <w14:solidFill>
                    <w14:schemeClr w14:val="tx1"/>
                  </w14:solidFill>
                </w14:textFill>
              </w:rPr>
            </w:pPr>
          </w:p>
        </w:tc>
        <w:tc>
          <w:tcPr>
            <w:tcW w:w="1139" w:type="dxa"/>
          </w:tcPr>
          <w:p w14:paraId="139AE660">
            <w:pPr>
              <w:spacing w:line="440" w:lineRule="exact"/>
              <w:rPr>
                <w:color w:val="000000" w:themeColor="text1"/>
                <w:highlight w:val="none"/>
                <w14:textFill>
                  <w14:solidFill>
                    <w14:schemeClr w14:val="tx1"/>
                  </w14:solidFill>
                </w14:textFill>
              </w:rPr>
            </w:pPr>
          </w:p>
        </w:tc>
        <w:tc>
          <w:tcPr>
            <w:tcW w:w="2001" w:type="dxa"/>
          </w:tcPr>
          <w:p w14:paraId="3301C543">
            <w:pPr>
              <w:spacing w:line="440" w:lineRule="exact"/>
              <w:rPr>
                <w:color w:val="000000" w:themeColor="text1"/>
                <w:highlight w:val="none"/>
                <w14:textFill>
                  <w14:solidFill>
                    <w14:schemeClr w14:val="tx1"/>
                  </w14:solidFill>
                </w14:textFill>
              </w:rPr>
            </w:pPr>
          </w:p>
        </w:tc>
        <w:tc>
          <w:tcPr>
            <w:tcW w:w="1199" w:type="dxa"/>
          </w:tcPr>
          <w:p w14:paraId="7DEFA6F4">
            <w:pPr>
              <w:spacing w:line="440" w:lineRule="exact"/>
              <w:rPr>
                <w:color w:val="000000" w:themeColor="text1"/>
                <w:highlight w:val="none"/>
                <w14:textFill>
                  <w14:solidFill>
                    <w14:schemeClr w14:val="tx1"/>
                  </w14:solidFill>
                </w14:textFill>
              </w:rPr>
            </w:pPr>
          </w:p>
        </w:tc>
        <w:tc>
          <w:tcPr>
            <w:tcW w:w="2720" w:type="dxa"/>
          </w:tcPr>
          <w:p w14:paraId="6359D855">
            <w:pPr>
              <w:spacing w:line="440" w:lineRule="exact"/>
              <w:rPr>
                <w:color w:val="000000" w:themeColor="text1"/>
                <w:highlight w:val="none"/>
                <w14:textFill>
                  <w14:solidFill>
                    <w14:schemeClr w14:val="tx1"/>
                  </w14:solidFill>
                </w14:textFill>
              </w:rPr>
            </w:pPr>
          </w:p>
        </w:tc>
        <w:tc>
          <w:tcPr>
            <w:tcW w:w="1372" w:type="dxa"/>
          </w:tcPr>
          <w:p w14:paraId="2230DF40">
            <w:pPr>
              <w:spacing w:line="440" w:lineRule="exact"/>
              <w:rPr>
                <w:color w:val="000000" w:themeColor="text1"/>
                <w:highlight w:val="none"/>
                <w14:textFill>
                  <w14:solidFill>
                    <w14:schemeClr w14:val="tx1"/>
                  </w14:solidFill>
                </w14:textFill>
              </w:rPr>
            </w:pPr>
          </w:p>
        </w:tc>
      </w:tr>
      <w:tr w14:paraId="18F7A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82FC793">
            <w:pPr>
              <w:spacing w:line="440" w:lineRule="exact"/>
              <w:rPr>
                <w:color w:val="000000" w:themeColor="text1"/>
                <w:highlight w:val="none"/>
                <w14:textFill>
                  <w14:solidFill>
                    <w14:schemeClr w14:val="tx1"/>
                  </w14:solidFill>
                </w14:textFill>
              </w:rPr>
            </w:pPr>
          </w:p>
        </w:tc>
        <w:tc>
          <w:tcPr>
            <w:tcW w:w="1139" w:type="dxa"/>
          </w:tcPr>
          <w:p w14:paraId="104D2CFB">
            <w:pPr>
              <w:spacing w:line="440" w:lineRule="exact"/>
              <w:rPr>
                <w:color w:val="000000" w:themeColor="text1"/>
                <w:highlight w:val="none"/>
                <w14:textFill>
                  <w14:solidFill>
                    <w14:schemeClr w14:val="tx1"/>
                  </w14:solidFill>
                </w14:textFill>
              </w:rPr>
            </w:pPr>
          </w:p>
        </w:tc>
        <w:tc>
          <w:tcPr>
            <w:tcW w:w="2001" w:type="dxa"/>
          </w:tcPr>
          <w:p w14:paraId="63B6F970">
            <w:pPr>
              <w:spacing w:line="440" w:lineRule="exact"/>
              <w:rPr>
                <w:color w:val="000000" w:themeColor="text1"/>
                <w:highlight w:val="none"/>
                <w14:textFill>
                  <w14:solidFill>
                    <w14:schemeClr w14:val="tx1"/>
                  </w14:solidFill>
                </w14:textFill>
              </w:rPr>
            </w:pPr>
          </w:p>
        </w:tc>
        <w:tc>
          <w:tcPr>
            <w:tcW w:w="1199" w:type="dxa"/>
          </w:tcPr>
          <w:p w14:paraId="3E713EDC">
            <w:pPr>
              <w:spacing w:line="440" w:lineRule="exact"/>
              <w:rPr>
                <w:color w:val="000000" w:themeColor="text1"/>
                <w:highlight w:val="none"/>
                <w14:textFill>
                  <w14:solidFill>
                    <w14:schemeClr w14:val="tx1"/>
                  </w14:solidFill>
                </w14:textFill>
              </w:rPr>
            </w:pPr>
          </w:p>
        </w:tc>
        <w:tc>
          <w:tcPr>
            <w:tcW w:w="2720" w:type="dxa"/>
          </w:tcPr>
          <w:p w14:paraId="04BBB0E7">
            <w:pPr>
              <w:spacing w:line="440" w:lineRule="exact"/>
              <w:rPr>
                <w:color w:val="000000" w:themeColor="text1"/>
                <w:highlight w:val="none"/>
                <w14:textFill>
                  <w14:solidFill>
                    <w14:schemeClr w14:val="tx1"/>
                  </w14:solidFill>
                </w14:textFill>
              </w:rPr>
            </w:pPr>
          </w:p>
        </w:tc>
        <w:tc>
          <w:tcPr>
            <w:tcW w:w="1372" w:type="dxa"/>
          </w:tcPr>
          <w:p w14:paraId="51806356">
            <w:pPr>
              <w:spacing w:line="440" w:lineRule="exact"/>
              <w:rPr>
                <w:color w:val="000000" w:themeColor="text1"/>
                <w:highlight w:val="none"/>
                <w14:textFill>
                  <w14:solidFill>
                    <w14:schemeClr w14:val="tx1"/>
                  </w14:solidFill>
                </w14:textFill>
              </w:rPr>
            </w:pPr>
          </w:p>
        </w:tc>
      </w:tr>
      <w:tr w14:paraId="0BFF2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E110FCD">
            <w:pPr>
              <w:spacing w:line="440" w:lineRule="exact"/>
              <w:rPr>
                <w:color w:val="000000" w:themeColor="text1"/>
                <w:highlight w:val="none"/>
                <w14:textFill>
                  <w14:solidFill>
                    <w14:schemeClr w14:val="tx1"/>
                  </w14:solidFill>
                </w14:textFill>
              </w:rPr>
            </w:pPr>
          </w:p>
        </w:tc>
        <w:tc>
          <w:tcPr>
            <w:tcW w:w="1139" w:type="dxa"/>
          </w:tcPr>
          <w:p w14:paraId="23B4605D">
            <w:pPr>
              <w:spacing w:line="440" w:lineRule="exact"/>
              <w:rPr>
                <w:color w:val="000000" w:themeColor="text1"/>
                <w:highlight w:val="none"/>
                <w14:textFill>
                  <w14:solidFill>
                    <w14:schemeClr w14:val="tx1"/>
                  </w14:solidFill>
                </w14:textFill>
              </w:rPr>
            </w:pPr>
          </w:p>
        </w:tc>
        <w:tc>
          <w:tcPr>
            <w:tcW w:w="2001" w:type="dxa"/>
          </w:tcPr>
          <w:p w14:paraId="4AC3D5C6">
            <w:pPr>
              <w:spacing w:line="440" w:lineRule="exact"/>
              <w:rPr>
                <w:color w:val="000000" w:themeColor="text1"/>
                <w:highlight w:val="none"/>
                <w14:textFill>
                  <w14:solidFill>
                    <w14:schemeClr w14:val="tx1"/>
                  </w14:solidFill>
                </w14:textFill>
              </w:rPr>
            </w:pPr>
          </w:p>
        </w:tc>
        <w:tc>
          <w:tcPr>
            <w:tcW w:w="1199" w:type="dxa"/>
          </w:tcPr>
          <w:p w14:paraId="47617B57">
            <w:pPr>
              <w:spacing w:line="440" w:lineRule="exact"/>
              <w:rPr>
                <w:color w:val="000000" w:themeColor="text1"/>
                <w:highlight w:val="none"/>
                <w14:textFill>
                  <w14:solidFill>
                    <w14:schemeClr w14:val="tx1"/>
                  </w14:solidFill>
                </w14:textFill>
              </w:rPr>
            </w:pPr>
          </w:p>
        </w:tc>
        <w:tc>
          <w:tcPr>
            <w:tcW w:w="2720" w:type="dxa"/>
          </w:tcPr>
          <w:p w14:paraId="4B39542E">
            <w:pPr>
              <w:spacing w:line="440" w:lineRule="exact"/>
              <w:rPr>
                <w:color w:val="000000" w:themeColor="text1"/>
                <w:highlight w:val="none"/>
                <w14:textFill>
                  <w14:solidFill>
                    <w14:schemeClr w14:val="tx1"/>
                  </w14:solidFill>
                </w14:textFill>
              </w:rPr>
            </w:pPr>
          </w:p>
        </w:tc>
        <w:tc>
          <w:tcPr>
            <w:tcW w:w="1372" w:type="dxa"/>
          </w:tcPr>
          <w:p w14:paraId="0C881097">
            <w:pPr>
              <w:spacing w:line="440" w:lineRule="exact"/>
              <w:rPr>
                <w:color w:val="000000" w:themeColor="text1"/>
                <w:highlight w:val="none"/>
                <w14:textFill>
                  <w14:solidFill>
                    <w14:schemeClr w14:val="tx1"/>
                  </w14:solidFill>
                </w14:textFill>
              </w:rPr>
            </w:pPr>
          </w:p>
        </w:tc>
      </w:tr>
      <w:tr w14:paraId="7CF9B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2D631755">
            <w:pPr>
              <w:spacing w:line="440" w:lineRule="exact"/>
              <w:rPr>
                <w:color w:val="000000" w:themeColor="text1"/>
                <w:highlight w:val="none"/>
                <w14:textFill>
                  <w14:solidFill>
                    <w14:schemeClr w14:val="tx1"/>
                  </w14:solidFill>
                </w14:textFill>
              </w:rPr>
            </w:pPr>
          </w:p>
        </w:tc>
        <w:tc>
          <w:tcPr>
            <w:tcW w:w="1139" w:type="dxa"/>
          </w:tcPr>
          <w:p w14:paraId="5EF51A0D">
            <w:pPr>
              <w:spacing w:line="440" w:lineRule="exact"/>
              <w:rPr>
                <w:color w:val="000000" w:themeColor="text1"/>
                <w:highlight w:val="none"/>
                <w14:textFill>
                  <w14:solidFill>
                    <w14:schemeClr w14:val="tx1"/>
                  </w14:solidFill>
                </w14:textFill>
              </w:rPr>
            </w:pPr>
          </w:p>
        </w:tc>
        <w:tc>
          <w:tcPr>
            <w:tcW w:w="2001" w:type="dxa"/>
          </w:tcPr>
          <w:p w14:paraId="4D1D1E2D">
            <w:pPr>
              <w:spacing w:line="440" w:lineRule="exact"/>
              <w:rPr>
                <w:color w:val="000000" w:themeColor="text1"/>
                <w:highlight w:val="none"/>
                <w14:textFill>
                  <w14:solidFill>
                    <w14:schemeClr w14:val="tx1"/>
                  </w14:solidFill>
                </w14:textFill>
              </w:rPr>
            </w:pPr>
          </w:p>
        </w:tc>
        <w:tc>
          <w:tcPr>
            <w:tcW w:w="1199" w:type="dxa"/>
          </w:tcPr>
          <w:p w14:paraId="7BB19204">
            <w:pPr>
              <w:spacing w:line="440" w:lineRule="exact"/>
              <w:rPr>
                <w:color w:val="000000" w:themeColor="text1"/>
                <w:highlight w:val="none"/>
                <w14:textFill>
                  <w14:solidFill>
                    <w14:schemeClr w14:val="tx1"/>
                  </w14:solidFill>
                </w14:textFill>
              </w:rPr>
            </w:pPr>
          </w:p>
        </w:tc>
        <w:tc>
          <w:tcPr>
            <w:tcW w:w="2720" w:type="dxa"/>
          </w:tcPr>
          <w:p w14:paraId="3FC1049C">
            <w:pPr>
              <w:spacing w:line="440" w:lineRule="exact"/>
              <w:rPr>
                <w:color w:val="000000" w:themeColor="text1"/>
                <w:highlight w:val="none"/>
                <w14:textFill>
                  <w14:solidFill>
                    <w14:schemeClr w14:val="tx1"/>
                  </w14:solidFill>
                </w14:textFill>
              </w:rPr>
            </w:pPr>
          </w:p>
        </w:tc>
        <w:tc>
          <w:tcPr>
            <w:tcW w:w="1372" w:type="dxa"/>
          </w:tcPr>
          <w:p w14:paraId="1AEE010B">
            <w:pPr>
              <w:spacing w:line="440" w:lineRule="exact"/>
              <w:rPr>
                <w:color w:val="000000" w:themeColor="text1"/>
                <w:highlight w:val="none"/>
                <w14:textFill>
                  <w14:solidFill>
                    <w14:schemeClr w14:val="tx1"/>
                  </w14:solidFill>
                </w14:textFill>
              </w:rPr>
            </w:pPr>
          </w:p>
        </w:tc>
      </w:tr>
      <w:tr w14:paraId="0EB0A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3B55CB3C">
            <w:pPr>
              <w:spacing w:line="440" w:lineRule="exact"/>
              <w:rPr>
                <w:color w:val="000000" w:themeColor="text1"/>
                <w:highlight w:val="none"/>
                <w14:textFill>
                  <w14:solidFill>
                    <w14:schemeClr w14:val="tx1"/>
                  </w14:solidFill>
                </w14:textFill>
              </w:rPr>
            </w:pPr>
          </w:p>
        </w:tc>
        <w:tc>
          <w:tcPr>
            <w:tcW w:w="1139" w:type="dxa"/>
          </w:tcPr>
          <w:p w14:paraId="69BD0D4B">
            <w:pPr>
              <w:spacing w:line="440" w:lineRule="exact"/>
              <w:rPr>
                <w:color w:val="000000" w:themeColor="text1"/>
                <w:highlight w:val="none"/>
                <w14:textFill>
                  <w14:solidFill>
                    <w14:schemeClr w14:val="tx1"/>
                  </w14:solidFill>
                </w14:textFill>
              </w:rPr>
            </w:pPr>
          </w:p>
        </w:tc>
        <w:tc>
          <w:tcPr>
            <w:tcW w:w="2001" w:type="dxa"/>
          </w:tcPr>
          <w:p w14:paraId="6BEC1E50">
            <w:pPr>
              <w:spacing w:line="440" w:lineRule="exact"/>
              <w:rPr>
                <w:color w:val="000000" w:themeColor="text1"/>
                <w:highlight w:val="none"/>
                <w14:textFill>
                  <w14:solidFill>
                    <w14:schemeClr w14:val="tx1"/>
                  </w14:solidFill>
                </w14:textFill>
              </w:rPr>
            </w:pPr>
          </w:p>
        </w:tc>
        <w:tc>
          <w:tcPr>
            <w:tcW w:w="1199" w:type="dxa"/>
          </w:tcPr>
          <w:p w14:paraId="1051D079">
            <w:pPr>
              <w:spacing w:line="440" w:lineRule="exact"/>
              <w:rPr>
                <w:color w:val="000000" w:themeColor="text1"/>
                <w:highlight w:val="none"/>
                <w14:textFill>
                  <w14:solidFill>
                    <w14:schemeClr w14:val="tx1"/>
                  </w14:solidFill>
                </w14:textFill>
              </w:rPr>
            </w:pPr>
          </w:p>
        </w:tc>
        <w:tc>
          <w:tcPr>
            <w:tcW w:w="2720" w:type="dxa"/>
          </w:tcPr>
          <w:p w14:paraId="232002B8">
            <w:pPr>
              <w:spacing w:line="440" w:lineRule="exact"/>
              <w:rPr>
                <w:color w:val="000000" w:themeColor="text1"/>
                <w:highlight w:val="none"/>
                <w14:textFill>
                  <w14:solidFill>
                    <w14:schemeClr w14:val="tx1"/>
                  </w14:solidFill>
                </w14:textFill>
              </w:rPr>
            </w:pPr>
          </w:p>
        </w:tc>
        <w:tc>
          <w:tcPr>
            <w:tcW w:w="1372" w:type="dxa"/>
          </w:tcPr>
          <w:p w14:paraId="1076B479">
            <w:pPr>
              <w:spacing w:line="440" w:lineRule="exact"/>
              <w:rPr>
                <w:color w:val="000000" w:themeColor="text1"/>
                <w:highlight w:val="none"/>
                <w14:textFill>
                  <w14:solidFill>
                    <w14:schemeClr w14:val="tx1"/>
                  </w14:solidFill>
                </w14:textFill>
              </w:rPr>
            </w:pPr>
          </w:p>
        </w:tc>
      </w:tr>
      <w:tr w14:paraId="1117F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49EC794F">
            <w:pPr>
              <w:spacing w:line="440" w:lineRule="exact"/>
              <w:rPr>
                <w:color w:val="000000" w:themeColor="text1"/>
                <w:highlight w:val="none"/>
                <w14:textFill>
                  <w14:solidFill>
                    <w14:schemeClr w14:val="tx1"/>
                  </w14:solidFill>
                </w14:textFill>
              </w:rPr>
            </w:pPr>
          </w:p>
        </w:tc>
        <w:tc>
          <w:tcPr>
            <w:tcW w:w="1139" w:type="dxa"/>
          </w:tcPr>
          <w:p w14:paraId="77E5E72D">
            <w:pPr>
              <w:spacing w:line="440" w:lineRule="exact"/>
              <w:rPr>
                <w:color w:val="000000" w:themeColor="text1"/>
                <w:highlight w:val="none"/>
                <w14:textFill>
                  <w14:solidFill>
                    <w14:schemeClr w14:val="tx1"/>
                  </w14:solidFill>
                </w14:textFill>
              </w:rPr>
            </w:pPr>
          </w:p>
        </w:tc>
        <w:tc>
          <w:tcPr>
            <w:tcW w:w="2001" w:type="dxa"/>
          </w:tcPr>
          <w:p w14:paraId="3F85383B">
            <w:pPr>
              <w:spacing w:line="440" w:lineRule="exact"/>
              <w:rPr>
                <w:color w:val="000000" w:themeColor="text1"/>
                <w:highlight w:val="none"/>
                <w14:textFill>
                  <w14:solidFill>
                    <w14:schemeClr w14:val="tx1"/>
                  </w14:solidFill>
                </w14:textFill>
              </w:rPr>
            </w:pPr>
          </w:p>
        </w:tc>
        <w:tc>
          <w:tcPr>
            <w:tcW w:w="1199" w:type="dxa"/>
          </w:tcPr>
          <w:p w14:paraId="63BB10E8">
            <w:pPr>
              <w:spacing w:line="440" w:lineRule="exact"/>
              <w:rPr>
                <w:color w:val="000000" w:themeColor="text1"/>
                <w:highlight w:val="none"/>
                <w14:textFill>
                  <w14:solidFill>
                    <w14:schemeClr w14:val="tx1"/>
                  </w14:solidFill>
                </w14:textFill>
              </w:rPr>
            </w:pPr>
          </w:p>
        </w:tc>
        <w:tc>
          <w:tcPr>
            <w:tcW w:w="2720" w:type="dxa"/>
          </w:tcPr>
          <w:p w14:paraId="26EF6DFB">
            <w:pPr>
              <w:spacing w:line="440" w:lineRule="exact"/>
              <w:rPr>
                <w:color w:val="000000" w:themeColor="text1"/>
                <w:highlight w:val="none"/>
                <w14:textFill>
                  <w14:solidFill>
                    <w14:schemeClr w14:val="tx1"/>
                  </w14:solidFill>
                </w14:textFill>
              </w:rPr>
            </w:pPr>
          </w:p>
        </w:tc>
        <w:tc>
          <w:tcPr>
            <w:tcW w:w="1372" w:type="dxa"/>
          </w:tcPr>
          <w:p w14:paraId="7A28B90E">
            <w:pPr>
              <w:spacing w:line="440" w:lineRule="exact"/>
              <w:rPr>
                <w:color w:val="000000" w:themeColor="text1"/>
                <w:highlight w:val="none"/>
                <w14:textFill>
                  <w14:solidFill>
                    <w14:schemeClr w14:val="tx1"/>
                  </w14:solidFill>
                </w14:textFill>
              </w:rPr>
            </w:pPr>
          </w:p>
        </w:tc>
      </w:tr>
      <w:tr w14:paraId="121F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14:paraId="09AC6114">
            <w:pPr>
              <w:spacing w:line="440" w:lineRule="exact"/>
              <w:rPr>
                <w:color w:val="000000" w:themeColor="text1"/>
                <w:highlight w:val="none"/>
                <w14:textFill>
                  <w14:solidFill>
                    <w14:schemeClr w14:val="tx1"/>
                  </w14:solidFill>
                </w14:textFill>
              </w:rPr>
            </w:pPr>
          </w:p>
        </w:tc>
        <w:tc>
          <w:tcPr>
            <w:tcW w:w="1139" w:type="dxa"/>
          </w:tcPr>
          <w:p w14:paraId="635685D6">
            <w:pPr>
              <w:spacing w:line="440" w:lineRule="exact"/>
              <w:rPr>
                <w:color w:val="000000" w:themeColor="text1"/>
                <w:highlight w:val="none"/>
                <w14:textFill>
                  <w14:solidFill>
                    <w14:schemeClr w14:val="tx1"/>
                  </w14:solidFill>
                </w14:textFill>
              </w:rPr>
            </w:pPr>
          </w:p>
        </w:tc>
        <w:tc>
          <w:tcPr>
            <w:tcW w:w="2001" w:type="dxa"/>
          </w:tcPr>
          <w:p w14:paraId="024BAE57">
            <w:pPr>
              <w:spacing w:line="440" w:lineRule="exact"/>
              <w:rPr>
                <w:color w:val="000000" w:themeColor="text1"/>
                <w:highlight w:val="none"/>
                <w14:textFill>
                  <w14:solidFill>
                    <w14:schemeClr w14:val="tx1"/>
                  </w14:solidFill>
                </w14:textFill>
              </w:rPr>
            </w:pPr>
          </w:p>
        </w:tc>
        <w:tc>
          <w:tcPr>
            <w:tcW w:w="1199" w:type="dxa"/>
          </w:tcPr>
          <w:p w14:paraId="2DE20B63">
            <w:pPr>
              <w:spacing w:line="440" w:lineRule="exact"/>
              <w:rPr>
                <w:color w:val="000000" w:themeColor="text1"/>
                <w:highlight w:val="none"/>
                <w14:textFill>
                  <w14:solidFill>
                    <w14:schemeClr w14:val="tx1"/>
                  </w14:solidFill>
                </w14:textFill>
              </w:rPr>
            </w:pPr>
          </w:p>
        </w:tc>
        <w:tc>
          <w:tcPr>
            <w:tcW w:w="2720" w:type="dxa"/>
          </w:tcPr>
          <w:p w14:paraId="29A64C49">
            <w:pPr>
              <w:spacing w:line="440" w:lineRule="exact"/>
              <w:rPr>
                <w:color w:val="000000" w:themeColor="text1"/>
                <w:highlight w:val="none"/>
                <w14:textFill>
                  <w14:solidFill>
                    <w14:schemeClr w14:val="tx1"/>
                  </w14:solidFill>
                </w14:textFill>
              </w:rPr>
            </w:pPr>
          </w:p>
        </w:tc>
        <w:tc>
          <w:tcPr>
            <w:tcW w:w="1372" w:type="dxa"/>
          </w:tcPr>
          <w:p w14:paraId="4B509F5A">
            <w:pPr>
              <w:spacing w:line="440" w:lineRule="exact"/>
              <w:rPr>
                <w:color w:val="000000" w:themeColor="text1"/>
                <w:highlight w:val="none"/>
                <w14:textFill>
                  <w14:solidFill>
                    <w14:schemeClr w14:val="tx1"/>
                  </w14:solidFill>
                </w14:textFill>
              </w:rPr>
            </w:pPr>
          </w:p>
        </w:tc>
      </w:tr>
    </w:tbl>
    <w:p w14:paraId="60287BC6">
      <w:pPr>
        <w:spacing w:line="440" w:lineRule="exact"/>
        <w:ind w:firstLine="46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若投标人未</w:t>
      </w:r>
      <w:r>
        <w:rPr>
          <w:rFonts w:ascii="宋体" w:hAnsi="宋体" w:eastAsia="宋体" w:cs="宋体"/>
          <w:color w:val="000000" w:themeColor="text1"/>
          <w:spacing w:val="9"/>
          <w:highlight w:val="none"/>
          <w14:textFill>
            <w14:solidFill>
              <w14:schemeClr w14:val="tx1"/>
            </w14:solidFill>
          </w14:textFill>
        </w:rPr>
        <w:t>提供或未填写本表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均视作完全响应招标文件要求</w:t>
      </w:r>
      <w:r>
        <w:rPr>
          <w:rFonts w:ascii="宋体" w:hAnsi="宋体" w:eastAsia="宋体" w:cs="宋体"/>
          <w:color w:val="000000" w:themeColor="text1"/>
          <w:spacing w:val="11"/>
          <w:highlight w:val="none"/>
          <w14:textFill>
            <w14:solidFill>
              <w14:schemeClr w14:val="tx1"/>
            </w14:solidFill>
          </w14:textFill>
        </w:rPr>
        <w:t>。</w:t>
      </w:r>
    </w:p>
    <w:p w14:paraId="3C950F1F">
      <w:pPr>
        <w:spacing w:line="440" w:lineRule="exact"/>
        <w:rPr>
          <w:color w:val="000000" w:themeColor="text1"/>
          <w:highlight w:val="none"/>
          <w14:textFill>
            <w14:solidFill>
              <w14:schemeClr w14:val="tx1"/>
            </w14:solidFill>
          </w14:textFill>
        </w:rPr>
      </w:pPr>
    </w:p>
    <w:p w14:paraId="35969807">
      <w:pPr>
        <w:spacing w:line="440" w:lineRule="exact"/>
        <w:rPr>
          <w:color w:val="000000" w:themeColor="text1"/>
          <w:highlight w:val="none"/>
          <w14:textFill>
            <w14:solidFill>
              <w14:schemeClr w14:val="tx1"/>
            </w14:solidFill>
          </w14:textFill>
        </w:rPr>
      </w:pPr>
    </w:p>
    <w:p w14:paraId="7819EEB9">
      <w:pPr>
        <w:spacing w:line="440" w:lineRule="exact"/>
        <w:ind w:firstLine="4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14:paraId="402EE722">
      <w:pPr>
        <w:spacing w:line="440" w:lineRule="exact"/>
        <w:ind w:firstLine="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14:paraId="14D96025">
      <w:pPr>
        <w:spacing w:line="440" w:lineRule="exact"/>
        <w:ind w:firstLine="7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14:paraId="6A484ACF">
      <w:pPr>
        <w:spacing w:line="440" w:lineRule="exact"/>
        <w:rPr>
          <w:color w:val="000000" w:themeColor="text1"/>
          <w:highlight w:val="none"/>
          <w14:textFill>
            <w14:solidFill>
              <w14:schemeClr w14:val="tx1"/>
            </w14:solidFill>
          </w14:textFill>
        </w:rPr>
        <w:sectPr>
          <w:headerReference r:id="rId49" w:type="first"/>
          <w:headerReference r:id="rId47" w:type="default"/>
          <w:footerReference r:id="rId50" w:type="default"/>
          <w:headerReference r:id="rId48" w:type="even"/>
          <w:pgSz w:w="11906" w:h="16838"/>
          <w:pgMar w:top="1440" w:right="1080" w:bottom="1440" w:left="1080" w:header="0" w:footer="714" w:gutter="0"/>
          <w:cols w:space="720" w:num="1"/>
          <w:docGrid w:linePitch="286" w:charSpace="0"/>
        </w:sectPr>
      </w:pPr>
    </w:p>
    <w:p w14:paraId="78C7791B">
      <w:pPr>
        <w:spacing w:before="101" w:line="440" w:lineRule="exact"/>
        <w:ind w:firstLine="2773"/>
        <w:outlineLvl w:val="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10"/>
          <w:sz w:val="31"/>
          <w:szCs w:val="31"/>
          <w:highlight w:val="none"/>
          <w14:textFill>
            <w14:solidFill>
              <w14:schemeClr w14:val="tx1"/>
            </w14:solidFill>
          </w14:textFill>
        </w:rPr>
        <w:t>三</w:t>
      </w:r>
      <w:r>
        <w:rPr>
          <w:rFonts w:ascii="宋体" w:hAnsi="宋体" w:eastAsia="宋体" w:cs="宋体"/>
          <w:color w:val="000000" w:themeColor="text1"/>
          <w:spacing w:val="12"/>
          <w:sz w:val="31"/>
          <w:szCs w:val="31"/>
          <w:highlight w:val="none"/>
          <w14:textFill>
            <w14:solidFill>
              <w14:schemeClr w14:val="tx1"/>
            </w14:solidFill>
          </w14:textFill>
        </w:rPr>
        <w:t>、</w:t>
      </w:r>
      <w:r>
        <w:rPr>
          <w:rFonts w:ascii="宋体" w:hAnsi="宋体" w:eastAsia="宋体" w:cs="宋体"/>
          <w:color w:val="000000" w:themeColor="text1"/>
          <w:spacing w:val="10"/>
          <w:sz w:val="31"/>
          <w:szCs w:val="31"/>
          <w:highlight w:val="none"/>
          <w14:textFill>
            <w14:solidFill>
              <w14:schemeClr w14:val="tx1"/>
            </w14:solidFill>
          </w14:textFill>
        </w:rPr>
        <w:t>优惠条件及特殊承诺</w:t>
      </w:r>
    </w:p>
    <w:p w14:paraId="3637DC18">
      <w:pPr>
        <w:spacing w:before="196" w:line="440" w:lineRule="exact"/>
        <w:ind w:firstLine="286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（由投标人根据招标需求自行编制</w:t>
      </w:r>
      <w:r>
        <w:rPr>
          <w:rFonts w:ascii="宋体" w:hAnsi="宋体" w:eastAsia="宋体" w:cs="宋体"/>
          <w:color w:val="000000" w:themeColor="text1"/>
          <w:spacing w:val="10"/>
          <w:highlight w:val="none"/>
          <w14:textFill>
            <w14:solidFill>
              <w14:schemeClr w14:val="tx1"/>
            </w14:solidFill>
          </w14:textFill>
        </w:rPr>
        <w:t>）</w:t>
      </w:r>
    </w:p>
    <w:p w14:paraId="282C974D">
      <w:pPr>
        <w:spacing w:line="440" w:lineRule="exact"/>
        <w:rPr>
          <w:color w:val="000000" w:themeColor="text1"/>
          <w:highlight w:val="none"/>
          <w14:textFill>
            <w14:solidFill>
              <w14:schemeClr w14:val="tx1"/>
            </w14:solidFill>
          </w14:textFill>
        </w:rPr>
      </w:pPr>
    </w:p>
    <w:p w14:paraId="5EF6C796">
      <w:pPr>
        <w:spacing w:line="440" w:lineRule="exact"/>
        <w:rPr>
          <w:color w:val="000000" w:themeColor="text1"/>
          <w:highlight w:val="none"/>
          <w14:textFill>
            <w14:solidFill>
              <w14:schemeClr w14:val="tx1"/>
            </w14:solidFill>
          </w14:textFill>
        </w:rPr>
      </w:pPr>
    </w:p>
    <w:p w14:paraId="60673F66">
      <w:pPr>
        <w:spacing w:line="440" w:lineRule="exact"/>
        <w:rPr>
          <w:color w:val="000000" w:themeColor="text1"/>
          <w:highlight w:val="none"/>
          <w14:textFill>
            <w14:solidFill>
              <w14:schemeClr w14:val="tx1"/>
            </w14:solidFill>
          </w14:textFill>
        </w:rPr>
      </w:pPr>
    </w:p>
    <w:p w14:paraId="0AC299DE">
      <w:pPr>
        <w:spacing w:line="440" w:lineRule="exact"/>
        <w:rPr>
          <w:color w:val="000000" w:themeColor="text1"/>
          <w:highlight w:val="none"/>
          <w14:textFill>
            <w14:solidFill>
              <w14:schemeClr w14:val="tx1"/>
            </w14:solidFill>
          </w14:textFill>
        </w:rPr>
      </w:pPr>
    </w:p>
    <w:p w14:paraId="54F02B3F">
      <w:pPr>
        <w:spacing w:line="440" w:lineRule="exact"/>
        <w:rPr>
          <w:color w:val="000000" w:themeColor="text1"/>
          <w:highlight w:val="none"/>
          <w14:textFill>
            <w14:solidFill>
              <w14:schemeClr w14:val="tx1"/>
            </w14:solidFill>
          </w14:textFill>
        </w:rPr>
      </w:pPr>
    </w:p>
    <w:p w14:paraId="27D658EB">
      <w:pPr>
        <w:spacing w:line="440" w:lineRule="exact"/>
        <w:rPr>
          <w:color w:val="000000" w:themeColor="text1"/>
          <w:highlight w:val="none"/>
          <w14:textFill>
            <w14:solidFill>
              <w14:schemeClr w14:val="tx1"/>
            </w14:solidFill>
          </w14:textFill>
        </w:rPr>
      </w:pPr>
    </w:p>
    <w:p w14:paraId="6CB0BBE3">
      <w:pPr>
        <w:spacing w:line="440" w:lineRule="exact"/>
        <w:rPr>
          <w:color w:val="000000" w:themeColor="text1"/>
          <w:highlight w:val="none"/>
          <w14:textFill>
            <w14:solidFill>
              <w14:schemeClr w14:val="tx1"/>
            </w14:solidFill>
          </w14:textFill>
        </w:rPr>
      </w:pPr>
    </w:p>
    <w:p w14:paraId="644F750B">
      <w:pPr>
        <w:spacing w:before="65" w:line="440" w:lineRule="exact"/>
        <w:ind w:firstLine="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14:paraId="37F84507">
      <w:pPr>
        <w:spacing w:before="162" w:line="44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14:paraId="3745011E">
      <w:pPr>
        <w:spacing w:before="160" w:line="440" w:lineRule="exact"/>
        <w:ind w:firstLine="3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14:paraId="0060B943">
      <w:pPr>
        <w:spacing w:line="440" w:lineRule="exact"/>
        <w:rPr>
          <w:color w:val="000000" w:themeColor="text1"/>
          <w:highlight w:val="none"/>
          <w14:textFill>
            <w14:solidFill>
              <w14:schemeClr w14:val="tx1"/>
            </w14:solidFill>
          </w14:textFill>
        </w:rPr>
      </w:pPr>
    </w:p>
    <w:p w14:paraId="761D43EC">
      <w:pPr>
        <w:spacing w:line="440" w:lineRule="exact"/>
        <w:rPr>
          <w:color w:val="000000" w:themeColor="text1"/>
          <w:highlight w:val="none"/>
          <w14:textFill>
            <w14:solidFill>
              <w14:schemeClr w14:val="tx1"/>
            </w14:solidFill>
          </w14:textFill>
        </w:rPr>
      </w:pPr>
    </w:p>
    <w:p w14:paraId="00320E70">
      <w:pPr>
        <w:spacing w:line="440" w:lineRule="exact"/>
        <w:rPr>
          <w:color w:val="000000" w:themeColor="text1"/>
          <w:highlight w:val="none"/>
          <w14:textFill>
            <w14:solidFill>
              <w14:schemeClr w14:val="tx1"/>
            </w14:solidFill>
          </w14:textFill>
        </w:rPr>
      </w:pPr>
    </w:p>
    <w:p w14:paraId="2E3CBF8B">
      <w:pPr>
        <w:spacing w:line="440" w:lineRule="exact"/>
        <w:rPr>
          <w:color w:val="000000" w:themeColor="text1"/>
          <w:highlight w:val="none"/>
          <w14:textFill>
            <w14:solidFill>
              <w14:schemeClr w14:val="tx1"/>
            </w14:solidFill>
          </w14:textFill>
        </w:rPr>
      </w:pPr>
    </w:p>
    <w:p w14:paraId="7C413C9B">
      <w:pPr>
        <w:spacing w:line="440" w:lineRule="exact"/>
        <w:rPr>
          <w:color w:val="000000" w:themeColor="text1"/>
          <w:highlight w:val="none"/>
          <w14:textFill>
            <w14:solidFill>
              <w14:schemeClr w14:val="tx1"/>
            </w14:solidFill>
          </w14:textFill>
        </w:rPr>
      </w:pPr>
    </w:p>
    <w:p w14:paraId="08180371">
      <w:pPr>
        <w:spacing w:line="440" w:lineRule="exact"/>
        <w:rPr>
          <w:color w:val="000000" w:themeColor="text1"/>
          <w:highlight w:val="none"/>
          <w14:textFill>
            <w14:solidFill>
              <w14:schemeClr w14:val="tx1"/>
            </w14:solidFill>
          </w14:textFill>
        </w:rPr>
      </w:pPr>
    </w:p>
    <w:p w14:paraId="2B78F27E">
      <w:pPr>
        <w:spacing w:line="440" w:lineRule="exact"/>
        <w:rPr>
          <w:color w:val="000000" w:themeColor="text1"/>
          <w:highlight w:val="none"/>
          <w14:textFill>
            <w14:solidFill>
              <w14:schemeClr w14:val="tx1"/>
            </w14:solidFill>
          </w14:textFill>
        </w:rPr>
      </w:pPr>
    </w:p>
    <w:p w14:paraId="7AAAB39F">
      <w:pPr>
        <w:spacing w:line="440" w:lineRule="exact"/>
        <w:rPr>
          <w:color w:val="000000" w:themeColor="text1"/>
          <w:highlight w:val="none"/>
          <w14:textFill>
            <w14:solidFill>
              <w14:schemeClr w14:val="tx1"/>
            </w14:solidFill>
          </w14:textFill>
        </w:rPr>
      </w:pPr>
    </w:p>
    <w:p w14:paraId="2BC61401">
      <w:pPr>
        <w:spacing w:line="440" w:lineRule="exact"/>
        <w:rPr>
          <w:color w:val="000000" w:themeColor="text1"/>
          <w:highlight w:val="none"/>
          <w14:textFill>
            <w14:solidFill>
              <w14:schemeClr w14:val="tx1"/>
            </w14:solidFill>
          </w14:textFill>
        </w:rPr>
      </w:pPr>
    </w:p>
    <w:p w14:paraId="2737D0BB">
      <w:pPr>
        <w:spacing w:line="440" w:lineRule="exact"/>
        <w:rPr>
          <w:color w:val="000000" w:themeColor="text1"/>
          <w:highlight w:val="none"/>
          <w14:textFill>
            <w14:solidFill>
              <w14:schemeClr w14:val="tx1"/>
            </w14:solidFill>
          </w14:textFill>
        </w:rPr>
      </w:pPr>
    </w:p>
    <w:p w14:paraId="53E0D4C5">
      <w:pPr>
        <w:spacing w:line="440" w:lineRule="exact"/>
        <w:rPr>
          <w:color w:val="000000" w:themeColor="text1"/>
          <w:highlight w:val="none"/>
          <w14:textFill>
            <w14:solidFill>
              <w14:schemeClr w14:val="tx1"/>
            </w14:solidFill>
          </w14:textFill>
        </w:rPr>
      </w:pPr>
    </w:p>
    <w:p w14:paraId="57B4BBD0">
      <w:pPr>
        <w:spacing w:line="440" w:lineRule="exact"/>
        <w:rPr>
          <w:color w:val="000000" w:themeColor="text1"/>
          <w:highlight w:val="none"/>
          <w14:textFill>
            <w14:solidFill>
              <w14:schemeClr w14:val="tx1"/>
            </w14:solidFill>
          </w14:textFill>
        </w:rPr>
        <w:sectPr>
          <w:headerReference r:id="rId53" w:type="first"/>
          <w:headerReference r:id="rId51" w:type="default"/>
          <w:footerReference r:id="rId54" w:type="default"/>
          <w:headerReference r:id="rId52" w:type="even"/>
          <w:pgSz w:w="11906" w:h="16838"/>
          <w:pgMar w:top="1440" w:right="1080" w:bottom="1440" w:left="1080" w:header="0" w:footer="714" w:gutter="0"/>
          <w:cols w:space="720" w:num="1"/>
          <w:docGrid w:linePitch="286" w:charSpace="0"/>
        </w:sectPr>
      </w:pPr>
    </w:p>
    <w:p w14:paraId="006B806C">
      <w:pPr>
        <w:spacing w:before="101" w:line="440" w:lineRule="exact"/>
        <w:jc w:val="center"/>
        <w:outlineLvl w:val="6"/>
        <w:rPr>
          <w:rFonts w:ascii="宋体" w:hAnsi="宋体" w:eastAsia="宋体" w:cs="宋体"/>
          <w:color w:val="000000" w:themeColor="text1"/>
          <w:spacing w:val="10"/>
          <w:sz w:val="31"/>
          <w:szCs w:val="31"/>
          <w:highlight w:val="none"/>
          <w14:textFill>
            <w14:solidFill>
              <w14:schemeClr w14:val="tx1"/>
            </w14:solidFill>
          </w14:textFill>
        </w:rPr>
      </w:pPr>
      <w:r>
        <w:rPr>
          <w:rFonts w:hint="eastAsia" w:ascii="宋体" w:hAnsi="宋体" w:eastAsia="宋体" w:cs="宋体"/>
          <w:color w:val="000000" w:themeColor="text1"/>
          <w:spacing w:val="10"/>
          <w:sz w:val="31"/>
          <w:szCs w:val="31"/>
          <w:highlight w:val="none"/>
          <w14:textFill>
            <w14:solidFill>
              <w14:schemeClr w14:val="tx1"/>
            </w14:solidFill>
          </w14:textFill>
        </w:rPr>
        <w:t>四</w:t>
      </w:r>
      <w:r>
        <w:rPr>
          <w:rFonts w:ascii="宋体" w:hAnsi="宋体" w:eastAsia="宋体" w:cs="宋体"/>
          <w:color w:val="000000" w:themeColor="text1"/>
          <w:spacing w:val="10"/>
          <w:sz w:val="31"/>
          <w:szCs w:val="31"/>
          <w:highlight w:val="none"/>
          <w14:textFill>
            <w14:solidFill>
              <w14:schemeClr w14:val="tx1"/>
            </w14:solidFill>
          </w14:textFill>
        </w:rPr>
        <w:t>、诚信廉洁承诺函</w:t>
      </w:r>
    </w:p>
    <w:p w14:paraId="2072758F">
      <w:pPr>
        <w:spacing w:line="440" w:lineRule="exact"/>
        <w:ind w:firstLine="2"/>
        <w:rPr>
          <w:rFonts w:ascii="宋体" w:hAnsi="宋体" w:eastAsia="宋体" w:cs="宋体"/>
          <w:color w:val="000000" w:themeColor="text1"/>
          <w:spacing w:val="1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杭州市</w:t>
      </w:r>
      <w:r>
        <w:rPr>
          <w:rFonts w:hint="eastAsia" w:ascii="宋体" w:hAnsi="宋体" w:eastAsia="宋体" w:cs="宋体"/>
          <w:color w:val="000000" w:themeColor="text1"/>
          <w:spacing w:val="9"/>
          <w:highlight w:val="none"/>
          <w14:textFill>
            <w14:solidFill>
              <w14:schemeClr w14:val="tx1"/>
            </w14:solidFill>
          </w14:textFill>
        </w:rPr>
        <w:t>环境</w:t>
      </w:r>
      <w:r>
        <w:rPr>
          <w:rFonts w:ascii="宋体" w:hAnsi="宋体" w:eastAsia="宋体" w:cs="宋体"/>
          <w:color w:val="000000" w:themeColor="text1"/>
          <w:spacing w:val="9"/>
          <w:highlight w:val="none"/>
          <w14:textFill>
            <w14:solidFill>
              <w14:schemeClr w14:val="tx1"/>
            </w14:solidFill>
          </w14:textFill>
        </w:rPr>
        <w:t>集团有限公司</w:t>
      </w:r>
      <w:r>
        <w:rPr>
          <w:rFonts w:ascii="宋体" w:hAnsi="宋体" w:eastAsia="宋体" w:cs="宋体"/>
          <w:color w:val="000000" w:themeColor="text1"/>
          <w:spacing w:val="11"/>
          <w:highlight w:val="none"/>
          <w14:textFill>
            <w14:solidFill>
              <w14:schemeClr w14:val="tx1"/>
            </w14:solidFill>
          </w14:textFill>
        </w:rPr>
        <w:t>：</w:t>
      </w:r>
    </w:p>
    <w:p w14:paraId="7C89F912">
      <w:pPr>
        <w:spacing w:line="440" w:lineRule="exact"/>
        <w:ind w:firstLine="460"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我单位响应你单位</w:t>
      </w:r>
      <w:r>
        <w:rPr>
          <w:rFonts w:hint="eastAsia" w:ascii="宋体" w:hAnsi="宋体" w:eastAsia="宋体" w:cs="宋体"/>
          <w:color w:val="000000" w:themeColor="text1"/>
          <w:spacing w:val="10"/>
          <w:highlight w:val="none"/>
          <w:u w:val="single"/>
          <w14:textFill>
            <w14:solidFill>
              <w14:schemeClr w14:val="tx1"/>
            </w14:solidFill>
          </w14:textFill>
        </w:rPr>
        <w:t xml:space="preserve"> 2024年ATBC膜片、扣件采购项目</w:t>
      </w:r>
      <w:r>
        <w:rPr>
          <w:rFonts w:ascii="宋体" w:hAnsi="宋体" w:eastAsia="宋体" w:cs="宋体"/>
          <w:color w:val="000000" w:themeColor="text1"/>
          <w:spacing w:val="10"/>
          <w:highlight w:val="none"/>
          <w14:textFill>
            <w14:solidFill>
              <w14:schemeClr w14:val="tx1"/>
            </w14:solidFill>
          </w14:textFill>
        </w:rPr>
        <w:t>招标要求参加投标。在这次投标过程中和中</w:t>
      </w:r>
      <w:r>
        <w:rPr>
          <w:rFonts w:ascii="宋体" w:hAnsi="宋体" w:eastAsia="宋体" w:cs="宋体"/>
          <w:color w:val="000000" w:themeColor="text1"/>
          <w:spacing w:val="9"/>
          <w:highlight w:val="none"/>
          <w14:textFill>
            <w14:solidFill>
              <w14:schemeClr w14:val="tx1"/>
            </w14:solidFill>
          </w14:textFill>
        </w:rPr>
        <w:t>标后</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我们将严格遵守国家</w:t>
      </w:r>
      <w:r>
        <w:rPr>
          <w:rFonts w:ascii="宋体" w:hAnsi="宋体" w:eastAsia="宋体" w:cs="宋体"/>
          <w:color w:val="000000" w:themeColor="text1"/>
          <w:spacing w:val="8"/>
          <w:highlight w:val="none"/>
          <w14:textFill>
            <w14:solidFill>
              <w14:schemeClr w14:val="tx1"/>
            </w14:solidFill>
          </w14:textFill>
        </w:rPr>
        <w:t>法律法规要求</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并郑重承诺</w:t>
      </w:r>
      <w:r>
        <w:rPr>
          <w:rFonts w:ascii="宋体" w:hAnsi="宋体" w:eastAsia="宋体" w:cs="宋体"/>
          <w:color w:val="000000" w:themeColor="text1"/>
          <w:spacing w:val="10"/>
          <w:highlight w:val="none"/>
          <w14:textFill>
            <w14:solidFill>
              <w14:schemeClr w14:val="tx1"/>
            </w14:solidFill>
          </w14:textFill>
        </w:rPr>
        <w:t>：</w:t>
      </w:r>
    </w:p>
    <w:p w14:paraId="02D5ACE7">
      <w:pPr>
        <w:spacing w:line="440" w:lineRule="exact"/>
        <w:ind w:left="3" w:firstLine="42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一</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不向项目有关人员及部门赠送礼金礼物</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有价证券</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回扣以及中介费</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介绍费</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咨询费等</w:t>
      </w:r>
      <w:r>
        <w:rPr>
          <w:rFonts w:ascii="宋体" w:hAnsi="宋体" w:eastAsia="宋体" w:cs="宋体"/>
          <w:color w:val="000000" w:themeColor="text1"/>
          <w:spacing w:val="5"/>
          <w:highlight w:val="none"/>
          <w14:textFill>
            <w14:solidFill>
              <w14:schemeClr w14:val="tx1"/>
            </w14:solidFill>
          </w14:textFill>
        </w:rPr>
        <w:t>好处费</w:t>
      </w:r>
      <w:r>
        <w:rPr>
          <w:rFonts w:ascii="宋体" w:hAnsi="宋体" w:eastAsia="宋体" w:cs="宋体"/>
          <w:color w:val="000000" w:themeColor="text1"/>
          <w:spacing w:val="6"/>
          <w:highlight w:val="none"/>
          <w14:textFill>
            <w14:solidFill>
              <w14:schemeClr w14:val="tx1"/>
            </w14:solidFill>
          </w14:textFill>
        </w:rPr>
        <w:t>。</w:t>
      </w:r>
    </w:p>
    <w:p w14:paraId="32FCD4CD">
      <w:pPr>
        <w:spacing w:line="440" w:lineRule="exact"/>
        <w:ind w:firstLine="4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position w:val="1"/>
          <w:highlight w:val="none"/>
          <w14:textFill>
            <w14:solidFill>
              <w14:schemeClr w14:val="tx1"/>
            </w14:solidFill>
          </w14:textFill>
        </w:rPr>
        <w:t>二</w:t>
      </w:r>
      <w:r>
        <w:rPr>
          <w:rFonts w:ascii="宋体" w:hAnsi="宋体" w:eastAsia="宋体" w:cs="宋体"/>
          <w:color w:val="000000" w:themeColor="text1"/>
          <w:spacing w:val="11"/>
          <w:position w:val="1"/>
          <w:highlight w:val="none"/>
          <w14:textFill>
            <w14:solidFill>
              <w14:schemeClr w14:val="tx1"/>
            </w14:solidFill>
          </w14:textFill>
        </w:rPr>
        <w:t>、</w:t>
      </w:r>
      <w:r>
        <w:rPr>
          <w:rFonts w:ascii="宋体" w:hAnsi="宋体" w:eastAsia="宋体" w:cs="宋体"/>
          <w:color w:val="000000" w:themeColor="text1"/>
          <w:spacing w:val="10"/>
          <w:position w:val="1"/>
          <w:highlight w:val="none"/>
          <w14:textFill>
            <w14:solidFill>
              <w14:schemeClr w14:val="tx1"/>
            </w14:solidFill>
          </w14:textFill>
        </w:rPr>
        <w:t>不为项</w:t>
      </w:r>
      <w:r>
        <w:rPr>
          <w:rFonts w:ascii="宋体" w:hAnsi="宋体" w:eastAsia="宋体" w:cs="宋体"/>
          <w:color w:val="000000" w:themeColor="text1"/>
          <w:spacing w:val="9"/>
          <w:position w:val="1"/>
          <w:highlight w:val="none"/>
          <w14:textFill>
            <w14:solidFill>
              <w14:schemeClr w14:val="tx1"/>
            </w14:solidFill>
          </w14:textFill>
        </w:rPr>
        <w:t>目有关人员及部门报销应由你方单位或个人支付的费用</w:t>
      </w:r>
      <w:r>
        <w:rPr>
          <w:rFonts w:ascii="宋体" w:hAnsi="宋体" w:eastAsia="宋体" w:cs="宋体"/>
          <w:color w:val="000000" w:themeColor="text1"/>
          <w:spacing w:val="11"/>
          <w:position w:val="1"/>
          <w:highlight w:val="none"/>
          <w14:textFill>
            <w14:solidFill>
              <w14:schemeClr w14:val="tx1"/>
            </w14:solidFill>
          </w14:textFill>
        </w:rPr>
        <w:t>。</w:t>
      </w:r>
    </w:p>
    <w:p w14:paraId="3D557108">
      <w:pPr>
        <w:spacing w:line="440" w:lineRule="exact"/>
        <w:ind w:firstLine="42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position w:val="1"/>
          <w:highlight w:val="none"/>
          <w14:textFill>
            <w14:solidFill>
              <w14:schemeClr w14:val="tx1"/>
            </w14:solidFill>
          </w14:textFill>
        </w:rPr>
        <w:t>三、不向项目有关人员及部门提</w:t>
      </w:r>
      <w:r>
        <w:rPr>
          <w:rFonts w:ascii="宋体" w:hAnsi="宋体" w:eastAsia="宋体" w:cs="宋体"/>
          <w:color w:val="000000" w:themeColor="text1"/>
          <w:spacing w:val="9"/>
          <w:position w:val="1"/>
          <w:highlight w:val="none"/>
          <w14:textFill>
            <w14:solidFill>
              <w14:schemeClr w14:val="tx1"/>
            </w14:solidFill>
          </w14:textFill>
        </w:rPr>
        <w:t>供有可能影响公正的宴请和健身娱乐等活动</w:t>
      </w:r>
      <w:r>
        <w:rPr>
          <w:rFonts w:ascii="宋体" w:hAnsi="宋体" w:eastAsia="宋体" w:cs="宋体"/>
          <w:color w:val="000000" w:themeColor="text1"/>
          <w:spacing w:val="10"/>
          <w:position w:val="1"/>
          <w:highlight w:val="none"/>
          <w14:textFill>
            <w14:solidFill>
              <w14:schemeClr w14:val="tx1"/>
            </w14:solidFill>
          </w14:textFill>
        </w:rPr>
        <w:t>。</w:t>
      </w:r>
    </w:p>
    <w:p w14:paraId="09D45A94">
      <w:pPr>
        <w:spacing w:line="440" w:lineRule="exact"/>
        <w:ind w:firstLine="4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四</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不为项目有关人员</w:t>
      </w:r>
      <w:r>
        <w:rPr>
          <w:rFonts w:ascii="宋体" w:hAnsi="宋体" w:eastAsia="宋体" w:cs="宋体"/>
          <w:color w:val="000000" w:themeColor="text1"/>
          <w:spacing w:val="8"/>
          <w:highlight w:val="none"/>
          <w14:textFill>
            <w14:solidFill>
              <w14:schemeClr w14:val="tx1"/>
            </w14:solidFill>
          </w14:textFill>
        </w:rPr>
        <w:t>及部门出国（境</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8"/>
          <w:highlight w:val="none"/>
          <w14:textFill>
            <w14:solidFill>
              <w14:schemeClr w14:val="tx1"/>
            </w14:solidFill>
          </w14:textFill>
        </w:rPr>
        <w:t>旅游等提供方便</w:t>
      </w:r>
      <w:r>
        <w:rPr>
          <w:rFonts w:ascii="宋体" w:hAnsi="宋体" w:eastAsia="宋体" w:cs="宋体"/>
          <w:color w:val="000000" w:themeColor="text1"/>
          <w:spacing w:val="10"/>
          <w:highlight w:val="none"/>
          <w14:textFill>
            <w14:solidFill>
              <w14:schemeClr w14:val="tx1"/>
            </w14:solidFill>
          </w14:textFill>
        </w:rPr>
        <w:t>。</w:t>
      </w:r>
    </w:p>
    <w:p w14:paraId="486D5307">
      <w:pPr>
        <w:spacing w:line="440" w:lineRule="exact"/>
        <w:ind w:firstLine="4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五</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不为项目有</w:t>
      </w:r>
      <w:r>
        <w:rPr>
          <w:rFonts w:ascii="宋体" w:hAnsi="宋体" w:eastAsia="宋体" w:cs="宋体"/>
          <w:color w:val="000000" w:themeColor="text1"/>
          <w:spacing w:val="9"/>
          <w:highlight w:val="none"/>
          <w14:textFill>
            <w14:solidFill>
              <w14:schemeClr w14:val="tx1"/>
            </w14:solidFill>
          </w14:textFill>
        </w:rPr>
        <w:t>关人员个人装修住房</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婚丧嫁娶</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配偶子女工作安排等提供好处</w:t>
      </w:r>
      <w:r>
        <w:rPr>
          <w:rFonts w:ascii="宋体" w:hAnsi="宋体" w:eastAsia="宋体" w:cs="宋体"/>
          <w:color w:val="000000" w:themeColor="text1"/>
          <w:spacing w:val="11"/>
          <w:highlight w:val="none"/>
          <w14:textFill>
            <w14:solidFill>
              <w14:schemeClr w14:val="tx1"/>
            </w14:solidFill>
          </w14:textFill>
        </w:rPr>
        <w:t>。</w:t>
      </w:r>
    </w:p>
    <w:p w14:paraId="6ACD18BF">
      <w:pPr>
        <w:spacing w:line="440" w:lineRule="exact"/>
        <w:ind w:left="3" w:firstLine="42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六</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严格遵守政府采购法</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招标投标法</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合同法</w:t>
      </w:r>
      <w:r>
        <w:rPr>
          <w:rFonts w:ascii="宋体" w:hAnsi="宋体" w:eastAsia="宋体" w:cs="宋体"/>
          <w:color w:val="000000" w:themeColor="text1"/>
          <w:spacing w:val="9"/>
          <w:highlight w:val="none"/>
          <w14:textFill>
            <w14:solidFill>
              <w14:schemeClr w14:val="tx1"/>
            </w14:solidFill>
          </w14:textFill>
        </w:rPr>
        <w:t>等法律</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诚实守信</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合法经营</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坚决抵制各种</w:t>
      </w:r>
      <w:r>
        <w:rPr>
          <w:rFonts w:ascii="宋体" w:hAnsi="宋体" w:eastAsia="宋体" w:cs="宋体"/>
          <w:color w:val="000000" w:themeColor="text1"/>
          <w:spacing w:val="8"/>
          <w:highlight w:val="none"/>
          <w14:textFill>
            <w14:solidFill>
              <w14:schemeClr w14:val="tx1"/>
            </w14:solidFill>
          </w14:textFill>
        </w:rPr>
        <w:t>违法</w:t>
      </w:r>
      <w:r>
        <w:rPr>
          <w:rFonts w:ascii="宋体" w:hAnsi="宋体" w:eastAsia="宋体" w:cs="宋体"/>
          <w:color w:val="000000" w:themeColor="text1"/>
          <w:spacing w:val="7"/>
          <w:highlight w:val="none"/>
          <w14:textFill>
            <w14:solidFill>
              <w14:schemeClr w14:val="tx1"/>
            </w14:solidFill>
          </w14:textFill>
        </w:rPr>
        <w:t>违纪行为</w:t>
      </w:r>
      <w:r>
        <w:rPr>
          <w:rFonts w:ascii="宋体" w:hAnsi="宋体" w:eastAsia="宋体" w:cs="宋体"/>
          <w:color w:val="000000" w:themeColor="text1"/>
          <w:spacing w:val="9"/>
          <w:highlight w:val="none"/>
          <w14:textFill>
            <w14:solidFill>
              <w14:schemeClr w14:val="tx1"/>
            </w14:solidFill>
          </w14:textFill>
        </w:rPr>
        <w:t>。</w:t>
      </w:r>
    </w:p>
    <w:p w14:paraId="107056D1">
      <w:pPr>
        <w:spacing w:line="440" w:lineRule="exact"/>
        <w:ind w:left="6" w:firstLine="41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七、承诺提供的信息（含投标资料、各项应答及承诺）是真实可靠，并能</w:t>
      </w:r>
      <w:r>
        <w:rPr>
          <w:rFonts w:ascii="宋体" w:hAnsi="宋体" w:eastAsia="宋体" w:cs="宋体"/>
          <w:color w:val="000000" w:themeColor="text1"/>
          <w:spacing w:val="9"/>
          <w:highlight w:val="none"/>
          <w14:textFill>
            <w14:solidFill>
              <w14:schemeClr w14:val="tx1"/>
            </w14:solidFill>
          </w14:textFill>
        </w:rPr>
        <w:t>在价格有效期内忠实</w:t>
      </w:r>
      <w:r>
        <w:rPr>
          <w:rFonts w:ascii="宋体" w:hAnsi="宋体" w:eastAsia="宋体" w:cs="宋体"/>
          <w:color w:val="000000" w:themeColor="text1"/>
          <w:spacing w:val="10"/>
          <w:highlight w:val="none"/>
          <w14:textFill>
            <w14:solidFill>
              <w14:schemeClr w14:val="tx1"/>
            </w14:solidFill>
          </w14:textFill>
        </w:rPr>
        <w:t>履行，如经招标人查实，投标人在投标时针对本项目提供不实信息，</w:t>
      </w:r>
      <w:r>
        <w:rPr>
          <w:rFonts w:ascii="宋体" w:hAnsi="宋体" w:eastAsia="宋体" w:cs="宋体"/>
          <w:color w:val="000000" w:themeColor="text1"/>
          <w:spacing w:val="9"/>
          <w:highlight w:val="none"/>
          <w14:textFill>
            <w14:solidFill>
              <w14:schemeClr w14:val="tx1"/>
            </w14:solidFill>
          </w14:textFill>
        </w:rPr>
        <w:t>或投标时所做的应答及承诺在</w:t>
      </w:r>
      <w:r>
        <w:rPr>
          <w:rFonts w:ascii="宋体" w:hAnsi="宋体" w:eastAsia="宋体" w:cs="宋体"/>
          <w:color w:val="000000" w:themeColor="text1"/>
          <w:spacing w:val="8"/>
          <w:highlight w:val="none"/>
          <w14:textFill>
            <w14:solidFill>
              <w14:schemeClr w14:val="tx1"/>
            </w14:solidFill>
          </w14:textFill>
        </w:rPr>
        <w:t>中标后无法有</w:t>
      </w:r>
      <w:r>
        <w:rPr>
          <w:rFonts w:ascii="宋体" w:hAnsi="宋体" w:eastAsia="宋体" w:cs="宋体"/>
          <w:color w:val="000000" w:themeColor="text1"/>
          <w:spacing w:val="7"/>
          <w:highlight w:val="none"/>
          <w14:textFill>
            <w14:solidFill>
              <w14:schemeClr w14:val="tx1"/>
            </w14:solidFill>
          </w14:textFill>
        </w:rPr>
        <w:t>效履行</w:t>
      </w:r>
      <w:r>
        <w:rPr>
          <w:rFonts w:ascii="宋体" w:hAnsi="宋体" w:eastAsia="宋体" w:cs="宋体"/>
          <w:color w:val="000000" w:themeColor="text1"/>
          <w:spacing w:val="9"/>
          <w:highlight w:val="none"/>
          <w14:textFill>
            <w14:solidFill>
              <w14:schemeClr w14:val="tx1"/>
            </w14:solidFill>
          </w14:textFill>
        </w:rPr>
        <w:t>。</w:t>
      </w:r>
    </w:p>
    <w:p w14:paraId="0D1AB8ED">
      <w:pPr>
        <w:spacing w:line="440" w:lineRule="exact"/>
        <w:ind w:left="7" w:firstLine="419"/>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八、与其他响应供应商法定代表人或负责人或实际控制人不</w:t>
      </w:r>
      <w:r>
        <w:rPr>
          <w:rFonts w:ascii="宋体" w:hAnsi="宋体" w:eastAsia="宋体" w:cs="宋体"/>
          <w:color w:val="000000" w:themeColor="text1"/>
          <w:spacing w:val="9"/>
          <w:highlight w:val="none"/>
          <w14:textFill>
            <w14:solidFill>
              <w14:schemeClr w14:val="tx1"/>
            </w14:solidFill>
          </w14:textFill>
        </w:rPr>
        <w:t>存在夫妻</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直系血亲</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兄弟姐妹关</w:t>
      </w:r>
      <w:r>
        <w:rPr>
          <w:rFonts w:ascii="宋体" w:hAnsi="宋体" w:eastAsia="宋体" w:cs="宋体"/>
          <w:color w:val="000000" w:themeColor="text1"/>
          <w:highlight w:val="none"/>
          <w14:textFill>
            <w14:solidFill>
              <w14:schemeClr w14:val="tx1"/>
            </w14:solidFill>
          </w14:textFill>
        </w:rPr>
        <w:t xml:space="preserve"> 系</w:t>
      </w:r>
      <w:r>
        <w:rPr>
          <w:rFonts w:ascii="宋体" w:hAnsi="宋体" w:eastAsia="宋体" w:cs="宋体"/>
          <w:color w:val="000000" w:themeColor="text1"/>
          <w:spacing w:val="-3"/>
          <w:highlight w:val="none"/>
          <w14:textFill>
            <w14:solidFill>
              <w14:schemeClr w14:val="tx1"/>
            </w14:solidFill>
          </w14:textFill>
        </w:rPr>
        <w:t>。</w:t>
      </w:r>
    </w:p>
    <w:p w14:paraId="4A479481">
      <w:pPr>
        <w:spacing w:line="440" w:lineRule="exact"/>
        <w:ind w:right="2" w:firstLine="42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如违反上述承诺，你单位有权立即取消我单位投标、中标或在</w:t>
      </w:r>
      <w:r>
        <w:rPr>
          <w:rFonts w:ascii="宋体" w:hAnsi="宋体" w:eastAsia="宋体" w:cs="宋体"/>
          <w:color w:val="000000" w:themeColor="text1"/>
          <w:spacing w:val="9"/>
          <w:highlight w:val="none"/>
          <w14:textFill>
            <w14:solidFill>
              <w14:schemeClr w14:val="tx1"/>
            </w14:solidFill>
          </w14:textFill>
        </w:rPr>
        <w:t>建项目的建设资格</w:t>
      </w:r>
      <w:r>
        <w:rPr>
          <w:rFonts w:ascii="宋体" w:hAnsi="宋体" w:eastAsia="宋体" w:cs="宋体"/>
          <w:color w:val="000000" w:themeColor="text1"/>
          <w:spacing w:val="10"/>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有权终止已</w:t>
      </w:r>
      <w:r>
        <w:rPr>
          <w:rFonts w:ascii="宋体" w:hAnsi="宋体" w:eastAsia="宋体" w:cs="宋体"/>
          <w:color w:val="000000" w:themeColor="text1"/>
          <w:spacing w:val="10"/>
          <w:highlight w:val="none"/>
          <w14:textFill>
            <w14:solidFill>
              <w14:schemeClr w14:val="tx1"/>
            </w14:solidFill>
          </w14:textFill>
        </w:rPr>
        <w:t>签订的合同</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没收我单位的履约保证金</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有权拒绝我单位在三年内进入你</w:t>
      </w:r>
      <w:r>
        <w:rPr>
          <w:rFonts w:ascii="宋体" w:hAnsi="宋体" w:eastAsia="宋体" w:cs="宋体"/>
          <w:color w:val="000000" w:themeColor="text1"/>
          <w:spacing w:val="9"/>
          <w:highlight w:val="none"/>
          <w14:textFill>
            <w14:solidFill>
              <w14:schemeClr w14:val="tx1"/>
            </w14:solidFill>
          </w14:textFill>
        </w:rPr>
        <w:t>单位及其他关联方组织的</w:t>
      </w:r>
      <w:r>
        <w:rPr>
          <w:rFonts w:ascii="宋体" w:hAnsi="宋体" w:eastAsia="宋体" w:cs="宋体"/>
          <w:color w:val="000000" w:themeColor="text1"/>
          <w:spacing w:val="10"/>
          <w:highlight w:val="none"/>
          <w14:textFill>
            <w14:solidFill>
              <w14:schemeClr w14:val="tx1"/>
            </w14:solidFill>
          </w14:textFill>
        </w:rPr>
        <w:t>任何招标中进行项目建设或其他经营活动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10"/>
          <w:highlight w:val="none"/>
          <w14:textFill>
            <w14:solidFill>
              <w14:schemeClr w14:val="tx1"/>
            </w14:solidFill>
          </w14:textFill>
        </w:rPr>
        <w:t>并列入供应商不良行为记录名单</w:t>
      </w:r>
      <w:r>
        <w:rPr>
          <w:rFonts w:ascii="宋体" w:hAnsi="宋体" w:eastAsia="宋体" w:cs="宋体"/>
          <w:color w:val="000000" w:themeColor="text1"/>
          <w:spacing w:val="9"/>
          <w:highlight w:val="none"/>
          <w14:textFill>
            <w14:solidFill>
              <w14:schemeClr w14:val="tx1"/>
            </w14:solidFill>
          </w14:textFill>
        </w:rPr>
        <w:t>由此引起的相应损失均</w:t>
      </w:r>
      <w:r>
        <w:rPr>
          <w:rFonts w:ascii="宋体" w:hAnsi="宋体" w:eastAsia="宋体" w:cs="宋体"/>
          <w:color w:val="000000" w:themeColor="text1"/>
          <w:spacing w:val="8"/>
          <w:highlight w:val="none"/>
          <w14:textFill>
            <w14:solidFill>
              <w14:schemeClr w14:val="tx1"/>
            </w14:solidFill>
          </w14:textFill>
        </w:rPr>
        <w:t>由我</w:t>
      </w:r>
      <w:r>
        <w:rPr>
          <w:rFonts w:ascii="宋体" w:hAnsi="宋体" w:eastAsia="宋体" w:cs="宋体"/>
          <w:color w:val="000000" w:themeColor="text1"/>
          <w:spacing w:val="7"/>
          <w:highlight w:val="none"/>
          <w14:textFill>
            <w14:solidFill>
              <w14:schemeClr w14:val="tx1"/>
            </w14:solidFill>
          </w14:textFill>
        </w:rPr>
        <w:t>单位承担</w:t>
      </w:r>
      <w:r>
        <w:rPr>
          <w:rFonts w:ascii="宋体" w:hAnsi="宋体" w:eastAsia="宋体" w:cs="宋体"/>
          <w:color w:val="000000" w:themeColor="text1"/>
          <w:spacing w:val="9"/>
          <w:highlight w:val="none"/>
          <w14:textFill>
            <w14:solidFill>
              <w14:schemeClr w14:val="tx1"/>
            </w14:solidFill>
          </w14:textFill>
        </w:rPr>
        <w:t>。</w:t>
      </w:r>
    </w:p>
    <w:p w14:paraId="6878BDB3">
      <w:pPr>
        <w:spacing w:line="440" w:lineRule="exact"/>
        <w:rPr>
          <w:color w:val="000000" w:themeColor="text1"/>
          <w:highlight w:val="none"/>
          <w14:textFill>
            <w14:solidFill>
              <w14:schemeClr w14:val="tx1"/>
            </w14:solidFill>
          </w14:textFill>
        </w:rPr>
      </w:pPr>
    </w:p>
    <w:p w14:paraId="7392E14B">
      <w:pPr>
        <w:spacing w:line="440" w:lineRule="exact"/>
        <w:rPr>
          <w:color w:val="000000" w:themeColor="text1"/>
          <w:highlight w:val="none"/>
          <w14:textFill>
            <w14:solidFill>
              <w14:schemeClr w14:val="tx1"/>
            </w14:solidFill>
          </w14:textFill>
        </w:rPr>
      </w:pPr>
    </w:p>
    <w:p w14:paraId="5EA3943D">
      <w:pPr>
        <w:spacing w:line="440" w:lineRule="exact"/>
        <w:ind w:firstLine="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14:paraId="61801077">
      <w:pPr>
        <w:spacing w:line="440" w:lineRule="exact"/>
        <w:ind w:firstLine="1"/>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14:paraId="4051A1D4">
      <w:pPr>
        <w:spacing w:line="440" w:lineRule="exact"/>
        <w:ind w:firstLine="3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14:paraId="7CD6BBF8">
      <w:pPr>
        <w:spacing w:line="440" w:lineRule="exact"/>
        <w:rPr>
          <w:color w:val="000000" w:themeColor="text1"/>
          <w:highlight w:val="none"/>
          <w14:textFill>
            <w14:solidFill>
              <w14:schemeClr w14:val="tx1"/>
            </w14:solidFill>
          </w14:textFill>
        </w:rPr>
        <w:sectPr>
          <w:headerReference r:id="rId57" w:type="first"/>
          <w:headerReference r:id="rId55" w:type="default"/>
          <w:footerReference r:id="rId58" w:type="default"/>
          <w:headerReference r:id="rId56" w:type="even"/>
          <w:pgSz w:w="11906" w:h="16838"/>
          <w:pgMar w:top="1440" w:right="1080" w:bottom="1440" w:left="1080" w:header="0" w:footer="714" w:gutter="0"/>
          <w:cols w:space="720" w:num="1"/>
          <w:docGrid w:linePitch="286" w:charSpace="0"/>
        </w:sectPr>
      </w:pPr>
    </w:p>
    <w:p w14:paraId="0252AB9D">
      <w:pPr>
        <w:spacing w:before="101" w:line="440" w:lineRule="exact"/>
        <w:ind w:firstLine="2690"/>
        <w:outlineLvl w:val="6"/>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color w:val="000000" w:themeColor="text1"/>
          <w:spacing w:val="10"/>
          <w:sz w:val="31"/>
          <w:szCs w:val="31"/>
          <w:highlight w:val="none"/>
          <w14:textFill>
            <w14:solidFill>
              <w14:schemeClr w14:val="tx1"/>
            </w14:solidFill>
          </w14:textFill>
        </w:rPr>
        <w:t>五</w:t>
      </w:r>
      <w:r>
        <w:rPr>
          <w:rFonts w:ascii="宋体" w:hAnsi="宋体" w:eastAsia="宋体" w:cs="宋体"/>
          <w:color w:val="000000" w:themeColor="text1"/>
          <w:spacing w:val="11"/>
          <w:sz w:val="31"/>
          <w:szCs w:val="31"/>
          <w:highlight w:val="none"/>
          <w14:textFill>
            <w14:solidFill>
              <w14:schemeClr w14:val="tx1"/>
            </w14:solidFill>
          </w14:textFill>
        </w:rPr>
        <w:t>、</w:t>
      </w:r>
      <w:r>
        <w:rPr>
          <w:rFonts w:ascii="宋体" w:hAnsi="宋体" w:eastAsia="宋体" w:cs="宋体"/>
          <w:color w:val="000000" w:themeColor="text1"/>
          <w:spacing w:val="10"/>
          <w:sz w:val="31"/>
          <w:szCs w:val="31"/>
          <w:highlight w:val="none"/>
          <w14:textFill>
            <w14:solidFill>
              <w14:schemeClr w14:val="tx1"/>
            </w14:solidFill>
          </w14:textFill>
        </w:rPr>
        <w:t>技术与服务解决方</w:t>
      </w:r>
      <w:r>
        <w:rPr>
          <w:rFonts w:ascii="宋体" w:hAnsi="宋体" w:eastAsia="宋体" w:cs="宋体"/>
          <w:color w:val="000000" w:themeColor="text1"/>
          <w:spacing w:val="9"/>
          <w:sz w:val="31"/>
          <w:szCs w:val="31"/>
          <w:highlight w:val="none"/>
          <w14:textFill>
            <w14:solidFill>
              <w14:schemeClr w14:val="tx1"/>
            </w14:solidFill>
          </w14:textFill>
        </w:rPr>
        <w:t>案</w:t>
      </w:r>
    </w:p>
    <w:p w14:paraId="7EDE4B30">
      <w:pPr>
        <w:spacing w:before="218" w:line="440" w:lineRule="exact"/>
        <w:ind w:firstLine="225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（由投标人根据招标需</w:t>
      </w:r>
      <w:r>
        <w:rPr>
          <w:rFonts w:ascii="宋体" w:hAnsi="宋体" w:eastAsia="宋体" w:cs="宋体"/>
          <w:color w:val="000000" w:themeColor="text1"/>
          <w:spacing w:val="8"/>
          <w:sz w:val="20"/>
          <w:szCs w:val="20"/>
          <w:highlight w:val="none"/>
          <w14:textFill>
            <w14:solidFill>
              <w14:schemeClr w14:val="tx1"/>
            </w14:solidFill>
          </w14:textFill>
        </w:rPr>
        <w:t>求及招标文件要求编制</w:t>
      </w:r>
      <w:r>
        <w:rPr>
          <w:rFonts w:ascii="宋体" w:hAnsi="宋体" w:eastAsia="宋体" w:cs="宋体"/>
          <w:color w:val="000000" w:themeColor="text1"/>
          <w:spacing w:val="9"/>
          <w:sz w:val="20"/>
          <w:szCs w:val="20"/>
          <w:highlight w:val="none"/>
          <w14:textFill>
            <w14:solidFill>
              <w14:schemeClr w14:val="tx1"/>
            </w14:solidFill>
          </w14:textFill>
        </w:rPr>
        <w:t>）</w:t>
      </w:r>
    </w:p>
    <w:p w14:paraId="377726CB">
      <w:pPr>
        <w:spacing w:line="440" w:lineRule="exact"/>
        <w:rPr>
          <w:color w:val="000000" w:themeColor="text1"/>
          <w:highlight w:val="none"/>
          <w14:textFill>
            <w14:solidFill>
              <w14:schemeClr w14:val="tx1"/>
            </w14:solidFill>
          </w14:textFill>
        </w:rPr>
      </w:pPr>
    </w:p>
    <w:p w14:paraId="1707536D">
      <w:pPr>
        <w:spacing w:line="440" w:lineRule="exact"/>
        <w:rPr>
          <w:color w:val="000000" w:themeColor="text1"/>
          <w:highlight w:val="none"/>
          <w14:textFill>
            <w14:solidFill>
              <w14:schemeClr w14:val="tx1"/>
            </w14:solidFill>
          </w14:textFill>
        </w:rPr>
      </w:pPr>
    </w:p>
    <w:p w14:paraId="1C219005">
      <w:pPr>
        <w:spacing w:line="440" w:lineRule="exact"/>
        <w:rPr>
          <w:color w:val="000000" w:themeColor="text1"/>
          <w:highlight w:val="none"/>
          <w14:textFill>
            <w14:solidFill>
              <w14:schemeClr w14:val="tx1"/>
            </w14:solidFill>
          </w14:textFill>
        </w:rPr>
      </w:pPr>
    </w:p>
    <w:p w14:paraId="65A519AA">
      <w:pPr>
        <w:spacing w:line="440" w:lineRule="exact"/>
        <w:rPr>
          <w:color w:val="000000" w:themeColor="text1"/>
          <w:highlight w:val="none"/>
          <w14:textFill>
            <w14:solidFill>
              <w14:schemeClr w14:val="tx1"/>
            </w14:solidFill>
          </w14:textFill>
        </w:rPr>
      </w:pPr>
    </w:p>
    <w:p w14:paraId="2CE62958">
      <w:pPr>
        <w:spacing w:line="440" w:lineRule="exact"/>
        <w:rPr>
          <w:color w:val="000000" w:themeColor="text1"/>
          <w:highlight w:val="none"/>
          <w14:textFill>
            <w14:solidFill>
              <w14:schemeClr w14:val="tx1"/>
            </w14:solidFill>
          </w14:textFill>
        </w:rPr>
      </w:pPr>
    </w:p>
    <w:p w14:paraId="567791B8">
      <w:pPr>
        <w:spacing w:line="440" w:lineRule="exact"/>
        <w:rPr>
          <w:color w:val="000000" w:themeColor="text1"/>
          <w:highlight w:val="none"/>
          <w14:textFill>
            <w14:solidFill>
              <w14:schemeClr w14:val="tx1"/>
            </w14:solidFill>
          </w14:textFill>
        </w:rPr>
        <w:sectPr>
          <w:headerReference r:id="rId61" w:type="first"/>
          <w:headerReference r:id="rId59" w:type="default"/>
          <w:footerReference r:id="rId62" w:type="default"/>
          <w:headerReference r:id="rId60" w:type="even"/>
          <w:pgSz w:w="11906" w:h="16838"/>
          <w:pgMar w:top="1440" w:right="1080" w:bottom="1440" w:left="1080" w:header="0" w:footer="714" w:gutter="0"/>
          <w:cols w:space="720" w:num="1"/>
          <w:docGrid w:linePitch="286" w:charSpace="0"/>
        </w:sectPr>
      </w:pPr>
    </w:p>
    <w:p w14:paraId="17393530">
      <w:pPr>
        <w:spacing w:before="101" w:line="440" w:lineRule="exact"/>
        <w:jc w:val="center"/>
        <w:outlineLvl w:val="6"/>
        <w:rPr>
          <w:rFonts w:ascii="宋体" w:hAnsi="宋体" w:eastAsia="宋体" w:cs="宋体"/>
          <w:color w:val="000000" w:themeColor="text1"/>
          <w:sz w:val="31"/>
          <w:szCs w:val="31"/>
          <w:highlight w:val="none"/>
          <w14:textFill>
            <w14:solidFill>
              <w14:schemeClr w14:val="tx1"/>
            </w14:solidFill>
          </w14:textFill>
        </w:rPr>
      </w:pPr>
      <w:bookmarkStart w:id="73" w:name="_bookmark44"/>
      <w:bookmarkEnd w:id="73"/>
      <w:bookmarkStart w:id="74" w:name="_bookmark43"/>
      <w:bookmarkEnd w:id="74"/>
      <w:r>
        <w:rPr>
          <w:rFonts w:hint="eastAsia" w:ascii="宋体" w:hAnsi="宋体" w:eastAsia="宋体" w:cs="宋体"/>
          <w:color w:val="000000" w:themeColor="text1"/>
          <w:spacing w:val="10"/>
          <w:sz w:val="31"/>
          <w:szCs w:val="31"/>
          <w:highlight w:val="none"/>
          <w14:textFill>
            <w14:solidFill>
              <w14:schemeClr w14:val="tx1"/>
            </w14:solidFill>
          </w14:textFill>
        </w:rPr>
        <w:t>六</w:t>
      </w:r>
      <w:r>
        <w:rPr>
          <w:rFonts w:ascii="宋体" w:hAnsi="宋体" w:eastAsia="宋体" w:cs="宋体"/>
          <w:color w:val="000000" w:themeColor="text1"/>
          <w:spacing w:val="11"/>
          <w:sz w:val="31"/>
          <w:szCs w:val="31"/>
          <w:highlight w:val="none"/>
          <w14:textFill>
            <w14:solidFill>
              <w14:schemeClr w14:val="tx1"/>
            </w14:solidFill>
          </w14:textFill>
        </w:rPr>
        <w:t>、</w:t>
      </w:r>
      <w:r>
        <w:rPr>
          <w:rFonts w:ascii="宋体" w:hAnsi="宋体" w:eastAsia="宋体" w:cs="宋体"/>
          <w:color w:val="000000" w:themeColor="text1"/>
          <w:spacing w:val="10"/>
          <w:sz w:val="31"/>
          <w:szCs w:val="31"/>
          <w:highlight w:val="none"/>
          <w14:textFill>
            <w14:solidFill>
              <w14:schemeClr w14:val="tx1"/>
            </w14:solidFill>
          </w14:textFill>
        </w:rPr>
        <w:t>技</w:t>
      </w:r>
      <w:r>
        <w:rPr>
          <w:rFonts w:ascii="宋体" w:hAnsi="宋体" w:eastAsia="宋体" w:cs="宋体"/>
          <w:color w:val="000000" w:themeColor="text1"/>
          <w:spacing w:val="9"/>
          <w:sz w:val="31"/>
          <w:szCs w:val="31"/>
          <w:highlight w:val="none"/>
          <w14:textFill>
            <w14:solidFill>
              <w14:schemeClr w14:val="tx1"/>
            </w14:solidFill>
          </w14:textFill>
        </w:rPr>
        <w:t>术偏离表</w:t>
      </w:r>
    </w:p>
    <w:p w14:paraId="06E64BDF">
      <w:pPr>
        <w:spacing w:before="206" w:line="440" w:lineRule="exact"/>
        <w:ind w:firstLine="46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1"/>
          <w:position w:val="15"/>
          <w:highlight w:val="none"/>
          <w14:textFill>
            <w14:solidFill>
              <w14:schemeClr w14:val="tx1"/>
            </w14:solidFill>
          </w14:textFill>
        </w:rPr>
        <w:t>投标人应根据其投标文件响应情况，对照招</w:t>
      </w:r>
      <w:r>
        <w:rPr>
          <w:rFonts w:ascii="宋体" w:hAnsi="宋体" w:eastAsia="宋体" w:cs="宋体"/>
          <w:color w:val="000000" w:themeColor="text1"/>
          <w:spacing w:val="10"/>
          <w:position w:val="15"/>
          <w:highlight w:val="none"/>
          <w14:textFill>
            <w14:solidFill>
              <w14:schemeClr w14:val="tx1"/>
            </w14:solidFill>
          </w14:textFill>
        </w:rPr>
        <w:t>标文件的要求</w:t>
      </w:r>
      <w:r>
        <w:rPr>
          <w:rFonts w:ascii="宋体" w:hAnsi="宋体" w:eastAsia="宋体" w:cs="宋体"/>
          <w:color w:val="000000" w:themeColor="text1"/>
          <w:spacing w:val="11"/>
          <w:position w:val="15"/>
          <w:highlight w:val="none"/>
          <w14:textFill>
            <w14:solidFill>
              <w14:schemeClr w14:val="tx1"/>
            </w14:solidFill>
          </w14:textFill>
        </w:rPr>
        <w:t>，</w:t>
      </w:r>
      <w:r>
        <w:rPr>
          <w:rFonts w:ascii="宋体" w:hAnsi="宋体" w:eastAsia="宋体" w:cs="宋体"/>
          <w:color w:val="000000" w:themeColor="text1"/>
          <w:spacing w:val="10"/>
          <w:position w:val="15"/>
          <w:highlight w:val="none"/>
          <w14:textFill>
            <w14:solidFill>
              <w14:schemeClr w14:val="tx1"/>
            </w14:solidFill>
          </w14:textFill>
        </w:rPr>
        <w:t>有差异的</w:t>
      </w:r>
      <w:r>
        <w:rPr>
          <w:rFonts w:ascii="宋体" w:hAnsi="宋体" w:eastAsia="宋体" w:cs="宋体"/>
          <w:color w:val="000000" w:themeColor="text1"/>
          <w:spacing w:val="11"/>
          <w:position w:val="15"/>
          <w:highlight w:val="none"/>
          <w14:textFill>
            <w14:solidFill>
              <w14:schemeClr w14:val="tx1"/>
            </w14:solidFill>
          </w14:textFill>
        </w:rPr>
        <w:t>，</w:t>
      </w:r>
      <w:r>
        <w:rPr>
          <w:rFonts w:ascii="宋体" w:hAnsi="宋体" w:eastAsia="宋体" w:cs="宋体"/>
          <w:color w:val="000000" w:themeColor="text1"/>
          <w:spacing w:val="10"/>
          <w:position w:val="15"/>
          <w:highlight w:val="none"/>
          <w14:textFill>
            <w14:solidFill>
              <w14:schemeClr w14:val="tx1"/>
            </w14:solidFill>
          </w14:textFill>
        </w:rPr>
        <w:t>则在表中写明实际响应</w:t>
      </w:r>
    </w:p>
    <w:p w14:paraId="7C76E6D3">
      <w:pPr>
        <w:spacing w:line="440" w:lineRule="exact"/>
        <w:ind w:firstLine="58"/>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的具体内</w:t>
      </w:r>
      <w:r>
        <w:rPr>
          <w:rFonts w:ascii="宋体" w:hAnsi="宋体" w:eastAsia="宋体" w:cs="宋体"/>
          <w:color w:val="000000" w:themeColor="text1"/>
          <w:spacing w:val="3"/>
          <w:highlight w:val="none"/>
          <w14:textFill>
            <w14:solidFill>
              <w14:schemeClr w14:val="tx1"/>
            </w14:solidFill>
          </w14:textFill>
        </w:rPr>
        <w:t>容</w:t>
      </w:r>
      <w:r>
        <w:rPr>
          <w:rFonts w:ascii="宋体" w:hAnsi="宋体" w:eastAsia="宋体" w:cs="宋体"/>
          <w:color w:val="000000" w:themeColor="text1"/>
          <w:spacing w:val="5"/>
          <w:highlight w:val="none"/>
          <w14:textFill>
            <w14:solidFill>
              <w14:schemeClr w14:val="tx1"/>
            </w14:solidFill>
          </w14:textFill>
        </w:rPr>
        <w:t>。</w:t>
      </w:r>
    </w:p>
    <w:tbl>
      <w:tblPr>
        <w:tblStyle w:val="25"/>
        <w:tblW w:w="95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139"/>
        <w:gridCol w:w="2001"/>
        <w:gridCol w:w="1199"/>
        <w:gridCol w:w="2720"/>
        <w:gridCol w:w="1627"/>
      </w:tblGrid>
      <w:tr w14:paraId="1E722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906" w:type="dxa"/>
            <w:vMerge w:val="restart"/>
            <w:tcBorders>
              <w:bottom w:val="nil"/>
            </w:tcBorders>
          </w:tcPr>
          <w:p w14:paraId="27FC112D">
            <w:pPr>
              <w:spacing w:line="440" w:lineRule="exact"/>
              <w:rPr>
                <w:color w:val="000000" w:themeColor="text1"/>
                <w:highlight w:val="none"/>
                <w14:textFill>
                  <w14:solidFill>
                    <w14:schemeClr w14:val="tx1"/>
                  </w14:solidFill>
                </w14:textFill>
              </w:rPr>
            </w:pPr>
          </w:p>
          <w:p w14:paraId="7C033307">
            <w:pPr>
              <w:spacing w:before="65" w:line="440" w:lineRule="exact"/>
              <w:ind w:firstLine="14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5"/>
                <w:highlight w:val="none"/>
                <w14:textFill>
                  <w14:solidFill>
                    <w14:schemeClr w14:val="tx1"/>
                  </w14:solidFill>
                </w14:textFill>
              </w:rPr>
              <w:t>序号</w:t>
            </w:r>
          </w:p>
        </w:tc>
        <w:tc>
          <w:tcPr>
            <w:tcW w:w="3140" w:type="dxa"/>
            <w:gridSpan w:val="2"/>
          </w:tcPr>
          <w:p w14:paraId="4262D276">
            <w:pPr>
              <w:spacing w:before="124" w:line="440" w:lineRule="exact"/>
              <w:ind w:firstLine="9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招标文件要求</w:t>
            </w:r>
          </w:p>
        </w:tc>
        <w:tc>
          <w:tcPr>
            <w:tcW w:w="3919" w:type="dxa"/>
            <w:gridSpan w:val="2"/>
          </w:tcPr>
          <w:p w14:paraId="235A2807">
            <w:pPr>
              <w:spacing w:before="124" w:line="440" w:lineRule="exact"/>
              <w:ind w:firstLine="133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投标文件内</w:t>
            </w:r>
            <w:r>
              <w:rPr>
                <w:rFonts w:ascii="宋体" w:hAnsi="宋体" w:eastAsia="宋体" w:cs="宋体"/>
                <w:color w:val="000000" w:themeColor="text1"/>
                <w:spacing w:val="7"/>
                <w:highlight w:val="none"/>
                <w14:textFill>
                  <w14:solidFill>
                    <w14:schemeClr w14:val="tx1"/>
                  </w14:solidFill>
                </w14:textFill>
              </w:rPr>
              <w:t>容</w:t>
            </w:r>
          </w:p>
        </w:tc>
        <w:tc>
          <w:tcPr>
            <w:tcW w:w="1627" w:type="dxa"/>
            <w:vMerge w:val="restart"/>
            <w:tcBorders>
              <w:bottom w:val="nil"/>
            </w:tcBorders>
          </w:tcPr>
          <w:p w14:paraId="1DB95518">
            <w:pPr>
              <w:spacing w:line="440" w:lineRule="exact"/>
              <w:rPr>
                <w:color w:val="000000" w:themeColor="text1"/>
                <w:highlight w:val="none"/>
                <w14:textFill>
                  <w14:solidFill>
                    <w14:schemeClr w14:val="tx1"/>
                  </w14:solidFill>
                </w14:textFill>
              </w:rPr>
            </w:pPr>
          </w:p>
          <w:p w14:paraId="28C923E4">
            <w:pPr>
              <w:spacing w:before="65" w:line="440" w:lineRule="exact"/>
              <w:ind w:firstLine="48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备</w:t>
            </w:r>
            <w:r>
              <w:rPr>
                <w:rFonts w:ascii="宋体" w:hAnsi="宋体" w:eastAsia="宋体" w:cs="宋体"/>
                <w:color w:val="000000" w:themeColor="text1"/>
                <w:spacing w:val="3"/>
                <w:highlight w:val="none"/>
                <w14:textFill>
                  <w14:solidFill>
                    <w14:schemeClr w14:val="tx1"/>
                  </w14:solidFill>
                </w14:textFill>
              </w:rPr>
              <w:t>注</w:t>
            </w:r>
          </w:p>
        </w:tc>
      </w:tr>
      <w:tr w14:paraId="4B7EB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06" w:type="dxa"/>
            <w:vMerge w:val="continue"/>
            <w:tcBorders>
              <w:top w:val="nil"/>
            </w:tcBorders>
          </w:tcPr>
          <w:p w14:paraId="64DA0AB3">
            <w:pPr>
              <w:spacing w:line="440" w:lineRule="exact"/>
              <w:rPr>
                <w:color w:val="000000" w:themeColor="text1"/>
                <w:highlight w:val="none"/>
                <w14:textFill>
                  <w14:solidFill>
                    <w14:schemeClr w14:val="tx1"/>
                  </w14:solidFill>
                </w14:textFill>
              </w:rPr>
            </w:pPr>
          </w:p>
        </w:tc>
        <w:tc>
          <w:tcPr>
            <w:tcW w:w="1139" w:type="dxa"/>
          </w:tcPr>
          <w:p w14:paraId="69155BE7">
            <w:pPr>
              <w:spacing w:before="117" w:line="440" w:lineRule="exact"/>
              <w:ind w:firstLine="36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条</w:t>
            </w:r>
            <w:r>
              <w:rPr>
                <w:rFonts w:ascii="宋体" w:hAnsi="宋体" w:eastAsia="宋体" w:cs="宋体"/>
                <w:color w:val="000000" w:themeColor="text1"/>
                <w:spacing w:val="3"/>
                <w:highlight w:val="none"/>
                <w14:textFill>
                  <w14:solidFill>
                    <w14:schemeClr w14:val="tx1"/>
                  </w14:solidFill>
                </w14:textFill>
              </w:rPr>
              <w:t>目</w:t>
            </w:r>
          </w:p>
        </w:tc>
        <w:tc>
          <w:tcPr>
            <w:tcW w:w="2001" w:type="dxa"/>
          </w:tcPr>
          <w:p w14:paraId="41668292">
            <w:pPr>
              <w:spacing w:before="118" w:line="440" w:lineRule="exact"/>
              <w:ind w:firstLine="58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7"/>
                <w:highlight w:val="none"/>
                <w14:textFill>
                  <w14:solidFill>
                    <w14:schemeClr w14:val="tx1"/>
                  </w14:solidFill>
                </w14:textFill>
              </w:rPr>
              <w:t>简</w:t>
            </w:r>
            <w:r>
              <w:rPr>
                <w:rFonts w:ascii="宋体" w:hAnsi="宋体" w:eastAsia="宋体" w:cs="宋体"/>
                <w:color w:val="000000" w:themeColor="text1"/>
                <w:spacing w:val="6"/>
                <w:highlight w:val="none"/>
                <w14:textFill>
                  <w14:solidFill>
                    <w14:schemeClr w14:val="tx1"/>
                  </w14:solidFill>
                </w14:textFill>
              </w:rPr>
              <w:t>要内容</w:t>
            </w:r>
          </w:p>
        </w:tc>
        <w:tc>
          <w:tcPr>
            <w:tcW w:w="1199" w:type="dxa"/>
          </w:tcPr>
          <w:p w14:paraId="180D6818">
            <w:pPr>
              <w:spacing w:before="117" w:line="440" w:lineRule="exact"/>
              <w:ind w:firstLine="395"/>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4"/>
                <w:highlight w:val="none"/>
                <w14:textFill>
                  <w14:solidFill>
                    <w14:schemeClr w14:val="tx1"/>
                  </w14:solidFill>
                </w14:textFill>
              </w:rPr>
              <w:t>条</w:t>
            </w:r>
            <w:r>
              <w:rPr>
                <w:rFonts w:ascii="宋体" w:hAnsi="宋体" w:eastAsia="宋体" w:cs="宋体"/>
                <w:color w:val="000000" w:themeColor="text1"/>
                <w:spacing w:val="3"/>
                <w:highlight w:val="none"/>
                <w14:textFill>
                  <w14:solidFill>
                    <w14:schemeClr w14:val="tx1"/>
                  </w14:solidFill>
                </w14:textFill>
              </w:rPr>
              <w:t>目</w:t>
            </w:r>
          </w:p>
        </w:tc>
        <w:tc>
          <w:tcPr>
            <w:tcW w:w="2720" w:type="dxa"/>
          </w:tcPr>
          <w:p w14:paraId="5E431950">
            <w:pPr>
              <w:spacing w:before="117" w:line="440" w:lineRule="exact"/>
              <w:ind w:firstLine="426"/>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实际响</w:t>
            </w:r>
            <w:r>
              <w:rPr>
                <w:rFonts w:ascii="宋体" w:hAnsi="宋体" w:eastAsia="宋体" w:cs="宋体"/>
                <w:color w:val="000000" w:themeColor="text1"/>
                <w:spacing w:val="8"/>
                <w:highlight w:val="none"/>
                <w14:textFill>
                  <w14:solidFill>
                    <w14:schemeClr w14:val="tx1"/>
                  </w14:solidFill>
                </w14:textFill>
              </w:rPr>
              <w:t>应的具体内容</w:t>
            </w:r>
          </w:p>
        </w:tc>
        <w:tc>
          <w:tcPr>
            <w:tcW w:w="1627" w:type="dxa"/>
            <w:vMerge w:val="continue"/>
            <w:tcBorders>
              <w:top w:val="nil"/>
            </w:tcBorders>
          </w:tcPr>
          <w:p w14:paraId="2BE7906E">
            <w:pPr>
              <w:spacing w:line="440" w:lineRule="exact"/>
              <w:rPr>
                <w:color w:val="000000" w:themeColor="text1"/>
                <w:highlight w:val="none"/>
                <w14:textFill>
                  <w14:solidFill>
                    <w14:schemeClr w14:val="tx1"/>
                  </w14:solidFill>
                </w14:textFill>
              </w:rPr>
            </w:pPr>
          </w:p>
        </w:tc>
      </w:tr>
      <w:tr w14:paraId="1CD29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18850A75">
            <w:pPr>
              <w:spacing w:line="440" w:lineRule="exact"/>
              <w:rPr>
                <w:color w:val="000000" w:themeColor="text1"/>
                <w:highlight w:val="none"/>
                <w14:textFill>
                  <w14:solidFill>
                    <w14:schemeClr w14:val="tx1"/>
                  </w14:solidFill>
                </w14:textFill>
              </w:rPr>
            </w:pPr>
          </w:p>
        </w:tc>
        <w:tc>
          <w:tcPr>
            <w:tcW w:w="1139" w:type="dxa"/>
          </w:tcPr>
          <w:p w14:paraId="4A2C53C0">
            <w:pPr>
              <w:spacing w:line="440" w:lineRule="exact"/>
              <w:rPr>
                <w:color w:val="000000" w:themeColor="text1"/>
                <w:highlight w:val="none"/>
                <w14:textFill>
                  <w14:solidFill>
                    <w14:schemeClr w14:val="tx1"/>
                  </w14:solidFill>
                </w14:textFill>
              </w:rPr>
            </w:pPr>
          </w:p>
        </w:tc>
        <w:tc>
          <w:tcPr>
            <w:tcW w:w="2001" w:type="dxa"/>
          </w:tcPr>
          <w:p w14:paraId="0B6136E4">
            <w:pPr>
              <w:spacing w:line="440" w:lineRule="exact"/>
              <w:rPr>
                <w:color w:val="000000" w:themeColor="text1"/>
                <w:highlight w:val="none"/>
                <w14:textFill>
                  <w14:solidFill>
                    <w14:schemeClr w14:val="tx1"/>
                  </w14:solidFill>
                </w14:textFill>
              </w:rPr>
            </w:pPr>
          </w:p>
        </w:tc>
        <w:tc>
          <w:tcPr>
            <w:tcW w:w="1199" w:type="dxa"/>
          </w:tcPr>
          <w:p w14:paraId="3D246214">
            <w:pPr>
              <w:spacing w:line="440" w:lineRule="exact"/>
              <w:rPr>
                <w:color w:val="000000" w:themeColor="text1"/>
                <w:highlight w:val="none"/>
                <w14:textFill>
                  <w14:solidFill>
                    <w14:schemeClr w14:val="tx1"/>
                  </w14:solidFill>
                </w14:textFill>
              </w:rPr>
            </w:pPr>
          </w:p>
        </w:tc>
        <w:tc>
          <w:tcPr>
            <w:tcW w:w="2720" w:type="dxa"/>
          </w:tcPr>
          <w:p w14:paraId="218A29A6">
            <w:pPr>
              <w:spacing w:line="440" w:lineRule="exact"/>
              <w:rPr>
                <w:color w:val="000000" w:themeColor="text1"/>
                <w:highlight w:val="none"/>
                <w14:textFill>
                  <w14:solidFill>
                    <w14:schemeClr w14:val="tx1"/>
                  </w14:solidFill>
                </w14:textFill>
              </w:rPr>
            </w:pPr>
          </w:p>
        </w:tc>
        <w:tc>
          <w:tcPr>
            <w:tcW w:w="1627" w:type="dxa"/>
          </w:tcPr>
          <w:p w14:paraId="2BC187BE">
            <w:pPr>
              <w:spacing w:line="440" w:lineRule="exact"/>
              <w:rPr>
                <w:color w:val="000000" w:themeColor="text1"/>
                <w:highlight w:val="none"/>
                <w14:textFill>
                  <w14:solidFill>
                    <w14:schemeClr w14:val="tx1"/>
                  </w14:solidFill>
                </w14:textFill>
              </w:rPr>
            </w:pPr>
          </w:p>
        </w:tc>
      </w:tr>
      <w:tr w14:paraId="0C677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906" w:type="dxa"/>
          </w:tcPr>
          <w:p w14:paraId="75DCCD91">
            <w:pPr>
              <w:spacing w:line="440" w:lineRule="exact"/>
              <w:rPr>
                <w:color w:val="000000" w:themeColor="text1"/>
                <w:highlight w:val="none"/>
                <w14:textFill>
                  <w14:solidFill>
                    <w14:schemeClr w14:val="tx1"/>
                  </w14:solidFill>
                </w14:textFill>
              </w:rPr>
            </w:pPr>
          </w:p>
        </w:tc>
        <w:tc>
          <w:tcPr>
            <w:tcW w:w="1139" w:type="dxa"/>
          </w:tcPr>
          <w:p w14:paraId="1E018160">
            <w:pPr>
              <w:spacing w:line="440" w:lineRule="exact"/>
              <w:rPr>
                <w:color w:val="000000" w:themeColor="text1"/>
                <w:highlight w:val="none"/>
                <w14:textFill>
                  <w14:solidFill>
                    <w14:schemeClr w14:val="tx1"/>
                  </w14:solidFill>
                </w14:textFill>
              </w:rPr>
            </w:pPr>
          </w:p>
        </w:tc>
        <w:tc>
          <w:tcPr>
            <w:tcW w:w="2001" w:type="dxa"/>
          </w:tcPr>
          <w:p w14:paraId="44880FFF">
            <w:pPr>
              <w:spacing w:line="440" w:lineRule="exact"/>
              <w:rPr>
                <w:color w:val="000000" w:themeColor="text1"/>
                <w:highlight w:val="none"/>
                <w14:textFill>
                  <w14:solidFill>
                    <w14:schemeClr w14:val="tx1"/>
                  </w14:solidFill>
                </w14:textFill>
              </w:rPr>
            </w:pPr>
          </w:p>
        </w:tc>
        <w:tc>
          <w:tcPr>
            <w:tcW w:w="1199" w:type="dxa"/>
          </w:tcPr>
          <w:p w14:paraId="01AE4410">
            <w:pPr>
              <w:spacing w:line="440" w:lineRule="exact"/>
              <w:rPr>
                <w:color w:val="000000" w:themeColor="text1"/>
                <w:highlight w:val="none"/>
                <w14:textFill>
                  <w14:solidFill>
                    <w14:schemeClr w14:val="tx1"/>
                  </w14:solidFill>
                </w14:textFill>
              </w:rPr>
            </w:pPr>
          </w:p>
        </w:tc>
        <w:tc>
          <w:tcPr>
            <w:tcW w:w="2720" w:type="dxa"/>
          </w:tcPr>
          <w:p w14:paraId="295C5890">
            <w:pPr>
              <w:spacing w:line="440" w:lineRule="exact"/>
              <w:rPr>
                <w:color w:val="000000" w:themeColor="text1"/>
                <w:highlight w:val="none"/>
                <w14:textFill>
                  <w14:solidFill>
                    <w14:schemeClr w14:val="tx1"/>
                  </w14:solidFill>
                </w14:textFill>
              </w:rPr>
            </w:pPr>
          </w:p>
        </w:tc>
        <w:tc>
          <w:tcPr>
            <w:tcW w:w="1627" w:type="dxa"/>
          </w:tcPr>
          <w:p w14:paraId="706C209A">
            <w:pPr>
              <w:spacing w:line="440" w:lineRule="exact"/>
              <w:rPr>
                <w:color w:val="000000" w:themeColor="text1"/>
                <w:highlight w:val="none"/>
                <w14:textFill>
                  <w14:solidFill>
                    <w14:schemeClr w14:val="tx1"/>
                  </w14:solidFill>
                </w14:textFill>
              </w:rPr>
            </w:pPr>
          </w:p>
        </w:tc>
      </w:tr>
      <w:tr w14:paraId="1A7DB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4A28BBF1">
            <w:pPr>
              <w:spacing w:line="440" w:lineRule="exact"/>
              <w:rPr>
                <w:color w:val="000000" w:themeColor="text1"/>
                <w:highlight w:val="none"/>
                <w14:textFill>
                  <w14:solidFill>
                    <w14:schemeClr w14:val="tx1"/>
                  </w14:solidFill>
                </w14:textFill>
              </w:rPr>
            </w:pPr>
          </w:p>
        </w:tc>
        <w:tc>
          <w:tcPr>
            <w:tcW w:w="1139" w:type="dxa"/>
          </w:tcPr>
          <w:p w14:paraId="7289DDB6">
            <w:pPr>
              <w:spacing w:line="440" w:lineRule="exact"/>
              <w:rPr>
                <w:color w:val="000000" w:themeColor="text1"/>
                <w:highlight w:val="none"/>
                <w14:textFill>
                  <w14:solidFill>
                    <w14:schemeClr w14:val="tx1"/>
                  </w14:solidFill>
                </w14:textFill>
              </w:rPr>
            </w:pPr>
          </w:p>
        </w:tc>
        <w:tc>
          <w:tcPr>
            <w:tcW w:w="2001" w:type="dxa"/>
          </w:tcPr>
          <w:p w14:paraId="6A3C155A">
            <w:pPr>
              <w:spacing w:line="440" w:lineRule="exact"/>
              <w:rPr>
                <w:color w:val="000000" w:themeColor="text1"/>
                <w:highlight w:val="none"/>
                <w14:textFill>
                  <w14:solidFill>
                    <w14:schemeClr w14:val="tx1"/>
                  </w14:solidFill>
                </w14:textFill>
              </w:rPr>
            </w:pPr>
          </w:p>
        </w:tc>
        <w:tc>
          <w:tcPr>
            <w:tcW w:w="1199" w:type="dxa"/>
          </w:tcPr>
          <w:p w14:paraId="1C9463C9">
            <w:pPr>
              <w:spacing w:line="440" w:lineRule="exact"/>
              <w:rPr>
                <w:color w:val="000000" w:themeColor="text1"/>
                <w:highlight w:val="none"/>
                <w14:textFill>
                  <w14:solidFill>
                    <w14:schemeClr w14:val="tx1"/>
                  </w14:solidFill>
                </w14:textFill>
              </w:rPr>
            </w:pPr>
          </w:p>
        </w:tc>
        <w:tc>
          <w:tcPr>
            <w:tcW w:w="2720" w:type="dxa"/>
          </w:tcPr>
          <w:p w14:paraId="7967447C">
            <w:pPr>
              <w:spacing w:line="440" w:lineRule="exact"/>
              <w:rPr>
                <w:color w:val="000000" w:themeColor="text1"/>
                <w:highlight w:val="none"/>
                <w14:textFill>
                  <w14:solidFill>
                    <w14:schemeClr w14:val="tx1"/>
                  </w14:solidFill>
                </w14:textFill>
              </w:rPr>
            </w:pPr>
          </w:p>
        </w:tc>
        <w:tc>
          <w:tcPr>
            <w:tcW w:w="1627" w:type="dxa"/>
          </w:tcPr>
          <w:p w14:paraId="4CAFE616">
            <w:pPr>
              <w:spacing w:line="440" w:lineRule="exact"/>
              <w:rPr>
                <w:color w:val="000000" w:themeColor="text1"/>
                <w:highlight w:val="none"/>
                <w14:textFill>
                  <w14:solidFill>
                    <w14:schemeClr w14:val="tx1"/>
                  </w14:solidFill>
                </w14:textFill>
              </w:rPr>
            </w:pPr>
          </w:p>
        </w:tc>
      </w:tr>
      <w:tr w14:paraId="4DBEC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62E0C6AE">
            <w:pPr>
              <w:spacing w:line="440" w:lineRule="exact"/>
              <w:rPr>
                <w:color w:val="000000" w:themeColor="text1"/>
                <w:highlight w:val="none"/>
                <w14:textFill>
                  <w14:solidFill>
                    <w14:schemeClr w14:val="tx1"/>
                  </w14:solidFill>
                </w14:textFill>
              </w:rPr>
            </w:pPr>
          </w:p>
        </w:tc>
        <w:tc>
          <w:tcPr>
            <w:tcW w:w="1139" w:type="dxa"/>
          </w:tcPr>
          <w:p w14:paraId="531C4937">
            <w:pPr>
              <w:spacing w:line="440" w:lineRule="exact"/>
              <w:rPr>
                <w:color w:val="000000" w:themeColor="text1"/>
                <w:highlight w:val="none"/>
                <w14:textFill>
                  <w14:solidFill>
                    <w14:schemeClr w14:val="tx1"/>
                  </w14:solidFill>
                </w14:textFill>
              </w:rPr>
            </w:pPr>
          </w:p>
        </w:tc>
        <w:tc>
          <w:tcPr>
            <w:tcW w:w="2001" w:type="dxa"/>
          </w:tcPr>
          <w:p w14:paraId="24EEEA72">
            <w:pPr>
              <w:spacing w:line="440" w:lineRule="exact"/>
              <w:rPr>
                <w:color w:val="000000" w:themeColor="text1"/>
                <w:highlight w:val="none"/>
                <w14:textFill>
                  <w14:solidFill>
                    <w14:schemeClr w14:val="tx1"/>
                  </w14:solidFill>
                </w14:textFill>
              </w:rPr>
            </w:pPr>
          </w:p>
        </w:tc>
        <w:tc>
          <w:tcPr>
            <w:tcW w:w="1199" w:type="dxa"/>
          </w:tcPr>
          <w:p w14:paraId="27ED940D">
            <w:pPr>
              <w:spacing w:line="440" w:lineRule="exact"/>
              <w:rPr>
                <w:color w:val="000000" w:themeColor="text1"/>
                <w:highlight w:val="none"/>
                <w14:textFill>
                  <w14:solidFill>
                    <w14:schemeClr w14:val="tx1"/>
                  </w14:solidFill>
                </w14:textFill>
              </w:rPr>
            </w:pPr>
          </w:p>
        </w:tc>
        <w:tc>
          <w:tcPr>
            <w:tcW w:w="2720" w:type="dxa"/>
          </w:tcPr>
          <w:p w14:paraId="73446D6B">
            <w:pPr>
              <w:spacing w:line="440" w:lineRule="exact"/>
              <w:rPr>
                <w:color w:val="000000" w:themeColor="text1"/>
                <w:highlight w:val="none"/>
                <w14:textFill>
                  <w14:solidFill>
                    <w14:schemeClr w14:val="tx1"/>
                  </w14:solidFill>
                </w14:textFill>
              </w:rPr>
            </w:pPr>
          </w:p>
        </w:tc>
        <w:tc>
          <w:tcPr>
            <w:tcW w:w="1627" w:type="dxa"/>
          </w:tcPr>
          <w:p w14:paraId="033F3275">
            <w:pPr>
              <w:spacing w:line="440" w:lineRule="exact"/>
              <w:rPr>
                <w:color w:val="000000" w:themeColor="text1"/>
                <w:highlight w:val="none"/>
                <w14:textFill>
                  <w14:solidFill>
                    <w14:schemeClr w14:val="tx1"/>
                  </w14:solidFill>
                </w14:textFill>
              </w:rPr>
            </w:pPr>
          </w:p>
        </w:tc>
      </w:tr>
      <w:tr w14:paraId="7F31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906" w:type="dxa"/>
          </w:tcPr>
          <w:p w14:paraId="7D09858D">
            <w:pPr>
              <w:spacing w:line="440" w:lineRule="exact"/>
              <w:rPr>
                <w:color w:val="000000" w:themeColor="text1"/>
                <w:highlight w:val="none"/>
                <w14:textFill>
                  <w14:solidFill>
                    <w14:schemeClr w14:val="tx1"/>
                  </w14:solidFill>
                </w14:textFill>
              </w:rPr>
            </w:pPr>
          </w:p>
        </w:tc>
        <w:tc>
          <w:tcPr>
            <w:tcW w:w="1139" w:type="dxa"/>
          </w:tcPr>
          <w:p w14:paraId="64A728DF">
            <w:pPr>
              <w:spacing w:line="440" w:lineRule="exact"/>
              <w:rPr>
                <w:color w:val="000000" w:themeColor="text1"/>
                <w:highlight w:val="none"/>
                <w14:textFill>
                  <w14:solidFill>
                    <w14:schemeClr w14:val="tx1"/>
                  </w14:solidFill>
                </w14:textFill>
              </w:rPr>
            </w:pPr>
          </w:p>
        </w:tc>
        <w:tc>
          <w:tcPr>
            <w:tcW w:w="2001" w:type="dxa"/>
          </w:tcPr>
          <w:p w14:paraId="719B1DD7">
            <w:pPr>
              <w:spacing w:line="440" w:lineRule="exact"/>
              <w:rPr>
                <w:color w:val="000000" w:themeColor="text1"/>
                <w:highlight w:val="none"/>
                <w14:textFill>
                  <w14:solidFill>
                    <w14:schemeClr w14:val="tx1"/>
                  </w14:solidFill>
                </w14:textFill>
              </w:rPr>
            </w:pPr>
          </w:p>
        </w:tc>
        <w:tc>
          <w:tcPr>
            <w:tcW w:w="1199" w:type="dxa"/>
          </w:tcPr>
          <w:p w14:paraId="4028F46D">
            <w:pPr>
              <w:spacing w:line="440" w:lineRule="exact"/>
              <w:rPr>
                <w:color w:val="000000" w:themeColor="text1"/>
                <w:highlight w:val="none"/>
                <w14:textFill>
                  <w14:solidFill>
                    <w14:schemeClr w14:val="tx1"/>
                  </w14:solidFill>
                </w14:textFill>
              </w:rPr>
            </w:pPr>
          </w:p>
        </w:tc>
        <w:tc>
          <w:tcPr>
            <w:tcW w:w="2720" w:type="dxa"/>
          </w:tcPr>
          <w:p w14:paraId="611A5A42">
            <w:pPr>
              <w:spacing w:line="440" w:lineRule="exact"/>
              <w:rPr>
                <w:color w:val="000000" w:themeColor="text1"/>
                <w:highlight w:val="none"/>
                <w14:textFill>
                  <w14:solidFill>
                    <w14:schemeClr w14:val="tx1"/>
                  </w14:solidFill>
                </w14:textFill>
              </w:rPr>
            </w:pPr>
          </w:p>
        </w:tc>
        <w:tc>
          <w:tcPr>
            <w:tcW w:w="1627" w:type="dxa"/>
          </w:tcPr>
          <w:p w14:paraId="35F979A1">
            <w:pPr>
              <w:spacing w:line="440" w:lineRule="exact"/>
              <w:rPr>
                <w:color w:val="000000" w:themeColor="text1"/>
                <w:highlight w:val="none"/>
                <w14:textFill>
                  <w14:solidFill>
                    <w14:schemeClr w14:val="tx1"/>
                  </w14:solidFill>
                </w14:textFill>
              </w:rPr>
            </w:pPr>
          </w:p>
        </w:tc>
      </w:tr>
      <w:tr w14:paraId="12733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00D68031">
            <w:pPr>
              <w:spacing w:line="440" w:lineRule="exact"/>
              <w:rPr>
                <w:color w:val="000000" w:themeColor="text1"/>
                <w:highlight w:val="none"/>
                <w14:textFill>
                  <w14:solidFill>
                    <w14:schemeClr w14:val="tx1"/>
                  </w14:solidFill>
                </w14:textFill>
              </w:rPr>
            </w:pPr>
          </w:p>
        </w:tc>
        <w:tc>
          <w:tcPr>
            <w:tcW w:w="1139" w:type="dxa"/>
          </w:tcPr>
          <w:p w14:paraId="6336E08D">
            <w:pPr>
              <w:spacing w:line="440" w:lineRule="exact"/>
              <w:rPr>
                <w:color w:val="000000" w:themeColor="text1"/>
                <w:highlight w:val="none"/>
                <w14:textFill>
                  <w14:solidFill>
                    <w14:schemeClr w14:val="tx1"/>
                  </w14:solidFill>
                </w14:textFill>
              </w:rPr>
            </w:pPr>
          </w:p>
        </w:tc>
        <w:tc>
          <w:tcPr>
            <w:tcW w:w="2001" w:type="dxa"/>
          </w:tcPr>
          <w:p w14:paraId="3E55FBBC">
            <w:pPr>
              <w:spacing w:line="440" w:lineRule="exact"/>
              <w:rPr>
                <w:color w:val="000000" w:themeColor="text1"/>
                <w:highlight w:val="none"/>
                <w14:textFill>
                  <w14:solidFill>
                    <w14:schemeClr w14:val="tx1"/>
                  </w14:solidFill>
                </w14:textFill>
              </w:rPr>
            </w:pPr>
          </w:p>
        </w:tc>
        <w:tc>
          <w:tcPr>
            <w:tcW w:w="1199" w:type="dxa"/>
          </w:tcPr>
          <w:p w14:paraId="54B02DA2">
            <w:pPr>
              <w:spacing w:line="440" w:lineRule="exact"/>
              <w:rPr>
                <w:color w:val="000000" w:themeColor="text1"/>
                <w:highlight w:val="none"/>
                <w14:textFill>
                  <w14:solidFill>
                    <w14:schemeClr w14:val="tx1"/>
                  </w14:solidFill>
                </w14:textFill>
              </w:rPr>
            </w:pPr>
          </w:p>
        </w:tc>
        <w:tc>
          <w:tcPr>
            <w:tcW w:w="2720" w:type="dxa"/>
          </w:tcPr>
          <w:p w14:paraId="6B5712D3">
            <w:pPr>
              <w:spacing w:line="440" w:lineRule="exact"/>
              <w:rPr>
                <w:color w:val="000000" w:themeColor="text1"/>
                <w:highlight w:val="none"/>
                <w14:textFill>
                  <w14:solidFill>
                    <w14:schemeClr w14:val="tx1"/>
                  </w14:solidFill>
                </w14:textFill>
              </w:rPr>
            </w:pPr>
          </w:p>
        </w:tc>
        <w:tc>
          <w:tcPr>
            <w:tcW w:w="1627" w:type="dxa"/>
          </w:tcPr>
          <w:p w14:paraId="08E7AACD">
            <w:pPr>
              <w:spacing w:line="440" w:lineRule="exact"/>
              <w:rPr>
                <w:color w:val="000000" w:themeColor="text1"/>
                <w:highlight w:val="none"/>
                <w14:textFill>
                  <w14:solidFill>
                    <w14:schemeClr w14:val="tx1"/>
                  </w14:solidFill>
                </w14:textFill>
              </w:rPr>
            </w:pPr>
          </w:p>
        </w:tc>
      </w:tr>
      <w:tr w14:paraId="23454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11CD7A02">
            <w:pPr>
              <w:spacing w:line="440" w:lineRule="exact"/>
              <w:rPr>
                <w:color w:val="000000" w:themeColor="text1"/>
                <w:highlight w:val="none"/>
                <w14:textFill>
                  <w14:solidFill>
                    <w14:schemeClr w14:val="tx1"/>
                  </w14:solidFill>
                </w14:textFill>
              </w:rPr>
            </w:pPr>
          </w:p>
        </w:tc>
        <w:tc>
          <w:tcPr>
            <w:tcW w:w="1139" w:type="dxa"/>
          </w:tcPr>
          <w:p w14:paraId="7306E563">
            <w:pPr>
              <w:spacing w:line="440" w:lineRule="exact"/>
              <w:rPr>
                <w:color w:val="000000" w:themeColor="text1"/>
                <w:highlight w:val="none"/>
                <w14:textFill>
                  <w14:solidFill>
                    <w14:schemeClr w14:val="tx1"/>
                  </w14:solidFill>
                </w14:textFill>
              </w:rPr>
            </w:pPr>
          </w:p>
        </w:tc>
        <w:tc>
          <w:tcPr>
            <w:tcW w:w="2001" w:type="dxa"/>
          </w:tcPr>
          <w:p w14:paraId="56B1095C">
            <w:pPr>
              <w:spacing w:line="440" w:lineRule="exact"/>
              <w:rPr>
                <w:color w:val="000000" w:themeColor="text1"/>
                <w:highlight w:val="none"/>
                <w14:textFill>
                  <w14:solidFill>
                    <w14:schemeClr w14:val="tx1"/>
                  </w14:solidFill>
                </w14:textFill>
              </w:rPr>
            </w:pPr>
          </w:p>
        </w:tc>
        <w:tc>
          <w:tcPr>
            <w:tcW w:w="1199" w:type="dxa"/>
          </w:tcPr>
          <w:p w14:paraId="36CCCCA2">
            <w:pPr>
              <w:spacing w:line="440" w:lineRule="exact"/>
              <w:rPr>
                <w:color w:val="000000" w:themeColor="text1"/>
                <w:highlight w:val="none"/>
                <w14:textFill>
                  <w14:solidFill>
                    <w14:schemeClr w14:val="tx1"/>
                  </w14:solidFill>
                </w14:textFill>
              </w:rPr>
            </w:pPr>
          </w:p>
        </w:tc>
        <w:tc>
          <w:tcPr>
            <w:tcW w:w="2720" w:type="dxa"/>
          </w:tcPr>
          <w:p w14:paraId="62492EA4">
            <w:pPr>
              <w:spacing w:line="440" w:lineRule="exact"/>
              <w:rPr>
                <w:color w:val="000000" w:themeColor="text1"/>
                <w:highlight w:val="none"/>
                <w14:textFill>
                  <w14:solidFill>
                    <w14:schemeClr w14:val="tx1"/>
                  </w14:solidFill>
                </w14:textFill>
              </w:rPr>
            </w:pPr>
          </w:p>
        </w:tc>
        <w:tc>
          <w:tcPr>
            <w:tcW w:w="1627" w:type="dxa"/>
          </w:tcPr>
          <w:p w14:paraId="1AB038F4">
            <w:pPr>
              <w:spacing w:line="440" w:lineRule="exact"/>
              <w:rPr>
                <w:color w:val="000000" w:themeColor="text1"/>
                <w:highlight w:val="none"/>
                <w14:textFill>
                  <w14:solidFill>
                    <w14:schemeClr w14:val="tx1"/>
                  </w14:solidFill>
                </w14:textFill>
              </w:rPr>
            </w:pPr>
          </w:p>
        </w:tc>
      </w:tr>
      <w:tr w14:paraId="296DA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906" w:type="dxa"/>
          </w:tcPr>
          <w:p w14:paraId="27A347C7">
            <w:pPr>
              <w:spacing w:line="440" w:lineRule="exact"/>
              <w:rPr>
                <w:color w:val="000000" w:themeColor="text1"/>
                <w:highlight w:val="none"/>
                <w14:textFill>
                  <w14:solidFill>
                    <w14:schemeClr w14:val="tx1"/>
                  </w14:solidFill>
                </w14:textFill>
              </w:rPr>
            </w:pPr>
          </w:p>
        </w:tc>
        <w:tc>
          <w:tcPr>
            <w:tcW w:w="1139" w:type="dxa"/>
          </w:tcPr>
          <w:p w14:paraId="3EA77126">
            <w:pPr>
              <w:spacing w:line="440" w:lineRule="exact"/>
              <w:rPr>
                <w:color w:val="000000" w:themeColor="text1"/>
                <w:highlight w:val="none"/>
                <w14:textFill>
                  <w14:solidFill>
                    <w14:schemeClr w14:val="tx1"/>
                  </w14:solidFill>
                </w14:textFill>
              </w:rPr>
            </w:pPr>
          </w:p>
        </w:tc>
        <w:tc>
          <w:tcPr>
            <w:tcW w:w="2001" w:type="dxa"/>
          </w:tcPr>
          <w:p w14:paraId="3D0D3209">
            <w:pPr>
              <w:spacing w:line="440" w:lineRule="exact"/>
              <w:rPr>
                <w:color w:val="000000" w:themeColor="text1"/>
                <w:highlight w:val="none"/>
                <w14:textFill>
                  <w14:solidFill>
                    <w14:schemeClr w14:val="tx1"/>
                  </w14:solidFill>
                </w14:textFill>
              </w:rPr>
            </w:pPr>
          </w:p>
        </w:tc>
        <w:tc>
          <w:tcPr>
            <w:tcW w:w="1199" w:type="dxa"/>
          </w:tcPr>
          <w:p w14:paraId="0D446229">
            <w:pPr>
              <w:spacing w:line="440" w:lineRule="exact"/>
              <w:rPr>
                <w:color w:val="000000" w:themeColor="text1"/>
                <w:highlight w:val="none"/>
                <w14:textFill>
                  <w14:solidFill>
                    <w14:schemeClr w14:val="tx1"/>
                  </w14:solidFill>
                </w14:textFill>
              </w:rPr>
            </w:pPr>
          </w:p>
        </w:tc>
        <w:tc>
          <w:tcPr>
            <w:tcW w:w="2720" w:type="dxa"/>
          </w:tcPr>
          <w:p w14:paraId="711E13E7">
            <w:pPr>
              <w:spacing w:line="440" w:lineRule="exact"/>
              <w:rPr>
                <w:color w:val="000000" w:themeColor="text1"/>
                <w:highlight w:val="none"/>
                <w14:textFill>
                  <w14:solidFill>
                    <w14:schemeClr w14:val="tx1"/>
                  </w14:solidFill>
                </w14:textFill>
              </w:rPr>
            </w:pPr>
          </w:p>
        </w:tc>
        <w:tc>
          <w:tcPr>
            <w:tcW w:w="1627" w:type="dxa"/>
          </w:tcPr>
          <w:p w14:paraId="46A6FF4F">
            <w:pPr>
              <w:spacing w:line="440" w:lineRule="exact"/>
              <w:rPr>
                <w:color w:val="000000" w:themeColor="text1"/>
                <w:highlight w:val="none"/>
                <w14:textFill>
                  <w14:solidFill>
                    <w14:schemeClr w14:val="tx1"/>
                  </w14:solidFill>
                </w14:textFill>
              </w:rPr>
            </w:pPr>
          </w:p>
        </w:tc>
      </w:tr>
      <w:tr w14:paraId="09E8B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2AF19FF2">
            <w:pPr>
              <w:spacing w:line="440" w:lineRule="exact"/>
              <w:rPr>
                <w:color w:val="000000" w:themeColor="text1"/>
                <w:highlight w:val="none"/>
                <w14:textFill>
                  <w14:solidFill>
                    <w14:schemeClr w14:val="tx1"/>
                  </w14:solidFill>
                </w14:textFill>
              </w:rPr>
            </w:pPr>
          </w:p>
        </w:tc>
        <w:tc>
          <w:tcPr>
            <w:tcW w:w="1139" w:type="dxa"/>
          </w:tcPr>
          <w:p w14:paraId="4499EFC4">
            <w:pPr>
              <w:spacing w:line="440" w:lineRule="exact"/>
              <w:rPr>
                <w:color w:val="000000" w:themeColor="text1"/>
                <w:highlight w:val="none"/>
                <w14:textFill>
                  <w14:solidFill>
                    <w14:schemeClr w14:val="tx1"/>
                  </w14:solidFill>
                </w14:textFill>
              </w:rPr>
            </w:pPr>
          </w:p>
        </w:tc>
        <w:tc>
          <w:tcPr>
            <w:tcW w:w="2001" w:type="dxa"/>
          </w:tcPr>
          <w:p w14:paraId="6412CF52">
            <w:pPr>
              <w:spacing w:line="440" w:lineRule="exact"/>
              <w:rPr>
                <w:color w:val="000000" w:themeColor="text1"/>
                <w:highlight w:val="none"/>
                <w14:textFill>
                  <w14:solidFill>
                    <w14:schemeClr w14:val="tx1"/>
                  </w14:solidFill>
                </w14:textFill>
              </w:rPr>
            </w:pPr>
          </w:p>
        </w:tc>
        <w:tc>
          <w:tcPr>
            <w:tcW w:w="1199" w:type="dxa"/>
          </w:tcPr>
          <w:p w14:paraId="50DE1EE7">
            <w:pPr>
              <w:spacing w:line="440" w:lineRule="exact"/>
              <w:rPr>
                <w:color w:val="000000" w:themeColor="text1"/>
                <w:highlight w:val="none"/>
                <w14:textFill>
                  <w14:solidFill>
                    <w14:schemeClr w14:val="tx1"/>
                  </w14:solidFill>
                </w14:textFill>
              </w:rPr>
            </w:pPr>
          </w:p>
        </w:tc>
        <w:tc>
          <w:tcPr>
            <w:tcW w:w="2720" w:type="dxa"/>
          </w:tcPr>
          <w:p w14:paraId="40EE7B09">
            <w:pPr>
              <w:spacing w:line="440" w:lineRule="exact"/>
              <w:rPr>
                <w:color w:val="000000" w:themeColor="text1"/>
                <w:highlight w:val="none"/>
                <w14:textFill>
                  <w14:solidFill>
                    <w14:schemeClr w14:val="tx1"/>
                  </w14:solidFill>
                </w14:textFill>
              </w:rPr>
            </w:pPr>
          </w:p>
        </w:tc>
        <w:tc>
          <w:tcPr>
            <w:tcW w:w="1627" w:type="dxa"/>
          </w:tcPr>
          <w:p w14:paraId="5E329DD9">
            <w:pPr>
              <w:spacing w:line="440" w:lineRule="exact"/>
              <w:rPr>
                <w:color w:val="000000" w:themeColor="text1"/>
                <w:highlight w:val="none"/>
                <w14:textFill>
                  <w14:solidFill>
                    <w14:schemeClr w14:val="tx1"/>
                  </w14:solidFill>
                </w14:textFill>
              </w:rPr>
            </w:pPr>
          </w:p>
        </w:tc>
      </w:tr>
      <w:tr w14:paraId="6ACC8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906" w:type="dxa"/>
          </w:tcPr>
          <w:p w14:paraId="093267EF">
            <w:pPr>
              <w:spacing w:line="440" w:lineRule="exact"/>
              <w:rPr>
                <w:color w:val="000000" w:themeColor="text1"/>
                <w:highlight w:val="none"/>
                <w14:textFill>
                  <w14:solidFill>
                    <w14:schemeClr w14:val="tx1"/>
                  </w14:solidFill>
                </w14:textFill>
              </w:rPr>
            </w:pPr>
          </w:p>
        </w:tc>
        <w:tc>
          <w:tcPr>
            <w:tcW w:w="1139" w:type="dxa"/>
          </w:tcPr>
          <w:p w14:paraId="1C060D4B">
            <w:pPr>
              <w:spacing w:line="440" w:lineRule="exact"/>
              <w:rPr>
                <w:color w:val="000000" w:themeColor="text1"/>
                <w:highlight w:val="none"/>
                <w14:textFill>
                  <w14:solidFill>
                    <w14:schemeClr w14:val="tx1"/>
                  </w14:solidFill>
                </w14:textFill>
              </w:rPr>
            </w:pPr>
          </w:p>
        </w:tc>
        <w:tc>
          <w:tcPr>
            <w:tcW w:w="2001" w:type="dxa"/>
          </w:tcPr>
          <w:p w14:paraId="6EC53AEC">
            <w:pPr>
              <w:spacing w:line="440" w:lineRule="exact"/>
              <w:rPr>
                <w:color w:val="000000" w:themeColor="text1"/>
                <w:highlight w:val="none"/>
                <w14:textFill>
                  <w14:solidFill>
                    <w14:schemeClr w14:val="tx1"/>
                  </w14:solidFill>
                </w14:textFill>
              </w:rPr>
            </w:pPr>
          </w:p>
        </w:tc>
        <w:tc>
          <w:tcPr>
            <w:tcW w:w="1199" w:type="dxa"/>
          </w:tcPr>
          <w:p w14:paraId="0AF597CA">
            <w:pPr>
              <w:spacing w:line="440" w:lineRule="exact"/>
              <w:rPr>
                <w:color w:val="000000" w:themeColor="text1"/>
                <w:highlight w:val="none"/>
                <w14:textFill>
                  <w14:solidFill>
                    <w14:schemeClr w14:val="tx1"/>
                  </w14:solidFill>
                </w14:textFill>
              </w:rPr>
            </w:pPr>
          </w:p>
        </w:tc>
        <w:tc>
          <w:tcPr>
            <w:tcW w:w="2720" w:type="dxa"/>
          </w:tcPr>
          <w:p w14:paraId="721D3BD8">
            <w:pPr>
              <w:spacing w:line="440" w:lineRule="exact"/>
              <w:rPr>
                <w:color w:val="000000" w:themeColor="text1"/>
                <w:highlight w:val="none"/>
                <w14:textFill>
                  <w14:solidFill>
                    <w14:schemeClr w14:val="tx1"/>
                  </w14:solidFill>
                </w14:textFill>
              </w:rPr>
            </w:pPr>
          </w:p>
        </w:tc>
        <w:tc>
          <w:tcPr>
            <w:tcW w:w="1627" w:type="dxa"/>
          </w:tcPr>
          <w:p w14:paraId="7B9C8243">
            <w:pPr>
              <w:spacing w:line="440" w:lineRule="exact"/>
              <w:rPr>
                <w:color w:val="000000" w:themeColor="text1"/>
                <w:highlight w:val="none"/>
                <w14:textFill>
                  <w14:solidFill>
                    <w14:schemeClr w14:val="tx1"/>
                  </w14:solidFill>
                </w14:textFill>
              </w:rPr>
            </w:pPr>
          </w:p>
        </w:tc>
      </w:tr>
      <w:tr w14:paraId="21D6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906" w:type="dxa"/>
          </w:tcPr>
          <w:p w14:paraId="6B60E93B">
            <w:pPr>
              <w:spacing w:line="440" w:lineRule="exact"/>
              <w:rPr>
                <w:color w:val="000000" w:themeColor="text1"/>
                <w:highlight w:val="none"/>
                <w14:textFill>
                  <w14:solidFill>
                    <w14:schemeClr w14:val="tx1"/>
                  </w14:solidFill>
                </w14:textFill>
              </w:rPr>
            </w:pPr>
          </w:p>
        </w:tc>
        <w:tc>
          <w:tcPr>
            <w:tcW w:w="1139" w:type="dxa"/>
          </w:tcPr>
          <w:p w14:paraId="227B0D97">
            <w:pPr>
              <w:spacing w:line="440" w:lineRule="exact"/>
              <w:rPr>
                <w:color w:val="000000" w:themeColor="text1"/>
                <w:highlight w:val="none"/>
                <w14:textFill>
                  <w14:solidFill>
                    <w14:schemeClr w14:val="tx1"/>
                  </w14:solidFill>
                </w14:textFill>
              </w:rPr>
            </w:pPr>
          </w:p>
        </w:tc>
        <w:tc>
          <w:tcPr>
            <w:tcW w:w="2001" w:type="dxa"/>
          </w:tcPr>
          <w:p w14:paraId="6596BAD4">
            <w:pPr>
              <w:spacing w:line="440" w:lineRule="exact"/>
              <w:rPr>
                <w:color w:val="000000" w:themeColor="text1"/>
                <w:highlight w:val="none"/>
                <w14:textFill>
                  <w14:solidFill>
                    <w14:schemeClr w14:val="tx1"/>
                  </w14:solidFill>
                </w14:textFill>
              </w:rPr>
            </w:pPr>
          </w:p>
        </w:tc>
        <w:tc>
          <w:tcPr>
            <w:tcW w:w="1199" w:type="dxa"/>
          </w:tcPr>
          <w:p w14:paraId="0625B0B7">
            <w:pPr>
              <w:spacing w:line="440" w:lineRule="exact"/>
              <w:rPr>
                <w:color w:val="000000" w:themeColor="text1"/>
                <w:highlight w:val="none"/>
                <w14:textFill>
                  <w14:solidFill>
                    <w14:schemeClr w14:val="tx1"/>
                  </w14:solidFill>
                </w14:textFill>
              </w:rPr>
            </w:pPr>
          </w:p>
        </w:tc>
        <w:tc>
          <w:tcPr>
            <w:tcW w:w="2720" w:type="dxa"/>
          </w:tcPr>
          <w:p w14:paraId="53D78F2C">
            <w:pPr>
              <w:spacing w:line="440" w:lineRule="exact"/>
              <w:rPr>
                <w:color w:val="000000" w:themeColor="text1"/>
                <w:highlight w:val="none"/>
                <w14:textFill>
                  <w14:solidFill>
                    <w14:schemeClr w14:val="tx1"/>
                  </w14:solidFill>
                </w14:textFill>
              </w:rPr>
            </w:pPr>
          </w:p>
        </w:tc>
        <w:tc>
          <w:tcPr>
            <w:tcW w:w="1627" w:type="dxa"/>
          </w:tcPr>
          <w:p w14:paraId="1D0FFA22">
            <w:pPr>
              <w:spacing w:line="440" w:lineRule="exact"/>
              <w:rPr>
                <w:color w:val="000000" w:themeColor="text1"/>
                <w:highlight w:val="none"/>
                <w14:textFill>
                  <w14:solidFill>
                    <w14:schemeClr w14:val="tx1"/>
                  </w14:solidFill>
                </w14:textFill>
              </w:rPr>
            </w:pPr>
          </w:p>
        </w:tc>
      </w:tr>
    </w:tbl>
    <w:p w14:paraId="0BB1A864">
      <w:pPr>
        <w:spacing w:before="26" w:line="440" w:lineRule="exact"/>
        <w:ind w:firstLine="46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若投标人未</w:t>
      </w:r>
      <w:r>
        <w:rPr>
          <w:rFonts w:ascii="宋体" w:hAnsi="宋体" w:eastAsia="宋体" w:cs="宋体"/>
          <w:color w:val="000000" w:themeColor="text1"/>
          <w:spacing w:val="9"/>
          <w:highlight w:val="none"/>
          <w14:textFill>
            <w14:solidFill>
              <w14:schemeClr w14:val="tx1"/>
            </w14:solidFill>
          </w14:textFill>
        </w:rPr>
        <w:t>提供或未填写本表</w:t>
      </w:r>
      <w:r>
        <w:rPr>
          <w:rFonts w:ascii="宋体" w:hAnsi="宋体" w:eastAsia="宋体" w:cs="宋体"/>
          <w:color w:val="000000" w:themeColor="text1"/>
          <w:spacing w:val="11"/>
          <w:highlight w:val="none"/>
          <w14:textFill>
            <w14:solidFill>
              <w14:schemeClr w14:val="tx1"/>
            </w14:solidFill>
          </w14:textFill>
        </w:rPr>
        <w:t>，</w:t>
      </w:r>
      <w:r>
        <w:rPr>
          <w:rFonts w:ascii="宋体" w:hAnsi="宋体" w:eastAsia="宋体" w:cs="宋体"/>
          <w:color w:val="000000" w:themeColor="text1"/>
          <w:spacing w:val="9"/>
          <w:highlight w:val="none"/>
          <w14:textFill>
            <w14:solidFill>
              <w14:schemeClr w14:val="tx1"/>
            </w14:solidFill>
          </w14:textFill>
        </w:rPr>
        <w:t>均视作完全响应招标文件要求</w:t>
      </w:r>
      <w:r>
        <w:rPr>
          <w:rFonts w:ascii="宋体" w:hAnsi="宋体" w:eastAsia="宋体" w:cs="宋体"/>
          <w:color w:val="000000" w:themeColor="text1"/>
          <w:spacing w:val="11"/>
          <w:highlight w:val="none"/>
          <w14:textFill>
            <w14:solidFill>
              <w14:schemeClr w14:val="tx1"/>
            </w14:solidFill>
          </w14:textFill>
        </w:rPr>
        <w:t>。</w:t>
      </w:r>
    </w:p>
    <w:p w14:paraId="5D63398C">
      <w:pPr>
        <w:spacing w:line="440" w:lineRule="exact"/>
        <w:rPr>
          <w:color w:val="000000" w:themeColor="text1"/>
          <w:highlight w:val="none"/>
          <w14:textFill>
            <w14:solidFill>
              <w14:schemeClr w14:val="tx1"/>
            </w14:solidFill>
          </w14:textFill>
        </w:rPr>
      </w:pPr>
    </w:p>
    <w:p w14:paraId="4CB5CCC1">
      <w:pPr>
        <w:spacing w:line="440" w:lineRule="exact"/>
        <w:rPr>
          <w:color w:val="000000" w:themeColor="text1"/>
          <w:highlight w:val="none"/>
          <w14:textFill>
            <w14:solidFill>
              <w14:schemeClr w14:val="tx1"/>
            </w14:solidFill>
          </w14:textFill>
        </w:rPr>
      </w:pPr>
    </w:p>
    <w:p w14:paraId="598750B0">
      <w:pPr>
        <w:spacing w:before="65" w:line="440" w:lineRule="exact"/>
        <w:ind w:firstLine="44"/>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投</w:t>
      </w:r>
      <w:r>
        <w:rPr>
          <w:rFonts w:ascii="宋体" w:hAnsi="宋体" w:eastAsia="宋体" w:cs="宋体"/>
          <w:color w:val="000000" w:themeColor="text1"/>
          <w:spacing w:val="7"/>
          <w:highlight w:val="none"/>
          <w14:textFill>
            <w14:solidFill>
              <w14:schemeClr w14:val="tx1"/>
            </w14:solidFill>
          </w14:textFill>
        </w:rPr>
        <w:t>标人（盖公章</w:t>
      </w:r>
      <w:r>
        <w:rPr>
          <w:rFonts w:ascii="宋体" w:hAnsi="宋体" w:eastAsia="宋体" w:cs="宋体"/>
          <w:color w:val="000000" w:themeColor="text1"/>
          <w:spacing w:val="10"/>
          <w:highlight w:val="none"/>
          <w14:textFill>
            <w14:solidFill>
              <w14:schemeClr w14:val="tx1"/>
            </w14:solidFill>
          </w14:textFill>
        </w:rPr>
        <w:t>）：</w:t>
      </w:r>
    </w:p>
    <w:p w14:paraId="4A260408">
      <w:pPr>
        <w:spacing w:before="161" w:line="440" w:lineRule="exact"/>
        <w:ind w:firstLine="42"/>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法定代表人或其委托代理人（签字或</w:t>
      </w:r>
      <w:r>
        <w:rPr>
          <w:rFonts w:ascii="宋体" w:hAnsi="宋体" w:eastAsia="宋体" w:cs="宋体"/>
          <w:color w:val="000000" w:themeColor="text1"/>
          <w:spacing w:val="8"/>
          <w:highlight w:val="none"/>
          <w14:textFill>
            <w14:solidFill>
              <w14:schemeClr w14:val="tx1"/>
            </w14:solidFill>
          </w14:textFill>
        </w:rPr>
        <w:t>盖章</w:t>
      </w:r>
      <w:r>
        <w:rPr>
          <w:rFonts w:ascii="宋体" w:hAnsi="宋体" w:eastAsia="宋体" w:cs="宋体"/>
          <w:color w:val="000000" w:themeColor="text1"/>
          <w:spacing w:val="10"/>
          <w:highlight w:val="none"/>
          <w14:textFill>
            <w14:solidFill>
              <w14:schemeClr w14:val="tx1"/>
            </w14:solidFill>
          </w14:textFill>
        </w:rPr>
        <w:t>）：</w:t>
      </w:r>
    </w:p>
    <w:p w14:paraId="74D07221">
      <w:pPr>
        <w:spacing w:before="161" w:line="440" w:lineRule="exact"/>
        <w:ind w:firstLine="77"/>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日期：年月   日</w:t>
      </w:r>
    </w:p>
    <w:p w14:paraId="73E99F9D">
      <w:pPr>
        <w:spacing w:line="440" w:lineRule="exact"/>
        <w:rPr>
          <w:color w:val="000000" w:themeColor="text1"/>
          <w:highlight w:val="none"/>
          <w14:textFill>
            <w14:solidFill>
              <w14:schemeClr w14:val="tx1"/>
            </w14:solidFill>
          </w14:textFill>
        </w:rPr>
        <w:sectPr>
          <w:headerReference r:id="rId65" w:type="first"/>
          <w:headerReference r:id="rId63" w:type="default"/>
          <w:footerReference r:id="rId66" w:type="default"/>
          <w:headerReference r:id="rId64" w:type="even"/>
          <w:pgSz w:w="11906" w:h="16838"/>
          <w:pgMar w:top="1440" w:right="1080" w:bottom="1440" w:left="1080" w:header="0" w:footer="714" w:gutter="0"/>
          <w:cols w:space="720" w:num="1"/>
          <w:docGrid w:linePitch="286" w:charSpace="0"/>
        </w:sectPr>
      </w:pPr>
    </w:p>
    <w:p w14:paraId="392B483E">
      <w:pPr>
        <w:rPr>
          <w:rFonts w:ascii="宋体" w:hAnsi="宋体" w:eastAsia="宋体" w:cs="宋体"/>
          <w:color w:val="000000" w:themeColor="text1"/>
          <w:spacing w:val="11"/>
          <w:sz w:val="31"/>
          <w:szCs w:val="31"/>
          <w:highlight w:val="none"/>
          <w14:textFill>
            <w14:solidFill>
              <w14:schemeClr w14:val="tx1"/>
            </w14:solidFill>
          </w14:textFill>
        </w:rPr>
      </w:pPr>
    </w:p>
    <w:p w14:paraId="2AABEBF1">
      <w:pPr>
        <w:spacing w:before="101" w:line="440" w:lineRule="exact"/>
        <w:ind w:firstLine="2055"/>
        <w:outlineLvl w:val="6"/>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color w:val="000000" w:themeColor="text1"/>
          <w:spacing w:val="11"/>
          <w:sz w:val="31"/>
          <w:szCs w:val="31"/>
          <w:highlight w:val="none"/>
          <w14:textFill>
            <w14:solidFill>
              <w14:schemeClr w14:val="tx1"/>
            </w14:solidFill>
          </w14:textFill>
        </w:rPr>
        <w:t>七</w:t>
      </w:r>
      <w:r>
        <w:rPr>
          <w:rFonts w:ascii="宋体" w:hAnsi="宋体" w:eastAsia="宋体" w:cs="宋体"/>
          <w:color w:val="000000" w:themeColor="text1"/>
          <w:spacing w:val="11"/>
          <w:sz w:val="31"/>
          <w:szCs w:val="31"/>
          <w:highlight w:val="none"/>
          <w14:textFill>
            <w14:solidFill>
              <w14:schemeClr w14:val="tx1"/>
            </w14:solidFill>
          </w14:textFill>
        </w:rPr>
        <w:t>、</w:t>
      </w:r>
      <w:r>
        <w:rPr>
          <w:rFonts w:ascii="宋体" w:hAnsi="宋体" w:eastAsia="宋体" w:cs="宋体"/>
          <w:color w:val="000000" w:themeColor="text1"/>
          <w:spacing w:val="10"/>
          <w:sz w:val="31"/>
          <w:szCs w:val="31"/>
          <w:highlight w:val="none"/>
          <w14:textFill>
            <w14:solidFill>
              <w14:schemeClr w14:val="tx1"/>
            </w14:solidFill>
          </w14:textFill>
        </w:rPr>
        <w:t>投标人认为有必要的其他内容</w:t>
      </w:r>
    </w:p>
    <w:p w14:paraId="3B4D752C">
      <w:pPr>
        <w:spacing w:before="222" w:line="440" w:lineRule="exact"/>
        <w:ind w:firstLine="305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（包括与</w:t>
      </w:r>
      <w:r>
        <w:rPr>
          <w:rFonts w:hint="eastAsia" w:ascii="宋体" w:hAnsi="宋体" w:eastAsia="宋体" w:cs="宋体"/>
          <w:color w:val="000000" w:themeColor="text1"/>
          <w:spacing w:val="8"/>
          <w:sz w:val="19"/>
          <w:szCs w:val="19"/>
          <w:highlight w:val="none"/>
          <w14:textFill>
            <w14:solidFill>
              <w14:schemeClr w14:val="tx1"/>
            </w14:solidFill>
          </w14:textFill>
        </w:rPr>
        <w:t>详细评审</w:t>
      </w:r>
      <w:r>
        <w:rPr>
          <w:rFonts w:ascii="宋体" w:hAnsi="宋体" w:eastAsia="宋体" w:cs="宋体"/>
          <w:color w:val="000000" w:themeColor="text1"/>
          <w:spacing w:val="8"/>
          <w:sz w:val="19"/>
          <w:szCs w:val="19"/>
          <w:highlight w:val="none"/>
          <w14:textFill>
            <w14:solidFill>
              <w14:schemeClr w14:val="tx1"/>
            </w14:solidFill>
          </w14:textFill>
        </w:rPr>
        <w:t>有关的</w:t>
      </w:r>
      <w:r>
        <w:rPr>
          <w:rFonts w:ascii="宋体" w:hAnsi="宋体" w:eastAsia="宋体" w:cs="宋体"/>
          <w:color w:val="000000" w:themeColor="text1"/>
          <w:spacing w:val="7"/>
          <w:sz w:val="19"/>
          <w:szCs w:val="19"/>
          <w:highlight w:val="none"/>
          <w14:textFill>
            <w14:solidFill>
              <w14:schemeClr w14:val="tx1"/>
            </w14:solidFill>
          </w14:textFill>
        </w:rPr>
        <w:t>内容</w:t>
      </w:r>
      <w:r>
        <w:rPr>
          <w:rFonts w:ascii="宋体" w:hAnsi="宋体" w:eastAsia="宋体" w:cs="宋体"/>
          <w:color w:val="000000" w:themeColor="text1"/>
          <w:spacing w:val="9"/>
          <w:sz w:val="19"/>
          <w:szCs w:val="19"/>
          <w:highlight w:val="none"/>
          <w14:textFill>
            <w14:solidFill>
              <w14:schemeClr w14:val="tx1"/>
            </w14:solidFill>
          </w14:textFill>
        </w:rPr>
        <w:t>）</w:t>
      </w:r>
    </w:p>
    <w:p w14:paraId="79CD5542">
      <w:pPr>
        <w:spacing w:line="440" w:lineRule="exact"/>
        <w:rPr>
          <w:color w:val="000000" w:themeColor="text1"/>
          <w:highlight w:val="none"/>
          <w14:textFill>
            <w14:solidFill>
              <w14:schemeClr w14:val="tx1"/>
            </w14:solidFill>
          </w14:textFill>
        </w:rPr>
      </w:pPr>
    </w:p>
    <w:p w14:paraId="149E511F">
      <w:pPr>
        <w:spacing w:line="440" w:lineRule="exact"/>
        <w:rPr>
          <w:color w:val="000000" w:themeColor="text1"/>
          <w:highlight w:val="none"/>
          <w14:textFill>
            <w14:solidFill>
              <w14:schemeClr w14:val="tx1"/>
            </w14:solidFill>
          </w14:textFill>
        </w:rPr>
      </w:pPr>
    </w:p>
    <w:p w14:paraId="4B7B1444">
      <w:pPr>
        <w:spacing w:line="440" w:lineRule="exact"/>
        <w:rPr>
          <w:color w:val="000000" w:themeColor="text1"/>
          <w:highlight w:val="none"/>
          <w14:textFill>
            <w14:solidFill>
              <w14:schemeClr w14:val="tx1"/>
            </w14:solidFill>
          </w14:textFill>
        </w:rPr>
      </w:pPr>
    </w:p>
    <w:p w14:paraId="5293DAC2">
      <w:pPr>
        <w:spacing w:line="440" w:lineRule="exact"/>
        <w:rPr>
          <w:color w:val="000000" w:themeColor="text1"/>
          <w:highlight w:val="none"/>
          <w14:textFill>
            <w14:solidFill>
              <w14:schemeClr w14:val="tx1"/>
            </w14:solidFill>
          </w14:textFill>
        </w:rPr>
      </w:pPr>
    </w:p>
    <w:p w14:paraId="3B91DBD0">
      <w:pPr>
        <w:spacing w:line="440" w:lineRule="exact"/>
        <w:rPr>
          <w:color w:val="000000" w:themeColor="text1"/>
          <w:highlight w:val="none"/>
          <w14:textFill>
            <w14:solidFill>
              <w14:schemeClr w14:val="tx1"/>
            </w14:solidFill>
          </w14:textFill>
        </w:rPr>
      </w:pPr>
    </w:p>
    <w:p w14:paraId="5DA59B72">
      <w:pPr>
        <w:spacing w:line="440" w:lineRule="exact"/>
        <w:rPr>
          <w:color w:val="000000" w:themeColor="text1"/>
          <w:highlight w:val="none"/>
          <w14:textFill>
            <w14:solidFill>
              <w14:schemeClr w14:val="tx1"/>
            </w14:solidFill>
          </w14:textFill>
        </w:rPr>
      </w:pPr>
    </w:p>
    <w:p w14:paraId="61CB1D31">
      <w:pPr>
        <w:spacing w:line="440" w:lineRule="exact"/>
        <w:rPr>
          <w:color w:val="000000" w:themeColor="text1"/>
          <w:highlight w:val="none"/>
          <w14:textFill>
            <w14:solidFill>
              <w14:schemeClr w14:val="tx1"/>
            </w14:solidFill>
          </w14:textFill>
        </w:rPr>
      </w:pPr>
    </w:p>
    <w:p w14:paraId="33C03984">
      <w:pPr>
        <w:spacing w:line="440" w:lineRule="exact"/>
        <w:textAlignment w:val="center"/>
        <w:rPr>
          <w:color w:val="000000" w:themeColor="text1"/>
          <w:highlight w:val="none"/>
          <w14:textFill>
            <w14:solidFill>
              <w14:schemeClr w14:val="tx1"/>
            </w14:solidFill>
          </w14:textFill>
        </w:rPr>
      </w:pPr>
    </w:p>
    <w:p w14:paraId="40D9B716">
      <w:pPr>
        <w:spacing w:line="440" w:lineRule="exact"/>
        <w:rPr>
          <w:color w:val="000000" w:themeColor="text1"/>
          <w:highlight w:val="none"/>
          <w14:textFill>
            <w14:solidFill>
              <w14:schemeClr w14:val="tx1"/>
            </w14:solidFill>
          </w14:textFill>
        </w:rPr>
      </w:pPr>
    </w:p>
    <w:p w14:paraId="580EEA62">
      <w:pPr>
        <w:spacing w:line="440" w:lineRule="exact"/>
        <w:rPr>
          <w:color w:val="000000" w:themeColor="text1"/>
          <w:highlight w:val="none"/>
          <w14:textFill>
            <w14:solidFill>
              <w14:schemeClr w14:val="tx1"/>
            </w14:solidFill>
          </w14:textFill>
        </w:rPr>
      </w:pPr>
    </w:p>
    <w:p w14:paraId="1EFB0E52">
      <w:pPr>
        <w:spacing w:line="440" w:lineRule="exact"/>
        <w:rPr>
          <w:color w:val="000000" w:themeColor="text1"/>
          <w:highlight w:val="none"/>
          <w14:textFill>
            <w14:solidFill>
              <w14:schemeClr w14:val="tx1"/>
            </w14:solidFill>
          </w14:textFill>
        </w:rPr>
      </w:pPr>
    </w:p>
    <w:p w14:paraId="187576C4">
      <w:pPr>
        <w:spacing w:line="440" w:lineRule="exact"/>
        <w:rPr>
          <w:color w:val="000000" w:themeColor="text1"/>
          <w:highlight w:val="none"/>
          <w14:textFill>
            <w14:solidFill>
              <w14:schemeClr w14:val="tx1"/>
            </w14:solidFill>
          </w14:textFill>
        </w:rPr>
      </w:pPr>
    </w:p>
    <w:p w14:paraId="676322B1">
      <w:pPr>
        <w:spacing w:line="440" w:lineRule="exact"/>
        <w:rPr>
          <w:color w:val="000000" w:themeColor="text1"/>
          <w:highlight w:val="none"/>
          <w14:textFill>
            <w14:solidFill>
              <w14:schemeClr w14:val="tx1"/>
            </w14:solidFill>
          </w14:textFill>
        </w:rPr>
      </w:pPr>
    </w:p>
    <w:p w14:paraId="3214BFF6">
      <w:pPr>
        <w:spacing w:line="440" w:lineRule="exact"/>
        <w:rPr>
          <w:color w:val="000000" w:themeColor="text1"/>
          <w:highlight w:val="none"/>
          <w14:textFill>
            <w14:solidFill>
              <w14:schemeClr w14:val="tx1"/>
            </w14:solidFill>
          </w14:textFill>
        </w:rPr>
      </w:pPr>
    </w:p>
    <w:p w14:paraId="40C03045">
      <w:pPr>
        <w:spacing w:line="440" w:lineRule="exact"/>
        <w:rPr>
          <w:color w:val="000000" w:themeColor="text1"/>
          <w:highlight w:val="none"/>
          <w14:textFill>
            <w14:solidFill>
              <w14:schemeClr w14:val="tx1"/>
            </w14:solidFill>
          </w14:textFill>
        </w:rPr>
      </w:pPr>
    </w:p>
    <w:p w14:paraId="3D3D57B1">
      <w:pPr>
        <w:spacing w:line="440" w:lineRule="exact"/>
        <w:rPr>
          <w:color w:val="000000" w:themeColor="text1"/>
          <w:highlight w:val="none"/>
          <w14:textFill>
            <w14:solidFill>
              <w14:schemeClr w14:val="tx1"/>
            </w14:solidFill>
          </w14:textFill>
        </w:rPr>
      </w:pPr>
    </w:p>
    <w:p w14:paraId="048A2347">
      <w:pPr>
        <w:spacing w:line="440" w:lineRule="exact"/>
        <w:rPr>
          <w:color w:val="000000" w:themeColor="text1"/>
          <w:highlight w:val="none"/>
          <w14:textFill>
            <w14:solidFill>
              <w14:schemeClr w14:val="tx1"/>
            </w14:solidFill>
          </w14:textFill>
        </w:rPr>
      </w:pPr>
    </w:p>
    <w:p w14:paraId="2D6CBF95">
      <w:pPr>
        <w:spacing w:line="440" w:lineRule="exact"/>
        <w:rPr>
          <w:color w:val="000000" w:themeColor="text1"/>
          <w:highlight w:val="none"/>
          <w14:textFill>
            <w14:solidFill>
              <w14:schemeClr w14:val="tx1"/>
            </w14:solidFill>
          </w14:textFill>
        </w:rPr>
      </w:pPr>
    </w:p>
    <w:p w14:paraId="6B46AC0B">
      <w:pPr>
        <w:spacing w:line="440" w:lineRule="exact"/>
        <w:rPr>
          <w:color w:val="000000" w:themeColor="text1"/>
          <w:highlight w:val="none"/>
          <w14:textFill>
            <w14:solidFill>
              <w14:schemeClr w14:val="tx1"/>
            </w14:solidFill>
          </w14:textFill>
        </w:rPr>
      </w:pPr>
    </w:p>
    <w:p w14:paraId="11074F57">
      <w:pPr>
        <w:spacing w:line="440" w:lineRule="exact"/>
        <w:rPr>
          <w:color w:val="000000" w:themeColor="text1"/>
          <w:highlight w:val="none"/>
          <w14:textFill>
            <w14:solidFill>
              <w14:schemeClr w14:val="tx1"/>
            </w14:solidFill>
          </w14:textFill>
        </w:rPr>
      </w:pPr>
    </w:p>
    <w:p w14:paraId="69210F47">
      <w:pPr>
        <w:spacing w:line="440" w:lineRule="exact"/>
        <w:rPr>
          <w:color w:val="000000" w:themeColor="text1"/>
          <w:highlight w:val="none"/>
          <w14:textFill>
            <w14:solidFill>
              <w14:schemeClr w14:val="tx1"/>
            </w14:solidFill>
          </w14:textFill>
        </w:rPr>
      </w:pPr>
    </w:p>
    <w:p w14:paraId="10C88636">
      <w:pPr>
        <w:spacing w:line="440" w:lineRule="exact"/>
        <w:rPr>
          <w:color w:val="000000" w:themeColor="text1"/>
          <w:highlight w:val="none"/>
          <w14:textFill>
            <w14:solidFill>
              <w14:schemeClr w14:val="tx1"/>
            </w14:solidFill>
          </w14:textFill>
        </w:rPr>
        <w:sectPr>
          <w:headerReference r:id="rId69" w:type="first"/>
          <w:headerReference r:id="rId67" w:type="default"/>
          <w:footerReference r:id="rId70" w:type="default"/>
          <w:headerReference r:id="rId68" w:type="even"/>
          <w:pgSz w:w="11906" w:h="16838"/>
          <w:pgMar w:top="1440" w:right="1080" w:bottom="1440" w:left="1080" w:header="0" w:footer="714" w:gutter="0"/>
          <w:cols w:space="720" w:num="1"/>
          <w:docGrid w:linePitch="286" w:charSpace="0"/>
        </w:sectPr>
      </w:pPr>
    </w:p>
    <w:p w14:paraId="54556725">
      <w:pPr>
        <w:kinsoku/>
        <w:autoSpaceDE/>
        <w:autoSpaceDN/>
        <w:adjustRightInd/>
        <w:snapToGrid/>
        <w:spacing w:line="360" w:lineRule="auto"/>
        <w:jc w:val="center"/>
        <w:textAlignment w:val="auto"/>
        <w:rPr>
          <w:rFonts w:ascii="宋体" w:hAnsi="宋体" w:eastAsia="宋体" w:cs="宋体"/>
          <w:snapToGrid/>
          <w:color w:val="000000" w:themeColor="text1"/>
          <w:sz w:val="24"/>
          <w:szCs w:val="24"/>
          <w:highlight w:val="none"/>
          <w14:textFill>
            <w14:solidFill>
              <w14:schemeClr w14:val="tx1"/>
            </w14:solidFill>
          </w14:textFill>
        </w:rPr>
      </w:pPr>
      <w:bookmarkStart w:id="75" w:name="_Toc101294496"/>
      <w:bookmarkStart w:id="76" w:name="_Toc101294426"/>
      <w:r>
        <w:rPr>
          <w:color w:val="000000" w:themeColor="text1"/>
          <w:spacing w:val="10"/>
          <w:sz w:val="36"/>
          <w:szCs w:val="36"/>
          <w:highlight w:val="none"/>
          <w14:textFill>
            <w14:solidFill>
              <w14:schemeClr w14:val="tx1"/>
            </w14:solidFill>
          </w14:textFill>
        </w:rPr>
        <w:t>第六章合同</w:t>
      </w:r>
      <w:r>
        <w:rPr>
          <w:color w:val="000000" w:themeColor="text1"/>
          <w:sz w:val="36"/>
          <w:szCs w:val="36"/>
          <w:highlight w:val="none"/>
          <w14:textFill>
            <w14:solidFill>
              <w14:schemeClr w14:val="tx1"/>
            </w14:solidFill>
          </w14:textFill>
        </w:rPr>
        <w:t>条款及格式（仅供参考</w:t>
      </w:r>
      <w:r>
        <w:rPr>
          <w:color w:val="000000" w:themeColor="text1"/>
          <w:spacing w:val="11"/>
          <w:sz w:val="36"/>
          <w:szCs w:val="36"/>
          <w:highlight w:val="none"/>
          <w14:textFill>
            <w14:solidFill>
              <w14:schemeClr w14:val="tx1"/>
            </w14:solidFill>
          </w14:textFill>
        </w:rPr>
        <w:t>）</w:t>
      </w:r>
      <w:bookmarkEnd w:id="75"/>
      <w:bookmarkEnd w:id="76"/>
    </w:p>
    <w:p w14:paraId="30C8AA01">
      <w:pPr>
        <w:widowControl w:val="0"/>
        <w:kinsoku/>
        <w:autoSpaceDE/>
        <w:autoSpaceDN/>
        <w:adjustRightInd/>
        <w:snapToGrid/>
        <w:spacing w:line="360" w:lineRule="auto"/>
        <w:jc w:val="center"/>
        <w:textAlignment w:val="auto"/>
        <w:outlineLvl w:val="0"/>
        <w:rPr>
          <w:rFonts w:ascii="Times New Roman" w:hAnsi="Times New Roman" w:eastAsia="宋体" w:cs="Times New Roman"/>
          <w:b/>
          <w:bCs/>
          <w:color w:val="000000" w:themeColor="text1"/>
          <w:sz w:val="32"/>
          <w:szCs w:val="32"/>
          <w:highlight w:val="none"/>
          <w14:textFill>
            <w14:solidFill>
              <w14:schemeClr w14:val="tx1"/>
            </w14:solidFill>
          </w14:textFill>
        </w:rPr>
      </w:pPr>
      <w:r>
        <w:rPr>
          <w:rFonts w:hint="eastAsia" w:ascii="Times New Roman" w:hAnsi="Times New Roman" w:eastAsia="宋体" w:cs="Times New Roman"/>
          <w:b/>
          <w:bCs/>
          <w:color w:val="000000" w:themeColor="text1"/>
          <w:sz w:val="32"/>
          <w:szCs w:val="32"/>
          <w:highlight w:val="none"/>
          <w14:textFill>
            <w14:solidFill>
              <w14:schemeClr w14:val="tx1"/>
            </w14:solidFill>
          </w14:textFill>
        </w:rPr>
        <w:t>2024年ATBC膜片、扣件采购项目</w:t>
      </w:r>
    </w:p>
    <w:p w14:paraId="2A486532">
      <w:pPr>
        <w:widowControl w:val="0"/>
        <w:kinsoku/>
        <w:autoSpaceDE/>
        <w:autoSpaceDN/>
        <w:adjustRightInd/>
        <w:snapToGrid/>
        <w:spacing w:line="440" w:lineRule="exact"/>
        <w:ind w:firstLine="455" w:firstLineChars="217"/>
        <w:jc w:val="both"/>
        <w:textAlignment w:val="auto"/>
        <w:rPr>
          <w:rFonts w:ascii="宋体" w:hAnsi="宋体" w:eastAsia="宋体" w:cs="宋体"/>
          <w:snapToGrid/>
          <w:color w:val="000000" w:themeColor="text1"/>
          <w:highlight w:val="none"/>
          <w14:textFill>
            <w14:solidFill>
              <w14:schemeClr w14:val="tx1"/>
            </w14:solidFill>
          </w14:textFill>
        </w:rPr>
      </w:pPr>
      <w:r>
        <w:rPr>
          <w:rFonts w:hint="eastAsia" w:ascii="宋体" w:hAnsi="宋体" w:eastAsia="宋体" w:cs="宋体"/>
          <w:snapToGrid/>
          <w:color w:val="000000" w:themeColor="text1"/>
          <w:highlight w:val="none"/>
          <w14:textFill>
            <w14:solidFill>
              <w14:schemeClr w14:val="tx1"/>
            </w14:solidFill>
          </w14:textFill>
        </w:rPr>
        <w:t>甲方：</w:t>
      </w:r>
    </w:p>
    <w:p w14:paraId="0CCC0DA2">
      <w:pPr>
        <w:widowControl w:val="0"/>
        <w:kinsoku/>
        <w:autoSpaceDE/>
        <w:autoSpaceDN/>
        <w:adjustRightInd/>
        <w:snapToGrid/>
        <w:spacing w:line="440" w:lineRule="exact"/>
        <w:ind w:firstLine="455" w:firstLineChars="217"/>
        <w:jc w:val="both"/>
        <w:textAlignment w:val="auto"/>
        <w:rPr>
          <w:rFonts w:ascii="宋体" w:hAnsi="宋体" w:eastAsia="宋体" w:cs="宋体"/>
          <w:snapToGrid/>
          <w:color w:val="000000" w:themeColor="text1"/>
          <w:highlight w:val="none"/>
          <w14:textFill>
            <w14:solidFill>
              <w14:schemeClr w14:val="tx1"/>
            </w14:solidFill>
          </w14:textFill>
        </w:rPr>
      </w:pPr>
      <w:r>
        <w:rPr>
          <w:rFonts w:hint="eastAsia" w:ascii="宋体" w:hAnsi="宋体" w:eastAsia="宋体" w:cs="宋体"/>
          <w:snapToGrid/>
          <w:color w:val="000000" w:themeColor="text1"/>
          <w:highlight w:val="none"/>
          <w14:textFill>
            <w14:solidFill>
              <w14:schemeClr w14:val="tx1"/>
            </w14:solidFill>
          </w14:textFill>
        </w:rPr>
        <w:t xml:space="preserve">乙方： </w:t>
      </w:r>
    </w:p>
    <w:p w14:paraId="61604AA2">
      <w:pPr>
        <w:widowControl w:val="0"/>
        <w:kinsoku/>
        <w:autoSpaceDE/>
        <w:autoSpaceDN/>
        <w:adjustRightInd/>
        <w:snapToGrid/>
        <w:spacing w:line="440" w:lineRule="exact"/>
        <w:ind w:firstLine="420" w:firstLineChars="200"/>
        <w:textAlignment w:val="auto"/>
        <w:rPr>
          <w:rFonts w:ascii="宋体" w:hAnsi="宋体" w:eastAsia="宋体" w:cs="宋体"/>
          <w:snapToGrid/>
          <w:color w:val="000000" w:themeColor="text1"/>
          <w:highlight w:val="none"/>
          <w14:textFill>
            <w14:solidFill>
              <w14:schemeClr w14:val="tx1"/>
            </w14:solidFill>
          </w14:textFill>
        </w:rPr>
      </w:pPr>
      <w:r>
        <w:rPr>
          <w:rFonts w:hint="eastAsia" w:ascii="宋体" w:hAnsi="宋体" w:eastAsia="宋体" w:cs="宋体"/>
          <w:snapToGrid/>
          <w:color w:val="000000" w:themeColor="text1"/>
          <w:highlight w:val="none"/>
          <w14:textFill>
            <w14:solidFill>
              <w14:schemeClr w14:val="tx1"/>
            </w14:solidFill>
          </w14:textFill>
        </w:rPr>
        <w:t>根据《中华人民共和国民法典》等法律法规要求，经招、投标及双方协商一致，就甲方向乙方采购ATBC膜片、扣件等事宜达成以下条款：</w:t>
      </w:r>
    </w:p>
    <w:tbl>
      <w:tblPr>
        <w:tblStyle w:val="18"/>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3525"/>
        <w:gridCol w:w="985"/>
        <w:gridCol w:w="1320"/>
        <w:gridCol w:w="1201"/>
        <w:gridCol w:w="1201"/>
      </w:tblGrid>
      <w:tr w14:paraId="0E5B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09" w:type="dxa"/>
            <w:vAlign w:val="center"/>
          </w:tcPr>
          <w:p w14:paraId="400EC969">
            <w:pPr>
              <w:spacing w:line="240" w:lineRule="exact"/>
              <w:jc w:val="center"/>
              <w:rPr>
                <w:rFonts w:ascii="宋体" w:hAnsi="宋体" w:eastAsia="宋体" w:cs="宋体"/>
                <w:highlight w:val="none"/>
              </w:rPr>
            </w:pPr>
            <w:r>
              <w:rPr>
                <w:rFonts w:hint="eastAsia" w:ascii="宋体" w:hAnsi="宋体" w:eastAsia="宋体" w:cs="宋体"/>
                <w:highlight w:val="none"/>
              </w:rPr>
              <w:t>货物名称</w:t>
            </w:r>
          </w:p>
        </w:tc>
        <w:tc>
          <w:tcPr>
            <w:tcW w:w="3525" w:type="dxa"/>
            <w:shd w:val="clear" w:color="auto" w:fill="FFFFFF"/>
            <w:vAlign w:val="center"/>
          </w:tcPr>
          <w:p w14:paraId="620870D6">
            <w:pPr>
              <w:spacing w:line="240" w:lineRule="exact"/>
              <w:jc w:val="center"/>
              <w:rPr>
                <w:rFonts w:ascii="宋体" w:hAnsi="宋体" w:eastAsia="宋体" w:cs="宋体"/>
                <w:highlight w:val="none"/>
              </w:rPr>
            </w:pPr>
            <w:r>
              <w:rPr>
                <w:rFonts w:hint="eastAsia" w:ascii="宋体" w:hAnsi="宋体" w:eastAsia="宋体" w:cs="宋体"/>
                <w:highlight w:val="none"/>
              </w:rPr>
              <w:t>规格</w:t>
            </w:r>
          </w:p>
        </w:tc>
        <w:tc>
          <w:tcPr>
            <w:tcW w:w="985" w:type="dxa"/>
            <w:shd w:val="clear" w:color="auto" w:fill="FFFFFF"/>
            <w:vAlign w:val="center"/>
          </w:tcPr>
          <w:p w14:paraId="1EC789EC">
            <w:pPr>
              <w:spacing w:line="240" w:lineRule="exact"/>
              <w:jc w:val="center"/>
              <w:rPr>
                <w:rFonts w:ascii="宋体" w:hAnsi="宋体" w:eastAsia="宋体" w:cs="宋体"/>
                <w:highlight w:val="none"/>
              </w:rPr>
            </w:pPr>
            <w:r>
              <w:rPr>
                <w:rFonts w:hint="eastAsia" w:ascii="宋体" w:hAnsi="宋体" w:eastAsia="宋体" w:cs="宋体"/>
                <w:highlight w:val="none"/>
              </w:rPr>
              <w:t>预估数量</w:t>
            </w:r>
          </w:p>
        </w:tc>
        <w:tc>
          <w:tcPr>
            <w:tcW w:w="1320" w:type="dxa"/>
            <w:shd w:val="clear" w:color="auto" w:fill="FFFFFF"/>
            <w:vAlign w:val="center"/>
          </w:tcPr>
          <w:p w14:paraId="4A8D7240">
            <w:pPr>
              <w:spacing w:line="240" w:lineRule="exact"/>
              <w:jc w:val="center"/>
              <w:rPr>
                <w:rFonts w:ascii="宋体" w:hAnsi="宋体" w:eastAsia="宋体" w:cs="宋体"/>
                <w:highlight w:val="none"/>
              </w:rPr>
            </w:pPr>
            <w:r>
              <w:rPr>
                <w:rFonts w:hint="eastAsia" w:ascii="宋体" w:hAnsi="宋体" w:eastAsia="宋体" w:cs="宋体"/>
                <w:highlight w:val="none"/>
              </w:rPr>
              <w:t>用途</w:t>
            </w:r>
          </w:p>
        </w:tc>
        <w:tc>
          <w:tcPr>
            <w:tcW w:w="1201" w:type="dxa"/>
            <w:shd w:val="clear" w:color="auto" w:fill="FFFFFF"/>
            <w:vAlign w:val="center"/>
          </w:tcPr>
          <w:p w14:paraId="473C8C9B">
            <w:pPr>
              <w:spacing w:line="240" w:lineRule="exact"/>
              <w:jc w:val="center"/>
              <w:rPr>
                <w:rFonts w:ascii="宋体" w:hAnsi="宋体" w:eastAsia="宋体" w:cs="宋体"/>
                <w:highlight w:val="none"/>
              </w:rPr>
            </w:pPr>
            <w:r>
              <w:rPr>
                <w:rFonts w:hint="eastAsia" w:ascii="宋体" w:hAnsi="宋体" w:eastAsia="宋体" w:cs="宋体"/>
                <w:highlight w:val="none"/>
              </w:rPr>
              <w:t>单价</w:t>
            </w:r>
          </w:p>
          <w:p w14:paraId="7679BC6F">
            <w:pPr>
              <w:spacing w:line="240" w:lineRule="exact"/>
              <w:jc w:val="center"/>
              <w:rPr>
                <w:rFonts w:ascii="宋体" w:hAnsi="宋体" w:eastAsia="宋体" w:cs="宋体"/>
                <w:highlight w:val="none"/>
              </w:rPr>
            </w:pPr>
            <w:r>
              <w:rPr>
                <w:rFonts w:hint="eastAsia" w:ascii="宋体" w:hAnsi="宋体" w:eastAsia="宋体" w:cs="宋体"/>
                <w:highlight w:val="none"/>
              </w:rPr>
              <w:t>（含税）</w:t>
            </w:r>
          </w:p>
          <w:p w14:paraId="56A33E8A">
            <w:pPr>
              <w:pStyle w:val="2"/>
              <w:spacing w:line="240" w:lineRule="exact"/>
              <w:jc w:val="center"/>
              <w:rPr>
                <w:highlight w:val="none"/>
              </w:rPr>
            </w:pPr>
            <w:r>
              <w:rPr>
                <w:rFonts w:hint="eastAsia" w:ascii="宋体" w:hAnsi="宋体" w:eastAsia="宋体" w:cs="宋体"/>
                <w:highlight w:val="none"/>
              </w:rPr>
              <w:t>（元）</w:t>
            </w:r>
          </w:p>
        </w:tc>
        <w:tc>
          <w:tcPr>
            <w:tcW w:w="1201" w:type="dxa"/>
            <w:shd w:val="clear" w:color="auto" w:fill="FFFFFF"/>
            <w:vAlign w:val="center"/>
          </w:tcPr>
          <w:p w14:paraId="587E8701">
            <w:pPr>
              <w:spacing w:line="240" w:lineRule="exact"/>
              <w:jc w:val="center"/>
              <w:rPr>
                <w:rFonts w:ascii="宋体" w:hAnsi="宋体" w:eastAsia="宋体" w:cs="宋体"/>
                <w:highlight w:val="none"/>
              </w:rPr>
            </w:pPr>
            <w:r>
              <w:rPr>
                <w:rFonts w:hint="eastAsia" w:ascii="宋体" w:hAnsi="宋体" w:eastAsia="宋体" w:cs="宋体"/>
                <w:highlight w:val="none"/>
              </w:rPr>
              <w:t>小计</w:t>
            </w:r>
          </w:p>
          <w:p w14:paraId="1BCDFCD1">
            <w:pPr>
              <w:pStyle w:val="2"/>
              <w:spacing w:line="240" w:lineRule="exact"/>
              <w:jc w:val="center"/>
              <w:rPr>
                <w:rFonts w:ascii="宋体" w:hAnsi="宋体" w:eastAsia="宋体" w:cs="宋体"/>
                <w:highlight w:val="none"/>
              </w:rPr>
            </w:pPr>
            <w:r>
              <w:rPr>
                <w:rFonts w:hint="eastAsia" w:ascii="宋体" w:hAnsi="宋体" w:eastAsia="宋体" w:cs="宋体"/>
                <w:highlight w:val="none"/>
              </w:rPr>
              <w:t>（含税）</w:t>
            </w:r>
          </w:p>
          <w:p w14:paraId="7BB8960E">
            <w:pPr>
              <w:pStyle w:val="3"/>
              <w:spacing w:line="240" w:lineRule="exact"/>
              <w:ind w:firstLine="210"/>
              <w:jc w:val="both"/>
              <w:rPr>
                <w:highlight w:val="none"/>
              </w:rPr>
            </w:pPr>
            <w:r>
              <w:rPr>
                <w:rFonts w:hint="eastAsia" w:ascii="宋体" w:hAnsi="宋体" w:cs="宋体"/>
                <w:highlight w:val="none"/>
              </w:rPr>
              <w:t>（元）</w:t>
            </w:r>
          </w:p>
        </w:tc>
      </w:tr>
      <w:tr w14:paraId="6FA5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jc w:val="center"/>
        </w:trPr>
        <w:tc>
          <w:tcPr>
            <w:tcW w:w="1609" w:type="dxa"/>
            <w:vAlign w:val="center"/>
          </w:tcPr>
          <w:p w14:paraId="183EE42E">
            <w:pPr>
              <w:jc w:val="center"/>
              <w:rPr>
                <w:rFonts w:ascii="宋体" w:hAnsi="宋体" w:eastAsia="宋体" w:cs="宋体"/>
                <w:highlight w:val="none"/>
              </w:rPr>
            </w:pPr>
            <w:r>
              <w:rPr>
                <w:rFonts w:hint="eastAsia" w:ascii="宋体" w:hAnsi="宋体" w:eastAsia="宋体" w:cs="宋体"/>
                <w:highlight w:val="none"/>
              </w:rPr>
              <w:t>AT-BC膜片</w:t>
            </w:r>
          </w:p>
        </w:tc>
        <w:tc>
          <w:tcPr>
            <w:tcW w:w="3525" w:type="dxa"/>
            <w:shd w:val="clear" w:color="auto" w:fill="FFFFFF"/>
            <w:vAlign w:val="center"/>
          </w:tcPr>
          <w:p w14:paraId="6A3804B1">
            <w:pPr>
              <w:spacing w:line="360" w:lineRule="exact"/>
              <w:rPr>
                <w:rFonts w:ascii="宋体" w:hAnsi="宋体" w:eastAsia="宋体" w:cs="宋体"/>
                <w:highlight w:val="none"/>
              </w:rPr>
            </w:pPr>
            <w:r>
              <w:rPr>
                <w:rFonts w:hint="eastAsia" w:ascii="宋体" w:hAnsi="宋体" w:eastAsia="宋体" w:cs="宋体"/>
                <w:highlight w:val="none"/>
              </w:rPr>
              <w:t>进口原料：聚偏二氯乙烯；</w:t>
            </w:r>
            <w:r>
              <w:rPr>
                <w:rFonts w:hint="eastAsia" w:ascii="宋体" w:hAnsi="宋体" w:eastAsia="宋体" w:cs="宋体"/>
                <w:highlight w:val="none"/>
              </w:rPr>
              <w:br w:type="textWrapping"/>
            </w:r>
            <w:r>
              <w:rPr>
                <w:rFonts w:hint="eastAsia" w:ascii="宋体" w:hAnsi="宋体" w:eastAsia="宋体" w:cs="宋体"/>
                <w:highlight w:val="none"/>
              </w:rPr>
              <w:t>形状：扇形网状膜片；</w:t>
            </w:r>
            <w:r>
              <w:rPr>
                <w:rFonts w:hint="eastAsia" w:ascii="宋体" w:hAnsi="宋体" w:eastAsia="宋体" w:cs="宋体"/>
                <w:highlight w:val="none"/>
              </w:rPr>
              <w:br w:type="textWrapping"/>
            </w:r>
            <w:r>
              <w:rPr>
                <w:rFonts w:hint="eastAsia" w:ascii="宋体" w:hAnsi="宋体" w:eastAsia="宋体" w:cs="宋体"/>
                <w:highlight w:val="none"/>
              </w:rPr>
              <w:t>尺寸：扇形半径1000mm，厚50mm；</w:t>
            </w:r>
            <w:r>
              <w:rPr>
                <w:rFonts w:hint="eastAsia" w:ascii="宋体" w:hAnsi="宋体" w:eastAsia="宋体" w:cs="宋体"/>
                <w:highlight w:val="none"/>
              </w:rPr>
              <w:br w:type="textWrapping"/>
            </w:r>
            <w:r>
              <w:rPr>
                <w:rFonts w:hint="eastAsia" w:ascii="宋体" w:hAnsi="宋体" w:eastAsia="宋体" w:cs="宋体"/>
                <w:highlight w:val="none"/>
              </w:rPr>
              <w:t>空隙率：满足国标GB/T 21650.1-2008且10%±3%；</w:t>
            </w:r>
            <w:r>
              <w:rPr>
                <w:rFonts w:hint="eastAsia" w:ascii="宋体" w:hAnsi="宋体" w:eastAsia="宋体" w:cs="宋体"/>
                <w:highlight w:val="none"/>
              </w:rPr>
              <w:br w:type="textWrapping"/>
            </w:r>
            <w:r>
              <w:rPr>
                <w:rFonts w:hint="eastAsia" w:ascii="宋体" w:hAnsi="宋体" w:eastAsia="宋体" w:cs="宋体"/>
                <w:highlight w:val="none"/>
              </w:rPr>
              <w:t>微生物挂膜面积：≥520 ㎡</w:t>
            </w:r>
          </w:p>
        </w:tc>
        <w:tc>
          <w:tcPr>
            <w:tcW w:w="985" w:type="dxa"/>
            <w:shd w:val="clear" w:color="auto" w:fill="FFFFFF"/>
            <w:vAlign w:val="center"/>
          </w:tcPr>
          <w:p w14:paraId="3BDA833C">
            <w:pPr>
              <w:jc w:val="center"/>
              <w:rPr>
                <w:rFonts w:ascii="宋体" w:hAnsi="宋体" w:eastAsia="宋体" w:cs="宋体"/>
                <w:highlight w:val="none"/>
              </w:rPr>
            </w:pPr>
            <w:r>
              <w:rPr>
                <w:rFonts w:hint="eastAsia" w:ascii="宋体" w:hAnsi="宋体" w:eastAsia="宋体" w:cs="宋体"/>
                <w:highlight w:val="none"/>
              </w:rPr>
              <w:t>1440片</w:t>
            </w:r>
          </w:p>
        </w:tc>
        <w:tc>
          <w:tcPr>
            <w:tcW w:w="1320" w:type="dxa"/>
            <w:shd w:val="clear" w:color="auto" w:fill="FFFFFF"/>
            <w:vAlign w:val="center"/>
          </w:tcPr>
          <w:p w14:paraId="4304B8C3">
            <w:pPr>
              <w:spacing w:line="360" w:lineRule="exact"/>
              <w:jc w:val="center"/>
              <w:rPr>
                <w:rFonts w:ascii="宋体" w:hAnsi="宋体" w:eastAsia="宋体" w:cs="宋体"/>
                <w:highlight w:val="none"/>
              </w:rPr>
            </w:pPr>
            <w:r>
              <w:rPr>
                <w:rFonts w:hint="eastAsia" w:ascii="宋体" w:hAnsi="宋体" w:eastAsia="宋体" w:cs="宋体"/>
                <w:highlight w:val="none"/>
              </w:rPr>
              <w:t>用于污水厂8台AT-BC设备大修更换，每台ATBC需要180片</w:t>
            </w:r>
          </w:p>
        </w:tc>
        <w:tc>
          <w:tcPr>
            <w:tcW w:w="1201" w:type="dxa"/>
            <w:shd w:val="clear" w:color="auto" w:fill="FFFFFF"/>
            <w:vAlign w:val="center"/>
          </w:tcPr>
          <w:p w14:paraId="7D24A34F">
            <w:pPr>
              <w:spacing w:line="360" w:lineRule="exact"/>
              <w:jc w:val="center"/>
              <w:rPr>
                <w:rFonts w:ascii="宋体" w:hAnsi="宋体" w:eastAsia="宋体" w:cs="宋体"/>
                <w:highlight w:val="none"/>
              </w:rPr>
            </w:pPr>
          </w:p>
        </w:tc>
        <w:tc>
          <w:tcPr>
            <w:tcW w:w="1201" w:type="dxa"/>
            <w:shd w:val="clear" w:color="auto" w:fill="FFFFFF"/>
            <w:vAlign w:val="center"/>
          </w:tcPr>
          <w:p w14:paraId="290C9A95">
            <w:pPr>
              <w:spacing w:line="360" w:lineRule="exact"/>
              <w:jc w:val="center"/>
              <w:rPr>
                <w:rFonts w:ascii="宋体" w:hAnsi="宋体" w:eastAsia="宋体" w:cs="宋体"/>
                <w:highlight w:val="none"/>
              </w:rPr>
            </w:pPr>
          </w:p>
        </w:tc>
      </w:tr>
      <w:tr w14:paraId="62CD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jc w:val="center"/>
        </w:trPr>
        <w:tc>
          <w:tcPr>
            <w:tcW w:w="1609" w:type="dxa"/>
            <w:vAlign w:val="center"/>
          </w:tcPr>
          <w:p w14:paraId="524C4C7E">
            <w:pPr>
              <w:jc w:val="center"/>
              <w:rPr>
                <w:rFonts w:ascii="宋体" w:hAnsi="宋体" w:eastAsia="宋体" w:cs="宋体"/>
                <w:highlight w:val="none"/>
              </w:rPr>
            </w:pPr>
            <w:r>
              <w:rPr>
                <w:rFonts w:hint="eastAsia" w:ascii="宋体" w:hAnsi="宋体" w:eastAsia="宋体" w:cs="宋体"/>
                <w:highlight w:val="none"/>
              </w:rPr>
              <w:t>扣件</w:t>
            </w:r>
          </w:p>
        </w:tc>
        <w:tc>
          <w:tcPr>
            <w:tcW w:w="3525" w:type="dxa"/>
            <w:shd w:val="clear" w:color="auto" w:fill="FFFFFF"/>
            <w:vAlign w:val="center"/>
          </w:tcPr>
          <w:p w14:paraId="754E3DFB">
            <w:pPr>
              <w:spacing w:line="360" w:lineRule="exact"/>
              <w:rPr>
                <w:rFonts w:ascii="宋体" w:hAnsi="宋体" w:eastAsia="宋体" w:cs="宋体"/>
                <w:highlight w:val="none"/>
              </w:rPr>
            </w:pPr>
            <w:r>
              <w:rPr>
                <w:rFonts w:hint="eastAsia" w:ascii="宋体" w:hAnsi="宋体" w:eastAsia="宋体" w:cs="宋体"/>
                <w:highlight w:val="none"/>
              </w:rPr>
              <w:t>材质：聚丙烯；</w:t>
            </w:r>
            <w:r>
              <w:rPr>
                <w:rFonts w:hint="eastAsia" w:ascii="宋体" w:hAnsi="宋体" w:eastAsia="宋体" w:cs="宋体"/>
                <w:highlight w:val="none"/>
              </w:rPr>
              <w:br w:type="textWrapping"/>
            </w:r>
            <w:r>
              <w:rPr>
                <w:rFonts w:hint="eastAsia" w:ascii="宋体" w:hAnsi="宋体" w:eastAsia="宋体" w:cs="宋体"/>
                <w:highlight w:val="none"/>
              </w:rPr>
              <w:t>空心圆柱形：</w:t>
            </w:r>
          </w:p>
          <w:p w14:paraId="0B9781C5">
            <w:pPr>
              <w:spacing w:line="360" w:lineRule="exact"/>
              <w:rPr>
                <w:rFonts w:ascii="宋体" w:hAnsi="宋体" w:eastAsia="宋体" w:cs="宋体"/>
                <w:highlight w:val="none"/>
              </w:rPr>
            </w:pPr>
            <w:r>
              <w:rPr>
                <w:rFonts w:hint="eastAsia" w:ascii="宋体" w:hAnsi="宋体" w:eastAsia="宋体" w:cs="宋体"/>
                <w:highlight w:val="none"/>
              </w:rPr>
              <w:t>外圆直接：φ80mm±3mm；</w:t>
            </w:r>
          </w:p>
          <w:p w14:paraId="6658A8C3">
            <w:pPr>
              <w:spacing w:line="360" w:lineRule="exact"/>
              <w:rPr>
                <w:rFonts w:ascii="宋体" w:hAnsi="宋体" w:eastAsia="宋体" w:cs="宋体"/>
                <w:highlight w:val="none"/>
              </w:rPr>
            </w:pPr>
            <w:r>
              <w:rPr>
                <w:rFonts w:hint="eastAsia" w:ascii="宋体" w:hAnsi="宋体" w:eastAsia="宋体" w:cs="宋体"/>
                <w:highlight w:val="none"/>
              </w:rPr>
              <w:t>空心直径φ29mm±3mm；</w:t>
            </w:r>
          </w:p>
          <w:p w14:paraId="5A6D7334">
            <w:pPr>
              <w:spacing w:line="360" w:lineRule="exact"/>
              <w:rPr>
                <w:rFonts w:ascii="宋体" w:hAnsi="宋体" w:eastAsia="宋体" w:cs="宋体"/>
                <w:highlight w:val="none"/>
              </w:rPr>
            </w:pPr>
            <w:r>
              <w:rPr>
                <w:rFonts w:hint="eastAsia" w:ascii="宋体" w:hAnsi="宋体" w:eastAsia="宋体" w:cs="宋体"/>
                <w:highlight w:val="none"/>
              </w:rPr>
              <w:t>厚度5mm±3mm；</w:t>
            </w:r>
          </w:p>
          <w:p w14:paraId="4BBC7BDE">
            <w:pPr>
              <w:spacing w:line="360" w:lineRule="exact"/>
              <w:rPr>
                <w:rFonts w:ascii="宋体" w:hAnsi="宋体" w:eastAsia="宋体" w:cs="宋体"/>
                <w:highlight w:val="none"/>
              </w:rPr>
            </w:pPr>
            <w:r>
              <w:rPr>
                <w:rFonts w:hint="eastAsia" w:ascii="宋体" w:hAnsi="宋体" w:eastAsia="宋体" w:cs="宋体"/>
                <w:highlight w:val="none"/>
              </w:rPr>
              <w:t>长度106mm±3mm</w:t>
            </w:r>
          </w:p>
        </w:tc>
        <w:tc>
          <w:tcPr>
            <w:tcW w:w="985" w:type="dxa"/>
            <w:shd w:val="clear" w:color="auto" w:fill="FFFFFF"/>
            <w:vAlign w:val="center"/>
          </w:tcPr>
          <w:p w14:paraId="5DDF0A04">
            <w:pPr>
              <w:jc w:val="center"/>
              <w:rPr>
                <w:rFonts w:ascii="宋体" w:hAnsi="宋体" w:eastAsia="宋体" w:cs="宋体"/>
                <w:highlight w:val="none"/>
              </w:rPr>
            </w:pPr>
            <w:r>
              <w:rPr>
                <w:rFonts w:hint="eastAsia" w:ascii="宋体" w:hAnsi="宋体" w:eastAsia="宋体" w:cs="宋体"/>
                <w:highlight w:val="none"/>
              </w:rPr>
              <w:t>9216只</w:t>
            </w:r>
          </w:p>
        </w:tc>
        <w:tc>
          <w:tcPr>
            <w:tcW w:w="1320" w:type="dxa"/>
            <w:shd w:val="clear" w:color="auto" w:fill="FFFFFF"/>
            <w:vAlign w:val="center"/>
          </w:tcPr>
          <w:p w14:paraId="7BE31D94">
            <w:pPr>
              <w:spacing w:line="360" w:lineRule="exact"/>
              <w:jc w:val="center"/>
              <w:rPr>
                <w:rFonts w:ascii="宋体" w:hAnsi="宋体" w:eastAsia="宋体" w:cs="宋体"/>
                <w:highlight w:val="none"/>
              </w:rPr>
            </w:pPr>
            <w:r>
              <w:rPr>
                <w:rFonts w:hint="eastAsia" w:ascii="宋体" w:hAnsi="宋体" w:eastAsia="宋体" w:cs="宋体"/>
                <w:highlight w:val="none"/>
              </w:rPr>
              <w:t>每台ATBC需要扣件1152只，计划8台需要维修更换</w:t>
            </w:r>
          </w:p>
        </w:tc>
        <w:tc>
          <w:tcPr>
            <w:tcW w:w="1201" w:type="dxa"/>
            <w:shd w:val="clear" w:color="auto" w:fill="FFFFFF"/>
            <w:vAlign w:val="center"/>
          </w:tcPr>
          <w:p w14:paraId="2A071296">
            <w:pPr>
              <w:spacing w:line="360" w:lineRule="exact"/>
              <w:jc w:val="center"/>
              <w:rPr>
                <w:rFonts w:ascii="宋体" w:hAnsi="宋体" w:eastAsia="宋体" w:cs="宋体"/>
                <w:highlight w:val="none"/>
              </w:rPr>
            </w:pPr>
          </w:p>
        </w:tc>
        <w:tc>
          <w:tcPr>
            <w:tcW w:w="1201" w:type="dxa"/>
            <w:shd w:val="clear" w:color="auto" w:fill="FFFFFF"/>
            <w:vAlign w:val="center"/>
          </w:tcPr>
          <w:p w14:paraId="53F700A5">
            <w:pPr>
              <w:spacing w:line="360" w:lineRule="exact"/>
              <w:jc w:val="center"/>
              <w:rPr>
                <w:rFonts w:ascii="宋体" w:hAnsi="宋体" w:eastAsia="宋体" w:cs="宋体"/>
                <w:highlight w:val="none"/>
              </w:rPr>
            </w:pPr>
          </w:p>
        </w:tc>
      </w:tr>
      <w:tr w14:paraId="5475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609" w:type="dxa"/>
            <w:vMerge w:val="restart"/>
            <w:shd w:val="clear" w:color="auto" w:fill="auto"/>
            <w:vAlign w:val="center"/>
          </w:tcPr>
          <w:p w14:paraId="25B55C0D">
            <w:pPr>
              <w:spacing w:line="300" w:lineRule="exact"/>
              <w:jc w:val="center"/>
              <w:rPr>
                <w:rFonts w:ascii="宋体" w:hAnsi="宋体" w:eastAsia="宋体" w:cs="宋体"/>
                <w:highlight w:val="none"/>
              </w:rPr>
            </w:pPr>
            <w:r>
              <w:rPr>
                <w:rFonts w:hint="eastAsia" w:ascii="宋体" w:hAnsi="宋体" w:eastAsia="宋体" w:cs="宋体"/>
                <w:highlight w:val="none"/>
              </w:rPr>
              <w:t>合同总价</w:t>
            </w:r>
          </w:p>
          <w:p w14:paraId="2F4DF115">
            <w:pPr>
              <w:spacing w:line="300" w:lineRule="exact"/>
              <w:jc w:val="center"/>
              <w:rPr>
                <w:rFonts w:ascii="宋体" w:hAnsi="宋体" w:eastAsia="宋体" w:cs="宋体"/>
                <w:highlight w:val="none"/>
              </w:rPr>
            </w:pPr>
            <w:r>
              <w:rPr>
                <w:rFonts w:hint="eastAsia" w:ascii="宋体" w:hAnsi="宋体" w:eastAsia="宋体" w:cs="宋体"/>
                <w:highlight w:val="none"/>
              </w:rPr>
              <w:t>（元）</w:t>
            </w:r>
          </w:p>
        </w:tc>
        <w:tc>
          <w:tcPr>
            <w:tcW w:w="8232" w:type="dxa"/>
            <w:gridSpan w:val="5"/>
            <w:shd w:val="clear" w:color="auto" w:fill="auto"/>
            <w:vAlign w:val="center"/>
          </w:tcPr>
          <w:p w14:paraId="241E6282">
            <w:pPr>
              <w:spacing w:line="300" w:lineRule="exact"/>
              <w:rPr>
                <w:rFonts w:ascii="宋体" w:hAnsi="宋体" w:eastAsia="宋体" w:cs="宋体"/>
                <w:highlight w:val="none"/>
              </w:rPr>
            </w:pPr>
            <w:r>
              <w:rPr>
                <w:rFonts w:hint="eastAsia" w:ascii="宋体" w:hAnsi="宋体" w:eastAsia="宋体" w:cs="宋体"/>
                <w:highlight w:val="none"/>
              </w:rPr>
              <w:t>大写：人民币                 元整（含税，税率   %）</w:t>
            </w:r>
          </w:p>
        </w:tc>
      </w:tr>
      <w:tr w14:paraId="2A25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09" w:type="dxa"/>
            <w:vMerge w:val="continue"/>
            <w:vAlign w:val="center"/>
          </w:tcPr>
          <w:p w14:paraId="609D4947">
            <w:pPr>
              <w:jc w:val="center"/>
              <w:rPr>
                <w:rFonts w:ascii="宋体" w:hAnsi="宋体" w:eastAsia="宋体" w:cs="宋体"/>
                <w:highlight w:val="none"/>
              </w:rPr>
            </w:pPr>
          </w:p>
        </w:tc>
        <w:tc>
          <w:tcPr>
            <w:tcW w:w="8232" w:type="dxa"/>
            <w:gridSpan w:val="5"/>
            <w:shd w:val="clear" w:color="auto" w:fill="auto"/>
            <w:vAlign w:val="center"/>
          </w:tcPr>
          <w:p w14:paraId="72BF5DE7">
            <w:pPr>
              <w:spacing w:line="300" w:lineRule="exact"/>
              <w:rPr>
                <w:rFonts w:ascii="宋体" w:hAnsi="宋体" w:eastAsia="宋体" w:cs="宋体"/>
                <w:highlight w:val="none"/>
              </w:rPr>
            </w:pPr>
            <w:r>
              <w:rPr>
                <w:rFonts w:hint="eastAsia" w:ascii="宋体" w:hAnsi="宋体" w:eastAsia="宋体" w:cs="宋体"/>
                <w:highlight w:val="none"/>
              </w:rPr>
              <w:t>小写：¥                          元（含税，税率   %）</w:t>
            </w:r>
          </w:p>
        </w:tc>
      </w:tr>
    </w:tbl>
    <w:p w14:paraId="555E3AED">
      <w:pPr>
        <w:spacing w:line="440" w:lineRule="exact"/>
        <w:ind w:left="6" w:firstLine="420" w:firstLineChars="200"/>
        <w:rPr>
          <w:rFonts w:ascii="宋体" w:hAnsi="宋体" w:eastAsia="宋体" w:cs="宋体"/>
          <w:highlight w:val="none"/>
        </w:rPr>
      </w:pPr>
      <w:r>
        <w:rPr>
          <w:rFonts w:hint="eastAsia" w:ascii="宋体" w:hAnsi="宋体" w:eastAsia="宋体" w:cs="宋体"/>
          <w:highlight w:val="none"/>
        </w:rPr>
        <w:t>1.价格指乙方将货物送至甲方指定地点的交货价(包括货款、运输费、装卸费、税费、技术服务费、保修期内售后服务费等相关费用)。</w:t>
      </w:r>
    </w:p>
    <w:p w14:paraId="107B01E1">
      <w:pPr>
        <w:spacing w:line="440" w:lineRule="exact"/>
        <w:ind w:left="6" w:firstLine="420" w:firstLineChars="200"/>
        <w:rPr>
          <w:rFonts w:ascii="宋体" w:hAnsi="宋体" w:eastAsia="宋体" w:cs="宋体"/>
          <w:highlight w:val="none"/>
        </w:rPr>
      </w:pPr>
      <w:r>
        <w:rPr>
          <w:rFonts w:hint="eastAsia" w:ascii="宋体" w:hAnsi="宋体" w:eastAsia="宋体" w:cs="宋体"/>
          <w:highlight w:val="none"/>
        </w:rPr>
        <w:t>2.此数量为预估采购数量，实际采购数量以甲方需求为准。</w:t>
      </w:r>
    </w:p>
    <w:p w14:paraId="5DC33036">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二、技术、服务要求</w:t>
      </w:r>
    </w:p>
    <w:p w14:paraId="318511C8">
      <w:pPr>
        <w:spacing w:line="440" w:lineRule="exact"/>
        <w:ind w:firstLine="420" w:firstLineChars="200"/>
        <w:rPr>
          <w:rFonts w:ascii="宋体" w:hAnsi="宋体" w:eastAsia="宋体" w:cs="宋体"/>
          <w:highlight w:val="none"/>
          <w:shd w:val="pct10" w:color="auto" w:fill="FFFFFF"/>
        </w:rPr>
      </w:pPr>
      <w:r>
        <w:rPr>
          <w:rFonts w:hint="eastAsia" w:ascii="宋体" w:hAnsi="宋体" w:eastAsia="宋体" w:cs="宋体"/>
          <w:highlight w:val="none"/>
        </w:rPr>
        <w:t>1.乙方提供的膜片和扣件必须符合投标要求的规格，包括材质、技术参数（相应证明）、尺寸等，同时乙方提供的膜片和扣件安装尺寸必须满足甲方在用污水处理设备ATBC 的安装使用要求；膜片性能须满足甲方垃圾渗滤液污水处理GZBS工艺要求，可实现甲方目前污水处理在用菌种的有效附着。</w:t>
      </w:r>
    </w:p>
    <w:p w14:paraId="7A6B9857">
      <w:pPr>
        <w:spacing w:line="440" w:lineRule="exact"/>
        <w:ind w:left="420"/>
        <w:rPr>
          <w:rFonts w:ascii="宋体" w:hAnsi="宋体" w:eastAsia="宋体" w:cs="宋体"/>
          <w:highlight w:val="none"/>
        </w:rPr>
      </w:pPr>
      <w:r>
        <w:rPr>
          <w:rFonts w:hint="eastAsia" w:ascii="宋体" w:hAnsi="宋体" w:eastAsia="宋体" w:cs="宋体"/>
          <w:highlight w:val="none"/>
        </w:rPr>
        <w:t>2.如发生所供货物与甲方要求不符，甲方有权拒收或退货，由此产生的一切责任和后果由乙方承担。</w:t>
      </w:r>
    </w:p>
    <w:p w14:paraId="4EB37D40">
      <w:pPr>
        <w:spacing w:line="440" w:lineRule="exact"/>
        <w:ind w:left="420"/>
        <w:rPr>
          <w:rFonts w:ascii="宋体" w:hAnsi="宋体" w:eastAsia="宋体" w:cs="宋体"/>
          <w:highlight w:val="none"/>
        </w:rPr>
      </w:pPr>
      <w:r>
        <w:rPr>
          <w:rFonts w:hint="eastAsia" w:ascii="宋体" w:hAnsi="宋体" w:eastAsia="宋体" w:cs="宋体"/>
          <w:highlight w:val="none"/>
        </w:rPr>
        <w:t>3.如果乙方所供货物存在质量问题，乙方负责更换，并承担由此产生的相关费用。</w:t>
      </w:r>
    </w:p>
    <w:p w14:paraId="2D60FA09">
      <w:pPr>
        <w:spacing w:line="440" w:lineRule="exact"/>
        <w:ind w:left="420"/>
        <w:rPr>
          <w:rFonts w:ascii="宋体" w:hAnsi="宋体" w:eastAsia="宋体" w:cs="宋体"/>
          <w:highlight w:val="none"/>
        </w:rPr>
      </w:pPr>
      <w:r>
        <w:rPr>
          <w:rFonts w:hint="eastAsia" w:ascii="宋体" w:hAnsi="宋体" w:eastAsia="宋体" w:cs="宋体"/>
          <w:highlight w:val="none"/>
        </w:rPr>
        <w:t>4.乙方所供货物有质量或安装技术问题，根据甲方的要求，乙方需48小时内到现在进行维修或指导。</w:t>
      </w:r>
    </w:p>
    <w:p w14:paraId="2893E0D8">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5.保修期：自运行验收合格之日起两年。保修期内，如果乙方所供货物存在质量问题（非设备故障及人为因素引起的损坏），无法满足甲方生产运行要求（膜片破裂脱落，强度不足等异常情况），由乙方负责无条件免费更换，保修期相应顺延</w:t>
      </w:r>
      <w:r>
        <w:rPr>
          <w:rFonts w:hint="eastAsia" w:ascii="宋体" w:hAnsi="宋体" w:eastAsia="宋体" w:cs="宋体"/>
          <w:highlight w:val="none"/>
          <w:lang w:val="en-US" w:eastAsia="zh-CN"/>
        </w:rPr>
        <w:t>至更换验收合格之日起两年</w:t>
      </w:r>
      <w:r>
        <w:rPr>
          <w:rFonts w:hint="eastAsia" w:ascii="宋体" w:hAnsi="宋体" w:eastAsia="宋体" w:cs="宋体"/>
          <w:highlight w:val="none"/>
        </w:rPr>
        <w:t>。</w:t>
      </w:r>
    </w:p>
    <w:p w14:paraId="140D4DCE">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三、送货要求</w:t>
      </w:r>
    </w:p>
    <w:p w14:paraId="59C340BF">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1．送货地点为杭州市拱墅区临半路138-1号，乙方须将货物卸至招标人指定地点，并提供进口原料证明、合格证、性能报告。</w:t>
      </w:r>
    </w:p>
    <w:p w14:paraId="746DEC81">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2．货物在交货过程中，发生意外事故和故障损失，如撞、刮、裂、损等均由乙方承担责任。</w:t>
      </w:r>
    </w:p>
    <w:p w14:paraId="55BD7157">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3．本次采购原则上为一次性供货，实际采购数量以甲方需求为准。</w:t>
      </w:r>
    </w:p>
    <w:p w14:paraId="18B055A2">
      <w:pPr>
        <w:pStyle w:val="47"/>
        <w:spacing w:line="440" w:lineRule="exact"/>
        <w:ind w:firstLine="422"/>
        <w:rPr>
          <w:rFonts w:ascii="宋体" w:hAnsi="宋体" w:eastAsia="宋体" w:cs="宋体"/>
          <w:b/>
          <w:bCs/>
          <w:highlight w:val="none"/>
        </w:rPr>
      </w:pPr>
      <w:r>
        <w:rPr>
          <w:rFonts w:hint="eastAsia" w:ascii="宋体" w:hAnsi="宋体" w:eastAsia="宋体" w:cs="宋体"/>
          <w:b/>
          <w:bCs/>
          <w:highlight w:val="none"/>
        </w:rPr>
        <w:t>四、验收</w:t>
      </w:r>
    </w:p>
    <w:p w14:paraId="2CFFFD22">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1．到货验收：乙方按时将货物送达交货地点，进行初步到货验收，核对膜片扣件的数量、规格、尺寸，检查进口原料证明、合格证、性能报告是否齐全，全部符合视为到货验收合格，验收不合格的乙方须无条件更换。</w:t>
      </w:r>
    </w:p>
    <w:p w14:paraId="1040EF54">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2．运行验收：甲方抽取180片膜片在ATBC设备上进行安装使用，在安装完成并使用1个月后</w:t>
      </w:r>
      <w:r>
        <w:rPr>
          <w:rFonts w:hint="eastAsia" w:ascii="宋体" w:hAnsi="宋体" w:eastAsia="宋体" w:cs="宋体"/>
          <w:highlight w:val="none"/>
          <w:lang w:val="en-US" w:eastAsia="zh-CN"/>
        </w:rPr>
        <w:t>7天内</w:t>
      </w:r>
      <w:r>
        <w:rPr>
          <w:rFonts w:hint="eastAsia" w:ascii="宋体" w:hAnsi="宋体" w:eastAsia="宋体" w:cs="宋体"/>
          <w:highlight w:val="none"/>
        </w:rPr>
        <w:t>进行运行验收，运行验收合格则视为最终验收合格。</w:t>
      </w:r>
    </w:p>
    <w:p w14:paraId="76CE7EAD">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3.验收标准：满足甲方ATBC设备污水处理工艺要求，可目测当前各菌种的有效附着；与未更换膜片的ATBC出水总氮、COD含量进行对比，</w:t>
      </w:r>
      <w:r>
        <w:rPr>
          <w:rFonts w:hint="eastAsia" w:ascii="宋体" w:hAnsi="宋体" w:eastAsia="宋体" w:cs="宋体"/>
          <w:color w:val="auto"/>
          <w:highlight w:val="none"/>
        </w:rPr>
        <w:t>由甲方对水质进行检测</w:t>
      </w:r>
      <w:r>
        <w:rPr>
          <w:rFonts w:hint="eastAsia" w:ascii="宋体" w:hAnsi="宋体" w:eastAsia="宋体" w:cs="宋体"/>
          <w:highlight w:val="none"/>
        </w:rPr>
        <w:t>，水质对比检验差异10%以内；非人员原因膜片无明显破损。满足以上全部条件视为验收合格。若验收不合格，由乙方负责及时更换，重新运行验收。造成甲方损失的，乙方还应承担赔偿责任。</w:t>
      </w:r>
    </w:p>
    <w:p w14:paraId="101C2FA5">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4．若到货验收不合格的产品，乙方未能在甲方指定期限内无条件完成更换，或运行验收3次及以上不合格的，甲方有权终止合同，没收履约保证金，并要求乙方退还已付款，且承担由此给甲方造成的损失。</w:t>
      </w:r>
    </w:p>
    <w:p w14:paraId="72F4EB84">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五、履约保证金</w:t>
      </w:r>
    </w:p>
    <w:p w14:paraId="748BAD5C">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乙方应在本合同签订前，按照合同价的5%向甲方缴纳履约保证金。货物运行验收合格，无质量和服务问题，扣除相应违约金（如有），甲方两周内无息退还履约保证金余额。</w:t>
      </w:r>
    </w:p>
    <w:p w14:paraId="31382736">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六、货款支付</w:t>
      </w:r>
    </w:p>
    <w:p w14:paraId="5566C810">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合同签订完成后，甲方支付合同总价的30%的预付款，运行验收合格后，甲方支付合同总价的60%作为货物款，留合同总价的10%为质量保证金，质保期满，如无质量问题及服务问题付清所剩余款。付款前，乙方应当提交合法等额的增值税专用发票，否则付款顺延。</w:t>
      </w:r>
    </w:p>
    <w:p w14:paraId="18ED3712">
      <w:pPr>
        <w:spacing w:line="460" w:lineRule="exact"/>
        <w:rPr>
          <w:rFonts w:ascii="宋体" w:hAnsi="宋体"/>
          <w:b/>
          <w:highlight w:val="none"/>
        </w:rPr>
      </w:pPr>
      <w:r>
        <w:rPr>
          <w:rFonts w:hint="eastAsia" w:ascii="宋体" w:hAnsi="宋体"/>
          <w:highlight w:val="none"/>
        </w:rPr>
        <w:t xml:space="preserve">    </w:t>
      </w:r>
      <w:r>
        <w:rPr>
          <w:rFonts w:hint="eastAsia" w:ascii="宋体" w:hAnsi="宋体" w:eastAsia="宋体" w:cs="宋体"/>
          <w:b/>
          <w:bCs/>
          <w:highlight w:val="none"/>
        </w:rPr>
        <w:t>七、违约责任</w:t>
      </w:r>
    </w:p>
    <w:p w14:paraId="37DEDEBC">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1.乙方逾期交付货物的，自逾期之日起，向甲方每日偿付合同总价0.2%的违约金；乙方逾期10日不能交付的，自逾期的第11日起，向甲方每日偿付合同总价0.4%的违约金；同时甲方有权终止合同，并没收乙方的履约保证金。乙方交付的货物不符合合同约定的，应当及时更换，因此延误交货期的，按照本款规定承担逾期交货的违约责任。</w:t>
      </w:r>
    </w:p>
    <w:p w14:paraId="01D98A42">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2.乙方拒不履行货物交付义务的，甲方有权解除合同，并没收乙方的履约保证金，乙方且还应按合同价款的10%承担违约金。</w:t>
      </w:r>
    </w:p>
    <w:p w14:paraId="45A5D529">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八、争议的解决</w:t>
      </w:r>
    </w:p>
    <w:p w14:paraId="21724D74">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本合同如发生纠纷，甲、乙双方应及时协商解决，如协商不成，可向甲方住所地人民法院提起诉讼。</w:t>
      </w:r>
    </w:p>
    <w:p w14:paraId="6663370B">
      <w:pPr>
        <w:spacing w:line="440" w:lineRule="exact"/>
        <w:ind w:firstLine="422" w:firstLineChars="200"/>
        <w:rPr>
          <w:rFonts w:ascii="宋体" w:hAnsi="宋体" w:eastAsia="宋体" w:cs="宋体"/>
          <w:b/>
          <w:bCs/>
          <w:highlight w:val="none"/>
        </w:rPr>
      </w:pPr>
      <w:r>
        <w:rPr>
          <w:rFonts w:hint="eastAsia" w:ascii="宋体" w:hAnsi="宋体" w:eastAsia="宋体" w:cs="宋体"/>
          <w:b/>
          <w:bCs/>
          <w:highlight w:val="none"/>
        </w:rPr>
        <w:t>九、 合同的生效</w:t>
      </w:r>
    </w:p>
    <w:p w14:paraId="659C5949">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1.本合同经甲、乙双方签字、盖章后生效。</w:t>
      </w:r>
    </w:p>
    <w:p w14:paraId="0D949C06">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2.合同履行期内甲、乙双方均不得随意变更或解除合同。合同若有未尽事宜，需经甲、乙双方共同协商，订立补充协议，补充协议与本合同有同等法律效力。</w:t>
      </w:r>
    </w:p>
    <w:p w14:paraId="30C42846">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3.本项目招标文件、投标文件及评审过程中形成的文字资料均作为本合同的组成部分，具有同等法律效力。</w:t>
      </w:r>
    </w:p>
    <w:p w14:paraId="03426CF8">
      <w:pPr>
        <w:spacing w:line="440" w:lineRule="exact"/>
        <w:ind w:firstLine="420" w:firstLineChars="200"/>
        <w:rPr>
          <w:rFonts w:ascii="宋体" w:hAnsi="宋体" w:eastAsia="宋体" w:cs="宋体"/>
          <w:highlight w:val="none"/>
        </w:rPr>
      </w:pPr>
      <w:r>
        <w:rPr>
          <w:rFonts w:hint="eastAsia" w:ascii="宋体" w:hAnsi="宋体" w:eastAsia="宋体" w:cs="宋体"/>
          <w:highlight w:val="none"/>
        </w:rPr>
        <w:t>4.本合同一式陆份，甲方执肆份、乙方执贰份。</w:t>
      </w:r>
    </w:p>
    <w:p w14:paraId="42C21E9F">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highlight w:val="none"/>
          <w14:textFill>
            <w14:solidFill>
              <w14:schemeClr w14:val="tx1"/>
            </w14:solidFill>
          </w14:textFill>
        </w:rPr>
      </w:pPr>
    </w:p>
    <w:p w14:paraId="71333825">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highlight w:val="none"/>
          <w14:textFill>
            <w14:solidFill>
              <w14:schemeClr w14:val="tx1"/>
            </w14:solidFill>
          </w14:textFill>
        </w:rPr>
      </w:pPr>
      <w:r>
        <w:rPr>
          <w:rFonts w:hint="eastAsia" w:ascii="宋体" w:hAnsi="宋体" w:eastAsia="宋体" w:cs="宋体"/>
          <w:snapToGrid/>
          <w:color w:val="000000" w:themeColor="text1"/>
          <w:highlight w:val="none"/>
          <w14:textFill>
            <w14:solidFill>
              <w14:schemeClr w14:val="tx1"/>
            </w14:solidFill>
          </w14:textFill>
        </w:rPr>
        <w:t xml:space="preserve">甲方（盖章）：                     乙方（盖章）： </w:t>
      </w:r>
    </w:p>
    <w:p w14:paraId="5ED2A88E">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highlight w:val="none"/>
          <w14:textFill>
            <w14:solidFill>
              <w14:schemeClr w14:val="tx1"/>
            </w14:solidFill>
          </w14:textFill>
        </w:rPr>
      </w:pPr>
      <w:r>
        <w:rPr>
          <w:rFonts w:hint="eastAsia" w:ascii="宋体" w:hAnsi="宋体" w:eastAsia="宋体" w:cs="宋体"/>
          <w:snapToGrid/>
          <w:color w:val="000000" w:themeColor="text1"/>
          <w:highlight w:val="none"/>
          <w14:textFill>
            <w14:solidFill>
              <w14:schemeClr w14:val="tx1"/>
            </w14:solidFill>
          </w14:textFill>
        </w:rPr>
        <w:t xml:space="preserve">法定代表人：                       法定代表人： </w:t>
      </w:r>
    </w:p>
    <w:p w14:paraId="44D31F3E">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highlight w:val="none"/>
          <w14:textFill>
            <w14:solidFill>
              <w14:schemeClr w14:val="tx1"/>
            </w14:solidFill>
          </w14:textFill>
        </w:rPr>
      </w:pPr>
      <w:r>
        <w:rPr>
          <w:rFonts w:hint="eastAsia" w:ascii="宋体" w:hAnsi="宋体" w:eastAsia="宋体" w:cs="宋体"/>
          <w:snapToGrid/>
          <w:color w:val="000000" w:themeColor="text1"/>
          <w:highlight w:val="none"/>
          <w14:textFill>
            <w14:solidFill>
              <w14:schemeClr w14:val="tx1"/>
            </w14:solidFill>
          </w14:textFill>
        </w:rPr>
        <w:t xml:space="preserve">或受委托人（签字）：               或受委托人（签字）： </w:t>
      </w:r>
    </w:p>
    <w:p w14:paraId="20F2CC17">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highlight w:val="none"/>
          <w14:textFill>
            <w14:solidFill>
              <w14:schemeClr w14:val="tx1"/>
            </w14:solidFill>
          </w14:textFill>
        </w:rPr>
      </w:pPr>
    </w:p>
    <w:p w14:paraId="7A0AF17A">
      <w:pPr>
        <w:widowControl w:val="0"/>
        <w:kinsoku/>
        <w:autoSpaceDE/>
        <w:autoSpaceDN/>
        <w:spacing w:line="440" w:lineRule="exact"/>
        <w:ind w:firstLine="420" w:firstLineChars="200"/>
        <w:jc w:val="both"/>
        <w:textAlignment w:val="auto"/>
        <w:rPr>
          <w:rFonts w:ascii="宋体" w:hAnsi="宋体" w:eastAsia="宋体" w:cs="宋体"/>
          <w:snapToGrid/>
          <w:color w:val="000000" w:themeColor="text1"/>
          <w:highlight w:val="none"/>
          <w14:textFill>
            <w14:solidFill>
              <w14:schemeClr w14:val="tx1"/>
            </w14:solidFill>
          </w14:textFill>
        </w:rPr>
      </w:pPr>
      <w:r>
        <w:rPr>
          <w:rFonts w:hint="eastAsia" w:ascii="宋体" w:hAnsi="宋体" w:eastAsia="宋体" w:cs="宋体"/>
          <w:snapToGrid/>
          <w:color w:val="000000" w:themeColor="text1"/>
          <w:highlight w:val="none"/>
          <w14:textFill>
            <w14:solidFill>
              <w14:schemeClr w14:val="tx1"/>
            </w14:solidFill>
          </w14:textFill>
        </w:rPr>
        <w:t xml:space="preserve">签约时间：    年   月    日  </w:t>
      </w:r>
    </w:p>
    <w:p w14:paraId="22510AB9">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769AAB7C">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1C29BB2F">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0EEBE208">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2ABB0AD1">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5DF9C8A6">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14FCE8AF">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0ED9B06E">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381B94B9">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7C97D905">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附件一</w:t>
      </w:r>
      <w:r>
        <w:rPr>
          <w:rFonts w:ascii="宋体" w:hAnsi="宋体" w:eastAsia="宋体" w:cs="仿宋"/>
          <w:color w:val="000000" w:themeColor="text1"/>
          <w:spacing w:val="-1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廉政协议</w:t>
      </w:r>
    </w:p>
    <w:p w14:paraId="4BE9917B">
      <w:pPr>
        <w:pStyle w:val="5"/>
        <w:spacing w:line="240" w:lineRule="auto"/>
        <w:jc w:val="center"/>
        <w:rPr>
          <w:color w:val="000000" w:themeColor="text1"/>
          <w:sz w:val="24"/>
          <w:szCs w:val="24"/>
          <w:highlight w:val="none"/>
          <w14:textFill>
            <w14:solidFill>
              <w14:schemeClr w14:val="tx1"/>
            </w14:solidFill>
          </w14:textFill>
        </w:rPr>
      </w:pPr>
      <w:bookmarkStart w:id="77" w:name="_Toc101294428"/>
      <w:bookmarkStart w:id="78" w:name="_Toc101294498"/>
      <w:r>
        <w:rPr>
          <w:color w:val="000000" w:themeColor="text1"/>
          <w:sz w:val="24"/>
          <w:szCs w:val="24"/>
          <w:highlight w:val="none"/>
          <w14:textFill>
            <w14:solidFill>
              <w14:schemeClr w14:val="tx1"/>
            </w14:solidFill>
          </w14:textFill>
        </w:rPr>
        <w:t>廉 政 协 议</w:t>
      </w:r>
      <w:bookmarkEnd w:id="77"/>
      <w:bookmarkEnd w:id="78"/>
    </w:p>
    <w:p w14:paraId="2EFDAAAE">
      <w:pPr>
        <w:spacing w:line="440" w:lineRule="exact"/>
        <w:ind w:firstLine="28"/>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position w:val="11"/>
          <w:highlight w:val="none"/>
          <w14:textFill>
            <w14:solidFill>
              <w14:schemeClr w14:val="tx1"/>
            </w14:solidFill>
          </w14:textFill>
        </w:rPr>
        <w:t>甲方</w:t>
      </w:r>
      <w:r>
        <w:rPr>
          <w:rFonts w:ascii="宋体" w:hAnsi="宋体" w:eastAsia="宋体" w:cs="仿宋"/>
          <w:color w:val="000000" w:themeColor="text1"/>
          <w:spacing w:val="-24"/>
          <w:position w:val="11"/>
          <w:highlight w:val="none"/>
          <w14:textFill>
            <w14:solidFill>
              <w14:schemeClr w14:val="tx1"/>
            </w14:solidFill>
          </w14:textFill>
        </w:rPr>
        <w:t>：</w:t>
      </w:r>
    </w:p>
    <w:p w14:paraId="78ADED4F">
      <w:pPr>
        <w:spacing w:line="440" w:lineRule="exact"/>
        <w:ind w:firstLine="1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highlight w:val="none"/>
          <w14:textFill>
            <w14:solidFill>
              <w14:schemeClr w14:val="tx1"/>
            </w14:solidFill>
          </w14:textFill>
        </w:rPr>
        <w:t>乙方</w:t>
      </w:r>
      <w:r>
        <w:rPr>
          <w:rFonts w:ascii="宋体" w:hAnsi="宋体" w:eastAsia="宋体" w:cs="仿宋"/>
          <w:color w:val="000000" w:themeColor="text1"/>
          <w:spacing w:val="-11"/>
          <w:highlight w:val="none"/>
          <w14:textFill>
            <w14:solidFill>
              <w14:schemeClr w14:val="tx1"/>
            </w14:solidFill>
          </w14:textFill>
        </w:rPr>
        <w:t>：</w:t>
      </w:r>
    </w:p>
    <w:p w14:paraId="2EDFA311">
      <w:pPr>
        <w:spacing w:line="440" w:lineRule="exact"/>
        <w:ind w:left="1" w:right="77" w:firstLine="42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为加强廉政</w:t>
      </w:r>
      <w:r>
        <w:rPr>
          <w:rFonts w:ascii="宋体" w:hAnsi="宋体" w:eastAsia="宋体" w:cs="仿宋"/>
          <w:color w:val="000000" w:themeColor="text1"/>
          <w:spacing w:val="10"/>
          <w:highlight w:val="none"/>
          <w14:textFill>
            <w14:solidFill>
              <w14:schemeClr w14:val="tx1"/>
            </w14:solidFill>
          </w14:textFill>
        </w:rPr>
        <w:t>建设</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规范双方的各项活动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防止发生各种谋取不正当利益的违法违纪行为</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保护</w:t>
      </w:r>
      <w:r>
        <w:rPr>
          <w:rFonts w:ascii="宋体" w:hAnsi="宋体" w:eastAsia="宋体" w:cs="仿宋"/>
          <w:color w:val="000000" w:themeColor="text1"/>
          <w:spacing w:val="11"/>
          <w:highlight w:val="none"/>
          <w14:textFill>
            <w14:solidFill>
              <w14:schemeClr w14:val="tx1"/>
            </w14:solidFill>
          </w14:textFill>
        </w:rPr>
        <w:t>国家</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集体和当事人的合法</w:t>
      </w:r>
      <w:r>
        <w:rPr>
          <w:rFonts w:ascii="宋体" w:hAnsi="宋体" w:eastAsia="宋体" w:cs="仿宋"/>
          <w:color w:val="000000" w:themeColor="text1"/>
          <w:spacing w:val="10"/>
          <w:highlight w:val="none"/>
          <w14:textFill>
            <w14:solidFill>
              <w14:schemeClr w14:val="tx1"/>
            </w14:solidFill>
          </w14:textFill>
        </w:rPr>
        <w:t>权益</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根据国家有关法律法规和廉政建设责任制度规定</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特签订本廉政</w:t>
      </w:r>
      <w:r>
        <w:rPr>
          <w:rFonts w:ascii="宋体" w:hAnsi="宋体" w:eastAsia="宋体" w:cs="仿宋"/>
          <w:color w:val="000000" w:themeColor="text1"/>
          <w:spacing w:val="2"/>
          <w:highlight w:val="none"/>
          <w14:textFill>
            <w14:solidFill>
              <w14:schemeClr w14:val="tx1"/>
            </w14:solidFill>
          </w14:textFill>
        </w:rPr>
        <w:t>协</w:t>
      </w:r>
      <w:r>
        <w:rPr>
          <w:rFonts w:ascii="宋体" w:hAnsi="宋体" w:eastAsia="宋体" w:cs="仿宋"/>
          <w:color w:val="000000" w:themeColor="text1"/>
          <w:spacing w:val="1"/>
          <w:highlight w:val="none"/>
          <w14:textFill>
            <w14:solidFill>
              <w14:schemeClr w14:val="tx1"/>
            </w14:solidFill>
          </w14:textFill>
        </w:rPr>
        <w:t>议</w:t>
      </w:r>
      <w:r>
        <w:rPr>
          <w:rFonts w:ascii="宋体" w:hAnsi="宋体" w:eastAsia="宋体" w:cs="仿宋"/>
          <w:color w:val="000000" w:themeColor="text1"/>
          <w:spacing w:val="3"/>
          <w:highlight w:val="none"/>
          <w14:textFill>
            <w14:solidFill>
              <w14:schemeClr w14:val="tx1"/>
            </w14:solidFill>
          </w14:textFill>
        </w:rPr>
        <w:t>。</w:t>
      </w:r>
    </w:p>
    <w:p w14:paraId="38D27C7F">
      <w:pPr>
        <w:spacing w:line="440" w:lineRule="exact"/>
        <w:ind w:firstLine="9"/>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第一</w:t>
      </w:r>
      <w:r>
        <w:rPr>
          <w:rFonts w:ascii="宋体" w:hAnsi="宋体" w:eastAsia="宋体" w:cs="仿宋"/>
          <w:color w:val="000000" w:themeColor="text1"/>
          <w:spacing w:val="7"/>
          <w:highlight w:val="none"/>
          <w14:textFill>
            <w14:solidFill>
              <w14:schemeClr w14:val="tx1"/>
            </w14:solidFill>
          </w14:textFill>
        </w:rPr>
        <w:t>条甲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乙双方约定</w:t>
      </w:r>
    </w:p>
    <w:p w14:paraId="44779D55">
      <w:pPr>
        <w:spacing w:line="440" w:lineRule="exact"/>
        <w:ind w:left="6" w:right="115" w:hanging="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甲</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乙双方应共同严格遵守国家和省市以及招标人主管部门关于市场准入</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项目招标投标</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市场经济活动等有关法律</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法规和相关政策</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以及项目廉政建设的各项规定</w:t>
      </w:r>
      <w:r>
        <w:rPr>
          <w:rFonts w:ascii="宋体" w:hAnsi="宋体" w:eastAsia="宋体" w:cs="仿宋"/>
          <w:color w:val="000000" w:themeColor="text1"/>
          <w:spacing w:val="8"/>
          <w:highlight w:val="none"/>
          <w14:textFill>
            <w14:solidFill>
              <w14:schemeClr w14:val="tx1"/>
            </w14:solidFill>
          </w14:textFill>
        </w:rPr>
        <w:t>。</w:t>
      </w:r>
    </w:p>
    <w:p w14:paraId="7A1589D6">
      <w:pPr>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
          <w:highlight w:val="none"/>
          <w14:textFill>
            <w14:solidFill>
              <w14:schemeClr w14:val="tx1"/>
            </w14:solidFill>
          </w14:textFill>
        </w:rPr>
        <w:t>（二）甲、乙双方应认真执行双方签订的合同文</w:t>
      </w:r>
      <w:r>
        <w:rPr>
          <w:rFonts w:ascii="宋体" w:hAnsi="宋体" w:eastAsia="宋体" w:cs="仿宋"/>
          <w:color w:val="000000" w:themeColor="text1"/>
          <w:highlight w:val="none"/>
          <w14:textFill>
            <w14:solidFill>
              <w14:schemeClr w14:val="tx1"/>
            </w14:solidFill>
          </w14:textFill>
        </w:rPr>
        <w:t>件</w:t>
      </w:r>
      <w:r>
        <w:rPr>
          <w:rFonts w:ascii="宋体" w:hAnsi="宋体" w:eastAsia="宋体" w:cs="仿宋"/>
          <w:color w:val="000000" w:themeColor="text1"/>
          <w:spacing w:val="1"/>
          <w:highlight w:val="none"/>
          <w14:textFill>
            <w14:solidFill>
              <w14:schemeClr w14:val="tx1"/>
            </w14:solidFill>
          </w14:textFill>
        </w:rPr>
        <w:t>，</w:t>
      </w:r>
      <w:r>
        <w:rPr>
          <w:rFonts w:ascii="宋体" w:hAnsi="宋体" w:eastAsia="宋体" w:cs="仿宋"/>
          <w:color w:val="000000" w:themeColor="text1"/>
          <w:highlight w:val="none"/>
          <w14:textFill>
            <w14:solidFill>
              <w14:schemeClr w14:val="tx1"/>
            </w14:solidFill>
          </w14:textFill>
        </w:rPr>
        <w:t xml:space="preserve">  自觉按合同约定履行责任</w:t>
      </w:r>
      <w:r>
        <w:rPr>
          <w:rFonts w:ascii="宋体" w:hAnsi="宋体" w:eastAsia="宋体" w:cs="仿宋"/>
          <w:color w:val="000000" w:themeColor="text1"/>
          <w:spacing w:val="1"/>
          <w:highlight w:val="none"/>
          <w14:textFill>
            <w14:solidFill>
              <w14:schemeClr w14:val="tx1"/>
            </w14:solidFill>
          </w14:textFill>
        </w:rPr>
        <w:t>。</w:t>
      </w:r>
    </w:p>
    <w:p w14:paraId="0849BEDC">
      <w:pPr>
        <w:spacing w:line="440" w:lineRule="exact"/>
        <w:ind w:left="4" w:right="77"/>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乙双方的业务活动必须坚持公开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公平</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公正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诚信</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透明的原则（除法</w:t>
      </w:r>
      <w:r>
        <w:rPr>
          <w:rFonts w:ascii="宋体" w:hAnsi="宋体" w:eastAsia="宋体" w:cs="仿宋"/>
          <w:color w:val="000000" w:themeColor="text1"/>
          <w:spacing w:val="7"/>
          <w:highlight w:val="none"/>
          <w14:textFill>
            <w14:solidFill>
              <w14:schemeClr w14:val="tx1"/>
            </w14:solidFill>
          </w14:textFill>
        </w:rPr>
        <w:t>律法规另有规定者外</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不得为获取不正当的利益</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损害国家</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集体和对方利益</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不得违反管理相关</w:t>
      </w:r>
      <w:r>
        <w:rPr>
          <w:rFonts w:ascii="宋体" w:hAnsi="宋体" w:eastAsia="宋体" w:cs="仿宋"/>
          <w:color w:val="000000" w:themeColor="text1"/>
          <w:spacing w:val="6"/>
          <w:highlight w:val="none"/>
          <w14:textFill>
            <w14:solidFill>
              <w14:schemeClr w14:val="tx1"/>
            </w14:solidFill>
          </w14:textFill>
        </w:rPr>
        <w:t>规章制度</w:t>
      </w:r>
      <w:r>
        <w:rPr>
          <w:rFonts w:ascii="宋体" w:hAnsi="宋体" w:eastAsia="宋体" w:cs="仿宋"/>
          <w:color w:val="000000" w:themeColor="text1"/>
          <w:spacing w:val="8"/>
          <w:highlight w:val="none"/>
          <w14:textFill>
            <w14:solidFill>
              <w14:schemeClr w14:val="tx1"/>
            </w14:solidFill>
          </w14:textFill>
        </w:rPr>
        <w:t>。</w:t>
      </w:r>
    </w:p>
    <w:p w14:paraId="095DE169">
      <w:pPr>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（四</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甲</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乙双方有</w:t>
      </w:r>
      <w:r>
        <w:rPr>
          <w:rFonts w:ascii="宋体" w:hAnsi="宋体" w:eastAsia="宋体" w:cs="仿宋"/>
          <w:color w:val="000000" w:themeColor="text1"/>
          <w:spacing w:val="6"/>
          <w:highlight w:val="none"/>
          <w14:textFill>
            <w14:solidFill>
              <w14:schemeClr w14:val="tx1"/>
            </w14:solidFill>
          </w14:textFill>
        </w:rPr>
        <w:t>对本方人员开展廉政告知</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廉政教育和职业道德教育的义务</w:t>
      </w:r>
      <w:r>
        <w:rPr>
          <w:rFonts w:ascii="宋体" w:hAnsi="宋体" w:eastAsia="宋体" w:cs="仿宋"/>
          <w:color w:val="000000" w:themeColor="text1"/>
          <w:spacing w:val="8"/>
          <w:highlight w:val="none"/>
          <w14:textFill>
            <w14:solidFill>
              <w14:schemeClr w14:val="tx1"/>
            </w14:solidFill>
          </w14:textFill>
        </w:rPr>
        <w:t>。</w:t>
      </w:r>
    </w:p>
    <w:p w14:paraId="5B265412">
      <w:pPr>
        <w:spacing w:line="440" w:lineRule="exact"/>
        <w:ind w:left="3" w:right="77"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（五</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乙双方应加强对本方人员廉政监督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建立健全廉政制度</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认真严肃查处本方人</w:t>
      </w:r>
      <w:r>
        <w:rPr>
          <w:rFonts w:ascii="宋体" w:hAnsi="宋体" w:eastAsia="宋体" w:cs="仿宋"/>
          <w:color w:val="000000" w:themeColor="text1"/>
          <w:spacing w:val="7"/>
          <w:highlight w:val="none"/>
          <w14:textFill>
            <w14:solidFill>
              <w14:schemeClr w14:val="tx1"/>
            </w14:solidFill>
          </w14:textFill>
        </w:rPr>
        <w:t>员违法违</w:t>
      </w:r>
      <w:r>
        <w:rPr>
          <w:rFonts w:ascii="宋体" w:hAnsi="宋体" w:eastAsia="宋体" w:cs="仿宋"/>
          <w:color w:val="000000" w:themeColor="text1"/>
          <w:spacing w:val="3"/>
          <w:highlight w:val="none"/>
          <w14:textFill>
            <w14:solidFill>
              <w14:schemeClr w14:val="tx1"/>
            </w14:solidFill>
          </w14:textFill>
        </w:rPr>
        <w:t>纪行为</w:t>
      </w:r>
      <w:r>
        <w:rPr>
          <w:rFonts w:ascii="宋体" w:hAnsi="宋体" w:eastAsia="宋体" w:cs="仿宋"/>
          <w:color w:val="000000" w:themeColor="text1"/>
          <w:spacing w:val="4"/>
          <w:highlight w:val="none"/>
          <w14:textFill>
            <w14:solidFill>
              <w14:schemeClr w14:val="tx1"/>
            </w14:solidFill>
          </w14:textFill>
        </w:rPr>
        <w:t>。</w:t>
      </w:r>
    </w:p>
    <w:p w14:paraId="21C37874">
      <w:pPr>
        <w:spacing w:line="440" w:lineRule="exact"/>
        <w:ind w:right="77"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乙双方如发现对方人员在业务活动中有违规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违纪</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违法行为的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应及时提</w:t>
      </w:r>
      <w:r>
        <w:rPr>
          <w:rFonts w:ascii="宋体" w:hAnsi="宋体" w:eastAsia="宋体" w:cs="仿宋"/>
          <w:color w:val="000000" w:themeColor="text1"/>
          <w:spacing w:val="7"/>
          <w:highlight w:val="none"/>
          <w14:textFill>
            <w14:solidFill>
              <w14:schemeClr w14:val="tx1"/>
            </w14:solidFill>
          </w14:textFill>
        </w:rPr>
        <w:t>醒对方并督</w:t>
      </w:r>
      <w:r>
        <w:rPr>
          <w:rFonts w:ascii="宋体" w:hAnsi="宋体" w:eastAsia="宋体" w:cs="仿宋"/>
          <w:color w:val="000000" w:themeColor="text1"/>
          <w:spacing w:val="10"/>
          <w:highlight w:val="none"/>
          <w14:textFill>
            <w14:solidFill>
              <w14:schemeClr w14:val="tx1"/>
            </w14:solidFill>
          </w14:textFill>
        </w:rPr>
        <w:t>促其纠正</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或直接向对方法人代表</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纪检监察部门及检察机关如实反映情况</w:t>
      </w:r>
      <w:r>
        <w:rPr>
          <w:rFonts w:ascii="宋体" w:hAnsi="宋体" w:eastAsia="宋体" w:cs="仿宋"/>
          <w:color w:val="000000" w:themeColor="text1"/>
          <w:spacing w:val="11"/>
          <w:highlight w:val="none"/>
          <w14:textFill>
            <w14:solidFill>
              <w14:schemeClr w14:val="tx1"/>
            </w14:solidFill>
          </w14:textFill>
        </w:rPr>
        <w:t>。</w:t>
      </w:r>
    </w:p>
    <w:p w14:paraId="11DDD80B">
      <w:pPr>
        <w:spacing w:line="440" w:lineRule="exact"/>
        <w:ind w:firstLine="9"/>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第二条甲</w:t>
      </w:r>
      <w:r>
        <w:rPr>
          <w:rFonts w:ascii="宋体" w:hAnsi="宋体" w:eastAsia="宋体" w:cs="仿宋"/>
          <w:color w:val="000000" w:themeColor="text1"/>
          <w:spacing w:val="8"/>
          <w:highlight w:val="none"/>
          <w14:textFill>
            <w14:solidFill>
              <w14:schemeClr w14:val="tx1"/>
            </w14:solidFill>
          </w14:textFill>
        </w:rPr>
        <w:t>方（含甲方人员</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廉政责任</w:t>
      </w:r>
    </w:p>
    <w:p w14:paraId="2E9A0645">
      <w:pPr>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position w:val="1"/>
          <w:highlight w:val="none"/>
          <w14:textFill>
            <w14:solidFill>
              <w14:schemeClr w14:val="tx1"/>
            </w14:solidFill>
          </w14:textFill>
        </w:rPr>
        <w:t>（一</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10"/>
          <w:position w:val="1"/>
          <w:highlight w:val="none"/>
          <w14:textFill>
            <w14:solidFill>
              <w14:schemeClr w14:val="tx1"/>
            </w14:solidFill>
          </w14:textFill>
        </w:rPr>
        <w:t>不得接受乙方</w:t>
      </w:r>
      <w:r>
        <w:rPr>
          <w:rFonts w:ascii="宋体" w:hAnsi="宋体" w:eastAsia="宋体" w:cs="仿宋"/>
          <w:color w:val="000000" w:themeColor="text1"/>
          <w:spacing w:val="9"/>
          <w:position w:val="1"/>
          <w:highlight w:val="none"/>
          <w14:textFill>
            <w14:solidFill>
              <w14:schemeClr w14:val="tx1"/>
            </w14:solidFill>
          </w14:textFill>
        </w:rPr>
        <w:t>或向乙方索取或以借用为名占用乙方的任何财物</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不得接受乙方的礼金</w:t>
      </w:r>
      <w:r>
        <w:rPr>
          <w:rFonts w:ascii="宋体" w:hAnsi="宋体" w:eastAsia="宋体" w:cs="仿宋"/>
          <w:color w:val="000000" w:themeColor="text1"/>
          <w:spacing w:val="11"/>
          <w:position w:val="1"/>
          <w:highlight w:val="none"/>
          <w14:textFill>
            <w14:solidFill>
              <w14:schemeClr w14:val="tx1"/>
            </w14:solidFill>
          </w14:textFill>
        </w:rPr>
        <w:t>、</w:t>
      </w:r>
    </w:p>
    <w:p w14:paraId="695DD673">
      <w:pPr>
        <w:spacing w:line="440" w:lineRule="exact"/>
        <w:ind w:left="4" w:hanging="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礼品和各种有价证券</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支付凭证及其他贵重物品</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不得接受乙方的以任何名义支付的回扣</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好处费</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感谢费或其</w:t>
      </w:r>
      <w:r>
        <w:rPr>
          <w:rFonts w:ascii="宋体" w:hAnsi="宋体" w:eastAsia="宋体" w:cs="仿宋"/>
          <w:color w:val="000000" w:themeColor="text1"/>
          <w:spacing w:val="7"/>
          <w:highlight w:val="none"/>
          <w14:textFill>
            <w14:solidFill>
              <w14:schemeClr w14:val="tx1"/>
            </w14:solidFill>
          </w14:textFill>
        </w:rPr>
        <w:t>他经济利益</w:t>
      </w:r>
      <w:r>
        <w:rPr>
          <w:rFonts w:ascii="宋体" w:hAnsi="宋体" w:eastAsia="宋体" w:cs="仿宋"/>
          <w:color w:val="000000" w:themeColor="text1"/>
          <w:spacing w:val="8"/>
          <w:highlight w:val="none"/>
          <w14:textFill>
            <w14:solidFill>
              <w14:schemeClr w14:val="tx1"/>
            </w14:solidFill>
          </w14:textFill>
        </w:rPr>
        <w:t>。</w:t>
      </w:r>
    </w:p>
    <w:p w14:paraId="16FFC8AB">
      <w:pPr>
        <w:spacing w:line="440" w:lineRule="exact"/>
        <w:ind w:right="77" w:firstLine="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（二</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不得</w:t>
      </w:r>
      <w:r>
        <w:rPr>
          <w:rFonts w:ascii="宋体" w:hAnsi="宋体" w:eastAsia="宋体" w:cs="仿宋"/>
          <w:color w:val="000000" w:themeColor="text1"/>
          <w:spacing w:val="10"/>
          <w:highlight w:val="none"/>
          <w14:textFill>
            <w14:solidFill>
              <w14:schemeClr w14:val="tx1"/>
            </w14:solidFill>
          </w14:textFill>
        </w:rPr>
        <w:t>向乙方报销应由甲方（含甲方人员</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承担的费用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不得接受乙方提供的宴请</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旅游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健</w:t>
      </w:r>
      <w:r>
        <w:rPr>
          <w:rFonts w:ascii="宋体" w:hAnsi="宋体" w:eastAsia="宋体" w:cs="仿宋"/>
          <w:color w:val="000000" w:themeColor="text1"/>
          <w:spacing w:val="11"/>
          <w:highlight w:val="none"/>
          <w14:textFill>
            <w14:solidFill>
              <w14:schemeClr w14:val="tx1"/>
            </w14:solidFill>
          </w14:textFill>
        </w:rPr>
        <w:t>身</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娱乐等活动安排</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在婚</w:t>
      </w:r>
      <w:r>
        <w:rPr>
          <w:rFonts w:ascii="宋体" w:hAnsi="宋体" w:eastAsia="宋体" w:cs="仿宋"/>
          <w:color w:val="000000" w:themeColor="text1"/>
          <w:spacing w:val="10"/>
          <w:highlight w:val="none"/>
          <w14:textFill>
            <w14:solidFill>
              <w14:schemeClr w14:val="tx1"/>
            </w14:solidFill>
          </w14:textFill>
        </w:rPr>
        <w:t>丧嫁娶等活动中不邀请乙方人员参加</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不得接受乙方提供装修住房</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配</w:t>
      </w:r>
      <w:r>
        <w:rPr>
          <w:rFonts w:ascii="宋体" w:hAnsi="宋体" w:eastAsia="宋体" w:cs="仿宋"/>
          <w:color w:val="000000" w:themeColor="text1"/>
          <w:spacing w:val="9"/>
          <w:highlight w:val="none"/>
          <w14:textFill>
            <w14:solidFill>
              <w14:schemeClr w14:val="tx1"/>
            </w14:solidFill>
          </w14:textFill>
        </w:rPr>
        <w:t>偶子女的工作</w:t>
      </w:r>
      <w:r>
        <w:rPr>
          <w:rFonts w:ascii="宋体" w:hAnsi="宋体" w:eastAsia="宋体" w:cs="仿宋"/>
          <w:color w:val="000000" w:themeColor="text1"/>
          <w:spacing w:val="8"/>
          <w:highlight w:val="none"/>
          <w14:textFill>
            <w14:solidFill>
              <w14:schemeClr w14:val="tx1"/>
            </w14:solidFill>
          </w14:textFill>
        </w:rPr>
        <w:t>安排等方面的便利</w:t>
      </w:r>
      <w:r>
        <w:rPr>
          <w:rFonts w:ascii="宋体" w:hAnsi="宋体" w:eastAsia="宋体" w:cs="仿宋"/>
          <w:color w:val="000000" w:themeColor="text1"/>
          <w:spacing w:val="9"/>
          <w:highlight w:val="none"/>
          <w14:textFill>
            <w14:solidFill>
              <w14:schemeClr w14:val="tx1"/>
            </w14:solidFill>
          </w14:textFill>
        </w:rPr>
        <w:t>。</w:t>
      </w:r>
    </w:p>
    <w:p w14:paraId="2F0B3497">
      <w:pPr>
        <w:spacing w:line="440" w:lineRule="exact"/>
        <w:ind w:left="1" w:right="77"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不得利用职务便利向乙方介绍或指定工程分包单位（或个人</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物资供应商</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不得</w:t>
      </w:r>
      <w:r>
        <w:rPr>
          <w:rFonts w:ascii="宋体" w:hAnsi="宋体" w:eastAsia="宋体" w:cs="仿宋"/>
          <w:color w:val="000000" w:themeColor="text1"/>
          <w:spacing w:val="7"/>
          <w:highlight w:val="none"/>
          <w14:textFill>
            <w14:solidFill>
              <w14:schemeClr w14:val="tx1"/>
            </w14:solidFill>
          </w14:textFill>
        </w:rPr>
        <w:t>利用职务</w:t>
      </w:r>
      <w:r>
        <w:rPr>
          <w:rFonts w:ascii="宋体" w:hAnsi="宋体" w:eastAsia="宋体" w:cs="仿宋"/>
          <w:color w:val="000000" w:themeColor="text1"/>
          <w:spacing w:val="9"/>
          <w:highlight w:val="none"/>
          <w14:textFill>
            <w14:solidFill>
              <w14:schemeClr w14:val="tx1"/>
            </w14:solidFill>
          </w14:textFill>
        </w:rPr>
        <w:t>便利向乙方推销或指定</w:t>
      </w:r>
      <w:r>
        <w:rPr>
          <w:rFonts w:ascii="宋体" w:hAnsi="宋体" w:eastAsia="宋体" w:cs="仿宋"/>
          <w:color w:val="000000" w:themeColor="text1"/>
          <w:spacing w:val="8"/>
          <w:highlight w:val="none"/>
          <w14:textFill>
            <w14:solidFill>
              <w14:schemeClr w14:val="tx1"/>
            </w14:solidFill>
          </w14:textFill>
        </w:rPr>
        <w:t>使用物资设备等</w:t>
      </w:r>
      <w:r>
        <w:rPr>
          <w:rFonts w:ascii="宋体" w:hAnsi="宋体" w:eastAsia="宋体" w:cs="仿宋"/>
          <w:color w:val="000000" w:themeColor="text1"/>
          <w:spacing w:val="9"/>
          <w:highlight w:val="none"/>
          <w14:textFill>
            <w14:solidFill>
              <w14:schemeClr w14:val="tx1"/>
            </w14:solidFill>
          </w14:textFill>
        </w:rPr>
        <w:t>。</w:t>
      </w:r>
    </w:p>
    <w:p w14:paraId="4CCDFED5">
      <w:pPr>
        <w:spacing w:line="440" w:lineRule="exact"/>
        <w:ind w:firstLine="5"/>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position w:val="1"/>
          <w:highlight w:val="none"/>
          <w14:textFill>
            <w14:solidFill>
              <w14:schemeClr w14:val="tx1"/>
            </w14:solidFill>
          </w14:textFill>
        </w:rPr>
        <w:t>（四</w:t>
      </w:r>
      <w:r>
        <w:rPr>
          <w:rFonts w:ascii="宋体" w:hAnsi="宋体" w:eastAsia="宋体" w:cs="仿宋"/>
          <w:color w:val="000000" w:themeColor="text1"/>
          <w:spacing w:val="10"/>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不得接受乙方购置的或长期提供的通信工具</w:t>
      </w:r>
      <w:r>
        <w:rPr>
          <w:rFonts w:ascii="宋体" w:hAnsi="宋体" w:eastAsia="宋体" w:cs="仿宋"/>
          <w:color w:val="000000" w:themeColor="text1"/>
          <w:spacing w:val="10"/>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交通工具</w:t>
      </w:r>
      <w:r>
        <w:rPr>
          <w:rFonts w:ascii="宋体" w:hAnsi="宋体" w:eastAsia="宋体" w:cs="仿宋"/>
          <w:color w:val="000000" w:themeColor="text1"/>
          <w:spacing w:val="8"/>
          <w:position w:val="1"/>
          <w:highlight w:val="none"/>
          <w14:textFill>
            <w14:solidFill>
              <w14:schemeClr w14:val="tx1"/>
            </w14:solidFill>
          </w14:textFill>
        </w:rPr>
        <w:t>等</w:t>
      </w:r>
      <w:r>
        <w:rPr>
          <w:rFonts w:ascii="宋体" w:hAnsi="宋体" w:eastAsia="宋体" w:cs="仿宋"/>
          <w:color w:val="000000" w:themeColor="text1"/>
          <w:spacing w:val="10"/>
          <w:position w:val="1"/>
          <w:highlight w:val="none"/>
          <w14:textFill>
            <w14:solidFill>
              <w14:schemeClr w14:val="tx1"/>
            </w14:solidFill>
          </w14:textFill>
        </w:rPr>
        <w:t>。</w:t>
      </w:r>
    </w:p>
    <w:p w14:paraId="00B3BFB5">
      <w:pPr>
        <w:spacing w:line="440" w:lineRule="exact"/>
        <w:ind w:left="1" w:right="77"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（五）对无法拒绝的乙方及其</w:t>
      </w:r>
      <w:r>
        <w:rPr>
          <w:rFonts w:ascii="宋体" w:hAnsi="宋体" w:eastAsia="宋体" w:cs="仿宋"/>
          <w:color w:val="000000" w:themeColor="text1"/>
          <w:spacing w:val="10"/>
          <w:highlight w:val="none"/>
          <w14:textFill>
            <w14:solidFill>
              <w14:schemeClr w14:val="tx1"/>
            </w14:solidFill>
          </w14:textFill>
        </w:rPr>
        <w:t>个人所送的钱物</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受礼者自收受之日起一个月内上交至甲方监察审计</w:t>
      </w:r>
      <w:r>
        <w:rPr>
          <w:rFonts w:ascii="宋体" w:hAnsi="宋体" w:eastAsia="宋体" w:cs="仿宋"/>
          <w:color w:val="000000" w:themeColor="text1"/>
          <w:spacing w:val="2"/>
          <w:highlight w:val="none"/>
          <w14:textFill>
            <w14:solidFill>
              <w14:schemeClr w14:val="tx1"/>
            </w14:solidFill>
          </w14:textFill>
        </w:rPr>
        <w:t>部</w:t>
      </w:r>
      <w:r>
        <w:rPr>
          <w:rFonts w:ascii="宋体" w:hAnsi="宋体" w:eastAsia="宋体" w:cs="仿宋"/>
          <w:color w:val="000000" w:themeColor="text1"/>
          <w:spacing w:val="1"/>
          <w:highlight w:val="none"/>
          <w14:textFill>
            <w14:solidFill>
              <w14:schemeClr w14:val="tx1"/>
            </w14:solidFill>
          </w14:textFill>
        </w:rPr>
        <w:t>门</w:t>
      </w:r>
      <w:r>
        <w:rPr>
          <w:rFonts w:ascii="宋体" w:hAnsi="宋体" w:eastAsia="宋体" w:cs="仿宋"/>
          <w:color w:val="000000" w:themeColor="text1"/>
          <w:spacing w:val="3"/>
          <w:highlight w:val="none"/>
          <w14:textFill>
            <w14:solidFill>
              <w14:schemeClr w14:val="tx1"/>
            </w14:solidFill>
          </w14:textFill>
        </w:rPr>
        <w:t>。</w:t>
      </w:r>
    </w:p>
    <w:p w14:paraId="3F6FC375">
      <w:pPr>
        <w:spacing w:line="440" w:lineRule="exact"/>
        <w:ind w:left="9" w:right="3503" w:hanging="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对乙方提供的有关信息</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应及时调查处理并反馈结</w:t>
      </w:r>
      <w:r>
        <w:rPr>
          <w:rFonts w:ascii="宋体" w:hAnsi="宋体" w:eastAsia="宋体" w:cs="仿宋"/>
          <w:color w:val="000000" w:themeColor="text1"/>
          <w:spacing w:val="7"/>
          <w:highlight w:val="none"/>
          <w14:textFill>
            <w14:solidFill>
              <w14:schemeClr w14:val="tx1"/>
            </w14:solidFill>
          </w14:textFill>
        </w:rPr>
        <w:t>果</w:t>
      </w:r>
      <w:r>
        <w:rPr>
          <w:rFonts w:ascii="宋体" w:hAnsi="宋体" w:eastAsia="宋体" w:cs="仿宋"/>
          <w:color w:val="000000" w:themeColor="text1"/>
          <w:spacing w:val="9"/>
          <w:highlight w:val="none"/>
          <w14:textFill>
            <w14:solidFill>
              <w14:schemeClr w14:val="tx1"/>
            </w14:solidFill>
          </w14:textFill>
        </w:rPr>
        <w:t>。</w:t>
      </w:r>
    </w:p>
    <w:p w14:paraId="2579B20C">
      <w:pPr>
        <w:spacing w:line="440" w:lineRule="exact"/>
        <w:ind w:left="9" w:right="3503" w:hanging="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第三条乙</w:t>
      </w:r>
      <w:r>
        <w:rPr>
          <w:rFonts w:ascii="宋体" w:hAnsi="宋体" w:eastAsia="宋体" w:cs="仿宋"/>
          <w:color w:val="000000" w:themeColor="text1"/>
          <w:spacing w:val="8"/>
          <w:highlight w:val="none"/>
          <w14:textFill>
            <w14:solidFill>
              <w14:schemeClr w14:val="tx1"/>
            </w14:solidFill>
          </w14:textFill>
        </w:rPr>
        <w:t>方（含乙方人员</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廉政责任</w:t>
      </w:r>
    </w:p>
    <w:p w14:paraId="3D08D440">
      <w:pPr>
        <w:spacing w:line="440" w:lineRule="exact"/>
        <w:ind w:left="7" w:right="77" w:hanging="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（一</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不得以任</w:t>
      </w:r>
      <w:r>
        <w:rPr>
          <w:rFonts w:ascii="宋体" w:hAnsi="宋体" w:eastAsia="宋体" w:cs="仿宋"/>
          <w:color w:val="000000" w:themeColor="text1"/>
          <w:spacing w:val="10"/>
          <w:highlight w:val="none"/>
          <w14:textFill>
            <w14:solidFill>
              <w14:schemeClr w14:val="tx1"/>
            </w14:solidFill>
          </w14:textFill>
        </w:rPr>
        <w:t>何形式向甲方行贿</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不得向甲方送礼金</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礼品和各种有价证券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支付凭证及其他贵重</w:t>
      </w:r>
      <w:r>
        <w:rPr>
          <w:rFonts w:ascii="宋体" w:hAnsi="宋体" w:eastAsia="宋体" w:cs="仿宋"/>
          <w:color w:val="000000" w:themeColor="text1"/>
          <w:spacing w:val="9"/>
          <w:highlight w:val="none"/>
          <w14:textFill>
            <w14:solidFill>
              <w14:schemeClr w14:val="tx1"/>
            </w14:solidFill>
          </w14:textFill>
        </w:rPr>
        <w:t>物品</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不得以任何名义向甲方及其工作人员支付回扣</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好处费</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感谢费或其他经济利益</w:t>
      </w:r>
      <w:r>
        <w:rPr>
          <w:rFonts w:ascii="宋体" w:hAnsi="宋体" w:eastAsia="宋体" w:cs="仿宋"/>
          <w:color w:val="000000" w:themeColor="text1"/>
          <w:spacing w:val="11"/>
          <w:highlight w:val="none"/>
          <w14:textFill>
            <w14:solidFill>
              <w14:schemeClr w14:val="tx1"/>
            </w14:solidFill>
          </w14:textFill>
        </w:rPr>
        <w:t>。</w:t>
      </w:r>
    </w:p>
    <w:p w14:paraId="1B036FEA">
      <w:pPr>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（二</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不得为甲方报销应由甲方（含甲方人员</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承担的费用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不向甲方提供宴请</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旅游</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健身</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娱乐等活动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不参加甲方人员的婚丧嫁娶等活动</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不向甲方家庭成员及亲属赠送任何礼金</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礼品等</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不得向甲方及其工作</w:t>
      </w:r>
      <w:r>
        <w:rPr>
          <w:rFonts w:ascii="宋体" w:hAnsi="宋体" w:eastAsia="宋体" w:cs="仿宋"/>
          <w:color w:val="000000" w:themeColor="text1"/>
          <w:spacing w:val="9"/>
          <w:highlight w:val="none"/>
          <w14:textFill>
            <w14:solidFill>
              <w14:schemeClr w14:val="tx1"/>
            </w14:solidFill>
          </w14:textFill>
        </w:rPr>
        <w:t>人员提供个人装修住房</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配偶子女的工作安排等方面的便利</w:t>
      </w:r>
      <w:r>
        <w:rPr>
          <w:rFonts w:ascii="宋体" w:hAnsi="宋体" w:eastAsia="宋体" w:cs="仿宋"/>
          <w:color w:val="000000" w:themeColor="text1"/>
          <w:spacing w:val="10"/>
          <w:highlight w:val="none"/>
          <w14:textFill>
            <w14:solidFill>
              <w14:schemeClr w14:val="tx1"/>
            </w14:solidFill>
          </w14:textFill>
        </w:rPr>
        <w:t>。</w:t>
      </w:r>
    </w:p>
    <w:p w14:paraId="0D48FB28">
      <w:pPr>
        <w:spacing w:line="440" w:lineRule="exact"/>
        <w:ind w:left="12" w:right="24" w:hanging="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（三）不得接受甲方介绍或指</w:t>
      </w:r>
      <w:r>
        <w:rPr>
          <w:rFonts w:ascii="宋体" w:hAnsi="宋体" w:eastAsia="宋体" w:cs="仿宋"/>
          <w:color w:val="000000" w:themeColor="text1"/>
          <w:spacing w:val="10"/>
          <w:highlight w:val="none"/>
          <w14:textFill>
            <w14:solidFill>
              <w14:schemeClr w14:val="tx1"/>
            </w14:solidFill>
          </w14:textFill>
        </w:rPr>
        <w:t>定的工程分包单位和物资供应商</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不得接受甲方推销或指定使用的物</w:t>
      </w:r>
      <w:r>
        <w:rPr>
          <w:rFonts w:ascii="宋体" w:hAnsi="宋体" w:eastAsia="宋体" w:cs="仿宋"/>
          <w:color w:val="000000" w:themeColor="text1"/>
          <w:spacing w:val="1"/>
          <w:highlight w:val="none"/>
          <w14:textFill>
            <w14:solidFill>
              <w14:schemeClr w14:val="tx1"/>
            </w14:solidFill>
          </w14:textFill>
        </w:rPr>
        <w:t>资设备</w:t>
      </w:r>
      <w:r>
        <w:rPr>
          <w:rFonts w:ascii="宋体" w:hAnsi="宋体" w:eastAsia="宋体" w:cs="仿宋"/>
          <w:color w:val="000000" w:themeColor="text1"/>
          <w:spacing w:val="2"/>
          <w:highlight w:val="none"/>
          <w14:textFill>
            <w14:solidFill>
              <w14:schemeClr w14:val="tx1"/>
            </w14:solidFill>
          </w14:textFill>
        </w:rPr>
        <w:t>。</w:t>
      </w:r>
    </w:p>
    <w:p w14:paraId="7DB4982F">
      <w:pPr>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position w:val="1"/>
          <w:highlight w:val="none"/>
          <w14:textFill>
            <w14:solidFill>
              <w14:schemeClr w14:val="tx1"/>
            </w14:solidFill>
          </w14:textFill>
        </w:rPr>
        <w:t>（四</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10"/>
          <w:position w:val="1"/>
          <w:highlight w:val="none"/>
          <w14:textFill>
            <w14:solidFill>
              <w14:schemeClr w14:val="tx1"/>
            </w14:solidFill>
          </w14:textFill>
        </w:rPr>
        <w:t>不得</w:t>
      </w:r>
      <w:r>
        <w:rPr>
          <w:rFonts w:ascii="宋体" w:hAnsi="宋体" w:eastAsia="宋体" w:cs="仿宋"/>
          <w:color w:val="000000" w:themeColor="text1"/>
          <w:spacing w:val="9"/>
          <w:position w:val="1"/>
          <w:highlight w:val="none"/>
          <w14:textFill>
            <w14:solidFill>
              <w14:schemeClr w14:val="tx1"/>
            </w14:solidFill>
          </w14:textFill>
        </w:rPr>
        <w:t>以任何理由为甲方及其工作人员购置或长期提供通信工具</w:t>
      </w:r>
      <w:r>
        <w:rPr>
          <w:rFonts w:ascii="宋体" w:hAnsi="宋体" w:eastAsia="宋体" w:cs="仿宋"/>
          <w:color w:val="000000" w:themeColor="text1"/>
          <w:spacing w:val="11"/>
          <w:position w:val="1"/>
          <w:highlight w:val="none"/>
          <w14:textFill>
            <w14:solidFill>
              <w14:schemeClr w14:val="tx1"/>
            </w14:solidFill>
          </w14:textFill>
        </w:rPr>
        <w:t>、</w:t>
      </w:r>
      <w:r>
        <w:rPr>
          <w:rFonts w:ascii="宋体" w:hAnsi="宋体" w:eastAsia="宋体" w:cs="仿宋"/>
          <w:color w:val="000000" w:themeColor="text1"/>
          <w:spacing w:val="9"/>
          <w:position w:val="1"/>
          <w:highlight w:val="none"/>
          <w14:textFill>
            <w14:solidFill>
              <w14:schemeClr w14:val="tx1"/>
            </w14:solidFill>
          </w14:textFill>
        </w:rPr>
        <w:t>交通工具等</w:t>
      </w:r>
      <w:r>
        <w:rPr>
          <w:rFonts w:ascii="宋体" w:hAnsi="宋体" w:eastAsia="宋体" w:cs="仿宋"/>
          <w:color w:val="000000" w:themeColor="text1"/>
          <w:spacing w:val="11"/>
          <w:position w:val="1"/>
          <w:highlight w:val="none"/>
          <w14:textFill>
            <w14:solidFill>
              <w14:schemeClr w14:val="tx1"/>
            </w14:solidFill>
          </w14:textFill>
        </w:rPr>
        <w:t>。</w:t>
      </w:r>
    </w:p>
    <w:p w14:paraId="01503AA6">
      <w:pPr>
        <w:spacing w:line="440" w:lineRule="exact"/>
        <w:ind w:left="3" w:right="24" w:firstLine="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1"/>
          <w:highlight w:val="none"/>
          <w14:textFill>
            <w14:solidFill>
              <w14:schemeClr w14:val="tx1"/>
            </w14:solidFill>
          </w14:textFill>
        </w:rPr>
        <w:t>（五</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对甲方及其个</w:t>
      </w:r>
      <w:r>
        <w:rPr>
          <w:rFonts w:ascii="宋体" w:hAnsi="宋体" w:eastAsia="宋体" w:cs="仿宋"/>
          <w:color w:val="000000" w:themeColor="text1"/>
          <w:spacing w:val="10"/>
          <w:highlight w:val="none"/>
          <w14:textFill>
            <w14:solidFill>
              <w14:schemeClr w14:val="tx1"/>
            </w14:solidFill>
          </w14:textFill>
        </w:rPr>
        <w:t>人索要钱物</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介绍或指定工程分包单位和物资供应商</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推销或指定使用物资设备</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借用占</w:t>
      </w:r>
      <w:r>
        <w:rPr>
          <w:rFonts w:ascii="宋体" w:hAnsi="宋体" w:eastAsia="宋体" w:cs="仿宋"/>
          <w:color w:val="000000" w:themeColor="text1"/>
          <w:spacing w:val="9"/>
          <w:highlight w:val="none"/>
          <w14:textFill>
            <w14:solidFill>
              <w14:schemeClr w14:val="tx1"/>
            </w14:solidFill>
          </w14:textFill>
        </w:rPr>
        <w:t>用车辆等行为予以拒绝</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并及时主动向乙方上级纪检监察组织报告</w:t>
      </w:r>
      <w:r>
        <w:rPr>
          <w:rFonts w:ascii="宋体" w:hAnsi="宋体" w:eastAsia="宋体" w:cs="仿宋"/>
          <w:color w:val="000000" w:themeColor="text1"/>
          <w:spacing w:val="11"/>
          <w:highlight w:val="none"/>
          <w14:textFill>
            <w14:solidFill>
              <w14:schemeClr w14:val="tx1"/>
            </w14:solidFill>
          </w14:textFill>
        </w:rPr>
        <w:t>。</w:t>
      </w:r>
    </w:p>
    <w:p w14:paraId="733581C7">
      <w:pPr>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10"/>
          <w:highlight w:val="none"/>
          <w14:textFill>
            <w14:solidFill>
              <w14:schemeClr w14:val="tx1"/>
            </w14:solidFill>
          </w14:textFill>
        </w:rPr>
        <w:t>（六</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对</w:t>
      </w:r>
      <w:r>
        <w:rPr>
          <w:rFonts w:ascii="宋体" w:hAnsi="宋体" w:eastAsia="宋体" w:cs="仿宋"/>
          <w:color w:val="000000" w:themeColor="text1"/>
          <w:spacing w:val="9"/>
          <w:highlight w:val="none"/>
          <w14:textFill>
            <w14:solidFill>
              <w14:schemeClr w14:val="tx1"/>
            </w14:solidFill>
          </w14:textFill>
        </w:rPr>
        <w:t>甲方提供的乙方（含乙方人员</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违纪违规有关信息</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应及时调查处理并反馈结果</w:t>
      </w:r>
      <w:r>
        <w:rPr>
          <w:rFonts w:ascii="宋体" w:hAnsi="宋体" w:eastAsia="宋体" w:cs="仿宋"/>
          <w:color w:val="000000" w:themeColor="text1"/>
          <w:spacing w:val="11"/>
          <w:highlight w:val="none"/>
          <w14:textFill>
            <w14:solidFill>
              <w14:schemeClr w14:val="tx1"/>
            </w14:solidFill>
          </w14:textFill>
        </w:rPr>
        <w:t>。</w:t>
      </w:r>
    </w:p>
    <w:p w14:paraId="1392FFE8">
      <w:pPr>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（七）乙方不得以任何理由为甲方及其工作人员组织有可能影响公正执行公务的宴请和各类休闲娱</w:t>
      </w:r>
      <w:r>
        <w:rPr>
          <w:rFonts w:ascii="宋体" w:hAnsi="宋体" w:eastAsia="宋体" w:cs="仿宋"/>
          <w:color w:val="000000" w:themeColor="text1"/>
          <w:spacing w:val="5"/>
          <w:highlight w:val="none"/>
          <w14:textFill>
            <w14:solidFill>
              <w14:schemeClr w14:val="tx1"/>
            </w14:solidFill>
          </w14:textFill>
        </w:rPr>
        <w:t>乐等活动</w:t>
      </w:r>
      <w:r>
        <w:rPr>
          <w:rFonts w:ascii="宋体" w:hAnsi="宋体" w:eastAsia="宋体" w:cs="仿宋"/>
          <w:color w:val="000000" w:themeColor="text1"/>
          <w:spacing w:val="6"/>
          <w:highlight w:val="none"/>
          <w14:textFill>
            <w14:solidFill>
              <w14:schemeClr w14:val="tx1"/>
            </w14:solidFill>
          </w14:textFill>
        </w:rPr>
        <w:t>。</w:t>
      </w:r>
    </w:p>
    <w:p w14:paraId="0F308AB5">
      <w:pPr>
        <w:spacing w:line="440" w:lineRule="exact"/>
        <w:ind w:left="10" w:right="90" w:hanging="4"/>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（八</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乙方及其工作人员必须严格按照有关规程办事</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不得与其</w:t>
      </w:r>
      <w:r>
        <w:rPr>
          <w:rFonts w:ascii="宋体" w:hAnsi="宋体" w:eastAsia="宋体" w:cs="仿宋"/>
          <w:color w:val="000000" w:themeColor="text1"/>
          <w:spacing w:val="8"/>
          <w:highlight w:val="none"/>
          <w14:textFill>
            <w14:solidFill>
              <w14:schemeClr w14:val="tx1"/>
            </w14:solidFill>
          </w14:textFill>
        </w:rPr>
        <w:t>他单位互相串通</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损害甲方利益</w:t>
      </w:r>
      <w:r>
        <w:rPr>
          <w:rFonts w:ascii="宋体" w:hAnsi="宋体" w:eastAsia="宋体" w:cs="仿宋"/>
          <w:color w:val="000000" w:themeColor="text1"/>
          <w:spacing w:val="10"/>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第四条</w:t>
      </w:r>
      <w:r>
        <w:rPr>
          <w:rFonts w:ascii="宋体" w:hAnsi="宋体" w:eastAsia="宋体" w:cs="仿宋"/>
          <w:color w:val="000000" w:themeColor="text1"/>
          <w:spacing w:val="6"/>
          <w:highlight w:val="none"/>
          <w14:textFill>
            <w14:solidFill>
              <w14:schemeClr w14:val="tx1"/>
            </w14:solidFill>
          </w14:textFill>
        </w:rPr>
        <w:t>违约责任</w:t>
      </w:r>
    </w:p>
    <w:p w14:paraId="3E5A9506">
      <w:pPr>
        <w:spacing w:line="440" w:lineRule="exact"/>
        <w:ind w:left="3" w:right="24" w:firstLine="2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甲乙双方不履行各自义务，构成犯罪和违纪</w:t>
      </w:r>
      <w:r>
        <w:rPr>
          <w:rFonts w:ascii="宋体" w:hAnsi="宋体" w:eastAsia="宋体" w:cs="仿宋"/>
          <w:color w:val="000000" w:themeColor="text1"/>
          <w:spacing w:val="7"/>
          <w:highlight w:val="none"/>
          <w14:textFill>
            <w14:solidFill>
              <w14:schemeClr w14:val="tx1"/>
            </w14:solidFill>
          </w14:textFill>
        </w:rPr>
        <w:t>的</w:t>
      </w:r>
      <w:r>
        <w:rPr>
          <w:rFonts w:ascii="宋体" w:hAnsi="宋体" w:eastAsia="宋体" w:cs="仿宋"/>
          <w:color w:val="000000" w:themeColor="text1"/>
          <w:spacing w:val="8"/>
          <w:highlight w:val="none"/>
          <w14:textFill>
            <w14:solidFill>
              <w14:schemeClr w14:val="tx1"/>
            </w14:solidFill>
          </w14:textFill>
        </w:rPr>
        <w:t>，</w:t>
      </w:r>
      <w:r>
        <w:rPr>
          <w:rFonts w:ascii="宋体" w:hAnsi="宋体" w:eastAsia="宋体" w:cs="仿宋"/>
          <w:color w:val="000000" w:themeColor="text1"/>
          <w:spacing w:val="7"/>
          <w:highlight w:val="none"/>
          <w14:textFill>
            <w14:solidFill>
              <w14:schemeClr w14:val="tx1"/>
            </w14:solidFill>
          </w14:textFill>
        </w:rPr>
        <w:t>由司法机关和有关纪检监察部门按管辖依法依纪处</w:t>
      </w:r>
      <w:r>
        <w:rPr>
          <w:rFonts w:ascii="宋体" w:hAnsi="宋体" w:eastAsia="宋体" w:cs="仿宋"/>
          <w:color w:val="000000" w:themeColor="text1"/>
          <w:spacing w:val="9"/>
          <w:highlight w:val="none"/>
          <w14:textFill>
            <w14:solidFill>
              <w14:schemeClr w14:val="tx1"/>
            </w14:solidFill>
          </w14:textFill>
        </w:rPr>
        <w:t>理</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所认定的事实和处理结果作为承担下列约定违约责任的依据</w:t>
      </w:r>
      <w:r>
        <w:rPr>
          <w:rFonts w:ascii="宋体" w:hAnsi="宋体" w:eastAsia="宋体" w:cs="仿宋"/>
          <w:color w:val="000000" w:themeColor="text1"/>
          <w:spacing w:val="11"/>
          <w:highlight w:val="none"/>
          <w14:textFill>
            <w14:solidFill>
              <w14:schemeClr w14:val="tx1"/>
            </w14:solidFill>
          </w14:textFill>
        </w:rPr>
        <w:t>。</w:t>
      </w:r>
    </w:p>
    <w:p w14:paraId="4E559CDA">
      <w:pPr>
        <w:spacing w:line="440" w:lineRule="exact"/>
        <w:ind w:left="4" w:right="24"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（一</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甲乙双方工作人员有违反本协议约定的责任行为的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按照管理权限</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依据有关法律法</w:t>
      </w:r>
      <w:r>
        <w:rPr>
          <w:rFonts w:ascii="宋体" w:hAnsi="宋体" w:eastAsia="宋体" w:cs="仿宋"/>
          <w:color w:val="000000" w:themeColor="text1"/>
          <w:spacing w:val="7"/>
          <w:highlight w:val="none"/>
          <w14:textFill>
            <w14:solidFill>
              <w14:schemeClr w14:val="tx1"/>
            </w14:solidFill>
          </w14:textFill>
        </w:rPr>
        <w:t>规和甲</w:t>
      </w:r>
      <w:r>
        <w:rPr>
          <w:rFonts w:ascii="宋体" w:hAnsi="宋体" w:eastAsia="宋体" w:cs="仿宋"/>
          <w:color w:val="000000" w:themeColor="text1"/>
          <w:spacing w:val="11"/>
          <w:highlight w:val="none"/>
          <w14:textFill>
            <w14:solidFill>
              <w14:schemeClr w14:val="tx1"/>
            </w14:solidFill>
          </w14:textFill>
        </w:rPr>
        <w:t>乙</w:t>
      </w:r>
      <w:r>
        <w:rPr>
          <w:rFonts w:ascii="宋体" w:hAnsi="宋体" w:eastAsia="宋体" w:cs="仿宋"/>
          <w:color w:val="000000" w:themeColor="text1"/>
          <w:spacing w:val="10"/>
          <w:highlight w:val="none"/>
          <w14:textFill>
            <w14:solidFill>
              <w14:schemeClr w14:val="tx1"/>
            </w14:solidFill>
          </w14:textFill>
        </w:rPr>
        <w:t>双方单位及其上级党政部门党风廉政建设规定给予当事人批评教育</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组织处理或党纪政纪处分</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涉嫌犯</w:t>
      </w:r>
      <w:r>
        <w:rPr>
          <w:rFonts w:ascii="宋体" w:hAnsi="宋体" w:eastAsia="宋体" w:cs="仿宋"/>
          <w:color w:val="000000" w:themeColor="text1"/>
          <w:spacing w:val="9"/>
          <w:highlight w:val="none"/>
          <w14:textFill>
            <w14:solidFill>
              <w14:schemeClr w14:val="tx1"/>
            </w14:solidFill>
          </w14:textFill>
        </w:rPr>
        <w:t>罪的</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移交司法机关追究刑事责任</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给甲方单位造成经济损失的</w:t>
      </w:r>
      <w:r>
        <w:rPr>
          <w:rFonts w:ascii="宋体" w:hAnsi="宋体" w:eastAsia="宋体" w:cs="仿宋"/>
          <w:color w:val="000000" w:themeColor="text1"/>
          <w:spacing w:val="11"/>
          <w:highlight w:val="none"/>
          <w14:textFill>
            <w14:solidFill>
              <w14:schemeClr w14:val="tx1"/>
            </w14:solidFill>
          </w14:textFill>
        </w:rPr>
        <w:t>，</w:t>
      </w:r>
      <w:r>
        <w:rPr>
          <w:rFonts w:ascii="宋体" w:hAnsi="宋体" w:eastAsia="宋体" w:cs="仿宋"/>
          <w:color w:val="000000" w:themeColor="text1"/>
          <w:spacing w:val="9"/>
          <w:highlight w:val="none"/>
          <w14:textFill>
            <w14:solidFill>
              <w14:schemeClr w14:val="tx1"/>
            </w14:solidFill>
          </w14:textFill>
        </w:rPr>
        <w:t>应予以赔偿</w:t>
      </w:r>
      <w:r>
        <w:rPr>
          <w:rFonts w:ascii="宋体" w:hAnsi="宋体" w:eastAsia="宋体" w:cs="仿宋"/>
          <w:color w:val="000000" w:themeColor="text1"/>
          <w:spacing w:val="11"/>
          <w:highlight w:val="none"/>
          <w14:textFill>
            <w14:solidFill>
              <w14:schemeClr w14:val="tx1"/>
            </w14:solidFill>
          </w14:textFill>
        </w:rPr>
        <w:t>。</w:t>
      </w:r>
    </w:p>
    <w:p w14:paraId="01BE712C">
      <w:pPr>
        <w:spacing w:line="440" w:lineRule="exact"/>
        <w:ind w:left="3" w:right="24" w:firstLine="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4"/>
          <w:highlight w:val="none"/>
          <w14:textFill>
            <w14:solidFill>
              <w14:schemeClr w14:val="tx1"/>
            </w14:solidFill>
          </w14:textFill>
        </w:rPr>
        <w:t>（二）乙方贿赂甲方人员的，</w:t>
      </w:r>
      <w:r>
        <w:rPr>
          <w:rFonts w:ascii="宋体" w:hAnsi="宋体" w:eastAsia="宋体" w:cs="仿宋"/>
          <w:color w:val="000000" w:themeColor="text1"/>
          <w:spacing w:val="3"/>
          <w:highlight w:val="none"/>
          <w14:textFill>
            <w14:solidFill>
              <w14:schemeClr w14:val="tx1"/>
            </w14:solidFill>
          </w14:textFill>
        </w:rPr>
        <w:t>被纪检监察部门或检察机关立案查处的</w:t>
      </w:r>
      <w:r>
        <w:rPr>
          <w:rFonts w:ascii="宋体" w:hAnsi="宋体" w:eastAsia="宋体" w:cs="仿宋"/>
          <w:color w:val="000000" w:themeColor="text1"/>
          <w:spacing w:val="4"/>
          <w:highlight w:val="none"/>
          <w14:textFill>
            <w14:solidFill>
              <w14:schemeClr w14:val="tx1"/>
            </w14:solidFill>
          </w14:textFill>
        </w:rPr>
        <w:t>，</w:t>
      </w:r>
      <w:r>
        <w:rPr>
          <w:rFonts w:ascii="宋体" w:hAnsi="宋体" w:eastAsia="宋体" w:cs="仿宋"/>
          <w:color w:val="000000" w:themeColor="text1"/>
          <w:spacing w:val="3"/>
          <w:highlight w:val="none"/>
          <w14:textFill>
            <w14:solidFill>
              <w14:schemeClr w14:val="tx1"/>
            </w14:solidFill>
          </w14:textFill>
        </w:rPr>
        <w:t>甲方有权中止项目合同</w:t>
      </w:r>
      <w:r>
        <w:rPr>
          <w:rFonts w:ascii="宋体" w:hAnsi="宋体" w:eastAsia="宋体" w:cs="仿宋"/>
          <w:color w:val="000000" w:themeColor="text1"/>
          <w:spacing w:val="4"/>
          <w:highlight w:val="none"/>
          <w14:textFill>
            <w14:solidFill>
              <w14:schemeClr w14:val="tx1"/>
            </w14:solidFill>
          </w14:textFill>
        </w:rPr>
        <w:t>，</w:t>
      </w:r>
      <w:r>
        <w:rPr>
          <w:rFonts w:ascii="宋体" w:hAnsi="宋体" w:eastAsia="宋体" w:cs="仿宋"/>
          <w:color w:val="000000" w:themeColor="text1"/>
          <w:spacing w:val="3"/>
          <w:highlight w:val="none"/>
          <w14:textFill>
            <w14:solidFill>
              <w14:schemeClr w14:val="tx1"/>
            </w14:solidFill>
          </w14:textFill>
        </w:rPr>
        <w:t>由</w:t>
      </w:r>
      <w:r>
        <w:rPr>
          <w:rFonts w:ascii="宋体" w:hAnsi="宋体" w:eastAsia="宋体" w:cs="仿宋"/>
          <w:color w:val="000000" w:themeColor="text1"/>
          <w:spacing w:val="9"/>
          <w:highlight w:val="none"/>
          <w14:textFill>
            <w14:solidFill>
              <w14:schemeClr w14:val="tx1"/>
            </w14:solidFill>
          </w14:textFill>
        </w:rPr>
        <w:t>此造成甲方的损失以及一切费用均</w:t>
      </w:r>
      <w:r>
        <w:rPr>
          <w:rFonts w:ascii="宋体" w:hAnsi="宋体" w:eastAsia="宋体" w:cs="仿宋"/>
          <w:color w:val="000000" w:themeColor="text1"/>
          <w:spacing w:val="8"/>
          <w:highlight w:val="none"/>
          <w14:textFill>
            <w14:solidFill>
              <w14:schemeClr w14:val="tx1"/>
            </w14:solidFill>
          </w14:textFill>
        </w:rPr>
        <w:t>由乙方承担</w:t>
      </w:r>
      <w:r>
        <w:rPr>
          <w:rFonts w:ascii="宋体" w:hAnsi="宋体" w:eastAsia="宋体" w:cs="仿宋"/>
          <w:color w:val="000000" w:themeColor="text1"/>
          <w:spacing w:val="10"/>
          <w:highlight w:val="none"/>
          <w14:textFill>
            <w14:solidFill>
              <w14:schemeClr w14:val="tx1"/>
            </w14:solidFill>
          </w14:textFill>
        </w:rPr>
        <w:t>。</w:t>
      </w:r>
    </w:p>
    <w:p w14:paraId="30DAE1C1">
      <w:pPr>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（三</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甲方双方不履行协议约定义务的</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应将责任人调离本项目并按规定予以处理</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且双方</w:t>
      </w:r>
      <w:r>
        <w:rPr>
          <w:rFonts w:ascii="宋体" w:hAnsi="宋体" w:eastAsia="宋体" w:cs="仿宋"/>
          <w:color w:val="000000" w:themeColor="text1"/>
          <w:spacing w:val="7"/>
          <w:highlight w:val="none"/>
          <w14:textFill>
            <w14:solidFill>
              <w14:schemeClr w14:val="tx1"/>
            </w14:solidFill>
          </w14:textFill>
        </w:rPr>
        <w:t>有义务</w:t>
      </w:r>
      <w:r>
        <w:rPr>
          <w:rFonts w:ascii="宋体" w:hAnsi="宋体" w:eastAsia="宋体" w:cs="仿宋"/>
          <w:color w:val="000000" w:themeColor="text1"/>
          <w:spacing w:val="9"/>
          <w:highlight w:val="none"/>
          <w14:textFill>
            <w14:solidFill>
              <w14:schemeClr w14:val="tx1"/>
            </w14:solidFill>
          </w14:textFill>
        </w:rPr>
        <w:t>将有关责任人的责任追</w:t>
      </w:r>
      <w:r>
        <w:rPr>
          <w:rFonts w:ascii="宋体" w:hAnsi="宋体" w:eastAsia="宋体" w:cs="仿宋"/>
          <w:color w:val="000000" w:themeColor="text1"/>
          <w:spacing w:val="8"/>
          <w:highlight w:val="none"/>
          <w14:textFill>
            <w14:solidFill>
              <w14:schemeClr w14:val="tx1"/>
            </w14:solidFill>
          </w14:textFill>
        </w:rPr>
        <w:t>究情况通报对方</w:t>
      </w:r>
      <w:r>
        <w:rPr>
          <w:rFonts w:ascii="宋体" w:hAnsi="宋体" w:eastAsia="宋体" w:cs="仿宋"/>
          <w:color w:val="000000" w:themeColor="text1"/>
          <w:spacing w:val="9"/>
          <w:highlight w:val="none"/>
          <w14:textFill>
            <w14:solidFill>
              <w14:schemeClr w14:val="tx1"/>
            </w14:solidFill>
          </w14:textFill>
        </w:rPr>
        <w:t>。</w:t>
      </w:r>
    </w:p>
    <w:p w14:paraId="2DA283FA">
      <w:pPr>
        <w:spacing w:line="440" w:lineRule="exact"/>
        <w:ind w:left="5" w:right="24" w:firstLine="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6"/>
          <w:highlight w:val="none"/>
          <w14:textFill>
            <w14:solidFill>
              <w14:schemeClr w14:val="tx1"/>
            </w14:solidFill>
          </w14:textFill>
        </w:rPr>
        <w:t>（四）甲乙双方自觉履行本协议并互相监督，一方不履行协议</w:t>
      </w:r>
      <w:r>
        <w:rPr>
          <w:rFonts w:ascii="宋体" w:hAnsi="宋体" w:eastAsia="宋体" w:cs="仿宋"/>
          <w:color w:val="000000" w:themeColor="text1"/>
          <w:spacing w:val="5"/>
          <w:highlight w:val="none"/>
          <w14:textFill>
            <w14:solidFill>
              <w14:schemeClr w14:val="tx1"/>
            </w14:solidFill>
          </w14:textFill>
        </w:rPr>
        <w:t>的</w:t>
      </w:r>
      <w:r>
        <w:rPr>
          <w:rFonts w:ascii="宋体" w:hAnsi="宋体" w:eastAsia="宋体" w:cs="仿宋"/>
          <w:color w:val="000000" w:themeColor="text1"/>
          <w:spacing w:val="6"/>
          <w:highlight w:val="none"/>
          <w14:textFill>
            <w14:solidFill>
              <w14:schemeClr w14:val="tx1"/>
            </w14:solidFill>
          </w14:textFill>
        </w:rPr>
        <w:t>，</w:t>
      </w:r>
      <w:r>
        <w:rPr>
          <w:rFonts w:ascii="宋体" w:hAnsi="宋体" w:eastAsia="宋体" w:cs="仿宋"/>
          <w:color w:val="000000" w:themeColor="text1"/>
          <w:spacing w:val="5"/>
          <w:highlight w:val="none"/>
          <w14:textFill>
            <w14:solidFill>
              <w14:schemeClr w14:val="tx1"/>
            </w14:solidFill>
          </w14:textFill>
        </w:rPr>
        <w:t>另一方有权利和义务进行举报</w:t>
      </w:r>
      <w:r>
        <w:rPr>
          <w:rFonts w:ascii="宋体" w:hAnsi="宋体" w:eastAsia="宋体" w:cs="仿宋"/>
          <w:color w:val="000000" w:themeColor="text1"/>
          <w:spacing w:val="6"/>
          <w:highlight w:val="none"/>
          <w14:textFill>
            <w14:solidFill>
              <w14:schemeClr w14:val="tx1"/>
            </w14:solidFill>
          </w14:textFill>
        </w:rPr>
        <w:t>。</w:t>
      </w:r>
      <w:r>
        <w:rPr>
          <w:rFonts w:ascii="宋体" w:hAnsi="宋体" w:eastAsia="宋体" w:cs="仿宋"/>
          <w:color w:val="000000" w:themeColor="text1"/>
          <w:spacing w:val="11"/>
          <w:highlight w:val="none"/>
          <w14:textFill>
            <w14:solidFill>
              <w14:schemeClr w14:val="tx1"/>
            </w14:solidFill>
          </w14:textFill>
        </w:rPr>
        <w:t>一方主动举报另一方</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举报方不承担上述约定的违约责任</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全部由被举报方承担</w:t>
      </w:r>
      <w:r>
        <w:rPr>
          <w:rFonts w:ascii="宋体" w:hAnsi="宋体" w:eastAsia="宋体" w:cs="仿宋"/>
          <w:color w:val="000000" w:themeColor="text1"/>
          <w:spacing w:val="12"/>
          <w:highlight w:val="none"/>
          <w14:textFill>
            <w14:solidFill>
              <w14:schemeClr w14:val="tx1"/>
            </w14:solidFill>
          </w14:textFill>
        </w:rPr>
        <w:t>，</w:t>
      </w:r>
      <w:r>
        <w:rPr>
          <w:rFonts w:ascii="宋体" w:hAnsi="宋体" w:eastAsia="宋体" w:cs="仿宋"/>
          <w:color w:val="000000" w:themeColor="text1"/>
          <w:spacing w:val="10"/>
          <w:highlight w:val="none"/>
          <w14:textFill>
            <w14:solidFill>
              <w14:schemeClr w14:val="tx1"/>
            </w14:solidFill>
          </w14:textFill>
        </w:rPr>
        <w:t>但不免除各自应</w:t>
      </w:r>
      <w:r>
        <w:rPr>
          <w:rFonts w:ascii="宋体" w:hAnsi="宋体" w:eastAsia="宋体" w:cs="仿宋"/>
          <w:color w:val="000000" w:themeColor="text1"/>
          <w:spacing w:val="6"/>
          <w:highlight w:val="none"/>
          <w14:textFill>
            <w14:solidFill>
              <w14:schemeClr w14:val="tx1"/>
            </w14:solidFill>
          </w14:textFill>
        </w:rPr>
        <w:t>负的法纪责任</w:t>
      </w:r>
      <w:r>
        <w:rPr>
          <w:rFonts w:ascii="宋体" w:hAnsi="宋体" w:eastAsia="宋体" w:cs="仿宋"/>
          <w:color w:val="000000" w:themeColor="text1"/>
          <w:spacing w:val="8"/>
          <w:highlight w:val="none"/>
          <w14:textFill>
            <w14:solidFill>
              <w14:schemeClr w14:val="tx1"/>
            </w14:solidFill>
          </w14:textFill>
        </w:rPr>
        <w:t>。</w:t>
      </w:r>
    </w:p>
    <w:p w14:paraId="0131158A">
      <w:pPr>
        <w:spacing w:line="440" w:lineRule="exact"/>
        <w:ind w:firstLine="6"/>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7"/>
          <w:highlight w:val="none"/>
          <w14:textFill>
            <w14:solidFill>
              <w14:schemeClr w14:val="tx1"/>
            </w14:solidFill>
          </w14:textFill>
        </w:rPr>
        <w:t>（五）由于甲乙双方单位或工作人员个人行</w:t>
      </w:r>
      <w:r>
        <w:rPr>
          <w:rFonts w:ascii="宋体" w:hAnsi="宋体" w:eastAsia="宋体" w:cs="仿宋"/>
          <w:color w:val="000000" w:themeColor="text1"/>
          <w:spacing w:val="6"/>
          <w:highlight w:val="none"/>
          <w14:textFill>
            <w14:solidFill>
              <w14:schemeClr w14:val="tx1"/>
            </w14:solidFill>
          </w14:textFill>
        </w:rPr>
        <w:t>为造成违约的</w:t>
      </w:r>
      <w:r>
        <w:rPr>
          <w:rFonts w:ascii="宋体" w:hAnsi="宋体" w:eastAsia="宋体" w:cs="仿宋"/>
          <w:color w:val="000000" w:themeColor="text1"/>
          <w:spacing w:val="7"/>
          <w:highlight w:val="none"/>
          <w14:textFill>
            <w14:solidFill>
              <w14:schemeClr w14:val="tx1"/>
            </w14:solidFill>
          </w14:textFill>
        </w:rPr>
        <w:t>，</w:t>
      </w:r>
      <w:r>
        <w:rPr>
          <w:rFonts w:ascii="宋体" w:hAnsi="宋体" w:eastAsia="宋体" w:cs="仿宋"/>
          <w:color w:val="000000" w:themeColor="text1"/>
          <w:spacing w:val="6"/>
          <w:highlight w:val="none"/>
          <w14:textFill>
            <w14:solidFill>
              <w14:schemeClr w14:val="tx1"/>
            </w14:solidFill>
          </w14:textFill>
        </w:rPr>
        <w:t>双方承担上述违约责任</w:t>
      </w:r>
      <w:r>
        <w:rPr>
          <w:rFonts w:ascii="宋体" w:hAnsi="宋体" w:eastAsia="宋体" w:cs="仿宋"/>
          <w:color w:val="000000" w:themeColor="text1"/>
          <w:spacing w:val="7"/>
          <w:highlight w:val="none"/>
          <w14:textFill>
            <w14:solidFill>
              <w14:schemeClr w14:val="tx1"/>
            </w14:solidFill>
          </w14:textFill>
        </w:rPr>
        <w:t>。</w:t>
      </w:r>
    </w:p>
    <w:p w14:paraId="7FAC45BF">
      <w:pPr>
        <w:spacing w:line="440" w:lineRule="exact"/>
        <w:ind w:left="3" w:right="24" w:firstLine="3"/>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（六</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甲乙双方在履行协议中发生争议</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一方有权向对方上级单位主管部门和纪检监察部门反</w:t>
      </w:r>
      <w:r>
        <w:rPr>
          <w:rFonts w:ascii="宋体" w:hAnsi="宋体" w:eastAsia="宋体" w:cs="仿宋"/>
          <w:color w:val="000000" w:themeColor="text1"/>
          <w:spacing w:val="7"/>
          <w:highlight w:val="none"/>
          <w14:textFill>
            <w14:solidFill>
              <w14:schemeClr w14:val="tx1"/>
            </w14:solidFill>
          </w14:textFill>
        </w:rPr>
        <w:t>映情</w:t>
      </w:r>
      <w:r>
        <w:rPr>
          <w:rFonts w:ascii="宋体" w:hAnsi="宋体" w:eastAsia="宋体" w:cs="仿宋"/>
          <w:color w:val="000000" w:themeColor="text1"/>
          <w:spacing w:val="8"/>
          <w:highlight w:val="none"/>
          <w14:textFill>
            <w14:solidFill>
              <w14:schemeClr w14:val="tx1"/>
            </w14:solidFill>
          </w14:textFill>
        </w:rPr>
        <w:t>况并要求帮助解</w:t>
      </w:r>
      <w:r>
        <w:rPr>
          <w:rFonts w:ascii="宋体" w:hAnsi="宋体" w:eastAsia="宋体" w:cs="仿宋"/>
          <w:color w:val="000000" w:themeColor="text1"/>
          <w:spacing w:val="7"/>
          <w:highlight w:val="none"/>
          <w14:textFill>
            <w14:solidFill>
              <w14:schemeClr w14:val="tx1"/>
            </w14:solidFill>
          </w14:textFill>
        </w:rPr>
        <w:t>决争议</w:t>
      </w:r>
      <w:r>
        <w:rPr>
          <w:rFonts w:ascii="宋体" w:hAnsi="宋体" w:eastAsia="宋体" w:cs="仿宋"/>
          <w:color w:val="000000" w:themeColor="text1"/>
          <w:spacing w:val="9"/>
          <w:highlight w:val="none"/>
          <w14:textFill>
            <w14:solidFill>
              <w14:schemeClr w14:val="tx1"/>
            </w14:solidFill>
          </w14:textFill>
        </w:rPr>
        <w:t>。</w:t>
      </w:r>
    </w:p>
    <w:p w14:paraId="7F55A8ED">
      <w:pPr>
        <w:spacing w:line="440" w:lineRule="exact"/>
        <w:ind w:firstLine="1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9"/>
          <w:highlight w:val="none"/>
          <w14:textFill>
            <w14:solidFill>
              <w14:schemeClr w14:val="tx1"/>
            </w14:solidFill>
          </w14:textFill>
        </w:rPr>
        <w:t>第五条本协议有效期为双方签</w:t>
      </w:r>
      <w:r>
        <w:rPr>
          <w:rFonts w:ascii="宋体" w:hAnsi="宋体" w:eastAsia="宋体" w:cs="仿宋"/>
          <w:color w:val="000000" w:themeColor="text1"/>
          <w:spacing w:val="8"/>
          <w:highlight w:val="none"/>
          <w14:textFill>
            <w14:solidFill>
              <w14:schemeClr w14:val="tx1"/>
            </w14:solidFill>
          </w14:textFill>
        </w:rPr>
        <w:t>署之日起至双方权利义务履行完毕为止</w:t>
      </w:r>
      <w:r>
        <w:rPr>
          <w:rFonts w:ascii="宋体" w:hAnsi="宋体" w:eastAsia="宋体" w:cs="仿宋"/>
          <w:color w:val="000000" w:themeColor="text1"/>
          <w:spacing w:val="9"/>
          <w:highlight w:val="none"/>
          <w14:textFill>
            <w14:solidFill>
              <w14:schemeClr w14:val="tx1"/>
            </w14:solidFill>
          </w14:textFill>
        </w:rPr>
        <w:t>。</w:t>
      </w:r>
      <w:r>
        <w:rPr>
          <w:rFonts w:ascii="宋体" w:hAnsi="宋体" w:eastAsia="宋体" w:cs="仿宋"/>
          <w:color w:val="000000" w:themeColor="text1"/>
          <w:spacing w:val="8"/>
          <w:highlight w:val="none"/>
          <w14:textFill>
            <w14:solidFill>
              <w14:schemeClr w14:val="tx1"/>
            </w14:solidFill>
          </w14:textFill>
        </w:rPr>
        <w:t>有效期内发生的违约事实</w:t>
      </w:r>
      <w:r>
        <w:rPr>
          <w:rFonts w:ascii="宋体" w:hAnsi="宋体" w:eastAsia="宋体" w:cs="仿宋"/>
          <w:color w:val="000000" w:themeColor="text1"/>
          <w:spacing w:val="9"/>
          <w:highlight w:val="none"/>
          <w14:textFill>
            <w14:solidFill>
              <w14:schemeClr w14:val="tx1"/>
            </w14:solidFill>
          </w14:textFill>
        </w:rPr>
        <w:t>，有效期后</w:t>
      </w:r>
      <w:r>
        <w:rPr>
          <w:rFonts w:ascii="宋体" w:hAnsi="宋体" w:eastAsia="宋体" w:cs="仿宋"/>
          <w:color w:val="000000" w:themeColor="text1"/>
          <w:spacing w:val="8"/>
          <w:highlight w:val="none"/>
          <w14:textFill>
            <w14:solidFill>
              <w14:schemeClr w14:val="tx1"/>
            </w14:solidFill>
          </w14:textFill>
        </w:rPr>
        <w:t>发现的适用本协议</w:t>
      </w:r>
      <w:r>
        <w:rPr>
          <w:rFonts w:ascii="宋体" w:hAnsi="宋体" w:eastAsia="宋体" w:cs="仿宋"/>
          <w:color w:val="000000" w:themeColor="text1"/>
          <w:spacing w:val="9"/>
          <w:highlight w:val="none"/>
          <w14:textFill>
            <w14:solidFill>
              <w14:schemeClr w14:val="tx1"/>
            </w14:solidFill>
          </w14:textFill>
        </w:rPr>
        <w:t>。</w:t>
      </w:r>
    </w:p>
    <w:p w14:paraId="4BF40309">
      <w:pPr>
        <w:spacing w:line="440" w:lineRule="exact"/>
        <w:rPr>
          <w:rFonts w:ascii="宋体" w:hAnsi="宋体" w:eastAsia="宋体"/>
          <w:color w:val="000000" w:themeColor="text1"/>
          <w:highlight w:val="none"/>
          <w14:textFill>
            <w14:solidFill>
              <w14:schemeClr w14:val="tx1"/>
            </w14:solidFill>
          </w14:textFill>
        </w:rPr>
        <w:sectPr>
          <w:headerReference r:id="rId73" w:type="first"/>
          <w:headerReference r:id="rId71" w:type="default"/>
          <w:footerReference r:id="rId74" w:type="default"/>
          <w:headerReference r:id="rId72" w:type="even"/>
          <w:pgSz w:w="11906" w:h="16838"/>
          <w:pgMar w:top="1440" w:right="1080" w:bottom="1440" w:left="1080" w:header="0" w:footer="714" w:gutter="0"/>
          <w:cols w:equalWidth="0" w:num="1">
            <w:col w:w="9398"/>
          </w:cols>
          <w:docGrid w:linePitch="286" w:charSpace="0"/>
        </w:sectPr>
      </w:pPr>
    </w:p>
    <w:p w14:paraId="11BC2EA2">
      <w:pPr>
        <w:spacing w:line="440" w:lineRule="exact"/>
        <w:ind w:firstLine="32"/>
        <w:rPr>
          <w:rFonts w:ascii="宋体" w:hAnsi="宋体" w:eastAsia="宋体" w:cs="仿宋"/>
          <w:color w:val="000000" w:themeColor="text1"/>
          <w:spacing w:val="3"/>
          <w:highlight w:val="none"/>
          <w14:textFill>
            <w14:solidFill>
              <w14:schemeClr w14:val="tx1"/>
            </w14:solidFill>
          </w14:textFill>
        </w:rPr>
      </w:pPr>
    </w:p>
    <w:p w14:paraId="7BB41AF9">
      <w:pPr>
        <w:spacing w:line="440" w:lineRule="exact"/>
        <w:ind w:firstLine="32"/>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3"/>
          <w:highlight w:val="none"/>
          <w14:textFill>
            <w14:solidFill>
              <w14:schemeClr w14:val="tx1"/>
            </w14:solidFill>
          </w14:textFill>
        </w:rPr>
        <w:t>甲</w:t>
      </w:r>
      <w:r>
        <w:rPr>
          <w:rFonts w:ascii="宋体" w:hAnsi="宋体" w:eastAsia="宋体" w:cs="仿宋"/>
          <w:color w:val="000000" w:themeColor="text1"/>
          <w:spacing w:val="2"/>
          <w:highlight w:val="none"/>
          <w14:textFill>
            <w14:solidFill>
              <w14:schemeClr w14:val="tx1"/>
            </w14:solidFill>
          </w14:textFill>
        </w:rPr>
        <w:t>方（盖章</w:t>
      </w:r>
      <w:r>
        <w:rPr>
          <w:rFonts w:ascii="宋体" w:hAnsi="宋体" w:eastAsia="宋体" w:cs="仿宋"/>
          <w:color w:val="000000" w:themeColor="text1"/>
          <w:spacing w:val="4"/>
          <w:highlight w:val="none"/>
          <w14:textFill>
            <w14:solidFill>
              <w14:schemeClr w14:val="tx1"/>
            </w14:solidFill>
          </w14:textFill>
        </w:rPr>
        <w:t>）：</w:t>
      </w:r>
    </w:p>
    <w:p w14:paraId="704FF9B8">
      <w:pPr>
        <w:spacing w:line="440" w:lineRule="exact"/>
        <w:ind w:firstLine="11"/>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法定代表人或受委托人（</w:t>
      </w:r>
      <w:r>
        <w:rPr>
          <w:rFonts w:ascii="宋体" w:hAnsi="宋体" w:eastAsia="宋体" w:cs="仿宋"/>
          <w:color w:val="000000" w:themeColor="text1"/>
          <w:spacing w:val="7"/>
          <w:highlight w:val="none"/>
          <w14:textFill>
            <w14:solidFill>
              <w14:schemeClr w14:val="tx1"/>
            </w14:solidFill>
          </w14:textFill>
        </w:rPr>
        <w:t>签字</w:t>
      </w:r>
      <w:r>
        <w:rPr>
          <w:rFonts w:ascii="宋体" w:hAnsi="宋体" w:eastAsia="宋体" w:cs="仿宋"/>
          <w:color w:val="000000" w:themeColor="text1"/>
          <w:spacing w:val="9"/>
          <w:highlight w:val="none"/>
          <w14:textFill>
            <w14:solidFill>
              <w14:schemeClr w14:val="tx1"/>
            </w14:solidFill>
          </w14:textFill>
        </w:rPr>
        <w:t>）：</w:t>
      </w:r>
    </w:p>
    <w:p w14:paraId="702F0276">
      <w:pPr>
        <w:spacing w:line="440" w:lineRule="exact"/>
        <w:rPr>
          <w:rFonts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br w:type="column"/>
      </w:r>
    </w:p>
    <w:p w14:paraId="0791DA58">
      <w:pPr>
        <w:spacing w:line="440" w:lineRule="exact"/>
        <w:ind w:firstLine="8"/>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4"/>
          <w:highlight w:val="none"/>
          <w14:textFill>
            <w14:solidFill>
              <w14:schemeClr w14:val="tx1"/>
            </w14:solidFill>
          </w14:textFill>
        </w:rPr>
        <w:t>乙方（盖章</w:t>
      </w:r>
      <w:r>
        <w:rPr>
          <w:rFonts w:ascii="宋体" w:hAnsi="宋体" w:eastAsia="宋体" w:cs="仿宋"/>
          <w:color w:val="000000" w:themeColor="text1"/>
          <w:spacing w:val="6"/>
          <w:highlight w:val="none"/>
          <w14:textFill>
            <w14:solidFill>
              <w14:schemeClr w14:val="tx1"/>
            </w14:solidFill>
          </w14:textFill>
        </w:rPr>
        <w:t>）：</w:t>
      </w:r>
    </w:p>
    <w:p w14:paraId="3F5FA17B">
      <w:pPr>
        <w:spacing w:line="440" w:lineRule="exact"/>
        <w:rPr>
          <w:rFonts w:ascii="宋体" w:hAnsi="宋体" w:eastAsia="宋体" w:cs="仿宋"/>
          <w:color w:val="000000" w:themeColor="text1"/>
          <w:highlight w:val="none"/>
          <w14:textFill>
            <w14:solidFill>
              <w14:schemeClr w14:val="tx1"/>
            </w14:solidFill>
          </w14:textFill>
        </w:rPr>
      </w:pPr>
      <w:r>
        <w:rPr>
          <w:rFonts w:ascii="宋体" w:hAnsi="宋体" w:eastAsia="宋体" w:cs="仿宋"/>
          <w:color w:val="000000" w:themeColor="text1"/>
          <w:spacing w:val="8"/>
          <w:highlight w:val="none"/>
          <w14:textFill>
            <w14:solidFill>
              <w14:schemeClr w14:val="tx1"/>
            </w14:solidFill>
          </w14:textFill>
        </w:rPr>
        <w:t>法定代表人或受委托人（</w:t>
      </w:r>
      <w:r>
        <w:rPr>
          <w:rFonts w:ascii="宋体" w:hAnsi="宋体" w:eastAsia="宋体" w:cs="仿宋"/>
          <w:color w:val="000000" w:themeColor="text1"/>
          <w:spacing w:val="7"/>
          <w:highlight w:val="none"/>
          <w14:textFill>
            <w14:solidFill>
              <w14:schemeClr w14:val="tx1"/>
            </w14:solidFill>
          </w14:textFill>
        </w:rPr>
        <w:t>签字</w:t>
      </w:r>
      <w:r>
        <w:rPr>
          <w:rFonts w:ascii="宋体" w:hAnsi="宋体" w:eastAsia="宋体" w:cs="仿宋"/>
          <w:color w:val="000000" w:themeColor="text1"/>
          <w:spacing w:val="9"/>
          <w:highlight w:val="none"/>
          <w14:textFill>
            <w14:solidFill>
              <w14:schemeClr w14:val="tx1"/>
            </w14:solidFill>
          </w14:textFill>
        </w:rPr>
        <w:t>）：</w:t>
      </w:r>
    </w:p>
    <w:p w14:paraId="074BE509">
      <w:pPr>
        <w:spacing w:line="440" w:lineRule="exact"/>
        <w:rPr>
          <w:color w:val="000000" w:themeColor="text1"/>
          <w:highlight w:val="none"/>
          <w14:textFill>
            <w14:solidFill>
              <w14:schemeClr w14:val="tx1"/>
            </w14:solidFill>
          </w14:textFill>
        </w:rPr>
        <w:sectPr>
          <w:type w:val="continuous"/>
          <w:pgSz w:w="11906" w:h="16838"/>
          <w:pgMar w:top="1440" w:right="1080" w:bottom="1440" w:left="1080" w:header="0" w:footer="714" w:gutter="0"/>
          <w:cols w:equalWidth="0" w:num="2">
            <w:col w:w="4864" w:space="100"/>
            <w:col w:w="4781"/>
          </w:cols>
          <w:docGrid w:linePitch="286" w:charSpace="0"/>
        </w:sectPr>
      </w:pPr>
    </w:p>
    <w:p w14:paraId="55C1F114">
      <w:pPr>
        <w:spacing w:line="440" w:lineRule="exact"/>
        <w:rPr>
          <w:color w:val="000000" w:themeColor="text1"/>
          <w:highlight w:val="none"/>
          <w14:textFill>
            <w14:solidFill>
              <w14:schemeClr w14:val="tx1"/>
            </w14:solidFill>
          </w14:textFill>
        </w:rPr>
      </w:pPr>
    </w:p>
    <w:p w14:paraId="7A5C33AD">
      <w:pPr>
        <w:spacing w:line="440" w:lineRule="exact"/>
        <w:rPr>
          <w:color w:val="000000" w:themeColor="text1"/>
          <w:highlight w:val="none"/>
          <w14:textFill>
            <w14:solidFill>
              <w14:schemeClr w14:val="tx1"/>
            </w14:solidFill>
          </w14:textFill>
        </w:rPr>
        <w:sectPr>
          <w:headerReference r:id="rId77" w:type="first"/>
          <w:headerReference r:id="rId75" w:type="default"/>
          <w:footerReference r:id="rId78" w:type="default"/>
          <w:headerReference r:id="rId76" w:type="even"/>
          <w:type w:val="continuous"/>
          <w:pgSz w:w="11906" w:h="16838"/>
          <w:pgMar w:top="1440" w:right="1080" w:bottom="1440" w:left="1080" w:header="0" w:footer="714" w:gutter="0"/>
          <w:cols w:equalWidth="0" w:num="2">
            <w:col w:w="4864" w:space="100"/>
            <w:col w:w="4781"/>
          </w:cols>
          <w:docGrid w:linePitch="286" w:charSpace="0"/>
        </w:sectPr>
      </w:pPr>
    </w:p>
    <w:p w14:paraId="7FA5D2B0">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附件</w:t>
      </w:r>
      <w:r>
        <w:rPr>
          <w:rFonts w:hint="eastAsia" w:ascii="宋体" w:hAnsi="宋体" w:eastAsia="宋体" w:cs="仿宋"/>
          <w:color w:val="000000" w:themeColor="text1"/>
          <w:sz w:val="24"/>
          <w:szCs w:val="24"/>
          <w:highlight w:val="none"/>
          <w14:textFill>
            <w14:solidFill>
              <w14:schemeClr w14:val="tx1"/>
            </w14:solidFill>
          </w14:textFill>
        </w:rPr>
        <w:t>二</w:t>
      </w:r>
      <w:r>
        <w:rPr>
          <w:rFonts w:ascii="宋体" w:hAnsi="宋体" w:eastAsia="宋体" w:cs="仿宋"/>
          <w:color w:val="000000" w:themeColor="text1"/>
          <w:spacing w:val="-19"/>
          <w:sz w:val="24"/>
          <w:szCs w:val="24"/>
          <w:highlight w:val="none"/>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履约</w:t>
      </w:r>
      <w:r>
        <w:rPr>
          <w:rFonts w:ascii="宋体" w:hAnsi="宋体" w:eastAsia="宋体" w:cs="仿宋"/>
          <w:color w:val="000000" w:themeColor="text1"/>
          <w:sz w:val="24"/>
          <w:szCs w:val="24"/>
          <w:highlight w:val="none"/>
          <w14:textFill>
            <w14:solidFill>
              <w14:schemeClr w14:val="tx1"/>
            </w14:solidFill>
          </w14:textFill>
        </w:rPr>
        <w:t>保证金确认书</w:t>
      </w:r>
    </w:p>
    <w:p w14:paraId="5F630E59">
      <w:pPr>
        <w:pStyle w:val="5"/>
        <w:spacing w:line="24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履约保证金确认书</w:t>
      </w:r>
    </w:p>
    <w:p w14:paraId="443881A3">
      <w:pPr>
        <w:spacing w:line="42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一、履约保证金缴纳：</w:t>
      </w:r>
    </w:p>
    <w:p w14:paraId="0054898B">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1、缴纳信息：</w:t>
      </w:r>
    </w:p>
    <w:p w14:paraId="2AC4108A">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履约保证金金额：人民币整（</w:t>
      </w:r>
      <w:permStart w:id="0" w:edGrp="everyone"/>
      <w:r>
        <w:rPr>
          <w:rFonts w:hint="eastAsia" w:ascii="宋体" w:hAnsi="宋体" w:eastAsia="宋体" w:cs="宋体"/>
          <w:color w:val="000000" w:themeColor="text1"/>
          <w:highlight w:val="none"/>
          <w14:textFill>
            <w14:solidFill>
              <w14:schemeClr w14:val="tx1"/>
            </w14:solidFill>
          </w14:textFill>
        </w:rPr>
        <w:t>¥  元</w:t>
      </w:r>
      <w:permEnd w:id="0"/>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合同价的5</w:t>
      </w:r>
      <w:r>
        <w:rPr>
          <w:rFonts w:ascii="宋体" w:hAnsi="宋体" w:eastAsia="宋体" w:cs="宋体"/>
          <w:color w:val="000000" w:themeColor="text1"/>
          <w:spacing w:val="9"/>
          <w:highlight w:val="none"/>
          <w14:textFill>
            <w14:solidFill>
              <w14:schemeClr w14:val="tx1"/>
            </w14:solidFill>
          </w14:textFill>
        </w:rPr>
        <w:t>%</w:t>
      </w:r>
    </w:p>
    <w:p w14:paraId="2F6910A9">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履约保证金缴纳形式：支票/汇票/电汇/转账</w:t>
      </w:r>
    </w:p>
    <w:p w14:paraId="4C2AF1C2">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履约保证金缴纳时间：合同签订之前</w:t>
      </w:r>
    </w:p>
    <w:p w14:paraId="0EEAD70D">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履约保证金接收人：杭州市环境集团有限公司</w:t>
      </w:r>
    </w:p>
    <w:p w14:paraId="20D26C5C">
      <w:pPr>
        <w:spacing w:line="44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履约保证金退还期限：</w:t>
      </w:r>
      <w:r>
        <w:rPr>
          <w:rFonts w:hint="eastAsia" w:ascii="宋体" w:hAnsi="宋体" w:eastAsia="宋体" w:cs="宋体"/>
          <w:highlight w:val="none"/>
        </w:rPr>
        <w:t>货物验收合格，无质量和服务问题，扣除相应违约金（如有），甲方两周内无息退还履约保证金余额。</w:t>
      </w:r>
    </w:p>
    <w:p w14:paraId="26611C65">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2、打款账户信息如下：</w:t>
      </w:r>
    </w:p>
    <w:p w14:paraId="36493DFC">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收款单位（户名）：杭州市环境集团有限公司</w:t>
      </w:r>
    </w:p>
    <w:p w14:paraId="64827321">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账号：71080122000396190</w:t>
      </w:r>
    </w:p>
    <w:p w14:paraId="7D4C5425">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开户行：宁波银行西湖支行</w:t>
      </w:r>
    </w:p>
    <w:p w14:paraId="5E50391F">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3、其他说明：</w:t>
      </w:r>
    </w:p>
    <w:p w14:paraId="12069472">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转账或汇票形式的，乙方在履约保证金缴纳时必须注明项目名称和招标项目编号。</w:t>
      </w:r>
    </w:p>
    <w:p w14:paraId="06C8E6FB">
      <w:pPr>
        <w:spacing w:line="42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应将履约保证金的汇款或转账凭证在收到中标通知书之后，合同签订之前提交甲方，即：在合同正式签署生效前提交甲方。如超出期限未缴纳的，甲方将视其拒绝履行投标承诺，甲方有权单方取消其中标资格，并罚没其投标保证金。甲方还有权将其列入供应商不良行为记录名单（即黑名单），取消其被列入名单后二年内在甲方及甲方母公司、分子公司及其他关联方组织的任何招标或采购中的供应商资格。</w:t>
      </w:r>
    </w:p>
    <w:p w14:paraId="3E3F24DD">
      <w:pPr>
        <w:pStyle w:val="2"/>
        <w:rPr>
          <w:rFonts w:ascii="宋体" w:hAnsi="宋体" w:eastAsia="宋体" w:cs="宋体"/>
          <w:color w:val="000000" w:themeColor="text1"/>
          <w:highlight w:val="none"/>
          <w14:textFill>
            <w14:solidFill>
              <w14:schemeClr w14:val="tx1"/>
            </w14:solidFill>
          </w14:textFill>
        </w:rPr>
      </w:pPr>
    </w:p>
    <w:p w14:paraId="6E33568F">
      <w:pPr>
        <w:pStyle w:val="3"/>
        <w:ind w:firstLine="210"/>
        <w:rPr>
          <w:rFonts w:ascii="宋体" w:hAnsi="宋体" w:cs="宋体"/>
          <w:color w:val="000000" w:themeColor="text1"/>
          <w:highlight w:val="none"/>
          <w14:textFill>
            <w14:solidFill>
              <w14:schemeClr w14:val="tx1"/>
            </w14:solidFill>
          </w14:textFill>
        </w:rPr>
      </w:pPr>
    </w:p>
    <w:p w14:paraId="09D25B81">
      <w:pPr>
        <w:rPr>
          <w:rFonts w:ascii="宋体" w:hAnsi="宋体" w:eastAsia="宋体" w:cs="宋体"/>
          <w:color w:val="000000" w:themeColor="text1"/>
          <w:highlight w:val="none"/>
          <w14:textFill>
            <w14:solidFill>
              <w14:schemeClr w14:val="tx1"/>
            </w14:solidFill>
          </w14:textFill>
        </w:rPr>
      </w:pPr>
    </w:p>
    <w:p w14:paraId="67FB0D7E">
      <w:pPr>
        <w:pStyle w:val="2"/>
        <w:rPr>
          <w:rFonts w:ascii="宋体" w:hAnsi="宋体" w:eastAsia="宋体" w:cs="宋体"/>
          <w:color w:val="000000" w:themeColor="text1"/>
          <w:highlight w:val="none"/>
          <w14:textFill>
            <w14:solidFill>
              <w14:schemeClr w14:val="tx1"/>
            </w14:solidFill>
          </w14:textFill>
        </w:rPr>
      </w:pPr>
    </w:p>
    <w:p w14:paraId="39BE9134">
      <w:pPr>
        <w:pStyle w:val="3"/>
        <w:ind w:firstLine="210"/>
        <w:rPr>
          <w:rFonts w:ascii="宋体" w:hAnsi="宋体" w:cs="宋体"/>
          <w:color w:val="000000" w:themeColor="text1"/>
          <w:highlight w:val="none"/>
          <w14:textFill>
            <w14:solidFill>
              <w14:schemeClr w14:val="tx1"/>
            </w14:solidFill>
          </w14:textFill>
        </w:rPr>
      </w:pPr>
    </w:p>
    <w:p w14:paraId="689E6709">
      <w:pPr>
        <w:rPr>
          <w:rFonts w:ascii="宋体" w:hAnsi="宋体" w:eastAsia="宋体" w:cs="宋体"/>
          <w:color w:val="000000" w:themeColor="text1"/>
          <w:highlight w:val="none"/>
          <w14:textFill>
            <w14:solidFill>
              <w14:schemeClr w14:val="tx1"/>
            </w14:solidFill>
          </w14:textFill>
        </w:rPr>
      </w:pPr>
    </w:p>
    <w:p w14:paraId="7E5BF88A">
      <w:pPr>
        <w:pStyle w:val="2"/>
        <w:rPr>
          <w:rFonts w:ascii="宋体" w:hAnsi="宋体" w:eastAsia="宋体" w:cs="宋体"/>
          <w:color w:val="000000" w:themeColor="text1"/>
          <w:highlight w:val="none"/>
          <w14:textFill>
            <w14:solidFill>
              <w14:schemeClr w14:val="tx1"/>
            </w14:solidFill>
          </w14:textFill>
        </w:rPr>
      </w:pPr>
    </w:p>
    <w:p w14:paraId="2814D9B4">
      <w:pPr>
        <w:pStyle w:val="3"/>
        <w:ind w:firstLine="210"/>
        <w:rPr>
          <w:rFonts w:ascii="宋体" w:hAnsi="宋体" w:cs="宋体"/>
          <w:color w:val="000000" w:themeColor="text1"/>
          <w:highlight w:val="none"/>
          <w14:textFill>
            <w14:solidFill>
              <w14:schemeClr w14:val="tx1"/>
            </w14:solidFill>
          </w14:textFill>
        </w:rPr>
      </w:pPr>
    </w:p>
    <w:p w14:paraId="1BF1C0F8">
      <w:pPr>
        <w:rPr>
          <w:rFonts w:ascii="宋体" w:hAnsi="宋体" w:eastAsia="宋体" w:cs="宋体"/>
          <w:color w:val="000000" w:themeColor="text1"/>
          <w:highlight w:val="none"/>
          <w14:textFill>
            <w14:solidFill>
              <w14:schemeClr w14:val="tx1"/>
            </w14:solidFill>
          </w14:textFill>
        </w:rPr>
      </w:pPr>
    </w:p>
    <w:p w14:paraId="1A724710">
      <w:pPr>
        <w:pStyle w:val="2"/>
        <w:rPr>
          <w:rFonts w:ascii="宋体" w:hAnsi="宋体" w:eastAsia="宋体" w:cs="宋体"/>
          <w:color w:val="000000" w:themeColor="text1"/>
          <w:highlight w:val="none"/>
          <w14:textFill>
            <w14:solidFill>
              <w14:schemeClr w14:val="tx1"/>
            </w14:solidFill>
          </w14:textFill>
        </w:rPr>
      </w:pPr>
    </w:p>
    <w:p w14:paraId="39BCE605">
      <w:pPr>
        <w:pStyle w:val="3"/>
        <w:ind w:firstLine="210"/>
        <w:rPr>
          <w:rFonts w:ascii="宋体" w:hAnsi="宋体" w:cs="宋体"/>
          <w:color w:val="000000" w:themeColor="text1"/>
          <w:highlight w:val="none"/>
          <w14:textFill>
            <w14:solidFill>
              <w14:schemeClr w14:val="tx1"/>
            </w14:solidFill>
          </w14:textFill>
        </w:rPr>
      </w:pPr>
    </w:p>
    <w:p w14:paraId="444C3F93">
      <w:pPr>
        <w:rPr>
          <w:rFonts w:ascii="宋体" w:hAnsi="宋体" w:eastAsia="宋体" w:cs="宋体"/>
          <w:color w:val="000000" w:themeColor="text1"/>
          <w:highlight w:val="none"/>
          <w14:textFill>
            <w14:solidFill>
              <w14:schemeClr w14:val="tx1"/>
            </w14:solidFill>
          </w14:textFill>
        </w:rPr>
      </w:pPr>
    </w:p>
    <w:p w14:paraId="0B34D292">
      <w:pPr>
        <w:pStyle w:val="2"/>
        <w:rPr>
          <w:rFonts w:ascii="宋体" w:hAnsi="宋体" w:eastAsia="宋体" w:cs="宋体"/>
          <w:color w:val="000000" w:themeColor="text1"/>
          <w:highlight w:val="none"/>
          <w14:textFill>
            <w14:solidFill>
              <w14:schemeClr w14:val="tx1"/>
            </w14:solidFill>
          </w14:textFill>
        </w:rPr>
      </w:pPr>
    </w:p>
    <w:p w14:paraId="2EADE583">
      <w:pPr>
        <w:pStyle w:val="3"/>
        <w:ind w:firstLine="210"/>
        <w:rPr>
          <w:rFonts w:ascii="宋体" w:hAnsi="宋体" w:cs="宋体"/>
          <w:color w:val="000000" w:themeColor="text1"/>
          <w:highlight w:val="none"/>
          <w14:textFill>
            <w14:solidFill>
              <w14:schemeClr w14:val="tx1"/>
            </w14:solidFill>
          </w14:textFill>
        </w:rPr>
      </w:pPr>
    </w:p>
    <w:sectPr>
      <w:headerReference r:id="rId81" w:type="first"/>
      <w:headerReference r:id="rId79" w:type="default"/>
      <w:footerReference r:id="rId82" w:type="default"/>
      <w:headerReference r:id="rId80" w:type="even"/>
      <w:pgSz w:w="11906" w:h="16838"/>
      <w:pgMar w:top="1440" w:right="1080" w:bottom="1440" w:left="1080" w:header="0" w:footer="71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613205"/>
    </w:sdtPr>
    <w:sdtContent>
      <w:p w14:paraId="7126D700">
        <w:pPr>
          <w:pStyle w:val="12"/>
        </w:pPr>
        <w:r>
          <w:fldChar w:fldCharType="begin"/>
        </w:r>
        <w:r>
          <w:instrText xml:space="preserve">PAGE   \* MERGEFORMAT</w:instrText>
        </w:r>
        <w:r>
          <w:fldChar w:fldCharType="separate"/>
        </w:r>
        <w:r>
          <w:rPr>
            <w:lang w:val="zh-CN"/>
          </w:rPr>
          <w:t>1</w:t>
        </w:r>
        <w:r>
          <w:rPr>
            <w:lang w:val="zh-CN"/>
          </w:rPr>
          <w:fldChar w:fldCharType="end"/>
        </w:r>
      </w:p>
    </w:sdtContent>
  </w:sdt>
  <w:p w14:paraId="1394A986">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8"/>
    </w:sdtPr>
    <w:sdtContent>
      <w:p w14:paraId="5E5E517C">
        <w:pPr>
          <w:pStyle w:val="12"/>
          <w:jc w:val="center"/>
        </w:pPr>
        <w:r>
          <w:fldChar w:fldCharType="begin"/>
        </w:r>
        <w:r>
          <w:instrText xml:space="preserve"> PAGE   \* MERGEFORMAT </w:instrText>
        </w:r>
        <w:r>
          <w:fldChar w:fldCharType="separate"/>
        </w:r>
        <w:r>
          <w:rPr>
            <w:lang w:val="zh-CN"/>
          </w:rPr>
          <w:t>39</w:t>
        </w:r>
        <w:r>
          <w:rPr>
            <w:lang w:val="zh-CN"/>
          </w:rPr>
          <w:fldChar w:fldCharType="end"/>
        </w:r>
      </w:p>
    </w:sdtContent>
  </w:sdt>
  <w:p w14:paraId="3C495F8A">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7"/>
    </w:sdtPr>
    <w:sdtContent>
      <w:p w14:paraId="038E67C0">
        <w:pPr>
          <w:pStyle w:val="12"/>
          <w:jc w:val="center"/>
        </w:pPr>
        <w:r>
          <w:fldChar w:fldCharType="begin"/>
        </w:r>
        <w:r>
          <w:instrText xml:space="preserve"> PAGE   \* MERGEFORMAT </w:instrText>
        </w:r>
        <w:r>
          <w:fldChar w:fldCharType="separate"/>
        </w:r>
        <w:r>
          <w:rPr>
            <w:lang w:val="zh-CN"/>
          </w:rPr>
          <w:t>40</w:t>
        </w:r>
        <w:r>
          <w:rPr>
            <w:lang w:val="zh-CN"/>
          </w:rPr>
          <w:fldChar w:fldCharType="end"/>
        </w:r>
      </w:p>
    </w:sdtContent>
  </w:sdt>
  <w:p w14:paraId="5F9CA10F">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2"/>
    </w:sdtPr>
    <w:sdtContent>
      <w:p w14:paraId="4629D820">
        <w:pPr>
          <w:pStyle w:val="12"/>
          <w:jc w:val="center"/>
        </w:pPr>
        <w:r>
          <w:fldChar w:fldCharType="begin"/>
        </w:r>
        <w:r>
          <w:instrText xml:space="preserve"> PAGE   \* MERGEFORMAT </w:instrText>
        </w:r>
        <w:r>
          <w:fldChar w:fldCharType="separate"/>
        </w:r>
        <w:r>
          <w:rPr>
            <w:lang w:val="zh-CN"/>
          </w:rPr>
          <w:t>42</w:t>
        </w:r>
        <w:r>
          <w:rPr>
            <w:lang w:val="zh-CN"/>
          </w:rPr>
          <w:fldChar w:fldCharType="end"/>
        </w:r>
      </w:p>
    </w:sdtContent>
  </w:sdt>
  <w:p w14:paraId="115ABEA9">
    <w:pPr>
      <w:pStyle w:val="1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1"/>
    </w:sdtPr>
    <w:sdtContent>
      <w:p w14:paraId="1FE9EBE6">
        <w:pPr>
          <w:pStyle w:val="12"/>
          <w:jc w:val="center"/>
        </w:pPr>
        <w:r>
          <w:fldChar w:fldCharType="begin"/>
        </w:r>
        <w:r>
          <w:instrText xml:space="preserve"> PAGE   \* MERGEFORMAT </w:instrText>
        </w:r>
        <w:r>
          <w:fldChar w:fldCharType="separate"/>
        </w:r>
        <w:r>
          <w:rPr>
            <w:lang w:val="zh-CN"/>
          </w:rPr>
          <w:t>43</w:t>
        </w:r>
        <w:r>
          <w:rPr>
            <w:lang w:val="zh-CN"/>
          </w:rPr>
          <w:fldChar w:fldCharType="end"/>
        </w:r>
      </w:p>
    </w:sdtContent>
  </w:sdt>
  <w:p w14:paraId="2263A572">
    <w:pPr>
      <w:pStyle w:val="1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0"/>
    </w:sdtPr>
    <w:sdtContent>
      <w:p w14:paraId="00125E81">
        <w:pPr>
          <w:pStyle w:val="12"/>
          <w:jc w:val="center"/>
        </w:pPr>
        <w:r>
          <w:fldChar w:fldCharType="begin"/>
        </w:r>
        <w:r>
          <w:instrText xml:space="preserve"> PAGE   \* MERGEFORMAT </w:instrText>
        </w:r>
        <w:r>
          <w:fldChar w:fldCharType="separate"/>
        </w:r>
        <w:r>
          <w:rPr>
            <w:lang w:val="zh-CN"/>
          </w:rPr>
          <w:t>44</w:t>
        </w:r>
        <w:r>
          <w:rPr>
            <w:lang w:val="zh-CN"/>
          </w:rPr>
          <w:fldChar w:fldCharType="end"/>
        </w:r>
      </w:p>
    </w:sdtContent>
  </w:sdt>
  <w:p w14:paraId="68EF054E">
    <w:pPr>
      <w:pStyle w:val="1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4"/>
    </w:sdtPr>
    <w:sdtContent>
      <w:p w14:paraId="7C10DA0C">
        <w:pPr>
          <w:pStyle w:val="12"/>
          <w:jc w:val="center"/>
        </w:pPr>
        <w:r>
          <w:fldChar w:fldCharType="begin"/>
        </w:r>
        <w:r>
          <w:instrText xml:space="preserve"> PAGE   \* MERGEFORMAT </w:instrText>
        </w:r>
        <w:r>
          <w:fldChar w:fldCharType="separate"/>
        </w:r>
        <w:r>
          <w:rPr>
            <w:lang w:val="zh-CN"/>
          </w:rPr>
          <w:t>45</w:t>
        </w:r>
        <w:r>
          <w:rPr>
            <w:lang w:val="zh-CN"/>
          </w:rPr>
          <w:fldChar w:fldCharType="end"/>
        </w:r>
      </w:p>
    </w:sdtContent>
  </w:sdt>
  <w:p w14:paraId="0603A271">
    <w:pPr>
      <w:pStyle w:val="1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9"/>
    </w:sdtPr>
    <w:sdtContent>
      <w:p w14:paraId="171E06D8">
        <w:pPr>
          <w:pStyle w:val="12"/>
          <w:jc w:val="center"/>
        </w:pPr>
        <w:r>
          <w:fldChar w:fldCharType="begin"/>
        </w:r>
        <w:r>
          <w:instrText xml:space="preserve"> PAGE   \* MERGEFORMAT </w:instrText>
        </w:r>
        <w:r>
          <w:fldChar w:fldCharType="separate"/>
        </w:r>
        <w:r>
          <w:rPr>
            <w:lang w:val="zh-CN"/>
          </w:rPr>
          <w:t>46</w:t>
        </w:r>
        <w:r>
          <w:rPr>
            <w:lang w:val="zh-CN"/>
          </w:rPr>
          <w:fldChar w:fldCharType="end"/>
        </w:r>
      </w:p>
    </w:sdtContent>
  </w:sdt>
  <w:p w14:paraId="23C426B8">
    <w:pPr>
      <w:pStyle w:val="1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7"/>
    </w:sdtPr>
    <w:sdtContent>
      <w:p w14:paraId="33D8AB21">
        <w:pPr>
          <w:pStyle w:val="12"/>
          <w:jc w:val="center"/>
        </w:pPr>
        <w:r>
          <w:fldChar w:fldCharType="begin"/>
        </w:r>
        <w:r>
          <w:instrText xml:space="preserve"> PAGE   \* MERGEFORMAT </w:instrText>
        </w:r>
        <w:r>
          <w:fldChar w:fldCharType="separate"/>
        </w:r>
        <w:r>
          <w:rPr>
            <w:lang w:val="zh-CN"/>
          </w:rPr>
          <w:t>48</w:t>
        </w:r>
        <w:r>
          <w:rPr>
            <w:lang w:val="zh-CN"/>
          </w:rPr>
          <w:fldChar w:fldCharType="end"/>
        </w:r>
      </w:p>
    </w:sdtContent>
  </w:sdt>
  <w:p w14:paraId="14842045">
    <w:pPr>
      <w:pStyle w:val="1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5"/>
    </w:sdtPr>
    <w:sdtContent>
      <w:p w14:paraId="58B29A4A">
        <w:pPr>
          <w:pStyle w:val="12"/>
          <w:jc w:val="center"/>
        </w:pPr>
        <w:r>
          <w:fldChar w:fldCharType="begin"/>
        </w:r>
        <w:r>
          <w:instrText xml:space="preserve"> PAGE   \* MERGEFORMAT </w:instrText>
        </w:r>
        <w:r>
          <w:fldChar w:fldCharType="separate"/>
        </w:r>
        <w:r>
          <w:rPr>
            <w:lang w:val="zh-CN"/>
          </w:rPr>
          <w:t>50</w:t>
        </w:r>
        <w:r>
          <w:rPr>
            <w:lang w:val="zh-CN"/>
          </w:rPr>
          <w:fldChar w:fldCharType="end"/>
        </w:r>
      </w:p>
    </w:sdtContent>
  </w:sdt>
  <w:p w14:paraId="710DD7E7">
    <w:pPr>
      <w:pStyle w:val="1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4FD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7"/>
    </w:sdtPr>
    <w:sdtContent>
      <w:p w14:paraId="4151A0F9">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14:paraId="35D3C67F">
    <w:pPr>
      <w:pStyle w:val="1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E826">
    <w:pPr>
      <w:pStyle w:val="12"/>
      <w:jc w:val="center"/>
    </w:pPr>
    <w:r>
      <w:fldChar w:fldCharType="begin"/>
    </w:r>
    <w:r>
      <w:instrText xml:space="preserve"> PAGE   \* MERGEFORMAT </w:instrText>
    </w:r>
    <w:r>
      <w:fldChar w:fldCharType="separate"/>
    </w:r>
    <w:r>
      <w:rPr>
        <w:lang w:val="zh-CN"/>
      </w:rPr>
      <w:t>58</w:t>
    </w:r>
    <w:r>
      <w:rPr>
        <w:lang w:val="zh-CN"/>
      </w:rPr>
      <w:fldChar w:fldCharType="end"/>
    </w:r>
  </w:p>
  <w:p w14:paraId="57FFD32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5"/>
    </w:sdtPr>
    <w:sdtContent>
      <w:p w14:paraId="1EF04ED9">
        <w:pPr>
          <w:pStyle w:val="12"/>
          <w:jc w:val="center"/>
        </w:pPr>
        <w:r>
          <w:fldChar w:fldCharType="begin"/>
        </w:r>
        <w:r>
          <w:instrText xml:space="preserve"> PAGE   \* MERGEFORMAT </w:instrText>
        </w:r>
        <w:r>
          <w:fldChar w:fldCharType="separate"/>
        </w:r>
        <w:r>
          <w:rPr>
            <w:lang w:val="zh-CN"/>
          </w:rPr>
          <w:t>21</w:t>
        </w:r>
        <w:r>
          <w:rPr>
            <w:lang w:val="zh-CN"/>
          </w:rPr>
          <w:fldChar w:fldCharType="end"/>
        </w:r>
      </w:p>
    </w:sdtContent>
  </w:sdt>
  <w:p w14:paraId="6259C76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4"/>
    </w:sdtPr>
    <w:sdtContent>
      <w:p w14:paraId="0ED9ACBC">
        <w:pPr>
          <w:pStyle w:val="12"/>
          <w:jc w:val="center"/>
        </w:pPr>
        <w:r>
          <w:fldChar w:fldCharType="begin"/>
        </w:r>
        <w:r>
          <w:instrText xml:space="preserve"> PAGE   \* MERGEFORMAT </w:instrText>
        </w:r>
        <w:r>
          <w:fldChar w:fldCharType="separate"/>
        </w:r>
        <w:r>
          <w:rPr>
            <w:lang w:val="zh-CN"/>
          </w:rPr>
          <w:t>28</w:t>
        </w:r>
        <w:r>
          <w:rPr>
            <w:lang w:val="zh-CN"/>
          </w:rPr>
          <w:fldChar w:fldCharType="end"/>
        </w:r>
      </w:p>
    </w:sdtContent>
  </w:sdt>
  <w:p w14:paraId="7FF34A6F">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3"/>
    </w:sdtPr>
    <w:sdtContent>
      <w:p w14:paraId="2246FF73">
        <w:pPr>
          <w:pStyle w:val="12"/>
          <w:jc w:val="center"/>
        </w:pPr>
        <w:r>
          <w:fldChar w:fldCharType="begin"/>
        </w:r>
        <w:r>
          <w:instrText xml:space="preserve"> PAGE   \* MERGEFORMAT </w:instrText>
        </w:r>
        <w:r>
          <w:fldChar w:fldCharType="separate"/>
        </w:r>
        <w:r>
          <w:rPr>
            <w:lang w:val="zh-CN"/>
          </w:rPr>
          <w:t>32</w:t>
        </w:r>
        <w:r>
          <w:rPr>
            <w:lang w:val="zh-CN"/>
          </w:rPr>
          <w:fldChar w:fldCharType="end"/>
        </w:r>
      </w:p>
    </w:sdtContent>
  </w:sdt>
  <w:p w14:paraId="3D9E4BC9">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2"/>
    </w:sdtPr>
    <w:sdtContent>
      <w:p w14:paraId="399B8F3D">
        <w:pPr>
          <w:pStyle w:val="12"/>
          <w:jc w:val="center"/>
        </w:pPr>
        <w:r>
          <w:fldChar w:fldCharType="begin"/>
        </w:r>
        <w:r>
          <w:instrText xml:space="preserve"> PAGE   \* MERGEFORMAT </w:instrText>
        </w:r>
        <w:r>
          <w:fldChar w:fldCharType="separate"/>
        </w:r>
        <w:r>
          <w:rPr>
            <w:lang w:val="zh-CN"/>
          </w:rPr>
          <w:t>34</w:t>
        </w:r>
        <w:r>
          <w:rPr>
            <w:lang w:val="zh-CN"/>
          </w:rPr>
          <w:fldChar w:fldCharType="end"/>
        </w:r>
      </w:p>
    </w:sdtContent>
  </w:sdt>
  <w:p w14:paraId="5688EC6B">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1"/>
    </w:sdtPr>
    <w:sdtContent>
      <w:p w14:paraId="35709181">
        <w:pPr>
          <w:pStyle w:val="12"/>
          <w:jc w:val="center"/>
        </w:pPr>
        <w:r>
          <w:fldChar w:fldCharType="begin"/>
        </w:r>
        <w:r>
          <w:instrText xml:space="preserve"> PAGE   \* MERGEFORMAT </w:instrText>
        </w:r>
        <w:r>
          <w:fldChar w:fldCharType="separate"/>
        </w:r>
        <w:r>
          <w:rPr>
            <w:lang w:val="zh-CN"/>
          </w:rPr>
          <w:t>36</w:t>
        </w:r>
        <w:r>
          <w:rPr>
            <w:lang w:val="zh-CN"/>
          </w:rPr>
          <w:fldChar w:fldCharType="end"/>
        </w:r>
      </w:p>
    </w:sdtContent>
  </w:sdt>
  <w:p w14:paraId="50B874DC">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0"/>
    </w:sdtPr>
    <w:sdtContent>
      <w:p w14:paraId="57C98159">
        <w:pPr>
          <w:pStyle w:val="12"/>
          <w:jc w:val="center"/>
        </w:pPr>
        <w:r>
          <w:fldChar w:fldCharType="begin"/>
        </w:r>
        <w:r>
          <w:instrText xml:space="preserve"> PAGE   \* MERGEFORMAT </w:instrText>
        </w:r>
        <w:r>
          <w:fldChar w:fldCharType="separate"/>
        </w:r>
        <w:r>
          <w:rPr>
            <w:lang w:val="zh-CN"/>
          </w:rPr>
          <w:t>37</w:t>
        </w:r>
        <w:r>
          <w:rPr>
            <w:lang w:val="zh-CN"/>
          </w:rPr>
          <w:fldChar w:fldCharType="end"/>
        </w:r>
      </w:p>
    </w:sdtContent>
  </w:sdt>
  <w:p w14:paraId="2BA0242F">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9"/>
    </w:sdtPr>
    <w:sdtContent>
      <w:p w14:paraId="234BA966">
        <w:pPr>
          <w:pStyle w:val="12"/>
          <w:jc w:val="center"/>
        </w:pPr>
        <w:r>
          <w:fldChar w:fldCharType="begin"/>
        </w:r>
        <w:r>
          <w:instrText xml:space="preserve"> PAGE   \* MERGEFORMAT </w:instrText>
        </w:r>
        <w:r>
          <w:fldChar w:fldCharType="separate"/>
        </w:r>
        <w:r>
          <w:rPr>
            <w:lang w:val="zh-CN"/>
          </w:rPr>
          <w:t>38</w:t>
        </w:r>
        <w:r>
          <w:rPr>
            <w:lang w:val="zh-CN"/>
          </w:rPr>
          <w:fldChar w:fldCharType="end"/>
        </w:r>
      </w:p>
    </w:sdtContent>
  </w:sdt>
  <w:p w14:paraId="4402A96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4271">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FFAD">
    <w:pPr>
      <w:pStyle w:val="13"/>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D9D1">
    <w:pPr>
      <w:pStyle w:val="13"/>
    </w:pPr>
    <w:r>
      <w:pict>
        <v:shape id="PowerPlusWaterMarkObject1214778697" o:spid="_x0000_s2082"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F781">
    <w:pPr>
      <w:pStyle w:val="13"/>
    </w:pPr>
    <w:r>
      <w:pict>
        <v:shape id="PowerPlusWaterMarkObject1214778696" o:spid="_x0000_s2081"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FF2A">
    <w:pPr>
      <w:pStyle w:val="13"/>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ABD7">
    <w:pPr>
      <w:pStyle w:val="13"/>
    </w:pPr>
    <w:r>
      <w:pict>
        <v:shape id="PowerPlusWaterMarkObject1214778700" o:spid="_x0000_s2080"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975E">
    <w:pPr>
      <w:pStyle w:val="13"/>
    </w:pPr>
    <w:r>
      <w:pict>
        <v:shape id="PowerPlusWaterMarkObject1214778699" o:spid="_x0000_s2079"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391F3">
    <w:pPr>
      <w:pStyle w:val="13"/>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ACB6">
    <w:pPr>
      <w:pStyle w:val="13"/>
    </w:pPr>
    <w:r>
      <w:pict>
        <v:shape id="PowerPlusWaterMarkObject1214778703" o:spid="_x0000_s2078"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1660">
    <w:pPr>
      <w:pStyle w:val="13"/>
    </w:pPr>
    <w:r>
      <w:pict>
        <v:shape id="PowerPlusWaterMarkObject1214778702" o:spid="_x0000_s2077"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2CEB">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850B">
    <w:pPr>
      <w:pStyle w:val="13"/>
    </w:pPr>
    <w:r>
      <w:pict>
        <v:shape id="PowerPlusWaterMarkObject1214778688" o:spid="_x0000_s2088"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74FC">
    <w:pPr>
      <w:pStyle w:val="13"/>
    </w:pPr>
    <w:r>
      <w:pict>
        <v:shape id="PowerPlusWaterMarkObject1214778706" o:spid="_x0000_s2076"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F776">
    <w:pPr>
      <w:pStyle w:val="13"/>
    </w:pPr>
    <w:r>
      <w:pict>
        <v:shape id="PowerPlusWaterMarkObject1214778705" o:spid="_x0000_s2075"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0612">
    <w:pPr>
      <w:pStyle w:val="13"/>
      <w:pBdr>
        <w:bottom w:val="none" w:color="auto" w:sz="0" w:space="1"/>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A5C4">
    <w:pPr>
      <w:pStyle w:val="13"/>
    </w:pPr>
    <w:r>
      <w:pict>
        <v:shape id="PowerPlusWaterMarkObject1214778709" o:spid="_x0000_s2074"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5287">
    <w:pPr>
      <w:pStyle w:val="13"/>
    </w:pPr>
    <w:r>
      <w:pict>
        <v:shape id="PowerPlusWaterMarkObject1214778708" o:spid="_x0000_s2073"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920A">
    <w:pPr>
      <w:pStyle w:val="13"/>
      <w:pBdr>
        <w:bottom w:val="none" w:color="auto" w:sz="0" w:space="1"/>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3B0C">
    <w:pPr>
      <w:pStyle w:val="13"/>
    </w:pPr>
    <w:r>
      <w:pict>
        <v:shape id="PowerPlusWaterMarkObject1214778712" o:spid="_x0000_s2072"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06D3">
    <w:pPr>
      <w:pStyle w:val="13"/>
    </w:pPr>
    <w:r>
      <w:pict>
        <v:shape id="PowerPlusWaterMarkObject1214778711" o:spid="_x0000_s2071"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9C4D">
    <w:pPr>
      <w:pStyle w:val="13"/>
      <w:pBdr>
        <w:bottom w:val="none" w:color="auto" w:sz="0" w:space="1"/>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5D88">
    <w:pPr>
      <w:pStyle w:val="13"/>
    </w:pPr>
    <w:r>
      <w:pict>
        <v:shape id="PowerPlusWaterMarkObject1214778715" o:spid="_x0000_s2070" o:spt="136" type="#_x0000_t136" style="position:absolute;left:0pt;height:171.75pt;width:515.2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DAF6">
    <w:pPr>
      <w:pStyle w:val="13"/>
    </w:pPr>
    <w:r>
      <w:pict>
        <v:shape id="PowerPlusWaterMarkObject1214778687" o:spid="_x0000_s2087"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75BB">
    <w:pPr>
      <w:pStyle w:val="13"/>
    </w:pPr>
    <w:r>
      <w:pict>
        <v:shape id="PowerPlusWaterMarkObject1214778714" o:spid="_x0000_s2069" o:spt="136" type="#_x0000_t136" style="position:absolute;left:0pt;height:171.75pt;width:515.2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2FEA">
    <w:pPr>
      <w:pStyle w:val="13"/>
      <w:pBdr>
        <w:bottom w:val="none" w:color="auto" w:sz="0" w:space="1"/>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D9E1">
    <w:pPr>
      <w:pStyle w:val="13"/>
    </w:pPr>
    <w:r>
      <w:pict>
        <v:shape id="PowerPlusWaterMarkObject1214778718" o:spid="_x0000_s2068" o:spt="136" type="#_x0000_t136" style="position:absolute;left:0pt;height:171.75pt;width:515.25pt;mso-position-horizontal:center;mso-position-horizontal-relative:margin;mso-position-vertical:center;mso-position-vertical-relative:margin;rotation:20643840f;z-index:-25163571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EB98A">
    <w:pPr>
      <w:pStyle w:val="13"/>
    </w:pPr>
    <w:r>
      <w:pict>
        <v:shape id="PowerPlusWaterMarkObject1214778717" o:spid="_x0000_s2067" o:spt="136" type="#_x0000_t136" style="position:absolute;left:0pt;height:171.75pt;width:515.25pt;mso-position-horizontal:center;mso-position-horizontal-relative:margin;mso-position-vertical:center;mso-position-vertical-relative:margin;rotation:20643840f;z-index:-25163673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BA66">
    <w:pPr>
      <w:pStyle w:val="13"/>
      <w:pBdr>
        <w:bottom w:val="none" w:color="auto" w:sz="0" w:space="1"/>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61C6">
    <w:pPr>
      <w:pStyle w:val="13"/>
    </w:pPr>
    <w:r>
      <w:pict>
        <v:shape id="PowerPlusWaterMarkObject1214778724" o:spid="_x0000_s2066" o:spt="136" type="#_x0000_t136" style="position:absolute;left:0pt;height:171.75pt;width:515.25pt;mso-position-horizontal:center;mso-position-horizontal-relative:margin;mso-position-vertical:center;mso-position-vertical-relative:margin;rotation:20643840f;z-index:-25163264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31F3">
    <w:pPr>
      <w:pStyle w:val="13"/>
    </w:pPr>
    <w:r>
      <w:pict>
        <v:shape id="PowerPlusWaterMarkObject1214778723" o:spid="_x0000_s2065" o:spt="136" type="#_x0000_t136" style="position:absolute;left:0pt;height:171.75pt;width:515.25pt;mso-position-horizontal:center;mso-position-horizontal-relative:margin;mso-position-vertical:center;mso-position-vertical-relative:margin;rotation:20643840f;z-index:-25163366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2F1E">
    <w:pPr>
      <w:pStyle w:val="13"/>
      <w:pBdr>
        <w:bottom w:val="none" w:color="auto" w:sz="0" w:space="1"/>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E66F">
    <w:pPr>
      <w:pStyle w:val="13"/>
    </w:pPr>
    <w:r>
      <w:pict>
        <v:shape id="PowerPlusWaterMarkObject1214778727" o:spid="_x0000_s2064" o:spt="136" type="#_x0000_t136" style="position:absolute;left:0pt;height:171.75pt;width:515.25pt;mso-position-horizontal:center;mso-position-horizontal-relative:margin;mso-position-vertical:center;mso-position-vertical-relative:margin;rotation:20643840f;z-index:-2516305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93E0">
    <w:pPr>
      <w:pStyle w:val="13"/>
    </w:pPr>
    <w:r>
      <w:pict>
        <v:shape id="PowerPlusWaterMarkObject1214778726" o:spid="_x0000_s2063" o:spt="136" type="#_x0000_t136" style="position:absolute;left:0pt;height:171.75pt;width:515.25pt;mso-position-horizontal:center;mso-position-horizontal-relative:margin;mso-position-vertical:center;mso-position-vertical-relative:margin;rotation:20643840f;z-index:-2516316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B4177">
    <w:pPr>
      <w:pStyle w:val="13"/>
      <w:pBdr>
        <w:bottom w:val="none" w:color="auto" w:sz="0" w:space="1"/>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7EC6">
    <w:pPr>
      <w:pStyle w:val="13"/>
      <w:pBdr>
        <w:bottom w:val="none" w:color="auto" w:sz="0" w:space="1"/>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89DE">
    <w:pPr>
      <w:pStyle w:val="13"/>
    </w:pPr>
    <w:r>
      <w:pict>
        <v:shape id="PowerPlusWaterMarkObject1214778730" o:spid="_x0000_s2062" o:spt="136" type="#_x0000_t136" style="position:absolute;left:0pt;height:171.75pt;width:515.25pt;mso-position-horizontal:center;mso-position-horizontal-relative:margin;mso-position-vertical:center;mso-position-vertical-relative:margin;rotation:20643840f;z-index:-2516285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1BCC0">
    <w:pPr>
      <w:pStyle w:val="13"/>
    </w:pPr>
    <w:r>
      <w:pict>
        <v:shape id="PowerPlusWaterMarkObject1214778729" o:spid="_x0000_s2061" o:spt="136" type="#_x0000_t136" style="position:absolute;left:0pt;height:171.75pt;width:515.25pt;mso-position-horizontal:center;mso-position-horizontal-relative:margin;mso-position-vertical:center;mso-position-vertical-relative:margin;rotation:20643840f;z-index:-2516295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A211">
    <w:pPr>
      <w:pStyle w:val="13"/>
      <w:pBdr>
        <w:bottom w:val="none" w:color="auto" w:sz="0" w:space="1"/>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C440">
    <w:pPr>
      <w:pStyle w:val="13"/>
    </w:pPr>
    <w:r>
      <w:pict>
        <v:shape id="PowerPlusWaterMarkObject1214778733" o:spid="_x0000_s2060" o:spt="136" type="#_x0000_t136" style="position:absolute;left:0pt;height:171.75pt;width:515.25pt;mso-position-horizontal:center;mso-position-horizontal-relative:margin;mso-position-vertical:center;mso-position-vertical-relative:margin;rotation:20643840f;z-index:-2516264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3BF6">
    <w:pPr>
      <w:pStyle w:val="13"/>
    </w:pPr>
    <w:r>
      <w:pict>
        <v:shape id="PowerPlusWaterMarkObject1214778732" o:spid="_x0000_s2059" o:spt="136" type="#_x0000_t136" style="position:absolute;left:0pt;height:171.75pt;width:515.25pt;mso-position-horizontal:center;mso-position-horizontal-relative:margin;mso-position-vertical:center;mso-position-vertical-relative:margin;rotation:20643840f;z-index:-2516275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275A">
    <w:pPr>
      <w:pStyle w:val="13"/>
      <w:pBdr>
        <w:bottom w:val="none" w:color="auto" w:sz="0" w:space="1"/>
      </w:pBd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160D">
    <w:pPr>
      <w:pStyle w:val="13"/>
    </w:pPr>
    <w:r>
      <w:pict>
        <v:shape id="PowerPlusWaterMarkObject1214778736" o:spid="_x0000_s2058" o:spt="136" type="#_x0000_t136" style="position:absolute;left:0pt;height:171.75pt;width:515.25pt;mso-position-horizontal:center;mso-position-horizontal-relative:margin;mso-position-vertical:center;mso-position-vertical-relative:margin;rotation:20643840f;z-index:-2516244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AED57">
    <w:pPr>
      <w:pStyle w:val="13"/>
    </w:pPr>
    <w:r>
      <w:pict>
        <v:shape id="PowerPlusWaterMarkObject1214778735" o:spid="_x0000_s2057" o:spt="136" type="#_x0000_t136" style="position:absolute;left:0pt;height:171.75pt;width:515.25pt;mso-position-horizontal:center;mso-position-horizontal-relative:margin;mso-position-vertical:center;mso-position-vertical-relative:margin;rotation:20643840f;z-index:-2516254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6B7F">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13C2">
    <w:pPr>
      <w:pStyle w:val="13"/>
    </w:pPr>
    <w:r>
      <w:pict>
        <v:shape id="PowerPlusWaterMarkObject1214778691" o:spid="_x0000_s2086"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0FA0">
    <w:pPr>
      <w:pStyle w:val="13"/>
    </w:pPr>
    <w:r>
      <w:pict>
        <v:shape id="PowerPlusWaterMarkObject1214778742" o:spid="_x0000_s2056" o:spt="136" type="#_x0000_t136" style="position:absolute;left:0pt;height:171.75pt;width:515.25pt;mso-position-horizontal:center;mso-position-horizontal-relative:margin;mso-position-vertical:center;mso-position-vertical-relative:margin;rotation:20643840f;z-index:-2516224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17CF">
    <w:pPr>
      <w:pStyle w:val="13"/>
    </w:pPr>
    <w:r>
      <w:pict>
        <v:shape id="PowerPlusWaterMarkObject1214778741" o:spid="_x0000_s2055" o:spt="136" type="#_x0000_t136" style="position:absolute;left:0pt;height:171.75pt;width:515.25pt;mso-position-horizontal:center;mso-position-horizontal-relative:margin;mso-position-vertical:center;mso-position-vertical-relative:margin;rotation:20643840f;z-index:-2516234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7573">
    <w:pPr>
      <w:pStyle w:val="13"/>
      <w:pBdr>
        <w:bottom w:val="none" w:color="auto" w:sz="0" w:space="1"/>
      </w:pBd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2270">
    <w:pPr>
      <w:pStyle w:val="13"/>
    </w:pPr>
    <w:r>
      <w:pict>
        <v:shape id="PowerPlusWaterMarkObject1214778748" o:spid="_x0000_s2054" o:spt="136" type="#_x0000_t136" style="position:absolute;left:0pt;height:171.75pt;width:515.25pt;mso-position-horizontal:center;mso-position-horizontal-relative:margin;mso-position-vertical:center;mso-position-vertical-relative:margin;rotation:20643840f;z-index:-2516193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6950">
    <w:pPr>
      <w:pStyle w:val="13"/>
    </w:pPr>
    <w:r>
      <w:pict>
        <v:shape id="PowerPlusWaterMarkObject1214778747" o:spid="_x0000_s2053" o:spt="136" type="#_x0000_t136" style="position:absolute;left:0pt;height:171.75pt;width:515.25pt;mso-position-horizontal:center;mso-position-horizontal-relative:margin;mso-position-vertical:center;mso-position-vertical-relative:margin;rotation:20643840f;z-index:-2516213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38B5">
    <w:pPr>
      <w:pStyle w:val="1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3B3D">
    <w:pPr>
      <w:pStyle w:val="13"/>
    </w:pPr>
    <w:r>
      <w:pict>
        <v:shape id="PowerPlusWaterMarkObject1214778751" o:spid="_x0000_s2052" o:spt="136" type="#_x0000_t136" style="position:absolute;left:0pt;height:171.75pt;width:515.25pt;mso-position-horizontal:center;mso-position-horizontal-relative:margin;mso-position-vertical:center;mso-position-vertical-relative:margin;rotation:20643840f;z-index:-2516162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F252">
    <w:pPr>
      <w:pStyle w:val="13"/>
    </w:pPr>
    <w:r>
      <w:pict>
        <v:shape id="PowerPlusWaterMarkObject1214778750" o:spid="_x0000_s2051" o:spt="136" type="#_x0000_t136" style="position:absolute;left:0pt;height:171.75pt;width:515.25pt;mso-position-horizontal:center;mso-position-horizontal-relative:margin;mso-position-vertical:center;mso-position-vertical-relative:margin;rotation:20643840f;z-index:-2516172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A353">
    <w:pPr>
      <w:pStyle w:val="13"/>
      <w:pBdr>
        <w:bottom w:val="none" w:color="auto" w:sz="0" w:space="1"/>
      </w:pBdr>
      <w:jc w:val="both"/>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57D9">
    <w:pPr>
      <w:pStyle w:val="13"/>
    </w:pPr>
    <w:r>
      <w:pict>
        <v:shape id="PowerPlusWaterMarkObject1214778754" o:spid="_x0000_s2050" o:spt="136" type="#_x0000_t136" style="position:absolute;left:0pt;height:171.75pt;width:515.25pt;mso-position-horizontal:center;mso-position-horizontal-relative:margin;mso-position-vertical:center;mso-position-vertical-relative:margin;rotation:20643840f;z-index:-2516183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33E3">
    <w:pPr>
      <w:pStyle w:val="13"/>
    </w:pPr>
    <w:r>
      <w:pict>
        <v:shape id="PowerPlusWaterMarkObject1214778690" o:spid="_x0000_s2085"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9517">
    <w:pPr>
      <w:pStyle w:val="13"/>
    </w:pPr>
    <w:r>
      <w:pict>
        <v:shape id="PowerPlusWaterMarkObject1214778753" o:spid="_x0000_s2049" o:spt="136" type="#_x0000_t136" style="position:absolute;left:0pt;height:171.75pt;width:515.25pt;mso-position-horizontal:center;mso-position-horizontal-relative:margin;mso-position-vertical:center;mso-position-vertical-relative:margin;rotation:20643840f;z-index:-2516203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D421">
    <w:pPr>
      <w:pStyle w:val="1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4BA0">
    <w:pPr>
      <w:pStyle w:val="13"/>
    </w:pPr>
    <w:r>
      <w:pict>
        <v:shape id="PowerPlusWaterMarkObject1214778694" o:spid="_x0000_s2084"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8B06">
    <w:pPr>
      <w:pStyle w:val="13"/>
    </w:pPr>
    <w:r>
      <w:pict>
        <v:shape id="PowerPlusWaterMarkObject1214778693" o:spid="_x0000_s2083"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C7859"/>
    <w:multiLevelType w:val="singleLevel"/>
    <w:tmpl w:val="93CC7859"/>
    <w:lvl w:ilvl="0" w:tentative="0">
      <w:start w:val="1"/>
      <w:numFmt w:val="decimal"/>
      <w:suff w:val="nothing"/>
      <w:lvlText w:val="%1．"/>
      <w:lvlJc w:val="left"/>
      <w:pPr>
        <w:ind w:left="20" w:firstLine="400"/>
      </w:pPr>
      <w:rPr>
        <w:rFonts w:hint="default"/>
      </w:rPr>
    </w:lvl>
  </w:abstractNum>
  <w:abstractNum w:abstractNumId="1">
    <w:nsid w:val="AD6E9520"/>
    <w:multiLevelType w:val="singleLevel"/>
    <w:tmpl w:val="AD6E9520"/>
    <w:lvl w:ilvl="0" w:tentative="0">
      <w:start w:val="5"/>
      <w:numFmt w:val="chineseCounting"/>
      <w:suff w:val="nothing"/>
      <w:lvlText w:val="%1、"/>
      <w:lvlJc w:val="left"/>
      <w:rPr>
        <w:rFonts w:hint="eastAsia"/>
      </w:rPr>
    </w:lvl>
  </w:abstractNum>
  <w:abstractNum w:abstractNumId="2">
    <w:nsid w:val="FA968C0B"/>
    <w:multiLevelType w:val="singleLevel"/>
    <w:tmpl w:val="FA968C0B"/>
    <w:lvl w:ilvl="0" w:tentative="0">
      <w:start w:val="1"/>
      <w:numFmt w:val="decimal"/>
      <w:suff w:val="nothing"/>
      <w:lvlText w:val="（%1）"/>
      <w:lvlJc w:val="left"/>
    </w:lvl>
  </w:abstractNum>
  <w:abstractNum w:abstractNumId="3">
    <w:nsid w:val="61BE7363"/>
    <w:multiLevelType w:val="singleLevel"/>
    <w:tmpl w:val="61BE7363"/>
    <w:lvl w:ilvl="0" w:tentative="0">
      <w:start w:val="1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removePersonalInformation/>
  <w:displayBackgroundShape w:val="1"/>
  <w:hideSpellingErrors/>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ODA4YzdiY2I0ZGUyNzI1NDI0ZGM4YWUzMDQxNGEifQ=="/>
  </w:docVars>
  <w:rsids>
    <w:rsidRoot w:val="0099630C"/>
    <w:rsid w:val="000073F8"/>
    <w:rsid w:val="000267DA"/>
    <w:rsid w:val="00046D40"/>
    <w:rsid w:val="00063902"/>
    <w:rsid w:val="000820A2"/>
    <w:rsid w:val="00090EFC"/>
    <w:rsid w:val="000965F3"/>
    <w:rsid w:val="000A1A7F"/>
    <w:rsid w:val="000A6F91"/>
    <w:rsid w:val="000B7EB6"/>
    <w:rsid w:val="000C18A7"/>
    <w:rsid w:val="000C5633"/>
    <w:rsid w:val="000E1953"/>
    <w:rsid w:val="000E5350"/>
    <w:rsid w:val="000E6532"/>
    <w:rsid w:val="000F7D04"/>
    <w:rsid w:val="0010060C"/>
    <w:rsid w:val="001032BB"/>
    <w:rsid w:val="0010686A"/>
    <w:rsid w:val="00110D1E"/>
    <w:rsid w:val="0011115A"/>
    <w:rsid w:val="001131D8"/>
    <w:rsid w:val="0012148E"/>
    <w:rsid w:val="00123ED2"/>
    <w:rsid w:val="00127FAC"/>
    <w:rsid w:val="00131094"/>
    <w:rsid w:val="00134935"/>
    <w:rsid w:val="00145907"/>
    <w:rsid w:val="00150EA4"/>
    <w:rsid w:val="00155D52"/>
    <w:rsid w:val="001700D6"/>
    <w:rsid w:val="001708A5"/>
    <w:rsid w:val="00187BE1"/>
    <w:rsid w:val="00190A47"/>
    <w:rsid w:val="001C64FF"/>
    <w:rsid w:val="001E4578"/>
    <w:rsid w:val="001E5172"/>
    <w:rsid w:val="001F3B1D"/>
    <w:rsid w:val="00200897"/>
    <w:rsid w:val="00207199"/>
    <w:rsid w:val="00216573"/>
    <w:rsid w:val="00220AB5"/>
    <w:rsid w:val="00231060"/>
    <w:rsid w:val="002317CB"/>
    <w:rsid w:val="002329DD"/>
    <w:rsid w:val="00232F1D"/>
    <w:rsid w:val="002419DC"/>
    <w:rsid w:val="00252336"/>
    <w:rsid w:val="00252797"/>
    <w:rsid w:val="002710CD"/>
    <w:rsid w:val="00284F6B"/>
    <w:rsid w:val="0028744D"/>
    <w:rsid w:val="002A12E1"/>
    <w:rsid w:val="002A429A"/>
    <w:rsid w:val="002B5EE6"/>
    <w:rsid w:val="002C566A"/>
    <w:rsid w:val="002D7F09"/>
    <w:rsid w:val="002E6B61"/>
    <w:rsid w:val="00300CC6"/>
    <w:rsid w:val="00304848"/>
    <w:rsid w:val="00315C29"/>
    <w:rsid w:val="00345A4A"/>
    <w:rsid w:val="00355A79"/>
    <w:rsid w:val="0036028B"/>
    <w:rsid w:val="00374839"/>
    <w:rsid w:val="003815BD"/>
    <w:rsid w:val="003C648B"/>
    <w:rsid w:val="003C7274"/>
    <w:rsid w:val="003D1692"/>
    <w:rsid w:val="003D7F2F"/>
    <w:rsid w:val="00404BB0"/>
    <w:rsid w:val="00422D61"/>
    <w:rsid w:val="00435640"/>
    <w:rsid w:val="00455303"/>
    <w:rsid w:val="004553A5"/>
    <w:rsid w:val="0047658B"/>
    <w:rsid w:val="00476EFC"/>
    <w:rsid w:val="00481FE9"/>
    <w:rsid w:val="004837C3"/>
    <w:rsid w:val="0048681C"/>
    <w:rsid w:val="004A28F3"/>
    <w:rsid w:val="004C4D81"/>
    <w:rsid w:val="004C75CD"/>
    <w:rsid w:val="004D0DFE"/>
    <w:rsid w:val="004D37E5"/>
    <w:rsid w:val="004D6322"/>
    <w:rsid w:val="004F6E56"/>
    <w:rsid w:val="00502281"/>
    <w:rsid w:val="0050645E"/>
    <w:rsid w:val="00510D5A"/>
    <w:rsid w:val="00520821"/>
    <w:rsid w:val="005210C4"/>
    <w:rsid w:val="00524969"/>
    <w:rsid w:val="00524D3C"/>
    <w:rsid w:val="00550EC7"/>
    <w:rsid w:val="00552C03"/>
    <w:rsid w:val="00552E58"/>
    <w:rsid w:val="0056258C"/>
    <w:rsid w:val="005661F9"/>
    <w:rsid w:val="0057497D"/>
    <w:rsid w:val="0057712B"/>
    <w:rsid w:val="005775BA"/>
    <w:rsid w:val="00593888"/>
    <w:rsid w:val="00594DF0"/>
    <w:rsid w:val="0059609B"/>
    <w:rsid w:val="00596917"/>
    <w:rsid w:val="005A0179"/>
    <w:rsid w:val="005A6D79"/>
    <w:rsid w:val="005B52F4"/>
    <w:rsid w:val="005B7488"/>
    <w:rsid w:val="005C4F4A"/>
    <w:rsid w:val="005D16F1"/>
    <w:rsid w:val="005F1CC2"/>
    <w:rsid w:val="00606E97"/>
    <w:rsid w:val="00615CD5"/>
    <w:rsid w:val="00635B03"/>
    <w:rsid w:val="00653954"/>
    <w:rsid w:val="00657537"/>
    <w:rsid w:val="006643CE"/>
    <w:rsid w:val="00670446"/>
    <w:rsid w:val="00670447"/>
    <w:rsid w:val="00671814"/>
    <w:rsid w:val="006860DB"/>
    <w:rsid w:val="00687B5E"/>
    <w:rsid w:val="00690B4B"/>
    <w:rsid w:val="00691959"/>
    <w:rsid w:val="00697459"/>
    <w:rsid w:val="006A43A1"/>
    <w:rsid w:val="006B1F37"/>
    <w:rsid w:val="006D75A1"/>
    <w:rsid w:val="006E1E0D"/>
    <w:rsid w:val="006E49A9"/>
    <w:rsid w:val="006E7E7B"/>
    <w:rsid w:val="00712C1F"/>
    <w:rsid w:val="00714B66"/>
    <w:rsid w:val="00715A3F"/>
    <w:rsid w:val="0073516B"/>
    <w:rsid w:val="00751ADA"/>
    <w:rsid w:val="00753910"/>
    <w:rsid w:val="00764671"/>
    <w:rsid w:val="00783DC6"/>
    <w:rsid w:val="007875A3"/>
    <w:rsid w:val="0079207F"/>
    <w:rsid w:val="007B0143"/>
    <w:rsid w:val="007B2280"/>
    <w:rsid w:val="007B43D4"/>
    <w:rsid w:val="007D26FD"/>
    <w:rsid w:val="007E114B"/>
    <w:rsid w:val="007F05A7"/>
    <w:rsid w:val="007F16FC"/>
    <w:rsid w:val="007F2A34"/>
    <w:rsid w:val="007F7574"/>
    <w:rsid w:val="008051D8"/>
    <w:rsid w:val="00821B0C"/>
    <w:rsid w:val="008315EE"/>
    <w:rsid w:val="00850DAF"/>
    <w:rsid w:val="00864D5A"/>
    <w:rsid w:val="00867FC5"/>
    <w:rsid w:val="008772AB"/>
    <w:rsid w:val="00890F26"/>
    <w:rsid w:val="00892972"/>
    <w:rsid w:val="008A47D4"/>
    <w:rsid w:val="008B3A8F"/>
    <w:rsid w:val="008B6932"/>
    <w:rsid w:val="008B6E0A"/>
    <w:rsid w:val="008D119C"/>
    <w:rsid w:val="008F0543"/>
    <w:rsid w:val="008F4230"/>
    <w:rsid w:val="00903521"/>
    <w:rsid w:val="00915BA9"/>
    <w:rsid w:val="00916231"/>
    <w:rsid w:val="009261DB"/>
    <w:rsid w:val="00930832"/>
    <w:rsid w:val="00942E34"/>
    <w:rsid w:val="00951086"/>
    <w:rsid w:val="0096767D"/>
    <w:rsid w:val="00984261"/>
    <w:rsid w:val="00993BC7"/>
    <w:rsid w:val="0099630C"/>
    <w:rsid w:val="0099664E"/>
    <w:rsid w:val="009A0ADB"/>
    <w:rsid w:val="009A729C"/>
    <w:rsid w:val="009C0BA8"/>
    <w:rsid w:val="009C0F1E"/>
    <w:rsid w:val="009C29D8"/>
    <w:rsid w:val="009D0F1A"/>
    <w:rsid w:val="009E5F8F"/>
    <w:rsid w:val="009F24A9"/>
    <w:rsid w:val="009F261B"/>
    <w:rsid w:val="009F6150"/>
    <w:rsid w:val="00A06BF3"/>
    <w:rsid w:val="00A06EAB"/>
    <w:rsid w:val="00A1499E"/>
    <w:rsid w:val="00A171D7"/>
    <w:rsid w:val="00A34B28"/>
    <w:rsid w:val="00A3560A"/>
    <w:rsid w:val="00A41A80"/>
    <w:rsid w:val="00A842C3"/>
    <w:rsid w:val="00A85148"/>
    <w:rsid w:val="00A90786"/>
    <w:rsid w:val="00A97CD2"/>
    <w:rsid w:val="00AA407C"/>
    <w:rsid w:val="00AA624C"/>
    <w:rsid w:val="00AD16DE"/>
    <w:rsid w:val="00AE3567"/>
    <w:rsid w:val="00AE3AC2"/>
    <w:rsid w:val="00AF7D9A"/>
    <w:rsid w:val="00B00EC6"/>
    <w:rsid w:val="00B2305F"/>
    <w:rsid w:val="00B245AF"/>
    <w:rsid w:val="00B35FFE"/>
    <w:rsid w:val="00B42A9B"/>
    <w:rsid w:val="00B468A1"/>
    <w:rsid w:val="00B54BB4"/>
    <w:rsid w:val="00B90532"/>
    <w:rsid w:val="00B92A11"/>
    <w:rsid w:val="00BA0CCF"/>
    <w:rsid w:val="00BA0DBA"/>
    <w:rsid w:val="00BA6B76"/>
    <w:rsid w:val="00BB0B00"/>
    <w:rsid w:val="00BC00A3"/>
    <w:rsid w:val="00BD0A38"/>
    <w:rsid w:val="00BD2476"/>
    <w:rsid w:val="00BD478B"/>
    <w:rsid w:val="00BE0665"/>
    <w:rsid w:val="00BE3413"/>
    <w:rsid w:val="00BE3E19"/>
    <w:rsid w:val="00BE670E"/>
    <w:rsid w:val="00C047E8"/>
    <w:rsid w:val="00C04A3B"/>
    <w:rsid w:val="00C10599"/>
    <w:rsid w:val="00C2030C"/>
    <w:rsid w:val="00C20F31"/>
    <w:rsid w:val="00C246F3"/>
    <w:rsid w:val="00C25082"/>
    <w:rsid w:val="00C31A2B"/>
    <w:rsid w:val="00C356A2"/>
    <w:rsid w:val="00C35DB6"/>
    <w:rsid w:val="00C512FB"/>
    <w:rsid w:val="00C5182D"/>
    <w:rsid w:val="00C65898"/>
    <w:rsid w:val="00C83C40"/>
    <w:rsid w:val="00C85C4C"/>
    <w:rsid w:val="00C86D09"/>
    <w:rsid w:val="00CA026C"/>
    <w:rsid w:val="00CA1561"/>
    <w:rsid w:val="00CB4243"/>
    <w:rsid w:val="00CD31C7"/>
    <w:rsid w:val="00CD46D9"/>
    <w:rsid w:val="00CF20CE"/>
    <w:rsid w:val="00CF2730"/>
    <w:rsid w:val="00CF4CA0"/>
    <w:rsid w:val="00D02624"/>
    <w:rsid w:val="00D03828"/>
    <w:rsid w:val="00D11A50"/>
    <w:rsid w:val="00D22B60"/>
    <w:rsid w:val="00D2659B"/>
    <w:rsid w:val="00D3325A"/>
    <w:rsid w:val="00D33EBA"/>
    <w:rsid w:val="00D42B70"/>
    <w:rsid w:val="00D453A4"/>
    <w:rsid w:val="00D53931"/>
    <w:rsid w:val="00D55ED3"/>
    <w:rsid w:val="00D6775D"/>
    <w:rsid w:val="00D86DFC"/>
    <w:rsid w:val="00D87212"/>
    <w:rsid w:val="00D914B0"/>
    <w:rsid w:val="00D97E41"/>
    <w:rsid w:val="00DA2473"/>
    <w:rsid w:val="00DA46D2"/>
    <w:rsid w:val="00DA4B8B"/>
    <w:rsid w:val="00DA678C"/>
    <w:rsid w:val="00DC1503"/>
    <w:rsid w:val="00DC6E38"/>
    <w:rsid w:val="00DD2C8A"/>
    <w:rsid w:val="00DE39A3"/>
    <w:rsid w:val="00DE43C7"/>
    <w:rsid w:val="00DE4C36"/>
    <w:rsid w:val="00DF4399"/>
    <w:rsid w:val="00E07210"/>
    <w:rsid w:val="00E15F30"/>
    <w:rsid w:val="00E34766"/>
    <w:rsid w:val="00E34B01"/>
    <w:rsid w:val="00E37BC5"/>
    <w:rsid w:val="00E730EF"/>
    <w:rsid w:val="00E90382"/>
    <w:rsid w:val="00EA05FA"/>
    <w:rsid w:val="00EB2E68"/>
    <w:rsid w:val="00EC1370"/>
    <w:rsid w:val="00EC2835"/>
    <w:rsid w:val="00ED01CE"/>
    <w:rsid w:val="00ED1917"/>
    <w:rsid w:val="00ED2C54"/>
    <w:rsid w:val="00ED79A4"/>
    <w:rsid w:val="00EE16A2"/>
    <w:rsid w:val="00EE32B2"/>
    <w:rsid w:val="00EF3586"/>
    <w:rsid w:val="00F07B41"/>
    <w:rsid w:val="00F11FFE"/>
    <w:rsid w:val="00F15F5F"/>
    <w:rsid w:val="00F2653C"/>
    <w:rsid w:val="00F33895"/>
    <w:rsid w:val="00F45006"/>
    <w:rsid w:val="00F64A21"/>
    <w:rsid w:val="00F728BC"/>
    <w:rsid w:val="00F7519D"/>
    <w:rsid w:val="00F95CCD"/>
    <w:rsid w:val="00FA0B85"/>
    <w:rsid w:val="00FA51FD"/>
    <w:rsid w:val="00FB17B4"/>
    <w:rsid w:val="00FC078B"/>
    <w:rsid w:val="00FC0A9F"/>
    <w:rsid w:val="00FD4502"/>
    <w:rsid w:val="00FE277C"/>
    <w:rsid w:val="00FF4240"/>
    <w:rsid w:val="01017FB5"/>
    <w:rsid w:val="015C48BA"/>
    <w:rsid w:val="016D6AC7"/>
    <w:rsid w:val="01877B89"/>
    <w:rsid w:val="027F2F56"/>
    <w:rsid w:val="02CB6FEA"/>
    <w:rsid w:val="03730E9A"/>
    <w:rsid w:val="03A8028B"/>
    <w:rsid w:val="03C84E6D"/>
    <w:rsid w:val="041529C1"/>
    <w:rsid w:val="044004C3"/>
    <w:rsid w:val="046643CE"/>
    <w:rsid w:val="04826D2E"/>
    <w:rsid w:val="049D76C3"/>
    <w:rsid w:val="049F4D69"/>
    <w:rsid w:val="052971A9"/>
    <w:rsid w:val="052D746C"/>
    <w:rsid w:val="054D733B"/>
    <w:rsid w:val="060317A8"/>
    <w:rsid w:val="0632584E"/>
    <w:rsid w:val="06A81C43"/>
    <w:rsid w:val="07481B68"/>
    <w:rsid w:val="079E5C2C"/>
    <w:rsid w:val="07EC19EA"/>
    <w:rsid w:val="08584C6F"/>
    <w:rsid w:val="08664074"/>
    <w:rsid w:val="087B5F6E"/>
    <w:rsid w:val="08E04B71"/>
    <w:rsid w:val="08F5187C"/>
    <w:rsid w:val="095E1B17"/>
    <w:rsid w:val="09DA6CC4"/>
    <w:rsid w:val="0A9A7350"/>
    <w:rsid w:val="0A9E537E"/>
    <w:rsid w:val="0B2226D0"/>
    <w:rsid w:val="0BEA1CD5"/>
    <w:rsid w:val="0C762CD4"/>
    <w:rsid w:val="0CEA5470"/>
    <w:rsid w:val="0D646FD0"/>
    <w:rsid w:val="0D6D110F"/>
    <w:rsid w:val="0D70006B"/>
    <w:rsid w:val="0D7718EC"/>
    <w:rsid w:val="0D9553DC"/>
    <w:rsid w:val="0DC67F5B"/>
    <w:rsid w:val="0E6B25E0"/>
    <w:rsid w:val="0EE04D7C"/>
    <w:rsid w:val="0F222694"/>
    <w:rsid w:val="0F5B6642"/>
    <w:rsid w:val="0FA47B58"/>
    <w:rsid w:val="0FB0474F"/>
    <w:rsid w:val="0FDF3286"/>
    <w:rsid w:val="0FEE34C9"/>
    <w:rsid w:val="101A70E1"/>
    <w:rsid w:val="103B70AE"/>
    <w:rsid w:val="10EA5A3E"/>
    <w:rsid w:val="11B147AE"/>
    <w:rsid w:val="11B61DC5"/>
    <w:rsid w:val="11CB47B9"/>
    <w:rsid w:val="11E36D80"/>
    <w:rsid w:val="11FE6DA2"/>
    <w:rsid w:val="128123D2"/>
    <w:rsid w:val="12FB2185"/>
    <w:rsid w:val="13370C17"/>
    <w:rsid w:val="13622204"/>
    <w:rsid w:val="13783FA7"/>
    <w:rsid w:val="13C7650B"/>
    <w:rsid w:val="14067033"/>
    <w:rsid w:val="145343B8"/>
    <w:rsid w:val="146F4990"/>
    <w:rsid w:val="14977C8B"/>
    <w:rsid w:val="14EC51E3"/>
    <w:rsid w:val="15916DD0"/>
    <w:rsid w:val="15D11C44"/>
    <w:rsid w:val="15F5735F"/>
    <w:rsid w:val="15F8661A"/>
    <w:rsid w:val="16781D3E"/>
    <w:rsid w:val="167E517A"/>
    <w:rsid w:val="16AD3796"/>
    <w:rsid w:val="173D7210"/>
    <w:rsid w:val="181C1A30"/>
    <w:rsid w:val="18FE70EE"/>
    <w:rsid w:val="19720CC7"/>
    <w:rsid w:val="19BE5CBA"/>
    <w:rsid w:val="1A437ED6"/>
    <w:rsid w:val="1A8A3DEE"/>
    <w:rsid w:val="1AF5570C"/>
    <w:rsid w:val="1B3551C9"/>
    <w:rsid w:val="1B5A5081"/>
    <w:rsid w:val="1BDD2D6F"/>
    <w:rsid w:val="1C76287C"/>
    <w:rsid w:val="1DF3687A"/>
    <w:rsid w:val="1E116285"/>
    <w:rsid w:val="1E62755C"/>
    <w:rsid w:val="1E827BFE"/>
    <w:rsid w:val="1F3360E0"/>
    <w:rsid w:val="1F8359DC"/>
    <w:rsid w:val="1F881244"/>
    <w:rsid w:val="1FAC6D0E"/>
    <w:rsid w:val="20000DDB"/>
    <w:rsid w:val="20CB6FEE"/>
    <w:rsid w:val="210A7A37"/>
    <w:rsid w:val="216E75A0"/>
    <w:rsid w:val="2221070E"/>
    <w:rsid w:val="22E569AE"/>
    <w:rsid w:val="23274347"/>
    <w:rsid w:val="23957430"/>
    <w:rsid w:val="245956A4"/>
    <w:rsid w:val="245C67FB"/>
    <w:rsid w:val="252C2B37"/>
    <w:rsid w:val="276C31F9"/>
    <w:rsid w:val="27E606F5"/>
    <w:rsid w:val="287560DE"/>
    <w:rsid w:val="28B906C0"/>
    <w:rsid w:val="28BD5B37"/>
    <w:rsid w:val="28F33BD2"/>
    <w:rsid w:val="291E49C7"/>
    <w:rsid w:val="291E6775"/>
    <w:rsid w:val="2A187669"/>
    <w:rsid w:val="2A3F0751"/>
    <w:rsid w:val="2A557F75"/>
    <w:rsid w:val="2AA1140C"/>
    <w:rsid w:val="2AC33130"/>
    <w:rsid w:val="2AEA4E70"/>
    <w:rsid w:val="2B7F799F"/>
    <w:rsid w:val="2B826AF8"/>
    <w:rsid w:val="2B9A1CB6"/>
    <w:rsid w:val="2C2D3F82"/>
    <w:rsid w:val="2C3D6F12"/>
    <w:rsid w:val="2C5A1872"/>
    <w:rsid w:val="2C8225FC"/>
    <w:rsid w:val="2CC118F2"/>
    <w:rsid w:val="2D104627"/>
    <w:rsid w:val="2D492A61"/>
    <w:rsid w:val="2DA60AE7"/>
    <w:rsid w:val="2E5549E7"/>
    <w:rsid w:val="2E826BD4"/>
    <w:rsid w:val="2EA4771D"/>
    <w:rsid w:val="2FF556C6"/>
    <w:rsid w:val="301663F8"/>
    <w:rsid w:val="301937F3"/>
    <w:rsid w:val="304D36AF"/>
    <w:rsid w:val="30A97010"/>
    <w:rsid w:val="31ED4455"/>
    <w:rsid w:val="32470AEB"/>
    <w:rsid w:val="324B2107"/>
    <w:rsid w:val="3253123E"/>
    <w:rsid w:val="32715B68"/>
    <w:rsid w:val="327306FD"/>
    <w:rsid w:val="3316226B"/>
    <w:rsid w:val="332419C2"/>
    <w:rsid w:val="335039CF"/>
    <w:rsid w:val="33EC2D79"/>
    <w:rsid w:val="34A246FE"/>
    <w:rsid w:val="34BA37F6"/>
    <w:rsid w:val="356C5F96"/>
    <w:rsid w:val="35773495"/>
    <w:rsid w:val="35F32813"/>
    <w:rsid w:val="35FE70D7"/>
    <w:rsid w:val="364F7260"/>
    <w:rsid w:val="368E4F3A"/>
    <w:rsid w:val="372431A9"/>
    <w:rsid w:val="373D426B"/>
    <w:rsid w:val="37841E99"/>
    <w:rsid w:val="378E4AC6"/>
    <w:rsid w:val="379C086E"/>
    <w:rsid w:val="37FE7E9E"/>
    <w:rsid w:val="38420B54"/>
    <w:rsid w:val="385E6C2A"/>
    <w:rsid w:val="38934A8A"/>
    <w:rsid w:val="38C359BB"/>
    <w:rsid w:val="38E2331B"/>
    <w:rsid w:val="38F216A9"/>
    <w:rsid w:val="39010444"/>
    <w:rsid w:val="394532C2"/>
    <w:rsid w:val="39F2758E"/>
    <w:rsid w:val="39F94DC1"/>
    <w:rsid w:val="3A8A5A19"/>
    <w:rsid w:val="3B5129DA"/>
    <w:rsid w:val="3B53405D"/>
    <w:rsid w:val="3B714E2B"/>
    <w:rsid w:val="3C2854E9"/>
    <w:rsid w:val="3C2E0626"/>
    <w:rsid w:val="3CC974A4"/>
    <w:rsid w:val="3CFC686C"/>
    <w:rsid w:val="3D0C4E0B"/>
    <w:rsid w:val="3D0F66A9"/>
    <w:rsid w:val="3D9F7A2D"/>
    <w:rsid w:val="3E6959B2"/>
    <w:rsid w:val="3EAF1EF2"/>
    <w:rsid w:val="3F132476"/>
    <w:rsid w:val="3FAE03FB"/>
    <w:rsid w:val="3FC70604"/>
    <w:rsid w:val="401144E6"/>
    <w:rsid w:val="40191109"/>
    <w:rsid w:val="40194ED3"/>
    <w:rsid w:val="402204A1"/>
    <w:rsid w:val="40291830"/>
    <w:rsid w:val="409F5F96"/>
    <w:rsid w:val="40E4530D"/>
    <w:rsid w:val="40F25A21"/>
    <w:rsid w:val="411B561D"/>
    <w:rsid w:val="41744D2D"/>
    <w:rsid w:val="41C757A4"/>
    <w:rsid w:val="42D305C4"/>
    <w:rsid w:val="42FD5DF4"/>
    <w:rsid w:val="43963680"/>
    <w:rsid w:val="43CD07CA"/>
    <w:rsid w:val="43E73EDC"/>
    <w:rsid w:val="440C749E"/>
    <w:rsid w:val="44627A06"/>
    <w:rsid w:val="44676DCB"/>
    <w:rsid w:val="44FA02B0"/>
    <w:rsid w:val="45670165"/>
    <w:rsid w:val="4588524B"/>
    <w:rsid w:val="45B24076"/>
    <w:rsid w:val="45C76CF7"/>
    <w:rsid w:val="460A3A69"/>
    <w:rsid w:val="46AC1496"/>
    <w:rsid w:val="4702062E"/>
    <w:rsid w:val="4714323A"/>
    <w:rsid w:val="471B67AF"/>
    <w:rsid w:val="471F1BDF"/>
    <w:rsid w:val="473061F8"/>
    <w:rsid w:val="47590C4D"/>
    <w:rsid w:val="47F0451E"/>
    <w:rsid w:val="48541B4E"/>
    <w:rsid w:val="495B0CFD"/>
    <w:rsid w:val="49F64E79"/>
    <w:rsid w:val="4A05330E"/>
    <w:rsid w:val="4A541B9F"/>
    <w:rsid w:val="4A8E50B1"/>
    <w:rsid w:val="4AA347DD"/>
    <w:rsid w:val="4B343CDA"/>
    <w:rsid w:val="4B426E87"/>
    <w:rsid w:val="4B9C1A50"/>
    <w:rsid w:val="4BEB52CA"/>
    <w:rsid w:val="4BF4363A"/>
    <w:rsid w:val="4C355B97"/>
    <w:rsid w:val="4C527A4E"/>
    <w:rsid w:val="4C6562E6"/>
    <w:rsid w:val="4CA823B0"/>
    <w:rsid w:val="4DB03590"/>
    <w:rsid w:val="4DB068AF"/>
    <w:rsid w:val="4DB7491F"/>
    <w:rsid w:val="4DFA0CB0"/>
    <w:rsid w:val="4E695D36"/>
    <w:rsid w:val="4EFE13E6"/>
    <w:rsid w:val="4F9A62A6"/>
    <w:rsid w:val="4FAE3B00"/>
    <w:rsid w:val="50BE7671"/>
    <w:rsid w:val="50F62B17"/>
    <w:rsid w:val="51286090"/>
    <w:rsid w:val="512C2F2E"/>
    <w:rsid w:val="5146611B"/>
    <w:rsid w:val="51D15F6F"/>
    <w:rsid w:val="51FD48CA"/>
    <w:rsid w:val="53226CDE"/>
    <w:rsid w:val="53BD6A07"/>
    <w:rsid w:val="54C94F38"/>
    <w:rsid w:val="54F16968"/>
    <w:rsid w:val="5594267A"/>
    <w:rsid w:val="560D1917"/>
    <w:rsid w:val="56712242"/>
    <w:rsid w:val="56CF1198"/>
    <w:rsid w:val="56F97D56"/>
    <w:rsid w:val="57325596"/>
    <w:rsid w:val="57393E1A"/>
    <w:rsid w:val="57DA2521"/>
    <w:rsid w:val="57FB7AFE"/>
    <w:rsid w:val="580544D9"/>
    <w:rsid w:val="5806097D"/>
    <w:rsid w:val="583B7EFB"/>
    <w:rsid w:val="583D3C73"/>
    <w:rsid w:val="588A785B"/>
    <w:rsid w:val="58B00461"/>
    <w:rsid w:val="58C504E9"/>
    <w:rsid w:val="590A7CA4"/>
    <w:rsid w:val="5979517E"/>
    <w:rsid w:val="599E2E37"/>
    <w:rsid w:val="5A3503B5"/>
    <w:rsid w:val="5A7D2345"/>
    <w:rsid w:val="5A845B89"/>
    <w:rsid w:val="5B12588A"/>
    <w:rsid w:val="5B231846"/>
    <w:rsid w:val="5B5A33B8"/>
    <w:rsid w:val="5BA74225"/>
    <w:rsid w:val="5C3122B9"/>
    <w:rsid w:val="5C961BA3"/>
    <w:rsid w:val="5C9A3F4E"/>
    <w:rsid w:val="5CCD39C6"/>
    <w:rsid w:val="5CDA23D8"/>
    <w:rsid w:val="5D170F36"/>
    <w:rsid w:val="5D627F74"/>
    <w:rsid w:val="5EBE09FF"/>
    <w:rsid w:val="5EC93D19"/>
    <w:rsid w:val="5EFA1990"/>
    <w:rsid w:val="5F2E484C"/>
    <w:rsid w:val="5F5322C7"/>
    <w:rsid w:val="5F7408C2"/>
    <w:rsid w:val="5FB962D5"/>
    <w:rsid w:val="5FFA06AC"/>
    <w:rsid w:val="60345BDC"/>
    <w:rsid w:val="605334FA"/>
    <w:rsid w:val="60956D42"/>
    <w:rsid w:val="60961192"/>
    <w:rsid w:val="61891CD7"/>
    <w:rsid w:val="62190095"/>
    <w:rsid w:val="622A7A61"/>
    <w:rsid w:val="62A51328"/>
    <w:rsid w:val="62E96D39"/>
    <w:rsid w:val="62EE62B0"/>
    <w:rsid w:val="6320490A"/>
    <w:rsid w:val="637F3391"/>
    <w:rsid w:val="63926882"/>
    <w:rsid w:val="63EB3090"/>
    <w:rsid w:val="6408782B"/>
    <w:rsid w:val="64632E4C"/>
    <w:rsid w:val="65044496"/>
    <w:rsid w:val="661E1587"/>
    <w:rsid w:val="668D4017"/>
    <w:rsid w:val="66905E93"/>
    <w:rsid w:val="67796C38"/>
    <w:rsid w:val="67A555D4"/>
    <w:rsid w:val="67BC1058"/>
    <w:rsid w:val="67BE7FA6"/>
    <w:rsid w:val="68C74A62"/>
    <w:rsid w:val="68DA375A"/>
    <w:rsid w:val="69270753"/>
    <w:rsid w:val="694C1F68"/>
    <w:rsid w:val="69674FF3"/>
    <w:rsid w:val="69A25812"/>
    <w:rsid w:val="69BA02BA"/>
    <w:rsid w:val="6AFC75AD"/>
    <w:rsid w:val="6BD83F86"/>
    <w:rsid w:val="6CDE35BE"/>
    <w:rsid w:val="6CF03552"/>
    <w:rsid w:val="6D714D8A"/>
    <w:rsid w:val="6E0252EB"/>
    <w:rsid w:val="6E26547D"/>
    <w:rsid w:val="6E3B25AB"/>
    <w:rsid w:val="6E8C2E06"/>
    <w:rsid w:val="6ED801B6"/>
    <w:rsid w:val="6EF64BD9"/>
    <w:rsid w:val="6F40431D"/>
    <w:rsid w:val="6F5710B1"/>
    <w:rsid w:val="6F5F6C5B"/>
    <w:rsid w:val="6FEC1DAE"/>
    <w:rsid w:val="6FED5B27"/>
    <w:rsid w:val="6FF2264D"/>
    <w:rsid w:val="70C3061E"/>
    <w:rsid w:val="70CD5F70"/>
    <w:rsid w:val="715E6CDC"/>
    <w:rsid w:val="71E972A4"/>
    <w:rsid w:val="721E0808"/>
    <w:rsid w:val="722A3062"/>
    <w:rsid w:val="72A906B8"/>
    <w:rsid w:val="73C162F4"/>
    <w:rsid w:val="74B66E2F"/>
    <w:rsid w:val="75B24AC2"/>
    <w:rsid w:val="76190E6A"/>
    <w:rsid w:val="7644189C"/>
    <w:rsid w:val="766E5C13"/>
    <w:rsid w:val="77691E44"/>
    <w:rsid w:val="776B3F01"/>
    <w:rsid w:val="777728A5"/>
    <w:rsid w:val="77880FB0"/>
    <w:rsid w:val="77D45F4A"/>
    <w:rsid w:val="77F263D0"/>
    <w:rsid w:val="78797354"/>
    <w:rsid w:val="78A27DF6"/>
    <w:rsid w:val="79224A93"/>
    <w:rsid w:val="79FD2E0A"/>
    <w:rsid w:val="7A287E87"/>
    <w:rsid w:val="7A3727C0"/>
    <w:rsid w:val="7A7A445B"/>
    <w:rsid w:val="7AB4256D"/>
    <w:rsid w:val="7B0E1773"/>
    <w:rsid w:val="7B61697D"/>
    <w:rsid w:val="7B643141"/>
    <w:rsid w:val="7B7729EE"/>
    <w:rsid w:val="7B955588"/>
    <w:rsid w:val="7BC260B9"/>
    <w:rsid w:val="7BD81D81"/>
    <w:rsid w:val="7C3B7868"/>
    <w:rsid w:val="7C6C413F"/>
    <w:rsid w:val="7C6F561D"/>
    <w:rsid w:val="7C85533B"/>
    <w:rsid w:val="7CB0319E"/>
    <w:rsid w:val="7CD2057E"/>
    <w:rsid w:val="7D060228"/>
    <w:rsid w:val="7D1248B3"/>
    <w:rsid w:val="7DD345AE"/>
    <w:rsid w:val="7DD45CA7"/>
    <w:rsid w:val="7E215319"/>
    <w:rsid w:val="7ED24865"/>
    <w:rsid w:val="7EF667A6"/>
    <w:rsid w:val="7F4B00BF"/>
    <w:rsid w:val="7FBF6AD6"/>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5"/>
    <w:basedOn w:val="1"/>
    <w:next w:val="1"/>
    <w:qFormat/>
    <w:uiPriority w:val="1"/>
    <w:pPr>
      <w:outlineLvl w:val="4"/>
    </w:pPr>
    <w:rPr>
      <w:b/>
      <w:bCs/>
      <w:sz w:val="24"/>
      <w:szCs w:val="24"/>
    </w:rPr>
  </w:style>
  <w:style w:type="paragraph" w:styleId="7">
    <w:name w:val="heading 7"/>
    <w:basedOn w:val="1"/>
    <w:next w:val="1"/>
    <w:qFormat/>
    <w:uiPriority w:val="1"/>
    <w:pPr>
      <w:ind w:left="688"/>
      <w:outlineLvl w:val="6"/>
    </w:pPr>
    <w:rPr>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99"/>
    <w:pPr>
      <w:ind w:firstLine="420" w:firstLineChars="100"/>
    </w:pPr>
    <w:rPr>
      <w:rFonts w:ascii="Times New Roman" w:eastAsia="宋体"/>
    </w:rPr>
  </w:style>
  <w:style w:type="paragraph" w:styleId="8">
    <w:name w:val="annotation text"/>
    <w:basedOn w:val="1"/>
    <w:link w:val="44"/>
    <w:semiHidden/>
    <w:unhideWhenUsed/>
    <w:qFormat/>
    <w:uiPriority w:val="99"/>
  </w:style>
  <w:style w:type="paragraph" w:styleId="9">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0">
    <w:name w:val="Plain Text"/>
    <w:basedOn w:val="1"/>
    <w:qFormat/>
    <w:uiPriority w:val="0"/>
    <w:rPr>
      <w:rFonts w:ascii="宋体" w:hAnsi="Courier New"/>
    </w:rPr>
  </w:style>
  <w:style w:type="paragraph" w:styleId="11">
    <w:name w:val="Balloon Text"/>
    <w:basedOn w:val="1"/>
    <w:link w:val="36"/>
    <w:semiHidden/>
    <w:unhideWhenUsed/>
    <w:qFormat/>
    <w:uiPriority w:val="99"/>
    <w:rPr>
      <w:sz w:val="18"/>
      <w:szCs w:val="18"/>
    </w:rPr>
  </w:style>
  <w:style w:type="paragraph" w:styleId="12">
    <w:name w:val="footer"/>
    <w:basedOn w:val="1"/>
    <w:link w:val="34"/>
    <w:unhideWhenUsed/>
    <w:qFormat/>
    <w:uiPriority w:val="99"/>
    <w:pPr>
      <w:tabs>
        <w:tab w:val="center" w:pos="4153"/>
        <w:tab w:val="right" w:pos="8306"/>
      </w:tabs>
    </w:pPr>
    <w:rPr>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5">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6">
    <w:name w:val="Normal (Web)"/>
    <w:basedOn w:val="1"/>
    <w:semiHidden/>
    <w:unhideWhenUsed/>
    <w:qFormat/>
    <w:uiPriority w:val="99"/>
    <w:pPr>
      <w:spacing w:beforeAutospacing="1" w:afterAutospacing="1"/>
    </w:pPr>
    <w:rPr>
      <w:rFonts w:cs="Times New Roman"/>
      <w:sz w:val="24"/>
    </w:rPr>
  </w:style>
  <w:style w:type="paragraph" w:styleId="17">
    <w:name w:val="annotation subject"/>
    <w:basedOn w:val="8"/>
    <w:next w:val="8"/>
    <w:link w:val="45"/>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qFormat/>
    <w:uiPriority w:val="20"/>
    <w:rPr>
      <w:i/>
      <w:i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paragraph" w:customStyle="1" w:styleId="24">
    <w:name w:val="样式 标题 1 + 四号 加粗"/>
    <w:basedOn w:val="4"/>
    <w:qFormat/>
    <w:uiPriority w:val="0"/>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未处理的提及1"/>
    <w:basedOn w:val="20"/>
    <w:semiHidden/>
    <w:unhideWhenUsed/>
    <w:qFormat/>
    <w:uiPriority w:val="99"/>
    <w:rPr>
      <w:color w:val="605E5C"/>
      <w:shd w:val="clear" w:color="auto" w:fill="E1DFDD"/>
    </w:rPr>
  </w:style>
  <w:style w:type="character" w:customStyle="1" w:styleId="27">
    <w:name w:val="Table of contents|1_"/>
    <w:basedOn w:val="20"/>
    <w:link w:val="28"/>
    <w:qFormat/>
    <w:uiPriority w:val="0"/>
    <w:rPr>
      <w:rFonts w:ascii="宋体" w:hAnsi="宋体" w:eastAsia="宋体" w:cs="宋体"/>
      <w:sz w:val="22"/>
      <w:szCs w:val="22"/>
      <w:lang w:val="zh-TW" w:eastAsia="zh-TW" w:bidi="zh-TW"/>
    </w:rPr>
  </w:style>
  <w:style w:type="paragraph" w:customStyle="1" w:styleId="28">
    <w:name w:val="Table of contents|1"/>
    <w:basedOn w:val="1"/>
    <w:link w:val="27"/>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29">
    <w:name w:val="Body text|1_"/>
    <w:basedOn w:val="20"/>
    <w:link w:val="30"/>
    <w:qFormat/>
    <w:uiPriority w:val="0"/>
    <w:rPr>
      <w:rFonts w:ascii="宋体" w:hAnsi="宋体" w:eastAsia="宋体" w:cs="宋体"/>
      <w:sz w:val="22"/>
      <w:szCs w:val="22"/>
      <w:lang w:val="zh-TW" w:eastAsia="zh-TW" w:bidi="zh-TW"/>
    </w:rPr>
  </w:style>
  <w:style w:type="paragraph" w:customStyle="1" w:styleId="30">
    <w:name w:val="Body text|1"/>
    <w:basedOn w:val="1"/>
    <w:link w:val="29"/>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1">
    <w:name w:val="标题 1 字符"/>
    <w:basedOn w:val="20"/>
    <w:link w:val="4"/>
    <w:qFormat/>
    <w:uiPriority w:val="9"/>
    <w:rPr>
      <w:b/>
      <w:bCs/>
      <w:kern w:val="44"/>
      <w:sz w:val="44"/>
      <w:szCs w:val="44"/>
    </w:rPr>
  </w:style>
  <w:style w:type="paragraph" w:customStyle="1" w:styleId="32">
    <w:name w:val="TOC 标题1"/>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3">
    <w:name w:val="页眉 字符"/>
    <w:basedOn w:val="20"/>
    <w:link w:val="13"/>
    <w:qFormat/>
    <w:uiPriority w:val="99"/>
    <w:rPr>
      <w:sz w:val="18"/>
      <w:szCs w:val="18"/>
    </w:rPr>
  </w:style>
  <w:style w:type="character" w:customStyle="1" w:styleId="34">
    <w:name w:val="页脚 字符"/>
    <w:basedOn w:val="20"/>
    <w:link w:val="12"/>
    <w:qFormat/>
    <w:uiPriority w:val="99"/>
    <w:rPr>
      <w:sz w:val="18"/>
      <w:szCs w:val="18"/>
    </w:rPr>
  </w:style>
  <w:style w:type="character" w:customStyle="1" w:styleId="35">
    <w:name w:val="标题 2 字符"/>
    <w:basedOn w:val="20"/>
    <w:link w:val="5"/>
    <w:qFormat/>
    <w:uiPriority w:val="9"/>
    <w:rPr>
      <w:rFonts w:asciiTheme="majorHAnsi" w:hAnsiTheme="majorHAnsi" w:eastAsiaTheme="majorEastAsia" w:cstheme="majorBidi"/>
      <w:b/>
      <w:bCs/>
      <w:sz w:val="32"/>
      <w:szCs w:val="32"/>
    </w:rPr>
  </w:style>
  <w:style w:type="character" w:customStyle="1" w:styleId="36">
    <w:name w:val="批注框文本 字符"/>
    <w:basedOn w:val="20"/>
    <w:link w:val="11"/>
    <w:semiHidden/>
    <w:qFormat/>
    <w:uiPriority w:val="99"/>
    <w:rPr>
      <w:sz w:val="18"/>
      <w:szCs w:val="18"/>
    </w:rPr>
  </w:style>
  <w:style w:type="paragraph" w:customStyle="1" w:styleId="37">
    <w:name w:val="Normal Indent1"/>
    <w:basedOn w:val="1"/>
    <w:qFormat/>
    <w:uiPriority w:val="0"/>
    <w:pPr>
      <w:ind w:firstLine="420" w:firstLineChars="200"/>
    </w:pPr>
  </w:style>
  <w:style w:type="paragraph" w:customStyle="1" w:styleId="38">
    <w:name w:val="纯文本1"/>
    <w:basedOn w:val="1"/>
    <w:qFormat/>
    <w:uiPriority w:val="0"/>
    <w:rPr>
      <w:rFonts w:ascii="宋体" w:hAnsi="Courier New"/>
      <w:sz w:val="20"/>
    </w:rPr>
  </w:style>
  <w:style w:type="paragraph" w:customStyle="1" w:styleId="39">
    <w:name w:val="列出段落1"/>
    <w:basedOn w:val="1"/>
    <w:qFormat/>
    <w:uiPriority w:val="34"/>
    <w:pPr>
      <w:ind w:firstLine="420" w:firstLineChars="200"/>
    </w:pPr>
  </w:style>
  <w:style w:type="paragraph" w:customStyle="1" w:styleId="40">
    <w:name w:val="正文2"/>
    <w:basedOn w:val="1"/>
    <w:qFormat/>
    <w:uiPriority w:val="0"/>
    <w:pPr>
      <w:spacing w:before="156" w:line="360" w:lineRule="auto"/>
      <w:ind w:firstLine="510" w:firstLineChars="200"/>
    </w:pPr>
    <w:rPr>
      <w:sz w:val="24"/>
    </w:rPr>
  </w:style>
  <w:style w:type="paragraph" w:customStyle="1" w:styleId="41">
    <w:name w:val="_Style 284"/>
    <w:basedOn w:val="2"/>
    <w:next w:val="1"/>
    <w:qFormat/>
    <w:uiPriority w:val="99"/>
    <w:pPr>
      <w:ind w:firstLine="420" w:firstLineChars="100"/>
    </w:pPr>
    <w:rPr>
      <w:rFonts w:ascii="Times New Roman" w:hAnsi="Times New Roman"/>
      <w:szCs w:val="24"/>
    </w:rPr>
  </w:style>
  <w:style w:type="character" w:customStyle="1" w:styleId="42">
    <w:name w:val="样式1 Char Char"/>
    <w:link w:val="43"/>
    <w:qFormat/>
    <w:uiPriority w:val="0"/>
    <w:rPr>
      <w:rFonts w:ascii="Cambria" w:hAnsi="Cambria"/>
      <w:b/>
      <w:bCs/>
      <w:kern w:val="44"/>
      <w:sz w:val="32"/>
      <w:szCs w:val="44"/>
      <w:lang w:val="zh-CN"/>
    </w:rPr>
  </w:style>
  <w:style w:type="paragraph" w:customStyle="1" w:styleId="43">
    <w:name w:val="样式1"/>
    <w:basedOn w:val="2"/>
    <w:link w:val="42"/>
    <w:qFormat/>
    <w:uiPriority w:val="0"/>
    <w:pPr>
      <w:widowControl w:val="0"/>
      <w:kinsoku/>
      <w:autoSpaceDE/>
      <w:autoSpaceDN/>
      <w:adjustRightInd/>
      <w:snapToGrid/>
      <w:jc w:val="center"/>
      <w:textAlignment w:val="auto"/>
    </w:pPr>
    <w:rPr>
      <w:rFonts w:ascii="Cambria" w:hAnsi="Cambria" w:eastAsia="宋体" w:cs="Times New Roman"/>
      <w:b/>
      <w:bCs/>
      <w:snapToGrid/>
      <w:color w:val="auto"/>
      <w:kern w:val="44"/>
      <w:sz w:val="32"/>
      <w:szCs w:val="44"/>
      <w:lang w:val="zh-CN"/>
    </w:rPr>
  </w:style>
  <w:style w:type="character" w:customStyle="1" w:styleId="44">
    <w:name w:val="批注文字 字符"/>
    <w:basedOn w:val="20"/>
    <w:link w:val="8"/>
    <w:semiHidden/>
    <w:qFormat/>
    <w:uiPriority w:val="99"/>
    <w:rPr>
      <w:rFonts w:ascii="Arial" w:hAnsi="Arial" w:cs="Arial" w:eastAsiaTheme="minorEastAsia"/>
      <w:snapToGrid w:val="0"/>
      <w:color w:val="000000"/>
      <w:sz w:val="21"/>
      <w:szCs w:val="21"/>
    </w:rPr>
  </w:style>
  <w:style w:type="character" w:customStyle="1" w:styleId="45">
    <w:name w:val="批注主题 字符"/>
    <w:basedOn w:val="44"/>
    <w:link w:val="17"/>
    <w:semiHidden/>
    <w:qFormat/>
    <w:uiPriority w:val="99"/>
    <w:rPr>
      <w:rFonts w:ascii="Arial" w:hAnsi="Arial" w:cs="Arial" w:eastAsiaTheme="minorEastAsia"/>
      <w:b/>
      <w:bCs/>
      <w:snapToGrid w:val="0"/>
      <w:color w:val="000000"/>
      <w:sz w:val="21"/>
      <w:szCs w:val="21"/>
    </w:rPr>
  </w:style>
  <w:style w:type="paragraph" w:customStyle="1" w:styleId="46">
    <w:name w:val="修订1"/>
    <w:hidden/>
    <w:semiHidden/>
    <w:qFormat/>
    <w:uiPriority w:val="99"/>
    <w:rPr>
      <w:rFonts w:ascii="Arial" w:hAnsi="Arial" w:cs="Arial" w:eastAsiaTheme="minorEastAsia"/>
      <w:snapToGrid w:val="0"/>
      <w:color w:val="000000"/>
      <w:sz w:val="21"/>
      <w:szCs w:val="21"/>
      <w:lang w:val="en-US" w:eastAsia="zh-CN" w:bidi="ar-SA"/>
    </w:rPr>
  </w:style>
  <w:style w:type="paragraph" w:styleId="4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header" Target="header6.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4.png"/><Relationship Id="rId86" Type="http://schemas.openxmlformats.org/officeDocument/2006/relationships/image" Target="media/image3.png"/><Relationship Id="rId85" Type="http://schemas.openxmlformats.org/officeDocument/2006/relationships/image" Target="media/image2.jpeg"/><Relationship Id="rId84" Type="http://schemas.openxmlformats.org/officeDocument/2006/relationships/image" Target="media/image1.jpeg"/><Relationship Id="rId83" Type="http://schemas.openxmlformats.org/officeDocument/2006/relationships/theme" Target="theme/theme1.xml"/><Relationship Id="rId82" Type="http://schemas.openxmlformats.org/officeDocument/2006/relationships/footer" Target="footer20.xml"/><Relationship Id="rId81" Type="http://schemas.openxmlformats.org/officeDocument/2006/relationships/header" Target="header60.xml"/><Relationship Id="rId80" Type="http://schemas.openxmlformats.org/officeDocument/2006/relationships/header" Target="header59.xml"/><Relationship Id="rId8" Type="http://schemas.openxmlformats.org/officeDocument/2006/relationships/header" Target="header5.xml"/><Relationship Id="rId79" Type="http://schemas.openxmlformats.org/officeDocument/2006/relationships/header" Target="header58.xml"/><Relationship Id="rId78" Type="http://schemas.openxmlformats.org/officeDocument/2006/relationships/footer" Target="footer19.xml"/><Relationship Id="rId77" Type="http://schemas.openxmlformats.org/officeDocument/2006/relationships/header" Target="header57.xml"/><Relationship Id="rId76" Type="http://schemas.openxmlformats.org/officeDocument/2006/relationships/header" Target="header56.xml"/><Relationship Id="rId75" Type="http://schemas.openxmlformats.org/officeDocument/2006/relationships/header" Target="header55.xml"/><Relationship Id="rId74" Type="http://schemas.openxmlformats.org/officeDocument/2006/relationships/footer" Target="footer18.xml"/><Relationship Id="rId73" Type="http://schemas.openxmlformats.org/officeDocument/2006/relationships/header" Target="header54.xml"/><Relationship Id="rId72" Type="http://schemas.openxmlformats.org/officeDocument/2006/relationships/header" Target="header53.xml"/><Relationship Id="rId71" Type="http://schemas.openxmlformats.org/officeDocument/2006/relationships/header" Target="header52.xml"/><Relationship Id="rId70" Type="http://schemas.openxmlformats.org/officeDocument/2006/relationships/footer" Target="footer17.xml"/><Relationship Id="rId7" Type="http://schemas.openxmlformats.org/officeDocument/2006/relationships/header" Target="header4.xml"/><Relationship Id="rId69" Type="http://schemas.openxmlformats.org/officeDocument/2006/relationships/header" Target="header51.xml"/><Relationship Id="rId68" Type="http://schemas.openxmlformats.org/officeDocument/2006/relationships/header" Target="header50.xml"/><Relationship Id="rId67" Type="http://schemas.openxmlformats.org/officeDocument/2006/relationships/header" Target="header49.xml"/><Relationship Id="rId66" Type="http://schemas.openxmlformats.org/officeDocument/2006/relationships/footer" Target="footer16.xml"/><Relationship Id="rId65" Type="http://schemas.openxmlformats.org/officeDocument/2006/relationships/header" Target="header48.xml"/><Relationship Id="rId64" Type="http://schemas.openxmlformats.org/officeDocument/2006/relationships/header" Target="header47.xml"/><Relationship Id="rId63" Type="http://schemas.openxmlformats.org/officeDocument/2006/relationships/header" Target="header46.xml"/><Relationship Id="rId62" Type="http://schemas.openxmlformats.org/officeDocument/2006/relationships/footer" Target="footer15.xml"/><Relationship Id="rId61" Type="http://schemas.openxmlformats.org/officeDocument/2006/relationships/header" Target="header45.xml"/><Relationship Id="rId60" Type="http://schemas.openxmlformats.org/officeDocument/2006/relationships/header" Target="header44.xml"/><Relationship Id="rId6" Type="http://schemas.openxmlformats.org/officeDocument/2006/relationships/footer" Target="footer1.xml"/><Relationship Id="rId59" Type="http://schemas.openxmlformats.org/officeDocument/2006/relationships/header" Target="header43.xml"/><Relationship Id="rId58" Type="http://schemas.openxmlformats.org/officeDocument/2006/relationships/footer" Target="footer14.xml"/><Relationship Id="rId57" Type="http://schemas.openxmlformats.org/officeDocument/2006/relationships/header" Target="header42.xml"/><Relationship Id="rId56" Type="http://schemas.openxmlformats.org/officeDocument/2006/relationships/header" Target="header41.xml"/><Relationship Id="rId55" Type="http://schemas.openxmlformats.org/officeDocument/2006/relationships/header" Target="header40.xml"/><Relationship Id="rId54" Type="http://schemas.openxmlformats.org/officeDocument/2006/relationships/footer" Target="footer13.xml"/><Relationship Id="rId53" Type="http://schemas.openxmlformats.org/officeDocument/2006/relationships/header" Target="header39.xml"/><Relationship Id="rId52" Type="http://schemas.openxmlformats.org/officeDocument/2006/relationships/header" Target="header38.xml"/><Relationship Id="rId51" Type="http://schemas.openxmlformats.org/officeDocument/2006/relationships/header" Target="header37.xml"/><Relationship Id="rId50" Type="http://schemas.openxmlformats.org/officeDocument/2006/relationships/footer" Target="footer12.xml"/><Relationship Id="rId5" Type="http://schemas.openxmlformats.org/officeDocument/2006/relationships/header" Target="header3.xml"/><Relationship Id="rId49" Type="http://schemas.openxmlformats.org/officeDocument/2006/relationships/header" Target="header36.xml"/><Relationship Id="rId48" Type="http://schemas.openxmlformats.org/officeDocument/2006/relationships/header" Target="header35.xml"/><Relationship Id="rId47" Type="http://schemas.openxmlformats.org/officeDocument/2006/relationships/header" Target="header34.xml"/><Relationship Id="rId46" Type="http://schemas.openxmlformats.org/officeDocument/2006/relationships/footer" Target="footer11.xml"/><Relationship Id="rId45" Type="http://schemas.openxmlformats.org/officeDocument/2006/relationships/header" Target="header33.xml"/><Relationship Id="rId44" Type="http://schemas.openxmlformats.org/officeDocument/2006/relationships/header" Target="header32.xml"/><Relationship Id="rId43" Type="http://schemas.openxmlformats.org/officeDocument/2006/relationships/header" Target="header31.xml"/><Relationship Id="rId42" Type="http://schemas.openxmlformats.org/officeDocument/2006/relationships/footer" Target="footer10.xml"/><Relationship Id="rId41" Type="http://schemas.openxmlformats.org/officeDocument/2006/relationships/header" Target="header30.xml"/><Relationship Id="rId40" Type="http://schemas.openxmlformats.org/officeDocument/2006/relationships/header" Target="header29.xml"/><Relationship Id="rId4" Type="http://schemas.openxmlformats.org/officeDocument/2006/relationships/header" Target="header2.xml"/><Relationship Id="rId39" Type="http://schemas.openxmlformats.org/officeDocument/2006/relationships/header" Target="header28.xml"/><Relationship Id="rId38" Type="http://schemas.openxmlformats.org/officeDocument/2006/relationships/footer" Target="footer9.xml"/><Relationship Id="rId37" Type="http://schemas.openxmlformats.org/officeDocument/2006/relationships/header" Target="header27.xml"/><Relationship Id="rId36" Type="http://schemas.openxmlformats.org/officeDocument/2006/relationships/header" Target="header26.xml"/><Relationship Id="rId35" Type="http://schemas.openxmlformats.org/officeDocument/2006/relationships/header" Target="header25.xml"/><Relationship Id="rId34" Type="http://schemas.openxmlformats.org/officeDocument/2006/relationships/footer" Target="footer8.xml"/><Relationship Id="rId33" Type="http://schemas.openxmlformats.org/officeDocument/2006/relationships/header" Target="header24.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footer" Target="footer7.xml"/><Relationship Id="rId3" Type="http://schemas.openxmlformats.org/officeDocument/2006/relationships/header" Target="header1.xml"/><Relationship Id="rId29" Type="http://schemas.openxmlformats.org/officeDocument/2006/relationships/header" Target="header2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footer" Target="footer6.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footer" Target="footer5.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18563</Words>
  <Characters>20238</Characters>
  <Lines>217</Lines>
  <Paragraphs>61</Paragraphs>
  <TotalTime>16</TotalTime>
  <ScaleCrop>false</ScaleCrop>
  <LinksUpToDate>false</LinksUpToDate>
  <CharactersWithSpaces>20976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2022-04-19T12:36:00Z</dcterms:created>
  <cp:lastPrinted>2022-12-09T04:47:00Z</cp:lastPrinted>
  <dcterms:modified xsi:type="dcterms:W3CDTF">2024-12-24T11:00:38Z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547B9BB97A9C4E9FBF6BB13C810AC223_13</vt:lpwstr>
  </property>
</Properties>
</file>