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color w:val="000000" w:themeColor="text1"/>
          <w:kern w:val="0"/>
          <w:sz w:val="52"/>
          <w:szCs w:val="52"/>
          <w:highlight w:val="none"/>
          <w14:textFill>
            <w14:solidFill>
              <w14:schemeClr w14:val="tx1"/>
            </w14:solidFill>
          </w14:textFill>
        </w:rPr>
      </w:pPr>
    </w:p>
    <w:p>
      <w:pPr>
        <w:tabs>
          <w:tab w:val="left" w:pos="720"/>
          <w:tab w:val="left" w:pos="2160"/>
          <w:tab w:val="left" w:pos="2880"/>
          <w:tab w:val="left" w:pos="3600"/>
          <w:tab w:val="left" w:pos="4320"/>
          <w:tab w:val="left" w:pos="5040"/>
          <w:tab w:val="left" w:pos="5760"/>
        </w:tabs>
        <w:autoSpaceDE w:val="0"/>
        <w:autoSpaceDN w:val="0"/>
        <w:adjustRightInd w:val="0"/>
        <w:spacing w:line="360" w:lineRule="auto"/>
        <w:jc w:val="center"/>
        <w:rPr>
          <w:rFonts w:ascii="宋体"/>
          <w:b/>
          <w:color w:val="000000" w:themeColor="text1"/>
          <w:kern w:val="0"/>
          <w:sz w:val="52"/>
          <w:szCs w:val="52"/>
          <w:highlight w:val="none"/>
          <w14:textFill>
            <w14:solidFill>
              <w14:schemeClr w14:val="tx1"/>
            </w14:solidFill>
          </w14:textFill>
        </w:rPr>
      </w:pPr>
    </w:p>
    <w:p>
      <w:pPr>
        <w:tabs>
          <w:tab w:val="left" w:pos="720"/>
          <w:tab w:val="left" w:pos="2160"/>
          <w:tab w:val="left" w:pos="2880"/>
          <w:tab w:val="left" w:pos="3600"/>
          <w:tab w:val="left" w:pos="4320"/>
          <w:tab w:val="left" w:pos="5040"/>
          <w:tab w:val="left" w:pos="5760"/>
        </w:tabs>
        <w:autoSpaceDE w:val="0"/>
        <w:autoSpaceDN w:val="0"/>
        <w:adjustRightInd w:val="0"/>
        <w:spacing w:line="360" w:lineRule="auto"/>
        <w:jc w:val="center"/>
        <w:rPr>
          <w:color w:val="000000" w:themeColor="text1"/>
          <w:highlight w:val="none"/>
          <w14:textFill>
            <w14:solidFill>
              <w14:schemeClr w14:val="tx1"/>
            </w14:solidFill>
          </w14:textFill>
        </w:rPr>
      </w:pPr>
      <w:r>
        <w:rPr>
          <w:rFonts w:hint="eastAsia" w:ascii="宋体"/>
          <w:b/>
          <w:color w:val="000000" w:themeColor="text1"/>
          <w:kern w:val="0"/>
          <w:sz w:val="52"/>
          <w:szCs w:val="52"/>
          <w:highlight w:val="none"/>
          <w14:textFill>
            <w14:solidFill>
              <w14:schemeClr w14:val="tx1"/>
            </w14:solidFill>
          </w14:textFill>
        </w:rPr>
        <w:t>公开招标采购文件</w:t>
      </w:r>
      <w:bookmarkStart w:id="134" w:name="_GoBack"/>
      <w:bookmarkEnd w:id="134"/>
    </w:p>
    <w:p>
      <w:pPr>
        <w:autoSpaceDE w:val="0"/>
        <w:autoSpaceDN w:val="0"/>
        <w:adjustRightInd w:val="0"/>
        <w:spacing w:line="360" w:lineRule="auto"/>
        <w:jc w:val="center"/>
        <w:rPr>
          <w:rFonts w:hint="eastAsia" w:ascii="宋体" w:eastAsia="宋体" w:cs="Times New Roman"/>
          <w:color w:val="000000" w:themeColor="text1"/>
          <w:kern w:val="0"/>
          <w:sz w:val="28"/>
          <w:highlight w:val="none"/>
          <w:u w:val="single"/>
          <w:lang w:eastAsia="zh-CN"/>
          <w14:textFill>
            <w14:solidFill>
              <w14:schemeClr w14:val="tx1"/>
            </w14:solidFill>
          </w14:textFill>
        </w:rPr>
      </w:pPr>
    </w:p>
    <w:p>
      <w:pPr>
        <w:autoSpaceDE w:val="0"/>
        <w:autoSpaceDN w:val="0"/>
        <w:adjustRightInd w:val="0"/>
        <w:spacing w:line="360" w:lineRule="auto"/>
        <w:jc w:val="center"/>
        <w:rPr>
          <w:rFonts w:hint="eastAsia" w:ascii="宋体" w:eastAsia="宋体" w:cs="Times New Roman"/>
          <w:color w:val="000000" w:themeColor="text1"/>
          <w:kern w:val="0"/>
          <w:sz w:val="28"/>
          <w:highlight w:val="none"/>
          <w:u w:val="single"/>
          <w14:textFill>
            <w14:solidFill>
              <w14:schemeClr w14:val="tx1"/>
            </w14:solidFill>
          </w14:textFill>
        </w:rPr>
      </w:pPr>
      <w:r>
        <w:rPr>
          <w:rFonts w:hint="eastAsia" w:ascii="宋体" w:eastAsia="宋体" w:cs="Times New Roman"/>
          <w:color w:val="000000" w:themeColor="text1"/>
          <w:kern w:val="0"/>
          <w:sz w:val="28"/>
          <w:highlight w:val="none"/>
          <w:u w:val="single"/>
          <w:lang w:val="en-US" w:eastAsia="zh-CN"/>
          <w14:textFill>
            <w14:solidFill>
              <w14:schemeClr w14:val="tx1"/>
            </w14:solidFill>
          </w14:textFill>
        </w:rPr>
        <w:t>项目编号：</w:t>
      </w:r>
      <w:bookmarkStart w:id="0" w:name="OLE_LINK62"/>
      <w:r>
        <w:rPr>
          <w:rFonts w:hint="eastAsia" w:ascii="宋体" w:cs="Times New Roman"/>
          <w:color w:val="000000" w:themeColor="text1"/>
          <w:kern w:val="0"/>
          <w:sz w:val="28"/>
          <w:highlight w:val="none"/>
          <w:u w:val="single"/>
          <w:lang w:val="en-US" w:eastAsia="zh-CN"/>
          <w14:textFill>
            <w14:solidFill>
              <w14:schemeClr w14:val="tx1"/>
            </w14:solidFill>
          </w14:textFill>
        </w:rPr>
        <w:t>TZCCC-【2025】-029号</w:t>
      </w:r>
      <w:bookmarkEnd w:id="0"/>
    </w:p>
    <w:p>
      <w:pPr>
        <w:rPr>
          <w:color w:val="000000" w:themeColor="text1"/>
          <w:highlight w:val="none"/>
          <w14:textFill>
            <w14:solidFill>
              <w14:schemeClr w14:val="tx1"/>
            </w14:solidFill>
          </w14:textFill>
        </w:rPr>
      </w:pPr>
    </w:p>
    <w:p>
      <w:pPr>
        <w:autoSpaceDE w:val="0"/>
        <w:autoSpaceDN w:val="0"/>
        <w:adjustRightInd w:val="0"/>
        <w:spacing w:line="360" w:lineRule="auto"/>
        <w:ind w:firstLine="1797" w:firstLineChars="642"/>
        <w:jc w:val="left"/>
        <w:rPr>
          <w:rFonts w:ascii="宋体"/>
          <w:color w:val="000000" w:themeColor="text1"/>
          <w:kern w:val="0"/>
          <w:sz w:val="28"/>
          <w:highlight w:val="none"/>
          <w14:textFill>
            <w14:solidFill>
              <w14:schemeClr w14:val="tx1"/>
            </w14:solidFill>
          </w14:textFill>
        </w:rPr>
      </w:pPr>
    </w:p>
    <w:p>
      <w:pPr>
        <w:autoSpaceDE w:val="0"/>
        <w:autoSpaceDN w:val="0"/>
        <w:adjustRightInd w:val="0"/>
        <w:spacing w:line="360" w:lineRule="auto"/>
        <w:ind w:firstLine="1680" w:firstLineChars="600"/>
        <w:rPr>
          <w:rFonts w:hint="eastAsia" w:ascii="宋体"/>
          <w:color w:val="000000" w:themeColor="text1"/>
          <w:kern w:val="0"/>
          <w:sz w:val="28"/>
          <w:highlight w:val="none"/>
          <w14:textFill>
            <w14:solidFill>
              <w14:schemeClr w14:val="tx1"/>
            </w14:solidFill>
          </w14:textFill>
        </w:rPr>
      </w:pPr>
    </w:p>
    <w:p>
      <w:pPr>
        <w:autoSpaceDE w:val="0"/>
        <w:autoSpaceDN w:val="0"/>
        <w:adjustRightInd w:val="0"/>
        <w:spacing w:line="360" w:lineRule="auto"/>
        <w:ind w:firstLine="0" w:firstLineChars="0"/>
        <w:rPr>
          <w:rFonts w:hint="eastAsia" w:ascii="宋体"/>
          <w:color w:val="000000" w:themeColor="text1"/>
          <w:kern w:val="0"/>
          <w:sz w:val="28"/>
          <w:highlight w:val="none"/>
          <w14:textFill>
            <w14:solidFill>
              <w14:schemeClr w14:val="tx1"/>
            </w14:solidFill>
          </w14:textFill>
        </w:rPr>
      </w:pPr>
      <w:r>
        <w:rPr>
          <w:rFonts w:hint="eastAsia" w:ascii="宋体"/>
          <w:color w:val="000000" w:themeColor="text1"/>
          <w:kern w:val="0"/>
          <w:sz w:val="28"/>
          <w:highlight w:val="none"/>
          <w14:textFill>
            <w14:solidFill>
              <w14:schemeClr w14:val="tx1"/>
            </w14:solidFill>
          </w14:textFill>
        </w:rPr>
        <w:t>采购项目：</w:t>
      </w:r>
      <w:bookmarkStart w:id="1" w:name="OLE_LINK61"/>
      <w:r>
        <w:rPr>
          <w:rFonts w:hint="eastAsia" w:ascii="宋体"/>
          <w:color w:val="000000" w:themeColor="text1"/>
          <w:kern w:val="0"/>
          <w:sz w:val="28"/>
          <w:highlight w:val="none"/>
          <w:u w:val="single"/>
          <w:lang w:eastAsia="zh-CN"/>
          <w14:textFill>
            <w14:solidFill>
              <w14:schemeClr w14:val="tx1"/>
            </w14:solidFill>
          </w14:textFill>
        </w:rPr>
        <w:t>台州市椒江区建筑和公用工程质量安全事务中心2025年度建筑起重机械设备检测项目</w:t>
      </w:r>
      <w:bookmarkEnd w:id="1"/>
    </w:p>
    <w:p>
      <w:pPr>
        <w:autoSpaceDE w:val="0"/>
        <w:autoSpaceDN w:val="0"/>
        <w:adjustRightInd w:val="0"/>
        <w:spacing w:line="360" w:lineRule="auto"/>
        <w:ind w:firstLine="0" w:firstLineChars="0"/>
        <w:rPr>
          <w:rFonts w:ascii="宋体"/>
          <w:color w:val="000000" w:themeColor="text1"/>
          <w:kern w:val="0"/>
          <w:sz w:val="28"/>
          <w:highlight w:val="none"/>
          <w14:textFill>
            <w14:solidFill>
              <w14:schemeClr w14:val="tx1"/>
            </w14:solidFill>
          </w14:textFill>
        </w:rPr>
      </w:pPr>
      <w:r>
        <w:rPr>
          <w:rFonts w:hint="eastAsia" w:ascii="宋体"/>
          <w:color w:val="000000" w:themeColor="text1"/>
          <w:kern w:val="0"/>
          <w:sz w:val="28"/>
          <w:highlight w:val="none"/>
          <w14:textFill>
            <w14:solidFill>
              <w14:schemeClr w14:val="tx1"/>
            </w14:solidFill>
          </w14:textFill>
        </w:rPr>
        <w:t>采 购 人：</w:t>
      </w:r>
      <w:bookmarkStart w:id="2" w:name="OLE_LINK63"/>
      <w:r>
        <w:rPr>
          <w:rFonts w:hint="eastAsia" w:ascii="宋体"/>
          <w:color w:val="000000" w:themeColor="text1"/>
          <w:kern w:val="0"/>
          <w:sz w:val="28"/>
          <w:highlight w:val="none"/>
          <w:u w:val="single"/>
          <w:lang w:eastAsia="zh-CN"/>
          <w14:textFill>
            <w14:solidFill>
              <w14:schemeClr w14:val="tx1"/>
            </w14:solidFill>
          </w14:textFill>
        </w:rPr>
        <w:t>台州市椒江区建筑和公用工程质量安全事务中心</w:t>
      </w:r>
      <w:bookmarkEnd w:id="2"/>
      <w:r>
        <w:rPr>
          <w:rFonts w:hint="eastAsia" w:ascii="宋体"/>
          <w:color w:val="000000" w:themeColor="text1"/>
          <w:kern w:val="0"/>
          <w:sz w:val="28"/>
          <w:highlight w:val="none"/>
          <w:u w:val="single"/>
          <w14:textFill>
            <w14:solidFill>
              <w14:schemeClr w14:val="tx1"/>
            </w14:solidFill>
          </w14:textFill>
        </w:rPr>
        <w:t>（盖章）</w:t>
      </w:r>
    </w:p>
    <w:p>
      <w:pPr>
        <w:autoSpaceDE w:val="0"/>
        <w:autoSpaceDN w:val="0"/>
        <w:adjustRightInd w:val="0"/>
        <w:spacing w:line="360" w:lineRule="auto"/>
        <w:rPr>
          <w:rFonts w:ascii="宋体"/>
          <w:color w:val="000000" w:themeColor="text1"/>
          <w:kern w:val="0"/>
          <w:sz w:val="28"/>
          <w:highlight w:val="none"/>
          <w14:textFill>
            <w14:solidFill>
              <w14:schemeClr w14:val="tx1"/>
            </w14:solidFill>
          </w14:textFill>
        </w:rPr>
      </w:pPr>
    </w:p>
    <w:p>
      <w:pPr>
        <w:autoSpaceDE w:val="0"/>
        <w:autoSpaceDN w:val="0"/>
        <w:adjustRightInd w:val="0"/>
        <w:spacing w:line="360" w:lineRule="auto"/>
        <w:rPr>
          <w:rFonts w:ascii="宋体"/>
          <w:color w:val="000000" w:themeColor="text1"/>
          <w:kern w:val="0"/>
          <w:sz w:val="28"/>
          <w:highlight w:val="none"/>
          <w14:textFill>
            <w14:solidFill>
              <w14:schemeClr w14:val="tx1"/>
            </w14:solidFill>
          </w14:textFill>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color w:val="000000" w:themeColor="text1"/>
          <w:kern w:val="0"/>
          <w:sz w:val="32"/>
          <w:highlight w:val="none"/>
          <w14:textFill>
            <w14:solidFill>
              <w14:schemeClr w14:val="tx1"/>
            </w14:solidFill>
          </w14:textFill>
        </w:rPr>
      </w:pPr>
    </w:p>
    <w:p>
      <w:pPr>
        <w:pStyle w:val="18"/>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color w:val="000000" w:themeColor="text1"/>
          <w:kern w:val="0"/>
          <w:sz w:val="32"/>
          <w:highlight w:val="none"/>
          <w14:textFill>
            <w14:solidFill>
              <w14:schemeClr w14:val="tx1"/>
            </w14:solidFill>
          </w14:textFill>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rPr>
          <w:rFonts w:ascii="宋体"/>
          <w:color w:val="000000" w:themeColor="text1"/>
          <w:kern w:val="0"/>
          <w:sz w:val="32"/>
          <w:highlight w:val="none"/>
          <w14:textFill>
            <w14:solidFill>
              <w14:schemeClr w14:val="tx1"/>
            </w14:solidFill>
          </w14:textFill>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jc w:val="center"/>
        <w:rPr>
          <w:rFonts w:ascii="宋体" w:hAnsi="宋体" w:cs="宋体"/>
          <w:color w:val="000000" w:themeColor="text1"/>
          <w:kern w:val="0"/>
          <w:sz w:val="28"/>
          <w:szCs w:val="28"/>
          <w:highlight w:val="none"/>
          <w14:textFill>
            <w14:solidFill>
              <w14:schemeClr w14:val="tx1"/>
            </w14:solidFill>
          </w14:textFill>
        </w:rPr>
      </w:pPr>
      <w:r>
        <w:rPr>
          <w:rFonts w:hint="eastAsia" w:ascii="宋体" w:hAnsi="宋体" w:cs="宋体"/>
          <w:color w:val="000000" w:themeColor="text1"/>
          <w:kern w:val="0"/>
          <w:sz w:val="28"/>
          <w:szCs w:val="28"/>
          <w:highlight w:val="none"/>
          <w14:textFill>
            <w14:solidFill>
              <w14:schemeClr w14:val="tx1"/>
            </w14:solidFill>
          </w14:textFill>
        </w:rPr>
        <w:t>台州市建设咨询有限公司（盖章）</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jc w:val="center"/>
        <w:rPr>
          <w:color w:val="000000" w:themeColor="text1"/>
          <w:highlight w:val="none"/>
          <w14:textFill>
            <w14:solidFill>
              <w14:schemeClr w14:val="tx1"/>
            </w14:solidFill>
          </w14:textFill>
        </w:rPr>
      </w:pPr>
      <w:r>
        <w:rPr>
          <w:rFonts w:hint="eastAsia" w:ascii="宋体" w:hAnsi="宋体" w:cs="宋体"/>
          <w:color w:val="000000" w:themeColor="text1"/>
          <w:kern w:val="0"/>
          <w:sz w:val="28"/>
          <w:szCs w:val="28"/>
          <w:highlight w:val="none"/>
          <w:u w:val="single"/>
          <w14:textFill>
            <w14:solidFill>
              <w14:schemeClr w14:val="tx1"/>
            </w14:solidFill>
          </w14:textFill>
        </w:rPr>
        <w:t>202</w:t>
      </w:r>
      <w:r>
        <w:rPr>
          <w:rFonts w:hint="eastAsia" w:ascii="宋体" w:hAnsi="宋体" w:cs="宋体"/>
          <w:color w:val="000000" w:themeColor="text1"/>
          <w:kern w:val="0"/>
          <w:sz w:val="28"/>
          <w:szCs w:val="28"/>
          <w:highlight w:val="none"/>
          <w:u w:val="single"/>
          <w:lang w:val="en-US" w:eastAsia="zh-CN"/>
          <w14:textFill>
            <w14:solidFill>
              <w14:schemeClr w14:val="tx1"/>
            </w14:solidFill>
          </w14:textFill>
        </w:rPr>
        <w:t>5</w:t>
      </w:r>
      <w:r>
        <w:rPr>
          <w:rFonts w:hint="eastAsia" w:ascii="宋体" w:hAnsi="宋体" w:cs="宋体"/>
          <w:color w:val="000000" w:themeColor="text1"/>
          <w:kern w:val="0"/>
          <w:sz w:val="28"/>
          <w:szCs w:val="28"/>
          <w:highlight w:val="none"/>
          <w14:textFill>
            <w14:solidFill>
              <w14:schemeClr w14:val="tx1"/>
            </w14:solidFill>
          </w14:textFill>
        </w:rPr>
        <w:t>年</w:t>
      </w:r>
      <w:r>
        <w:rPr>
          <w:rFonts w:hint="eastAsia" w:ascii="宋体" w:hAnsi="宋体" w:cs="宋体"/>
          <w:color w:val="000000" w:themeColor="text1"/>
          <w:kern w:val="0"/>
          <w:sz w:val="28"/>
          <w:szCs w:val="28"/>
          <w:highlight w:val="none"/>
          <w:u w:val="single"/>
          <w:lang w:val="en-US" w:eastAsia="zh-CN"/>
          <w14:textFill>
            <w14:solidFill>
              <w14:schemeClr w14:val="tx1"/>
            </w14:solidFill>
          </w14:textFill>
        </w:rPr>
        <w:t>04</w:t>
      </w:r>
      <w:r>
        <w:rPr>
          <w:rFonts w:hint="eastAsia" w:ascii="宋体" w:hAnsi="宋体" w:cs="宋体"/>
          <w:color w:val="000000" w:themeColor="text1"/>
          <w:kern w:val="0"/>
          <w:sz w:val="28"/>
          <w:szCs w:val="28"/>
          <w:highlight w:val="none"/>
          <w14:textFill>
            <w14:solidFill>
              <w14:schemeClr w14:val="tx1"/>
            </w14:solidFill>
          </w14:textFill>
        </w:rPr>
        <w:t>月</w:t>
      </w:r>
    </w:p>
    <w:p>
      <w:pPr>
        <w:spacing w:line="360" w:lineRule="auto"/>
        <w:rPr>
          <w:color w:val="000000" w:themeColor="text1"/>
          <w:highlight w:val="none"/>
          <w14:textFill>
            <w14:solidFill>
              <w14:schemeClr w14:val="tx1"/>
            </w14:solidFill>
          </w14:textFill>
        </w:rPr>
      </w:pPr>
    </w:p>
    <w:p>
      <w:pPr>
        <w:pStyle w:val="18"/>
        <w:rPr>
          <w:color w:val="000000" w:themeColor="text1"/>
          <w:highlight w:val="none"/>
          <w14:textFill>
            <w14:solidFill>
              <w14:schemeClr w14:val="tx1"/>
            </w14:solidFill>
          </w14:textFill>
        </w:rPr>
      </w:pPr>
    </w:p>
    <w:p>
      <w:pPr>
        <w:pStyle w:val="46"/>
        <w:rPr>
          <w:color w:val="000000" w:themeColor="text1"/>
          <w:highlight w:val="none"/>
          <w14:textFill>
            <w14:solidFill>
              <w14:schemeClr w14:val="tx1"/>
            </w14:solidFill>
          </w14:textFill>
        </w:rPr>
      </w:pPr>
    </w:p>
    <w:p>
      <w:pPr>
        <w:spacing w:line="480" w:lineRule="auto"/>
        <w:jc w:val="center"/>
        <w:rPr>
          <w:rFonts w:ascii="宋体" w:hAnsi="宋体"/>
          <w:b/>
          <w:bCs/>
          <w:color w:val="000000" w:themeColor="text1"/>
          <w:sz w:val="36"/>
          <w:szCs w:val="36"/>
          <w:highlight w:val="none"/>
          <w14:textFill>
            <w14:solidFill>
              <w14:schemeClr w14:val="tx1"/>
            </w14:solidFill>
          </w14:textFill>
        </w:rPr>
      </w:pPr>
      <w:bookmarkStart w:id="3" w:name="_Toc25017_WPSOffice_Type1"/>
    </w:p>
    <w:p>
      <w:pPr>
        <w:pStyle w:val="18"/>
        <w:rPr>
          <w:rFonts w:ascii="宋体" w:hAnsi="宋体"/>
          <w:b/>
          <w:bCs/>
          <w:color w:val="000000" w:themeColor="text1"/>
          <w:sz w:val="36"/>
          <w:szCs w:val="36"/>
          <w:highlight w:val="none"/>
          <w14:textFill>
            <w14:solidFill>
              <w14:schemeClr w14:val="tx1"/>
            </w14:solidFill>
          </w14:textFill>
        </w:rPr>
      </w:pPr>
    </w:p>
    <w:p>
      <w:pPr>
        <w:pStyle w:val="18"/>
        <w:rPr>
          <w:color w:val="000000" w:themeColor="text1"/>
          <w:highlight w:val="none"/>
          <w14:textFill>
            <w14:solidFill>
              <w14:schemeClr w14:val="tx1"/>
            </w14:solidFill>
          </w14:textFill>
        </w:rPr>
      </w:pPr>
    </w:p>
    <w:p>
      <w:pPr>
        <w:spacing w:line="480" w:lineRule="auto"/>
        <w:jc w:val="center"/>
        <w:rPr>
          <w:rFonts w:ascii="宋体" w:hAnsi="宋体"/>
          <w:b/>
          <w:bCs/>
          <w:color w:val="000000" w:themeColor="text1"/>
          <w:sz w:val="36"/>
          <w:szCs w:val="36"/>
          <w:highlight w:val="none"/>
          <w14:textFill>
            <w14:solidFill>
              <w14:schemeClr w14:val="tx1"/>
            </w14:solidFill>
          </w14:textFill>
        </w:rPr>
      </w:pPr>
      <w:r>
        <w:rPr>
          <w:rFonts w:ascii="宋体" w:hAnsi="宋体"/>
          <w:b/>
          <w:bCs/>
          <w:color w:val="000000" w:themeColor="text1"/>
          <w:sz w:val="36"/>
          <w:szCs w:val="36"/>
          <w:highlight w:val="none"/>
          <w14:textFill>
            <w14:solidFill>
              <w14:schemeClr w14:val="tx1"/>
            </w14:solidFill>
          </w14:textFill>
        </w:rPr>
        <w:t>目</w:t>
      </w:r>
      <w:r>
        <w:rPr>
          <w:rFonts w:hint="eastAsia" w:ascii="宋体" w:hAnsi="宋体"/>
          <w:b/>
          <w:bCs/>
          <w:color w:val="000000" w:themeColor="text1"/>
          <w:sz w:val="36"/>
          <w:szCs w:val="36"/>
          <w:highlight w:val="none"/>
          <w14:textFill>
            <w14:solidFill>
              <w14:schemeClr w14:val="tx1"/>
            </w14:solidFill>
          </w14:textFill>
        </w:rPr>
        <w:t xml:space="preserve">   </w:t>
      </w:r>
      <w:r>
        <w:rPr>
          <w:rFonts w:ascii="宋体" w:hAnsi="宋体"/>
          <w:b/>
          <w:bCs/>
          <w:color w:val="000000" w:themeColor="text1"/>
          <w:sz w:val="36"/>
          <w:szCs w:val="36"/>
          <w:highlight w:val="none"/>
          <w14:textFill>
            <w14:solidFill>
              <w14:schemeClr w14:val="tx1"/>
            </w14:solidFill>
          </w14:textFill>
        </w:rPr>
        <w:t>录</w:t>
      </w:r>
    </w:p>
    <w:p>
      <w:pPr>
        <w:pStyle w:val="23"/>
        <w:rPr>
          <w:color w:val="000000" w:themeColor="text1"/>
          <w:highlight w:val="none"/>
          <w14:textFill>
            <w14:solidFill>
              <w14:schemeClr w14:val="tx1"/>
            </w14:solidFill>
          </w14:textFill>
        </w:rPr>
      </w:pPr>
    </w:p>
    <w:p>
      <w:pPr>
        <w:pStyle w:val="16"/>
        <w:tabs>
          <w:tab w:val="right" w:leader="dot" w:pos="8620"/>
        </w:tabs>
        <w:rPr>
          <w:color w:val="000000" w:themeColor="text1"/>
          <w:sz w:val="28"/>
          <w:szCs w:val="28"/>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"_Toc4350_WPSOffice_Level1" </w:instrText>
      </w:r>
      <w:r>
        <w:rPr>
          <w:color w:val="000000" w:themeColor="text1"/>
          <w:highlight w:val="none"/>
          <w14:textFill>
            <w14:solidFill>
              <w14:schemeClr w14:val="tx1"/>
            </w14:solidFill>
          </w14:textFill>
        </w:rPr>
        <w:fldChar w:fldCharType="separate"/>
      </w:r>
      <w:r>
        <w:rPr>
          <w:rFonts w:hint="eastAsia"/>
          <w:color w:val="000000" w:themeColor="text1"/>
          <w:sz w:val="28"/>
          <w:szCs w:val="28"/>
          <w:highlight w:val="none"/>
          <w14:textFill>
            <w14:solidFill>
              <w14:schemeClr w14:val="tx1"/>
            </w14:solidFill>
          </w14:textFill>
        </w:rPr>
        <w:t xml:space="preserve">第一章 </w:t>
      </w:r>
      <w:r>
        <w:rPr>
          <w:rFonts w:hint="eastAsia"/>
          <w:color w:val="000000" w:themeColor="text1"/>
          <w:sz w:val="28"/>
          <w:szCs w:val="28"/>
          <w:highlight w:val="none"/>
          <w:lang w:val="en-US" w:eastAsia="zh-CN"/>
          <w14:textFill>
            <w14:solidFill>
              <w14:schemeClr w14:val="tx1"/>
            </w14:solidFill>
          </w14:textFill>
        </w:rPr>
        <w:t>公开招标公告</w:t>
      </w:r>
      <w:r>
        <w:rPr>
          <w:color w:val="000000" w:themeColor="text1"/>
          <w:sz w:val="28"/>
          <w:szCs w:val="28"/>
          <w:highlight w:val="none"/>
          <w14:textFill>
            <w14:solidFill>
              <w14:schemeClr w14:val="tx1"/>
            </w14:solidFill>
          </w14:textFill>
        </w:rPr>
        <w:tab/>
      </w:r>
      <w:bookmarkStart w:id="4" w:name="_Toc4350_WPSOffice_Level1Page"/>
      <w:r>
        <w:rPr>
          <w:color w:val="000000" w:themeColor="text1"/>
          <w:sz w:val="28"/>
          <w:szCs w:val="28"/>
          <w:highlight w:val="none"/>
          <w14:textFill>
            <w14:solidFill>
              <w14:schemeClr w14:val="tx1"/>
            </w14:solidFill>
          </w14:textFill>
        </w:rPr>
        <w:t>3</w:t>
      </w:r>
      <w:bookmarkEnd w:id="4"/>
      <w:r>
        <w:rPr>
          <w:color w:val="000000" w:themeColor="text1"/>
          <w:sz w:val="28"/>
          <w:szCs w:val="28"/>
          <w:highlight w:val="none"/>
          <w14:textFill>
            <w14:solidFill>
              <w14:schemeClr w14:val="tx1"/>
            </w14:solidFill>
          </w14:textFill>
        </w:rPr>
        <w:fldChar w:fldCharType="end"/>
      </w:r>
    </w:p>
    <w:p>
      <w:pPr>
        <w:pStyle w:val="16"/>
        <w:tabs>
          <w:tab w:val="right" w:leader="dot" w:pos="8620"/>
        </w:tabs>
        <w:rPr>
          <w:color w:val="000000" w:themeColor="text1"/>
          <w:sz w:val="28"/>
          <w:szCs w:val="28"/>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"_Toc25017_WPSOffice_Level1" </w:instrText>
      </w:r>
      <w:r>
        <w:rPr>
          <w:color w:val="000000" w:themeColor="text1"/>
          <w:highlight w:val="none"/>
          <w14:textFill>
            <w14:solidFill>
              <w14:schemeClr w14:val="tx1"/>
            </w14:solidFill>
          </w14:textFill>
        </w:rPr>
        <w:fldChar w:fldCharType="separate"/>
      </w:r>
      <w:r>
        <w:rPr>
          <w:rFonts w:hint="eastAsia"/>
          <w:color w:val="000000" w:themeColor="text1"/>
          <w:sz w:val="28"/>
          <w:szCs w:val="28"/>
          <w:highlight w:val="none"/>
          <w14:textFill>
            <w14:solidFill>
              <w14:schemeClr w14:val="tx1"/>
            </w14:solidFill>
          </w14:textFill>
        </w:rPr>
        <w:t>第二章 供应商须知</w:t>
      </w:r>
      <w:r>
        <w:rPr>
          <w:color w:val="000000" w:themeColor="text1"/>
          <w:sz w:val="28"/>
          <w:szCs w:val="28"/>
          <w:highlight w:val="none"/>
          <w14:textFill>
            <w14:solidFill>
              <w14:schemeClr w14:val="tx1"/>
            </w14:solidFill>
          </w14:textFill>
        </w:rPr>
        <w:tab/>
      </w:r>
      <w:r>
        <w:rPr>
          <w:rFonts w:hint="eastAsia"/>
          <w:color w:val="000000" w:themeColor="text1"/>
          <w:sz w:val="28"/>
          <w:szCs w:val="28"/>
          <w:highlight w:val="none"/>
          <w14:textFill>
            <w14:solidFill>
              <w14:schemeClr w14:val="tx1"/>
            </w14:solidFill>
          </w14:textFill>
        </w:rPr>
        <w:t>6</w:t>
      </w:r>
      <w:r>
        <w:rPr>
          <w:rFonts w:hint="eastAsia"/>
          <w:color w:val="000000" w:themeColor="text1"/>
          <w:sz w:val="28"/>
          <w:szCs w:val="28"/>
          <w:highlight w:val="none"/>
          <w14:textFill>
            <w14:solidFill>
              <w14:schemeClr w14:val="tx1"/>
            </w14:solidFill>
          </w14:textFill>
        </w:rPr>
        <w:fldChar w:fldCharType="end"/>
      </w:r>
    </w:p>
    <w:p>
      <w:pPr>
        <w:pStyle w:val="16"/>
        <w:tabs>
          <w:tab w:val="right" w:leader="dot" w:pos="8620"/>
        </w:tabs>
        <w:ind w:right="638" w:rightChars="304"/>
        <w:rPr>
          <w:color w:val="000000" w:themeColor="text1"/>
          <w:sz w:val="28"/>
          <w:szCs w:val="28"/>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"_Toc13072_WPSOffice_Level1" </w:instrText>
      </w:r>
      <w:r>
        <w:rPr>
          <w:color w:val="000000" w:themeColor="text1"/>
          <w:highlight w:val="none"/>
          <w14:textFill>
            <w14:solidFill>
              <w14:schemeClr w14:val="tx1"/>
            </w14:solidFill>
          </w14:textFill>
        </w:rPr>
        <w:fldChar w:fldCharType="separate"/>
      </w:r>
      <w:r>
        <w:rPr>
          <w:rFonts w:hint="eastAsia"/>
          <w:color w:val="000000" w:themeColor="text1"/>
          <w:sz w:val="28"/>
          <w:szCs w:val="28"/>
          <w:highlight w:val="none"/>
          <w14:textFill>
            <w14:solidFill>
              <w14:schemeClr w14:val="tx1"/>
            </w14:solidFill>
          </w14:textFill>
        </w:rPr>
        <w:t>第三章 招标需求</w:t>
      </w:r>
      <w:r>
        <w:rPr>
          <w:color w:val="000000" w:themeColor="text1"/>
          <w:sz w:val="28"/>
          <w:szCs w:val="28"/>
          <w:highlight w:val="none"/>
          <w14:textFill>
            <w14:solidFill>
              <w14:schemeClr w14:val="tx1"/>
            </w14:solidFill>
          </w14:textFill>
        </w:rPr>
        <w:tab/>
      </w:r>
      <w:r>
        <w:rPr>
          <w:rFonts w:hint="eastAsia"/>
          <w:color w:val="000000" w:themeColor="text1"/>
          <w:sz w:val="28"/>
          <w:szCs w:val="28"/>
          <w:highlight w:val="none"/>
          <w14:textFill>
            <w14:solidFill>
              <w14:schemeClr w14:val="tx1"/>
            </w14:solidFill>
          </w14:textFill>
        </w:rPr>
        <w:t>1</w:t>
      </w:r>
      <w:r>
        <w:rPr>
          <w:rFonts w:hint="eastAsia"/>
          <w:color w:val="000000" w:themeColor="text1"/>
          <w:sz w:val="28"/>
          <w:szCs w:val="28"/>
          <w:highlight w:val="none"/>
          <w14:textFill>
            <w14:solidFill>
              <w14:schemeClr w14:val="tx1"/>
            </w14:solidFill>
          </w14:textFill>
        </w:rPr>
        <w:fldChar w:fldCharType="end"/>
      </w:r>
      <w:r>
        <w:rPr>
          <w:rFonts w:hint="eastAsia"/>
          <w:color w:val="000000" w:themeColor="text1"/>
          <w:sz w:val="28"/>
          <w:szCs w:val="28"/>
          <w:highlight w:val="none"/>
          <w14:textFill>
            <w14:solidFill>
              <w14:schemeClr w14:val="tx1"/>
            </w14:solidFill>
          </w14:textFill>
        </w:rPr>
        <w:t>7</w:t>
      </w:r>
    </w:p>
    <w:p>
      <w:pPr>
        <w:pStyle w:val="16"/>
        <w:tabs>
          <w:tab w:val="right" w:leader="dot" w:pos="8620"/>
        </w:tabs>
        <w:rPr>
          <w:color w:val="000000" w:themeColor="text1"/>
          <w:sz w:val="28"/>
          <w:szCs w:val="28"/>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"_Toc31173_WPSOffice_Level1" </w:instrText>
      </w:r>
      <w:r>
        <w:rPr>
          <w:color w:val="000000" w:themeColor="text1"/>
          <w:highlight w:val="none"/>
          <w14:textFill>
            <w14:solidFill>
              <w14:schemeClr w14:val="tx1"/>
            </w14:solidFill>
          </w14:textFill>
        </w:rPr>
        <w:fldChar w:fldCharType="separate"/>
      </w:r>
      <w:r>
        <w:rPr>
          <w:rFonts w:hint="eastAsia"/>
          <w:color w:val="000000" w:themeColor="text1"/>
          <w:sz w:val="28"/>
          <w:szCs w:val="28"/>
          <w:highlight w:val="none"/>
          <w14:textFill>
            <w14:solidFill>
              <w14:schemeClr w14:val="tx1"/>
            </w14:solidFill>
          </w14:textFill>
        </w:rPr>
        <w:t>第四章 评标</w:t>
      </w:r>
      <w:r>
        <w:rPr>
          <w:color w:val="000000" w:themeColor="text1"/>
          <w:sz w:val="28"/>
          <w:szCs w:val="28"/>
          <w:highlight w:val="none"/>
          <w14:textFill>
            <w14:solidFill>
              <w14:schemeClr w14:val="tx1"/>
            </w14:solidFill>
          </w14:textFill>
        </w:rPr>
        <w:tab/>
      </w:r>
      <w:bookmarkStart w:id="5" w:name="_Toc31173_WPSOffice_Level1Page"/>
      <w:r>
        <w:rPr>
          <w:color w:val="000000" w:themeColor="text1"/>
          <w:sz w:val="28"/>
          <w:szCs w:val="28"/>
          <w:highlight w:val="none"/>
          <w14:textFill>
            <w14:solidFill>
              <w14:schemeClr w14:val="tx1"/>
            </w14:solidFill>
          </w14:textFill>
        </w:rPr>
        <w:t>2</w:t>
      </w:r>
      <w:bookmarkEnd w:id="5"/>
      <w:r>
        <w:rPr>
          <w:rFonts w:hint="eastAsia"/>
          <w:color w:val="000000" w:themeColor="text1"/>
          <w:sz w:val="28"/>
          <w:szCs w:val="28"/>
          <w:highlight w:val="none"/>
          <w14:textFill>
            <w14:solidFill>
              <w14:schemeClr w14:val="tx1"/>
            </w14:solidFill>
          </w14:textFill>
        </w:rPr>
        <w:t>0</w:t>
      </w:r>
      <w:r>
        <w:rPr>
          <w:rFonts w:hint="eastAsia"/>
          <w:color w:val="000000" w:themeColor="text1"/>
          <w:sz w:val="28"/>
          <w:szCs w:val="28"/>
          <w:highlight w:val="none"/>
          <w14:textFill>
            <w14:solidFill>
              <w14:schemeClr w14:val="tx1"/>
            </w14:solidFill>
          </w14:textFill>
        </w:rPr>
        <w:fldChar w:fldCharType="end"/>
      </w:r>
    </w:p>
    <w:p>
      <w:pPr>
        <w:pStyle w:val="16"/>
        <w:tabs>
          <w:tab w:val="right" w:leader="dot" w:pos="8620"/>
        </w:tabs>
        <w:rPr>
          <w:color w:val="000000" w:themeColor="text1"/>
          <w:sz w:val="28"/>
          <w:szCs w:val="28"/>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"_Toc27944_WPSOffice_Level1" </w:instrText>
      </w:r>
      <w:r>
        <w:rPr>
          <w:color w:val="000000" w:themeColor="text1"/>
          <w:highlight w:val="none"/>
          <w14:textFill>
            <w14:solidFill>
              <w14:schemeClr w14:val="tx1"/>
            </w14:solidFill>
          </w14:textFill>
        </w:rPr>
        <w:fldChar w:fldCharType="separate"/>
      </w:r>
      <w:r>
        <w:rPr>
          <w:rFonts w:hint="eastAsia"/>
          <w:color w:val="000000" w:themeColor="text1"/>
          <w:sz w:val="28"/>
          <w:szCs w:val="28"/>
          <w:highlight w:val="none"/>
          <w14:textFill>
            <w14:solidFill>
              <w14:schemeClr w14:val="tx1"/>
            </w14:solidFill>
          </w14:textFill>
        </w:rPr>
        <w:t>第五章 拟签订的合同文本</w:t>
      </w:r>
      <w:r>
        <w:rPr>
          <w:color w:val="000000" w:themeColor="text1"/>
          <w:sz w:val="28"/>
          <w:szCs w:val="28"/>
          <w:highlight w:val="none"/>
          <w14:textFill>
            <w14:solidFill>
              <w14:schemeClr w14:val="tx1"/>
            </w14:solidFill>
          </w14:textFill>
        </w:rPr>
        <w:tab/>
      </w:r>
      <w:r>
        <w:rPr>
          <w:rFonts w:hint="eastAsia"/>
          <w:color w:val="000000" w:themeColor="text1"/>
          <w:sz w:val="28"/>
          <w:szCs w:val="28"/>
          <w:highlight w:val="none"/>
          <w14:textFill>
            <w14:solidFill>
              <w14:schemeClr w14:val="tx1"/>
            </w14:solidFill>
          </w14:textFill>
        </w:rPr>
        <w:t>2</w:t>
      </w:r>
      <w:r>
        <w:rPr>
          <w:rFonts w:hint="eastAsia"/>
          <w:color w:val="000000" w:themeColor="text1"/>
          <w:sz w:val="28"/>
          <w:szCs w:val="28"/>
          <w:highlight w:val="none"/>
          <w14:textFill>
            <w14:solidFill>
              <w14:schemeClr w14:val="tx1"/>
            </w14:solidFill>
          </w14:textFill>
        </w:rPr>
        <w:fldChar w:fldCharType="end"/>
      </w:r>
      <w:r>
        <w:rPr>
          <w:rFonts w:hint="eastAsia"/>
          <w:color w:val="000000" w:themeColor="text1"/>
          <w:sz w:val="28"/>
          <w:szCs w:val="28"/>
          <w:highlight w:val="none"/>
          <w14:textFill>
            <w14:solidFill>
              <w14:schemeClr w14:val="tx1"/>
            </w14:solidFill>
          </w14:textFill>
        </w:rPr>
        <w:t>8</w:t>
      </w:r>
    </w:p>
    <w:p>
      <w:pPr>
        <w:pStyle w:val="16"/>
        <w:tabs>
          <w:tab w:val="right" w:leader="dot" w:pos="8620"/>
        </w:tabs>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"_Toc5481_WPSOffice_Level1" </w:instrText>
      </w:r>
      <w:r>
        <w:rPr>
          <w:color w:val="000000" w:themeColor="text1"/>
          <w:highlight w:val="none"/>
          <w14:textFill>
            <w14:solidFill>
              <w14:schemeClr w14:val="tx1"/>
            </w14:solidFill>
          </w14:textFill>
        </w:rPr>
        <w:fldChar w:fldCharType="separate"/>
      </w:r>
      <w:r>
        <w:rPr>
          <w:rFonts w:hint="eastAsia"/>
          <w:color w:val="000000" w:themeColor="text1"/>
          <w:sz w:val="28"/>
          <w:szCs w:val="28"/>
          <w:highlight w:val="none"/>
          <w14:textFill>
            <w14:solidFill>
              <w14:schemeClr w14:val="tx1"/>
            </w14:solidFill>
          </w14:textFill>
        </w:rPr>
        <w:t>第六章 投标文件格式</w:t>
      </w:r>
      <w:r>
        <w:rPr>
          <w:color w:val="000000" w:themeColor="text1"/>
          <w:sz w:val="28"/>
          <w:szCs w:val="28"/>
          <w:highlight w:val="none"/>
          <w14:textFill>
            <w14:solidFill>
              <w14:schemeClr w14:val="tx1"/>
            </w14:solidFill>
          </w14:textFill>
        </w:rPr>
        <w:tab/>
      </w:r>
      <w:r>
        <w:rPr>
          <w:rFonts w:hint="eastAsia"/>
          <w:color w:val="000000" w:themeColor="text1"/>
          <w:sz w:val="28"/>
          <w:szCs w:val="28"/>
          <w:highlight w:val="none"/>
          <w14:textFill>
            <w14:solidFill>
              <w14:schemeClr w14:val="tx1"/>
            </w14:solidFill>
          </w14:textFill>
        </w:rPr>
        <w:t>3</w:t>
      </w:r>
      <w:r>
        <w:rPr>
          <w:rFonts w:hint="eastAsia"/>
          <w:color w:val="000000" w:themeColor="text1"/>
          <w:sz w:val="28"/>
          <w:szCs w:val="28"/>
          <w:highlight w:val="none"/>
          <w14:textFill>
            <w14:solidFill>
              <w14:schemeClr w14:val="tx1"/>
            </w14:solidFill>
          </w14:textFill>
        </w:rPr>
        <w:fldChar w:fldCharType="end"/>
      </w:r>
      <w:r>
        <w:rPr>
          <w:rFonts w:hint="eastAsia"/>
          <w:color w:val="000000" w:themeColor="text1"/>
          <w:sz w:val="28"/>
          <w:szCs w:val="28"/>
          <w:highlight w:val="none"/>
          <w14:textFill>
            <w14:solidFill>
              <w14:schemeClr w14:val="tx1"/>
            </w14:solidFill>
          </w14:textFill>
        </w:rPr>
        <w:t>3</w:t>
      </w:r>
    </w:p>
    <w:bookmarkEnd w:id="3"/>
    <w:p>
      <w:pPr>
        <w:spacing w:line="480" w:lineRule="auto"/>
        <w:rPr>
          <w:color w:val="000000" w:themeColor="text1"/>
          <w:sz w:val="28"/>
          <w:szCs w:val="28"/>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rPr>
          <w:rFonts w:ascii="宋体" w:hAnsi="宋体"/>
          <w:b/>
          <w:color w:val="000000" w:themeColor="text1"/>
          <w:sz w:val="36"/>
          <w:szCs w:val="36"/>
          <w:highlight w:val="none"/>
          <w14:textFill>
            <w14:solidFill>
              <w14:schemeClr w14:val="tx1"/>
            </w14:solidFill>
          </w14:textFill>
        </w:rPr>
      </w:pPr>
    </w:p>
    <w:p>
      <w:pPr>
        <w:tabs>
          <w:tab w:val="left" w:pos="180"/>
          <w:tab w:val="left" w:pos="360"/>
          <w:tab w:val="left" w:pos="540"/>
          <w:tab w:val="left" w:pos="8280"/>
        </w:tabs>
        <w:autoSpaceDE w:val="0"/>
        <w:autoSpaceDN w:val="0"/>
        <w:adjustRightInd w:val="0"/>
        <w:spacing w:line="360" w:lineRule="auto"/>
        <w:ind w:right="23"/>
        <w:jc w:val="center"/>
        <w:rPr>
          <w:rFonts w:ascii="宋体" w:hAnsi="宋体" w:cs="宋体"/>
          <w:b/>
          <w:color w:val="000000" w:themeColor="text1"/>
          <w:kern w:val="0"/>
          <w:sz w:val="36"/>
          <w:szCs w:val="36"/>
          <w:highlight w:val="none"/>
          <w14:textFill>
            <w14:solidFill>
              <w14:schemeClr w14:val="tx1"/>
            </w14:solidFill>
          </w14:textFill>
        </w:rPr>
        <w:sectPr>
          <w:footerReference r:id="rId3" w:type="default"/>
          <w:pgSz w:w="11906" w:h="16838"/>
          <w:pgMar w:top="1701" w:right="1448" w:bottom="1531" w:left="1418" w:header="851" w:footer="851" w:gutter="0"/>
          <w:cols w:space="720" w:num="1"/>
          <w:titlePg/>
          <w:docGrid w:linePitch="312" w:charSpace="0"/>
        </w:sectPr>
      </w:pPr>
      <w:bookmarkStart w:id="6" w:name="_Toc4350_WPSOffice_Level1"/>
    </w:p>
    <w:p>
      <w:pPr>
        <w:tabs>
          <w:tab w:val="left" w:pos="180"/>
          <w:tab w:val="left" w:pos="360"/>
          <w:tab w:val="left" w:pos="540"/>
          <w:tab w:val="left" w:pos="8280"/>
        </w:tabs>
        <w:autoSpaceDE w:val="0"/>
        <w:autoSpaceDN w:val="0"/>
        <w:adjustRightInd w:val="0"/>
        <w:spacing w:line="360" w:lineRule="auto"/>
        <w:ind w:right="23"/>
        <w:jc w:val="center"/>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 xml:space="preserve">第一章  </w:t>
      </w:r>
      <w:bookmarkEnd w:id="6"/>
      <w:r>
        <w:rPr>
          <w:rFonts w:hint="eastAsia" w:ascii="宋体" w:hAnsi="宋体" w:cs="宋体"/>
          <w:b/>
          <w:color w:val="000000" w:themeColor="text1"/>
          <w:kern w:val="0"/>
          <w:sz w:val="36"/>
          <w:szCs w:val="36"/>
          <w:highlight w:val="none"/>
          <w14:textFill>
            <w14:solidFill>
              <w14:schemeClr w14:val="tx1"/>
            </w14:solidFill>
          </w14:textFill>
        </w:rPr>
        <w:t>公开招标公告</w:t>
      </w:r>
    </w:p>
    <w:p>
      <w:pPr>
        <w:pStyle w:val="5"/>
        <w:spacing w:line="312" w:lineRule="auto"/>
        <w:ind w:firstLine="480" w:firstLineChars="200"/>
        <w:rPr>
          <w:rFonts w:cs="宋体"/>
          <w:b w:val="0"/>
          <w:color w:val="000000" w:themeColor="text1"/>
          <w:sz w:val="24"/>
          <w:szCs w:val="24"/>
          <w:highlight w:val="none"/>
          <w14:textFill>
            <w14:solidFill>
              <w14:schemeClr w14:val="tx1"/>
            </w14:solidFill>
          </w14:textFill>
        </w:rPr>
      </w:pPr>
      <w:bookmarkStart w:id="7" w:name="_Toc35393621"/>
      <w:bookmarkStart w:id="8" w:name="_Toc28359079"/>
      <w:bookmarkStart w:id="9" w:name="_Toc35393790"/>
      <w:bookmarkStart w:id="10" w:name="_Toc28359002"/>
      <w:bookmarkStart w:id="11" w:name="_Hlk24379207"/>
      <w:r>
        <w:rPr>
          <w:rFonts w:hint="eastAsia" w:cs="宋体"/>
          <w:b w:val="0"/>
          <w:color w:val="000000" w:themeColor="text1"/>
          <w:sz w:val="24"/>
          <w:szCs w:val="24"/>
          <w:highlight w:val="none"/>
          <w:u w:val="single"/>
          <w14:textFill>
            <w14:solidFill>
              <w14:schemeClr w14:val="tx1"/>
            </w14:solidFill>
          </w14:textFill>
        </w:rPr>
        <w:t>台州市建设咨询有限公司</w:t>
      </w:r>
      <w:r>
        <w:rPr>
          <w:rFonts w:hint="eastAsia" w:cs="宋体"/>
          <w:b w:val="0"/>
          <w:color w:val="000000" w:themeColor="text1"/>
          <w:sz w:val="24"/>
          <w:szCs w:val="24"/>
          <w:highlight w:val="none"/>
          <w14:textFill>
            <w14:solidFill>
              <w14:schemeClr w14:val="tx1"/>
            </w14:solidFill>
          </w14:textFill>
        </w:rPr>
        <w:t>受</w:t>
      </w:r>
      <w:r>
        <w:rPr>
          <w:rFonts w:hint="eastAsia" w:cs="宋体"/>
          <w:b w:val="0"/>
          <w:color w:val="000000" w:themeColor="text1"/>
          <w:sz w:val="24"/>
          <w:szCs w:val="24"/>
          <w:highlight w:val="none"/>
          <w:u w:val="single"/>
          <w:lang w:eastAsia="zh-CN"/>
          <w14:textFill>
            <w14:solidFill>
              <w14:schemeClr w14:val="tx1"/>
            </w14:solidFill>
          </w14:textFill>
        </w:rPr>
        <w:t>台州市椒江区建筑和公用工程质量安全事务中心</w:t>
      </w:r>
      <w:r>
        <w:rPr>
          <w:rFonts w:hint="eastAsia" w:cs="宋体"/>
          <w:b w:val="0"/>
          <w:color w:val="000000" w:themeColor="text1"/>
          <w:sz w:val="24"/>
          <w:szCs w:val="24"/>
          <w:highlight w:val="none"/>
          <w14:textFill>
            <w14:solidFill>
              <w14:schemeClr w14:val="tx1"/>
            </w14:solidFill>
          </w14:textFill>
        </w:rPr>
        <w:t>委托，就</w:t>
      </w:r>
      <w:r>
        <w:rPr>
          <w:rFonts w:hint="eastAsia" w:cs="宋体"/>
          <w:b w:val="0"/>
          <w:color w:val="000000" w:themeColor="text1"/>
          <w:sz w:val="24"/>
          <w:szCs w:val="24"/>
          <w:highlight w:val="none"/>
          <w:u w:val="single"/>
          <w:lang w:eastAsia="zh-CN"/>
          <w14:textFill>
            <w14:solidFill>
              <w14:schemeClr w14:val="tx1"/>
            </w14:solidFill>
          </w14:textFill>
        </w:rPr>
        <w:t>台州市椒江区建筑和公用工程质量安全事务中心2025年度建筑起重机械设备检测项目</w:t>
      </w:r>
      <w:r>
        <w:rPr>
          <w:rFonts w:hint="eastAsia" w:cs="宋体"/>
          <w:b w:val="0"/>
          <w:color w:val="000000" w:themeColor="text1"/>
          <w:sz w:val="24"/>
          <w:szCs w:val="24"/>
          <w:highlight w:val="none"/>
          <w14:textFill>
            <w14:solidFill>
              <w14:schemeClr w14:val="tx1"/>
            </w14:solidFill>
          </w14:textFill>
        </w:rPr>
        <w:t>进行公开招标，欢迎符合资格条件的国内供应商参加投标。</w:t>
      </w:r>
    </w:p>
    <w:p>
      <w:pPr>
        <w:pStyle w:val="5"/>
        <w:spacing w:line="312" w:lineRule="auto"/>
        <w:ind w:firstLine="482" w:firstLineChars="200"/>
        <w:rPr>
          <w:rFonts w:cs="宋体"/>
          <w:bCs/>
          <w:color w:val="000000" w:themeColor="text1"/>
          <w:sz w:val="24"/>
          <w:szCs w:val="24"/>
          <w:highlight w:val="none"/>
          <w14:textFill>
            <w14:solidFill>
              <w14:schemeClr w14:val="tx1"/>
            </w14:solidFill>
          </w14:textFill>
        </w:rPr>
      </w:pPr>
      <w:r>
        <w:rPr>
          <w:rFonts w:hint="eastAsia" w:cs="宋体"/>
          <w:bCs/>
          <w:color w:val="000000" w:themeColor="text1"/>
          <w:sz w:val="24"/>
          <w:szCs w:val="24"/>
          <w:highlight w:val="none"/>
          <w14:textFill>
            <w14:solidFill>
              <w14:schemeClr w14:val="tx1"/>
            </w14:solidFill>
          </w14:textFill>
        </w:rPr>
        <w:t>一、项目基本情况</w:t>
      </w:r>
      <w:bookmarkEnd w:id="7"/>
      <w:bookmarkEnd w:id="8"/>
      <w:bookmarkEnd w:id="9"/>
      <w:bookmarkEnd w:id="10"/>
    </w:p>
    <w:p>
      <w:pPr>
        <w:spacing w:line="312" w:lineRule="auto"/>
        <w:ind w:firstLine="480" w:firstLineChars="200"/>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项目编号：</w:t>
      </w:r>
      <w:bookmarkEnd w:id="11"/>
      <w:r>
        <w:rPr>
          <w:rFonts w:hint="eastAsia" w:ascii="宋体" w:hAnsi="宋体" w:cs="宋体"/>
          <w:color w:val="000000" w:themeColor="text1"/>
          <w:sz w:val="24"/>
          <w:highlight w:val="none"/>
          <w:lang w:eastAsia="zh-CN"/>
          <w14:textFill>
            <w14:solidFill>
              <w14:schemeClr w14:val="tx1"/>
            </w14:solidFill>
          </w14:textFill>
        </w:rPr>
        <w:t>TZCCC-【2025】-029号</w:t>
      </w:r>
    </w:p>
    <w:p>
      <w:pPr>
        <w:spacing w:line="312" w:lineRule="auto"/>
        <w:ind w:firstLine="480" w:firstLineChars="200"/>
        <w:rPr>
          <w:rFonts w:hint="eastAsia"/>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项目名称：</w:t>
      </w:r>
      <w:r>
        <w:rPr>
          <w:rFonts w:hint="eastAsia" w:ascii="宋体" w:hAnsi="宋体"/>
          <w:color w:val="000000" w:themeColor="text1"/>
          <w:sz w:val="24"/>
          <w:highlight w:val="none"/>
          <w:lang w:eastAsia="zh-CN"/>
          <w14:textFill>
            <w14:solidFill>
              <w14:schemeClr w14:val="tx1"/>
            </w14:solidFill>
          </w14:textFill>
        </w:rPr>
        <w:t>台州市椒江区建筑和公用工程质量安全事务中心2025年度建筑起重机械设备检测项目</w:t>
      </w:r>
    </w:p>
    <w:tbl>
      <w:tblPr>
        <w:tblStyle w:val="25"/>
        <w:tblpPr w:leftFromText="181" w:rightFromText="181" w:bottomFromText="170" w:vertAnchor="text" w:tblpXSpec="center" w:tblpY="1"/>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8"/>
        <w:gridCol w:w="2504"/>
        <w:gridCol w:w="2474"/>
        <w:gridCol w:w="689"/>
        <w:gridCol w:w="706"/>
        <w:gridCol w:w="970"/>
        <w:gridCol w:w="11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898" w:type="dxa"/>
            <w:noWrap w:val="0"/>
            <w:vAlign w:val="center"/>
          </w:tcPr>
          <w:p>
            <w:pPr>
              <w:tabs>
                <w:tab w:val="left" w:pos="8280"/>
              </w:tabs>
              <w:autoSpaceDE w:val="0"/>
              <w:autoSpaceDN w:val="0"/>
              <w:adjustRightInd w:val="0"/>
              <w:spacing w:line="312" w:lineRule="auto"/>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标项号</w:t>
            </w:r>
          </w:p>
        </w:tc>
        <w:tc>
          <w:tcPr>
            <w:tcW w:w="2504" w:type="dxa"/>
            <w:noWrap w:val="0"/>
            <w:vAlign w:val="center"/>
          </w:tcPr>
          <w:p>
            <w:pPr>
              <w:tabs>
                <w:tab w:val="left" w:pos="8280"/>
              </w:tabs>
              <w:autoSpaceDE w:val="0"/>
              <w:autoSpaceDN w:val="0"/>
              <w:adjustRightInd w:val="0"/>
              <w:spacing w:line="312" w:lineRule="auto"/>
              <w:ind w:firstLine="105" w:firstLineChars="50"/>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标项名称</w:t>
            </w:r>
          </w:p>
        </w:tc>
        <w:tc>
          <w:tcPr>
            <w:tcW w:w="2474" w:type="dxa"/>
            <w:noWrap w:val="0"/>
            <w:vAlign w:val="center"/>
          </w:tcPr>
          <w:p>
            <w:pPr>
              <w:tabs>
                <w:tab w:val="left" w:pos="8280"/>
              </w:tabs>
              <w:autoSpaceDE w:val="0"/>
              <w:autoSpaceDN w:val="0"/>
              <w:adjustRightInd w:val="0"/>
              <w:spacing w:line="312" w:lineRule="auto"/>
              <w:ind w:firstLine="105" w:firstLineChars="50"/>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采购内容</w:t>
            </w:r>
          </w:p>
        </w:tc>
        <w:tc>
          <w:tcPr>
            <w:tcW w:w="689" w:type="dxa"/>
            <w:noWrap w:val="0"/>
            <w:vAlign w:val="center"/>
          </w:tcPr>
          <w:p>
            <w:pPr>
              <w:tabs>
                <w:tab w:val="left" w:pos="8280"/>
              </w:tabs>
              <w:autoSpaceDE w:val="0"/>
              <w:autoSpaceDN w:val="0"/>
              <w:adjustRightInd w:val="0"/>
              <w:spacing w:line="312" w:lineRule="auto"/>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kern w:val="0"/>
                <w:szCs w:val="21"/>
                <w:highlight w:val="none"/>
                <w14:textFill>
                  <w14:solidFill>
                    <w14:schemeClr w14:val="tx1"/>
                  </w14:solidFill>
                </w14:textFill>
              </w:rPr>
              <w:t>数量</w:t>
            </w:r>
          </w:p>
        </w:tc>
        <w:tc>
          <w:tcPr>
            <w:tcW w:w="706" w:type="dxa"/>
            <w:noWrap w:val="0"/>
            <w:vAlign w:val="center"/>
          </w:tcPr>
          <w:p>
            <w:pPr>
              <w:tabs>
                <w:tab w:val="left" w:pos="8280"/>
              </w:tabs>
              <w:autoSpaceDE w:val="0"/>
              <w:autoSpaceDN w:val="0"/>
              <w:adjustRightInd w:val="0"/>
              <w:spacing w:line="312" w:lineRule="auto"/>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单位</w:t>
            </w:r>
          </w:p>
        </w:tc>
        <w:tc>
          <w:tcPr>
            <w:tcW w:w="970" w:type="dxa"/>
            <w:noWrap w:val="0"/>
            <w:vAlign w:val="center"/>
          </w:tcPr>
          <w:p>
            <w:pPr>
              <w:tabs>
                <w:tab w:val="left" w:pos="8280"/>
              </w:tabs>
              <w:autoSpaceDE w:val="0"/>
              <w:autoSpaceDN w:val="0"/>
              <w:adjustRightInd w:val="0"/>
              <w:spacing w:line="312" w:lineRule="auto"/>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预算</w:t>
            </w:r>
          </w:p>
          <w:p>
            <w:pPr>
              <w:tabs>
                <w:tab w:val="left" w:pos="8280"/>
              </w:tabs>
              <w:autoSpaceDE w:val="0"/>
              <w:autoSpaceDN w:val="0"/>
              <w:adjustRightInd w:val="0"/>
              <w:spacing w:line="312" w:lineRule="auto"/>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（元）</w:t>
            </w:r>
          </w:p>
        </w:tc>
        <w:tc>
          <w:tcPr>
            <w:tcW w:w="1110" w:type="dxa"/>
            <w:noWrap w:val="0"/>
            <w:vAlign w:val="center"/>
          </w:tcPr>
          <w:p>
            <w:pPr>
              <w:spacing w:line="312" w:lineRule="auto"/>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最高限价</w:t>
            </w:r>
          </w:p>
          <w:p>
            <w:pPr>
              <w:spacing w:line="312" w:lineRule="auto"/>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898" w:type="dxa"/>
            <w:noWrap w:val="0"/>
            <w:vAlign w:val="center"/>
          </w:tcPr>
          <w:p>
            <w:pPr>
              <w:spacing w:line="312"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2504" w:type="dxa"/>
            <w:noWrap w:val="0"/>
            <w:vAlign w:val="center"/>
          </w:tcPr>
          <w:p>
            <w:pPr>
              <w:spacing w:line="312"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台州市椒江区建筑和公用工程质量安全事务中心2025年度建筑起重机械设备检测项目</w:t>
            </w:r>
          </w:p>
        </w:tc>
        <w:tc>
          <w:tcPr>
            <w:tcW w:w="2474" w:type="dxa"/>
            <w:noWrap w:val="0"/>
            <w:vAlign w:val="center"/>
          </w:tcPr>
          <w:p>
            <w:pPr>
              <w:spacing w:line="312"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详见招标需求</w:t>
            </w:r>
          </w:p>
        </w:tc>
        <w:tc>
          <w:tcPr>
            <w:tcW w:w="689" w:type="dxa"/>
            <w:noWrap w:val="0"/>
            <w:vAlign w:val="center"/>
          </w:tcPr>
          <w:p>
            <w:pPr>
              <w:spacing w:line="312"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706" w:type="dxa"/>
            <w:noWrap w:val="0"/>
            <w:vAlign w:val="center"/>
          </w:tcPr>
          <w:p>
            <w:pPr>
              <w:spacing w:line="312"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w:t>
            </w:r>
          </w:p>
        </w:tc>
        <w:tc>
          <w:tcPr>
            <w:tcW w:w="970" w:type="dxa"/>
            <w:noWrap w:val="0"/>
            <w:vAlign w:val="center"/>
          </w:tcPr>
          <w:p>
            <w:pPr>
              <w:spacing w:line="312" w:lineRule="auto"/>
              <w:jc w:val="center"/>
              <w:rPr>
                <w:rFonts w:hint="default" w:ascii="宋体" w:hAnsi="宋体" w:eastAsia="宋体" w:cs="宋体"/>
                <w:color w:val="000000" w:themeColor="text1"/>
                <w:sz w:val="24"/>
                <w:highlight w:val="none"/>
                <w:lang w:val="en-US" w:eastAsia="zh-CN"/>
                <w14:textFill>
                  <w14:solidFill>
                    <w14:schemeClr w14:val="tx1"/>
                  </w14:solidFill>
                </w14:textFill>
              </w:rPr>
            </w:pPr>
            <w:r>
              <w:rPr>
                <w:rFonts w:hint="default" w:ascii="宋体" w:hAnsi="宋体" w:eastAsia="宋体" w:cs="宋体"/>
                <w:color w:val="000000" w:themeColor="text1"/>
                <w:sz w:val="24"/>
                <w:highlight w:val="none"/>
                <w:lang w:val="en-US" w:eastAsia="zh-CN"/>
                <w14:textFill>
                  <w14:solidFill>
                    <w14:schemeClr w14:val="tx1"/>
                  </w14:solidFill>
                </w14:textFill>
              </w:rPr>
              <w:t>261300</w:t>
            </w:r>
          </w:p>
        </w:tc>
        <w:tc>
          <w:tcPr>
            <w:tcW w:w="1110" w:type="dxa"/>
            <w:noWrap w:val="0"/>
            <w:vAlign w:val="center"/>
          </w:tcPr>
          <w:p>
            <w:pPr>
              <w:spacing w:line="312" w:lineRule="auto"/>
              <w:jc w:val="center"/>
              <w:rPr>
                <w:rFonts w:hint="default" w:ascii="宋体" w:hAnsi="宋体" w:eastAsia="宋体" w:cs="宋体"/>
                <w:color w:val="000000" w:themeColor="text1"/>
                <w:sz w:val="24"/>
                <w:highlight w:val="none"/>
                <w:lang w:val="en-US" w:eastAsia="zh-CN"/>
                <w14:textFill>
                  <w14:solidFill>
                    <w14:schemeClr w14:val="tx1"/>
                  </w14:solidFill>
                </w14:textFill>
              </w:rPr>
            </w:pPr>
            <w:r>
              <w:rPr>
                <w:rFonts w:hint="default" w:ascii="宋体" w:hAnsi="宋体" w:eastAsia="宋体" w:cs="宋体"/>
                <w:color w:val="000000" w:themeColor="text1"/>
                <w:sz w:val="24"/>
                <w:highlight w:val="none"/>
                <w:lang w:val="en-US" w:eastAsia="zh-CN"/>
                <w14:textFill>
                  <w14:solidFill>
                    <w14:schemeClr w14:val="tx1"/>
                  </w14:solidFill>
                </w14:textFill>
              </w:rPr>
              <w:t>261300</w:t>
            </w:r>
          </w:p>
        </w:tc>
      </w:tr>
    </w:tbl>
    <w:p>
      <w:pPr>
        <w:pStyle w:val="5"/>
        <w:tabs>
          <w:tab w:val="left" w:pos="9660"/>
          <w:tab w:val="clear" w:pos="8280"/>
        </w:tabs>
        <w:spacing w:line="312" w:lineRule="auto"/>
        <w:ind w:right="23" w:firstLine="482" w:firstLineChars="200"/>
        <w:jc w:val="left"/>
        <w:rPr>
          <w:rFonts w:cs="宋体"/>
          <w:bCs/>
          <w:color w:val="000000" w:themeColor="text1"/>
          <w:sz w:val="24"/>
          <w:szCs w:val="24"/>
          <w:highlight w:val="none"/>
          <w14:textFill>
            <w14:solidFill>
              <w14:schemeClr w14:val="tx1"/>
            </w14:solidFill>
          </w14:textFill>
        </w:rPr>
      </w:pPr>
      <w:bookmarkStart w:id="12" w:name="_Toc28359080"/>
      <w:bookmarkStart w:id="13" w:name="_Toc28359003"/>
      <w:bookmarkStart w:id="14" w:name="_Toc35393791"/>
      <w:bookmarkStart w:id="15" w:name="_Toc35393622"/>
      <w:r>
        <w:rPr>
          <w:rFonts w:hint="eastAsia" w:cs="宋体"/>
          <w:bCs/>
          <w:color w:val="000000" w:themeColor="text1"/>
          <w:sz w:val="24"/>
          <w:szCs w:val="24"/>
          <w:highlight w:val="none"/>
          <w14:textFill>
            <w14:solidFill>
              <w14:schemeClr w14:val="tx1"/>
            </w14:solidFill>
          </w14:textFill>
        </w:rPr>
        <w:t>二、供应商的资格要求</w:t>
      </w:r>
      <w:bookmarkEnd w:id="12"/>
      <w:bookmarkEnd w:id="13"/>
      <w:bookmarkEnd w:id="14"/>
      <w:bookmarkEnd w:id="15"/>
    </w:p>
    <w:p>
      <w:pPr>
        <w:spacing w:line="312" w:lineRule="auto"/>
        <w:ind w:left="12"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（一）满足《中华人民共和国政府采购法》第二十二条规定。</w:t>
      </w:r>
    </w:p>
    <w:p>
      <w:pPr>
        <w:spacing w:line="312" w:lineRule="auto"/>
        <w:ind w:left="12" w:firstLine="480" w:firstLineChars="200"/>
        <w:jc w:val="left"/>
        <w:rPr>
          <w:rFonts w:hint="eastAsia" w:ascii="宋体" w:hAnsi="宋体" w:cs="宋体"/>
          <w:color w:val="000000" w:themeColor="text1"/>
          <w:sz w:val="24"/>
          <w:highlight w:val="none"/>
          <w14:textFill>
            <w14:solidFill>
              <w14:schemeClr w14:val="tx1"/>
            </w14:solidFill>
          </w14:textFill>
        </w:rPr>
      </w:pPr>
      <w:bookmarkStart w:id="16" w:name="_Toc28359081"/>
      <w:bookmarkStart w:id="17" w:name="_Toc28359004"/>
      <w:bookmarkStart w:id="18" w:name="_Toc35393792"/>
      <w:bookmarkStart w:id="19" w:name="_Toc35393623"/>
      <w:r>
        <w:rPr>
          <w:rFonts w:hint="eastAsia" w:ascii="宋体" w:hAnsi="宋体" w:cs="宋体"/>
          <w:color w:val="000000" w:themeColor="text1"/>
          <w:sz w:val="24"/>
          <w:highlight w:val="none"/>
          <w14:textFill>
            <w14:solidFill>
              <w14:schemeClr w14:val="tx1"/>
            </w14:solidFill>
          </w14:textFill>
        </w:rPr>
        <w:t>（二）本项目的特定资格要求：</w:t>
      </w:r>
    </w:p>
    <w:p>
      <w:pPr>
        <w:pStyle w:val="3"/>
        <w:rPr>
          <w:rFonts w:hint="eastAsia" w:asciiTheme="majorEastAsia" w:hAnsiTheme="majorEastAsia" w:eastAsiaTheme="majorEastAsia" w:cstheme="majorEastAsia"/>
          <w:bCs/>
          <w:color w:val="000000" w:themeColor="text1"/>
          <w:kern w:val="0"/>
          <w:sz w:val="24"/>
          <w:highlight w:val="none"/>
          <w:shd w:val="clear" w:color="auto" w:fill="auto"/>
          <w14:textFill>
            <w14:solidFill>
              <w14:schemeClr w14:val="tx1"/>
            </w14:solidFill>
          </w14:textFill>
        </w:rPr>
      </w:pPr>
      <w:r>
        <w:rPr>
          <w:rFonts w:hint="eastAsia" w:ascii="宋体" w:hAnsi="宋体" w:cs="宋体"/>
          <w:strike w:val="0"/>
          <w:dstrike w:val="0"/>
          <w:color w:val="000000" w:themeColor="text1"/>
          <w:sz w:val="24"/>
          <w:highlight w:val="none"/>
          <w:lang w:val="en-US" w:eastAsia="zh-CN"/>
          <w14:textFill>
            <w14:solidFill>
              <w14:schemeClr w14:val="tx1"/>
            </w14:solidFill>
          </w14:textFill>
        </w:rPr>
        <w:t>1.</w:t>
      </w:r>
      <w:r>
        <w:rPr>
          <w:rFonts w:hint="eastAsia" w:asciiTheme="majorEastAsia" w:hAnsiTheme="majorEastAsia" w:eastAsiaTheme="majorEastAsia" w:cstheme="majorEastAsia"/>
          <w:bCs/>
          <w:color w:val="000000" w:themeColor="text1"/>
          <w:kern w:val="0"/>
          <w:sz w:val="24"/>
          <w:highlight w:val="none"/>
          <w:shd w:val="clear" w:color="auto" w:fill="auto"/>
          <w14:textFill>
            <w14:solidFill>
              <w14:schemeClr w14:val="tx1"/>
            </w14:solidFill>
          </w14:textFill>
        </w:rPr>
        <w:t>持有质量技术监督部门颁发的</w:t>
      </w:r>
      <w:bookmarkStart w:id="20" w:name="OLE_LINK29"/>
      <w:r>
        <w:rPr>
          <w:rFonts w:hint="eastAsia" w:asciiTheme="majorEastAsia" w:hAnsiTheme="majorEastAsia" w:eastAsiaTheme="majorEastAsia" w:cstheme="majorEastAsia"/>
          <w:bCs/>
          <w:color w:val="000000" w:themeColor="text1"/>
          <w:kern w:val="0"/>
          <w:sz w:val="24"/>
          <w:highlight w:val="none"/>
          <w:shd w:val="clear" w:color="auto" w:fill="auto"/>
          <w14:textFill>
            <w14:solidFill>
              <w14:schemeClr w14:val="tx1"/>
            </w14:solidFill>
          </w14:textFill>
        </w:rPr>
        <w:t>CMA计量认证合格证书</w:t>
      </w:r>
      <w:bookmarkEnd w:id="20"/>
      <w:r>
        <w:rPr>
          <w:rFonts w:hint="eastAsia" w:asciiTheme="majorEastAsia" w:hAnsiTheme="majorEastAsia" w:eastAsiaTheme="majorEastAsia" w:cstheme="majorEastAsia"/>
          <w:bCs/>
          <w:color w:val="000000" w:themeColor="text1"/>
          <w:kern w:val="0"/>
          <w:sz w:val="24"/>
          <w:highlight w:val="none"/>
          <w:shd w:val="clear" w:color="auto" w:fill="auto"/>
          <w14:textFill>
            <w14:solidFill>
              <w14:schemeClr w14:val="tx1"/>
            </w14:solidFill>
          </w14:textFill>
        </w:rPr>
        <w:t>（资质证书检验检测范围必须包括</w:t>
      </w:r>
      <w:r>
        <w:rPr>
          <w:rFonts w:hint="eastAsia" w:asciiTheme="majorEastAsia" w:hAnsiTheme="majorEastAsia" w:eastAsiaTheme="majorEastAsia" w:cstheme="majorEastAsia"/>
          <w:bCs/>
          <w:color w:val="000000" w:themeColor="text1"/>
          <w:kern w:val="0"/>
          <w:sz w:val="24"/>
          <w:highlight w:val="none"/>
          <w:shd w:val="clear" w:color="auto" w:fill="auto"/>
          <w:lang w:val="en-US" w:eastAsia="zh-CN"/>
          <w14:textFill>
            <w14:solidFill>
              <w14:schemeClr w14:val="tx1"/>
            </w14:solidFill>
          </w14:textFill>
        </w:rPr>
        <w:t>高处作业吊篮</w:t>
      </w:r>
      <w:r>
        <w:rPr>
          <w:rFonts w:hint="eastAsia" w:asciiTheme="majorEastAsia" w:hAnsiTheme="majorEastAsia" w:eastAsiaTheme="majorEastAsia" w:cstheme="majorEastAsia"/>
          <w:bCs/>
          <w:color w:val="000000" w:themeColor="text1"/>
          <w:kern w:val="0"/>
          <w:sz w:val="24"/>
          <w:highlight w:val="none"/>
          <w:shd w:val="clear" w:color="auto" w:fill="auto"/>
          <w14:textFill>
            <w14:solidFill>
              <w14:schemeClr w14:val="tx1"/>
            </w14:solidFill>
          </w14:textFill>
        </w:rPr>
        <w:t>）</w:t>
      </w:r>
      <w:r>
        <w:rPr>
          <w:rFonts w:hint="eastAsia" w:asciiTheme="majorEastAsia" w:hAnsiTheme="majorEastAsia" w:eastAsiaTheme="majorEastAsia" w:cstheme="majorEastAsia"/>
          <w:bCs/>
          <w:color w:val="000000" w:themeColor="text1"/>
          <w:kern w:val="0"/>
          <w:sz w:val="24"/>
          <w:highlight w:val="none"/>
          <w:shd w:val="clear" w:color="auto" w:fill="auto"/>
          <w:lang w:val="en-US" w:eastAsia="zh-CN"/>
          <w14:textFill>
            <w14:solidFill>
              <w14:schemeClr w14:val="tx1"/>
            </w14:solidFill>
          </w14:textFill>
        </w:rPr>
        <w:t>及具有</w:t>
      </w:r>
      <w:r>
        <w:rPr>
          <w:rFonts w:hint="eastAsia" w:asciiTheme="majorEastAsia" w:hAnsiTheme="majorEastAsia" w:eastAsiaTheme="majorEastAsia" w:cstheme="majorEastAsia"/>
          <w:bCs/>
          <w:color w:val="000000" w:themeColor="text1"/>
          <w:kern w:val="0"/>
          <w:sz w:val="24"/>
          <w:highlight w:val="none"/>
          <w:shd w:val="clear" w:color="auto" w:fill="auto"/>
          <w14:textFill>
            <w14:solidFill>
              <w14:schemeClr w14:val="tx1"/>
            </w14:solidFill>
          </w14:textFill>
        </w:rPr>
        <w:t>市场监督管理局颁发的</w:t>
      </w:r>
      <w:bookmarkStart w:id="21" w:name="OLE_LINK28"/>
      <w:bookmarkStart w:id="22" w:name="OLE_LINK30"/>
      <w:r>
        <w:rPr>
          <w:rFonts w:hint="eastAsia" w:asciiTheme="majorEastAsia" w:hAnsiTheme="majorEastAsia" w:eastAsiaTheme="majorEastAsia" w:cstheme="majorEastAsia"/>
          <w:bCs/>
          <w:color w:val="000000" w:themeColor="text1"/>
          <w:kern w:val="0"/>
          <w:sz w:val="24"/>
          <w:highlight w:val="none"/>
          <w:shd w:val="clear" w:color="auto" w:fill="auto"/>
          <w14:textFill>
            <w14:solidFill>
              <w14:schemeClr w14:val="tx1"/>
            </w14:solidFill>
          </w14:textFill>
        </w:rPr>
        <w:t>特种设备检验检测机构核准证</w:t>
      </w:r>
      <w:bookmarkEnd w:id="21"/>
      <w:r>
        <w:rPr>
          <w:rFonts w:hint="eastAsia" w:asciiTheme="majorEastAsia" w:hAnsiTheme="majorEastAsia" w:eastAsiaTheme="majorEastAsia" w:cstheme="majorEastAsia"/>
          <w:bCs/>
          <w:color w:val="000000" w:themeColor="text1"/>
          <w:kern w:val="0"/>
          <w:sz w:val="24"/>
          <w:highlight w:val="none"/>
          <w:shd w:val="clear" w:color="auto" w:fill="auto"/>
          <w14:textFill>
            <w14:solidFill>
              <w14:schemeClr w14:val="tx1"/>
            </w14:solidFill>
          </w14:textFill>
        </w:rPr>
        <w:t>（资质证书检验检测范围必须包括</w:t>
      </w:r>
      <w:bookmarkStart w:id="23" w:name="OLE_LINK5"/>
      <w:bookmarkStart w:id="24" w:name="OLE_LINK32"/>
      <w:r>
        <w:rPr>
          <w:rFonts w:hint="eastAsia" w:asciiTheme="majorEastAsia" w:hAnsiTheme="majorEastAsia" w:eastAsiaTheme="majorEastAsia" w:cstheme="majorEastAsia"/>
          <w:bCs/>
          <w:color w:val="000000" w:themeColor="text1"/>
          <w:kern w:val="0"/>
          <w:sz w:val="24"/>
          <w:highlight w:val="none"/>
          <w:shd w:val="clear" w:color="auto" w:fill="auto"/>
          <w:lang w:val="en-US" w:eastAsia="zh-CN"/>
          <w14:textFill>
            <w14:solidFill>
              <w14:schemeClr w14:val="tx1"/>
            </w14:solidFill>
          </w14:textFill>
        </w:rPr>
        <w:t>塔式起重机、</w:t>
      </w:r>
      <w:bookmarkEnd w:id="23"/>
      <w:r>
        <w:rPr>
          <w:rFonts w:ascii="宋体" w:hAnsi="宋体" w:cs="宋体"/>
          <w:color w:val="000000" w:themeColor="text1"/>
          <w:sz w:val="24"/>
          <w:highlight w:val="none"/>
          <w14:textFill>
            <w14:solidFill>
              <w14:schemeClr w14:val="tx1"/>
            </w14:solidFill>
          </w14:textFill>
        </w:rPr>
        <w:t>施工升降机</w:t>
      </w:r>
      <w:bookmarkEnd w:id="24"/>
      <w:r>
        <w:rPr>
          <w:rFonts w:hint="eastAsia" w:asciiTheme="majorEastAsia" w:hAnsiTheme="majorEastAsia" w:eastAsiaTheme="majorEastAsia" w:cstheme="majorEastAsia"/>
          <w:bCs/>
          <w:color w:val="000000" w:themeColor="text1"/>
          <w:kern w:val="0"/>
          <w:sz w:val="24"/>
          <w:highlight w:val="none"/>
          <w:shd w:val="clear" w:color="auto" w:fill="auto"/>
          <w:lang w:val="en-US" w:eastAsia="zh-CN"/>
          <w14:textFill>
            <w14:solidFill>
              <w14:schemeClr w14:val="tx1"/>
            </w14:solidFill>
          </w14:textFill>
        </w:rPr>
        <w:t>）</w:t>
      </w:r>
      <w:bookmarkEnd w:id="22"/>
      <w:r>
        <w:rPr>
          <w:rFonts w:hint="eastAsia" w:asciiTheme="majorEastAsia" w:hAnsiTheme="majorEastAsia" w:eastAsiaTheme="majorEastAsia" w:cstheme="majorEastAsia"/>
          <w:bCs/>
          <w:color w:val="000000" w:themeColor="text1"/>
          <w:kern w:val="0"/>
          <w:sz w:val="24"/>
          <w:highlight w:val="none"/>
          <w:shd w:val="clear" w:color="auto" w:fill="auto"/>
          <w:lang w:val="en-US" w:eastAsia="zh-CN"/>
          <w14:textFill>
            <w14:solidFill>
              <w14:schemeClr w14:val="tx1"/>
            </w14:solidFill>
          </w14:textFill>
        </w:rPr>
        <w:t>且在有效期内。</w:t>
      </w:r>
    </w:p>
    <w:p>
      <w:pPr>
        <w:spacing w:line="312" w:lineRule="auto"/>
        <w:ind w:left="12" w:firstLine="480" w:firstLineChars="200"/>
        <w:jc w:val="left"/>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2.在</w:t>
      </w:r>
      <w:bookmarkStart w:id="25" w:name="OLE_LINK22"/>
      <w:r>
        <w:rPr>
          <w:rFonts w:hint="eastAsia" w:ascii="宋体" w:hAnsi="宋体" w:cs="宋体"/>
          <w:color w:val="000000" w:themeColor="text1"/>
          <w:sz w:val="24"/>
          <w:highlight w:val="none"/>
          <w:lang w:val="en-US" w:eastAsia="zh-CN"/>
          <w14:textFill>
            <w14:solidFill>
              <w14:schemeClr w14:val="tx1"/>
            </w14:solidFill>
          </w14:textFill>
        </w:rPr>
        <w:t>台州市建筑业管理系统</w:t>
      </w:r>
      <w:bookmarkEnd w:id="25"/>
      <w:r>
        <w:rPr>
          <w:rFonts w:hint="eastAsia" w:ascii="宋体" w:hAnsi="宋体" w:cs="宋体"/>
          <w:color w:val="000000" w:themeColor="text1"/>
          <w:sz w:val="24"/>
          <w:highlight w:val="none"/>
          <w:lang w:val="en-US" w:eastAsia="zh-CN"/>
          <w14:textFill>
            <w14:solidFill>
              <w14:schemeClr w14:val="tx1"/>
            </w14:solidFill>
          </w14:textFill>
        </w:rPr>
        <w:t>（http://tzjzy.jsj.zjtz.gov.cn/user/login）内备案通过。</w:t>
      </w:r>
    </w:p>
    <w:p>
      <w:pPr>
        <w:spacing w:line="312" w:lineRule="auto"/>
        <w:ind w:left="12" w:firstLine="480" w:firstLineChars="200"/>
        <w:jc w:val="left"/>
        <w:rPr>
          <w:rFonts w:hint="eastAsia"/>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（三）本次不接受联合体投标。</w:t>
      </w:r>
    </w:p>
    <w:p>
      <w:pPr>
        <w:spacing w:line="312" w:lineRule="auto"/>
        <w:ind w:firstLine="480" w:firstLineChars="200"/>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（四）本项目</w:t>
      </w:r>
      <w:r>
        <w:rPr>
          <w:rFonts w:hint="eastAsia" w:ascii="宋体" w:hAnsi="宋体" w:cs="宋体"/>
          <w:color w:val="000000" w:themeColor="text1"/>
          <w:sz w:val="24"/>
          <w:highlight w:val="none"/>
          <w:lang w:val="en-US" w:eastAsia="zh-CN"/>
          <w14:textFill>
            <w14:solidFill>
              <w14:schemeClr w14:val="tx1"/>
            </w14:solidFill>
          </w14:textFill>
        </w:rPr>
        <w:t>非</w:t>
      </w:r>
      <w:r>
        <w:rPr>
          <w:rFonts w:hint="eastAsia" w:ascii="宋体" w:hAnsi="宋体" w:cs="宋体"/>
          <w:color w:val="000000" w:themeColor="text1"/>
          <w:sz w:val="24"/>
          <w:highlight w:val="none"/>
          <w14:textFill>
            <w14:solidFill>
              <w14:schemeClr w14:val="tx1"/>
            </w14:solidFill>
          </w14:textFill>
        </w:rPr>
        <w:t>专门面向中小企业采购。</w:t>
      </w:r>
    </w:p>
    <w:p>
      <w:pPr>
        <w:pStyle w:val="3"/>
        <w:spacing w:line="312"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（五）信用记录：未被列入“信用中国”失信被执行人或重大税收违法案件当事人名单；未处于“中国政府采购网”</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"http://www.ccgp.gov.cn）政府采购严重违法失信行为信息记录中的禁止参加政府采购活动期间。"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政府采购严重违法失信行为信息记录中的禁止参加政府采购活动期间。</w:t>
      </w:r>
      <w:r>
        <w:rPr>
          <w:rFonts w:hint="eastAsia" w:ascii="宋体" w:hAnsi="宋体" w:cs="宋体"/>
          <w:color w:val="000000" w:themeColor="text1"/>
          <w:sz w:val="24"/>
          <w:highlight w:val="none"/>
          <w14:textFill>
            <w14:solidFill>
              <w14:schemeClr w14:val="tx1"/>
            </w14:solidFill>
          </w14:textFill>
        </w:rPr>
        <w:fldChar w:fldCharType="end"/>
      </w:r>
    </w:p>
    <w:p>
      <w:pPr>
        <w:spacing w:line="312"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六）法律、行政法规规定的其他条件：单位负责人为同一人或者存在直接控股、管理关系的不同供应商，不得同时参加同一项目投标；为本项目提供整体设计、规范编制或者项目管理、监理、检测等服务的供应商，不得再参与本项目投标。（联合体投标的，联合体各方均须满足该条款）。</w:t>
      </w:r>
    </w:p>
    <w:p>
      <w:pPr>
        <w:spacing w:line="312"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（七）公益一类事业单位，既不属于政府购买服务的购买主体，也不属于承接主体，不得参与承接政府购买服务。</w:t>
      </w:r>
    </w:p>
    <w:p>
      <w:pPr>
        <w:pStyle w:val="5"/>
        <w:tabs>
          <w:tab w:val="left" w:pos="9660"/>
          <w:tab w:val="clear" w:pos="8280"/>
        </w:tabs>
        <w:spacing w:line="312" w:lineRule="auto"/>
        <w:ind w:right="23" w:firstLine="482" w:firstLineChars="200"/>
        <w:jc w:val="left"/>
        <w:rPr>
          <w:rFonts w:cs="宋体"/>
          <w:bCs/>
          <w:color w:val="000000" w:themeColor="text1"/>
          <w:sz w:val="24"/>
          <w:szCs w:val="24"/>
          <w:highlight w:val="none"/>
          <w14:textFill>
            <w14:solidFill>
              <w14:schemeClr w14:val="tx1"/>
            </w14:solidFill>
          </w14:textFill>
        </w:rPr>
      </w:pPr>
      <w:r>
        <w:rPr>
          <w:rFonts w:hint="eastAsia" w:cs="宋体"/>
          <w:bCs/>
          <w:color w:val="000000" w:themeColor="text1"/>
          <w:sz w:val="24"/>
          <w:szCs w:val="24"/>
          <w:highlight w:val="none"/>
          <w14:textFill>
            <w14:solidFill>
              <w14:schemeClr w14:val="tx1"/>
            </w14:solidFill>
          </w14:textFill>
        </w:rPr>
        <w:t>三、获取</w:t>
      </w:r>
      <w:bookmarkEnd w:id="16"/>
      <w:bookmarkEnd w:id="17"/>
      <w:bookmarkEnd w:id="18"/>
      <w:bookmarkEnd w:id="19"/>
      <w:r>
        <w:rPr>
          <w:rFonts w:hint="eastAsia" w:cs="宋体"/>
          <w:bCs/>
          <w:color w:val="000000" w:themeColor="text1"/>
          <w:sz w:val="24"/>
          <w:szCs w:val="24"/>
          <w:highlight w:val="none"/>
          <w14:textFill>
            <w14:solidFill>
              <w14:schemeClr w14:val="tx1"/>
            </w14:solidFill>
          </w14:textFill>
        </w:rPr>
        <w:t>采购文件</w:t>
      </w:r>
    </w:p>
    <w:p>
      <w:pPr>
        <w:spacing w:line="312"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（一）时间：</w:t>
      </w:r>
      <w:r>
        <w:rPr>
          <w:rFonts w:hint="eastAsia" w:ascii="宋体" w:hAnsi="宋体" w:cs="宋体"/>
          <w:color w:val="000000" w:themeColor="text1"/>
          <w:sz w:val="24"/>
          <w:highlight w:val="none"/>
          <w:u w:val="single"/>
          <w14:textFill>
            <w14:solidFill>
              <w14:schemeClr w14:val="tx1"/>
            </w14:solidFill>
          </w14:textFill>
        </w:rPr>
        <w:t>发布之日起</w:t>
      </w:r>
      <w:r>
        <w:rPr>
          <w:rFonts w:hint="eastAsia" w:ascii="宋体" w:hAnsi="宋体" w:cs="宋体"/>
          <w:color w:val="000000" w:themeColor="text1"/>
          <w:sz w:val="24"/>
          <w:highlight w:val="none"/>
          <w14:textFill>
            <w14:solidFill>
              <w14:schemeClr w14:val="tx1"/>
            </w14:solidFill>
          </w14:textFill>
        </w:rPr>
        <w:t>至</w:t>
      </w:r>
      <w:r>
        <w:rPr>
          <w:rFonts w:hint="eastAsia" w:ascii="宋体" w:hAnsi="宋体" w:cs="宋体"/>
          <w:color w:val="000000" w:themeColor="text1"/>
          <w:sz w:val="24"/>
          <w:highlight w:val="none"/>
          <w:u w:val="single"/>
          <w14:textFill>
            <w14:solidFill>
              <w14:schemeClr w14:val="tx1"/>
            </w14:solidFill>
          </w14:textFill>
        </w:rPr>
        <w:t>开标截止时间</w:t>
      </w:r>
    </w:p>
    <w:p>
      <w:pPr>
        <w:spacing w:line="312"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（二）方式：浙江政府采购网（</w:t>
      </w:r>
      <w:r>
        <w:rPr>
          <w:rFonts w:ascii="宋体" w:hAnsi="宋体" w:cs="宋体"/>
          <w:color w:val="000000" w:themeColor="text1"/>
          <w:sz w:val="24"/>
          <w:highlight w:val="none"/>
          <w14:textFill>
            <w14:solidFill>
              <w14:schemeClr w14:val="tx1"/>
            </w14:solidFill>
          </w14:textFill>
        </w:rPr>
        <w:t>https://zfcg.czt.zj.gov.cn</w:t>
      </w:r>
      <w:r>
        <w:rPr>
          <w:rFonts w:hint="eastAsia" w:ascii="宋体" w:hAnsi="宋体" w:cs="宋体"/>
          <w:color w:val="000000" w:themeColor="text1"/>
          <w:sz w:val="24"/>
          <w:highlight w:val="none"/>
          <w14:textFill>
            <w14:solidFill>
              <w14:schemeClr w14:val="tx1"/>
            </w14:solidFill>
          </w14:textFill>
        </w:rPr>
        <w:t>）免费下载</w:t>
      </w:r>
    </w:p>
    <w:p>
      <w:pPr>
        <w:pStyle w:val="5"/>
        <w:spacing w:line="312" w:lineRule="auto"/>
        <w:ind w:right="0" w:firstLine="482" w:firstLineChars="200"/>
        <w:rPr>
          <w:rFonts w:cs="宋体"/>
          <w:bCs/>
          <w:color w:val="000000" w:themeColor="text1"/>
          <w:sz w:val="24"/>
          <w:szCs w:val="24"/>
          <w:highlight w:val="none"/>
          <w14:textFill>
            <w14:solidFill>
              <w14:schemeClr w14:val="tx1"/>
            </w14:solidFill>
          </w14:textFill>
        </w:rPr>
      </w:pPr>
      <w:bookmarkStart w:id="26" w:name="_Toc28359005"/>
      <w:bookmarkStart w:id="27" w:name="_Toc28359082"/>
      <w:bookmarkStart w:id="28" w:name="_Toc35393624"/>
      <w:bookmarkStart w:id="29" w:name="_Toc35393793"/>
      <w:r>
        <w:rPr>
          <w:rFonts w:hint="eastAsia" w:cs="宋体"/>
          <w:bCs/>
          <w:color w:val="000000" w:themeColor="text1"/>
          <w:sz w:val="24"/>
          <w:szCs w:val="24"/>
          <w:highlight w:val="none"/>
          <w14:textFill>
            <w14:solidFill>
              <w14:schemeClr w14:val="tx1"/>
            </w14:solidFill>
          </w14:textFill>
        </w:rPr>
        <w:t>四、提交投标文件</w:t>
      </w:r>
      <w:bookmarkEnd w:id="26"/>
      <w:bookmarkEnd w:id="27"/>
      <w:bookmarkEnd w:id="28"/>
      <w:bookmarkEnd w:id="29"/>
    </w:p>
    <w:p>
      <w:pPr>
        <w:spacing w:line="312" w:lineRule="auto"/>
        <w:ind w:firstLine="480" w:firstLineChars="200"/>
        <w:jc w:val="left"/>
        <w:rPr>
          <w:rFonts w:ascii="宋体" w:hAnsi="宋体" w:cs="宋体"/>
          <w:color w:val="000000" w:themeColor="text1"/>
          <w:sz w:val="24"/>
          <w:highlight w:val="none"/>
          <w14:textFill>
            <w14:solidFill>
              <w14:schemeClr w14:val="tx1"/>
            </w14:solidFill>
          </w14:textFill>
        </w:rPr>
      </w:pPr>
      <w:bookmarkStart w:id="30" w:name="_Toc35393625"/>
      <w:bookmarkStart w:id="31" w:name="_Toc28359007"/>
      <w:bookmarkStart w:id="32" w:name="_Toc28359084"/>
      <w:bookmarkStart w:id="33" w:name="_Toc35393794"/>
      <w:r>
        <w:rPr>
          <w:rFonts w:hint="eastAsia" w:ascii="宋体" w:hAnsi="宋体" w:cs="宋体"/>
          <w:color w:val="000000" w:themeColor="text1"/>
          <w:sz w:val="24"/>
          <w:highlight w:val="none"/>
          <w14:textFill>
            <w14:solidFill>
              <w14:schemeClr w14:val="tx1"/>
            </w14:solidFill>
          </w14:textFill>
        </w:rPr>
        <w:t>（一）截止时间（开标时间）：</w:t>
      </w:r>
      <w:r>
        <w:rPr>
          <w:rFonts w:hint="eastAsia" w:ascii="宋体" w:hAnsi="宋体" w:cs="宋体"/>
          <w:bCs/>
          <w:color w:val="000000" w:themeColor="text1"/>
          <w:sz w:val="24"/>
          <w:highlight w:val="none"/>
          <w:u w:val="single"/>
          <w14:textFill>
            <w14:solidFill>
              <w14:schemeClr w14:val="tx1"/>
            </w14:solidFill>
          </w14:textFill>
        </w:rPr>
        <w:t>202</w:t>
      </w:r>
      <w:r>
        <w:rPr>
          <w:rFonts w:hint="eastAsia" w:ascii="宋体" w:hAnsi="宋体" w:cs="宋体"/>
          <w:bCs/>
          <w:color w:val="000000" w:themeColor="text1"/>
          <w:sz w:val="24"/>
          <w:highlight w:val="none"/>
          <w:u w:val="single"/>
          <w:lang w:val="en-US" w:eastAsia="zh-CN"/>
          <w14:textFill>
            <w14:solidFill>
              <w14:schemeClr w14:val="tx1"/>
            </w14:solidFill>
          </w14:textFill>
        </w:rPr>
        <w:t>5</w:t>
      </w:r>
      <w:r>
        <w:rPr>
          <w:rFonts w:hint="eastAsia" w:ascii="宋体" w:hAnsi="宋体" w:cs="宋体"/>
          <w:bCs/>
          <w:color w:val="000000" w:themeColor="text1"/>
          <w:sz w:val="24"/>
          <w:highlight w:val="none"/>
          <w:u w:val="single"/>
          <w14:textFill>
            <w14:solidFill>
              <w14:schemeClr w14:val="tx1"/>
            </w14:solidFill>
          </w14:textFill>
        </w:rPr>
        <w:t>年</w:t>
      </w:r>
      <w:r>
        <w:rPr>
          <w:rFonts w:hint="eastAsia" w:ascii="宋体" w:hAnsi="宋体" w:cs="宋体"/>
          <w:bCs/>
          <w:color w:val="000000" w:themeColor="text1"/>
          <w:sz w:val="24"/>
          <w:highlight w:val="none"/>
          <w:u w:val="single"/>
          <w:lang w:val="en-US" w:eastAsia="zh-CN"/>
          <w14:textFill>
            <w14:solidFill>
              <w14:schemeClr w14:val="tx1"/>
            </w14:solidFill>
          </w14:textFill>
        </w:rPr>
        <w:t>5</w:t>
      </w:r>
      <w:r>
        <w:rPr>
          <w:rFonts w:hint="eastAsia" w:ascii="宋体" w:hAnsi="宋体" w:cs="宋体"/>
          <w:bCs/>
          <w:color w:val="000000" w:themeColor="text1"/>
          <w:sz w:val="24"/>
          <w:highlight w:val="none"/>
          <w:u w:val="single"/>
          <w14:textFill>
            <w14:solidFill>
              <w14:schemeClr w14:val="tx1"/>
            </w14:solidFill>
          </w14:textFill>
        </w:rPr>
        <w:t>月</w:t>
      </w:r>
      <w:r>
        <w:rPr>
          <w:rFonts w:hint="eastAsia" w:ascii="宋体" w:hAnsi="宋体" w:cs="宋体"/>
          <w:bCs/>
          <w:color w:val="000000" w:themeColor="text1"/>
          <w:sz w:val="24"/>
          <w:highlight w:val="none"/>
          <w:u w:val="single"/>
          <w:lang w:val="en-US" w:eastAsia="zh-CN"/>
          <w14:textFill>
            <w14:solidFill>
              <w14:schemeClr w14:val="tx1"/>
            </w14:solidFill>
          </w14:textFill>
        </w:rPr>
        <w:t>9</w:t>
      </w:r>
      <w:r>
        <w:rPr>
          <w:rFonts w:hint="eastAsia" w:ascii="宋体" w:hAnsi="宋体" w:cs="宋体"/>
          <w:bCs/>
          <w:color w:val="000000" w:themeColor="text1"/>
          <w:sz w:val="24"/>
          <w:highlight w:val="none"/>
          <w:u w:val="single"/>
          <w14:textFill>
            <w14:solidFill>
              <w14:schemeClr w14:val="tx1"/>
            </w14:solidFill>
          </w14:textFill>
        </w:rPr>
        <w:t>日</w:t>
      </w:r>
      <w:r>
        <w:rPr>
          <w:rFonts w:hint="eastAsia" w:ascii="宋体" w:hAnsi="宋体" w:cs="宋体"/>
          <w:bCs/>
          <w:color w:val="000000" w:themeColor="text1"/>
          <w:sz w:val="24"/>
          <w:highlight w:val="none"/>
          <w:u w:val="single"/>
          <w:lang w:val="en-US" w:eastAsia="zh-CN"/>
          <w14:textFill>
            <w14:solidFill>
              <w14:schemeClr w14:val="tx1"/>
            </w14:solidFill>
          </w14:textFill>
        </w:rPr>
        <w:t>9</w:t>
      </w:r>
      <w:r>
        <w:rPr>
          <w:rFonts w:hint="eastAsia" w:ascii="宋体" w:hAnsi="宋体" w:cs="宋体"/>
          <w:bCs/>
          <w:color w:val="000000" w:themeColor="text1"/>
          <w:sz w:val="24"/>
          <w:highlight w:val="none"/>
          <w:u w:val="single"/>
          <w14:textFill>
            <w14:solidFill>
              <w14:schemeClr w14:val="tx1"/>
            </w14:solidFill>
          </w14:textFill>
        </w:rPr>
        <w:t>点</w:t>
      </w:r>
      <w:r>
        <w:rPr>
          <w:rFonts w:hint="eastAsia" w:ascii="宋体" w:hAnsi="宋体" w:cs="宋体"/>
          <w:bCs/>
          <w:color w:val="000000" w:themeColor="text1"/>
          <w:sz w:val="24"/>
          <w:highlight w:val="none"/>
          <w:u w:val="single"/>
          <w:lang w:val="en-US" w:eastAsia="zh-CN"/>
          <w14:textFill>
            <w14:solidFill>
              <w14:schemeClr w14:val="tx1"/>
            </w14:solidFill>
          </w14:textFill>
        </w:rPr>
        <w:t>30</w:t>
      </w:r>
      <w:r>
        <w:rPr>
          <w:rFonts w:hint="eastAsia" w:ascii="宋体" w:hAnsi="宋体" w:cs="宋体"/>
          <w:bCs/>
          <w:color w:val="000000" w:themeColor="text1"/>
          <w:sz w:val="24"/>
          <w:highlight w:val="none"/>
          <w:u w:val="single"/>
          <w14:textFill>
            <w14:solidFill>
              <w14:schemeClr w14:val="tx1"/>
            </w14:solidFill>
          </w14:textFill>
        </w:rPr>
        <w:t>分</w:t>
      </w:r>
      <w:r>
        <w:rPr>
          <w:rFonts w:hint="eastAsia" w:ascii="宋体" w:hAnsi="宋体" w:cs="宋体"/>
          <w:color w:val="000000" w:themeColor="text1"/>
          <w:sz w:val="24"/>
          <w:highlight w:val="none"/>
          <w14:textFill>
            <w14:solidFill>
              <w14:schemeClr w14:val="tx1"/>
            </w14:solidFill>
          </w14:textFill>
        </w:rPr>
        <w:t>（北京时间）</w:t>
      </w:r>
    </w:p>
    <w:p>
      <w:pPr>
        <w:spacing w:line="312" w:lineRule="auto"/>
        <w:ind w:firstLine="480" w:firstLineChars="200"/>
        <w:jc w:val="left"/>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（二）投标</w:t>
      </w:r>
      <w:r>
        <w:rPr>
          <w:rFonts w:hint="eastAsia" w:ascii="宋体" w:hAnsi="宋体" w:cs="宋体"/>
          <w:color w:val="000000" w:themeColor="text1"/>
          <w:sz w:val="24"/>
          <w:highlight w:val="none"/>
          <w:lang w:val="en-US" w:eastAsia="zh-CN"/>
          <w14:textFill>
            <w14:solidFill>
              <w14:schemeClr w14:val="tx1"/>
            </w14:solidFill>
          </w14:textFill>
        </w:rPr>
        <w:t>地点</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none"/>
          <w14:textFill>
            <w14:solidFill>
              <w14:schemeClr w14:val="tx1"/>
            </w14:solidFill>
          </w14:textFill>
        </w:rPr>
        <w:t>浙江省台州市</w:t>
      </w:r>
      <w:r>
        <w:rPr>
          <w:rFonts w:hint="eastAsia" w:ascii="宋体" w:hAnsi="宋体" w:cs="宋体"/>
          <w:color w:val="000000" w:themeColor="text1"/>
          <w:sz w:val="24"/>
          <w:highlight w:val="none"/>
          <w:u w:val="none"/>
          <w:lang w:val="en-US" w:eastAsia="zh-CN"/>
          <w14:textFill>
            <w14:solidFill>
              <w14:schemeClr w14:val="tx1"/>
            </w14:solidFill>
          </w14:textFill>
        </w:rPr>
        <w:t>椒江区</w:t>
      </w:r>
      <w:r>
        <w:rPr>
          <w:rFonts w:hint="eastAsia" w:ascii="宋体" w:hAnsi="宋体" w:cs="宋体"/>
          <w:color w:val="000000" w:themeColor="text1"/>
          <w:sz w:val="24"/>
          <w:highlight w:val="none"/>
          <w:u w:val="none"/>
          <w14:textFill>
            <w14:solidFill>
              <w14:schemeClr w14:val="tx1"/>
            </w14:solidFill>
          </w14:textFill>
        </w:rPr>
        <w:t>市府大道</w:t>
      </w:r>
      <w:r>
        <w:rPr>
          <w:rFonts w:hint="eastAsia" w:ascii="宋体" w:hAnsi="宋体" w:cs="宋体"/>
          <w:color w:val="000000" w:themeColor="text1"/>
          <w:sz w:val="24"/>
          <w:highlight w:val="none"/>
          <w:u w:val="none"/>
          <w:lang w:val="en-US" w:eastAsia="zh-CN"/>
          <w14:textFill>
            <w14:solidFill>
              <w14:schemeClr w14:val="tx1"/>
            </w14:solidFill>
          </w14:textFill>
        </w:rPr>
        <w:t>507</w:t>
      </w:r>
      <w:r>
        <w:rPr>
          <w:rFonts w:hint="eastAsia" w:ascii="宋体" w:hAnsi="宋体" w:cs="宋体"/>
          <w:color w:val="000000" w:themeColor="text1"/>
          <w:sz w:val="24"/>
          <w:highlight w:val="none"/>
          <w:u w:val="none"/>
          <w14:textFill>
            <w14:solidFill>
              <w14:schemeClr w14:val="tx1"/>
            </w14:solidFill>
          </w14:textFill>
        </w:rPr>
        <w:t>号</w:t>
      </w:r>
      <w:r>
        <w:rPr>
          <w:rFonts w:hint="eastAsia" w:ascii="宋体" w:hAnsi="宋体" w:cs="宋体"/>
          <w:color w:val="000000" w:themeColor="text1"/>
          <w:sz w:val="24"/>
          <w:highlight w:val="none"/>
          <w:u w:val="none"/>
          <w:lang w:val="en-US" w:eastAsia="zh-CN"/>
          <w14:textFill>
            <w14:solidFill>
              <w14:schemeClr w14:val="tx1"/>
            </w14:solidFill>
          </w14:textFill>
        </w:rPr>
        <w:t>台州国际商务广场1幢3楼</w:t>
      </w:r>
      <w:r>
        <w:rPr>
          <w:rFonts w:hint="eastAsia" w:ascii="宋体" w:hAnsi="宋体" w:cs="宋体"/>
          <w:color w:val="000000" w:themeColor="text1"/>
          <w:sz w:val="24"/>
          <w:highlight w:val="none"/>
          <w:u w:val="none"/>
          <w14:textFill>
            <w14:solidFill>
              <w14:schemeClr w14:val="tx1"/>
            </w14:solidFill>
          </w14:textFill>
        </w:rPr>
        <w:t>开标室</w:t>
      </w:r>
      <w:r>
        <w:rPr>
          <w:rFonts w:hint="eastAsia" w:ascii="宋体" w:hAnsi="宋体" w:cs="宋体"/>
          <w:color w:val="000000" w:themeColor="text1"/>
          <w:sz w:val="24"/>
          <w:highlight w:val="none"/>
          <w:u w:val="none"/>
          <w:lang w:eastAsia="zh-CN"/>
          <w14:textFill>
            <w14:solidFill>
              <w14:schemeClr w14:val="tx1"/>
            </w14:solidFill>
          </w14:textFill>
        </w:rPr>
        <w:t>。</w:t>
      </w:r>
    </w:p>
    <w:bookmarkEnd w:id="30"/>
    <w:bookmarkEnd w:id="31"/>
    <w:bookmarkEnd w:id="32"/>
    <w:bookmarkEnd w:id="33"/>
    <w:p>
      <w:pPr>
        <w:pStyle w:val="24"/>
        <w:spacing w:after="0" w:line="312" w:lineRule="auto"/>
        <w:ind w:left="0" w:leftChars="0" w:firstLine="482" w:firstLineChars="200"/>
        <w:rPr>
          <w:rFonts w:ascii="宋体" w:hAnsi="宋体" w:cs="宋体"/>
          <w:b/>
          <w:bCs/>
          <w:color w:val="000000" w:themeColor="text1"/>
          <w:kern w:val="0"/>
          <w:sz w:val="24"/>
          <w:highlight w:val="none"/>
          <w14:textFill>
            <w14:solidFill>
              <w14:schemeClr w14:val="tx1"/>
            </w14:solidFill>
          </w14:textFill>
        </w:rPr>
      </w:pPr>
      <w:r>
        <w:rPr>
          <w:rFonts w:hint="eastAsia" w:ascii="宋体" w:hAnsi="宋体" w:cs="宋体"/>
          <w:b/>
          <w:bCs/>
          <w:color w:val="000000" w:themeColor="text1"/>
          <w:kern w:val="0"/>
          <w:sz w:val="24"/>
          <w:highlight w:val="none"/>
          <w14:textFill>
            <w14:solidFill>
              <w14:schemeClr w14:val="tx1"/>
            </w14:solidFill>
          </w14:textFill>
        </w:rPr>
        <w:t>五、发布公告</w:t>
      </w:r>
    </w:p>
    <w:p>
      <w:pPr>
        <w:pStyle w:val="24"/>
        <w:spacing w:after="0" w:line="312" w:lineRule="auto"/>
        <w:ind w:left="0" w:leftChars="0"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（一）公告网址：</w:t>
      </w:r>
      <w:r>
        <w:rPr>
          <w:rFonts w:hint="eastAsia" w:ascii="宋体" w:hAnsi="宋体" w:cs="宋体"/>
          <w:color w:val="000000" w:themeColor="text1"/>
          <w:kern w:val="0"/>
          <w:sz w:val="24"/>
          <w:highlight w:val="none"/>
          <w14:textFill>
            <w14:solidFill>
              <w14:schemeClr w14:val="tx1"/>
            </w14:solidFill>
          </w14:textFill>
        </w:rPr>
        <w:t>浙江政府采购网（</w:t>
      </w:r>
      <w:r>
        <w:rPr>
          <w:rFonts w:hint="eastAsia" w:ascii="宋体" w:hAnsi="宋体" w:cs="宋体"/>
          <w:color w:val="000000" w:themeColor="text1"/>
          <w:sz w:val="24"/>
          <w:highlight w:val="none"/>
          <w14:textFill>
            <w14:solidFill>
              <w14:schemeClr w14:val="tx1"/>
            </w14:solidFill>
          </w14:textFill>
        </w:rPr>
        <w:t>https://zfcg.czt.zj.gov.cn</w:t>
      </w:r>
      <w:r>
        <w:rPr>
          <w:rFonts w:hint="eastAsia" w:ascii="宋体" w:hAnsi="宋体" w:cs="宋体"/>
          <w:color w:val="000000" w:themeColor="text1"/>
          <w:kern w:val="0"/>
          <w:sz w:val="24"/>
          <w:highlight w:val="none"/>
          <w14:textFill>
            <w14:solidFill>
              <w14:schemeClr w14:val="tx1"/>
            </w14:solidFill>
          </w14:textFill>
        </w:rPr>
        <w:t>）</w:t>
      </w:r>
    </w:p>
    <w:p>
      <w:pPr>
        <w:pStyle w:val="24"/>
        <w:spacing w:after="0" w:line="312" w:lineRule="auto"/>
        <w:ind w:left="0" w:leftChars="0"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（二）公告期限：</w:t>
      </w:r>
      <w:r>
        <w:rPr>
          <w:rFonts w:hint="eastAsia" w:ascii="宋体" w:hAnsi="宋体" w:cs="宋体"/>
          <w:color w:val="000000" w:themeColor="text1"/>
          <w:kern w:val="0"/>
          <w:sz w:val="24"/>
          <w:highlight w:val="none"/>
          <w14:textFill>
            <w14:solidFill>
              <w14:schemeClr w14:val="tx1"/>
            </w14:solidFill>
          </w14:textFill>
        </w:rPr>
        <w:t>本公告期限自发布之日起五个工作日</w:t>
      </w:r>
    </w:p>
    <w:p>
      <w:pPr>
        <w:pStyle w:val="5"/>
        <w:spacing w:line="312" w:lineRule="auto"/>
        <w:ind w:right="0" w:firstLine="482" w:firstLineChars="200"/>
        <w:rPr>
          <w:rFonts w:cs="宋体"/>
          <w:bCs/>
          <w:color w:val="000000" w:themeColor="text1"/>
          <w:sz w:val="24"/>
          <w:szCs w:val="24"/>
          <w:highlight w:val="none"/>
          <w14:textFill>
            <w14:solidFill>
              <w14:schemeClr w14:val="tx1"/>
            </w14:solidFill>
          </w14:textFill>
        </w:rPr>
      </w:pPr>
      <w:bookmarkStart w:id="34" w:name="_Toc28359085"/>
      <w:bookmarkStart w:id="35" w:name="_Toc35393796"/>
      <w:bookmarkStart w:id="36" w:name="_Toc35393627"/>
      <w:bookmarkStart w:id="37" w:name="_Toc28359008"/>
      <w:r>
        <w:rPr>
          <w:rFonts w:hint="eastAsia" w:cs="宋体"/>
          <w:bCs/>
          <w:color w:val="000000" w:themeColor="text1"/>
          <w:sz w:val="24"/>
          <w:szCs w:val="24"/>
          <w:highlight w:val="none"/>
          <w:lang w:val="en-US" w:eastAsia="zh-CN"/>
          <w14:textFill>
            <w14:solidFill>
              <w14:schemeClr w14:val="tx1"/>
            </w14:solidFill>
          </w14:textFill>
        </w:rPr>
        <w:t>六</w:t>
      </w:r>
      <w:r>
        <w:rPr>
          <w:rFonts w:hint="eastAsia" w:cs="宋体"/>
          <w:bCs/>
          <w:color w:val="000000" w:themeColor="text1"/>
          <w:sz w:val="24"/>
          <w:szCs w:val="24"/>
          <w:highlight w:val="none"/>
          <w14:textFill>
            <w14:solidFill>
              <w14:schemeClr w14:val="tx1"/>
            </w14:solidFill>
          </w14:textFill>
        </w:rPr>
        <w:t>、</w:t>
      </w:r>
      <w:bookmarkEnd w:id="34"/>
      <w:bookmarkEnd w:id="35"/>
      <w:bookmarkEnd w:id="36"/>
      <w:bookmarkEnd w:id="37"/>
      <w:r>
        <w:rPr>
          <w:rFonts w:hint="eastAsia" w:cs="宋体"/>
          <w:bCs/>
          <w:color w:val="000000" w:themeColor="text1"/>
          <w:sz w:val="24"/>
          <w:szCs w:val="24"/>
          <w:highlight w:val="none"/>
          <w14:textFill>
            <w14:solidFill>
              <w14:schemeClr w14:val="tx1"/>
            </w14:solidFill>
          </w14:textFill>
        </w:rPr>
        <w:t>联系方式</w:t>
      </w:r>
    </w:p>
    <w:p>
      <w:pPr>
        <w:snapToGrid w:val="0"/>
        <w:spacing w:line="312"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 xml:space="preserve">（一）采购人（受理采购文件相关质疑及答复） </w:t>
      </w:r>
    </w:p>
    <w:p>
      <w:pPr>
        <w:spacing w:line="312" w:lineRule="auto"/>
        <w:ind w:firstLine="480" w:firstLineChars="200"/>
        <w:rPr>
          <w:rFonts w:hint="eastAsia" w:ascii="宋体" w:hAnsi="宋体" w:eastAsia="宋体" w:cs="宋体"/>
          <w:color w:val="000000" w:themeColor="text1"/>
          <w:sz w:val="24"/>
          <w:highlight w:val="none"/>
          <w:u w:val="singl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名 称：</w:t>
      </w:r>
      <w:r>
        <w:rPr>
          <w:rFonts w:hint="eastAsia" w:ascii="宋体" w:hAnsi="宋体" w:cs="宋体"/>
          <w:color w:val="000000" w:themeColor="text1"/>
          <w:sz w:val="24"/>
          <w:highlight w:val="none"/>
          <w:u w:val="single"/>
          <w:lang w:eastAsia="zh-CN"/>
          <w14:textFill>
            <w14:solidFill>
              <w14:schemeClr w14:val="tx1"/>
            </w14:solidFill>
          </w14:textFill>
        </w:rPr>
        <w:t>台州市椒江区建筑和公用工程质量安全事务中心</w:t>
      </w:r>
    </w:p>
    <w:p>
      <w:pPr>
        <w:spacing w:line="312" w:lineRule="auto"/>
        <w:ind w:firstLine="480" w:firstLineChars="200"/>
        <w:rPr>
          <w:rFonts w:hint="eastAsia" w:ascii="宋体" w:hAnsi="宋体" w:eastAsia="宋体" w:cs="宋体"/>
          <w:color w:val="000000" w:themeColor="text1"/>
          <w:sz w:val="24"/>
          <w:highlight w:val="none"/>
          <w:u w:val="singl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u w:val="single"/>
          <w:lang w:eastAsia="zh-CN"/>
          <w14:textFill>
            <w14:solidFill>
              <w14:schemeClr w14:val="tx1"/>
            </w14:solidFill>
          </w14:textFill>
        </w:rPr>
        <w:t>浙江省台州市椒江区桥闸路1号</w:t>
      </w:r>
    </w:p>
    <w:p>
      <w:pPr>
        <w:spacing w:line="312" w:lineRule="auto"/>
        <w:ind w:firstLine="480" w:firstLineChars="200"/>
        <w:rPr>
          <w:rFonts w:hint="eastAsia"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bookmarkStart w:id="38" w:name="_Toc28359009"/>
      <w:bookmarkStart w:id="39" w:name="_Toc28359086"/>
      <w:r>
        <w:rPr>
          <w:rFonts w:hint="eastAsia" w:ascii="宋体" w:hAnsi="宋体" w:cs="Arial"/>
          <w:color w:val="000000" w:themeColor="text1"/>
          <w:sz w:val="24"/>
          <w:highlight w:val="none"/>
          <w:u w:val="single"/>
          <w:lang w:eastAsia="zh-CN"/>
          <w14:textFill>
            <w14:solidFill>
              <w14:schemeClr w14:val="tx1"/>
            </w14:solidFill>
          </w14:textFill>
        </w:rPr>
        <w:t>顾先生</w:t>
      </w:r>
    </w:p>
    <w:p>
      <w:pPr>
        <w:spacing w:line="312" w:lineRule="auto"/>
        <w:ind w:firstLine="480" w:firstLineChars="200"/>
        <w:rPr>
          <w:rFonts w:hint="eastAsia" w:ascii="宋体" w:hAnsi="宋体" w:eastAsia="宋体" w:cs="宋体"/>
          <w:color w:val="000000" w:themeColor="text1"/>
          <w:sz w:val="24"/>
          <w:highlight w:val="none"/>
          <w:u w:val="singl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bookmarkEnd w:id="38"/>
      <w:bookmarkEnd w:id="39"/>
      <w:r>
        <w:rPr>
          <w:rFonts w:hint="eastAsia" w:ascii="宋体" w:hAnsi="宋体" w:cs="Arial"/>
          <w:bCs/>
          <w:color w:val="000000" w:themeColor="text1"/>
          <w:sz w:val="24"/>
          <w:highlight w:val="none"/>
          <w:u w:val="single"/>
          <w:lang w:eastAsia="zh-CN"/>
          <w14:textFill>
            <w14:solidFill>
              <w14:schemeClr w14:val="tx1"/>
            </w14:solidFill>
          </w14:textFill>
        </w:rPr>
        <w:t>0576-88201317</w:t>
      </w:r>
    </w:p>
    <w:p>
      <w:pPr>
        <w:spacing w:line="312"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（二）采购组织机构</w:t>
      </w:r>
    </w:p>
    <w:p>
      <w:pPr>
        <w:spacing w:line="312" w:lineRule="auto"/>
        <w:ind w:firstLine="480" w:firstLineChars="200"/>
        <w:rPr>
          <w:rFonts w:ascii="宋体" w:hAnsi="宋体" w:cs="宋体"/>
          <w:color w:val="000000" w:themeColor="text1"/>
          <w:sz w:val="24"/>
          <w:highlight w:val="none"/>
          <w:u w:val="single"/>
          <w14:textFill>
            <w14:solidFill>
              <w14:schemeClr w14:val="tx1"/>
            </w14:solidFill>
          </w14:textFill>
        </w:rPr>
      </w:pPr>
      <w:bookmarkStart w:id="40" w:name="_Toc28359087"/>
      <w:bookmarkStart w:id="41" w:name="_Toc28359010"/>
      <w:r>
        <w:rPr>
          <w:rFonts w:hint="eastAsia" w:ascii="宋体" w:hAnsi="宋体" w:cs="宋体"/>
          <w:color w:val="000000" w:themeColor="text1"/>
          <w:sz w:val="24"/>
          <w:highlight w:val="none"/>
          <w14:textFill>
            <w14:solidFill>
              <w14:schemeClr w14:val="tx1"/>
            </w14:solidFill>
          </w14:textFill>
        </w:rPr>
        <w:t>名 称：</w:t>
      </w:r>
      <w:r>
        <w:rPr>
          <w:rFonts w:hint="eastAsia" w:ascii="宋体" w:hAnsi="宋体" w:cs="宋体"/>
          <w:color w:val="000000" w:themeColor="text1"/>
          <w:sz w:val="24"/>
          <w:highlight w:val="none"/>
          <w:u w:val="single"/>
          <w14:textFill>
            <w14:solidFill>
              <w14:schemeClr w14:val="tx1"/>
            </w14:solidFill>
          </w14:textFill>
        </w:rPr>
        <w:t>台州市建设咨询有限公司</w:t>
      </w:r>
    </w:p>
    <w:p>
      <w:pPr>
        <w:spacing w:line="312" w:lineRule="auto"/>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u w:val="single"/>
          <w14:textFill>
            <w14:solidFill>
              <w14:schemeClr w14:val="tx1"/>
            </w14:solidFill>
          </w14:textFill>
        </w:rPr>
        <w:t>浙江省台州市市府大道507号台州国际商务广场1幢(北门)</w:t>
      </w:r>
      <w:r>
        <w:rPr>
          <w:rFonts w:hint="eastAsia" w:ascii="宋体" w:hAnsi="宋体" w:cs="宋体"/>
          <w:color w:val="000000" w:themeColor="text1"/>
          <w:sz w:val="24"/>
          <w:highlight w:val="none"/>
          <w:u w:val="single"/>
          <w:lang w:val="en-US" w:eastAsia="zh-CN"/>
          <w14:textFill>
            <w14:solidFill>
              <w14:schemeClr w14:val="tx1"/>
            </w14:solidFill>
          </w14:textFill>
        </w:rPr>
        <w:t>6</w:t>
      </w:r>
      <w:r>
        <w:rPr>
          <w:rFonts w:hint="eastAsia" w:ascii="宋体" w:hAnsi="宋体" w:cs="宋体"/>
          <w:color w:val="000000" w:themeColor="text1"/>
          <w:sz w:val="24"/>
          <w:highlight w:val="none"/>
          <w:u w:val="single"/>
          <w14:textFill>
            <w14:solidFill>
              <w14:schemeClr w14:val="tx1"/>
            </w14:solidFill>
          </w14:textFill>
        </w:rPr>
        <w:t>楼</w:t>
      </w:r>
    </w:p>
    <w:p>
      <w:pPr>
        <w:spacing w:line="312" w:lineRule="auto"/>
        <w:ind w:firstLine="480" w:firstLineChars="200"/>
        <w:rPr>
          <w:rFonts w:hint="default" w:ascii="宋体" w:hAnsi="宋体" w:eastAsia="宋体" w:cs="宋体"/>
          <w:color w:val="000000" w:themeColor="text1"/>
          <w:sz w:val="24"/>
          <w:highlight w:val="none"/>
          <w:u w:val="singl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项目联系人：</w:t>
      </w:r>
      <w:r>
        <w:rPr>
          <w:rFonts w:hint="eastAsia" w:ascii="宋体" w:hAnsi="宋体" w:cs="宋体"/>
          <w:color w:val="000000" w:themeColor="text1"/>
          <w:sz w:val="24"/>
          <w:highlight w:val="none"/>
          <w:u w:val="single"/>
          <w:lang w:val="en-US" w:eastAsia="zh-CN"/>
          <w14:textFill>
            <w14:solidFill>
              <w14:schemeClr w14:val="tx1"/>
            </w14:solidFill>
          </w14:textFill>
        </w:rPr>
        <w:t>李广明</w:t>
      </w:r>
    </w:p>
    <w:p>
      <w:pPr>
        <w:spacing w:line="312" w:lineRule="auto"/>
        <w:ind w:firstLine="480" w:firstLineChars="200"/>
        <w:rPr>
          <w:rFonts w:hint="eastAsia"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single"/>
          <w:lang w:eastAsia="zh-CN"/>
          <w14:textFill>
            <w14:solidFill>
              <w14:schemeClr w14:val="tx1"/>
            </w14:solidFill>
          </w14:textFill>
        </w:rPr>
        <w:t>0576-88517782</w:t>
      </w:r>
    </w:p>
    <w:p>
      <w:pPr>
        <w:spacing w:line="312" w:lineRule="auto"/>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受理联系人：</w:t>
      </w:r>
      <w:r>
        <w:rPr>
          <w:rFonts w:hint="eastAsia" w:ascii="宋体" w:hAnsi="宋体" w:cs="宋体"/>
          <w:color w:val="000000" w:themeColor="text1"/>
          <w:sz w:val="24"/>
          <w:highlight w:val="none"/>
          <w:u w:val="single"/>
          <w14:textFill>
            <w14:solidFill>
              <w14:schemeClr w14:val="tx1"/>
            </w14:solidFill>
          </w14:textFill>
        </w:rPr>
        <w:t>徐瑜（受理相关质疑及答复）</w:t>
      </w:r>
    </w:p>
    <w:p>
      <w:pPr>
        <w:spacing w:line="312" w:lineRule="auto"/>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single"/>
          <w14:textFill>
            <w14:solidFill>
              <w14:schemeClr w14:val="tx1"/>
            </w14:solidFill>
          </w14:textFill>
        </w:rPr>
        <w:t>0576-88517786</w:t>
      </w:r>
    </w:p>
    <w:p>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12" w:lineRule="auto"/>
        <w:ind w:firstLine="200"/>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shd w:val="clear" w:color="auto" w:fill="FFFFFF"/>
          <w14:textFill>
            <w14:solidFill>
              <w14:schemeClr w14:val="tx1"/>
            </w14:solidFill>
          </w14:textFill>
        </w:rPr>
        <w:t>台州市建设咨询有限公司</w:t>
      </w:r>
      <w:r>
        <w:rPr>
          <w:rFonts w:hint="eastAsia" w:ascii="宋体" w:hAnsi="宋体" w:cs="宋体"/>
          <w:color w:val="000000" w:themeColor="text1"/>
          <w:kern w:val="0"/>
          <w:sz w:val="24"/>
          <w:highlight w:val="none"/>
          <w14:textFill>
            <w14:solidFill>
              <w14:schemeClr w14:val="tx1"/>
            </w14:solidFill>
          </w14:textFill>
        </w:rPr>
        <w:t xml:space="preserve">  </w:t>
      </w:r>
    </w:p>
    <w:p>
      <w:pPr>
        <w:widowControl/>
        <w:spacing w:line="312" w:lineRule="auto"/>
        <w:ind w:firstLine="200"/>
        <w:jc w:val="righ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w:t>
      </w:r>
      <w:r>
        <w:rPr>
          <w:rFonts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202</w:t>
      </w:r>
      <w:r>
        <w:rPr>
          <w:rFonts w:hint="eastAsia" w:ascii="宋体" w:hAnsi="宋体" w:cs="宋体"/>
          <w:color w:val="000000" w:themeColor="text1"/>
          <w:kern w:val="0"/>
          <w:sz w:val="24"/>
          <w:highlight w:val="none"/>
          <w:lang w:val="en-US" w:eastAsia="zh-CN"/>
          <w14:textFill>
            <w14:solidFill>
              <w14:schemeClr w14:val="tx1"/>
            </w14:solidFill>
          </w14:textFill>
        </w:rPr>
        <w:t>5</w:t>
      </w:r>
      <w:r>
        <w:rPr>
          <w:rFonts w:hint="eastAsia" w:ascii="宋体" w:hAnsi="宋体" w:cs="宋体"/>
          <w:color w:val="000000" w:themeColor="text1"/>
          <w:kern w:val="0"/>
          <w:sz w:val="24"/>
          <w:highlight w:val="none"/>
          <w14:textFill>
            <w14:solidFill>
              <w14:schemeClr w14:val="tx1"/>
            </w14:solidFill>
          </w14:textFill>
        </w:rPr>
        <w:t>年</w:t>
      </w:r>
      <w:r>
        <w:rPr>
          <w:rFonts w:hint="eastAsia" w:ascii="宋体" w:hAnsi="宋体" w:cs="宋体"/>
          <w:color w:val="000000" w:themeColor="text1"/>
          <w:kern w:val="0"/>
          <w:sz w:val="24"/>
          <w:highlight w:val="none"/>
          <w:lang w:val="en-US" w:eastAsia="zh-CN"/>
          <w14:textFill>
            <w14:solidFill>
              <w14:schemeClr w14:val="tx1"/>
            </w14:solidFill>
          </w14:textFill>
        </w:rPr>
        <w:t>04</w:t>
      </w:r>
      <w:r>
        <w:rPr>
          <w:rFonts w:hint="eastAsia" w:ascii="宋体" w:hAnsi="宋体" w:cs="宋体"/>
          <w:color w:val="000000" w:themeColor="text1"/>
          <w:kern w:val="0"/>
          <w:sz w:val="24"/>
          <w:highlight w:val="none"/>
          <w14:textFill>
            <w14:solidFill>
              <w14:schemeClr w14:val="tx1"/>
            </w14:solidFill>
          </w14:textFill>
        </w:rPr>
        <w:t>月</w:t>
      </w:r>
    </w:p>
    <w:bookmarkEnd w:id="40"/>
    <w:bookmarkEnd w:id="41"/>
    <w:p>
      <w:pPr>
        <w:spacing w:line="312" w:lineRule="auto"/>
        <w:rPr>
          <w:rFonts w:ascii="宋体" w:hAnsi="宋体"/>
          <w:b/>
          <w:color w:val="000000" w:themeColor="text1"/>
          <w:sz w:val="36"/>
          <w:szCs w:val="36"/>
          <w:highlight w:val="none"/>
          <w14:textFill>
            <w14:solidFill>
              <w14:schemeClr w14:val="tx1"/>
            </w14:solidFill>
          </w14:textFill>
        </w:rPr>
        <w:sectPr>
          <w:pgSz w:w="11906" w:h="16838"/>
          <w:pgMar w:top="1701" w:right="1448" w:bottom="1531" w:left="1418" w:header="851" w:footer="851" w:gutter="0"/>
          <w:cols w:space="720" w:num="1"/>
          <w:docGrid w:linePitch="312" w:charSpace="0"/>
        </w:sectPr>
      </w:pPr>
      <w:bookmarkStart w:id="42" w:name="_Toc25017_WPSOffice_Level1"/>
    </w:p>
    <w:p>
      <w:pPr>
        <w:spacing w:line="360" w:lineRule="auto"/>
        <w:jc w:val="center"/>
        <w:rPr>
          <w:rFonts w:ascii="宋体" w:hAnsi="宋体"/>
          <w:b/>
          <w:color w:val="000000" w:themeColor="text1"/>
          <w:sz w:val="36"/>
          <w:szCs w:val="36"/>
          <w:highlight w:val="none"/>
          <w14:textFill>
            <w14:solidFill>
              <w14:schemeClr w14:val="tx1"/>
            </w14:solidFill>
          </w14:textFill>
        </w:rPr>
      </w:pPr>
      <w:r>
        <w:rPr>
          <w:rFonts w:hint="eastAsia" w:ascii="宋体" w:hAnsi="宋体"/>
          <w:b/>
          <w:color w:val="000000" w:themeColor="text1"/>
          <w:sz w:val="36"/>
          <w:szCs w:val="36"/>
          <w:highlight w:val="none"/>
          <w14:textFill>
            <w14:solidFill>
              <w14:schemeClr w14:val="tx1"/>
            </w14:solidFill>
          </w14:textFill>
        </w:rPr>
        <w:t>第二章  供应商须知</w:t>
      </w:r>
      <w:bookmarkEnd w:id="42"/>
    </w:p>
    <w:p>
      <w:pPr>
        <w:numPr>
          <w:ilvl w:val="0"/>
          <w:numId w:val="1"/>
        </w:numPr>
        <w:ind w:firstLine="482" w:firstLineChars="200"/>
        <w:rPr>
          <w:color w:val="000000" w:themeColor="text1"/>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前附表</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1585"/>
        <w:gridCol w:w="65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序 号</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事 项</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是否允许联合体</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是否允许分包</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是（但主体部分不得分包，详见招标需求内容）/☑否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答疑会或</w:t>
            </w:r>
          </w:p>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现场踏勘</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质疑</w:t>
            </w:r>
            <w:r>
              <w:rPr>
                <w:rFonts w:hint="eastAsia" w:ascii="宋体" w:hAnsi="宋体" w:eastAsia="宋体" w:cs="宋体"/>
                <w:color w:val="000000" w:themeColor="text1"/>
                <w:highlight w:val="none"/>
                <w14:textFill>
                  <w14:solidFill>
                    <w14:schemeClr w14:val="tx1"/>
                  </w14:solidFill>
                </w14:textFill>
              </w:rPr>
              <w:t>与</w:t>
            </w:r>
            <w:r>
              <w:rPr>
                <w:rFonts w:hint="eastAsia" w:ascii="宋体" w:hAnsi="宋体" w:eastAsia="宋体" w:cs="宋体"/>
                <w:color w:val="000000" w:themeColor="text1"/>
                <w:highlight w:val="none"/>
                <w:lang w:val="en-US" w:eastAsia="zh-CN"/>
                <w14:textFill>
                  <w14:solidFill>
                    <w14:schemeClr w14:val="tx1"/>
                  </w14:solidFill>
                </w14:textFill>
              </w:rPr>
              <w:t>答复</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ind w:firstLine="42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供应商认为采购文件、采购过程、中标或者成交结果使自己的权益受到损害的，可以在知道或者应知其权益受到损害之日起7个工作日内，以书面形式向采购人、采购代理机构提出质疑。供应商在法定质疑期内一次性提出针对同一采购程序环节的质疑。提出质疑的供应商应当是参与所质疑项目采购活动的供应商。采购人、采购代理机构不得拒收质疑供应商在法定质疑期内发出的质疑函，应当在收到质疑函后7个工作日内作出答复，并以书面形式通知质疑供应商和其他有关供应商</w:t>
            </w:r>
            <w:r>
              <w:rPr>
                <w:rFonts w:hint="eastAsia" w:ascii="宋体" w:hAnsi="宋体" w:eastAsia="宋体" w:cs="宋体"/>
                <w:color w:val="000000" w:themeColor="text1"/>
                <w:highlight w:val="none"/>
                <w14:textFill>
                  <w14:solidFill>
                    <w14:schemeClr w14:val="tx1"/>
                  </w14:solidFill>
                </w14:textFill>
              </w:rPr>
              <w:t>。</w:t>
            </w:r>
          </w:p>
          <w:p>
            <w:pPr>
              <w:spacing w:line="30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书面质疑接收人：徐瑜</w:t>
            </w:r>
          </w:p>
          <w:p>
            <w:pPr>
              <w:spacing w:line="300"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联系电话：</w:t>
            </w:r>
            <w:r>
              <w:rPr>
                <w:rFonts w:hint="eastAsia" w:ascii="宋体" w:hAnsi="宋体" w:eastAsia="宋体" w:cs="宋体"/>
                <w:color w:val="000000" w:themeColor="text1"/>
                <w:highlight w:val="none"/>
                <w:lang w:eastAsia="zh-CN"/>
                <w14:textFill>
                  <w14:solidFill>
                    <w14:schemeClr w14:val="tx1"/>
                  </w14:solidFill>
                </w14:textFill>
              </w:rPr>
              <w:t>0576-8851778</w:t>
            </w:r>
            <w:r>
              <w:rPr>
                <w:rFonts w:hint="eastAsia" w:ascii="宋体" w:hAnsi="宋体" w:eastAsia="宋体" w:cs="宋体"/>
                <w:color w:val="000000" w:themeColor="text1"/>
                <w:highlight w:val="none"/>
                <w:lang w:val="en-US" w:eastAsia="zh-CN"/>
                <w14:textFill>
                  <w14:solidFill>
                    <w14:schemeClr w14:val="tx1"/>
                  </w14:solidFill>
                </w14:textFill>
              </w:rPr>
              <w:t>6</w:t>
            </w:r>
          </w:p>
          <w:p>
            <w:pPr>
              <w:spacing w:line="30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书面质疑接收地址：</w:t>
            </w:r>
            <w:r>
              <w:rPr>
                <w:rFonts w:hint="eastAsia" w:ascii="宋体" w:hAnsi="宋体" w:eastAsia="宋体" w:cs="宋体"/>
                <w:color w:val="000000" w:themeColor="text1"/>
                <w:highlight w:val="none"/>
                <w:lang w:eastAsia="zh-CN"/>
                <w14:textFill>
                  <w14:solidFill>
                    <w14:schemeClr w14:val="tx1"/>
                  </w14:solidFill>
                </w14:textFill>
              </w:rPr>
              <w:t>浙江省台州市椒江区市府大道507号台州国际商务广场1幢</w:t>
            </w:r>
            <w:r>
              <w:rPr>
                <w:rFonts w:hint="eastAsia" w:ascii="宋体" w:hAnsi="宋体" w:cs="宋体"/>
                <w:color w:val="000000" w:themeColor="text1"/>
                <w:highlight w:val="none"/>
                <w:lang w:val="en-US" w:eastAsia="zh-CN"/>
                <w14:textFill>
                  <w14:solidFill>
                    <w14:schemeClr w14:val="tx1"/>
                  </w14:solidFill>
                </w14:textFill>
              </w:rPr>
              <w:t>6</w:t>
            </w:r>
            <w:r>
              <w:rPr>
                <w:rFonts w:hint="eastAsia" w:ascii="宋体" w:hAnsi="宋体" w:eastAsia="宋体" w:cs="宋体"/>
                <w:color w:val="000000" w:themeColor="text1"/>
                <w:highlight w:val="none"/>
                <w:lang w:eastAsia="zh-CN"/>
                <w14:textFill>
                  <w14:solidFill>
                    <w14:schemeClr w14:val="tx1"/>
                  </w14:solidFill>
                </w14:textFill>
              </w:rPr>
              <w:t>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响应</w:t>
            </w:r>
            <w:r>
              <w:rPr>
                <w:rFonts w:hint="eastAsia" w:ascii="宋体" w:hAnsi="宋体" w:eastAsia="宋体" w:cs="宋体"/>
                <w:color w:val="000000" w:themeColor="text1"/>
                <w:highlight w:val="none"/>
                <w:lang w:eastAsia="zh-CN"/>
                <w14:textFill>
                  <w14:solidFill>
                    <w14:schemeClr w14:val="tx1"/>
                  </w14:solidFill>
                </w14:textFill>
              </w:rPr>
              <w:t>文件组成</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资格证明文件、商务与技术文件</w:t>
            </w:r>
            <w:r>
              <w:rPr>
                <w:rFonts w:hint="eastAsia" w:ascii="宋体" w:hAnsi="宋体" w:eastAsia="宋体" w:cs="宋体"/>
                <w:color w:val="000000" w:themeColor="text1"/>
                <w:highlight w:val="none"/>
                <w:lang w:eastAsia="zh-CN"/>
                <w14:textFill>
                  <w14:solidFill>
                    <w14:schemeClr w14:val="tx1"/>
                  </w14:solidFill>
                </w14:textFill>
              </w:rPr>
              <w:t>、报价文件各需正本 1 份、副本 4 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color w:val="000000" w:themeColor="text1"/>
                <w:highlight w:val="none"/>
                <w:lang w:eastAsia="zh-CN"/>
                <w14:textFill>
                  <w14:solidFill>
                    <w14:schemeClr w14:val="tx1"/>
                  </w14:solidFill>
                </w14:textFill>
              </w:rPr>
              <w:t>采购响应文件递交</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见招标公告；</w:t>
            </w:r>
          </w:p>
          <w:p>
            <w:pPr>
              <w:spacing w:line="300" w:lineRule="auto"/>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逾期送达的采购响应文件恕不接受。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7</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color w:val="000000" w:themeColor="text1"/>
                <w:highlight w:val="none"/>
                <w:lang w:eastAsia="zh-CN"/>
                <w14:textFill>
                  <w14:solidFill>
                    <w14:schemeClr w14:val="tx1"/>
                  </w14:solidFill>
                </w14:textFill>
              </w:rPr>
              <w:t>开标时间及地点</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color w:val="000000" w:themeColor="text1"/>
                <w:highlight w:val="none"/>
                <w:lang w:eastAsia="zh-CN"/>
                <w14:textFill>
                  <w14:solidFill>
                    <w14:schemeClr w14:val="tx1"/>
                  </w14:solidFill>
                </w14:textFill>
              </w:rPr>
              <w:t>见招标公告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8</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color w:val="000000" w:themeColor="text1"/>
                <w:highlight w:val="none"/>
                <w:lang w:eastAsia="zh-CN"/>
                <w14:textFill>
                  <w14:solidFill>
                    <w14:schemeClr w14:val="tx1"/>
                  </w14:solidFill>
                </w14:textFill>
              </w:rPr>
              <w:t>投标保证金</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color w:val="000000" w:themeColor="text1"/>
                <w:highlight w:val="none"/>
                <w:lang w:eastAsia="zh-CN"/>
                <w14:textFill>
                  <w14:solidFill>
                    <w14:schemeClr w14:val="tx1"/>
                  </w14:solidFill>
                </w14:textFill>
              </w:rPr>
              <w:t>本项目不设置投标保证金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9</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color w:val="000000" w:themeColor="text1"/>
                <w:highlight w:val="none"/>
                <w:lang w:eastAsia="zh-CN"/>
                <w14:textFill>
                  <w14:solidFill>
                    <w14:schemeClr w14:val="tx1"/>
                  </w14:solidFill>
                </w14:textFill>
              </w:rPr>
              <w:t>履约保证金</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rPr>
                <w:rFonts w:hint="default"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default"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10</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color w:val="000000" w:themeColor="text1"/>
                <w:highlight w:val="none"/>
                <w:lang w:eastAsia="zh-CN"/>
                <w14:textFill>
                  <w14:solidFill>
                    <w14:schemeClr w14:val="tx1"/>
                  </w14:solidFill>
                </w14:textFill>
              </w:rPr>
              <w:t>中标公告</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采购人确认</w:t>
            </w:r>
            <w:r>
              <w:rPr>
                <w:rFonts w:hint="eastAsia" w:ascii="宋体" w:hAnsi="宋体" w:eastAsia="宋体" w:cs="宋体"/>
                <w:color w:val="000000" w:themeColor="text1"/>
                <w:highlight w:val="none"/>
                <w:lang w:eastAsia="zh-CN"/>
                <w14:textFill>
                  <w14:solidFill>
                    <w14:schemeClr w14:val="tx1"/>
                  </w14:solidFill>
                </w14:textFill>
              </w:rPr>
              <w:t>后</w:t>
            </w:r>
            <w:r>
              <w:rPr>
                <w:rFonts w:hint="eastAsia" w:ascii="宋体" w:hAnsi="宋体" w:eastAsia="宋体" w:cs="宋体"/>
                <w:color w:val="000000" w:themeColor="text1"/>
                <w:highlight w:val="none"/>
                <w:lang w:val="en-US" w:eastAsia="zh-CN"/>
                <w14:textFill>
                  <w14:solidFill>
                    <w14:schemeClr w14:val="tx1"/>
                  </w14:solidFill>
                </w14:textFill>
              </w:rPr>
              <w:t>2</w:t>
            </w:r>
            <w:r>
              <w:rPr>
                <w:rFonts w:hint="eastAsia" w:ascii="宋体" w:hAnsi="宋体" w:eastAsia="宋体" w:cs="宋体"/>
                <w:color w:val="000000" w:themeColor="text1"/>
                <w:highlight w:val="none"/>
                <w:lang w:eastAsia="zh-CN"/>
                <w14:textFill>
                  <w14:solidFill>
                    <w14:schemeClr w14:val="tx1"/>
                  </w14:solidFill>
                </w14:textFill>
              </w:rPr>
              <w:t>个工作日内，中标公告发布于上述媒体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default"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11</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default" w:ascii="宋体" w:hAnsi="宋体" w:eastAsia="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合同签订</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eastAsia="zh-CN"/>
                <w14:textFill>
                  <w14:solidFill>
                    <w14:schemeClr w14:val="tx1"/>
                  </w14:solidFill>
                </w14:textFill>
              </w:rPr>
              <w:t>中标通知书发出后30日内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default" w:ascii="宋体" w:hAnsi="宋体" w:eastAsia="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12</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中小企业预留</w:t>
            </w:r>
          </w:p>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份额情况</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根据《政府采购促进中小企业发展管理办法》（财库〔2020〕46号）文件的规定，本项目(□是 /☑ 否)属于专门面向中小企业采购的项目。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default" w:ascii="宋体" w:hAnsi="宋体" w:eastAsia="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13</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中小企业</w:t>
            </w:r>
          </w:p>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优惠措施</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1.项目属性：</w:t>
            </w:r>
            <w:r>
              <w:rPr>
                <w:rFonts w:hint="eastAsia" w:ascii="宋体" w:hAnsi="宋体" w:cs="宋体"/>
                <w:color w:val="000000" w:themeColor="text1"/>
                <w:highlight w:val="none"/>
                <w:u w:val="single"/>
                <w14:textFill>
                  <w14:solidFill>
                    <w14:schemeClr w14:val="tx1"/>
                  </w14:solidFill>
                </w14:textFill>
              </w:rPr>
              <w:t xml:space="preserve"> 服务类 </w:t>
            </w:r>
          </w:p>
          <w:p>
            <w:pPr>
              <w:spacing w:line="30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2.中小企业划分标准所属行业（具体根据《中小企业划型标准规定》执行）：</w:t>
            </w:r>
          </w:p>
          <w:p>
            <w:pPr>
              <w:spacing w:line="30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采购标的：</w:t>
            </w:r>
            <w:r>
              <w:rPr>
                <w:rFonts w:hint="eastAsia" w:ascii="宋体" w:hAnsi="宋体" w:cs="宋体"/>
                <w:color w:val="000000" w:themeColor="text1"/>
                <w:szCs w:val="21"/>
                <w:highlight w:val="none"/>
                <w:u w:val="single"/>
                <w:lang w:val="en-US" w:eastAsia="zh-CN"/>
                <w14:textFill>
                  <w14:solidFill>
                    <w14:schemeClr w14:val="tx1"/>
                  </w14:solidFill>
                </w14:textFill>
              </w:rPr>
              <w:t>台州市椒江区建筑和公用工程质量安全事务中心2025年度建筑起重机械设备检测项目</w:t>
            </w:r>
            <w:r>
              <w:rPr>
                <w:rFonts w:hint="eastAsia" w:ascii="宋体" w:hAnsi="宋体" w:cs="宋体"/>
                <w:color w:val="000000" w:themeColor="text1"/>
                <w:szCs w:val="21"/>
                <w:highlight w:val="none"/>
                <w14:textFill>
                  <w14:solidFill>
                    <w14:schemeClr w14:val="tx1"/>
                  </w14:solidFill>
                </w14:textFill>
              </w:rPr>
              <w:t>，所属行业</w:t>
            </w:r>
            <w:r>
              <w:rPr>
                <w:rFonts w:hint="eastAsia" w:ascii="宋体" w:hAnsi="宋体" w:cs="宋体"/>
                <w:color w:val="000000" w:themeColor="text1"/>
                <w:szCs w:val="21"/>
                <w:highlight w:val="none"/>
                <w:u w:val="single"/>
                <w14:textFill>
                  <w14:solidFill>
                    <w14:schemeClr w14:val="tx1"/>
                  </w14:solidFill>
                </w14:textFill>
              </w:rPr>
              <w:t>：（十六）</w:t>
            </w:r>
            <w:bookmarkStart w:id="43" w:name="OLE_LINK47"/>
            <w:r>
              <w:rPr>
                <w:rFonts w:hint="eastAsia" w:ascii="宋体" w:hAnsi="宋体" w:cs="宋体"/>
                <w:color w:val="000000" w:themeColor="text1"/>
                <w:szCs w:val="21"/>
                <w:highlight w:val="none"/>
                <w:u w:val="single"/>
                <w14:textFill>
                  <w14:solidFill>
                    <w14:schemeClr w14:val="tx1"/>
                  </w14:solidFill>
                </w14:textFill>
              </w:rPr>
              <w:t>其他未列明行业</w:t>
            </w:r>
            <w:bookmarkEnd w:id="43"/>
          </w:p>
          <w:p>
            <w:pPr>
              <w:spacing w:line="30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3.属于享受政府采购支持政策的残疾人福利性单位，应符合财库〔2017〕141号文件规定，视同小型、微型企业，在投标文件中提供《残疾人福利性单位声明函》（见附件）。</w:t>
            </w:r>
          </w:p>
          <w:p>
            <w:pPr>
              <w:spacing w:line="30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根据财库〔2014〕68号的相关规定，在政府采购活动中，监狱企业的视同小型、微型企业，并在投标文件中提供由省级以上监狱管理局、戒毒管理局（含新疆生产建设兵团）出具的属于监狱企业的证明文件（格式自拟）。</w:t>
            </w:r>
          </w:p>
          <w:p>
            <w:pPr>
              <w:spacing w:line="30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（注：未提供以上材料的，均不给予小微企业认定）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w:t>
            </w:r>
            <w:r>
              <w:rPr>
                <w:rFonts w:hint="eastAsia" w:ascii="宋体" w:hAnsi="宋体" w:cs="宋体"/>
                <w:color w:val="000000" w:themeColor="text1"/>
                <w:highlight w:val="none"/>
                <w:lang w:val="en-US" w:eastAsia="zh-CN"/>
                <w14:textFill>
                  <w14:solidFill>
                    <w14:schemeClr w14:val="tx1"/>
                  </w14:solidFill>
                </w14:textFill>
              </w:rPr>
              <w:t>4</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投标文件递交要求</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ind w:firstLine="420" w:firstLineChars="20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 1.</w:t>
            </w:r>
            <w:r>
              <w:rPr>
                <w:rFonts w:hint="eastAsia" w:ascii="宋体" w:hAnsi="宋体" w:cs="宋体"/>
                <w:color w:val="000000" w:themeColor="text1"/>
                <w:szCs w:val="21"/>
                <w:highlight w:val="none"/>
                <w:lang w:eastAsia="zh-CN"/>
                <w14:textFill>
                  <w14:solidFill>
                    <w14:schemeClr w14:val="tx1"/>
                  </w14:solidFill>
                </w14:textFill>
              </w:rPr>
              <w:t>供应商</w:t>
            </w:r>
            <w:r>
              <w:rPr>
                <w:rFonts w:hint="eastAsia" w:ascii="宋体" w:hAnsi="宋体" w:eastAsia="宋体" w:cs="宋体"/>
                <w:color w:val="000000" w:themeColor="text1"/>
                <w:szCs w:val="21"/>
                <w:highlight w:val="none"/>
                <w14:textFill>
                  <w14:solidFill>
                    <w14:schemeClr w14:val="tx1"/>
                  </w14:solidFill>
                </w14:textFill>
              </w:rPr>
              <w:t>下列人员经采购人（招标代理机构）确认身份后再签名报到，以证明其出席开标会议：</w:t>
            </w:r>
            <w:r>
              <w:rPr>
                <w:rFonts w:hint="eastAsia" w:ascii="宋体" w:hAnsi="宋体" w:cs="宋体"/>
                <w:color w:val="000000" w:themeColor="text1"/>
                <w:szCs w:val="21"/>
                <w:highlight w:val="none"/>
                <w:lang w:eastAsia="zh-CN"/>
                <w14:textFill>
                  <w14:solidFill>
                    <w14:schemeClr w14:val="tx1"/>
                  </w14:solidFill>
                </w14:textFill>
              </w:rPr>
              <w:t>供应商</w:t>
            </w:r>
            <w:r>
              <w:rPr>
                <w:rFonts w:hint="eastAsia" w:ascii="宋体" w:hAnsi="宋体" w:eastAsia="宋体" w:cs="宋体"/>
                <w:color w:val="000000" w:themeColor="text1"/>
                <w:szCs w:val="21"/>
                <w:highlight w:val="none"/>
                <w14:textFill>
                  <w14:solidFill>
                    <w14:schemeClr w14:val="tx1"/>
                  </w14:solidFill>
                </w14:textFill>
              </w:rPr>
              <w:t>法定代表人或委托代理人应持本人有效身份证原件</w:t>
            </w:r>
            <w:r>
              <w:rPr>
                <w:rFonts w:hint="eastAsia" w:ascii="宋体" w:hAnsi="宋体" w:eastAsia="宋体" w:cs="宋体"/>
                <w:color w:val="000000" w:themeColor="text1"/>
                <w:szCs w:val="21"/>
                <w:highlight w:val="none"/>
                <w:lang w:val="en-US" w:eastAsia="zh-CN"/>
                <w14:textFill>
                  <w14:solidFill>
                    <w14:schemeClr w14:val="tx1"/>
                  </w14:solidFill>
                </w14:textFill>
              </w:rPr>
              <w:t>和本项目</w:t>
            </w:r>
            <w:r>
              <w:rPr>
                <w:rFonts w:hint="eastAsia" w:ascii="宋体" w:hAnsi="宋体" w:eastAsia="宋体" w:cs="宋体"/>
                <w:color w:val="000000" w:themeColor="text1"/>
                <w:szCs w:val="21"/>
                <w:highlight w:val="none"/>
                <w14:textFill>
                  <w14:solidFill>
                    <w14:schemeClr w14:val="tx1"/>
                  </w14:solidFill>
                </w14:textFill>
              </w:rPr>
              <w:t>授权委托书原件参加开标会议</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如为法定代表人参加的无需本项目</w:t>
            </w:r>
            <w:r>
              <w:rPr>
                <w:rFonts w:hint="eastAsia" w:ascii="宋体" w:hAnsi="宋体" w:eastAsia="宋体" w:cs="宋体"/>
                <w:color w:val="000000" w:themeColor="text1"/>
                <w:szCs w:val="21"/>
                <w:highlight w:val="none"/>
                <w14:textFill>
                  <w14:solidFill>
                    <w14:schemeClr w14:val="tx1"/>
                  </w14:solidFill>
                </w14:textFill>
              </w:rPr>
              <w:t>授权委托书。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default" w:ascii="宋体" w:hAnsi="宋体" w:eastAsia="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15</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val="zh-CN"/>
                <w14:textFill>
                  <w14:solidFill>
                    <w14:schemeClr w14:val="tx1"/>
                  </w14:solidFill>
                </w14:textFill>
              </w:rPr>
              <w:t>实质性条款</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val="zh-CN"/>
                <w14:textFill>
                  <w14:solidFill>
                    <w14:schemeClr w14:val="tx1"/>
                  </w14:solidFill>
                </w14:textFill>
              </w:rPr>
              <w:t>带“</w:t>
            </w:r>
            <w:r>
              <w:rPr>
                <w:rFonts w:hint="eastAsia" w:ascii="宋体" w:hAnsi="宋体" w:cs="宋体"/>
                <w:color w:val="000000" w:themeColor="text1"/>
                <w:highlight w:val="none"/>
                <w14:textFill>
                  <w14:solidFill>
                    <w14:schemeClr w14:val="tx1"/>
                  </w14:solidFill>
                </w14:textFill>
              </w:rPr>
              <w:t>▲”的条款是实质性条款，投标文件须作出实质性响应，否则作无效投标处理。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default" w:ascii="宋体" w:hAnsi="宋体" w:eastAsia="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16</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主要性能参数</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带“★”的条款是主要性能参数。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default" w:ascii="宋体" w:hAnsi="宋体" w:eastAsia="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17</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书面形式</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包括电子邮件、信函、传真。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default" w:ascii="宋体" w:hAnsi="宋体" w:eastAsia="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18</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解释权</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本采购文件解释权属于采购人和采购组织机构。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22"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hint="default" w:ascii="宋体" w:hAnsi="宋体" w:eastAsia="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19</w:t>
            </w:r>
          </w:p>
        </w:tc>
        <w:tc>
          <w:tcPr>
            <w:tcW w:w="158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投标报价及费用</w:t>
            </w:r>
          </w:p>
        </w:tc>
        <w:tc>
          <w:tcPr>
            <w:tcW w:w="657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pacing w:line="30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本项目投标应以人民币报价；</w:t>
            </w:r>
          </w:p>
          <w:p>
            <w:pPr>
              <w:spacing w:line="30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不论投标结果如何，供应商均应自行承担所有与投标有关的全部费用；</w:t>
            </w:r>
          </w:p>
          <w:p>
            <w:pPr>
              <w:spacing w:line="300" w:lineRule="auto"/>
              <w:ind w:firstLine="422" w:firstLineChars="200"/>
              <w:rPr>
                <w:rFonts w:ascii="宋体" w:hAnsi="宋体" w:cs="宋体"/>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本项目招标代理费</w:t>
            </w:r>
            <w:r>
              <w:rPr>
                <w:rFonts w:hint="eastAsia" w:ascii="宋体" w:hAnsi="宋体" w:cs="宋体"/>
                <w:b/>
                <w:bCs/>
                <w:color w:val="000000" w:themeColor="text1"/>
                <w:highlight w:val="none"/>
                <w:u w:val="single"/>
                <w:lang w:val="en-US" w:eastAsia="zh-CN"/>
                <w14:textFill>
                  <w14:solidFill>
                    <w14:schemeClr w14:val="tx1"/>
                  </w14:solidFill>
                </w14:textFill>
              </w:rPr>
              <w:t xml:space="preserve"> 7500</w:t>
            </w:r>
            <w:r>
              <w:rPr>
                <w:rFonts w:hint="eastAsia" w:ascii="宋体" w:hAnsi="宋体" w:cs="宋体"/>
                <w:b/>
                <w:bCs/>
                <w:color w:val="000000" w:themeColor="text1"/>
                <w:highlight w:val="none"/>
                <w:lang w:val="en-US" w:eastAsia="zh-CN"/>
                <w14:textFill>
                  <w14:solidFill>
                    <w14:schemeClr w14:val="tx1"/>
                  </w14:solidFill>
                </w14:textFill>
              </w:rPr>
              <w:t xml:space="preserve"> </w:t>
            </w:r>
            <w:r>
              <w:rPr>
                <w:rFonts w:hint="eastAsia" w:ascii="宋体" w:hAnsi="宋体" w:cs="宋体"/>
                <w:b/>
                <w:bCs/>
                <w:color w:val="000000" w:themeColor="text1"/>
                <w:highlight w:val="none"/>
                <w14:textFill>
                  <w14:solidFill>
                    <w14:schemeClr w14:val="tx1"/>
                  </w14:solidFill>
                </w14:textFill>
              </w:rPr>
              <w:t>元，由</w:t>
            </w:r>
            <w:r>
              <w:rPr>
                <w:rFonts w:hint="eastAsia" w:ascii="宋体" w:hAnsi="宋体" w:cs="宋体"/>
                <w:b/>
                <w:bCs/>
                <w:color w:val="000000" w:themeColor="text1"/>
                <w:highlight w:val="none"/>
                <w:lang w:val="en-US" w:eastAsia="zh-CN"/>
                <w14:textFill>
                  <w14:solidFill>
                    <w14:schemeClr w14:val="tx1"/>
                  </w14:solidFill>
                </w14:textFill>
              </w:rPr>
              <w:t>成交供应商</w:t>
            </w:r>
            <w:r>
              <w:rPr>
                <w:rFonts w:hint="eastAsia" w:ascii="宋体" w:hAnsi="宋体" w:cs="宋体"/>
                <w:b/>
                <w:bCs/>
                <w:color w:val="000000" w:themeColor="text1"/>
                <w:highlight w:val="none"/>
                <w14:textFill>
                  <w14:solidFill>
                    <w14:schemeClr w14:val="tx1"/>
                  </w14:solidFill>
                </w14:textFill>
              </w:rPr>
              <w:t>支付。</w:t>
            </w:r>
          </w:p>
        </w:tc>
      </w:tr>
    </w:tbl>
    <w:p>
      <w:pPr>
        <w:pStyle w:val="12"/>
        <w:snapToGrid w:val="0"/>
        <w:spacing w:line="360" w:lineRule="auto"/>
        <w:ind w:firstLine="482" w:firstLineChars="200"/>
        <w:rPr>
          <w:rFonts w:hAnsi="宋体"/>
          <w:b/>
          <w:color w:val="000000" w:themeColor="text1"/>
          <w:sz w:val="24"/>
          <w:highlight w:val="none"/>
          <w14:textFill>
            <w14:solidFill>
              <w14:schemeClr w14:val="tx1"/>
            </w14:solidFill>
          </w14:textFill>
        </w:rPr>
      </w:pPr>
      <w:r>
        <w:rPr>
          <w:rFonts w:hint="eastAsia" w:hAnsi="宋体"/>
          <w:b/>
          <w:color w:val="000000" w:themeColor="text1"/>
          <w:sz w:val="24"/>
          <w:highlight w:val="none"/>
          <w14:textFill>
            <w14:solidFill>
              <w14:schemeClr w14:val="tx1"/>
            </w14:solidFill>
          </w14:textFill>
        </w:rPr>
        <w:t>二、说 明</w:t>
      </w:r>
    </w:p>
    <w:p>
      <w:pPr>
        <w:pStyle w:val="13"/>
        <w:numPr>
          <w:ilvl w:val="0"/>
          <w:numId w:val="2"/>
        </w:numPr>
        <w:spacing w:line="360" w:lineRule="auto"/>
        <w:ind w:left="0" w:leftChars="0" w:firstLine="482" w:firstLineChars="200"/>
        <w:rPr>
          <w:rFonts w:ascii="宋体" w:hAnsi="宋体" w:eastAsia="宋体"/>
          <w:b/>
          <w:color w:val="000000" w:themeColor="text1"/>
          <w:sz w:val="24"/>
          <w:szCs w:val="24"/>
          <w:highlight w:val="none"/>
          <w14:textFill>
            <w14:solidFill>
              <w14:schemeClr w14:val="tx1"/>
            </w14:solidFill>
          </w14:textFill>
        </w:rPr>
      </w:pPr>
      <w:r>
        <w:rPr>
          <w:rFonts w:hint="eastAsia" w:ascii="宋体" w:hAnsi="宋体" w:eastAsia="宋体"/>
          <w:b/>
          <w:color w:val="000000" w:themeColor="text1"/>
          <w:sz w:val="24"/>
          <w:szCs w:val="24"/>
          <w:highlight w:val="none"/>
          <w14:textFill>
            <w14:solidFill>
              <w14:schemeClr w14:val="tx1"/>
            </w14:solidFill>
          </w14:textFill>
        </w:rPr>
        <w:t>总则</w:t>
      </w:r>
    </w:p>
    <w:p>
      <w:pPr>
        <w:snapToGrid w:val="0"/>
        <w:spacing w:line="360" w:lineRule="auto"/>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本</w:t>
      </w:r>
      <w:r>
        <w:rPr>
          <w:rFonts w:hint="eastAsia" w:ascii="宋体" w:hAnsi="宋体"/>
          <w:color w:val="000000" w:themeColor="text1"/>
          <w:sz w:val="24"/>
          <w:highlight w:val="none"/>
          <w14:textFill>
            <w14:solidFill>
              <w14:schemeClr w14:val="tx1"/>
            </w14:solidFill>
          </w14:textFill>
        </w:rPr>
        <w:t>采购文件</w:t>
      </w:r>
      <w:r>
        <w:rPr>
          <w:rFonts w:ascii="宋体" w:hAnsi="宋体"/>
          <w:color w:val="000000" w:themeColor="text1"/>
          <w:sz w:val="24"/>
          <w:highlight w:val="none"/>
          <w14:textFill>
            <w14:solidFill>
              <w14:schemeClr w14:val="tx1"/>
            </w14:solidFill>
          </w14:textFill>
        </w:rPr>
        <w:t>依据《中华人民共和国政府采购法》、《中华人民共和国政府采购法实施条例》（国务院令第658号）和《政府采购货物和服务招标投标管理办法》（财政部令第87号）及国家和</w:t>
      </w:r>
      <w:r>
        <w:rPr>
          <w:rFonts w:hint="eastAsia" w:ascii="宋体" w:hAnsi="宋体"/>
          <w:color w:val="000000" w:themeColor="text1"/>
          <w:sz w:val="24"/>
          <w:highlight w:val="none"/>
          <w14:textFill>
            <w14:solidFill>
              <w14:schemeClr w14:val="tx1"/>
            </w14:solidFill>
          </w14:textFill>
        </w:rPr>
        <w:t>浙江省</w:t>
      </w:r>
      <w:r>
        <w:rPr>
          <w:rFonts w:ascii="宋体" w:hAnsi="宋体"/>
          <w:color w:val="000000" w:themeColor="text1"/>
          <w:sz w:val="24"/>
          <w:highlight w:val="none"/>
          <w14:textFill>
            <w14:solidFill>
              <w14:schemeClr w14:val="tx1"/>
            </w14:solidFill>
          </w14:textFill>
        </w:rPr>
        <w:t>有关法律、法规、规章编制。</w:t>
      </w:r>
    </w:p>
    <w:p>
      <w:pPr>
        <w:snapToGrid w:val="0"/>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应仔细阅读本项目招标公告及</w:t>
      </w:r>
      <w:r>
        <w:rPr>
          <w:rFonts w:hint="eastAsia" w:ascii="宋体" w:hAnsi="宋体"/>
          <w:color w:val="000000" w:themeColor="text1"/>
          <w:sz w:val="24"/>
          <w:highlight w:val="none"/>
          <w14:textFill>
            <w14:solidFill>
              <w14:schemeClr w14:val="tx1"/>
            </w14:solidFill>
          </w14:textFill>
        </w:rPr>
        <w:t>采购文件</w:t>
      </w:r>
      <w:r>
        <w:rPr>
          <w:rFonts w:ascii="宋体" w:hAnsi="宋体"/>
          <w:color w:val="000000" w:themeColor="text1"/>
          <w:sz w:val="24"/>
          <w:highlight w:val="none"/>
          <w14:textFill>
            <w14:solidFill>
              <w14:schemeClr w14:val="tx1"/>
            </w14:solidFill>
          </w14:textFill>
        </w:rPr>
        <w:t>的所有内容（包括变更、补充、澄清以及修改等，且均为</w:t>
      </w:r>
      <w:r>
        <w:rPr>
          <w:rFonts w:hint="eastAsia" w:ascii="宋体" w:hAnsi="宋体"/>
          <w:color w:val="000000" w:themeColor="text1"/>
          <w:sz w:val="24"/>
          <w:highlight w:val="none"/>
          <w14:textFill>
            <w14:solidFill>
              <w14:schemeClr w14:val="tx1"/>
            </w14:solidFill>
          </w14:textFill>
        </w:rPr>
        <w:t>采购文件</w:t>
      </w:r>
      <w:r>
        <w:rPr>
          <w:rFonts w:ascii="宋体" w:hAnsi="宋体"/>
          <w:color w:val="000000" w:themeColor="text1"/>
          <w:sz w:val="24"/>
          <w:highlight w:val="none"/>
          <w14:textFill>
            <w14:solidFill>
              <w14:schemeClr w14:val="tx1"/>
            </w14:solidFill>
          </w14:textFill>
        </w:rPr>
        <w:t>的组成部分），按照</w:t>
      </w:r>
      <w:r>
        <w:rPr>
          <w:rFonts w:hint="eastAsia" w:ascii="宋体" w:hAnsi="宋体"/>
          <w:color w:val="000000" w:themeColor="text1"/>
          <w:sz w:val="24"/>
          <w:highlight w:val="none"/>
          <w14:textFill>
            <w14:solidFill>
              <w14:schemeClr w14:val="tx1"/>
            </w14:solidFill>
          </w14:textFill>
        </w:rPr>
        <w:t>采购文件</w:t>
      </w:r>
      <w:r>
        <w:rPr>
          <w:rFonts w:ascii="宋体" w:hAnsi="宋体"/>
          <w:color w:val="000000" w:themeColor="text1"/>
          <w:sz w:val="24"/>
          <w:highlight w:val="none"/>
          <w14:textFill>
            <w14:solidFill>
              <w14:schemeClr w14:val="tx1"/>
            </w14:solidFill>
          </w14:textFill>
        </w:rPr>
        <w:t>要求以及格式编制投标文件，并保证其真实性，否则</w:t>
      </w:r>
      <w:r>
        <w:rPr>
          <w:rFonts w:hint="eastAsia"/>
          <w:color w:val="000000" w:themeColor="text1"/>
          <w:sz w:val="24"/>
          <w:highlight w:val="none"/>
          <w14:textFill>
            <w14:solidFill>
              <w14:schemeClr w14:val="tx1"/>
            </w14:solidFill>
          </w14:textFill>
        </w:rPr>
        <w:t>由此引起的一切后果应由</w:t>
      </w:r>
      <w:r>
        <w:rPr>
          <w:rFonts w:hint="eastAsia" w:ascii="宋体" w:hAnsi="宋体"/>
          <w:color w:val="000000" w:themeColor="text1"/>
          <w:sz w:val="24"/>
          <w:highlight w:val="none"/>
          <w14:textFill>
            <w14:solidFill>
              <w14:schemeClr w14:val="tx1"/>
            </w14:solidFill>
          </w14:textFill>
        </w:rPr>
        <w:t>供应商</w:t>
      </w:r>
      <w:r>
        <w:rPr>
          <w:rFonts w:hint="eastAsia"/>
          <w:color w:val="000000" w:themeColor="text1"/>
          <w:sz w:val="24"/>
          <w:highlight w:val="none"/>
          <w14:textFill>
            <w14:solidFill>
              <w14:schemeClr w14:val="tx1"/>
            </w14:solidFill>
          </w14:textFill>
        </w:rPr>
        <w:t>承担。</w:t>
      </w:r>
    </w:p>
    <w:p>
      <w:pPr>
        <w:numPr>
          <w:ilvl w:val="0"/>
          <w:numId w:val="2"/>
        </w:numPr>
        <w:snapToGrid w:val="0"/>
        <w:spacing w:line="360" w:lineRule="auto"/>
        <w:ind w:firstLine="482" w:firstLineChars="200"/>
        <w:rPr>
          <w:rFonts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适用范围</w:t>
      </w:r>
    </w:p>
    <w:p>
      <w:pPr>
        <w:snapToGrid w:val="0"/>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本采购文件适用于</w:t>
      </w:r>
      <w:r>
        <w:rPr>
          <w:rFonts w:hint="eastAsia" w:ascii="宋体" w:hAnsi="宋体"/>
          <w:bCs/>
          <w:color w:val="000000" w:themeColor="text1"/>
          <w:sz w:val="24"/>
          <w:highlight w:val="none"/>
          <w14:textFill>
            <w14:solidFill>
              <w14:schemeClr w14:val="tx1"/>
            </w14:solidFill>
          </w14:textFill>
        </w:rPr>
        <w:t>本次</w:t>
      </w:r>
      <w:r>
        <w:rPr>
          <w:rFonts w:hint="eastAsia" w:ascii="宋体" w:hAnsi="宋体"/>
          <w:color w:val="000000" w:themeColor="text1"/>
          <w:sz w:val="24"/>
          <w:highlight w:val="none"/>
          <w14:textFill>
            <w14:solidFill>
              <w14:schemeClr w14:val="tx1"/>
            </w14:solidFill>
          </w14:textFill>
        </w:rPr>
        <w:t>项目的招标、投标、评标、定标、验收、合同履约、付款等行为（法律、法规另有规定的，从其规定）。</w:t>
      </w:r>
    </w:p>
    <w:p>
      <w:pPr>
        <w:pStyle w:val="2"/>
        <w:spacing w:line="360" w:lineRule="auto"/>
        <w:ind w:firstLine="480" w:firstLineChars="20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本</w:t>
      </w:r>
      <w:r>
        <w:rPr>
          <w:rFonts w:hint="eastAsia"/>
          <w:color w:val="000000" w:themeColor="text1"/>
          <w:highlight w:val="none"/>
          <w14:textFill>
            <w14:solidFill>
              <w14:schemeClr w14:val="tx1"/>
            </w14:solidFill>
          </w14:textFill>
        </w:rPr>
        <w:t>采购文件</w:t>
      </w:r>
      <w:r>
        <w:rPr>
          <w:color w:val="000000" w:themeColor="text1"/>
          <w:highlight w:val="none"/>
          <w14:textFill>
            <w14:solidFill>
              <w14:schemeClr w14:val="tx1"/>
            </w14:solidFill>
          </w14:textFill>
        </w:rPr>
        <w:t>仅适用于本次招标公告中所涉及的项目和内容。</w:t>
      </w:r>
    </w:p>
    <w:p>
      <w:pPr>
        <w:snapToGrid w:val="0"/>
        <w:spacing w:before="120" w:beforeLines="50" w:line="360" w:lineRule="auto"/>
        <w:ind w:firstLine="482" w:firstLineChars="200"/>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（三）当事人</w:t>
      </w:r>
    </w:p>
    <w:p>
      <w:pPr>
        <w:pStyle w:val="6"/>
        <w:keepNext w:val="0"/>
        <w:keepLines w:val="0"/>
        <w:tabs>
          <w:tab w:val="left" w:pos="0"/>
          <w:tab w:val="left" w:pos="851"/>
        </w:tabs>
        <w:snapToGrid w:val="0"/>
        <w:spacing w:before="0" w:after="0" w:line="360" w:lineRule="auto"/>
        <w:ind w:firstLine="480" w:firstLineChars="200"/>
        <w:rPr>
          <w:rFonts w:ascii="宋体" w:hAnsi="宋体"/>
          <w:bCs w:val="0"/>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1.</w:t>
      </w:r>
      <w:r>
        <w:rPr>
          <w:rFonts w:hint="eastAsia"/>
          <w:bCs w:val="0"/>
          <w:color w:val="000000" w:themeColor="text1"/>
          <w:sz w:val="24"/>
          <w:szCs w:val="24"/>
          <w:highlight w:val="none"/>
          <w:lang w:val="zh-CN"/>
          <w14:textFill>
            <w14:solidFill>
              <w14:schemeClr w14:val="tx1"/>
            </w14:solidFill>
          </w14:textFill>
        </w:rPr>
        <w:t>采购组织机构：</w:t>
      </w:r>
      <w:r>
        <w:rPr>
          <w:rFonts w:hint="eastAsia" w:ascii="宋体" w:hAnsi="宋体"/>
          <w:color w:val="000000" w:themeColor="text1"/>
          <w:sz w:val="24"/>
          <w:szCs w:val="24"/>
          <w:highlight w:val="none"/>
          <w14:textFill>
            <w14:solidFill>
              <w14:schemeClr w14:val="tx1"/>
            </w14:solidFill>
          </w14:textFill>
        </w:rPr>
        <w:t>是</w:t>
      </w:r>
      <w:r>
        <w:rPr>
          <w:rFonts w:hint="eastAsia"/>
          <w:bCs w:val="0"/>
          <w:color w:val="000000" w:themeColor="text1"/>
          <w:sz w:val="24"/>
          <w:szCs w:val="24"/>
          <w:highlight w:val="none"/>
          <w:lang w:val="zh-CN"/>
          <w14:textFill>
            <w14:solidFill>
              <w14:schemeClr w14:val="tx1"/>
            </w14:solidFill>
          </w14:textFill>
        </w:rPr>
        <w:t>指采购人委托组织招标的采购代理机构；</w:t>
      </w:r>
    </w:p>
    <w:p>
      <w:pPr>
        <w:snapToGrid w:val="0"/>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2.采购人：是指依法进行政府采购的国家机关、事业单位和团体组织；</w:t>
      </w:r>
    </w:p>
    <w:p>
      <w:pPr>
        <w:snapToGrid w:val="0"/>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3.供应商：是</w:t>
      </w:r>
      <w:r>
        <w:rPr>
          <w:rFonts w:ascii="宋体" w:hAnsi="宋体"/>
          <w:color w:val="000000" w:themeColor="text1"/>
          <w:sz w:val="24"/>
          <w:highlight w:val="none"/>
          <w14:textFill>
            <w14:solidFill>
              <w14:schemeClr w14:val="tx1"/>
            </w14:solidFill>
          </w14:textFill>
        </w:rPr>
        <w:t>指</w:t>
      </w:r>
      <w:r>
        <w:rPr>
          <w:rFonts w:hint="eastAsia" w:ascii="宋体" w:hAnsi="宋体"/>
          <w:color w:val="000000" w:themeColor="text1"/>
          <w:sz w:val="24"/>
          <w:highlight w:val="none"/>
          <w14:textFill>
            <w14:solidFill>
              <w14:schemeClr w14:val="tx1"/>
            </w14:solidFill>
          </w14:textFill>
        </w:rPr>
        <w:t>响应招标、参加投标竞争的法人、其他组织或者自然人；</w:t>
      </w:r>
    </w:p>
    <w:p>
      <w:pPr>
        <w:snapToGrid w:val="0"/>
        <w:spacing w:line="360" w:lineRule="auto"/>
        <w:ind w:firstLine="480" w:firstLineChars="200"/>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w:t>
      </w:r>
      <w:r>
        <w:rPr>
          <w:rFonts w:hint="eastAsia" w:ascii="宋体" w:hAnsi="宋体"/>
          <w:color w:val="000000" w:themeColor="text1"/>
          <w:sz w:val="24"/>
          <w:highlight w:val="none"/>
          <w:lang w:val="zh-CN"/>
          <w14:textFill>
            <w14:solidFill>
              <w14:schemeClr w14:val="tx1"/>
            </w14:solidFill>
          </w14:textFill>
        </w:rPr>
        <w:t>成交供应商：是指经评</w:t>
      </w:r>
      <w:r>
        <w:rPr>
          <w:rFonts w:hint="eastAsia" w:ascii="宋体" w:hAnsi="宋体"/>
          <w:color w:val="000000" w:themeColor="text1"/>
          <w:sz w:val="24"/>
          <w:highlight w:val="none"/>
          <w14:textFill>
            <w14:solidFill>
              <w14:schemeClr w14:val="tx1"/>
            </w14:solidFill>
          </w14:textFill>
        </w:rPr>
        <w:t>标</w:t>
      </w:r>
      <w:r>
        <w:rPr>
          <w:rFonts w:hint="eastAsia" w:ascii="宋体" w:hAnsi="宋体"/>
          <w:color w:val="000000" w:themeColor="text1"/>
          <w:sz w:val="24"/>
          <w:highlight w:val="none"/>
          <w:lang w:val="zh-CN"/>
          <w14:textFill>
            <w14:solidFill>
              <w14:schemeClr w14:val="tx1"/>
            </w14:solidFill>
          </w14:textFill>
        </w:rPr>
        <w:t>委员会评审确定的对采购文件</w:t>
      </w:r>
      <w:r>
        <w:rPr>
          <w:rFonts w:hint="eastAsia" w:ascii="宋体" w:hAnsi="宋体"/>
          <w:color w:val="000000" w:themeColor="text1"/>
          <w:sz w:val="24"/>
          <w:highlight w:val="none"/>
          <w14:textFill>
            <w14:solidFill>
              <w14:schemeClr w14:val="tx1"/>
            </w14:solidFill>
          </w14:textFill>
        </w:rPr>
        <w:t>作</w:t>
      </w:r>
      <w:r>
        <w:rPr>
          <w:rFonts w:hint="eastAsia" w:ascii="宋体" w:hAnsi="宋体"/>
          <w:color w:val="000000" w:themeColor="text1"/>
          <w:sz w:val="24"/>
          <w:highlight w:val="none"/>
          <w:lang w:val="zh-CN"/>
          <w14:textFill>
            <w14:solidFill>
              <w14:schemeClr w14:val="tx1"/>
            </w14:solidFill>
          </w14:textFill>
        </w:rPr>
        <w:t>出实质性响应，经采购人按照规定在评</w:t>
      </w:r>
      <w:r>
        <w:rPr>
          <w:rFonts w:hint="eastAsia" w:ascii="宋体" w:hAnsi="宋体"/>
          <w:color w:val="000000" w:themeColor="text1"/>
          <w:sz w:val="24"/>
          <w:highlight w:val="none"/>
          <w14:textFill>
            <w14:solidFill>
              <w14:schemeClr w14:val="tx1"/>
            </w14:solidFill>
          </w14:textFill>
        </w:rPr>
        <w:t>标</w:t>
      </w:r>
      <w:r>
        <w:rPr>
          <w:rFonts w:hint="eastAsia" w:ascii="宋体" w:hAnsi="宋体"/>
          <w:color w:val="000000" w:themeColor="text1"/>
          <w:sz w:val="24"/>
          <w:highlight w:val="none"/>
          <w:lang w:val="zh-CN"/>
          <w14:textFill>
            <w14:solidFill>
              <w14:schemeClr w14:val="tx1"/>
            </w14:solidFill>
          </w14:textFill>
        </w:rPr>
        <w:t>委员会推荐的中标候选人中确定的或受采购人委托直接确认的，与采购人签订合同资格的供应商</w:t>
      </w:r>
      <w:r>
        <w:rPr>
          <w:rFonts w:hint="eastAsia" w:ascii="宋体" w:hAnsi="宋体"/>
          <w:color w:val="000000" w:themeColor="text1"/>
          <w:sz w:val="24"/>
          <w:highlight w:val="none"/>
          <w14:textFill>
            <w14:solidFill>
              <w14:schemeClr w14:val="tx1"/>
            </w14:solidFill>
          </w14:textFill>
        </w:rPr>
        <w:t>；</w:t>
      </w:r>
    </w:p>
    <w:p>
      <w:pPr>
        <w:snapToGrid w:val="0"/>
        <w:spacing w:line="360" w:lineRule="auto"/>
        <w:ind w:firstLine="480" w:firstLineChars="200"/>
        <w:rPr>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5</w:t>
      </w:r>
      <w:r>
        <w:rPr>
          <w:rFonts w:hint="eastAsia" w:ascii="宋体" w:hAnsi="宋体"/>
          <w:color w:val="000000" w:themeColor="text1"/>
          <w:sz w:val="24"/>
          <w:highlight w:val="none"/>
          <w:lang w:val="zh-CN"/>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联合体：</w:t>
      </w:r>
      <w:r>
        <w:rPr>
          <w:rFonts w:hint="eastAsia"/>
          <w:color w:val="000000" w:themeColor="text1"/>
          <w:sz w:val="24"/>
          <w:highlight w:val="none"/>
          <w14:textFill>
            <w14:solidFill>
              <w14:schemeClr w14:val="tx1"/>
            </w14:solidFill>
          </w14:textFill>
        </w:rPr>
        <w:t>两个或两个以上法人或者其他组织可以组成一个联合体，以一个供应商的身份共同投标。</w:t>
      </w:r>
    </w:p>
    <w:p>
      <w:pPr>
        <w:snapToGrid w:val="0"/>
        <w:spacing w:line="360" w:lineRule="auto"/>
        <w:ind w:firstLine="482" w:firstLineChars="200"/>
        <w:rPr>
          <w:b/>
          <w:bCs/>
          <w:color w:val="000000" w:themeColor="text1"/>
          <w:sz w:val="24"/>
          <w:highlight w:val="none"/>
          <w14:textFill>
            <w14:solidFill>
              <w14:schemeClr w14:val="tx1"/>
            </w14:solidFill>
          </w14:textFill>
        </w:rPr>
      </w:pPr>
      <w:r>
        <w:rPr>
          <w:rFonts w:hint="eastAsia"/>
          <w:b/>
          <w:bCs/>
          <w:color w:val="000000" w:themeColor="text1"/>
          <w:sz w:val="24"/>
          <w:highlight w:val="none"/>
          <w14:textFill>
            <w14:solidFill>
              <w14:schemeClr w14:val="tx1"/>
            </w14:solidFill>
          </w14:textFill>
        </w:rPr>
        <w:t>（四）</w:t>
      </w:r>
      <w:r>
        <w:rPr>
          <w:b/>
          <w:bCs/>
          <w:color w:val="000000" w:themeColor="text1"/>
          <w:sz w:val="24"/>
          <w:highlight w:val="none"/>
          <w14:textFill>
            <w14:solidFill>
              <w14:schemeClr w14:val="tx1"/>
            </w14:solidFill>
          </w14:textFill>
        </w:rPr>
        <w:t>以联合体形式投标的，应符合以下规定</w:t>
      </w:r>
    </w:p>
    <w:p>
      <w:pPr>
        <w:snapToGrid w:val="0"/>
        <w:spacing w:line="360" w:lineRule="auto"/>
        <w:ind w:firstLine="480" w:firstLineChars="200"/>
        <w:rPr>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1.联</w:t>
      </w:r>
      <w:r>
        <w:rPr>
          <w:color w:val="000000" w:themeColor="text1"/>
          <w:sz w:val="24"/>
          <w:highlight w:val="none"/>
          <w14:textFill>
            <w14:solidFill>
              <w14:schemeClr w14:val="tx1"/>
            </w14:solidFill>
          </w14:textFill>
        </w:rPr>
        <w:t>合体各方应签订联合体协议书，明确联合体牵头人和各方权利义务，并作为投标文件组成分部分</w:t>
      </w:r>
      <w:r>
        <w:rPr>
          <w:rFonts w:hint="eastAsia"/>
          <w:color w:val="000000" w:themeColor="text1"/>
          <w:sz w:val="24"/>
          <w:highlight w:val="none"/>
          <w14:textFill>
            <w14:solidFill>
              <w14:schemeClr w14:val="tx1"/>
            </w14:solidFill>
          </w14:textFill>
        </w:rPr>
        <w:t>；</w:t>
      </w:r>
    </w:p>
    <w:p>
      <w:pPr>
        <w:snapToGrid w:val="0"/>
        <w:spacing w:line="360" w:lineRule="auto"/>
        <w:ind w:firstLine="480" w:firstLineChars="200"/>
        <w:rPr>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2.联</w:t>
      </w:r>
      <w:r>
        <w:rPr>
          <w:color w:val="000000" w:themeColor="text1"/>
          <w:sz w:val="24"/>
          <w:highlight w:val="none"/>
          <w14:textFill>
            <w14:solidFill>
              <w14:schemeClr w14:val="tx1"/>
            </w14:solidFill>
          </w14:textFill>
        </w:rPr>
        <w:t>合体各方均应当具备</w:t>
      </w:r>
      <w:r>
        <w:rPr>
          <w:rFonts w:hint="eastAsia" w:ascii="宋体" w:hAnsi="宋体"/>
          <w:color w:val="000000" w:themeColor="text1"/>
          <w:sz w:val="24"/>
          <w:highlight w:val="none"/>
          <w:lang w:val="zh-CN"/>
          <w14:textFill>
            <w14:solidFill>
              <w14:schemeClr w14:val="tx1"/>
            </w14:solidFill>
          </w14:textFill>
        </w:rPr>
        <w:t>《中华人民共和国政府采购法》</w:t>
      </w:r>
      <w:r>
        <w:rPr>
          <w:color w:val="000000" w:themeColor="text1"/>
          <w:sz w:val="24"/>
          <w:highlight w:val="none"/>
          <w14:textFill>
            <w14:solidFill>
              <w14:schemeClr w14:val="tx1"/>
            </w14:solidFill>
          </w14:textFill>
        </w:rPr>
        <w:t>第二十二条规定的条件，并在投标文件中提供联合体各方的相关证明材料</w:t>
      </w:r>
      <w:r>
        <w:rPr>
          <w:rFonts w:hint="eastAsia"/>
          <w:color w:val="000000" w:themeColor="text1"/>
          <w:sz w:val="24"/>
          <w:highlight w:val="none"/>
          <w14:textFill>
            <w14:solidFill>
              <w14:schemeClr w14:val="tx1"/>
            </w14:solidFill>
          </w14:textFill>
        </w:rPr>
        <w:t>；</w:t>
      </w:r>
    </w:p>
    <w:p>
      <w:pPr>
        <w:snapToGrid w:val="0"/>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3.联合体成员存在不良信用记录的，视同联合体存在不良信用记录；</w:t>
      </w:r>
    </w:p>
    <w:p>
      <w:pPr>
        <w:snapToGrid w:val="0"/>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4.联合体各方中至少应当有一方符合采购人规定的资格要求。由同一资质条件的供应商组成的联合体，应当按照资质等级较低的供应商确定联合体资质等级；</w:t>
      </w:r>
    </w:p>
    <w:p>
      <w:pPr>
        <w:snapToGrid w:val="0"/>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5.联合体各方不得再以自己名义单独在同一合同项中投标，也不得组成新的联合体参加同一项目投标；</w:t>
      </w:r>
    </w:p>
    <w:p>
      <w:pPr>
        <w:snapToGrid w:val="0"/>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6.联合体各方应当共同与采购人签订采购合同，就合同约定的事项对采购人承担连带责任；</w:t>
      </w:r>
    </w:p>
    <w:p>
      <w:pPr>
        <w:snapToGrid w:val="0"/>
        <w:spacing w:line="360" w:lineRule="auto"/>
        <w:ind w:firstLine="480" w:firstLineChars="200"/>
        <w:rPr>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7.投标</w:t>
      </w:r>
      <w:r>
        <w:rPr>
          <w:color w:val="000000" w:themeColor="text1"/>
          <w:sz w:val="24"/>
          <w:highlight w:val="none"/>
          <w14:textFill>
            <w14:solidFill>
              <w14:schemeClr w14:val="tx1"/>
            </w14:solidFill>
          </w14:textFill>
        </w:rPr>
        <w:t>时，应以联合体协议中确定的主体方名义投标，对联合体各方均具有约束力。</w:t>
      </w:r>
    </w:p>
    <w:p>
      <w:pPr>
        <w:snapToGrid w:val="0"/>
        <w:spacing w:line="360" w:lineRule="auto"/>
        <w:ind w:firstLine="482" w:firstLineChars="200"/>
        <w:rPr>
          <w:b/>
          <w:bCs/>
          <w:color w:val="000000" w:themeColor="text1"/>
          <w:sz w:val="24"/>
          <w:highlight w:val="none"/>
          <w14:textFill>
            <w14:solidFill>
              <w14:schemeClr w14:val="tx1"/>
            </w14:solidFill>
          </w14:textFill>
        </w:rPr>
      </w:pPr>
      <w:r>
        <w:rPr>
          <w:rFonts w:hint="eastAsia"/>
          <w:b/>
          <w:bCs/>
          <w:color w:val="000000" w:themeColor="text1"/>
          <w:sz w:val="24"/>
          <w:highlight w:val="none"/>
          <w14:textFill>
            <w14:solidFill>
              <w14:schemeClr w14:val="tx1"/>
            </w14:solidFill>
          </w14:textFill>
        </w:rPr>
        <w:t>（五）</w:t>
      </w:r>
      <w:r>
        <w:rPr>
          <w:b/>
          <w:bCs/>
          <w:color w:val="000000" w:themeColor="text1"/>
          <w:sz w:val="24"/>
          <w:highlight w:val="none"/>
          <w14:textFill>
            <w14:solidFill>
              <w14:schemeClr w14:val="tx1"/>
            </w14:solidFill>
          </w14:textFill>
        </w:rPr>
        <w:t>语言文字以及度量单位</w:t>
      </w:r>
    </w:p>
    <w:p>
      <w:pPr>
        <w:snapToGrid w:val="0"/>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1.投标文件以及供应商与</w:t>
      </w:r>
      <w:r>
        <w:rPr>
          <w:rFonts w:hint="eastAsia" w:ascii="宋体" w:hAnsi="宋体" w:cs="宋体"/>
          <w:color w:val="000000" w:themeColor="text1"/>
          <w:kern w:val="0"/>
          <w:sz w:val="24"/>
          <w:highlight w:val="none"/>
          <w14:textFill>
            <w14:solidFill>
              <w14:schemeClr w14:val="tx1"/>
            </w14:solidFill>
          </w14:textFill>
        </w:rPr>
        <w:t>采购代理机构名称</w:t>
      </w:r>
      <w:r>
        <w:rPr>
          <w:rFonts w:hint="eastAsia" w:ascii="宋体" w:hAnsi="宋体"/>
          <w:color w:val="000000" w:themeColor="text1"/>
          <w:sz w:val="24"/>
          <w:highlight w:val="none"/>
          <w14:textFill>
            <w14:solidFill>
              <w14:schemeClr w14:val="tx1"/>
            </w14:solidFill>
          </w14:textFill>
        </w:rPr>
        <w:t>就有关投标事宜的所有来往函电，均应以中文汉语书写，除签字、盖章、专用名称等特殊情形外。投标资料提供外文证书或者外国语视听资料的，应当附有中文译本，由翻译机构盖章或者翻译人员签名。</w:t>
      </w:r>
    </w:p>
    <w:p>
      <w:pPr>
        <w:snapToGrid w:val="0"/>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2.所有计量均采用中国法定的计量单位。</w:t>
      </w:r>
    </w:p>
    <w:p>
      <w:pPr>
        <w:snapToGrid w:val="0"/>
        <w:spacing w:line="360" w:lineRule="auto"/>
        <w:ind w:firstLine="480" w:firstLineChars="200"/>
        <w:rPr>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3.所有</w:t>
      </w:r>
      <w:r>
        <w:rPr>
          <w:color w:val="000000" w:themeColor="text1"/>
          <w:sz w:val="24"/>
          <w:highlight w:val="none"/>
          <w14:textFill>
            <w14:solidFill>
              <w14:schemeClr w14:val="tx1"/>
            </w14:solidFill>
          </w14:textFill>
        </w:rPr>
        <w:t>报价一律使用人民币，货币单位：元。</w:t>
      </w:r>
    </w:p>
    <w:p>
      <w:pPr>
        <w:snapToGrid w:val="0"/>
        <w:spacing w:line="360" w:lineRule="auto"/>
        <w:ind w:firstLine="482" w:firstLineChars="200"/>
        <w:rPr>
          <w:b/>
          <w:bCs/>
          <w:color w:val="000000" w:themeColor="text1"/>
          <w:sz w:val="24"/>
          <w:highlight w:val="none"/>
          <w14:textFill>
            <w14:solidFill>
              <w14:schemeClr w14:val="tx1"/>
            </w14:solidFill>
          </w14:textFill>
        </w:rPr>
      </w:pPr>
      <w:r>
        <w:rPr>
          <w:rFonts w:hint="eastAsia"/>
          <w:b/>
          <w:bCs/>
          <w:color w:val="000000" w:themeColor="text1"/>
          <w:sz w:val="24"/>
          <w:highlight w:val="none"/>
          <w14:textFill>
            <w14:solidFill>
              <w14:schemeClr w14:val="tx1"/>
            </w14:solidFill>
          </w14:textFill>
        </w:rPr>
        <w:t>（六）</w:t>
      </w:r>
      <w:r>
        <w:rPr>
          <w:b/>
          <w:bCs/>
          <w:color w:val="000000" w:themeColor="text1"/>
          <w:sz w:val="24"/>
          <w:highlight w:val="none"/>
          <w14:textFill>
            <w14:solidFill>
              <w14:schemeClr w14:val="tx1"/>
            </w14:solidFill>
          </w14:textFill>
        </w:rPr>
        <w:t>现场踏勘</w:t>
      </w:r>
    </w:p>
    <w:p>
      <w:pPr>
        <w:snapToGrid w:val="0"/>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1.采购文件规定组织踏勘现场的，采购人按采购文件规定的时间、地点组织供应商踏勘项目现场。</w:t>
      </w:r>
    </w:p>
    <w:p>
      <w:pPr>
        <w:snapToGrid w:val="0"/>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2.供应商自行承担踏勘现场发生的责任、风险和自身费用。</w:t>
      </w:r>
    </w:p>
    <w:p>
      <w:pPr>
        <w:snapToGrid w:val="0"/>
        <w:spacing w:line="360" w:lineRule="auto"/>
        <w:ind w:firstLine="480" w:firstLineChars="200"/>
        <w:rPr>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3.采购人</w:t>
      </w:r>
      <w:r>
        <w:rPr>
          <w:color w:val="000000" w:themeColor="text1"/>
          <w:sz w:val="24"/>
          <w:highlight w:val="none"/>
          <w14:textFill>
            <w14:solidFill>
              <w14:schemeClr w14:val="tx1"/>
            </w14:solidFill>
          </w14:textFill>
        </w:rPr>
        <w:t>在踏勘现场中介绍的资料和数据等，不构成对</w:t>
      </w:r>
      <w:r>
        <w:rPr>
          <w:rFonts w:hint="eastAsia"/>
          <w:color w:val="000000" w:themeColor="text1"/>
          <w:sz w:val="24"/>
          <w:highlight w:val="none"/>
          <w14:textFill>
            <w14:solidFill>
              <w14:schemeClr w14:val="tx1"/>
            </w14:solidFill>
          </w14:textFill>
        </w:rPr>
        <w:t>采购文件</w:t>
      </w:r>
      <w:r>
        <w:rPr>
          <w:color w:val="000000" w:themeColor="text1"/>
          <w:sz w:val="24"/>
          <w:highlight w:val="none"/>
          <w14:textFill>
            <w14:solidFill>
              <w14:schemeClr w14:val="tx1"/>
            </w14:solidFill>
          </w14:textFill>
        </w:rPr>
        <w:t>的修改或不作为</w:t>
      </w:r>
      <w:r>
        <w:rPr>
          <w:rFonts w:hint="eastAsia"/>
          <w:color w:val="000000" w:themeColor="text1"/>
          <w:sz w:val="24"/>
          <w:highlight w:val="none"/>
          <w14:textFill>
            <w14:solidFill>
              <w14:schemeClr w14:val="tx1"/>
            </w14:solidFill>
          </w14:textFill>
        </w:rPr>
        <w:t>供应商</w:t>
      </w:r>
      <w:r>
        <w:rPr>
          <w:color w:val="000000" w:themeColor="text1"/>
          <w:sz w:val="24"/>
          <w:highlight w:val="none"/>
          <w14:textFill>
            <w14:solidFill>
              <w14:schemeClr w14:val="tx1"/>
            </w14:solidFill>
          </w14:textFill>
        </w:rPr>
        <w:t>编制投标文件的依据。</w:t>
      </w:r>
    </w:p>
    <w:p>
      <w:pPr>
        <w:pStyle w:val="12"/>
        <w:snapToGrid w:val="0"/>
        <w:spacing w:line="360" w:lineRule="auto"/>
        <w:ind w:left="2" w:leftChars="1" w:firstLine="482" w:firstLineChars="200"/>
        <w:rPr>
          <w:rFonts w:hAnsi="宋体"/>
          <w:b/>
          <w:color w:val="000000" w:themeColor="text1"/>
          <w:sz w:val="24"/>
          <w:highlight w:val="none"/>
          <w14:textFill>
            <w14:solidFill>
              <w14:schemeClr w14:val="tx1"/>
            </w14:solidFill>
          </w14:textFill>
        </w:rPr>
      </w:pPr>
      <w:r>
        <w:rPr>
          <w:rFonts w:hint="eastAsia" w:hAnsi="宋体"/>
          <w:b/>
          <w:color w:val="000000" w:themeColor="text1"/>
          <w:sz w:val="24"/>
          <w:highlight w:val="none"/>
          <w14:textFill>
            <w14:solidFill>
              <w14:schemeClr w14:val="tx1"/>
            </w14:solidFill>
          </w14:textFill>
        </w:rPr>
        <w:t>（七）特别说明</w:t>
      </w:r>
    </w:p>
    <w:p>
      <w:pPr>
        <w:pStyle w:val="12"/>
        <w:snapToGrid w:val="0"/>
        <w:spacing w:line="360" w:lineRule="auto"/>
        <w:ind w:left="2" w:leftChars="1" w:firstLine="480" w:firstLineChars="200"/>
        <w:rPr>
          <w:rFonts w:hAnsi="宋体"/>
          <w:color w:val="000000" w:themeColor="text1"/>
          <w:sz w:val="24"/>
          <w:highlight w:val="none"/>
          <w14:textFill>
            <w14:solidFill>
              <w14:schemeClr w14:val="tx1"/>
            </w14:solidFill>
          </w14:textFill>
        </w:rPr>
      </w:pPr>
      <w:r>
        <w:rPr>
          <w:rFonts w:hint="eastAsia" w:hAnsi="宋体"/>
          <w:color w:val="000000" w:themeColor="text1"/>
          <w:sz w:val="24"/>
          <w:highlight w:val="none"/>
          <w14:textFill>
            <w14:solidFill>
              <w14:schemeClr w14:val="tx1"/>
            </w14:solidFill>
          </w14:textFill>
        </w:rPr>
        <w:t>1.供应商</w:t>
      </w:r>
      <w:r>
        <w:rPr>
          <w:rFonts w:hAnsi="宋体"/>
          <w:color w:val="000000" w:themeColor="text1"/>
          <w:sz w:val="24"/>
          <w:highlight w:val="none"/>
          <w14:textFill>
            <w14:solidFill>
              <w14:schemeClr w14:val="tx1"/>
            </w14:solidFill>
          </w14:textFill>
        </w:rPr>
        <w:t>投标所使用的资格、信誉、荣誉、业绩与企业认证必须为本法人所拥有</w:t>
      </w:r>
      <w:r>
        <w:rPr>
          <w:rFonts w:hint="eastAsia" w:hAnsi="宋体"/>
          <w:color w:val="000000" w:themeColor="text1"/>
          <w:sz w:val="24"/>
          <w:highlight w:val="none"/>
          <w14:textFill>
            <w14:solidFill>
              <w14:schemeClr w14:val="tx1"/>
            </w14:solidFill>
          </w14:textFill>
        </w:rPr>
        <w:t>且所提供的资料都是真实有效的</w:t>
      </w:r>
      <w:r>
        <w:rPr>
          <w:rFonts w:hAnsi="宋体"/>
          <w:color w:val="000000" w:themeColor="text1"/>
          <w:sz w:val="24"/>
          <w:highlight w:val="none"/>
          <w14:textFill>
            <w14:solidFill>
              <w14:schemeClr w14:val="tx1"/>
            </w14:solidFill>
          </w14:textFill>
        </w:rPr>
        <w:t>。</w:t>
      </w:r>
      <w:r>
        <w:rPr>
          <w:rFonts w:hint="eastAsia" w:hAnsi="宋体"/>
          <w:color w:val="000000" w:themeColor="text1"/>
          <w:sz w:val="24"/>
          <w:highlight w:val="none"/>
          <w14:textFill>
            <w14:solidFill>
              <w14:schemeClr w14:val="tx1"/>
            </w14:solidFill>
          </w14:textFill>
        </w:rPr>
        <w:t>供应商</w:t>
      </w:r>
      <w:r>
        <w:rPr>
          <w:rFonts w:hAnsi="宋体"/>
          <w:color w:val="000000" w:themeColor="text1"/>
          <w:sz w:val="24"/>
          <w:highlight w:val="none"/>
          <w14:textFill>
            <w14:solidFill>
              <w14:schemeClr w14:val="tx1"/>
            </w14:solidFill>
          </w14:textFill>
        </w:rPr>
        <w:t>投标所使用的采购项目实施人员必须为本法人员工。</w:t>
      </w:r>
    </w:p>
    <w:p>
      <w:pPr>
        <w:pStyle w:val="37"/>
        <w:snapToGrid w:val="0"/>
        <w:spacing w:line="360" w:lineRule="auto"/>
        <w:ind w:firstLine="480"/>
        <w:rPr>
          <w:rFonts w:ascii="宋体" w:hAnsi="宋体" w:cs="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2.</w:t>
      </w:r>
      <w:r>
        <w:rPr>
          <w:rFonts w:hint="eastAsia" w:ascii="宋体" w:hAnsi="宋体"/>
          <w:color w:val="000000" w:themeColor="text1"/>
          <w:sz w:val="24"/>
          <w:szCs w:val="24"/>
          <w:highlight w:val="none"/>
          <w:lang w:eastAsia="zh-CN"/>
          <w14:textFill>
            <w14:solidFill>
              <w14:schemeClr w14:val="tx1"/>
            </w14:solidFill>
          </w14:textFill>
        </w:rPr>
        <w:t>供应商</w:t>
      </w:r>
      <w:r>
        <w:rPr>
          <w:rFonts w:hint="eastAsia" w:ascii="宋体" w:hAnsi="宋体"/>
          <w:color w:val="000000" w:themeColor="text1"/>
          <w:sz w:val="24"/>
          <w:szCs w:val="24"/>
          <w:highlight w:val="none"/>
          <w14:textFill>
            <w14:solidFill>
              <w14:schemeClr w14:val="tx1"/>
            </w14:solidFill>
          </w14:textFill>
        </w:rPr>
        <w:t>应仔细阅读招标文件的所有内容，按照招标文件的要求提交投标文件，并对所提供的全部资料的真实性承担法律责任。</w:t>
      </w:r>
    </w:p>
    <w:p>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firstLine="482" w:firstLineChars="200"/>
        <w:rPr>
          <w:rFonts w:ascii="宋体" w:hAnsi="宋体"/>
          <w:b/>
          <w:color w:val="000000" w:themeColor="text1"/>
          <w:kern w:val="0"/>
          <w:sz w:val="24"/>
          <w:highlight w:val="none"/>
          <w14:textFill>
            <w14:solidFill>
              <w14:schemeClr w14:val="tx1"/>
            </w14:solidFill>
          </w14:textFill>
        </w:rPr>
      </w:pPr>
      <w:r>
        <w:rPr>
          <w:rFonts w:hint="eastAsia" w:ascii="宋体" w:hAnsi="宋体"/>
          <w:b/>
          <w:color w:val="000000" w:themeColor="text1"/>
          <w:kern w:val="0"/>
          <w:sz w:val="24"/>
          <w:highlight w:val="none"/>
          <w14:textFill>
            <w14:solidFill>
              <w14:schemeClr w14:val="tx1"/>
            </w14:solidFill>
          </w14:textFill>
        </w:rPr>
        <w:t>三、采购文件</w:t>
      </w:r>
    </w:p>
    <w:p>
      <w:pPr>
        <w:pStyle w:val="37"/>
        <w:snapToGrid w:val="0"/>
        <w:spacing w:line="360" w:lineRule="auto"/>
        <w:ind w:firstLine="48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（一）采购文件由采购文件目录所列内容组成。</w:t>
      </w:r>
    </w:p>
    <w:p>
      <w:pPr>
        <w:pStyle w:val="37"/>
        <w:snapToGrid w:val="0"/>
        <w:spacing w:line="360" w:lineRule="auto"/>
        <w:ind w:firstLine="48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（二）供应商在规定的时间内未对采购文件提出疑问、质疑或要求澄清的，将视其为无异议。</w:t>
      </w:r>
    </w:p>
    <w:p>
      <w:pPr>
        <w:pStyle w:val="37"/>
        <w:snapToGrid w:val="0"/>
        <w:spacing w:line="360" w:lineRule="auto"/>
        <w:ind w:firstLine="48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（三）对采购文件中描述有歧义或前后不一致的地方，评标委员会有权进行评判，但对同一条款的评判应适用于每个供应商。</w:t>
      </w:r>
    </w:p>
    <w:p>
      <w:pPr>
        <w:pStyle w:val="37"/>
        <w:snapToGrid w:val="0"/>
        <w:spacing w:line="360" w:lineRule="auto"/>
        <w:ind w:firstLine="48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四）采购组织机构对采购文件进行必要的澄清更正的，澄清或者修改的内容可能影响投标文件编制的，于投标截止时间的15日前在浙江省政府采购网上以更正公告的形式通知各潜在的供应商；不足15日的，采购组织机构应当顺延提交投标文件的截止时间。</w:t>
      </w:r>
    </w:p>
    <w:p>
      <w:pPr>
        <w:tabs>
          <w:tab w:val="left" w:pos="1418"/>
        </w:tabs>
        <w:autoSpaceDE w:val="0"/>
        <w:autoSpaceDN w:val="0"/>
        <w:adjustRightInd w:val="0"/>
        <w:spacing w:line="360" w:lineRule="auto"/>
        <w:ind w:firstLine="482" w:firstLineChars="200"/>
        <w:rPr>
          <w:rFonts w:ascii="宋体" w:hAnsi="宋体"/>
          <w:b/>
          <w:color w:val="000000" w:themeColor="text1"/>
          <w:kern w:val="0"/>
          <w:sz w:val="24"/>
          <w:highlight w:val="none"/>
          <w14:textFill>
            <w14:solidFill>
              <w14:schemeClr w14:val="tx1"/>
            </w14:solidFill>
          </w14:textFill>
        </w:rPr>
      </w:pPr>
      <w:r>
        <w:rPr>
          <w:rFonts w:hint="eastAsia" w:ascii="宋体" w:hAnsi="宋体"/>
          <w:b/>
          <w:color w:val="000000" w:themeColor="text1"/>
          <w:kern w:val="0"/>
          <w:sz w:val="24"/>
          <w:highlight w:val="none"/>
          <w14:textFill>
            <w14:solidFill>
              <w14:schemeClr w14:val="tx1"/>
            </w14:solidFill>
          </w14:textFill>
        </w:rPr>
        <w:t>四、投标文件</w:t>
      </w:r>
    </w:p>
    <w:p>
      <w:pPr>
        <w:pStyle w:val="7"/>
        <w:spacing w:line="360" w:lineRule="auto"/>
        <w:ind w:firstLine="482" w:firstLineChars="200"/>
        <w:rPr>
          <w:rFonts w:ascii="宋体" w:hAnsi="宋体"/>
          <w:b/>
          <w:color w:val="000000" w:themeColor="text1"/>
          <w:kern w:val="0"/>
          <w:sz w:val="24"/>
          <w:highlight w:val="none"/>
          <w14:textFill>
            <w14:solidFill>
              <w14:schemeClr w14:val="tx1"/>
            </w14:solidFill>
          </w14:textFill>
        </w:rPr>
      </w:pPr>
      <w:r>
        <w:rPr>
          <w:rFonts w:hint="eastAsia" w:ascii="宋体" w:hAnsi="宋体"/>
          <w:b/>
          <w:color w:val="000000" w:themeColor="text1"/>
          <w:kern w:val="0"/>
          <w:sz w:val="24"/>
          <w:highlight w:val="none"/>
          <w14:textFill>
            <w14:solidFill>
              <w14:schemeClr w14:val="tx1"/>
            </w14:solidFill>
          </w14:textFill>
        </w:rPr>
        <w:t>（一）投标文件的编制</w:t>
      </w:r>
    </w:p>
    <w:p>
      <w:pPr>
        <w:pStyle w:val="7"/>
        <w:spacing w:line="360" w:lineRule="auto"/>
        <w:ind w:firstLine="480" w:firstLineChars="200"/>
        <w:rPr>
          <w:rFonts w:ascii="宋体" w:hAnsi="宋体"/>
          <w:bCs/>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供应商获取采购文件后，按照采购组织机构的要求提供：资格证明文件、商务与技术文件和报价</w:t>
      </w:r>
      <w:r>
        <w:rPr>
          <w:rFonts w:hint="eastAsia" w:ascii="宋体" w:hAnsi="宋体"/>
          <w:color w:val="000000" w:themeColor="text1"/>
          <w:kern w:val="0"/>
          <w:sz w:val="24"/>
          <w:highlight w:val="none"/>
          <w:lang w:val="zh-CN"/>
          <w14:textFill>
            <w14:solidFill>
              <w14:schemeClr w14:val="tx1"/>
            </w14:solidFill>
          </w14:textFill>
        </w:rPr>
        <w:t>文件。【特别提示：如在投标时有要求提供资料原件的，将原件扫描放入投标文件】若参与多标项投标的，则按每个标项分别独立编制投标文件。</w:t>
      </w:r>
    </w:p>
    <w:p>
      <w:pPr>
        <w:snapToGrid w:val="0"/>
        <w:spacing w:line="360" w:lineRule="auto"/>
        <w:ind w:firstLine="482" w:firstLineChars="200"/>
        <w:rPr>
          <w:rFonts w:ascii="宋体" w:hAnsi="宋体"/>
          <w:color w:val="000000" w:themeColor="text1"/>
          <w:kern w:val="0"/>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w:t>
      </w:r>
      <w:r>
        <w:rPr>
          <w:rFonts w:hint="eastAsia" w:ascii="宋体" w:hAnsi="宋体"/>
          <w:b/>
          <w:color w:val="000000" w:themeColor="text1"/>
          <w:sz w:val="24"/>
          <w:highlight w:val="none"/>
          <w14:textFill>
            <w14:solidFill>
              <w14:schemeClr w14:val="tx1"/>
            </w14:solidFill>
          </w14:textFill>
        </w:rPr>
        <w:t>1.资格证明</w:t>
      </w:r>
      <w:r>
        <w:rPr>
          <w:rFonts w:ascii="宋体" w:hAnsi="宋体"/>
          <w:b/>
          <w:color w:val="000000" w:themeColor="text1"/>
          <w:sz w:val="24"/>
          <w:highlight w:val="none"/>
          <w14:textFill>
            <w14:solidFill>
              <w14:schemeClr w14:val="tx1"/>
            </w14:solidFill>
          </w14:textFill>
        </w:rPr>
        <w:t>文件</w:t>
      </w:r>
      <w:r>
        <w:rPr>
          <w:rFonts w:hint="eastAsia" w:ascii="宋体" w:hAnsi="宋体"/>
          <w:b/>
          <w:color w:val="000000" w:themeColor="text1"/>
          <w:sz w:val="24"/>
          <w:highlight w:val="none"/>
          <w14:textFill>
            <w14:solidFill>
              <w14:schemeClr w14:val="tx1"/>
            </w14:solidFill>
          </w14:textFill>
        </w:rPr>
        <w:t>的组成</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s="宋体"/>
          <w:color w:val="000000" w:themeColor="text1"/>
          <w:sz w:val="24"/>
          <w:highlight w:val="none"/>
          <w14:textFill>
            <w14:solidFill>
              <w14:schemeClr w14:val="tx1"/>
            </w14:solidFill>
          </w14:textFill>
        </w:rPr>
      </w:pPr>
      <w:bookmarkStart w:id="44" w:name="OLE_LINK1"/>
      <w:r>
        <w:rPr>
          <w:rFonts w:hint="eastAsia" w:ascii="宋体" w:hAnsi="宋体"/>
          <w:bCs/>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投标声明书（附件1）；</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（2）授权委托书（法定代表人亲自办理投标事宜的，则无需提交；附件2）；</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bCs/>
          <w:strike w:val="0"/>
          <w:dstrike w:val="0"/>
          <w:color w:val="000000" w:themeColor="text1"/>
          <w:sz w:val="24"/>
          <w:highlight w:val="none"/>
          <w:lang w:eastAsia="zh-CN"/>
          <w14:textFill>
            <w14:solidFill>
              <w14:schemeClr w14:val="tx1"/>
            </w14:solidFill>
          </w14:textFill>
        </w:rPr>
      </w:pPr>
      <w:r>
        <w:rPr>
          <w:rFonts w:hint="eastAsia" w:ascii="宋体" w:hAnsi="宋体"/>
          <w:bCs/>
          <w:strike w:val="0"/>
          <w:dstrike w:val="0"/>
          <w:color w:val="000000" w:themeColor="text1"/>
          <w:sz w:val="24"/>
          <w:highlight w:val="none"/>
          <w14:textFill>
            <w14:solidFill>
              <w14:schemeClr w14:val="tx1"/>
            </w14:solidFill>
          </w14:textFill>
        </w:rPr>
        <w:t>（3）质量技术监督部门颁发的CMA计量认证合格证书</w:t>
      </w:r>
      <w:r>
        <w:rPr>
          <w:rFonts w:hint="eastAsia" w:ascii="宋体" w:hAnsi="宋体"/>
          <w:bCs/>
          <w:strike w:val="0"/>
          <w:dstrike w:val="0"/>
          <w:color w:val="000000" w:themeColor="text1"/>
          <w:sz w:val="24"/>
          <w:highlight w:val="none"/>
          <w:lang w:val="en-US" w:eastAsia="zh-CN"/>
          <w14:textFill>
            <w14:solidFill>
              <w14:schemeClr w14:val="tx1"/>
            </w14:solidFill>
          </w14:textFill>
        </w:rPr>
        <w:t>及</w:t>
      </w:r>
      <w:r>
        <w:rPr>
          <w:rFonts w:hint="eastAsia" w:ascii="宋体" w:hAnsi="宋体"/>
          <w:bCs/>
          <w:strike w:val="0"/>
          <w:dstrike w:val="0"/>
          <w:color w:val="000000" w:themeColor="text1"/>
          <w:sz w:val="24"/>
          <w:highlight w:val="none"/>
          <w14:textFill>
            <w14:solidFill>
              <w14:schemeClr w14:val="tx1"/>
            </w14:solidFill>
          </w14:textFill>
        </w:rPr>
        <w:t>通过审核的《特种设备检验检测机构核准证》证书复印件</w:t>
      </w:r>
      <w:r>
        <w:rPr>
          <w:rFonts w:hint="eastAsia" w:ascii="宋体" w:hAnsi="宋体"/>
          <w:bCs/>
          <w:strike w:val="0"/>
          <w:dstrike w:val="0"/>
          <w:color w:val="000000" w:themeColor="text1"/>
          <w:sz w:val="24"/>
          <w:highlight w:val="none"/>
          <w:lang w:eastAsia="zh-CN"/>
          <w14:textFill>
            <w14:solidFill>
              <w14:schemeClr w14:val="tx1"/>
            </w14:solidFill>
          </w14:textFill>
        </w:rPr>
        <w:t>；</w:t>
      </w:r>
    </w:p>
    <w:p>
      <w:pPr>
        <w:pStyle w:val="3"/>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bCs/>
          <w:color w:val="000000" w:themeColor="text1"/>
          <w:sz w:val="24"/>
          <w:highlight w:val="none"/>
          <w:lang w:val="en-US" w:eastAsia="zh-CN"/>
          <w14:textFill>
            <w14:solidFill>
              <w14:schemeClr w14:val="tx1"/>
            </w14:solidFill>
          </w14:textFill>
        </w:rPr>
      </w:pPr>
      <w:r>
        <w:rPr>
          <w:rFonts w:hint="eastAsia" w:ascii="宋体" w:hAnsi="宋体"/>
          <w:bCs/>
          <w:color w:val="000000" w:themeColor="text1"/>
          <w:sz w:val="24"/>
          <w:highlight w:val="none"/>
          <w:lang w:eastAsia="zh-CN"/>
          <w14:textFill>
            <w14:solidFill>
              <w14:schemeClr w14:val="tx1"/>
            </w14:solidFill>
          </w14:textFill>
        </w:rPr>
        <w:t>（</w:t>
      </w:r>
      <w:r>
        <w:rPr>
          <w:rFonts w:hint="eastAsia" w:ascii="宋体" w:hAnsi="宋体"/>
          <w:bCs/>
          <w:color w:val="000000" w:themeColor="text1"/>
          <w:sz w:val="24"/>
          <w:highlight w:val="none"/>
          <w:lang w:val="en-US" w:eastAsia="zh-CN"/>
          <w14:textFill>
            <w14:solidFill>
              <w14:schemeClr w14:val="tx1"/>
            </w14:solidFill>
          </w14:textFill>
        </w:rPr>
        <w:t>4</w:t>
      </w:r>
      <w:r>
        <w:rPr>
          <w:rFonts w:hint="eastAsia" w:ascii="宋体" w:hAnsi="宋体"/>
          <w:bCs/>
          <w:color w:val="000000" w:themeColor="text1"/>
          <w:sz w:val="24"/>
          <w:highlight w:val="none"/>
          <w:lang w:eastAsia="zh-CN"/>
          <w14:textFill>
            <w14:solidFill>
              <w14:schemeClr w14:val="tx1"/>
            </w14:solidFill>
          </w14:textFill>
        </w:rPr>
        <w:t>）台州市建筑业管理系统</w:t>
      </w:r>
      <w:r>
        <w:rPr>
          <w:rFonts w:hint="eastAsia" w:ascii="宋体" w:hAnsi="宋体"/>
          <w:bCs/>
          <w:color w:val="000000" w:themeColor="text1"/>
          <w:sz w:val="24"/>
          <w:highlight w:val="none"/>
          <w:lang w:val="en-US" w:eastAsia="zh-CN"/>
          <w14:textFill>
            <w14:solidFill>
              <w14:schemeClr w14:val="tx1"/>
            </w14:solidFill>
          </w14:textFill>
        </w:rPr>
        <w:t>的备案通过截图；</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hint="eastAsia" w:ascii="宋体" w:hAnsi="宋体"/>
          <w:bCs/>
          <w:color w:val="000000" w:themeColor="text1"/>
          <w:sz w:val="24"/>
          <w:highlight w:val="none"/>
          <w:lang w:val="en-US" w:eastAsia="zh-CN"/>
          <w14:textFill>
            <w14:solidFill>
              <w14:schemeClr w14:val="tx1"/>
            </w14:solidFill>
          </w14:textFill>
        </w:rPr>
        <w:t>5</w:t>
      </w:r>
      <w:r>
        <w:rPr>
          <w:rFonts w:hint="eastAsia" w:ascii="宋体" w:hAnsi="宋体"/>
          <w:bCs/>
          <w:color w:val="000000" w:themeColor="text1"/>
          <w:sz w:val="24"/>
          <w:highlight w:val="none"/>
          <w14:textFill>
            <w14:solidFill>
              <w14:schemeClr w14:val="tx1"/>
            </w14:solidFill>
          </w14:textFill>
        </w:rPr>
        <w:t>）法人或者其他组织的营业执照等证明文件，自然人的身份证明；</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hint="eastAsia" w:ascii="宋体" w:hAnsi="宋体"/>
          <w:bCs/>
          <w:color w:val="000000" w:themeColor="text1"/>
          <w:sz w:val="24"/>
          <w:highlight w:val="none"/>
          <w:lang w:val="en-US" w:eastAsia="zh-CN"/>
          <w14:textFill>
            <w14:solidFill>
              <w14:schemeClr w14:val="tx1"/>
            </w14:solidFill>
          </w14:textFill>
        </w:rPr>
        <w:t>6</w:t>
      </w:r>
      <w:r>
        <w:rPr>
          <w:rFonts w:hint="eastAsia" w:ascii="宋体" w:hAnsi="宋体"/>
          <w:bCs/>
          <w:color w:val="000000" w:themeColor="text1"/>
          <w:sz w:val="24"/>
          <w:highlight w:val="none"/>
          <w14:textFill>
            <w14:solidFill>
              <w14:schemeClr w14:val="tx1"/>
            </w14:solidFill>
          </w14:textFill>
        </w:rPr>
        <w:t>）具有依法缴纳税收和社会保障资金证明的承诺函（附件3）；</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s="宋体"/>
          <w:b/>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hint="eastAsia" w:ascii="宋体" w:hAnsi="宋体"/>
          <w:bCs/>
          <w:color w:val="000000" w:themeColor="text1"/>
          <w:sz w:val="24"/>
          <w:highlight w:val="none"/>
          <w:lang w:val="en-US" w:eastAsia="zh-CN"/>
          <w14:textFill>
            <w14:solidFill>
              <w14:schemeClr w14:val="tx1"/>
            </w14:solidFill>
          </w14:textFill>
        </w:rPr>
        <w:t>7</w:t>
      </w:r>
      <w:r>
        <w:rPr>
          <w:rFonts w:hint="eastAsia" w:ascii="宋体" w:hAnsi="宋体"/>
          <w:bCs/>
          <w:color w:val="000000" w:themeColor="text1"/>
          <w:sz w:val="24"/>
          <w:highlight w:val="none"/>
          <w14:textFill>
            <w14:solidFill>
              <w14:schemeClr w14:val="tx1"/>
            </w14:solidFill>
          </w14:textFill>
        </w:rPr>
        <w:t>）具有良好的商业信誉和健全的财务会计制度的承诺函</w:t>
      </w:r>
      <w:r>
        <w:rPr>
          <w:rFonts w:hint="eastAsia" w:ascii="宋体" w:hAnsi="宋体" w:cs="宋体"/>
          <w:color w:val="000000" w:themeColor="text1"/>
          <w:sz w:val="24"/>
          <w:highlight w:val="none"/>
          <w14:textFill>
            <w14:solidFill>
              <w14:schemeClr w14:val="tx1"/>
            </w14:solidFill>
          </w14:textFill>
        </w:rPr>
        <w:t>（附件4）</w:t>
      </w:r>
      <w:r>
        <w:rPr>
          <w:rFonts w:hint="eastAsia" w:ascii="宋体" w:hAnsi="宋体" w:cs="宋体"/>
          <w:b/>
          <w:bCs/>
          <w:color w:val="000000" w:themeColor="text1"/>
          <w:sz w:val="24"/>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8</w:t>
      </w:r>
      <w:r>
        <w:rPr>
          <w:rFonts w:hint="eastAsia" w:ascii="宋体" w:hAnsi="宋体" w:cs="宋体"/>
          <w:color w:val="000000" w:themeColor="text1"/>
          <w:sz w:val="24"/>
          <w:highlight w:val="none"/>
          <w14:textFill>
            <w14:solidFill>
              <w14:schemeClr w14:val="tx1"/>
            </w14:solidFill>
          </w14:textFill>
        </w:rPr>
        <w:t>）具有履行合同所必须的设备和专业技术能力的承诺函（附件5）；</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color w:val="000000" w:themeColor="text1"/>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w:t>
      </w:r>
      <w:r>
        <w:rPr>
          <w:rFonts w:hint="eastAsia" w:ascii="宋体" w:hAnsi="宋体"/>
          <w:color w:val="000000" w:themeColor="text1"/>
          <w:kern w:val="0"/>
          <w:sz w:val="24"/>
          <w:highlight w:val="none"/>
          <w:lang w:val="en-US" w:eastAsia="zh-CN"/>
          <w14:textFill>
            <w14:solidFill>
              <w14:schemeClr w14:val="tx1"/>
            </w14:solidFill>
          </w14:textFill>
        </w:rPr>
        <w:t>9</w:t>
      </w:r>
      <w:r>
        <w:rPr>
          <w:rFonts w:hint="eastAsia" w:ascii="宋体" w:hAnsi="宋体"/>
          <w:color w:val="000000" w:themeColor="text1"/>
          <w:kern w:val="0"/>
          <w:sz w:val="24"/>
          <w:highlight w:val="none"/>
          <w14:textFill>
            <w14:solidFill>
              <w14:schemeClr w14:val="tx1"/>
            </w14:solidFill>
          </w14:textFill>
        </w:rPr>
        <w:t>）</w:t>
      </w:r>
      <w:r>
        <w:rPr>
          <w:rFonts w:hint="eastAsia" w:ascii="宋体" w:hAnsi="宋体"/>
          <w:bCs/>
          <w:color w:val="000000" w:themeColor="text1"/>
          <w:sz w:val="24"/>
          <w:highlight w:val="none"/>
          <w14:textFill>
            <w14:solidFill>
              <w14:schemeClr w14:val="tx1"/>
            </w14:solidFill>
          </w14:textFill>
        </w:rPr>
        <w:t>需要说明的其他资料（如有）。</w:t>
      </w:r>
      <w:bookmarkEnd w:id="44"/>
    </w:p>
    <w:p>
      <w:pPr>
        <w:snapToGrid w:val="0"/>
        <w:spacing w:line="360" w:lineRule="auto"/>
        <w:ind w:firstLine="482" w:firstLineChars="200"/>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2.商务与技术文件的组成</w:t>
      </w:r>
    </w:p>
    <w:p>
      <w:pPr>
        <w:snapToGrid w:val="0"/>
        <w:spacing w:line="360" w:lineRule="auto"/>
        <w:ind w:firstLine="480" w:firstLineChars="20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ascii="宋体" w:hAnsi="宋体"/>
          <w:bCs/>
          <w:color w:val="000000" w:themeColor="text1"/>
          <w:sz w:val="24"/>
          <w:highlight w:val="none"/>
          <w14:textFill>
            <w14:solidFill>
              <w14:schemeClr w14:val="tx1"/>
            </w14:solidFill>
          </w14:textFill>
        </w:rPr>
        <w:t>1）</w:t>
      </w:r>
      <w:r>
        <w:rPr>
          <w:rFonts w:hint="eastAsia" w:ascii="宋体" w:hAnsi="宋体"/>
          <w:bCs/>
          <w:color w:val="000000" w:themeColor="text1"/>
          <w:sz w:val="24"/>
          <w:highlight w:val="none"/>
          <w14:textFill>
            <w14:solidFill>
              <w14:schemeClr w14:val="tx1"/>
            </w14:solidFill>
          </w14:textFill>
        </w:rPr>
        <w:t>供应商基本情况表（附件6）；</w:t>
      </w:r>
    </w:p>
    <w:p>
      <w:pPr>
        <w:snapToGrid w:val="0"/>
        <w:spacing w:line="360" w:lineRule="auto"/>
        <w:ind w:firstLine="480" w:firstLineChars="20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（2）服务方案（供应商根据招标需求和评标办法自行拟定）；</w:t>
      </w:r>
    </w:p>
    <w:p>
      <w:pPr>
        <w:snapToGrid w:val="0"/>
        <w:spacing w:line="360" w:lineRule="auto"/>
        <w:ind w:firstLine="480" w:firstLineChars="20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（3）项目负责人资格情况表（附件7）；</w:t>
      </w:r>
    </w:p>
    <w:p>
      <w:pPr>
        <w:snapToGrid w:val="0"/>
        <w:spacing w:line="360" w:lineRule="auto"/>
        <w:ind w:firstLine="480" w:firstLineChars="20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（4）项目实施人员一览表（附件8）；</w:t>
      </w:r>
    </w:p>
    <w:p>
      <w:pPr>
        <w:snapToGrid w:val="0"/>
        <w:spacing w:line="360" w:lineRule="auto"/>
        <w:ind w:firstLine="480" w:firstLineChars="200"/>
        <w:rPr>
          <w:rFonts w:ascii="Calibri" w:hAnsi="Calibri" w:cs="Calibri"/>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（5）</w:t>
      </w:r>
      <w:r>
        <w:rPr>
          <w:rFonts w:hint="eastAsia" w:ascii="Calibri" w:hAnsi="Calibri" w:cs="Calibri"/>
          <w:color w:val="000000" w:themeColor="text1"/>
          <w:sz w:val="24"/>
          <w:highlight w:val="none"/>
          <w14:textFill>
            <w14:solidFill>
              <w14:schemeClr w14:val="tx1"/>
            </w14:solidFill>
          </w14:textFill>
        </w:rPr>
        <w:t>服务条款响应表（附件</w:t>
      </w:r>
      <w:r>
        <w:rPr>
          <w:rFonts w:hint="eastAsia" w:ascii="宋体" w:hAnsi="宋体"/>
          <w:bCs/>
          <w:color w:val="000000" w:themeColor="text1"/>
          <w:sz w:val="24"/>
          <w:highlight w:val="none"/>
          <w14:textFill>
            <w14:solidFill>
              <w14:schemeClr w14:val="tx1"/>
            </w14:solidFill>
          </w14:textFill>
        </w:rPr>
        <w:t>9</w:t>
      </w:r>
      <w:r>
        <w:rPr>
          <w:rFonts w:hint="eastAsia" w:ascii="Calibri" w:hAnsi="Calibri" w:cs="Calibri"/>
          <w:color w:val="000000" w:themeColor="text1"/>
          <w:sz w:val="24"/>
          <w:highlight w:val="none"/>
          <w14:textFill>
            <w14:solidFill>
              <w14:schemeClr w14:val="tx1"/>
            </w14:solidFill>
          </w14:textFill>
        </w:rPr>
        <w:t>）；</w:t>
      </w:r>
    </w:p>
    <w:p>
      <w:pPr>
        <w:pStyle w:val="7"/>
        <w:widowControl/>
        <w:adjustRightInd w:val="0"/>
        <w:snapToGrid w:val="0"/>
        <w:spacing w:line="360" w:lineRule="auto"/>
        <w:ind w:firstLine="480" w:firstLineChars="20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（6）证书一览表（与本项目相关的认证证书或文件；附件10）；</w:t>
      </w:r>
    </w:p>
    <w:p>
      <w:pPr>
        <w:pStyle w:val="7"/>
        <w:widowControl/>
        <w:adjustRightInd w:val="0"/>
        <w:snapToGrid w:val="0"/>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hint="eastAsia" w:ascii="宋体" w:hAnsi="宋体"/>
          <w:bCs/>
          <w:color w:val="000000" w:themeColor="text1"/>
          <w:sz w:val="24"/>
          <w:highlight w:val="none"/>
          <w:lang w:val="en-US" w:eastAsia="zh-CN"/>
          <w14:textFill>
            <w14:solidFill>
              <w14:schemeClr w14:val="tx1"/>
            </w14:solidFill>
          </w14:textFill>
        </w:rPr>
        <w:t>7</w:t>
      </w:r>
      <w:r>
        <w:rPr>
          <w:rFonts w:hint="eastAsia" w:ascii="宋体" w:hAnsi="宋体"/>
          <w:bCs/>
          <w:color w:val="000000" w:themeColor="text1"/>
          <w:sz w:val="24"/>
          <w:highlight w:val="none"/>
          <w14:textFill>
            <w14:solidFill>
              <w14:schemeClr w14:val="tx1"/>
            </w14:solidFill>
          </w14:textFill>
        </w:rPr>
        <w:t>）符合招标文件规定的其他证明文件及评分标准中涉及的其他材料</w:t>
      </w:r>
      <w:r>
        <w:rPr>
          <w:rFonts w:hint="eastAsia" w:ascii="宋体" w:hAnsi="宋体"/>
          <w:color w:val="000000" w:themeColor="text1"/>
          <w:kern w:val="0"/>
          <w:sz w:val="24"/>
          <w:highlight w:val="none"/>
          <w14:textFill>
            <w14:solidFill>
              <w14:schemeClr w14:val="tx1"/>
            </w14:solidFill>
          </w14:textFill>
        </w:rPr>
        <w:t>（如有）</w:t>
      </w:r>
      <w:r>
        <w:rPr>
          <w:rFonts w:hint="eastAsia"/>
          <w:color w:val="000000" w:themeColor="text1"/>
          <w:sz w:val="24"/>
          <w:szCs w:val="24"/>
          <w:highlight w:val="none"/>
          <w14:textFill>
            <w14:solidFill>
              <w14:schemeClr w14:val="tx1"/>
            </w14:solidFill>
          </w14:textFill>
        </w:rPr>
        <w:t>。</w:t>
      </w:r>
    </w:p>
    <w:p>
      <w:pPr>
        <w:autoSpaceDE w:val="0"/>
        <w:autoSpaceDN w:val="0"/>
        <w:adjustRightInd w:val="0"/>
        <w:spacing w:line="360" w:lineRule="auto"/>
        <w:ind w:left="426" w:firstLine="65" w:firstLineChars="27"/>
        <w:rPr>
          <w:rFonts w:ascii="宋体" w:hAnsi="宋体"/>
          <w:b/>
          <w:color w:val="000000" w:themeColor="text1"/>
          <w:kern w:val="0"/>
          <w:sz w:val="24"/>
          <w:highlight w:val="none"/>
          <w14:textFill>
            <w14:solidFill>
              <w14:schemeClr w14:val="tx1"/>
            </w14:solidFill>
          </w14:textFill>
        </w:rPr>
      </w:pPr>
      <w:r>
        <w:rPr>
          <w:rFonts w:hint="eastAsia" w:ascii="宋体" w:hAnsi="宋体"/>
          <w:b/>
          <w:color w:val="000000" w:themeColor="text1"/>
          <w:kern w:val="0"/>
          <w:sz w:val="24"/>
          <w:highlight w:val="none"/>
          <w14:textFill>
            <w14:solidFill>
              <w14:schemeClr w14:val="tx1"/>
            </w14:solidFill>
          </w14:textFill>
        </w:rPr>
        <w:t>3、报价</w:t>
      </w:r>
      <w:r>
        <w:rPr>
          <w:rFonts w:hint="eastAsia" w:ascii="宋体" w:hAnsi="宋体"/>
          <w:b/>
          <w:color w:val="000000" w:themeColor="text1"/>
          <w:kern w:val="0"/>
          <w:sz w:val="24"/>
          <w:highlight w:val="none"/>
          <w:lang w:val="en-US" w:eastAsia="zh-CN"/>
          <w14:textFill>
            <w14:solidFill>
              <w14:schemeClr w14:val="tx1"/>
            </w14:solidFill>
          </w14:textFill>
        </w:rPr>
        <w:t>文件</w:t>
      </w:r>
      <w:r>
        <w:rPr>
          <w:rFonts w:hint="eastAsia" w:ascii="宋体" w:hAnsi="宋体"/>
          <w:b/>
          <w:color w:val="000000" w:themeColor="text1"/>
          <w:kern w:val="0"/>
          <w:sz w:val="24"/>
          <w:highlight w:val="none"/>
          <w14:textFill>
            <w14:solidFill>
              <w14:schemeClr w14:val="tx1"/>
            </w14:solidFill>
          </w14:textFill>
        </w:rPr>
        <w:t>的组成</w:t>
      </w:r>
    </w:p>
    <w:p>
      <w:pPr>
        <w:snapToGrid w:val="0"/>
        <w:spacing w:line="360" w:lineRule="auto"/>
        <w:ind w:firstLine="480" w:firstLineChars="200"/>
        <w:rPr>
          <w:rFonts w:hint="eastAsia"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（1）开标一览表（附件1</w:t>
      </w:r>
      <w:r>
        <w:rPr>
          <w:rFonts w:hint="eastAsia" w:ascii="宋体" w:hAnsi="宋体"/>
          <w:color w:val="000000" w:themeColor="text1"/>
          <w:kern w:val="0"/>
          <w:sz w:val="24"/>
          <w:highlight w:val="none"/>
          <w:lang w:val="en-US" w:eastAsia="zh-CN"/>
          <w14:textFill>
            <w14:solidFill>
              <w14:schemeClr w14:val="tx1"/>
            </w14:solidFill>
          </w14:textFill>
        </w:rPr>
        <w:t>1</w:t>
      </w:r>
      <w:r>
        <w:rPr>
          <w:rFonts w:hint="eastAsia" w:ascii="宋体" w:hAnsi="宋体"/>
          <w:color w:val="000000" w:themeColor="text1"/>
          <w:kern w:val="0"/>
          <w:sz w:val="24"/>
          <w:highlight w:val="none"/>
          <w14:textFill>
            <w14:solidFill>
              <w14:schemeClr w14:val="tx1"/>
            </w14:solidFill>
          </w14:textFill>
        </w:rPr>
        <w:t>）；</w:t>
      </w:r>
    </w:p>
    <w:p>
      <w:pPr>
        <w:snapToGrid w:val="0"/>
        <w:spacing w:line="360" w:lineRule="auto"/>
        <w:ind w:firstLine="480" w:firstLineChars="200"/>
        <w:rPr>
          <w:rFonts w:ascii="宋体" w:hAnsi="宋体"/>
          <w:color w:val="000000" w:themeColor="text1"/>
          <w:kern w:val="0"/>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中小企</w:t>
      </w:r>
      <w:r>
        <w:rPr>
          <w:rFonts w:hint="eastAsia" w:ascii="宋体" w:hAnsi="宋体"/>
          <w:color w:val="000000" w:themeColor="text1"/>
          <w:kern w:val="0"/>
          <w:sz w:val="24"/>
          <w:highlight w:val="none"/>
          <w14:textFill>
            <w14:solidFill>
              <w14:schemeClr w14:val="tx1"/>
            </w14:solidFill>
          </w14:textFill>
        </w:rPr>
        <w:t>业、</w:t>
      </w:r>
      <w:r>
        <w:rPr>
          <w:rFonts w:hint="eastAsia" w:ascii="宋体" w:hAnsi="宋体"/>
          <w:color w:val="000000" w:themeColor="text1"/>
          <w:kern w:val="0"/>
          <w:sz w:val="24"/>
          <w:highlight w:val="none"/>
          <w:lang w:val="en-GB"/>
          <w14:textFill>
            <w14:solidFill>
              <w14:schemeClr w14:val="tx1"/>
            </w14:solidFill>
          </w14:textFill>
        </w:rPr>
        <w:t>残疾人福利性单位、</w:t>
      </w:r>
      <w:bookmarkStart w:id="45" w:name="OLE_LINK14"/>
      <w:r>
        <w:rPr>
          <w:rFonts w:hint="eastAsia" w:ascii="宋体" w:hAnsi="宋体"/>
          <w:color w:val="000000" w:themeColor="text1"/>
          <w:kern w:val="0"/>
          <w:sz w:val="24"/>
          <w:highlight w:val="none"/>
          <w:lang w:val="en-GB"/>
          <w14:textFill>
            <w14:solidFill>
              <w14:schemeClr w14:val="tx1"/>
            </w14:solidFill>
          </w14:textFill>
        </w:rPr>
        <w:t>监狱企业</w:t>
      </w:r>
      <w:bookmarkEnd w:id="45"/>
      <w:r>
        <w:rPr>
          <w:rFonts w:hint="eastAsia" w:ascii="宋体" w:hAnsi="宋体"/>
          <w:color w:val="000000" w:themeColor="text1"/>
          <w:kern w:val="0"/>
          <w:sz w:val="24"/>
          <w:highlight w:val="none"/>
          <w14:textFill>
            <w14:solidFill>
              <w14:schemeClr w14:val="tx1"/>
            </w14:solidFill>
          </w14:textFill>
        </w:rPr>
        <w:t>等声明函（附件1</w:t>
      </w:r>
      <w:r>
        <w:rPr>
          <w:rFonts w:hint="eastAsia" w:ascii="宋体" w:hAnsi="宋体"/>
          <w:color w:val="000000" w:themeColor="text1"/>
          <w:kern w:val="0"/>
          <w:sz w:val="24"/>
          <w:highlight w:val="none"/>
          <w:lang w:val="en-US" w:eastAsia="zh-CN"/>
          <w14:textFill>
            <w14:solidFill>
              <w14:schemeClr w14:val="tx1"/>
            </w14:solidFill>
          </w14:textFill>
        </w:rPr>
        <w:t>2</w:t>
      </w:r>
      <w:r>
        <w:rPr>
          <w:rFonts w:hint="eastAsia" w:ascii="宋体" w:hAnsi="宋体"/>
          <w:color w:val="000000" w:themeColor="text1"/>
          <w:kern w:val="0"/>
          <w:sz w:val="24"/>
          <w:highlight w:val="none"/>
          <w14:textFill>
            <w14:solidFill>
              <w14:schemeClr w14:val="tx1"/>
            </w14:solidFill>
          </w14:textFill>
        </w:rPr>
        <w:t>）</w:t>
      </w:r>
      <w:r>
        <w:rPr>
          <w:rFonts w:hint="eastAsia" w:ascii="宋体" w:hAnsi="宋体"/>
          <w:color w:val="000000" w:themeColor="text1"/>
          <w:kern w:val="0"/>
          <w:sz w:val="24"/>
          <w:highlight w:val="none"/>
          <w:lang w:eastAsia="zh-CN"/>
          <w14:textFill>
            <w14:solidFill>
              <w14:schemeClr w14:val="tx1"/>
            </w14:solidFill>
          </w14:textFill>
        </w:rPr>
        <w:t>（</w:t>
      </w:r>
      <w:r>
        <w:rPr>
          <w:rFonts w:hint="eastAsia" w:ascii="宋体" w:hAnsi="宋体"/>
          <w:color w:val="000000" w:themeColor="text1"/>
          <w:kern w:val="0"/>
          <w:sz w:val="24"/>
          <w:highlight w:val="none"/>
          <w:lang w:val="en-US" w:eastAsia="zh-CN"/>
          <w14:textFill>
            <w14:solidFill>
              <w14:schemeClr w14:val="tx1"/>
            </w14:solidFill>
          </w14:textFill>
        </w:rPr>
        <w:t>如有</w:t>
      </w:r>
      <w:r>
        <w:rPr>
          <w:rFonts w:hint="eastAsia" w:ascii="宋体" w:hAnsi="宋体"/>
          <w:color w:val="000000" w:themeColor="text1"/>
          <w:kern w:val="0"/>
          <w:sz w:val="24"/>
          <w:highlight w:val="none"/>
          <w:lang w:eastAsia="zh-CN"/>
          <w14:textFill>
            <w14:solidFill>
              <w14:schemeClr w14:val="tx1"/>
            </w14:solidFill>
          </w14:textFill>
        </w:rPr>
        <w:t>）</w:t>
      </w:r>
      <w:r>
        <w:rPr>
          <w:rFonts w:hint="eastAsia" w:ascii="宋体" w:hAnsi="宋体"/>
          <w:color w:val="000000" w:themeColor="text1"/>
          <w:kern w:val="0"/>
          <w:sz w:val="24"/>
          <w:highlight w:val="none"/>
          <w14:textFill>
            <w14:solidFill>
              <w14:schemeClr w14:val="tx1"/>
            </w14:solidFill>
          </w14:textFill>
        </w:rPr>
        <w:t>；</w:t>
      </w:r>
    </w:p>
    <w:p>
      <w:pPr>
        <w:snapToGrid w:val="0"/>
        <w:spacing w:line="360" w:lineRule="auto"/>
        <w:ind w:firstLine="480" w:firstLineChars="200"/>
        <w:rPr>
          <w:rFonts w:ascii="宋体" w:hAnsi="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r>
        <w:rPr>
          <w:rFonts w:hint="eastAsia" w:ascii="宋体" w:hAnsi="宋体"/>
          <w:color w:val="000000" w:themeColor="text1"/>
          <w:kern w:val="0"/>
          <w:sz w:val="24"/>
          <w:highlight w:val="none"/>
          <w14:textFill>
            <w14:solidFill>
              <w14:schemeClr w14:val="tx1"/>
            </w14:solidFill>
          </w14:textFill>
        </w:rPr>
        <w:t>针对报价供应商认为其他需要说明的（如有）。</w:t>
      </w:r>
    </w:p>
    <w:p>
      <w:pPr>
        <w:autoSpaceDE w:val="0"/>
        <w:autoSpaceDN w:val="0"/>
        <w:adjustRightInd w:val="0"/>
        <w:spacing w:line="360" w:lineRule="auto"/>
        <w:ind w:firstLine="482" w:firstLineChars="200"/>
        <w:rPr>
          <w:rFonts w:ascii="宋体" w:hAnsi="宋体" w:cs="宋体"/>
          <w:b/>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（二）投标报价</w:t>
      </w:r>
    </w:p>
    <w:p>
      <w:pPr>
        <w:pStyle w:val="7"/>
        <w:spacing w:line="360" w:lineRule="auto"/>
        <w:ind w:firstLine="480" w:firstLineChars="200"/>
        <w:rPr>
          <w:rFonts w:ascii="宋体" w:hAnsi="宋体"/>
          <w:bCs/>
          <w:color w:val="000000" w:themeColor="text1"/>
          <w:kern w:val="0"/>
          <w:sz w:val="24"/>
          <w:highlight w:val="none"/>
          <w14:textFill>
            <w14:solidFill>
              <w14:schemeClr w14:val="tx1"/>
            </w14:solidFill>
          </w14:textFill>
        </w:rPr>
      </w:pPr>
      <w:r>
        <w:rPr>
          <w:rFonts w:hint="eastAsia" w:ascii="宋体" w:hAnsi="宋体"/>
          <w:bCs/>
          <w:color w:val="000000" w:themeColor="text1"/>
          <w:kern w:val="0"/>
          <w:sz w:val="24"/>
          <w:highlight w:val="none"/>
          <w14:textFill>
            <w14:solidFill>
              <w14:schemeClr w14:val="tx1"/>
            </w14:solidFill>
          </w14:textFill>
        </w:rPr>
        <w:t>1.供应商应按照招标需求内容、责任范围以及合同条款进行报价。并按“开标一览表”和“报价明细表”规定的格式报出总价和分项价格。投标总价中不得包含采购文件要求以外的内容，否则，在评标时不予核减。</w:t>
      </w:r>
    </w:p>
    <w:p>
      <w:pPr>
        <w:pStyle w:val="7"/>
        <w:spacing w:line="360" w:lineRule="auto"/>
        <w:ind w:firstLine="480" w:firstLineChars="200"/>
        <w:rPr>
          <w:rFonts w:ascii="宋体" w:hAnsi="宋体"/>
          <w:bCs/>
          <w:color w:val="000000" w:themeColor="text1"/>
          <w:kern w:val="0"/>
          <w:sz w:val="24"/>
          <w:highlight w:val="none"/>
          <w14:textFill>
            <w14:solidFill>
              <w14:schemeClr w14:val="tx1"/>
            </w14:solidFill>
          </w14:textFill>
        </w:rPr>
      </w:pPr>
      <w:r>
        <w:rPr>
          <w:rFonts w:hint="eastAsia" w:ascii="宋体" w:hAnsi="宋体"/>
          <w:bCs/>
          <w:color w:val="000000" w:themeColor="text1"/>
          <w:kern w:val="0"/>
          <w:sz w:val="24"/>
          <w:highlight w:val="none"/>
          <w14:textFill>
            <w14:solidFill>
              <w14:schemeClr w14:val="tx1"/>
            </w14:solidFill>
          </w14:textFill>
        </w:rPr>
        <w:t>2.投标报价是履行合同的最终价格，应</w:t>
      </w:r>
      <w:bookmarkStart w:id="46" w:name="OLE_LINK16"/>
      <w:r>
        <w:rPr>
          <w:rFonts w:hint="eastAsia" w:ascii="宋体" w:hAnsi="宋体"/>
          <w:bCs/>
          <w:color w:val="000000" w:themeColor="text1"/>
          <w:kern w:val="0"/>
          <w:sz w:val="24"/>
          <w:highlight w:val="none"/>
          <w14:textFill>
            <w14:solidFill>
              <w14:schemeClr w14:val="tx1"/>
            </w14:solidFill>
          </w14:textFill>
        </w:rPr>
        <w:t>包含</w:t>
      </w:r>
      <w:bookmarkStart w:id="47" w:name="OLE_LINK3"/>
      <w:r>
        <w:rPr>
          <w:rFonts w:hint="eastAsia" w:ascii="宋体" w:hAnsi="宋体"/>
          <w:bCs/>
          <w:color w:val="000000" w:themeColor="text1"/>
          <w:kern w:val="0"/>
          <w:sz w:val="24"/>
          <w:highlight w:val="none"/>
          <w14:textFill>
            <w14:solidFill>
              <w14:schemeClr w14:val="tx1"/>
            </w14:solidFill>
          </w14:textFill>
        </w:rPr>
        <w:t>完成施工现场起重机械全部检查检测内容所需的一切人工、工具、交通、税金、利润</w:t>
      </w:r>
      <w:r>
        <w:rPr>
          <w:rFonts w:hint="eastAsia" w:ascii="宋体" w:hAnsi="宋体"/>
          <w:bCs/>
          <w:color w:val="000000" w:themeColor="text1"/>
          <w:kern w:val="0"/>
          <w:sz w:val="24"/>
          <w:highlight w:val="none"/>
          <w:lang w:eastAsia="zh-CN"/>
          <w14:textFill>
            <w14:solidFill>
              <w14:schemeClr w14:val="tx1"/>
            </w14:solidFill>
          </w14:textFill>
        </w:rPr>
        <w:t>、</w:t>
      </w:r>
      <w:r>
        <w:rPr>
          <w:rFonts w:hint="eastAsia" w:ascii="宋体" w:hAnsi="宋体"/>
          <w:bCs/>
          <w:color w:val="000000" w:themeColor="text1"/>
          <w:kern w:val="0"/>
          <w:sz w:val="24"/>
          <w:highlight w:val="none"/>
          <w14:textFill>
            <w14:solidFill>
              <w14:schemeClr w14:val="tx1"/>
            </w14:solidFill>
          </w14:textFill>
        </w:rPr>
        <w:t>处理一切伤亡事故</w:t>
      </w:r>
      <w:r>
        <w:rPr>
          <w:rFonts w:hint="eastAsia" w:ascii="宋体" w:hAnsi="宋体"/>
          <w:bCs/>
          <w:color w:val="000000" w:themeColor="text1"/>
          <w:kern w:val="0"/>
          <w:sz w:val="24"/>
          <w:highlight w:val="none"/>
          <w:lang w:eastAsia="zh-CN"/>
          <w14:textFill>
            <w14:solidFill>
              <w14:schemeClr w14:val="tx1"/>
            </w14:solidFill>
          </w14:textFill>
        </w:rPr>
        <w:t>、</w:t>
      </w:r>
      <w:r>
        <w:rPr>
          <w:rFonts w:hint="eastAsia" w:ascii="宋体" w:hAnsi="宋体"/>
          <w:bCs/>
          <w:color w:val="000000" w:themeColor="text1"/>
          <w:kern w:val="0"/>
          <w:sz w:val="24"/>
          <w:highlight w:val="none"/>
          <w14:textFill>
            <w14:solidFill>
              <w14:schemeClr w14:val="tx1"/>
            </w14:solidFill>
          </w14:textFill>
        </w:rPr>
        <w:t>其它需由中标人承担的费用及潜在满足</w:t>
      </w:r>
      <w:r>
        <w:rPr>
          <w:rFonts w:hint="eastAsia" w:ascii="宋体" w:hAnsi="宋体"/>
          <w:bCs/>
          <w:color w:val="000000" w:themeColor="text1"/>
          <w:kern w:val="0"/>
          <w:sz w:val="24"/>
          <w:highlight w:val="none"/>
          <w:lang w:val="en-US" w:eastAsia="zh-CN"/>
          <w14:textFill>
            <w14:solidFill>
              <w14:schemeClr w14:val="tx1"/>
            </w14:solidFill>
          </w14:textFill>
        </w:rPr>
        <w:t>采购</w:t>
      </w:r>
      <w:r>
        <w:rPr>
          <w:rFonts w:hint="eastAsia" w:ascii="宋体" w:hAnsi="宋体"/>
          <w:bCs/>
          <w:color w:val="000000" w:themeColor="text1"/>
          <w:kern w:val="0"/>
          <w:sz w:val="24"/>
          <w:highlight w:val="none"/>
          <w14:textFill>
            <w14:solidFill>
              <w14:schemeClr w14:val="tx1"/>
            </w14:solidFill>
          </w14:textFill>
        </w:rPr>
        <w:t>人监管要求可能涉及的全部费用</w:t>
      </w:r>
      <w:bookmarkEnd w:id="46"/>
      <w:bookmarkEnd w:id="47"/>
      <w:r>
        <w:rPr>
          <w:rFonts w:hint="eastAsia" w:ascii="宋体" w:hAnsi="宋体"/>
          <w:bCs/>
          <w:color w:val="000000" w:themeColor="text1"/>
          <w:kern w:val="0"/>
          <w:sz w:val="24"/>
          <w:highlight w:val="none"/>
          <w:lang w:eastAsia="zh-CN"/>
          <w14:textFill>
            <w14:solidFill>
              <w14:schemeClr w14:val="tx1"/>
            </w14:solidFill>
          </w14:textFill>
        </w:rPr>
        <w:t>。</w:t>
      </w:r>
      <w:bookmarkStart w:id="48" w:name="OLE_LINK20"/>
      <w:r>
        <w:rPr>
          <w:rFonts w:hint="eastAsia" w:ascii="宋体" w:hAnsi="宋体"/>
          <w:bCs/>
          <w:color w:val="000000" w:themeColor="text1"/>
          <w:kern w:val="0"/>
          <w:sz w:val="24"/>
          <w:highlight w:val="none"/>
          <w:lang w:eastAsia="zh-CN"/>
          <w14:textFill>
            <w14:solidFill>
              <w14:schemeClr w14:val="tx1"/>
            </w14:solidFill>
          </w14:textFill>
        </w:rPr>
        <w:t>由供应商负责</w:t>
      </w:r>
      <w:r>
        <w:rPr>
          <w:rFonts w:hint="eastAsia" w:ascii="宋体" w:hAnsi="宋体"/>
          <w:bCs/>
          <w:color w:val="000000" w:themeColor="text1"/>
          <w:kern w:val="0"/>
          <w:sz w:val="24"/>
          <w:highlight w:val="none"/>
          <w:lang w:val="en-US" w:eastAsia="zh-CN"/>
          <w14:textFill>
            <w14:solidFill>
              <w14:schemeClr w14:val="tx1"/>
            </w14:solidFill>
          </w14:textFill>
        </w:rPr>
        <w:t>己</w:t>
      </w:r>
      <w:r>
        <w:rPr>
          <w:rFonts w:hint="eastAsia" w:ascii="宋体" w:hAnsi="宋体"/>
          <w:bCs/>
          <w:color w:val="000000" w:themeColor="text1"/>
          <w:kern w:val="0"/>
          <w:sz w:val="24"/>
          <w:highlight w:val="none"/>
          <w:lang w:eastAsia="zh-CN"/>
          <w14:textFill>
            <w14:solidFill>
              <w14:schemeClr w14:val="tx1"/>
            </w14:solidFill>
          </w14:textFill>
        </w:rPr>
        <w:t>方员工在检查检测过程中的人身安全与财务安全。</w:t>
      </w:r>
      <w:bookmarkEnd w:id="48"/>
      <w:r>
        <w:rPr>
          <w:rFonts w:hint="eastAsia" w:ascii="宋体" w:hAnsi="宋体"/>
          <w:bCs/>
          <w:color w:val="000000" w:themeColor="text1"/>
          <w:kern w:val="0"/>
          <w:sz w:val="24"/>
          <w:highlight w:val="none"/>
          <w14:textFill>
            <w14:solidFill>
              <w14:schemeClr w14:val="tx1"/>
            </w14:solidFill>
          </w14:textFill>
        </w:rPr>
        <w:t>各</w:t>
      </w:r>
      <w:bookmarkStart w:id="49" w:name="OLE_LINK18"/>
      <w:r>
        <w:rPr>
          <w:rFonts w:hint="eastAsia" w:ascii="宋体" w:hAnsi="宋体"/>
          <w:bCs/>
          <w:color w:val="000000" w:themeColor="text1"/>
          <w:kern w:val="0"/>
          <w:sz w:val="24"/>
          <w:highlight w:val="none"/>
          <w:lang w:eastAsia="zh-CN"/>
          <w14:textFill>
            <w14:solidFill>
              <w14:schemeClr w14:val="tx1"/>
            </w14:solidFill>
          </w14:textFill>
        </w:rPr>
        <w:t>供应商</w:t>
      </w:r>
      <w:bookmarkEnd w:id="49"/>
      <w:r>
        <w:rPr>
          <w:rFonts w:hint="eastAsia" w:ascii="宋体" w:hAnsi="宋体"/>
          <w:bCs/>
          <w:color w:val="000000" w:themeColor="text1"/>
          <w:kern w:val="0"/>
          <w:sz w:val="24"/>
          <w:highlight w:val="none"/>
          <w14:textFill>
            <w14:solidFill>
              <w14:schemeClr w14:val="tx1"/>
            </w14:solidFill>
          </w14:textFill>
        </w:rPr>
        <w:t>应根据招标人提供的技术资料，以及本工程实际情况和自身的综合实力，竞报投标报价。总报价以人民币元计。知识产权等由</w:t>
      </w:r>
      <w:r>
        <w:rPr>
          <w:rFonts w:hint="eastAsia" w:ascii="宋体" w:hAnsi="宋体"/>
          <w:bCs/>
          <w:color w:val="000000" w:themeColor="text1"/>
          <w:kern w:val="0"/>
          <w:sz w:val="24"/>
          <w:highlight w:val="none"/>
          <w:lang w:eastAsia="zh-CN"/>
          <w14:textFill>
            <w14:solidFill>
              <w14:schemeClr w14:val="tx1"/>
            </w14:solidFill>
          </w14:textFill>
        </w:rPr>
        <w:t>供应商</w:t>
      </w:r>
      <w:r>
        <w:rPr>
          <w:rFonts w:hint="eastAsia" w:ascii="宋体" w:hAnsi="宋体"/>
          <w:bCs/>
          <w:color w:val="000000" w:themeColor="text1"/>
          <w:kern w:val="0"/>
          <w:sz w:val="24"/>
          <w:highlight w:val="none"/>
          <w14:textFill>
            <w14:solidFill>
              <w14:schemeClr w14:val="tx1"/>
            </w14:solidFill>
          </w14:textFill>
        </w:rPr>
        <w:t>在投标报价时综合考虑，以后不作任何调整。</w:t>
      </w:r>
    </w:p>
    <w:p>
      <w:pPr>
        <w:pStyle w:val="7"/>
        <w:spacing w:line="360" w:lineRule="auto"/>
        <w:ind w:firstLine="480" w:firstLineChars="200"/>
        <w:rPr>
          <w:rFonts w:ascii="宋体" w:hAnsi="宋体"/>
          <w:bCs/>
          <w:color w:val="000000" w:themeColor="text1"/>
          <w:kern w:val="0"/>
          <w:sz w:val="24"/>
          <w:highlight w:val="none"/>
          <w14:textFill>
            <w14:solidFill>
              <w14:schemeClr w14:val="tx1"/>
            </w14:solidFill>
          </w14:textFill>
        </w:rPr>
      </w:pPr>
      <w:r>
        <w:rPr>
          <w:rFonts w:hint="eastAsia" w:ascii="宋体" w:hAnsi="宋体"/>
          <w:bCs/>
          <w:color w:val="000000" w:themeColor="text1"/>
          <w:kern w:val="0"/>
          <w:sz w:val="24"/>
          <w:highlight w:val="none"/>
          <w14:textFill>
            <w14:solidFill>
              <w14:schemeClr w14:val="tx1"/>
            </w14:solidFill>
          </w14:textFill>
        </w:rPr>
        <w:t>3.投标报价不得为选择性报价和附有条件的报价。</w:t>
      </w:r>
    </w:p>
    <w:p>
      <w:pPr>
        <w:pStyle w:val="7"/>
        <w:spacing w:line="360" w:lineRule="auto"/>
        <w:ind w:firstLine="480" w:firstLineChars="200"/>
        <w:rPr>
          <w:rFonts w:hint="eastAsia" w:ascii="宋体" w:hAnsi="宋体" w:eastAsia="宋体"/>
          <w:bCs/>
          <w:color w:val="000000" w:themeColor="text1"/>
          <w:kern w:val="0"/>
          <w:sz w:val="24"/>
          <w:highlight w:val="none"/>
          <w:lang w:eastAsia="zh-CN"/>
          <w14:textFill>
            <w14:solidFill>
              <w14:schemeClr w14:val="tx1"/>
            </w14:solidFill>
          </w14:textFill>
        </w:rPr>
      </w:pPr>
      <w:r>
        <w:rPr>
          <w:rFonts w:hint="eastAsia" w:ascii="宋体" w:hAnsi="宋体"/>
          <w:bCs/>
          <w:color w:val="000000" w:themeColor="text1"/>
          <w:kern w:val="0"/>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投标文件只允许有一个报价，有选择的或有条件的报价将不予接受</w:t>
      </w:r>
      <w:r>
        <w:rPr>
          <w:rFonts w:hint="eastAsia" w:ascii="宋体" w:hAnsi="宋体" w:cs="宋体"/>
          <w:color w:val="000000" w:themeColor="text1"/>
          <w:sz w:val="24"/>
          <w:highlight w:val="none"/>
          <w:lang w:eastAsia="zh-CN"/>
          <w14:textFill>
            <w14:solidFill>
              <w14:schemeClr w14:val="tx1"/>
            </w14:solidFill>
          </w14:textFill>
        </w:rPr>
        <w:t>。</w:t>
      </w:r>
    </w:p>
    <w:p>
      <w:pPr>
        <w:pStyle w:val="7"/>
        <w:spacing w:line="360" w:lineRule="auto"/>
        <w:ind w:firstLine="482" w:firstLineChars="200"/>
        <w:rPr>
          <w:rFonts w:ascii="宋体" w:hAnsi="宋体"/>
          <w:b/>
          <w:color w:val="000000" w:themeColor="text1"/>
          <w:kern w:val="0"/>
          <w:sz w:val="24"/>
          <w:highlight w:val="none"/>
          <w14:textFill>
            <w14:solidFill>
              <w14:schemeClr w14:val="tx1"/>
            </w14:solidFill>
          </w14:textFill>
        </w:rPr>
      </w:pPr>
      <w:r>
        <w:rPr>
          <w:rFonts w:hint="eastAsia" w:ascii="宋体" w:hAnsi="宋体"/>
          <w:b/>
          <w:color w:val="000000" w:themeColor="text1"/>
          <w:kern w:val="0"/>
          <w:sz w:val="24"/>
          <w:highlight w:val="none"/>
          <w14:textFill>
            <w14:solidFill>
              <w14:schemeClr w14:val="tx1"/>
            </w14:solidFill>
          </w14:textFill>
        </w:rPr>
        <w:t>（三）投标文件的有效期</w:t>
      </w:r>
    </w:p>
    <w:p>
      <w:pPr>
        <w:pStyle w:val="7"/>
        <w:spacing w:line="360" w:lineRule="auto"/>
        <w:ind w:firstLine="480" w:firstLineChars="200"/>
        <w:rPr>
          <w:rFonts w:ascii="宋体" w:hAnsi="宋体" w:cs="宋体"/>
          <w:color w:val="000000" w:themeColor="text1"/>
          <w:sz w:val="24"/>
          <w:highlight w:val="none"/>
          <w:lang w:val="en-GB"/>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1.投标文件有效期为</w:t>
      </w:r>
      <w:r>
        <w:rPr>
          <w:rFonts w:hint="eastAsia" w:ascii="宋体" w:hAnsi="宋体" w:cs="宋体"/>
          <w:color w:val="000000" w:themeColor="text1"/>
          <w:sz w:val="24"/>
          <w:highlight w:val="none"/>
          <w:lang w:val="en-GB"/>
          <w14:textFill>
            <w14:solidFill>
              <w14:schemeClr w14:val="tx1"/>
            </w14:solidFill>
          </w14:textFill>
        </w:rPr>
        <w:t>投标截止日起90天。</w:t>
      </w:r>
    </w:p>
    <w:p>
      <w:pPr>
        <w:pStyle w:val="7"/>
        <w:spacing w:line="360" w:lineRule="auto"/>
        <w:ind w:firstLine="480" w:firstLineChars="200"/>
        <w:rPr>
          <w:rFonts w:ascii="宋体" w:hAnsi="宋体" w:cs="宋体"/>
          <w:color w:val="000000" w:themeColor="text1"/>
          <w:sz w:val="24"/>
          <w:highlight w:val="none"/>
          <w:lang w:val="en-GB"/>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en-GB"/>
          <w14:textFill>
            <w14:solidFill>
              <w14:schemeClr w14:val="tx1"/>
            </w14:solidFill>
          </w14:textFill>
        </w:rPr>
        <w:t>在特殊情况下，采购人可与供应商协商延长投标文件的有效期，</w:t>
      </w:r>
      <w:r>
        <w:rPr>
          <w:rFonts w:hint="eastAsia" w:ascii="宋体" w:hAnsi="宋体"/>
          <w:color w:val="000000" w:themeColor="text1"/>
          <w:sz w:val="24"/>
          <w:highlight w:val="none"/>
          <w:lang w:val="en-GB"/>
          <w14:textFill>
            <w14:solidFill>
              <w14:schemeClr w14:val="tx1"/>
            </w14:solidFill>
          </w14:textFill>
        </w:rPr>
        <w:t>这种要求和答复均以书面形式进行</w:t>
      </w:r>
      <w:r>
        <w:rPr>
          <w:rFonts w:hint="eastAsia" w:ascii="宋体" w:hAnsi="宋体" w:cs="宋体"/>
          <w:color w:val="000000" w:themeColor="text1"/>
          <w:sz w:val="24"/>
          <w:highlight w:val="none"/>
          <w:lang w:val="en-GB"/>
          <w14:textFill>
            <w14:solidFill>
              <w14:schemeClr w14:val="tx1"/>
            </w14:solidFill>
          </w14:textFill>
        </w:rPr>
        <w:t>。</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3.成交供应商的投标文件自开标之日起至合同履行完毕均应保持有效。</w:t>
      </w:r>
    </w:p>
    <w:p>
      <w:pPr>
        <w:snapToGrid w:val="0"/>
        <w:spacing w:line="360" w:lineRule="auto"/>
        <w:ind w:firstLine="482" w:firstLineChars="200"/>
        <w:rPr>
          <w:rFonts w:ascii="宋体" w:hAnsi="宋体"/>
          <w:b/>
          <w:color w:val="000000" w:themeColor="text1"/>
          <w:kern w:val="0"/>
          <w:sz w:val="24"/>
          <w:highlight w:val="none"/>
          <w14:textFill>
            <w14:solidFill>
              <w14:schemeClr w14:val="tx1"/>
            </w14:solidFill>
          </w14:textFill>
        </w:rPr>
      </w:pPr>
      <w:r>
        <w:rPr>
          <w:rFonts w:hint="eastAsia" w:ascii="宋体" w:hAnsi="宋体"/>
          <w:b/>
          <w:color w:val="000000" w:themeColor="text1"/>
          <w:kern w:val="0"/>
          <w:sz w:val="24"/>
          <w:highlight w:val="none"/>
          <w14:textFill>
            <w14:solidFill>
              <w14:schemeClr w14:val="tx1"/>
            </w14:solidFill>
          </w14:textFill>
        </w:rPr>
        <w:t>（四）投标文件的签署</w:t>
      </w:r>
    </w:p>
    <w:p>
      <w:pPr>
        <w:snapToGrid w:val="0"/>
        <w:spacing w:line="360" w:lineRule="auto"/>
        <w:ind w:firstLine="480" w:firstLineChars="200"/>
        <w:jc w:val="left"/>
        <w:rPr>
          <w:rFonts w:ascii="宋体" w:hAnsi="宋体"/>
          <w:color w:val="000000" w:themeColor="text1"/>
          <w:sz w:val="24"/>
          <w:szCs w:val="20"/>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lang w:eastAsia="zh-CN"/>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应</w:t>
      </w:r>
      <w:r>
        <w:rPr>
          <w:rFonts w:hint="eastAsia" w:ascii="宋体" w:hAnsi="宋体"/>
          <w:color w:val="000000" w:themeColor="text1"/>
          <w:sz w:val="24"/>
          <w:highlight w:val="none"/>
          <w14:textFill>
            <w14:solidFill>
              <w14:schemeClr w14:val="tx1"/>
            </w14:solidFill>
          </w14:textFill>
        </w:rPr>
        <w:t>按</w:t>
      </w:r>
      <w:r>
        <w:rPr>
          <w:rFonts w:ascii="宋体" w:hAnsi="宋体"/>
          <w:color w:val="000000" w:themeColor="text1"/>
          <w:sz w:val="24"/>
          <w:highlight w:val="none"/>
          <w14:textFill>
            <w14:solidFill>
              <w14:schemeClr w14:val="tx1"/>
            </w14:solidFill>
          </w14:textFill>
        </w:rPr>
        <w:t>本招标文件规定的格式和顺序编制、装订投标文件，投标文件内容不完整、编排混乱导致投标文件被误读、漏读或者查找不到相关内容的，是</w:t>
      </w:r>
      <w:r>
        <w:rPr>
          <w:rFonts w:hint="eastAsia" w:ascii="宋体" w:hAnsi="宋体"/>
          <w:color w:val="000000" w:themeColor="text1"/>
          <w:sz w:val="24"/>
          <w:highlight w:val="none"/>
          <w:lang w:eastAsia="zh-CN"/>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的责任。</w:t>
      </w:r>
    </w:p>
    <w:p>
      <w:pPr>
        <w:snapToGrid w:val="0"/>
        <w:spacing w:line="360" w:lineRule="auto"/>
        <w:ind w:firstLine="480" w:firstLineChars="200"/>
        <w:jc w:val="left"/>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应按</w:t>
      </w:r>
      <w:r>
        <w:rPr>
          <w:rFonts w:hint="eastAsia" w:ascii="宋体" w:hAnsi="宋体"/>
          <w:color w:val="000000" w:themeColor="text1"/>
          <w:sz w:val="24"/>
          <w:highlight w:val="none"/>
          <w:lang w:eastAsia="zh-CN"/>
          <w14:textFill>
            <w14:solidFill>
              <w14:schemeClr w14:val="tx1"/>
            </w14:solidFill>
          </w14:textFill>
        </w:rPr>
        <w:t>报价文件</w:t>
      </w:r>
      <w:r>
        <w:rPr>
          <w:rFonts w:hint="eastAsia"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lang w:val="en-US" w:eastAsia="zh-CN"/>
          <w14:textFill>
            <w14:solidFill>
              <w14:schemeClr w14:val="tx1"/>
            </w14:solidFill>
          </w14:textFill>
        </w:rPr>
        <w:t>商务与技术</w:t>
      </w:r>
      <w:r>
        <w:rPr>
          <w:rFonts w:hint="eastAsia" w:ascii="宋体" w:hAnsi="宋体"/>
          <w:color w:val="000000" w:themeColor="text1"/>
          <w:sz w:val="24"/>
          <w:highlight w:val="none"/>
          <w:lang w:eastAsia="zh-CN"/>
          <w14:textFill>
            <w14:solidFill>
              <w14:schemeClr w14:val="tx1"/>
            </w14:solidFill>
          </w14:textFill>
        </w:rPr>
        <w:t>文件、</w:t>
      </w:r>
      <w:r>
        <w:rPr>
          <w:rFonts w:hint="eastAsia" w:ascii="宋体" w:hAnsi="宋体"/>
          <w:color w:val="000000" w:themeColor="text1"/>
          <w:sz w:val="24"/>
          <w:highlight w:val="none"/>
          <w:lang w:val="en-US" w:eastAsia="zh-CN"/>
          <w14:textFill>
            <w14:solidFill>
              <w14:schemeClr w14:val="tx1"/>
            </w14:solidFill>
          </w14:textFill>
        </w:rPr>
        <w:t>资格证明文件</w:t>
      </w:r>
      <w:r>
        <w:rPr>
          <w:rFonts w:hint="eastAsia" w:ascii="宋体" w:hAnsi="宋体"/>
          <w:color w:val="000000" w:themeColor="text1"/>
          <w:sz w:val="24"/>
          <w:highlight w:val="none"/>
          <w14:textFill>
            <w14:solidFill>
              <w14:schemeClr w14:val="tx1"/>
            </w14:solidFill>
          </w14:textFill>
        </w:rPr>
        <w:t>分别编制并单独装订成册（各需正本</w:t>
      </w:r>
      <w:r>
        <w:rPr>
          <w:rFonts w:hint="eastAsia" w:ascii="宋体" w:hAnsi="宋体" w:cs="Arial"/>
          <w:color w:val="000000" w:themeColor="text1"/>
          <w:sz w:val="24"/>
          <w:highlight w:val="none"/>
          <w14:textFill>
            <w14:solidFill>
              <w14:schemeClr w14:val="tx1"/>
            </w14:solidFill>
          </w14:textFill>
        </w:rPr>
        <w:t>一</w:t>
      </w:r>
      <w:r>
        <w:rPr>
          <w:rFonts w:hint="eastAsia" w:ascii="宋体" w:hAnsi="宋体"/>
          <w:color w:val="000000" w:themeColor="text1"/>
          <w:sz w:val="24"/>
          <w:highlight w:val="none"/>
          <w14:textFill>
            <w14:solidFill>
              <w14:schemeClr w14:val="tx1"/>
            </w14:solidFill>
          </w14:textFill>
        </w:rPr>
        <w:t>份，副本</w:t>
      </w:r>
      <w:r>
        <w:rPr>
          <w:rFonts w:hint="eastAsia" w:ascii="宋体" w:hAnsi="宋体" w:cs="Arial"/>
          <w:color w:val="000000" w:themeColor="text1"/>
          <w:sz w:val="24"/>
          <w:highlight w:val="none"/>
          <w14:textFill>
            <w14:solidFill>
              <w14:schemeClr w14:val="tx1"/>
            </w14:solidFill>
          </w14:textFill>
        </w:rPr>
        <w:t>四</w:t>
      </w:r>
      <w:r>
        <w:rPr>
          <w:rFonts w:hint="eastAsia" w:ascii="宋体" w:hAnsi="宋体"/>
          <w:color w:val="000000" w:themeColor="text1"/>
          <w:sz w:val="24"/>
          <w:highlight w:val="none"/>
          <w14:textFill>
            <w14:solidFill>
              <w14:schemeClr w14:val="tx1"/>
            </w14:solidFill>
          </w14:textFill>
        </w:rPr>
        <w:t>份）。投标文件的封面应注明“正本”、“副本”字样。如投标文件封面未注明正副本，则由工作人员或评标委员会成员随机抽取一本作为正本。</w:t>
      </w:r>
    </w:p>
    <w:p>
      <w:pPr>
        <w:snapToGrid w:val="0"/>
        <w:spacing w:line="360" w:lineRule="auto"/>
        <w:ind w:firstLine="480" w:firstLineChars="200"/>
        <w:jc w:val="left"/>
        <w:rPr>
          <w:rFonts w:ascii="宋体" w:hAnsi="宋体"/>
          <w:color w:val="000000" w:themeColor="text1"/>
          <w:sz w:val="24"/>
          <w:szCs w:val="20"/>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投标文件的正本需打印或用不褪色的墨水填写，投标文件正本除本</w:t>
      </w:r>
      <w:r>
        <w:rPr>
          <w:rFonts w:hint="eastAsia"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lang w:eastAsia="zh-CN"/>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须知</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中规定的可提供复印件外均须提供原件。副本</w:t>
      </w:r>
      <w:r>
        <w:rPr>
          <w:rFonts w:hint="eastAsia" w:ascii="宋体" w:hAnsi="宋体"/>
          <w:color w:val="000000" w:themeColor="text1"/>
          <w:sz w:val="24"/>
          <w:highlight w:val="none"/>
          <w:lang w:val="en-US" w:eastAsia="zh-CN"/>
          <w14:textFill>
            <w14:solidFill>
              <w14:schemeClr w14:val="tx1"/>
            </w14:solidFill>
          </w14:textFill>
        </w:rPr>
        <w:t>可</w:t>
      </w:r>
      <w:r>
        <w:rPr>
          <w:rFonts w:ascii="宋体" w:hAnsi="宋体"/>
          <w:color w:val="000000" w:themeColor="text1"/>
          <w:sz w:val="24"/>
          <w:highlight w:val="none"/>
          <w14:textFill>
            <w14:solidFill>
              <w14:schemeClr w14:val="tx1"/>
            </w14:solidFill>
          </w14:textFill>
        </w:rPr>
        <w:t>为正本的复印件。</w:t>
      </w:r>
    </w:p>
    <w:p>
      <w:pPr>
        <w:snapToGrid w:val="0"/>
        <w:spacing w:line="360" w:lineRule="auto"/>
        <w:ind w:firstLine="480" w:firstLineChars="200"/>
        <w:jc w:val="left"/>
        <w:rPr>
          <w:rFonts w:ascii="宋体" w:hAnsi="宋体"/>
          <w:color w:val="000000" w:themeColor="text1"/>
          <w:sz w:val="24"/>
          <w:szCs w:val="20"/>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4</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投标文件须由</w:t>
      </w:r>
      <w:r>
        <w:rPr>
          <w:rFonts w:hint="eastAsia" w:ascii="宋体" w:hAnsi="宋体"/>
          <w:color w:val="000000" w:themeColor="text1"/>
          <w:sz w:val="24"/>
          <w:highlight w:val="none"/>
          <w:lang w:eastAsia="zh-CN"/>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在规定位置盖章并由法定代表人或法定代表</w:t>
      </w:r>
      <w:r>
        <w:rPr>
          <w:rFonts w:hint="eastAsia" w:ascii="宋体" w:hAnsi="宋体"/>
          <w:color w:val="000000" w:themeColor="text1"/>
          <w:sz w:val="24"/>
          <w:highlight w:val="none"/>
          <w14:textFill>
            <w14:solidFill>
              <w14:schemeClr w14:val="tx1"/>
            </w14:solidFill>
          </w14:textFill>
        </w:rPr>
        <w:t>人的</w:t>
      </w:r>
      <w:r>
        <w:rPr>
          <w:rFonts w:ascii="宋体" w:hAnsi="宋体"/>
          <w:color w:val="000000" w:themeColor="text1"/>
          <w:sz w:val="24"/>
          <w:highlight w:val="none"/>
          <w14:textFill>
            <w14:solidFill>
              <w14:schemeClr w14:val="tx1"/>
            </w14:solidFill>
          </w14:textFill>
        </w:rPr>
        <w:t>授权</w:t>
      </w:r>
      <w:r>
        <w:rPr>
          <w:rFonts w:hint="eastAsia" w:ascii="宋体" w:hAnsi="宋体"/>
          <w:color w:val="000000" w:themeColor="text1"/>
          <w:sz w:val="24"/>
          <w:highlight w:val="none"/>
          <w14:textFill>
            <w14:solidFill>
              <w14:schemeClr w14:val="tx1"/>
            </w14:solidFill>
          </w14:textFill>
        </w:rPr>
        <w:t>委托</w:t>
      </w:r>
      <w:r>
        <w:rPr>
          <w:rFonts w:ascii="宋体" w:hAnsi="宋体"/>
          <w:color w:val="000000" w:themeColor="text1"/>
          <w:sz w:val="24"/>
          <w:highlight w:val="none"/>
          <w14:textFill>
            <w14:solidFill>
              <w14:schemeClr w14:val="tx1"/>
            </w14:solidFill>
          </w14:textFill>
        </w:rPr>
        <w:t>人签署，</w:t>
      </w:r>
      <w:r>
        <w:rPr>
          <w:rFonts w:hint="eastAsia" w:ascii="宋体" w:hAnsi="宋体"/>
          <w:color w:val="000000" w:themeColor="text1"/>
          <w:sz w:val="24"/>
          <w:highlight w:val="none"/>
          <w:lang w:eastAsia="zh-CN"/>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应写全称。</w:t>
      </w:r>
    </w:p>
    <w:p>
      <w:pPr>
        <w:snapToGrid w:val="0"/>
        <w:spacing w:line="360" w:lineRule="auto"/>
        <w:ind w:firstLine="480" w:firstLineChars="200"/>
        <w:jc w:val="left"/>
        <w:rPr>
          <w:rFonts w:ascii="宋体" w:hAnsi="宋体"/>
          <w:color w:val="000000" w:themeColor="text1"/>
          <w:sz w:val="24"/>
          <w:szCs w:val="20"/>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5</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投标文件不得涂改，若有修改错漏处，须加盖单位公章或者法定代表人或授权委托人签字或盖章。投标文件因字迹潦草或表达不清所引起的后果由</w:t>
      </w:r>
      <w:r>
        <w:rPr>
          <w:rFonts w:hint="eastAsia" w:ascii="宋体" w:hAnsi="宋体"/>
          <w:color w:val="000000" w:themeColor="text1"/>
          <w:sz w:val="24"/>
          <w:highlight w:val="none"/>
          <w:lang w:eastAsia="zh-CN"/>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负责。</w:t>
      </w:r>
    </w:p>
    <w:p>
      <w:pPr>
        <w:autoSpaceDE w:val="0"/>
        <w:autoSpaceDN w:val="0"/>
        <w:adjustRightInd w:val="0"/>
        <w:spacing w:line="360" w:lineRule="auto"/>
        <w:ind w:firstLine="482" w:firstLineChars="200"/>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（五）投标文件</w:t>
      </w:r>
      <w:r>
        <w:rPr>
          <w:rFonts w:hint="eastAsia" w:ascii="宋体" w:hAnsi="宋体"/>
          <w:b/>
          <w:bCs/>
          <w:color w:val="000000" w:themeColor="text1"/>
          <w:sz w:val="24"/>
          <w:highlight w:val="none"/>
          <w:lang w:val="en-US" w:eastAsia="zh-CN"/>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递交</w:t>
      </w:r>
      <w:r>
        <w:rPr>
          <w:rFonts w:hint="eastAsia" w:ascii="宋体" w:hAnsi="宋体"/>
          <w:b/>
          <w:bCs/>
          <w:color w:val="000000" w:themeColor="text1"/>
          <w:sz w:val="24"/>
          <w:highlight w:val="none"/>
          <w:lang w:eastAsia="zh-CN"/>
          <w14:textFill>
            <w14:solidFill>
              <w14:schemeClr w14:val="tx1"/>
            </w14:solidFill>
          </w14:textFill>
        </w:rPr>
        <w:t>、</w:t>
      </w:r>
      <w:r>
        <w:rPr>
          <w:rFonts w:hint="eastAsia" w:ascii="宋体" w:hAnsi="宋体"/>
          <w:b/>
          <w:color w:val="000000" w:themeColor="text1"/>
          <w:sz w:val="24"/>
          <w:highlight w:val="none"/>
          <w14:textFill>
            <w14:solidFill>
              <w14:schemeClr w14:val="tx1"/>
            </w14:solidFill>
          </w14:textFill>
        </w:rPr>
        <w:t>修改和撤回</w:t>
      </w:r>
      <w:r>
        <w:rPr>
          <w:rFonts w:hint="eastAsia" w:ascii="宋体" w:hAnsi="宋体"/>
          <w:b/>
          <w:bCs/>
          <w:color w:val="000000" w:themeColor="text1"/>
          <w:sz w:val="24"/>
          <w:highlight w:val="none"/>
          <w14:textFill>
            <w14:solidFill>
              <w14:schemeClr w14:val="tx1"/>
            </w14:solidFill>
          </w14:textFill>
        </w:rPr>
        <w:t>要求</w:t>
      </w:r>
    </w:p>
    <w:p>
      <w:pPr>
        <w:snapToGrid w:val="0"/>
        <w:spacing w:line="360" w:lineRule="auto"/>
        <w:ind w:firstLine="420"/>
        <w:jc w:val="left"/>
        <w:rPr>
          <w:rFonts w:hint="eastAsia" w:ascii="宋体" w:hAnsi="宋体" w:eastAsia="宋体"/>
          <w:color w:val="000000" w:themeColor="text1"/>
          <w:sz w:val="24"/>
          <w:highlight w:val="none"/>
          <w:lang w:eastAsia="zh-CN"/>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 投标文件的</w:t>
      </w:r>
      <w:r>
        <w:rPr>
          <w:rFonts w:hint="eastAsia" w:ascii="宋体" w:hAnsi="宋体"/>
          <w:b/>
          <w:color w:val="000000" w:themeColor="text1"/>
          <w:sz w:val="24"/>
          <w:highlight w:val="none"/>
          <w:lang w:eastAsia="zh-CN"/>
          <w14:textFill>
            <w14:solidFill>
              <w14:schemeClr w14:val="tx1"/>
            </w14:solidFill>
          </w14:textFill>
        </w:rPr>
        <w:t>报价文件</w:t>
      </w:r>
      <w:r>
        <w:rPr>
          <w:rFonts w:hint="eastAsia" w:ascii="宋体" w:hAnsi="宋体"/>
          <w:b/>
          <w:color w:val="000000" w:themeColor="text1"/>
          <w:sz w:val="24"/>
          <w:highlight w:val="none"/>
          <w14:textFill>
            <w14:solidFill>
              <w14:schemeClr w14:val="tx1"/>
            </w14:solidFill>
          </w14:textFill>
        </w:rPr>
        <w:t>、</w:t>
      </w:r>
      <w:r>
        <w:rPr>
          <w:rFonts w:hint="eastAsia" w:ascii="宋体" w:hAnsi="宋体"/>
          <w:b/>
          <w:color w:val="000000" w:themeColor="text1"/>
          <w:sz w:val="24"/>
          <w:highlight w:val="none"/>
          <w:lang w:val="en-US" w:eastAsia="zh-CN"/>
          <w14:textFill>
            <w14:solidFill>
              <w14:schemeClr w14:val="tx1"/>
            </w14:solidFill>
          </w14:textFill>
        </w:rPr>
        <w:t>商务与技术</w:t>
      </w:r>
      <w:r>
        <w:rPr>
          <w:rFonts w:hint="eastAsia" w:ascii="宋体" w:hAnsi="宋体"/>
          <w:b/>
          <w:color w:val="000000" w:themeColor="text1"/>
          <w:sz w:val="24"/>
          <w:highlight w:val="none"/>
          <w:lang w:eastAsia="zh-CN"/>
          <w14:textFill>
            <w14:solidFill>
              <w14:schemeClr w14:val="tx1"/>
            </w14:solidFill>
          </w14:textFill>
        </w:rPr>
        <w:t>文件、</w:t>
      </w:r>
      <w:r>
        <w:rPr>
          <w:rFonts w:hint="eastAsia" w:ascii="宋体" w:hAnsi="宋体"/>
          <w:b/>
          <w:color w:val="000000" w:themeColor="text1"/>
          <w:sz w:val="24"/>
          <w:highlight w:val="none"/>
          <w:lang w:val="en-US" w:eastAsia="zh-CN"/>
          <w14:textFill>
            <w14:solidFill>
              <w14:schemeClr w14:val="tx1"/>
            </w14:solidFill>
          </w14:textFill>
        </w:rPr>
        <w:t>资格证明文件</w:t>
      </w:r>
      <w:r>
        <w:rPr>
          <w:rFonts w:hint="eastAsia" w:ascii="宋体" w:hAnsi="宋体"/>
          <w:b/>
          <w:color w:val="000000" w:themeColor="text1"/>
          <w:sz w:val="24"/>
          <w:highlight w:val="none"/>
          <w14:textFill>
            <w14:solidFill>
              <w14:schemeClr w14:val="tx1"/>
            </w14:solidFill>
          </w14:textFill>
        </w:rPr>
        <w:t>应分开密封在不同的档案袋中。</w:t>
      </w:r>
      <w:r>
        <w:rPr>
          <w:rFonts w:hint="eastAsia" w:ascii="宋体" w:hAnsi="宋体"/>
          <w:color w:val="000000" w:themeColor="text1"/>
          <w:sz w:val="24"/>
          <w:highlight w:val="none"/>
          <w14:textFill>
            <w14:solidFill>
              <w14:schemeClr w14:val="tx1"/>
            </w14:solidFill>
          </w14:textFill>
        </w:rPr>
        <w:t>投标文件的包装封面上应注明</w:t>
      </w:r>
      <w:r>
        <w:rPr>
          <w:rFonts w:hint="eastAsia" w:ascii="宋体" w:hAnsi="宋体"/>
          <w:b/>
          <w:bCs/>
          <w:color w:val="000000" w:themeColor="text1"/>
          <w:sz w:val="24"/>
          <w:highlight w:val="none"/>
          <w:lang w:eastAsia="zh-CN"/>
          <w14:textFill>
            <w14:solidFill>
              <w14:schemeClr w14:val="tx1"/>
            </w14:solidFill>
          </w14:textFill>
        </w:rPr>
        <w:t>供应商</w:t>
      </w:r>
      <w:r>
        <w:rPr>
          <w:rFonts w:hint="eastAsia" w:ascii="宋体" w:hAnsi="宋体"/>
          <w:b/>
          <w:bCs/>
          <w:color w:val="000000" w:themeColor="text1"/>
          <w:sz w:val="24"/>
          <w:highlight w:val="none"/>
          <w14:textFill>
            <w14:solidFill>
              <w14:schemeClr w14:val="tx1"/>
            </w14:solidFill>
          </w14:textFill>
        </w:rPr>
        <w:t>名称、</w:t>
      </w:r>
      <w:r>
        <w:rPr>
          <w:rFonts w:hint="eastAsia" w:ascii="宋体" w:hAnsi="宋体"/>
          <w:b/>
          <w:bCs/>
          <w:color w:val="000000" w:themeColor="text1"/>
          <w:sz w:val="24"/>
          <w:highlight w:val="none"/>
          <w:lang w:eastAsia="zh-CN"/>
          <w14:textFill>
            <w14:solidFill>
              <w14:schemeClr w14:val="tx1"/>
            </w14:solidFill>
          </w14:textFill>
        </w:rPr>
        <w:t>供应商</w:t>
      </w:r>
      <w:r>
        <w:rPr>
          <w:rFonts w:hint="eastAsia" w:ascii="宋体" w:hAnsi="宋体"/>
          <w:b/>
          <w:bCs/>
          <w:color w:val="000000" w:themeColor="text1"/>
          <w:sz w:val="24"/>
          <w:highlight w:val="none"/>
          <w14:textFill>
            <w14:solidFill>
              <w14:schemeClr w14:val="tx1"/>
            </w14:solidFill>
          </w14:textFill>
        </w:rPr>
        <w:t>地址、投标文件名称</w:t>
      </w:r>
      <w:r>
        <w:rPr>
          <w:rFonts w:hint="eastAsia" w:ascii="宋体" w:hAnsi="宋体"/>
          <w:b/>
          <w:bCs/>
          <w:color w:val="000000" w:themeColor="text1"/>
          <w:sz w:val="24"/>
          <w:highlight w:val="none"/>
          <w:lang w:eastAsia="zh-CN"/>
          <w14:textFill>
            <w14:solidFill>
              <w14:schemeClr w14:val="tx1"/>
            </w14:solidFill>
          </w14:textFill>
        </w:rPr>
        <w:t>。</w:t>
      </w:r>
    </w:p>
    <w:p>
      <w:pPr>
        <w:snapToGrid w:val="0"/>
        <w:spacing w:line="360" w:lineRule="auto"/>
        <w:ind w:firstLine="420"/>
        <w:jc w:val="left"/>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2.未按规定密封或标记的投标文件将被拒绝，由此造成投标文件被误投或提前拆封的风险由</w:t>
      </w: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承担。</w:t>
      </w:r>
    </w:p>
    <w:p>
      <w:pPr>
        <w:snapToGrid w:val="0"/>
        <w:spacing w:line="360" w:lineRule="auto"/>
        <w:ind w:firstLine="420"/>
        <w:jc w:val="left"/>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w:t>
      </w: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在投标截止时间之前，可以对已提交的投标文件进行修改或撤回，并书面通知招标采购单位；投标截止时间后，</w:t>
      </w: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不得撤回、修改投标文件。修改后重新递交的投标文件应当按本招标文件的要求签署、盖章和密封。</w:t>
      </w:r>
    </w:p>
    <w:p>
      <w:pPr>
        <w:snapToGrid w:val="0"/>
        <w:spacing w:line="360" w:lineRule="auto"/>
        <w:ind w:firstLine="482" w:firstLineChars="200"/>
        <w:rPr>
          <w:rFonts w:ascii="宋体" w:hAnsi="宋体"/>
          <w:b/>
          <w:color w:val="000000" w:themeColor="text1"/>
          <w:kern w:val="0"/>
          <w:sz w:val="24"/>
          <w:highlight w:val="none"/>
          <w14:textFill>
            <w14:solidFill>
              <w14:schemeClr w14:val="tx1"/>
            </w14:solidFill>
          </w14:textFill>
        </w:rPr>
      </w:pPr>
      <w:r>
        <w:rPr>
          <w:rFonts w:hint="eastAsia" w:ascii="宋体" w:hAnsi="宋体"/>
          <w:b/>
          <w:color w:val="000000" w:themeColor="text1"/>
          <w:kern w:val="0"/>
          <w:sz w:val="24"/>
          <w:highlight w:val="none"/>
          <w14:textFill>
            <w14:solidFill>
              <w14:schemeClr w14:val="tx1"/>
            </w14:solidFill>
          </w14:textFill>
        </w:rPr>
        <w:t>五、开标</w:t>
      </w:r>
    </w:p>
    <w:p>
      <w:pPr>
        <w:autoSpaceDE w:val="0"/>
        <w:autoSpaceDN w:val="0"/>
        <w:adjustRightInd w:val="0"/>
        <w:spacing w:line="360" w:lineRule="auto"/>
        <w:ind w:firstLine="482" w:firstLineChars="200"/>
        <w:rPr>
          <w:rFonts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（一）开</w:t>
      </w:r>
      <w:r>
        <w:rPr>
          <w:rFonts w:hint="eastAsia" w:ascii="宋体" w:hAnsi="宋体"/>
          <w:b/>
          <w:color w:val="000000" w:themeColor="text1"/>
          <w:sz w:val="24"/>
          <w:highlight w:val="none"/>
          <w14:textFill>
            <w14:solidFill>
              <w14:schemeClr w14:val="tx1"/>
            </w14:solidFill>
          </w14:textFill>
        </w:rPr>
        <w:t>标</w:t>
      </w:r>
      <w:r>
        <w:rPr>
          <w:rFonts w:ascii="宋体" w:hAnsi="宋体"/>
          <w:b/>
          <w:color w:val="000000" w:themeColor="text1"/>
          <w:sz w:val="24"/>
          <w:highlight w:val="none"/>
          <w14:textFill>
            <w14:solidFill>
              <w14:schemeClr w14:val="tx1"/>
            </w14:solidFill>
          </w14:textFill>
        </w:rPr>
        <w:t>程序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1、开标会由招标项目负责人主持，主持人宣布开标会议开始；</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2、主持人介绍参加开标会的人员名单；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3、主持人宣布评标期间的有关事项，告知应当回避的情形,提请有关人员回避；</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w:t>
      </w: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或其当场推荐的代表，检查投标文件密封的完整性；</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lang w:val="en-US" w:eastAsia="zh-CN"/>
          <w14:textFill>
            <w14:solidFill>
              <w14:schemeClr w14:val="tx1"/>
            </w14:solidFill>
          </w14:textFill>
        </w:rPr>
        <w:t>5、</w:t>
      </w:r>
      <w:r>
        <w:rPr>
          <w:rFonts w:hint="eastAsia" w:ascii="宋体" w:hAnsi="宋体"/>
          <w:color w:val="000000" w:themeColor="text1"/>
          <w:sz w:val="24"/>
          <w:highlight w:val="none"/>
          <w14:textFill>
            <w14:solidFill>
              <w14:schemeClr w14:val="tx1"/>
            </w14:solidFill>
          </w14:textFill>
        </w:rPr>
        <w:t>按</w:t>
      </w: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签到的先后顺序当场拆封</w:t>
      </w:r>
      <w:r>
        <w:rPr>
          <w:rFonts w:hint="eastAsia" w:ascii="宋体" w:hAnsi="宋体"/>
          <w:color w:val="000000" w:themeColor="text1"/>
          <w:sz w:val="24"/>
          <w:highlight w:val="none"/>
          <w:lang w:val="en-US" w:eastAsia="zh-CN"/>
          <w14:textFill>
            <w14:solidFill>
              <w14:schemeClr w14:val="tx1"/>
            </w14:solidFill>
          </w14:textFill>
        </w:rPr>
        <w:t>资格证明</w:t>
      </w:r>
      <w:r>
        <w:rPr>
          <w:rFonts w:hint="eastAsia" w:ascii="宋体" w:hAnsi="宋体"/>
          <w:color w:val="000000" w:themeColor="text1"/>
          <w:sz w:val="24"/>
          <w:highlight w:val="none"/>
          <w:lang w:eastAsia="zh-CN"/>
          <w14:textFill>
            <w14:solidFill>
              <w14:schemeClr w14:val="tx1"/>
            </w14:solidFill>
          </w14:textFill>
        </w:rPr>
        <w:t>文件</w:t>
      </w:r>
      <w:r>
        <w:rPr>
          <w:rFonts w:hint="eastAsia" w:ascii="宋体" w:hAnsi="宋体"/>
          <w:color w:val="000000" w:themeColor="text1"/>
          <w:sz w:val="24"/>
          <w:highlight w:val="none"/>
          <w14:textFill>
            <w14:solidFill>
              <w14:schemeClr w14:val="tx1"/>
            </w14:solidFill>
          </w14:textFill>
        </w:rPr>
        <w:t>，评标委员会先对</w:t>
      </w:r>
      <w:r>
        <w:rPr>
          <w:rFonts w:hint="eastAsia" w:ascii="宋体" w:hAnsi="宋体"/>
          <w:color w:val="000000" w:themeColor="text1"/>
          <w:sz w:val="24"/>
          <w:highlight w:val="none"/>
          <w:lang w:val="en-US" w:eastAsia="zh-CN"/>
          <w14:textFill>
            <w14:solidFill>
              <w14:schemeClr w14:val="tx1"/>
            </w14:solidFill>
          </w14:textFill>
        </w:rPr>
        <w:t>资格证明</w:t>
      </w:r>
      <w:r>
        <w:rPr>
          <w:rFonts w:hint="eastAsia" w:ascii="宋体" w:hAnsi="宋体"/>
          <w:color w:val="000000" w:themeColor="text1"/>
          <w:sz w:val="24"/>
          <w:highlight w:val="none"/>
          <w:lang w:eastAsia="zh-CN"/>
          <w14:textFill>
            <w14:solidFill>
              <w14:schemeClr w14:val="tx1"/>
            </w14:solidFill>
          </w14:textFill>
        </w:rPr>
        <w:t>文件</w:t>
      </w:r>
      <w:r>
        <w:rPr>
          <w:rFonts w:hint="eastAsia" w:ascii="宋体" w:hAnsi="宋体"/>
          <w:color w:val="000000" w:themeColor="text1"/>
          <w:sz w:val="24"/>
          <w:highlight w:val="none"/>
          <w14:textFill>
            <w14:solidFill>
              <w14:schemeClr w14:val="tx1"/>
            </w14:solidFill>
          </w14:textFill>
        </w:rPr>
        <w:t>进行评审及必要的询标，结束后公布无效投标的</w:t>
      </w: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名单、投标无效的原因；</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lang w:val="en-US" w:eastAsia="zh-CN"/>
          <w14:textFill>
            <w14:solidFill>
              <w14:schemeClr w14:val="tx1"/>
            </w14:solidFill>
          </w14:textFill>
        </w:rPr>
        <w:t>6</w:t>
      </w:r>
      <w:r>
        <w:rPr>
          <w:rFonts w:hint="eastAsia" w:ascii="宋体" w:hAnsi="宋体"/>
          <w:color w:val="000000" w:themeColor="text1"/>
          <w:sz w:val="24"/>
          <w:highlight w:val="none"/>
          <w14:textFill>
            <w14:solidFill>
              <w14:schemeClr w14:val="tx1"/>
            </w14:solidFill>
          </w14:textFill>
        </w:rPr>
        <w:t>、按先后顺序当场拆封</w:t>
      </w:r>
      <w:r>
        <w:rPr>
          <w:rFonts w:hint="eastAsia" w:ascii="宋体" w:hAnsi="宋体"/>
          <w:color w:val="000000" w:themeColor="text1"/>
          <w:sz w:val="24"/>
          <w:highlight w:val="none"/>
          <w:lang w:eastAsia="zh-CN"/>
          <w14:textFill>
            <w14:solidFill>
              <w14:schemeClr w14:val="tx1"/>
            </w14:solidFill>
          </w14:textFill>
        </w:rPr>
        <w:t>商务与技术文件</w:t>
      </w:r>
      <w:r>
        <w:rPr>
          <w:rFonts w:hint="eastAsia" w:ascii="宋体" w:hAnsi="宋体"/>
          <w:color w:val="000000" w:themeColor="text1"/>
          <w:sz w:val="24"/>
          <w:highlight w:val="none"/>
          <w14:textFill>
            <w14:solidFill>
              <w14:schemeClr w14:val="tx1"/>
            </w14:solidFill>
          </w14:textFill>
        </w:rPr>
        <w:t>，评标委员会对</w:t>
      </w:r>
      <w:r>
        <w:rPr>
          <w:rFonts w:hint="eastAsia" w:ascii="宋体" w:hAnsi="宋体"/>
          <w:color w:val="000000" w:themeColor="text1"/>
          <w:sz w:val="24"/>
          <w:highlight w:val="none"/>
          <w:lang w:eastAsia="zh-CN"/>
          <w14:textFill>
            <w14:solidFill>
              <w14:schemeClr w14:val="tx1"/>
            </w14:solidFill>
          </w14:textFill>
        </w:rPr>
        <w:t>商务与技术文件</w:t>
      </w:r>
      <w:r>
        <w:rPr>
          <w:rFonts w:hint="eastAsia" w:ascii="宋体" w:hAnsi="宋体"/>
          <w:color w:val="000000" w:themeColor="text1"/>
          <w:sz w:val="24"/>
          <w:highlight w:val="none"/>
          <w14:textFill>
            <w14:solidFill>
              <w14:schemeClr w14:val="tx1"/>
            </w14:solidFill>
          </w14:textFill>
        </w:rPr>
        <w:t>进行评审及必要的询标，结束后公布无效投标的</w:t>
      </w: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名单、投标无效的原因；</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lang w:val="en-US" w:eastAsia="zh-CN"/>
          <w14:textFill>
            <w14:solidFill>
              <w14:schemeClr w14:val="tx1"/>
            </w14:solidFill>
          </w14:textFill>
        </w:rPr>
        <w:t>7</w:t>
      </w:r>
      <w:r>
        <w:rPr>
          <w:rFonts w:hint="eastAsia" w:ascii="宋体" w:hAnsi="宋体"/>
          <w:color w:val="000000" w:themeColor="text1"/>
          <w:sz w:val="24"/>
          <w:highlight w:val="none"/>
          <w14:textFill>
            <w14:solidFill>
              <w14:schemeClr w14:val="tx1"/>
            </w14:solidFill>
          </w14:textFill>
        </w:rPr>
        <w:t>、按顺序当场拆封</w:t>
      </w:r>
      <w:r>
        <w:rPr>
          <w:rFonts w:hint="eastAsia" w:ascii="宋体" w:hAnsi="宋体"/>
          <w:color w:val="000000" w:themeColor="text1"/>
          <w:sz w:val="24"/>
          <w:highlight w:val="none"/>
          <w:lang w:eastAsia="zh-CN"/>
          <w14:textFill>
            <w14:solidFill>
              <w14:schemeClr w14:val="tx1"/>
            </w14:solidFill>
          </w14:textFill>
        </w:rPr>
        <w:t>报价文件</w:t>
      </w:r>
      <w:r>
        <w:rPr>
          <w:rFonts w:hint="eastAsia" w:ascii="宋体" w:hAnsi="宋体"/>
          <w:color w:val="000000" w:themeColor="text1"/>
          <w:sz w:val="24"/>
          <w:highlight w:val="none"/>
          <w14:textFill>
            <w14:solidFill>
              <w14:schemeClr w14:val="tx1"/>
            </w14:solidFill>
          </w14:textFill>
        </w:rPr>
        <w:t>，并现场宣读《开标一览表》中的投标报价，以及采购人认为有必要宣读的其他内容；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lang w:val="en-US" w:eastAsia="zh-CN"/>
          <w14:textFill>
            <w14:solidFill>
              <w14:schemeClr w14:val="tx1"/>
            </w14:solidFill>
          </w14:textFill>
        </w:rPr>
        <w:t>8</w:t>
      </w:r>
      <w:r>
        <w:rPr>
          <w:rFonts w:hint="eastAsia" w:ascii="宋体" w:hAnsi="宋体"/>
          <w:color w:val="000000" w:themeColor="text1"/>
          <w:sz w:val="24"/>
          <w:highlight w:val="none"/>
          <w14:textFill>
            <w14:solidFill>
              <w14:schemeClr w14:val="tx1"/>
            </w14:solidFill>
          </w14:textFill>
        </w:rPr>
        <w:t>、采购人做开标记录</w:t>
      </w: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代表对开标记录进行当场校核及勘误，并签字确认。同时由记录人、监督人当场签字确认。</w:t>
      </w: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代表未到场签字确认或者拒绝签字确认的，不影响评标过程；</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lang w:val="en-US" w:eastAsia="zh-CN"/>
          <w14:textFill>
            <w14:solidFill>
              <w14:schemeClr w14:val="tx1"/>
            </w14:solidFill>
          </w14:textFill>
        </w:rPr>
        <w:t>9</w:t>
      </w:r>
      <w:r>
        <w:rPr>
          <w:rFonts w:hint="eastAsia" w:ascii="宋体" w:hAnsi="宋体"/>
          <w:color w:val="000000" w:themeColor="text1"/>
          <w:sz w:val="24"/>
          <w:highlight w:val="none"/>
          <w14:textFill>
            <w14:solidFill>
              <w14:schemeClr w14:val="tx1"/>
            </w14:solidFill>
          </w14:textFill>
        </w:rPr>
        <w:t>、评标委员会对</w:t>
      </w:r>
      <w:r>
        <w:rPr>
          <w:rFonts w:hint="eastAsia" w:ascii="宋体" w:hAnsi="宋体"/>
          <w:color w:val="000000" w:themeColor="text1"/>
          <w:sz w:val="24"/>
          <w:highlight w:val="none"/>
          <w:lang w:eastAsia="zh-CN"/>
          <w14:textFill>
            <w14:solidFill>
              <w14:schemeClr w14:val="tx1"/>
            </w14:solidFill>
          </w14:textFill>
        </w:rPr>
        <w:t>报价文件</w:t>
      </w:r>
      <w:r>
        <w:rPr>
          <w:rFonts w:hint="eastAsia" w:ascii="宋体" w:hAnsi="宋体"/>
          <w:color w:val="000000" w:themeColor="text1"/>
          <w:sz w:val="24"/>
          <w:highlight w:val="none"/>
          <w14:textFill>
            <w14:solidFill>
              <w14:schemeClr w14:val="tx1"/>
            </w14:solidFill>
          </w14:textFill>
        </w:rPr>
        <w:t>进行评审及必要的询标，计算价格分及总得分；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lang w:val="en-US" w:eastAsia="zh-CN"/>
          <w14:textFill>
            <w14:solidFill>
              <w14:schemeClr w14:val="tx1"/>
            </w14:solidFill>
          </w14:textFill>
        </w:rPr>
        <w:t>10</w:t>
      </w:r>
      <w:r>
        <w:rPr>
          <w:rFonts w:hint="eastAsia" w:ascii="宋体" w:hAnsi="宋体"/>
          <w:color w:val="000000" w:themeColor="text1"/>
          <w:sz w:val="24"/>
          <w:highlight w:val="none"/>
          <w14:textFill>
            <w14:solidFill>
              <w14:schemeClr w14:val="tx1"/>
            </w14:solidFill>
          </w14:textFill>
        </w:rPr>
        <w:t>、评标委员会进行资质后审，确定预中标供应商，编写评标报告；</w:t>
      </w:r>
    </w:p>
    <w:p>
      <w:pPr>
        <w:pStyle w:val="1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t>11、宣布评标结果，开标会议结束。</w:t>
      </w:r>
    </w:p>
    <w:p>
      <w:pPr>
        <w:pStyle w:val="7"/>
        <w:spacing w:line="360" w:lineRule="auto"/>
        <w:ind w:firstLine="482" w:firstLineChars="200"/>
        <w:rPr>
          <w:b/>
          <w:bCs/>
          <w:color w:val="000000" w:themeColor="text1"/>
          <w:sz w:val="24"/>
          <w:szCs w:val="22"/>
          <w:highlight w:val="none"/>
          <w14:textFill>
            <w14:solidFill>
              <w14:schemeClr w14:val="tx1"/>
            </w14:solidFill>
          </w14:textFill>
        </w:rPr>
      </w:pPr>
      <w:r>
        <w:rPr>
          <w:rFonts w:hint="eastAsia"/>
          <w:b/>
          <w:bCs/>
          <w:color w:val="000000" w:themeColor="text1"/>
          <w:sz w:val="24"/>
          <w:szCs w:val="22"/>
          <w:highlight w:val="none"/>
          <w14:textFill>
            <w14:solidFill>
              <w14:schemeClr w14:val="tx1"/>
            </w14:solidFill>
          </w14:textFill>
        </w:rPr>
        <w:t>（二）开标异议</w:t>
      </w:r>
    </w:p>
    <w:p>
      <w:pPr>
        <w:pStyle w:val="7"/>
        <w:spacing w:line="360" w:lineRule="auto"/>
        <w:ind w:firstLine="480" w:firstLineChars="200"/>
        <w:rPr>
          <w:color w:val="000000" w:themeColor="text1"/>
          <w:sz w:val="24"/>
          <w:szCs w:val="22"/>
          <w:highlight w:val="none"/>
          <w14:textFill>
            <w14:solidFill>
              <w14:schemeClr w14:val="tx1"/>
            </w14:solidFill>
          </w14:textFill>
        </w:rPr>
      </w:pPr>
      <w:r>
        <w:rPr>
          <w:rFonts w:hint="eastAsia"/>
          <w:color w:val="000000" w:themeColor="text1"/>
          <w:sz w:val="24"/>
          <w:szCs w:val="22"/>
          <w:highlight w:val="none"/>
          <w14:textFill>
            <w14:solidFill>
              <w14:schemeClr w14:val="tx1"/>
            </w14:solidFill>
          </w14:textFill>
        </w:rPr>
        <w:t>供应商代表对开标过程和开标记录有疑义，以及认为采购人、采购组织机构相关工作人员有需要回避的情形的，应当场提出询问或者回避申请，开标会议结束后不再接受相关询问、质疑或者回避申请。</w:t>
      </w:r>
    </w:p>
    <w:p>
      <w:pPr>
        <w:pStyle w:val="7"/>
        <w:spacing w:line="360" w:lineRule="auto"/>
        <w:ind w:firstLine="482" w:firstLineChars="200"/>
        <w:rPr>
          <w:color w:val="000000" w:themeColor="text1"/>
          <w:sz w:val="24"/>
          <w:szCs w:val="22"/>
          <w:highlight w:val="none"/>
          <w14:textFill>
            <w14:solidFill>
              <w14:schemeClr w14:val="tx1"/>
            </w14:solidFill>
          </w14:textFill>
        </w:rPr>
      </w:pPr>
      <w:r>
        <w:rPr>
          <w:rFonts w:hint="eastAsia"/>
          <w:b/>
          <w:bCs/>
          <w:color w:val="000000" w:themeColor="text1"/>
          <w:sz w:val="24"/>
          <w:szCs w:val="22"/>
          <w:highlight w:val="none"/>
          <w14:textFill>
            <w14:solidFill>
              <w14:schemeClr w14:val="tx1"/>
            </w14:solidFill>
          </w14:textFill>
        </w:rPr>
        <w:t>（三）</w:t>
      </w:r>
      <w:r>
        <w:rPr>
          <w:rFonts w:hint="eastAsia"/>
          <w:color w:val="000000" w:themeColor="text1"/>
          <w:sz w:val="24"/>
          <w:szCs w:val="22"/>
          <w:highlight w:val="none"/>
          <w14:textFill>
            <w14:solidFill>
              <w14:schemeClr w14:val="tx1"/>
            </w14:solidFill>
          </w14:textFill>
        </w:rPr>
        <w:t>供应商不足三家，不得开标。</w:t>
      </w:r>
    </w:p>
    <w:p>
      <w:pPr>
        <w:pStyle w:val="12"/>
        <w:snapToGrid w:val="0"/>
        <w:spacing w:line="360" w:lineRule="auto"/>
        <w:ind w:firstLine="482" w:firstLineChars="200"/>
        <w:rPr>
          <w:rFonts w:hAnsi="宋体"/>
          <w:b/>
          <w:color w:val="000000" w:themeColor="text1"/>
          <w:sz w:val="24"/>
          <w:highlight w:val="none"/>
          <w14:textFill>
            <w14:solidFill>
              <w14:schemeClr w14:val="tx1"/>
            </w14:solidFill>
          </w14:textFill>
        </w:rPr>
      </w:pPr>
      <w:r>
        <w:rPr>
          <w:rFonts w:hint="eastAsia" w:hAnsi="宋体"/>
          <w:b/>
          <w:color w:val="000000" w:themeColor="text1"/>
          <w:sz w:val="24"/>
          <w:highlight w:val="none"/>
          <w14:textFill>
            <w14:solidFill>
              <w14:schemeClr w14:val="tx1"/>
            </w14:solidFill>
          </w14:textFill>
        </w:rPr>
        <w:t>五、评标（详见第四章）</w:t>
      </w:r>
    </w:p>
    <w:p>
      <w:pPr>
        <w:pStyle w:val="22"/>
        <w:spacing w:before="0" w:beforeAutospacing="0" w:after="0" w:afterAutospacing="0" w:line="360" w:lineRule="auto"/>
        <w:ind w:firstLine="482" w:firstLineChars="200"/>
        <w:jc w:val="both"/>
        <w:rPr>
          <w:rFonts w:hint="default"/>
          <w:b/>
          <w:color w:val="000000" w:themeColor="text1"/>
          <w:highlight w:val="none"/>
          <w14:textFill>
            <w14:solidFill>
              <w14:schemeClr w14:val="tx1"/>
            </w14:solidFill>
          </w14:textFill>
        </w:rPr>
      </w:pPr>
      <w:r>
        <w:rPr>
          <w:b/>
          <w:color w:val="000000" w:themeColor="text1"/>
          <w:highlight w:val="none"/>
          <w14:textFill>
            <w14:solidFill>
              <w14:schemeClr w14:val="tx1"/>
            </w14:solidFill>
          </w14:textFill>
        </w:rPr>
        <w:t>六、定标</w:t>
      </w:r>
    </w:p>
    <w:p>
      <w:pPr>
        <w:pStyle w:val="22"/>
        <w:spacing w:before="0" w:beforeAutospacing="0" w:after="0" w:afterAutospacing="0" w:line="360" w:lineRule="auto"/>
        <w:ind w:firstLine="482" w:firstLineChars="200"/>
        <w:jc w:val="both"/>
        <w:rPr>
          <w:rFonts w:hint="default"/>
          <w:b/>
          <w:bCs/>
          <w:color w:val="000000" w:themeColor="text1"/>
          <w:highlight w:val="none"/>
          <w14:textFill>
            <w14:solidFill>
              <w14:schemeClr w14:val="tx1"/>
            </w14:solidFill>
          </w14:textFill>
        </w:rPr>
      </w:pPr>
      <w:r>
        <w:rPr>
          <w:b/>
          <w:bCs/>
          <w:color w:val="000000" w:themeColor="text1"/>
          <w:highlight w:val="none"/>
          <w14:textFill>
            <w14:solidFill>
              <w14:schemeClr w14:val="tx1"/>
            </w14:solidFill>
          </w14:textFill>
        </w:rPr>
        <w:t>（一）确定成交供应商</w:t>
      </w:r>
    </w:p>
    <w:p>
      <w:pPr>
        <w:pStyle w:val="22"/>
        <w:spacing w:before="0" w:beforeAutospacing="0" w:after="0" w:afterAutospacing="0" w:line="360" w:lineRule="auto"/>
        <w:ind w:firstLine="480" w:firstLineChars="200"/>
        <w:jc w:val="both"/>
        <w:rPr>
          <w:rFonts w:hint="default"/>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评标委员会根据采购单位的《授权意见确认书》，推荐中标候选人或确定成交供应商。其中推荐中标候选人的，采购组织机构在评标结束后2个工作日内将评标报告送采购人，采购人自收到评标报告之日起5个工作日内在评标报告推荐的中标候选人中确定成交供应商。</w:t>
      </w:r>
    </w:p>
    <w:p>
      <w:pPr>
        <w:spacing w:line="360" w:lineRule="auto"/>
        <w:ind w:firstLine="482" w:firstLineChars="200"/>
        <w:rPr>
          <w:rFonts w:ascii="宋体" w:hAnsi="宋体"/>
          <w:b/>
          <w:bCs/>
          <w:color w:val="000000" w:themeColor="text1"/>
          <w:kern w:val="0"/>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（二）</w:t>
      </w:r>
      <w:r>
        <w:rPr>
          <w:rFonts w:hint="eastAsia" w:ascii="宋体" w:hAnsi="宋体"/>
          <w:b/>
          <w:bCs/>
          <w:color w:val="000000" w:themeColor="text1"/>
          <w:kern w:val="0"/>
          <w:sz w:val="24"/>
          <w:highlight w:val="none"/>
          <w14:textFill>
            <w14:solidFill>
              <w14:schemeClr w14:val="tx1"/>
            </w14:solidFill>
          </w14:textFill>
        </w:rPr>
        <w:t>发布</w:t>
      </w:r>
      <w:r>
        <w:rPr>
          <w:b/>
          <w:bCs/>
          <w:color w:val="000000" w:themeColor="text1"/>
          <w:sz w:val="24"/>
          <w:highlight w:val="none"/>
          <w14:textFill>
            <w14:solidFill>
              <w14:schemeClr w14:val="tx1"/>
            </w14:solidFill>
          </w14:textFill>
        </w:rPr>
        <w:t>中标</w:t>
      </w:r>
      <w:r>
        <w:rPr>
          <w:rFonts w:hint="eastAsia" w:ascii="宋体" w:hAnsi="宋体"/>
          <w:b/>
          <w:bCs/>
          <w:color w:val="000000" w:themeColor="text1"/>
          <w:kern w:val="0"/>
          <w:sz w:val="24"/>
          <w:highlight w:val="none"/>
          <w14:textFill>
            <w14:solidFill>
              <w14:schemeClr w14:val="tx1"/>
            </w14:solidFill>
          </w14:textFill>
        </w:rPr>
        <w:t>结果公告</w:t>
      </w:r>
    </w:p>
    <w:p>
      <w:pPr>
        <w:spacing w:line="360" w:lineRule="auto"/>
        <w:ind w:firstLine="480" w:firstLineChars="200"/>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采购组织机构自成交供应商</w:t>
      </w:r>
      <w:r>
        <w:rPr>
          <w:rFonts w:ascii="宋体" w:hAnsi="宋体"/>
          <w:color w:val="000000" w:themeColor="text1"/>
          <w:kern w:val="0"/>
          <w:sz w:val="24"/>
          <w:highlight w:val="none"/>
          <w14:textFill>
            <w14:solidFill>
              <w14:schemeClr w14:val="tx1"/>
            </w14:solidFill>
          </w14:textFill>
        </w:rPr>
        <w:t>确定</w:t>
      </w:r>
      <w:r>
        <w:rPr>
          <w:rFonts w:hint="eastAsia" w:ascii="宋体" w:hAnsi="宋体"/>
          <w:color w:val="000000" w:themeColor="text1"/>
          <w:kern w:val="0"/>
          <w:sz w:val="24"/>
          <w:highlight w:val="none"/>
          <w14:textFill>
            <w14:solidFill>
              <w14:schemeClr w14:val="tx1"/>
            </w14:solidFill>
          </w14:textFill>
        </w:rPr>
        <w:t>之日起</w:t>
      </w:r>
      <w:r>
        <w:rPr>
          <w:rFonts w:ascii="宋体" w:hAnsi="宋体"/>
          <w:color w:val="000000" w:themeColor="text1"/>
          <w:kern w:val="0"/>
          <w:sz w:val="24"/>
          <w:highlight w:val="none"/>
          <w14:textFill>
            <w14:solidFill>
              <w14:schemeClr w14:val="tx1"/>
            </w14:solidFill>
          </w14:textFill>
        </w:rPr>
        <w:t>2个工作日内</w:t>
      </w:r>
      <w:r>
        <w:rPr>
          <w:rFonts w:hint="eastAsia" w:ascii="宋体" w:hAnsi="宋体"/>
          <w:color w:val="000000" w:themeColor="text1"/>
          <w:kern w:val="0"/>
          <w:sz w:val="24"/>
          <w:highlight w:val="none"/>
          <w14:textFill>
            <w14:solidFill>
              <w14:schemeClr w14:val="tx1"/>
            </w14:solidFill>
          </w14:textFill>
        </w:rPr>
        <w:t>，</w:t>
      </w:r>
      <w:r>
        <w:rPr>
          <w:rFonts w:ascii="宋体" w:hAnsi="宋体"/>
          <w:color w:val="000000" w:themeColor="text1"/>
          <w:kern w:val="0"/>
          <w:sz w:val="24"/>
          <w:highlight w:val="none"/>
          <w14:textFill>
            <w14:solidFill>
              <w14:schemeClr w14:val="tx1"/>
            </w14:solidFill>
          </w14:textFill>
        </w:rPr>
        <w:t>在</w:t>
      </w:r>
      <w:r>
        <w:rPr>
          <w:rFonts w:hint="eastAsia" w:ascii="宋体" w:hAnsi="宋体"/>
          <w:color w:val="000000" w:themeColor="text1"/>
          <w:kern w:val="0"/>
          <w:sz w:val="24"/>
          <w:highlight w:val="none"/>
          <w14:textFill>
            <w14:solidFill>
              <w14:schemeClr w14:val="tx1"/>
            </w14:solidFill>
          </w14:textFill>
        </w:rPr>
        <w:t>浙江</w:t>
      </w:r>
      <w:r>
        <w:rPr>
          <w:rFonts w:ascii="宋体" w:hAnsi="宋体"/>
          <w:color w:val="000000" w:themeColor="text1"/>
          <w:kern w:val="0"/>
          <w:sz w:val="24"/>
          <w:highlight w:val="none"/>
          <w14:textFill>
            <w14:solidFill>
              <w14:schemeClr w14:val="tx1"/>
            </w14:solidFill>
          </w14:textFill>
        </w:rPr>
        <w:t>省</w:t>
      </w:r>
      <w:r>
        <w:rPr>
          <w:rFonts w:hint="eastAsia" w:ascii="宋体" w:hAnsi="宋体"/>
          <w:color w:val="000000" w:themeColor="text1"/>
          <w:kern w:val="0"/>
          <w:sz w:val="24"/>
          <w:highlight w:val="none"/>
          <w14:textFill>
            <w14:solidFill>
              <w14:schemeClr w14:val="tx1"/>
            </w14:solidFill>
          </w14:textFill>
        </w:rPr>
        <w:t>政府采购</w:t>
      </w:r>
      <w:r>
        <w:rPr>
          <w:rFonts w:ascii="宋体" w:hAnsi="宋体"/>
          <w:color w:val="000000" w:themeColor="text1"/>
          <w:kern w:val="0"/>
          <w:sz w:val="24"/>
          <w:highlight w:val="none"/>
          <w14:textFill>
            <w14:solidFill>
              <w14:schemeClr w14:val="tx1"/>
            </w14:solidFill>
          </w14:textFill>
        </w:rPr>
        <w:t>网</w:t>
      </w:r>
      <w:r>
        <w:rPr>
          <w:rFonts w:hint="eastAsia" w:ascii="宋体" w:hAnsi="宋体"/>
          <w:color w:val="000000" w:themeColor="text1"/>
          <w:kern w:val="0"/>
          <w:sz w:val="24"/>
          <w:highlight w:val="none"/>
          <w14:textFill>
            <w14:solidFill>
              <w14:schemeClr w14:val="tx1"/>
            </w14:solidFill>
          </w14:textFill>
        </w:rPr>
        <w:t>上</w:t>
      </w:r>
      <w:r>
        <w:rPr>
          <w:rFonts w:ascii="宋体" w:hAnsi="宋体"/>
          <w:color w:val="000000" w:themeColor="text1"/>
          <w:kern w:val="0"/>
          <w:sz w:val="24"/>
          <w:highlight w:val="none"/>
          <w14:textFill>
            <w14:solidFill>
              <w14:schemeClr w14:val="tx1"/>
            </w14:solidFill>
          </w14:textFill>
        </w:rPr>
        <w:t>公告</w:t>
      </w:r>
      <w:r>
        <w:rPr>
          <w:rFonts w:hint="eastAsia" w:ascii="宋体" w:hAnsi="宋体"/>
          <w:color w:val="000000" w:themeColor="text1"/>
          <w:kern w:val="0"/>
          <w:sz w:val="24"/>
          <w:highlight w:val="none"/>
          <w14:textFill>
            <w14:solidFill>
              <w14:schemeClr w14:val="tx1"/>
            </w14:solidFill>
          </w14:textFill>
        </w:rPr>
        <w:t>中标结果，</w:t>
      </w:r>
      <w:r>
        <w:rPr>
          <w:color w:val="000000" w:themeColor="text1"/>
          <w:sz w:val="24"/>
          <w:highlight w:val="none"/>
          <w14:textFill>
            <w14:solidFill>
              <w14:schemeClr w14:val="tx1"/>
            </w14:solidFill>
          </w14:textFill>
        </w:rPr>
        <w:t>中标结果公告期为</w:t>
      </w:r>
      <w:r>
        <w:rPr>
          <w:rFonts w:hint="eastAsia"/>
          <w:color w:val="000000" w:themeColor="text1"/>
          <w:sz w:val="24"/>
          <w:highlight w:val="none"/>
          <w14:textFill>
            <w14:solidFill>
              <w14:schemeClr w14:val="tx1"/>
            </w14:solidFill>
          </w14:textFill>
        </w:rPr>
        <w:t>1</w:t>
      </w:r>
      <w:r>
        <w:rPr>
          <w:color w:val="000000" w:themeColor="text1"/>
          <w:sz w:val="24"/>
          <w:highlight w:val="none"/>
          <w14:textFill>
            <w14:solidFill>
              <w14:schemeClr w14:val="tx1"/>
            </w14:solidFill>
          </w14:textFill>
        </w:rPr>
        <w:t>个工作日</w:t>
      </w:r>
      <w:r>
        <w:rPr>
          <w:rFonts w:hint="eastAsia" w:ascii="宋体" w:hAnsi="宋体"/>
          <w:color w:val="000000" w:themeColor="text1"/>
          <w:kern w:val="0"/>
          <w:sz w:val="24"/>
          <w:highlight w:val="none"/>
          <w14:textFill>
            <w14:solidFill>
              <w14:schemeClr w14:val="tx1"/>
            </w14:solidFill>
          </w14:textFill>
        </w:rPr>
        <w:t>。</w:t>
      </w:r>
    </w:p>
    <w:p>
      <w:pPr>
        <w:pStyle w:val="9"/>
        <w:numPr>
          <w:ilvl w:val="0"/>
          <w:numId w:val="2"/>
        </w:numPr>
        <w:spacing w:line="360" w:lineRule="auto"/>
        <w:ind w:firstLine="482" w:firstLineChars="200"/>
        <w:jc w:val="both"/>
        <w:rPr>
          <w:b/>
          <w:bCs/>
          <w:color w:val="000000" w:themeColor="text1"/>
          <w:sz w:val="24"/>
          <w:highlight w:val="none"/>
          <w14:textFill>
            <w14:solidFill>
              <w14:schemeClr w14:val="tx1"/>
            </w14:solidFill>
          </w14:textFill>
        </w:rPr>
      </w:pPr>
      <w:r>
        <w:rPr>
          <w:rFonts w:hint="eastAsia"/>
          <w:b/>
          <w:bCs/>
          <w:color w:val="000000" w:themeColor="text1"/>
          <w:sz w:val="24"/>
          <w:highlight w:val="none"/>
          <w14:textFill>
            <w14:solidFill>
              <w14:schemeClr w14:val="tx1"/>
            </w14:solidFill>
          </w14:textFill>
        </w:rPr>
        <w:t>发放中标通知书</w:t>
      </w:r>
    </w:p>
    <w:p>
      <w:pPr>
        <w:pStyle w:val="9"/>
        <w:spacing w:line="360" w:lineRule="auto"/>
        <w:ind w:firstLine="420" w:firstLineChars="175"/>
        <w:jc w:val="both"/>
        <w:rPr>
          <w:color w:val="000000" w:themeColor="text1"/>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采购组织机构在发布中标结果公告的同时，</w:t>
      </w:r>
      <w:r>
        <w:rPr>
          <w:rFonts w:hint="eastAsia"/>
          <w:color w:val="000000" w:themeColor="text1"/>
          <w:sz w:val="24"/>
          <w:highlight w:val="none"/>
          <w14:textFill>
            <w14:solidFill>
              <w14:schemeClr w14:val="tx1"/>
            </w14:solidFill>
          </w14:textFill>
        </w:rPr>
        <w:t>线下</w:t>
      </w:r>
      <w:r>
        <w:rPr>
          <w:rFonts w:hint="eastAsia" w:ascii="宋体" w:hAnsi="宋体"/>
          <w:color w:val="000000" w:themeColor="text1"/>
          <w:kern w:val="0"/>
          <w:sz w:val="24"/>
          <w:highlight w:val="none"/>
          <w14:textFill>
            <w14:solidFill>
              <w14:schemeClr w14:val="tx1"/>
            </w14:solidFill>
          </w14:textFill>
        </w:rPr>
        <w:t>向成交供应商发出中标通知书。</w:t>
      </w:r>
    </w:p>
    <w:p>
      <w:pPr>
        <w:spacing w:line="360" w:lineRule="auto"/>
        <w:ind w:firstLine="482" w:firstLineChars="200"/>
        <w:rPr>
          <w:rFonts w:ascii="宋体" w:hAnsi="宋体"/>
          <w:color w:val="000000" w:themeColor="text1"/>
          <w:kern w:val="0"/>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七</w:t>
      </w:r>
      <w:r>
        <w:rPr>
          <w:rFonts w:ascii="宋体" w:hAnsi="宋体"/>
          <w:b/>
          <w:color w:val="000000" w:themeColor="text1"/>
          <w:sz w:val="24"/>
          <w:highlight w:val="none"/>
          <w14:textFill>
            <w14:solidFill>
              <w14:schemeClr w14:val="tx1"/>
            </w14:solidFill>
          </w14:textFill>
        </w:rPr>
        <w:t>、</w:t>
      </w:r>
      <w:r>
        <w:rPr>
          <w:rFonts w:hint="eastAsia" w:ascii="宋体" w:hAnsi="宋体"/>
          <w:b/>
          <w:color w:val="000000" w:themeColor="text1"/>
          <w:kern w:val="0"/>
          <w:sz w:val="24"/>
          <w:highlight w:val="none"/>
          <w14:textFill>
            <w14:solidFill>
              <w14:schemeClr w14:val="tx1"/>
            </w14:solidFill>
          </w14:textFill>
        </w:rPr>
        <w:t>合同签订</w:t>
      </w:r>
    </w:p>
    <w:p>
      <w:pPr>
        <w:spacing w:line="360" w:lineRule="auto"/>
        <w:ind w:firstLine="482" w:firstLineChars="200"/>
        <w:rPr>
          <w:rFonts w:ascii="宋体" w:hAnsi="宋体"/>
          <w:b/>
          <w:color w:val="000000" w:themeColor="text1"/>
          <w:kern w:val="0"/>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（一）签订合同</w:t>
      </w:r>
    </w:p>
    <w:p>
      <w:pPr>
        <w:pStyle w:val="22"/>
        <w:spacing w:before="0" w:beforeAutospacing="0" w:after="0" w:afterAutospacing="0" w:line="360" w:lineRule="auto"/>
        <w:ind w:firstLine="480" w:firstLineChars="200"/>
        <w:jc w:val="both"/>
        <w:rPr>
          <w:rFonts w:hint="default" w:cs="宋体"/>
          <w:color w:val="000000" w:themeColor="text1"/>
          <w:highlight w:val="none"/>
          <w14:textFill>
            <w14:solidFill>
              <w14:schemeClr w14:val="tx1"/>
            </w14:solidFill>
          </w14:textFill>
        </w:rPr>
      </w:pPr>
      <w:r>
        <w:rPr>
          <w:rFonts w:cs="宋体"/>
          <w:color w:val="000000" w:themeColor="text1"/>
          <w:highlight w:val="none"/>
          <w14:textFill>
            <w14:solidFill>
              <w14:schemeClr w14:val="tx1"/>
            </w14:solidFill>
          </w14:textFill>
        </w:rPr>
        <w:t>1.采购人</w:t>
      </w:r>
      <w:bookmarkStart w:id="50" w:name="OLE_LINK12"/>
      <w:r>
        <w:rPr>
          <w:rFonts w:cs="宋体"/>
          <w:color w:val="000000" w:themeColor="text1"/>
          <w:highlight w:val="none"/>
          <w14:textFill>
            <w14:solidFill>
              <w14:schemeClr w14:val="tx1"/>
            </w14:solidFill>
          </w14:textFill>
        </w:rPr>
        <w:t>应当</w:t>
      </w:r>
      <w:bookmarkStart w:id="51" w:name="OLE_LINK4"/>
      <w:r>
        <w:rPr>
          <w:rFonts w:cs="宋体"/>
          <w:color w:val="000000" w:themeColor="text1"/>
          <w:highlight w:val="none"/>
          <w14:textFill>
            <w14:solidFill>
              <w14:schemeClr w14:val="tx1"/>
            </w14:solidFill>
          </w14:textFill>
        </w:rPr>
        <w:t>自中标通知书发出之日起30日内</w:t>
      </w:r>
      <w:bookmarkEnd w:id="50"/>
      <w:bookmarkEnd w:id="51"/>
      <w:r>
        <w:rPr>
          <w:rFonts w:cs="宋体"/>
          <w:color w:val="000000" w:themeColor="text1"/>
          <w:highlight w:val="none"/>
          <w14:textFill>
            <w14:solidFill>
              <w14:schemeClr w14:val="tx1"/>
            </w14:solidFill>
          </w14:textFill>
        </w:rPr>
        <w:t>，按照采购文件和成交供应商投标文件内容要求，与成交供应商签订合同。所签订的合同不得对采购文件确定的事项和成交供应商投标文件作实质性修改。</w:t>
      </w:r>
    </w:p>
    <w:p>
      <w:pPr>
        <w:pStyle w:val="22"/>
        <w:spacing w:before="0" w:beforeAutospacing="0" w:after="0" w:afterAutospacing="0" w:line="360" w:lineRule="auto"/>
        <w:ind w:firstLine="480" w:firstLineChars="200"/>
        <w:jc w:val="both"/>
        <w:rPr>
          <w:rFonts w:hint="default" w:cs="宋体"/>
          <w:color w:val="000000" w:themeColor="text1"/>
          <w:highlight w:val="none"/>
          <w14:textFill>
            <w14:solidFill>
              <w14:schemeClr w14:val="tx1"/>
            </w14:solidFill>
          </w14:textFill>
        </w:rPr>
      </w:pPr>
      <w:r>
        <w:rPr>
          <w:rFonts w:cs="宋体"/>
          <w:color w:val="000000" w:themeColor="text1"/>
          <w:highlight w:val="none"/>
          <w14:textFill>
            <w14:solidFill>
              <w14:schemeClr w14:val="tx1"/>
            </w14:solidFill>
          </w14:textFill>
        </w:rPr>
        <w:t>2.采购人不得向成交供应商提出任何不合理的要求作为签订合同的条件。</w:t>
      </w:r>
    </w:p>
    <w:p>
      <w:pPr>
        <w:pStyle w:val="22"/>
        <w:spacing w:before="0" w:beforeAutospacing="0" w:after="0" w:afterAutospacing="0" w:line="360" w:lineRule="auto"/>
        <w:ind w:firstLine="480" w:firstLineChars="200"/>
        <w:jc w:val="both"/>
        <w:rPr>
          <w:rFonts w:hint="default" w:cs="宋体"/>
          <w:color w:val="000000" w:themeColor="text1"/>
          <w:highlight w:val="none"/>
          <w14:textFill>
            <w14:solidFill>
              <w14:schemeClr w14:val="tx1"/>
            </w14:solidFill>
          </w14:textFill>
        </w:rPr>
      </w:pPr>
      <w:r>
        <w:rPr>
          <w:rFonts w:cs="宋体"/>
          <w:color w:val="000000" w:themeColor="text1"/>
          <w:highlight w:val="none"/>
          <w14:textFill>
            <w14:solidFill>
              <w14:schemeClr w14:val="tx1"/>
            </w14:solidFill>
          </w14:textFill>
        </w:rPr>
        <w:t>3.成交供应商无故拖延、拒签合同的，将取消中标资格。</w:t>
      </w:r>
    </w:p>
    <w:p>
      <w:pPr>
        <w:pStyle w:val="22"/>
        <w:spacing w:before="0" w:beforeAutospacing="0" w:after="0" w:afterAutospacing="0" w:line="360" w:lineRule="auto"/>
        <w:ind w:firstLine="480" w:firstLineChars="200"/>
        <w:jc w:val="both"/>
        <w:rPr>
          <w:rFonts w:hint="default" w:cs="宋体"/>
          <w:color w:val="000000" w:themeColor="text1"/>
          <w:highlight w:val="none"/>
          <w14:textFill>
            <w14:solidFill>
              <w14:schemeClr w14:val="tx1"/>
            </w14:solidFill>
          </w14:textFill>
        </w:rPr>
      </w:pPr>
      <w:r>
        <w:rPr>
          <w:rFonts w:cs="宋体"/>
          <w:color w:val="000000" w:themeColor="text1"/>
          <w:highlight w:val="none"/>
          <w14:textFill>
            <w14:solidFill>
              <w14:schemeClr w14:val="tx1"/>
            </w14:solidFill>
          </w14:textFill>
        </w:rPr>
        <w:t>4.成交供应商拒绝与采购人签订合同的，</w:t>
      </w:r>
      <w:bookmarkStart w:id="52" w:name="OLE_LINK15"/>
      <w:r>
        <w:rPr>
          <w:rFonts w:cs="宋体"/>
          <w:color w:val="000000" w:themeColor="text1"/>
          <w:highlight w:val="none"/>
          <w14:textFill>
            <w14:solidFill>
              <w14:schemeClr w14:val="tx1"/>
            </w14:solidFill>
          </w14:textFill>
        </w:rPr>
        <w:t>采购人可以按照评标报告推荐的中标候选人名单排序，确定下一候选人为成交供应商，也可以重新开展政府采购活动</w:t>
      </w:r>
      <w:bookmarkEnd w:id="52"/>
      <w:r>
        <w:rPr>
          <w:rFonts w:cs="宋体"/>
          <w:color w:val="000000" w:themeColor="text1"/>
          <w:highlight w:val="none"/>
          <w14:textFill>
            <w14:solidFill>
              <w14:schemeClr w14:val="tx1"/>
            </w14:solidFill>
          </w14:textFill>
        </w:rPr>
        <w:t>。</w:t>
      </w:r>
    </w:p>
    <w:p>
      <w:pPr>
        <w:pStyle w:val="22"/>
        <w:spacing w:before="0" w:beforeAutospacing="0" w:after="0" w:afterAutospacing="0" w:line="360" w:lineRule="auto"/>
        <w:ind w:firstLine="480" w:firstLineChars="200"/>
        <w:jc w:val="both"/>
        <w:rPr>
          <w:rFonts w:hint="default" w:cs="宋体"/>
          <w:color w:val="000000" w:themeColor="text1"/>
          <w:highlight w:val="none"/>
          <w14:textFill>
            <w14:solidFill>
              <w14:schemeClr w14:val="tx1"/>
            </w14:solidFill>
          </w14:textFill>
        </w:rPr>
      </w:pPr>
      <w:r>
        <w:rPr>
          <w:rFonts w:cs="宋体"/>
          <w:color w:val="000000" w:themeColor="text1"/>
          <w:highlight w:val="none"/>
          <w14:textFill>
            <w14:solidFill>
              <w14:schemeClr w14:val="tx1"/>
            </w14:solidFill>
          </w14:textFill>
        </w:rPr>
        <w:t>5.询问或者质疑事项可能影响中标结果的，采购人应当暂停签订合同，已经签订合同的，应当中止履行合同。</w:t>
      </w:r>
    </w:p>
    <w:p>
      <w:pPr>
        <w:pStyle w:val="9"/>
        <w:spacing w:line="360" w:lineRule="auto"/>
        <w:ind w:firstLine="482" w:firstLineChars="200"/>
        <w:jc w:val="both"/>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八、询问、质疑与投诉</w:t>
      </w:r>
    </w:p>
    <w:p>
      <w:pPr>
        <w:pStyle w:val="9"/>
        <w:spacing w:line="360" w:lineRule="auto"/>
        <w:ind w:firstLine="482" w:firstLineChars="200"/>
        <w:jc w:val="both"/>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（一）询问</w:t>
      </w:r>
    </w:p>
    <w:p>
      <w:pPr>
        <w:pStyle w:val="9"/>
        <w:spacing w:line="360" w:lineRule="auto"/>
        <w:ind w:firstLine="480" w:firstLineChars="200"/>
        <w:jc w:val="both"/>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供应商对政府采购活动事项（采购文件、采购过程和中标结果）有疑问的，可以向采购人或采购组织机构提出询问，采购人或采购组织机构将及时作出答复，但答复的内容不涉及商业秘密。询问可以口头方式提出，也可以书面方式提出。联系方式见第一章“公开招标公告”中“采购人、采购组织机构的名称、地址和联系方式”。</w:t>
      </w:r>
    </w:p>
    <w:p>
      <w:pPr>
        <w:pStyle w:val="9"/>
        <w:spacing w:line="360" w:lineRule="auto"/>
        <w:ind w:firstLine="482" w:firstLineChars="200"/>
        <w:jc w:val="both"/>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（二）质疑</w:t>
      </w:r>
    </w:p>
    <w:p>
      <w:pPr>
        <w:pStyle w:val="9"/>
        <w:spacing w:line="360" w:lineRule="auto"/>
        <w:ind w:firstLine="480" w:firstLineChars="200"/>
        <w:jc w:val="both"/>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lang w:val="en-US" w:eastAsia="zh-CN"/>
          <w14:textFill>
            <w14:solidFill>
              <w14:schemeClr w14:val="tx1"/>
            </w14:solidFill>
          </w14:textFill>
        </w:rPr>
        <w:t>参与</w:t>
      </w:r>
      <w:r>
        <w:rPr>
          <w:rFonts w:hint="eastAsia" w:ascii="宋体" w:hAnsi="宋体"/>
          <w:color w:val="000000" w:themeColor="text1"/>
          <w:sz w:val="24"/>
          <w:highlight w:val="none"/>
          <w14:textFill>
            <w14:solidFill>
              <w14:schemeClr w14:val="tx1"/>
            </w14:solidFill>
          </w14:textFill>
        </w:rPr>
        <w:t>本项目的供应商认为采购文件、采购过程和中标结果使自己的权益受到损害的，</w:t>
      </w:r>
      <w:r>
        <w:rPr>
          <w:rFonts w:hint="eastAsia" w:ascii="宋体" w:hAnsi="宋体"/>
          <w:color w:val="000000" w:themeColor="text1"/>
          <w:sz w:val="24"/>
          <w:highlight w:val="none"/>
          <w:lang w:val="en-US" w:eastAsia="zh-CN"/>
          <w14:textFill>
            <w14:solidFill>
              <w14:schemeClr w14:val="tx1"/>
            </w14:solidFill>
          </w14:textFill>
        </w:rPr>
        <w:t>可</w:t>
      </w:r>
      <w:r>
        <w:rPr>
          <w:rFonts w:hint="eastAsia" w:ascii="宋体" w:hAnsi="宋体"/>
          <w:color w:val="000000" w:themeColor="text1"/>
          <w:sz w:val="24"/>
          <w:highlight w:val="none"/>
          <w14:textFill>
            <w14:solidFill>
              <w14:schemeClr w14:val="tx1"/>
            </w14:solidFill>
          </w14:textFill>
        </w:rPr>
        <w:t>一次性向采购人或采购组织机构提出质疑：</w:t>
      </w:r>
    </w:p>
    <w:p>
      <w:pPr>
        <w:pStyle w:val="9"/>
        <w:spacing w:line="360" w:lineRule="auto"/>
        <w:ind w:firstLine="480" w:firstLineChars="200"/>
        <w:jc w:val="both"/>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（1）供应商认为采购文件的内容损害其权益的，应当自获取之日起（获取截止日之后收到采购文件的，以获取截止日为准）7个工作日内提出质疑；</w:t>
      </w:r>
    </w:p>
    <w:p>
      <w:pPr>
        <w:pStyle w:val="9"/>
        <w:spacing w:line="360" w:lineRule="auto"/>
        <w:ind w:firstLine="480" w:firstLineChars="200"/>
        <w:jc w:val="both"/>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（2）供应商对采购过程提出质疑的，应当在各采购程序环节结束之日起7个工作日内提出质疑；</w:t>
      </w:r>
    </w:p>
    <w:p>
      <w:pPr>
        <w:pStyle w:val="9"/>
        <w:spacing w:line="360" w:lineRule="auto"/>
        <w:ind w:firstLine="480" w:firstLineChars="200"/>
        <w:jc w:val="both"/>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（3）供应商对中标结果提出质疑的，应当在中标结果公告期限届满之日起7个工作日内提出质疑。</w:t>
      </w:r>
    </w:p>
    <w:p>
      <w:pPr>
        <w:pStyle w:val="9"/>
        <w:spacing w:line="360" w:lineRule="auto"/>
        <w:ind w:firstLine="480" w:firstLineChars="200"/>
        <w:jc w:val="both"/>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2.采购人或采购组织机构在收到供应商的书面质疑后7个工作日内作出答复，并以书面形式回复质疑供应商和其他有关供应商，但答复内容不涉及商业秘密。</w:t>
      </w:r>
    </w:p>
    <w:p>
      <w:pPr>
        <w:pStyle w:val="9"/>
        <w:spacing w:line="360" w:lineRule="auto"/>
        <w:ind w:firstLine="480" w:firstLineChars="200"/>
        <w:jc w:val="both"/>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供应商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pPr>
        <w:pStyle w:val="9"/>
        <w:spacing w:line="360" w:lineRule="auto"/>
        <w:ind w:firstLine="482" w:firstLineChars="200"/>
        <w:jc w:val="both"/>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（三）投诉</w:t>
      </w:r>
    </w:p>
    <w:p>
      <w:pPr>
        <w:pStyle w:val="9"/>
        <w:spacing w:line="360" w:lineRule="auto"/>
        <w:ind w:firstLine="480" w:firstLineChars="200"/>
        <w:jc w:val="both"/>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供应商对采购人或采购组织机构的质疑答复不满意或在规定时间内未得到答复的，可以在答复期满后15个工作日内，向同级政府采购监督管理机构投诉。</w:t>
      </w:r>
    </w:p>
    <w:p>
      <w:pPr>
        <w:spacing w:line="360" w:lineRule="auto"/>
        <w:jc w:val="center"/>
        <w:rPr>
          <w:rFonts w:hint="eastAsia" w:ascii="宋体" w:hAnsi="宋体"/>
          <w:b/>
          <w:color w:val="000000" w:themeColor="text1"/>
          <w:sz w:val="36"/>
          <w:szCs w:val="36"/>
          <w:highlight w:val="none"/>
          <w14:textFill>
            <w14:solidFill>
              <w14:schemeClr w14:val="tx1"/>
            </w14:solidFill>
          </w14:textFill>
        </w:rPr>
      </w:pPr>
      <w:bookmarkStart w:id="53" w:name="_Toc13072_WPSOffice_Level1"/>
    </w:p>
    <w:p>
      <w:pPr>
        <w:spacing w:line="360" w:lineRule="auto"/>
        <w:jc w:val="center"/>
        <w:rPr>
          <w:rFonts w:hint="eastAsia" w:ascii="宋体" w:hAnsi="宋体"/>
          <w:b/>
          <w:color w:val="000000" w:themeColor="text1"/>
          <w:sz w:val="36"/>
          <w:szCs w:val="36"/>
          <w:highlight w:val="none"/>
          <w14:textFill>
            <w14:solidFill>
              <w14:schemeClr w14:val="tx1"/>
            </w14:solidFill>
          </w14:textFill>
        </w:rPr>
        <w:sectPr>
          <w:pgSz w:w="11906" w:h="16838"/>
          <w:pgMar w:top="1701" w:right="1448" w:bottom="1531" w:left="1418" w:header="851" w:footer="851" w:gutter="0"/>
          <w:cols w:space="720" w:num="1"/>
          <w:docGrid w:linePitch="312" w:charSpace="0"/>
        </w:sectPr>
      </w:pPr>
    </w:p>
    <w:p>
      <w:pPr>
        <w:spacing w:line="360" w:lineRule="auto"/>
        <w:jc w:val="center"/>
        <w:rPr>
          <w:rFonts w:ascii="宋体" w:hAnsi="宋体"/>
          <w:b/>
          <w:color w:val="000000" w:themeColor="text1"/>
          <w:sz w:val="36"/>
          <w:szCs w:val="36"/>
          <w:highlight w:val="none"/>
          <w14:textFill>
            <w14:solidFill>
              <w14:schemeClr w14:val="tx1"/>
            </w14:solidFill>
          </w14:textFill>
        </w:rPr>
      </w:pPr>
      <w:r>
        <w:rPr>
          <w:rFonts w:hint="eastAsia" w:ascii="宋体" w:hAnsi="宋体"/>
          <w:b/>
          <w:color w:val="000000" w:themeColor="text1"/>
          <w:sz w:val="36"/>
          <w:szCs w:val="36"/>
          <w:highlight w:val="none"/>
          <w14:textFill>
            <w14:solidFill>
              <w14:schemeClr w14:val="tx1"/>
            </w14:solidFill>
          </w14:textFill>
        </w:rPr>
        <w:t>第三章   招标需求</w:t>
      </w:r>
      <w:bookmarkEnd w:id="53"/>
    </w:p>
    <w:p>
      <w:pPr>
        <w:pStyle w:val="12"/>
        <w:keepNext w:val="0"/>
        <w:keepLines w:val="0"/>
        <w:pageBreakBefore w:val="0"/>
        <w:widowControl w:val="0"/>
        <w:kinsoku/>
        <w:wordWrap/>
        <w:overflowPunct/>
        <w:topLinePunct w:val="0"/>
        <w:autoSpaceDE/>
        <w:autoSpaceDN/>
        <w:bidi w:val="0"/>
        <w:adjustRightInd/>
        <w:snapToGrid w:val="0"/>
        <w:spacing w:line="360" w:lineRule="auto"/>
        <w:ind w:firstLine="0" w:firstLineChars="0"/>
        <w:textAlignment w:val="auto"/>
        <w:outlineLvl w:val="0"/>
        <w:rPr>
          <w:rFonts w:hint="eastAsia" w:hAnsi="宋体" w:eastAsia="宋体" w:cs="宋体"/>
          <w:color w:val="000000" w:themeColor="text1"/>
          <w:sz w:val="24"/>
          <w:szCs w:val="24"/>
          <w:highlight w:val="none"/>
          <w:lang w:eastAsia="zh-CN"/>
          <w14:textFill>
            <w14:solidFill>
              <w14:schemeClr w14:val="tx1"/>
            </w14:solidFill>
          </w14:textFill>
        </w:rPr>
      </w:pPr>
      <w:bookmarkStart w:id="54" w:name="_Toc31173_WPSOffice_Level1"/>
      <w:r>
        <w:rPr>
          <w:rFonts w:hint="eastAsia" w:hAnsi="宋体" w:cs="宋体"/>
          <w:color w:val="000000" w:themeColor="text1"/>
          <w:sz w:val="24"/>
          <w:szCs w:val="24"/>
          <w:highlight w:val="none"/>
          <w14:textFill>
            <w14:solidFill>
              <w14:schemeClr w14:val="tx1"/>
            </w14:solidFill>
          </w14:textFill>
        </w:rPr>
        <w:t>编号：</w:t>
      </w:r>
      <w:r>
        <w:rPr>
          <w:rFonts w:hint="eastAsia" w:hAnsi="宋体" w:cs="宋体"/>
          <w:color w:val="000000" w:themeColor="text1"/>
          <w:sz w:val="24"/>
          <w:szCs w:val="24"/>
          <w:highlight w:val="none"/>
          <w:lang w:val="en-US" w:eastAsia="zh-CN"/>
          <w14:textFill>
            <w14:solidFill>
              <w14:schemeClr w14:val="tx1"/>
            </w14:solidFill>
          </w14:textFill>
        </w:rPr>
        <w:t>TZCCC-【2025】-029号</w:t>
      </w:r>
    </w:p>
    <w:p>
      <w:pPr>
        <w:pStyle w:val="12"/>
        <w:keepNext w:val="0"/>
        <w:keepLines w:val="0"/>
        <w:pageBreakBefore w:val="0"/>
        <w:widowControl w:val="0"/>
        <w:kinsoku/>
        <w:wordWrap/>
        <w:overflowPunct/>
        <w:topLinePunct w:val="0"/>
        <w:autoSpaceDE/>
        <w:autoSpaceDN/>
        <w:bidi w:val="0"/>
        <w:adjustRightInd/>
        <w:snapToGrid w:val="0"/>
        <w:spacing w:line="360" w:lineRule="auto"/>
        <w:ind w:firstLine="0" w:firstLineChars="0"/>
        <w:textAlignment w:val="auto"/>
        <w:outlineLvl w:val="0"/>
        <w:rPr>
          <w:rFonts w:hint="eastAsia" w:hAnsi="宋体" w:eastAsia="宋体" w:cs="宋体"/>
          <w:b/>
          <w:bCs/>
          <w:color w:val="000000" w:themeColor="text1"/>
          <w:sz w:val="24"/>
          <w:szCs w:val="24"/>
          <w:highlight w:val="none"/>
          <w:lang w:eastAsia="zh-CN"/>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采购项目名称：</w:t>
      </w:r>
      <w:r>
        <w:rPr>
          <w:rFonts w:hint="eastAsia" w:hAnsi="宋体" w:cs="宋体"/>
          <w:color w:val="000000" w:themeColor="text1"/>
          <w:sz w:val="24"/>
          <w:szCs w:val="24"/>
          <w:highlight w:val="none"/>
          <w:lang w:eastAsia="zh-CN"/>
          <w14:textFill>
            <w14:solidFill>
              <w14:schemeClr w14:val="tx1"/>
            </w14:solidFill>
          </w14:textFill>
        </w:rPr>
        <w:t>台州市椒江区建筑和公用工程质量安全事务中心2025年度建筑起重机械设备检测项目</w:t>
      </w:r>
    </w:p>
    <w:p>
      <w:pPr>
        <w:pStyle w:val="37"/>
        <w:keepNext w:val="0"/>
        <w:keepLines w:val="0"/>
        <w:pageBreakBefore w:val="0"/>
        <w:widowControl w:val="0"/>
        <w:kinsoku/>
        <w:wordWrap/>
        <w:overflowPunct/>
        <w:topLinePunct w:val="0"/>
        <w:bidi w:val="0"/>
        <w:spacing w:line="360" w:lineRule="auto"/>
        <w:ind w:firstLine="0" w:firstLineChars="0"/>
        <w:textAlignment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一、招标项目范围及要求</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cs="宋体"/>
          <w:b/>
          <w:color w:val="000000" w:themeColor="text1"/>
          <w:sz w:val="24"/>
          <w:szCs w:val="24"/>
          <w:highlight w:val="none"/>
          <w14:textFill>
            <w14:solidFill>
              <w14:schemeClr w14:val="tx1"/>
            </w14:solidFill>
          </w14:textFill>
        </w:rPr>
      </w:pPr>
      <w:r>
        <w:rPr>
          <w:rFonts w:hint="eastAsia" w:ascii="宋体" w:hAnsi="宋体" w:cs="宋体"/>
          <w:b/>
          <w:color w:val="000000" w:themeColor="text1"/>
          <w:sz w:val="24"/>
          <w:szCs w:val="24"/>
          <w:highlight w:val="none"/>
          <w:lang w:eastAsia="zh-CN"/>
          <w14:textFill>
            <w14:solidFill>
              <w14:schemeClr w14:val="tx1"/>
            </w14:solidFill>
          </w14:textFill>
        </w:rPr>
        <w:t>（</w:t>
      </w:r>
      <w:r>
        <w:rPr>
          <w:rFonts w:hint="eastAsia" w:ascii="宋体" w:hAnsi="宋体" w:cs="宋体"/>
          <w:b/>
          <w:color w:val="000000" w:themeColor="text1"/>
          <w:sz w:val="24"/>
          <w:szCs w:val="24"/>
          <w:highlight w:val="none"/>
          <w:lang w:val="en-US" w:eastAsia="zh-CN"/>
          <w14:textFill>
            <w14:solidFill>
              <w14:schemeClr w14:val="tx1"/>
            </w14:solidFill>
          </w14:textFill>
        </w:rPr>
        <w:t>一</w:t>
      </w:r>
      <w:r>
        <w:rPr>
          <w:rFonts w:hint="eastAsia" w:ascii="宋体" w:hAnsi="宋体" w:cs="宋体"/>
          <w:b/>
          <w:color w:val="000000" w:themeColor="text1"/>
          <w:sz w:val="24"/>
          <w:szCs w:val="24"/>
          <w:highlight w:val="none"/>
          <w:lang w:eastAsia="zh-CN"/>
          <w14:textFill>
            <w14:solidFill>
              <w14:schemeClr w14:val="tx1"/>
            </w14:solidFill>
          </w14:textFill>
        </w:rPr>
        <w:t>）主要内容与要求</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ascii="宋体" w:hAnsi="宋体"/>
          <w:color w:val="000000" w:themeColor="text1"/>
          <w:sz w:val="24"/>
          <w:highlight w:val="none"/>
          <w14:textFill>
            <w14:solidFill>
              <w14:schemeClr w14:val="tx1"/>
            </w14:solidFill>
          </w14:textFill>
        </w:rPr>
      </w:pPr>
      <w:r>
        <w:rPr>
          <w:rFonts w:ascii="宋体" w:hAnsi="宋体" w:eastAsia="宋体" w:cs="宋体"/>
          <w:color w:val="000000" w:themeColor="text1"/>
          <w:sz w:val="24"/>
          <w:szCs w:val="24"/>
          <w:highlight w:val="none"/>
          <w14:textFill>
            <w14:solidFill>
              <w14:schemeClr w14:val="tx1"/>
            </w14:solidFill>
          </w14:textFill>
        </w:rPr>
        <w:t>本项目为</w:t>
      </w:r>
      <w:r>
        <w:rPr>
          <w:rFonts w:hint="eastAsia" w:ascii="宋体" w:hAnsi="宋体" w:eastAsia="宋体" w:cs="宋体"/>
          <w:color w:val="000000" w:themeColor="text1"/>
          <w:sz w:val="24"/>
          <w:szCs w:val="24"/>
          <w:highlight w:val="none"/>
          <w:lang w:eastAsia="zh-CN"/>
          <w14:textFill>
            <w14:solidFill>
              <w14:schemeClr w14:val="tx1"/>
            </w14:solidFill>
          </w14:textFill>
        </w:rPr>
        <w:t>台州市椒江区建筑和公用工程质量安全事务中心202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lang w:eastAsia="zh-CN"/>
          <w14:textFill>
            <w14:solidFill>
              <w14:schemeClr w14:val="tx1"/>
            </w14:solidFill>
          </w14:textFill>
        </w:rPr>
        <w:t>年度建筑起重机械设备检测项目，</w:t>
      </w:r>
      <w:r>
        <w:rPr>
          <w:rFonts w:hint="eastAsia" w:ascii="宋体" w:hAnsi="宋体" w:eastAsia="宋体" w:cs="宋体"/>
          <w:color w:val="000000" w:themeColor="text1"/>
          <w:sz w:val="24"/>
          <w:szCs w:val="24"/>
          <w:highlight w:val="none"/>
          <w:lang w:val="en-US" w:eastAsia="zh-CN"/>
          <w14:textFill>
            <w14:solidFill>
              <w14:schemeClr w14:val="tx1"/>
            </w14:solidFill>
          </w14:textFill>
        </w:rPr>
        <w:t>中标人须</w:t>
      </w:r>
      <w:r>
        <w:rPr>
          <w:rFonts w:ascii="宋体" w:hAnsi="宋体" w:cs="宋体"/>
          <w:color w:val="000000" w:themeColor="text1"/>
          <w:sz w:val="24"/>
          <w:highlight w:val="none"/>
          <w14:textFill>
            <w14:solidFill>
              <w14:schemeClr w14:val="tx1"/>
            </w14:solidFill>
          </w14:textFill>
        </w:rPr>
        <w:t>依据《建筑施工升降设备设施检验标准》、起重机械相关验收标准和省、市建设行政主管部门的要求，对</w:t>
      </w:r>
      <w:r>
        <w:rPr>
          <w:rFonts w:hint="eastAsia" w:ascii="宋体" w:hAnsi="宋体" w:cs="宋体"/>
          <w:color w:val="000000" w:themeColor="text1"/>
          <w:sz w:val="24"/>
          <w:highlight w:val="none"/>
          <w14:textFill>
            <w14:solidFill>
              <w14:schemeClr w14:val="tx1"/>
            </w14:solidFill>
          </w14:textFill>
        </w:rPr>
        <w:t>椒江</w:t>
      </w:r>
      <w:r>
        <w:rPr>
          <w:rFonts w:ascii="宋体" w:hAnsi="宋体" w:cs="宋体"/>
          <w:color w:val="000000" w:themeColor="text1"/>
          <w:sz w:val="24"/>
          <w:highlight w:val="none"/>
          <w14:textFill>
            <w14:solidFill>
              <w14:schemeClr w14:val="tx1"/>
            </w14:solidFill>
          </w14:textFill>
        </w:rPr>
        <w:t>区监督范围内建筑工程起重机械的书面备案资料及使用安全状况进行检查检测，检查检测结果以检验报告的形式反馈。</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二</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ascii="宋体" w:hAnsi="宋体" w:eastAsia="宋体" w:cs="宋体"/>
          <w:color w:val="000000" w:themeColor="text1"/>
          <w:sz w:val="24"/>
          <w:szCs w:val="24"/>
          <w:highlight w:val="none"/>
          <w14:textFill>
            <w14:solidFill>
              <w14:schemeClr w14:val="tx1"/>
            </w14:solidFill>
          </w14:textFill>
        </w:rPr>
        <w:t>服务数量：监督检测服务包括塔式起重机、施工升降机</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高处作业吊篮</w:t>
      </w:r>
      <w:r>
        <w:rPr>
          <w:rFonts w:ascii="宋体" w:hAnsi="宋体" w:eastAsia="宋体" w:cs="宋体"/>
          <w:color w:val="000000" w:themeColor="text1"/>
          <w:sz w:val="24"/>
          <w:szCs w:val="24"/>
          <w:highlight w:val="none"/>
          <w14:textFill>
            <w14:solidFill>
              <w14:schemeClr w14:val="tx1"/>
            </w14:solidFill>
          </w14:textFill>
        </w:rPr>
        <w:t>，暂估</w:t>
      </w:r>
      <w:r>
        <w:rPr>
          <w:rFonts w:hint="eastAsia" w:ascii="宋体" w:hAnsi="宋体" w:eastAsia="宋体" w:cs="宋体"/>
          <w:color w:val="000000" w:themeColor="text1"/>
          <w:sz w:val="24"/>
          <w:szCs w:val="24"/>
          <w:highlight w:val="none"/>
          <w14:textFill>
            <w14:solidFill>
              <w14:schemeClr w14:val="tx1"/>
            </w14:solidFill>
          </w14:textFill>
        </w:rPr>
        <w:t>数量：</w:t>
      </w:r>
      <w:r>
        <w:rPr>
          <w:rFonts w:hint="eastAsia" w:ascii="宋体" w:hAnsi="宋体" w:cs="宋体"/>
          <w:color w:val="000000" w:themeColor="text1"/>
          <w:sz w:val="24"/>
          <w:szCs w:val="24"/>
          <w:highlight w:val="none"/>
          <w:lang w:eastAsia="zh-CN"/>
          <w14:textFill>
            <w14:solidFill>
              <w14:schemeClr w14:val="tx1"/>
            </w14:solidFill>
          </w14:textFill>
        </w:rPr>
        <w:t>塔式起重机120台，施工升降机180台，高处作业吊篮</w:t>
      </w:r>
      <w:r>
        <w:rPr>
          <w:rFonts w:hint="eastAsia" w:ascii="宋体" w:hAnsi="宋体" w:cs="宋体"/>
          <w:color w:val="000000" w:themeColor="text1"/>
          <w:sz w:val="24"/>
          <w:szCs w:val="24"/>
          <w:highlight w:val="none"/>
          <w:lang w:val="en-US" w:eastAsia="zh-CN"/>
          <w14:textFill>
            <w14:solidFill>
              <w14:schemeClr w14:val="tx1"/>
            </w14:solidFill>
          </w14:textFill>
        </w:rPr>
        <w:t>550</w:t>
      </w:r>
      <w:r>
        <w:rPr>
          <w:rFonts w:hint="eastAsia" w:ascii="宋体" w:hAnsi="宋体" w:cs="宋体"/>
          <w:color w:val="000000" w:themeColor="text1"/>
          <w:sz w:val="24"/>
          <w:szCs w:val="24"/>
          <w:highlight w:val="none"/>
          <w:lang w:eastAsia="zh-CN"/>
          <w14:textFill>
            <w14:solidFill>
              <w14:schemeClr w14:val="tx1"/>
            </w14:solidFill>
          </w14:textFill>
        </w:rPr>
        <w:t>台</w:t>
      </w:r>
      <w:r>
        <w:rPr>
          <w:rFonts w:hint="eastAsia" w:ascii="宋体" w:hAnsi="宋体" w:eastAsia="宋体" w:cs="宋体"/>
          <w:color w:val="000000" w:themeColor="text1"/>
          <w:sz w:val="24"/>
          <w:szCs w:val="24"/>
          <w:highlight w:val="none"/>
          <w14:textFill>
            <w14:solidFill>
              <w14:schemeClr w14:val="tx1"/>
            </w14:solidFill>
          </w14:textFill>
        </w:rPr>
        <w:t>。</w:t>
      </w:r>
      <w:r>
        <w:rPr>
          <w:rFonts w:ascii="宋体" w:hAnsi="宋体" w:eastAsia="宋体" w:cs="宋体"/>
          <w:color w:val="000000" w:themeColor="text1"/>
          <w:sz w:val="24"/>
          <w:szCs w:val="24"/>
          <w:highlight w:val="none"/>
          <w14:textFill>
            <w14:solidFill>
              <w14:schemeClr w14:val="tx1"/>
            </w14:solidFill>
          </w14:textFill>
        </w:rPr>
        <w:t>具体数量根据</w:t>
      </w:r>
      <w:r>
        <w:rPr>
          <w:rFonts w:hint="eastAsia" w:ascii="宋体" w:hAnsi="宋体" w:cs="宋体"/>
          <w:color w:val="000000" w:themeColor="text1"/>
          <w:sz w:val="24"/>
          <w:szCs w:val="24"/>
          <w:highlight w:val="none"/>
          <w:lang w:val="en-US" w:eastAsia="zh-CN"/>
          <w14:textFill>
            <w14:solidFill>
              <w14:schemeClr w14:val="tx1"/>
            </w14:solidFill>
          </w14:textFill>
        </w:rPr>
        <w:t>采购</w:t>
      </w:r>
      <w:r>
        <w:rPr>
          <w:rFonts w:hint="eastAsia" w:ascii="宋体" w:hAnsi="宋体" w:eastAsia="宋体" w:cs="宋体"/>
          <w:color w:val="000000" w:themeColor="text1"/>
          <w:sz w:val="24"/>
          <w:szCs w:val="24"/>
          <w:highlight w:val="none"/>
          <w:lang w:val="en-US" w:eastAsia="zh-CN"/>
          <w14:textFill>
            <w14:solidFill>
              <w14:schemeClr w14:val="tx1"/>
            </w14:solidFill>
          </w14:textFill>
        </w:rPr>
        <w:t>人</w:t>
      </w:r>
      <w:r>
        <w:rPr>
          <w:rFonts w:ascii="宋体" w:hAnsi="宋体" w:eastAsia="宋体" w:cs="宋体"/>
          <w:color w:val="000000" w:themeColor="text1"/>
          <w:sz w:val="24"/>
          <w:szCs w:val="24"/>
          <w:highlight w:val="none"/>
          <w14:textFill>
            <w14:solidFill>
              <w14:schemeClr w14:val="tx1"/>
            </w14:solidFill>
          </w14:textFill>
        </w:rPr>
        <w:t>工作安排确定</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（三）服务时间：</w:t>
      </w:r>
      <w:r>
        <w:rPr>
          <w:rFonts w:hint="eastAsia" w:ascii="宋体" w:hAnsi="宋体" w:eastAsia="宋体" w:cs="宋体"/>
          <w:color w:val="000000" w:themeColor="text1"/>
          <w:sz w:val="24"/>
          <w:szCs w:val="24"/>
          <w:highlight w:val="none"/>
          <w14:textFill>
            <w14:solidFill>
              <w14:schemeClr w14:val="tx1"/>
            </w14:solidFill>
          </w14:textFill>
        </w:rPr>
        <w:t>分上半年、下半年各进行一次检测。</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预计检测时间为10个工作日</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cs="宋体"/>
          <w:color w:val="000000" w:themeColor="text1"/>
          <w:sz w:val="24"/>
          <w:szCs w:val="24"/>
          <w:highlight w:val="none"/>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二、付款方式：</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根据实际检验数量在</w:t>
      </w:r>
      <w:r>
        <w:rPr>
          <w:rFonts w:hint="eastAsia" w:ascii="宋体" w:hAnsi="宋体" w:cs="宋体"/>
          <w:color w:val="000000" w:themeColor="text1"/>
          <w:sz w:val="24"/>
          <w:highlight w:val="none"/>
          <w14:textFill>
            <w14:solidFill>
              <w14:schemeClr w14:val="tx1"/>
            </w14:solidFill>
          </w14:textFill>
        </w:rPr>
        <w:t>检测工作完成后一个月内</w:t>
      </w:r>
      <w:r>
        <w:rPr>
          <w:rFonts w:ascii="宋体" w:hAnsi="宋体" w:cs="宋体"/>
          <w:color w:val="000000" w:themeColor="text1"/>
          <w:sz w:val="24"/>
          <w:highlight w:val="none"/>
          <w14:textFill>
            <w14:solidFill>
              <w14:schemeClr w14:val="tx1"/>
            </w14:solidFill>
          </w14:textFill>
        </w:rPr>
        <w:t>结算</w:t>
      </w:r>
      <w:r>
        <w:rPr>
          <w:rFonts w:hint="eastAsia" w:ascii="宋体" w:hAnsi="宋体" w:cs="宋体"/>
          <w:color w:val="000000" w:themeColor="text1"/>
          <w:sz w:val="24"/>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cs="宋体"/>
          <w:color w:val="000000" w:themeColor="text1"/>
          <w:sz w:val="24"/>
          <w:szCs w:val="24"/>
          <w:highlight w:val="none"/>
          <w14:textFill>
            <w14:solidFill>
              <w14:schemeClr w14:val="tx1"/>
            </w14:solidFill>
          </w14:textFill>
        </w:rPr>
        <w:t>本项目以实际发生数量进行结算，结算时参照</w:t>
      </w:r>
      <w:bookmarkStart w:id="55" w:name="OLE_LINK2"/>
      <w:r>
        <w:rPr>
          <w:rFonts w:hint="eastAsia" w:ascii="宋体" w:hAnsi="宋体" w:cs="宋体"/>
          <w:color w:val="000000" w:themeColor="text1"/>
          <w:sz w:val="24"/>
          <w:szCs w:val="24"/>
          <w:highlight w:val="none"/>
          <w:lang w:val="en-US" w:eastAsia="zh-CN"/>
          <w14:textFill>
            <w14:solidFill>
              <w14:schemeClr w14:val="tx1"/>
            </w14:solidFill>
          </w14:textFill>
        </w:rPr>
        <w:t>成交供应商</w:t>
      </w:r>
      <w:bookmarkEnd w:id="55"/>
      <w:r>
        <w:rPr>
          <w:rFonts w:hint="eastAsia" w:ascii="宋体" w:hAnsi="宋体" w:cs="宋体"/>
          <w:color w:val="000000" w:themeColor="text1"/>
          <w:sz w:val="24"/>
          <w:szCs w:val="24"/>
          <w:highlight w:val="none"/>
          <w14:textFill>
            <w14:solidFill>
              <w14:schemeClr w14:val="tx1"/>
            </w14:solidFill>
          </w14:textFill>
        </w:rPr>
        <w:t>的中标单价价格乘以实际</w:t>
      </w:r>
      <w:r>
        <w:rPr>
          <w:rFonts w:hint="eastAsia" w:ascii="宋体" w:hAnsi="宋体" w:cs="宋体"/>
          <w:color w:val="000000" w:themeColor="text1"/>
          <w:sz w:val="24"/>
          <w:szCs w:val="24"/>
          <w:highlight w:val="none"/>
          <w:lang w:val="en-US" w:eastAsia="zh-CN"/>
          <w14:textFill>
            <w14:solidFill>
              <w14:schemeClr w14:val="tx1"/>
            </w14:solidFill>
          </w14:textFill>
        </w:rPr>
        <w:t>检测</w:t>
      </w:r>
      <w:r>
        <w:rPr>
          <w:rFonts w:hint="eastAsia" w:ascii="宋体" w:hAnsi="宋体" w:cs="宋体"/>
          <w:color w:val="000000" w:themeColor="text1"/>
          <w:sz w:val="24"/>
          <w:szCs w:val="24"/>
          <w:highlight w:val="none"/>
          <w14:textFill>
            <w14:solidFill>
              <w14:schemeClr w14:val="tx1"/>
            </w14:solidFill>
          </w14:textFill>
        </w:rPr>
        <w:t>数量计取，</w:t>
      </w:r>
      <w:r>
        <w:rPr>
          <w:rFonts w:hint="eastAsia" w:ascii="宋体" w:hAnsi="宋体" w:cs="宋体"/>
          <w:color w:val="000000" w:themeColor="text1"/>
          <w:sz w:val="24"/>
          <w:highlight w:val="none"/>
          <w14:textFill>
            <w14:solidFill>
              <w14:schemeClr w14:val="tx1"/>
            </w14:solidFill>
          </w14:textFill>
        </w:rPr>
        <w:t>结算金额不能超过财政局批复的项目预算资金。</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3、</w:t>
      </w:r>
      <w:r>
        <w:rPr>
          <w:rFonts w:hint="eastAsia" w:ascii="宋体" w:hAnsi="宋体" w:cs="宋体"/>
          <w:color w:val="000000" w:themeColor="text1"/>
          <w:sz w:val="24"/>
          <w:szCs w:val="24"/>
          <w:highlight w:val="none"/>
          <w14:textFill>
            <w14:solidFill>
              <w14:schemeClr w14:val="tx1"/>
            </w14:solidFill>
          </w14:textFill>
        </w:rPr>
        <w:t>价格为含税报价，包括</w:t>
      </w:r>
      <w:r>
        <w:rPr>
          <w:rFonts w:ascii="宋体" w:hAnsi="宋体" w:cs="宋体"/>
          <w:color w:val="000000" w:themeColor="text1"/>
          <w:sz w:val="24"/>
          <w:highlight w:val="none"/>
          <w14:textFill>
            <w14:solidFill>
              <w14:schemeClr w14:val="tx1"/>
            </w14:solidFill>
          </w14:textFill>
        </w:rPr>
        <w:t>负责</w:t>
      </w:r>
      <w:r>
        <w:rPr>
          <w:rFonts w:hint="eastAsia" w:ascii="宋体" w:hAnsi="宋体" w:cs="宋体"/>
          <w:color w:val="000000" w:themeColor="text1"/>
          <w:sz w:val="24"/>
          <w:highlight w:val="none"/>
          <w14:textFill>
            <w14:solidFill>
              <w14:schemeClr w14:val="tx1"/>
            </w14:solidFill>
          </w14:textFill>
        </w:rPr>
        <w:t>完成施工现场起重机械全部检查检测内容所需的一切人工、工具、交通、税金、利润、处理一切伤亡事故、其它需由中标人承担的费用及潜在满足采购人监管要求可能涉及的全部费用</w:t>
      </w:r>
      <w:r>
        <w:rPr>
          <w:rFonts w:ascii="宋体" w:hAnsi="宋体" w:cs="宋体"/>
          <w:color w:val="000000" w:themeColor="text1"/>
          <w:sz w:val="24"/>
          <w:highlight w:val="none"/>
          <w14:textFill>
            <w14:solidFill>
              <w14:schemeClr w14:val="tx1"/>
            </w14:solidFill>
          </w14:textFill>
        </w:rPr>
        <w:t>；由</w:t>
      </w:r>
      <w:r>
        <w:rPr>
          <w:rFonts w:hint="eastAsia" w:ascii="宋体" w:hAnsi="宋体" w:cs="宋体"/>
          <w:color w:val="000000" w:themeColor="text1"/>
          <w:sz w:val="24"/>
          <w:szCs w:val="24"/>
          <w:highlight w:val="none"/>
          <w:lang w:val="en-US" w:eastAsia="zh-CN"/>
          <w14:textFill>
            <w14:solidFill>
              <w14:schemeClr w14:val="tx1"/>
            </w14:solidFill>
          </w14:textFill>
        </w:rPr>
        <w:t>成交供应商</w:t>
      </w:r>
      <w:r>
        <w:rPr>
          <w:rFonts w:ascii="宋体" w:hAnsi="宋体" w:cs="宋体"/>
          <w:color w:val="000000" w:themeColor="text1"/>
          <w:sz w:val="24"/>
          <w:highlight w:val="none"/>
          <w14:textFill>
            <w14:solidFill>
              <w14:schemeClr w14:val="tx1"/>
            </w14:solidFill>
          </w14:textFill>
        </w:rPr>
        <w:t>负责</w:t>
      </w:r>
      <w:r>
        <w:rPr>
          <w:rFonts w:hint="eastAsia" w:ascii="宋体" w:hAnsi="宋体" w:cs="宋体"/>
          <w:color w:val="000000" w:themeColor="text1"/>
          <w:sz w:val="24"/>
          <w:highlight w:val="none"/>
          <w:lang w:val="en-US" w:eastAsia="zh-CN"/>
          <w14:textFill>
            <w14:solidFill>
              <w14:schemeClr w14:val="tx1"/>
            </w14:solidFill>
          </w14:textFill>
        </w:rPr>
        <w:t>己方</w:t>
      </w:r>
      <w:r>
        <w:rPr>
          <w:rFonts w:ascii="宋体" w:hAnsi="宋体" w:cs="宋体"/>
          <w:color w:val="000000" w:themeColor="text1"/>
          <w:sz w:val="24"/>
          <w:highlight w:val="none"/>
          <w14:textFill>
            <w14:solidFill>
              <w14:schemeClr w14:val="tx1"/>
            </w14:solidFill>
          </w14:textFill>
        </w:rPr>
        <w:t>员工在检查检测过程中的人身安全与财务安全。</w:t>
      </w:r>
    </w:p>
    <w:p>
      <w:pPr>
        <w:spacing w:line="360" w:lineRule="auto"/>
        <w:jc w:val="center"/>
        <w:rPr>
          <w:rFonts w:hint="eastAsia" w:ascii="宋体" w:hAnsi="宋体"/>
          <w:b/>
          <w:color w:val="000000" w:themeColor="text1"/>
          <w:sz w:val="36"/>
          <w:szCs w:val="36"/>
          <w:highlight w:val="none"/>
          <w14:textFill>
            <w14:solidFill>
              <w14:schemeClr w14:val="tx1"/>
            </w14:solidFill>
          </w14:textFill>
        </w:rPr>
      </w:pPr>
    </w:p>
    <w:p>
      <w:pPr>
        <w:spacing w:line="360" w:lineRule="auto"/>
        <w:jc w:val="both"/>
        <w:rPr>
          <w:rFonts w:hint="eastAsia" w:ascii="宋体" w:hAnsi="宋体"/>
          <w:b/>
          <w:color w:val="000000" w:themeColor="text1"/>
          <w:sz w:val="36"/>
          <w:szCs w:val="36"/>
          <w:highlight w:val="none"/>
          <w14:textFill>
            <w14:solidFill>
              <w14:schemeClr w14:val="tx1"/>
            </w14:solidFill>
          </w14:textFill>
        </w:rPr>
        <w:sectPr>
          <w:footerReference r:id="rId4" w:type="default"/>
          <w:pgSz w:w="11906" w:h="16838"/>
          <w:pgMar w:top="1247" w:right="1361" w:bottom="1247" w:left="1361" w:header="851" w:footer="851" w:gutter="0"/>
          <w:cols w:space="720" w:num="1"/>
          <w:docGrid w:type="lines" w:linePitch="312" w:charSpace="0"/>
        </w:sectPr>
      </w:pPr>
    </w:p>
    <w:p>
      <w:pPr>
        <w:spacing w:line="360" w:lineRule="auto"/>
        <w:jc w:val="center"/>
        <w:rPr>
          <w:rFonts w:ascii="宋体" w:hAnsi="宋体"/>
          <w:b/>
          <w:color w:val="000000" w:themeColor="text1"/>
          <w:sz w:val="36"/>
          <w:szCs w:val="36"/>
          <w:highlight w:val="none"/>
          <w14:textFill>
            <w14:solidFill>
              <w14:schemeClr w14:val="tx1"/>
            </w14:solidFill>
          </w14:textFill>
        </w:rPr>
      </w:pPr>
      <w:r>
        <w:rPr>
          <w:rFonts w:hint="eastAsia" w:ascii="宋体" w:hAnsi="宋体"/>
          <w:b/>
          <w:color w:val="000000" w:themeColor="text1"/>
          <w:sz w:val="36"/>
          <w:szCs w:val="36"/>
          <w:highlight w:val="none"/>
          <w14:textFill>
            <w14:solidFill>
              <w14:schemeClr w14:val="tx1"/>
            </w14:solidFill>
          </w14:textFill>
        </w:rPr>
        <w:t>第四章    评  标</w:t>
      </w:r>
      <w:bookmarkEnd w:id="54"/>
    </w:p>
    <w:p>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一、评标原则</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（一）评标活动遵循公平、公正、科学和择优的原则，以采购文件和投标文件为评标的基本依据，并按照采购文件规定的评标方法和评标标准进行评标。</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（二）任何单位和个人不得干扰、影响评标的正常进行；评标委员会及有关工作人员应不带任何倾向性和启发性，不得向外界透露任何与评标有关的内容，不得私下与供应商接触。</w:t>
      </w:r>
    </w:p>
    <w:p>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二、评标方法</w:t>
      </w:r>
    </w:p>
    <w:p>
      <w:pPr>
        <w:spacing w:line="360" w:lineRule="auto"/>
        <w:ind w:firstLine="480" w:firstLineChars="200"/>
        <w:rPr>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综合评分法，是指投标文件满足采购文件全部实质性要求，且按照评审因素的量化指标评审得分最高的供应商为中标候选人的评标方法。</w:t>
      </w:r>
    </w:p>
    <w:p>
      <w:pPr>
        <w:pStyle w:val="24"/>
        <w:spacing w:after="0" w:line="360" w:lineRule="auto"/>
        <w:ind w:left="0" w:leftChars="0" w:firstLine="482" w:firstLineChars="200"/>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三、评标委员会</w:t>
      </w:r>
    </w:p>
    <w:p>
      <w:pPr>
        <w:pStyle w:val="7"/>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（一）本项目评标委员会由采购人代表和评审专家组成。</w:t>
      </w:r>
    </w:p>
    <w:p>
      <w:pPr>
        <w:pStyle w:val="7"/>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（二）评标委员会成员与参与投标的供应商有下列情形之一的，应当回避：</w:t>
      </w:r>
    </w:p>
    <w:p>
      <w:pPr>
        <w:pStyle w:val="7"/>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1.参加采购活动前3年内与供应商存在劳动关系；</w:t>
      </w:r>
    </w:p>
    <w:p>
      <w:pPr>
        <w:pStyle w:val="7"/>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2.参加采购活动前3年内担任供应商的董事、监事；</w:t>
      </w:r>
    </w:p>
    <w:p>
      <w:pPr>
        <w:pStyle w:val="7"/>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3.参加采购活动前3年内是供应商的控股股东或者实际控制人；</w:t>
      </w:r>
    </w:p>
    <w:p>
      <w:pPr>
        <w:pStyle w:val="7"/>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4.与供应商的法定代表人或者负责人有夫妻、直系血亲、三代以内旁系血亲或者近姻亲关系；</w:t>
      </w:r>
    </w:p>
    <w:p>
      <w:pPr>
        <w:pStyle w:val="7"/>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5.与供应商有其他可能影响政府采购活动公平、公正进行的关系；</w:t>
      </w:r>
    </w:p>
    <w:p>
      <w:pPr>
        <w:pStyle w:val="7"/>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6.法律法规规定的其他情形。</w:t>
      </w:r>
    </w:p>
    <w:p>
      <w:pPr>
        <w:pStyle w:val="7"/>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（三）评标委员会负责具体评标事务，并独立履行下列职责：</w:t>
      </w:r>
    </w:p>
    <w:p>
      <w:pPr>
        <w:pStyle w:val="7"/>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1.审查、评价投标文件是否符合采购文件的商务、技术等实质性要求；</w:t>
      </w:r>
    </w:p>
    <w:p>
      <w:pPr>
        <w:pStyle w:val="7"/>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2.要求供应商对投标文件有关事项作出澄清或者说明；</w:t>
      </w:r>
    </w:p>
    <w:p>
      <w:pPr>
        <w:pStyle w:val="7"/>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3.对投标文件进行比较和评价；</w:t>
      </w:r>
    </w:p>
    <w:p>
      <w:pPr>
        <w:pStyle w:val="7"/>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4.确定中标候选人名单，以及根据采购人委托直接确定成交供应商；</w:t>
      </w:r>
    </w:p>
    <w:p>
      <w:pPr>
        <w:pStyle w:val="7"/>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5.向采购人、采购组织机构或者有关部门报告评标中发现的违法行为；</w:t>
      </w:r>
    </w:p>
    <w:p>
      <w:pPr>
        <w:pStyle w:val="7"/>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6.法律法规规定的其他职责。</w:t>
      </w:r>
    </w:p>
    <w:p>
      <w:pPr>
        <w:pStyle w:val="22"/>
        <w:spacing w:before="0" w:beforeAutospacing="0" w:after="0" w:afterAutospacing="0" w:line="360" w:lineRule="auto"/>
        <w:ind w:firstLine="482" w:firstLineChars="200"/>
        <w:jc w:val="both"/>
        <w:rPr>
          <w:rFonts w:hint="default"/>
          <w:b/>
          <w:color w:val="000000" w:themeColor="text1"/>
          <w:highlight w:val="none"/>
          <w14:textFill>
            <w14:solidFill>
              <w14:schemeClr w14:val="tx1"/>
            </w14:solidFill>
          </w14:textFill>
        </w:rPr>
      </w:pPr>
      <w:r>
        <w:rPr>
          <w:b/>
          <w:color w:val="000000" w:themeColor="text1"/>
          <w:highlight w:val="none"/>
          <w14:textFill>
            <w14:solidFill>
              <w14:schemeClr w14:val="tx1"/>
            </w14:solidFill>
          </w14:textFill>
        </w:rPr>
        <w:t>四、无效标情形</w:t>
      </w:r>
    </w:p>
    <w:p>
      <w:pPr>
        <w:adjustRightInd w:val="0"/>
        <w:snapToGrid w:val="0"/>
        <w:spacing w:line="360" w:lineRule="auto"/>
        <w:ind w:firstLine="480" w:firstLineChars="200"/>
        <w:rPr>
          <w:rFonts w:ascii="宋体" w:hAnsi="宋体"/>
          <w:b/>
          <w:bCs/>
          <w:color w:val="000000" w:themeColor="text1"/>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（一）在</w:t>
      </w:r>
      <w:r>
        <w:rPr>
          <w:rFonts w:hint="eastAsia" w:ascii="宋体" w:hAnsi="宋体"/>
          <w:color w:val="000000" w:themeColor="text1"/>
          <w:kern w:val="0"/>
          <w:sz w:val="24"/>
          <w:highlight w:val="none"/>
          <w:lang w:val="en-US" w:eastAsia="zh-CN"/>
          <w14:textFill>
            <w14:solidFill>
              <w14:schemeClr w14:val="tx1"/>
            </w14:solidFill>
          </w14:textFill>
        </w:rPr>
        <w:t>商务与技术</w:t>
      </w:r>
      <w:r>
        <w:rPr>
          <w:rFonts w:hint="eastAsia" w:ascii="宋体" w:hAnsi="宋体"/>
          <w:color w:val="000000" w:themeColor="text1"/>
          <w:kern w:val="0"/>
          <w:sz w:val="24"/>
          <w:highlight w:val="none"/>
          <w14:textFill>
            <w14:solidFill>
              <w14:schemeClr w14:val="tx1"/>
            </w14:solidFill>
          </w14:textFill>
        </w:rPr>
        <w:t>文件中出现投标报价的，或者报价文件中报价的服务跟</w:t>
      </w:r>
      <w:r>
        <w:rPr>
          <w:rFonts w:hint="eastAsia" w:ascii="宋体" w:hAnsi="宋体"/>
          <w:color w:val="000000" w:themeColor="text1"/>
          <w:kern w:val="0"/>
          <w:sz w:val="24"/>
          <w:highlight w:val="none"/>
          <w:lang w:val="en-US" w:eastAsia="zh-CN"/>
          <w14:textFill>
            <w14:solidFill>
              <w14:schemeClr w14:val="tx1"/>
            </w14:solidFill>
          </w14:textFill>
        </w:rPr>
        <w:t>商务与技术</w:t>
      </w:r>
      <w:r>
        <w:rPr>
          <w:rFonts w:hint="eastAsia" w:ascii="宋体" w:hAnsi="宋体"/>
          <w:color w:val="000000" w:themeColor="text1"/>
          <w:kern w:val="0"/>
          <w:sz w:val="24"/>
          <w:highlight w:val="none"/>
          <w14:textFill>
            <w14:solidFill>
              <w14:schemeClr w14:val="tx1"/>
            </w14:solidFill>
          </w14:textFill>
        </w:rPr>
        <w:t>文件中的投标服务出现重大偏差的；</w:t>
      </w:r>
    </w:p>
    <w:p>
      <w:pPr>
        <w:pStyle w:val="22"/>
        <w:tabs>
          <w:tab w:val="left" w:pos="7380"/>
        </w:tabs>
        <w:adjustRightInd w:val="0"/>
        <w:snapToGrid w:val="0"/>
        <w:spacing w:before="0" w:beforeAutospacing="0" w:after="0" w:afterAutospacing="0" w:line="360" w:lineRule="auto"/>
        <w:ind w:firstLine="480" w:firstLineChars="200"/>
        <w:jc w:val="both"/>
        <w:rPr>
          <w:rFonts w:hint="default"/>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（二）不具备采购文件中规定的资格要求的；</w:t>
      </w:r>
      <w:r>
        <w:rPr>
          <w:rFonts w:hint="default"/>
          <w:color w:val="000000" w:themeColor="text1"/>
          <w:highlight w:val="none"/>
          <w14:textFill>
            <w14:solidFill>
              <w14:schemeClr w14:val="tx1"/>
            </w14:solidFill>
          </w14:textFill>
        </w:rPr>
        <w:tab/>
      </w:r>
    </w:p>
    <w:p>
      <w:pPr>
        <w:pStyle w:val="22"/>
        <w:adjustRightInd w:val="0"/>
        <w:snapToGrid w:val="0"/>
        <w:spacing w:before="0" w:beforeAutospacing="0" w:after="0" w:afterAutospacing="0" w:line="360" w:lineRule="auto"/>
        <w:ind w:firstLine="480" w:firstLineChars="200"/>
        <w:jc w:val="both"/>
        <w:rPr>
          <w:rFonts w:hint="default"/>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（三）投标文件含有采购人不能接受的附加条件的；</w:t>
      </w:r>
    </w:p>
    <w:p>
      <w:pPr>
        <w:pStyle w:val="9"/>
        <w:spacing w:line="360" w:lineRule="auto"/>
        <w:ind w:firstLine="480" w:firstLineChars="200"/>
        <w:jc w:val="both"/>
        <w:rPr>
          <w:rFonts w:ascii="宋体" w:hAnsi="宋体"/>
          <w:bCs/>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四）评标委员会认为供应商的报价明显低于其他通过符合性审查供应商的报价，有可能影响服务质量或者不能诚信履约的，供应商在限定的时间内不能证明其报价合理性的，评标委员会应当将其作为无效投标处理；</w:t>
      </w:r>
    </w:p>
    <w:p>
      <w:pPr>
        <w:pStyle w:val="22"/>
        <w:adjustRightInd w:val="0"/>
        <w:snapToGrid w:val="0"/>
        <w:spacing w:before="0" w:beforeAutospacing="0" w:after="0" w:afterAutospacing="0" w:line="360" w:lineRule="auto"/>
        <w:ind w:firstLine="480" w:firstLineChars="200"/>
        <w:jc w:val="both"/>
        <w:rPr>
          <w:rFonts w:hint="default"/>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 xml:space="preserve">（五）报价超过采购文件中规定的预算金额/最高限价或未填写投标报价的； </w:t>
      </w:r>
    </w:p>
    <w:p>
      <w:pPr>
        <w:tabs>
          <w:tab w:val="left" w:pos="1898"/>
        </w:tabs>
        <w:autoSpaceDE w:val="0"/>
        <w:autoSpaceDN w:val="0"/>
        <w:adjustRightInd w:val="0"/>
        <w:snapToGrid w:val="0"/>
        <w:spacing w:line="360" w:lineRule="auto"/>
        <w:ind w:firstLine="480" w:firstLineChars="200"/>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 xml:space="preserve">（六）投标文件存在虚假材料的； </w:t>
      </w:r>
    </w:p>
    <w:p>
      <w:pPr>
        <w:tabs>
          <w:tab w:val="left" w:pos="1898"/>
        </w:tabs>
        <w:autoSpaceDE w:val="0"/>
        <w:autoSpaceDN w:val="0"/>
        <w:adjustRightInd w:val="0"/>
        <w:snapToGrid w:val="0"/>
        <w:spacing w:line="360" w:lineRule="auto"/>
        <w:ind w:firstLine="480" w:firstLineChars="200"/>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（七）有</w:t>
      </w:r>
      <w:r>
        <w:rPr>
          <w:rFonts w:ascii="宋体" w:hAnsi="宋体"/>
          <w:color w:val="000000" w:themeColor="text1"/>
          <w:kern w:val="0"/>
          <w:sz w:val="24"/>
          <w:highlight w:val="none"/>
          <w14:textFill>
            <w14:solidFill>
              <w14:schemeClr w14:val="tx1"/>
            </w14:solidFill>
          </w14:textFill>
        </w:rPr>
        <w:t>中华人民共和国财政部令第87号《政府采购货物和服务招标投标管理办法》第三十七条情形之一的，视为</w:t>
      </w:r>
      <w:r>
        <w:rPr>
          <w:rFonts w:hint="eastAsia" w:ascii="宋体" w:hAnsi="宋体"/>
          <w:color w:val="000000" w:themeColor="text1"/>
          <w:kern w:val="0"/>
          <w:sz w:val="24"/>
          <w:highlight w:val="none"/>
          <w14:textFill>
            <w14:solidFill>
              <w14:schemeClr w14:val="tx1"/>
            </w14:solidFill>
          </w14:textFill>
        </w:rPr>
        <w:t>供应商</w:t>
      </w:r>
      <w:r>
        <w:rPr>
          <w:rFonts w:ascii="宋体" w:hAnsi="宋体"/>
          <w:color w:val="000000" w:themeColor="text1"/>
          <w:kern w:val="0"/>
          <w:sz w:val="24"/>
          <w:highlight w:val="none"/>
          <w14:textFill>
            <w14:solidFill>
              <w14:schemeClr w14:val="tx1"/>
            </w14:solidFill>
          </w14:textFill>
        </w:rPr>
        <w:t>串通投标，其投标无效：</w:t>
      </w:r>
    </w:p>
    <w:p>
      <w:pPr>
        <w:tabs>
          <w:tab w:val="left" w:pos="1898"/>
        </w:tabs>
        <w:autoSpaceDE w:val="0"/>
        <w:autoSpaceDN w:val="0"/>
        <w:adjustRightInd w:val="0"/>
        <w:snapToGrid w:val="0"/>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w:t>
      </w:r>
      <w:r>
        <w:rPr>
          <w:rFonts w:ascii="宋体" w:hAnsi="宋体"/>
          <w:color w:val="000000" w:themeColor="text1"/>
          <w:sz w:val="24"/>
          <w:highlight w:val="none"/>
          <w14:textFill>
            <w14:solidFill>
              <w14:schemeClr w14:val="tx1"/>
            </w14:solidFill>
          </w14:textFill>
        </w:rPr>
        <w:t>不同</w:t>
      </w:r>
      <w:r>
        <w:rPr>
          <w:rFonts w:hint="eastAsia" w:ascii="宋体" w:hAnsi="宋体"/>
          <w:color w:val="000000" w:themeColor="text1"/>
          <w:sz w:val="24"/>
          <w:highlight w:val="none"/>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的投标文件由同一单位或者个人编制；</w:t>
      </w:r>
    </w:p>
    <w:p>
      <w:pPr>
        <w:pStyle w:val="22"/>
        <w:spacing w:before="0" w:beforeAutospacing="0" w:after="0" w:afterAutospacing="0" w:line="360" w:lineRule="auto"/>
        <w:ind w:firstLine="480" w:firstLineChars="200"/>
        <w:jc w:val="both"/>
        <w:rPr>
          <w:rFonts w:hint="default"/>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2.不同供应商委托同一单位或者个人办理投标事宜；</w:t>
      </w:r>
    </w:p>
    <w:p>
      <w:pPr>
        <w:pStyle w:val="22"/>
        <w:spacing w:before="0" w:beforeAutospacing="0" w:after="0" w:afterAutospacing="0" w:line="360" w:lineRule="auto"/>
        <w:ind w:firstLine="480" w:firstLineChars="200"/>
        <w:jc w:val="both"/>
        <w:rPr>
          <w:rFonts w:hint="default"/>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3.不同供应商的投标文件载明的项目管理成员或者联系人员为同一人；</w:t>
      </w:r>
    </w:p>
    <w:p>
      <w:pPr>
        <w:pStyle w:val="22"/>
        <w:spacing w:before="0" w:beforeAutospacing="0" w:after="0" w:afterAutospacing="0" w:line="360" w:lineRule="auto"/>
        <w:ind w:firstLine="480" w:firstLineChars="200"/>
        <w:jc w:val="both"/>
        <w:rPr>
          <w:rFonts w:hint="default"/>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4.不同供应商的投标文件异常一致或者投标报价呈规律性差异；</w:t>
      </w:r>
    </w:p>
    <w:p>
      <w:pPr>
        <w:pStyle w:val="22"/>
        <w:spacing w:before="0" w:beforeAutospacing="0" w:after="0" w:afterAutospacing="0" w:line="360" w:lineRule="auto"/>
        <w:ind w:firstLine="480" w:firstLineChars="200"/>
        <w:jc w:val="both"/>
        <w:rPr>
          <w:rFonts w:hint="default"/>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5.不同供应商的投标文件相互混装。</w:t>
      </w:r>
    </w:p>
    <w:p>
      <w:pPr>
        <w:pStyle w:val="22"/>
        <w:spacing w:before="0" w:beforeAutospacing="0" w:after="0" w:afterAutospacing="0" w:line="360" w:lineRule="auto"/>
        <w:ind w:firstLine="480" w:firstLineChars="200"/>
        <w:jc w:val="both"/>
        <w:rPr>
          <w:rFonts w:hint="default"/>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（八）</w:t>
      </w:r>
      <w:r>
        <w:rPr>
          <w:rFonts w:cs="宋体"/>
          <w:color w:val="000000" w:themeColor="text1"/>
          <w:highlight w:val="none"/>
          <w14:textFill>
            <w14:solidFill>
              <w14:schemeClr w14:val="tx1"/>
            </w14:solidFill>
          </w14:textFill>
        </w:rPr>
        <w:t>实质性要求（采购文件中打“▲”内容）不响应的；</w:t>
      </w:r>
    </w:p>
    <w:p>
      <w:pPr>
        <w:pStyle w:val="7"/>
        <w:spacing w:line="360" w:lineRule="auto"/>
        <w:ind w:firstLine="480" w:firstLineChars="200"/>
        <w:rPr>
          <w:rFonts w:ascii="宋体" w:hAnsi="宋体"/>
          <w:color w:val="000000" w:themeColor="text1"/>
          <w:kern w:val="0"/>
          <w:sz w:val="24"/>
          <w:szCs w:val="24"/>
          <w:highlight w:val="none"/>
          <w14:textFill>
            <w14:solidFill>
              <w14:schemeClr w14:val="tx1"/>
            </w14:solidFill>
          </w14:textFill>
        </w:rPr>
      </w:pPr>
      <w:r>
        <w:rPr>
          <w:rFonts w:hint="eastAsia" w:ascii="宋体" w:hAnsi="宋体"/>
          <w:color w:val="000000" w:themeColor="text1"/>
          <w:kern w:val="0"/>
          <w:sz w:val="24"/>
          <w:szCs w:val="24"/>
          <w:highlight w:val="none"/>
          <w14:textFill>
            <w14:solidFill>
              <w14:schemeClr w14:val="tx1"/>
            </w14:solidFill>
          </w14:textFill>
        </w:rPr>
        <w:t>（九）商务条款不响应的；</w:t>
      </w:r>
    </w:p>
    <w:p>
      <w:pPr>
        <w:pStyle w:val="7"/>
        <w:spacing w:line="360" w:lineRule="auto"/>
        <w:ind w:firstLine="480" w:firstLineChars="200"/>
        <w:rPr>
          <w:rFonts w:ascii="宋体" w:hAnsi="宋体"/>
          <w:color w:val="000000" w:themeColor="text1"/>
          <w:kern w:val="0"/>
          <w:sz w:val="24"/>
          <w:szCs w:val="24"/>
          <w:highlight w:val="none"/>
          <w14:textFill>
            <w14:solidFill>
              <w14:schemeClr w14:val="tx1"/>
            </w14:solidFill>
          </w14:textFill>
        </w:rPr>
      </w:pPr>
      <w:r>
        <w:rPr>
          <w:rFonts w:hint="eastAsia" w:ascii="宋体" w:hAnsi="宋体"/>
          <w:color w:val="000000" w:themeColor="text1"/>
          <w:kern w:val="0"/>
          <w:sz w:val="24"/>
          <w:szCs w:val="24"/>
          <w:highlight w:val="none"/>
          <w14:textFill>
            <w14:solidFill>
              <w14:schemeClr w14:val="tx1"/>
            </w14:solidFill>
          </w14:textFill>
        </w:rPr>
        <w:t>（十）投标文件有效期不足的；</w:t>
      </w:r>
    </w:p>
    <w:p>
      <w:pPr>
        <w:pStyle w:val="7"/>
        <w:spacing w:line="360" w:lineRule="auto"/>
        <w:ind w:firstLine="480" w:firstLineChars="200"/>
        <w:rPr>
          <w:rFonts w:ascii="宋体" w:hAnsi="宋体"/>
          <w:color w:val="000000" w:themeColor="text1"/>
          <w:kern w:val="0"/>
          <w:sz w:val="24"/>
          <w:szCs w:val="24"/>
          <w:highlight w:val="none"/>
          <w14:textFill>
            <w14:solidFill>
              <w14:schemeClr w14:val="tx1"/>
            </w14:solidFill>
          </w14:textFill>
        </w:rPr>
      </w:pPr>
      <w:r>
        <w:rPr>
          <w:rFonts w:hint="eastAsia" w:ascii="宋体" w:hAnsi="宋体"/>
          <w:color w:val="000000" w:themeColor="text1"/>
          <w:kern w:val="0"/>
          <w:sz w:val="24"/>
          <w:szCs w:val="24"/>
          <w:highlight w:val="none"/>
          <w14:textFill>
            <w14:solidFill>
              <w14:schemeClr w14:val="tx1"/>
            </w14:solidFill>
          </w14:textFill>
        </w:rPr>
        <w:t>（十一）逾期或未按要求提交投标文件的；</w:t>
      </w:r>
    </w:p>
    <w:p>
      <w:pPr>
        <w:pStyle w:val="7"/>
        <w:spacing w:line="360" w:lineRule="auto"/>
        <w:ind w:firstLine="480" w:firstLineChars="200"/>
        <w:rPr>
          <w:rFonts w:ascii="宋体" w:hAnsi="宋体"/>
          <w:color w:val="000000" w:themeColor="text1"/>
          <w:kern w:val="0"/>
          <w:sz w:val="24"/>
          <w:szCs w:val="24"/>
          <w:highlight w:val="none"/>
          <w14:textFill>
            <w14:solidFill>
              <w14:schemeClr w14:val="tx1"/>
            </w14:solidFill>
          </w14:textFill>
        </w:rPr>
      </w:pPr>
      <w:r>
        <w:rPr>
          <w:rFonts w:hint="eastAsia" w:ascii="宋体" w:hAnsi="宋体"/>
          <w:color w:val="000000" w:themeColor="text1"/>
          <w:kern w:val="0"/>
          <w:sz w:val="24"/>
          <w:szCs w:val="24"/>
          <w:highlight w:val="none"/>
          <w14:textFill>
            <w14:solidFill>
              <w14:schemeClr w14:val="tx1"/>
            </w14:solidFill>
          </w14:textFill>
        </w:rPr>
        <w:t>（十二）其他</w:t>
      </w:r>
      <w:r>
        <w:rPr>
          <w:rFonts w:ascii="宋体" w:hAnsi="宋体" w:cs="宋体"/>
          <w:color w:val="000000" w:themeColor="text1"/>
          <w:sz w:val="24"/>
          <w:szCs w:val="24"/>
          <w:highlight w:val="none"/>
          <w14:textFill>
            <w14:solidFill>
              <w14:schemeClr w14:val="tx1"/>
            </w14:solidFill>
          </w14:textFill>
        </w:rPr>
        <w:t>不符合法律法规相关规定的</w:t>
      </w:r>
      <w:r>
        <w:rPr>
          <w:rFonts w:hint="eastAsia" w:ascii="宋体" w:hAnsi="宋体" w:cs="宋体"/>
          <w:color w:val="000000" w:themeColor="text1"/>
          <w:sz w:val="24"/>
          <w:szCs w:val="24"/>
          <w:highlight w:val="none"/>
          <w14:textFill>
            <w14:solidFill>
              <w14:schemeClr w14:val="tx1"/>
            </w14:solidFill>
          </w14:textFill>
        </w:rPr>
        <w:t>。</w:t>
      </w:r>
    </w:p>
    <w:p>
      <w:pPr>
        <w:autoSpaceDE w:val="0"/>
        <w:autoSpaceDN w:val="0"/>
        <w:adjustRightInd w:val="0"/>
        <w:spacing w:line="360" w:lineRule="auto"/>
        <w:ind w:firstLine="482"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五、废标情形</w:t>
      </w:r>
    </w:p>
    <w:p>
      <w:pPr>
        <w:pStyle w:val="22"/>
        <w:spacing w:before="0" w:beforeAutospacing="0" w:after="0" w:afterAutospacing="0" w:line="360" w:lineRule="auto"/>
        <w:ind w:firstLine="480" w:firstLineChars="200"/>
        <w:jc w:val="both"/>
        <w:rPr>
          <w:rFonts w:hint="default" w:cs="宋体"/>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（一）</w:t>
      </w:r>
      <w:r>
        <w:rPr>
          <w:rFonts w:cs="宋体"/>
          <w:color w:val="000000" w:themeColor="text1"/>
          <w:highlight w:val="none"/>
          <w14:textFill>
            <w14:solidFill>
              <w14:schemeClr w14:val="tx1"/>
            </w14:solidFill>
          </w14:textFill>
        </w:rPr>
        <w:t>出现影响采购公正的违法、违规行为的；</w:t>
      </w:r>
    </w:p>
    <w:p>
      <w:pPr>
        <w:pStyle w:val="22"/>
        <w:spacing w:before="0" w:beforeAutospacing="0" w:after="0" w:afterAutospacing="0" w:line="360" w:lineRule="auto"/>
        <w:ind w:firstLine="480" w:firstLineChars="200"/>
        <w:jc w:val="both"/>
        <w:rPr>
          <w:rFonts w:hint="default" w:cs="宋体"/>
          <w:b/>
          <w:bCs/>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（二）</w:t>
      </w:r>
      <w:r>
        <w:rPr>
          <w:rFonts w:cs="宋体"/>
          <w:color w:val="000000" w:themeColor="text1"/>
          <w:highlight w:val="none"/>
          <w14:textFill>
            <w14:solidFill>
              <w14:schemeClr w14:val="tx1"/>
            </w14:solidFill>
          </w14:textFill>
        </w:rPr>
        <w:t>评标委员会发现采购文件存在歧义、重大缺陷导致评标工作无法进行，或者采购文件内容违反国家有关强制性规定的；</w:t>
      </w:r>
    </w:p>
    <w:p>
      <w:pPr>
        <w:pStyle w:val="22"/>
        <w:spacing w:before="0" w:beforeAutospacing="0" w:after="0" w:afterAutospacing="0" w:line="360" w:lineRule="auto"/>
        <w:ind w:firstLine="480" w:firstLineChars="200"/>
        <w:jc w:val="both"/>
        <w:rPr>
          <w:rFonts w:hint="default" w:cs="宋体"/>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（三）</w:t>
      </w:r>
      <w:r>
        <w:rPr>
          <w:rFonts w:cs="宋体"/>
          <w:color w:val="000000" w:themeColor="text1"/>
          <w:highlight w:val="none"/>
          <w14:textFill>
            <w14:solidFill>
              <w14:schemeClr w14:val="tx1"/>
            </w14:solidFill>
          </w14:textFill>
        </w:rPr>
        <w:t>因重大变故，采购任务取消的；</w:t>
      </w:r>
    </w:p>
    <w:p>
      <w:pPr>
        <w:pStyle w:val="22"/>
        <w:spacing w:before="0" w:beforeAutospacing="0" w:after="0" w:afterAutospacing="0" w:line="360" w:lineRule="auto"/>
        <w:ind w:firstLine="480" w:firstLineChars="200"/>
        <w:jc w:val="both"/>
        <w:rPr>
          <w:rFonts w:hint="default" w:cs="宋体"/>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（四）</w:t>
      </w:r>
      <w:r>
        <w:rPr>
          <w:rFonts w:cs="宋体"/>
          <w:color w:val="000000" w:themeColor="text1"/>
          <w:highlight w:val="none"/>
          <w14:textFill>
            <w14:solidFill>
              <w14:schemeClr w14:val="tx1"/>
            </w14:solidFill>
          </w14:textFill>
        </w:rPr>
        <w:t>法律、法规和采购文件规定的其他导致评标结果无效的。</w:t>
      </w:r>
    </w:p>
    <w:p>
      <w:pPr>
        <w:pStyle w:val="12"/>
        <w:snapToGrid w:val="0"/>
        <w:spacing w:line="360" w:lineRule="auto"/>
        <w:ind w:firstLine="482" w:firstLineChars="200"/>
        <w:rPr>
          <w:rFonts w:hAnsi="宋体" w:cs="宋体"/>
          <w:b/>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六、评标过程的监控</w:t>
      </w:r>
    </w:p>
    <w:p>
      <w:pPr>
        <w:pStyle w:val="22"/>
        <w:spacing w:before="0" w:beforeAutospacing="0" w:after="0" w:afterAutospacing="0" w:line="360" w:lineRule="auto"/>
        <w:ind w:firstLine="480" w:firstLineChars="200"/>
        <w:jc w:val="both"/>
        <w:rPr>
          <w:rFonts w:hint="default" w:cs="宋体"/>
          <w:color w:val="000000" w:themeColor="text1"/>
          <w:highlight w:val="none"/>
          <w14:textFill>
            <w14:solidFill>
              <w14:schemeClr w14:val="tx1"/>
            </w14:solidFill>
          </w14:textFill>
        </w:rPr>
      </w:pPr>
      <w:r>
        <w:rPr>
          <w:rFonts w:cs="宋体"/>
          <w:color w:val="000000" w:themeColor="text1"/>
          <w:highlight w:val="none"/>
          <w14:textFill>
            <w14:solidFill>
              <w14:schemeClr w14:val="tx1"/>
            </w14:solidFill>
          </w14:textFill>
        </w:rPr>
        <w:t>本项目评标过程实行全程录音、录像监控，政府采购监管部门视情进行现场监督，供应商在评标过程中所进行的试图影响评标结果的不公正活动，可能导致其投标被拒绝。</w:t>
      </w:r>
    </w:p>
    <w:p>
      <w:pPr>
        <w:pStyle w:val="12"/>
        <w:snapToGrid w:val="0"/>
        <w:spacing w:line="360" w:lineRule="auto"/>
        <w:ind w:firstLine="482" w:firstLineChars="200"/>
        <w:rPr>
          <w:rFonts w:hAnsi="宋体" w:cs="宋体"/>
          <w:b/>
          <w:bCs/>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七、政府采购政策落实</w:t>
      </w:r>
    </w:p>
    <w:p>
      <w:pPr>
        <w:autoSpaceDE w:val="0"/>
        <w:autoSpaceDN w:val="0"/>
        <w:adjustRightInd w:val="0"/>
        <w:spacing w:line="360" w:lineRule="auto"/>
        <w:ind w:firstLine="482" w:firstLineChars="200"/>
        <w:rPr>
          <w:rFonts w:ascii="宋体"/>
          <w:b/>
          <w:bCs/>
          <w:color w:val="000000" w:themeColor="text1"/>
          <w:sz w:val="24"/>
          <w:highlight w:val="none"/>
          <w:lang w:val="zh-CN"/>
          <w14:textFill>
            <w14:solidFill>
              <w14:schemeClr w14:val="tx1"/>
            </w14:solidFill>
          </w14:textFill>
        </w:rPr>
      </w:pPr>
      <w:r>
        <w:rPr>
          <w:rFonts w:hint="eastAsia" w:ascii="宋体"/>
          <w:b/>
          <w:bCs/>
          <w:color w:val="000000" w:themeColor="text1"/>
          <w:sz w:val="24"/>
          <w:highlight w:val="none"/>
          <w14:textFill>
            <w14:solidFill>
              <w14:schemeClr w14:val="tx1"/>
            </w14:solidFill>
          </w14:textFill>
        </w:rPr>
        <w:t>（一）</w:t>
      </w:r>
      <w:r>
        <w:rPr>
          <w:rFonts w:hint="eastAsia" w:ascii="宋体"/>
          <w:b/>
          <w:bCs/>
          <w:color w:val="000000" w:themeColor="text1"/>
          <w:sz w:val="24"/>
          <w:highlight w:val="none"/>
          <w:lang w:val="zh-CN"/>
          <w14:textFill>
            <w14:solidFill>
              <w14:schemeClr w14:val="tx1"/>
            </w14:solidFill>
          </w14:textFill>
        </w:rPr>
        <w:t>政府采购政策：</w:t>
      </w:r>
    </w:p>
    <w:p>
      <w:pPr>
        <w:autoSpaceDE w:val="0"/>
        <w:autoSpaceDN w:val="0"/>
        <w:adjustRightInd w:val="0"/>
        <w:spacing w:line="360" w:lineRule="auto"/>
        <w:ind w:firstLine="480" w:firstLineChars="200"/>
        <w:rPr>
          <w:rFonts w:ascii="宋体"/>
          <w:color w:val="000000" w:themeColor="text1"/>
          <w:sz w:val="24"/>
          <w:highlight w:val="none"/>
          <w14:textFill>
            <w14:solidFill>
              <w14:schemeClr w14:val="tx1"/>
            </w14:solidFill>
          </w14:textFill>
        </w:rPr>
      </w:pPr>
      <w:r>
        <w:rPr>
          <w:rFonts w:hint="eastAsia" w:ascii="宋体"/>
          <w:color w:val="000000" w:themeColor="text1"/>
          <w:sz w:val="24"/>
          <w:highlight w:val="none"/>
          <w14:textFill>
            <w14:solidFill>
              <w14:schemeClr w14:val="tx1"/>
            </w14:solidFill>
          </w14:textFill>
        </w:rPr>
        <w:t>1.</w:t>
      </w:r>
      <w:r>
        <w:rPr>
          <w:rFonts w:hint="eastAsia" w:ascii="宋体"/>
          <w:color w:val="000000" w:themeColor="text1"/>
          <w:sz w:val="24"/>
          <w:highlight w:val="none"/>
          <w:lang w:val="zh-CN"/>
          <w14:textFill>
            <w14:solidFill>
              <w14:schemeClr w14:val="tx1"/>
            </w14:solidFill>
          </w14:textFill>
        </w:rPr>
        <w:t>关于小型、微型企业（简称小微企业）投标：小微企业投标是指符合《中小企业划型标准规定》的供应商，通过投标提供本企业制造的货物、承担的项目或者服务，或者提供其他小微企业制造的货物。本项所指货物不包括使用大、中型企业注册商标的货物。小微企业投标应提供《</w:t>
      </w:r>
      <w:r>
        <w:rPr>
          <w:rFonts w:hint="eastAsia" w:ascii="宋体"/>
          <w:color w:val="000000" w:themeColor="text1"/>
          <w:sz w:val="24"/>
          <w:highlight w:val="none"/>
          <w14:textFill>
            <w14:solidFill>
              <w14:schemeClr w14:val="tx1"/>
            </w14:solidFill>
          </w14:textFill>
        </w:rPr>
        <w:t>中</w:t>
      </w:r>
      <w:r>
        <w:rPr>
          <w:rFonts w:hint="eastAsia" w:ascii="宋体"/>
          <w:color w:val="000000" w:themeColor="text1"/>
          <w:sz w:val="24"/>
          <w:highlight w:val="none"/>
          <w:lang w:val="zh-CN"/>
          <w14:textFill>
            <w14:solidFill>
              <w14:schemeClr w14:val="tx1"/>
            </w14:solidFill>
          </w14:textFill>
        </w:rPr>
        <w:t>小企业声明函》（</w:t>
      </w:r>
      <w:r>
        <w:rPr>
          <w:rFonts w:hint="eastAsia" w:ascii="宋体"/>
          <w:color w:val="000000" w:themeColor="text1"/>
          <w:sz w:val="24"/>
          <w:highlight w:val="none"/>
          <w14:textFill>
            <w14:solidFill>
              <w14:schemeClr w14:val="tx1"/>
            </w14:solidFill>
          </w14:textFill>
        </w:rPr>
        <w:t>见附件13</w:t>
      </w:r>
      <w:r>
        <w:rPr>
          <w:rFonts w:hint="eastAsia" w:ascii="宋体"/>
          <w:color w:val="000000" w:themeColor="text1"/>
          <w:sz w:val="24"/>
          <w:highlight w:val="none"/>
          <w:lang w:val="zh-CN"/>
          <w14:textFill>
            <w14:solidFill>
              <w14:schemeClr w14:val="tx1"/>
            </w14:solidFill>
          </w14:textFill>
        </w:rPr>
        <w:t>），</w:t>
      </w:r>
      <w:r>
        <w:rPr>
          <w:rFonts w:hint="eastAsia" w:ascii="宋体"/>
          <w:color w:val="000000" w:themeColor="text1"/>
          <w:sz w:val="24"/>
          <w:highlight w:val="none"/>
          <w14:textFill>
            <w14:solidFill>
              <w14:schemeClr w14:val="tx1"/>
            </w14:solidFill>
          </w14:textFill>
        </w:rPr>
        <w:t>供应商未提供以上资料或者经</w:t>
      </w:r>
      <w:r>
        <w:rPr>
          <w:rFonts w:hint="eastAsia" w:ascii="宋体"/>
          <w:color w:val="000000" w:themeColor="text1"/>
          <w:sz w:val="24"/>
          <w:highlight w:val="none"/>
          <w:lang w:val="zh-CN"/>
          <w14:textFill>
            <w14:solidFill>
              <w14:schemeClr w14:val="tx1"/>
            </w14:solidFill>
          </w14:textFill>
        </w:rPr>
        <w:t>评标委员会核查不符的</w:t>
      </w:r>
      <w:r>
        <w:rPr>
          <w:rFonts w:hint="eastAsia" w:ascii="宋体"/>
          <w:color w:val="000000" w:themeColor="text1"/>
          <w:sz w:val="24"/>
          <w:highlight w:val="none"/>
          <w14:textFill>
            <w14:solidFill>
              <w14:schemeClr w14:val="tx1"/>
            </w14:solidFill>
          </w14:textFill>
        </w:rPr>
        <w:t>，将不能享受</w:t>
      </w:r>
      <w:r>
        <w:rPr>
          <w:rFonts w:hint="eastAsia"/>
          <w:color w:val="000000" w:themeColor="text1"/>
          <w:sz w:val="24"/>
          <w:highlight w:val="none"/>
          <w14:textFill>
            <w14:solidFill>
              <w14:schemeClr w14:val="tx1"/>
            </w14:solidFill>
          </w14:textFill>
        </w:rPr>
        <w:t>相应的</w:t>
      </w:r>
      <w:r>
        <w:rPr>
          <w:rFonts w:hint="eastAsia" w:ascii="宋体"/>
          <w:color w:val="000000" w:themeColor="text1"/>
          <w:sz w:val="24"/>
          <w:highlight w:val="none"/>
          <w14:textFill>
            <w14:solidFill>
              <w14:schemeClr w14:val="tx1"/>
            </w14:solidFill>
          </w14:textFill>
        </w:rPr>
        <w:t>小微企业采购政策。</w:t>
      </w:r>
    </w:p>
    <w:p>
      <w:pPr>
        <w:autoSpaceDE w:val="0"/>
        <w:autoSpaceDN w:val="0"/>
        <w:adjustRightInd w:val="0"/>
        <w:spacing w:line="360" w:lineRule="auto"/>
        <w:ind w:firstLine="480" w:firstLineChars="200"/>
        <w:rPr>
          <w:rFonts w:ascii="宋体"/>
          <w:color w:val="000000" w:themeColor="text1"/>
          <w:sz w:val="24"/>
          <w:highlight w:val="none"/>
          <w:lang w:val="zh-CN"/>
          <w14:textFill>
            <w14:solidFill>
              <w14:schemeClr w14:val="tx1"/>
            </w14:solidFill>
          </w14:textFill>
        </w:rPr>
      </w:pPr>
      <w:r>
        <w:rPr>
          <w:rFonts w:hint="eastAsia" w:ascii="宋体"/>
          <w:color w:val="000000" w:themeColor="text1"/>
          <w:sz w:val="24"/>
          <w:highlight w:val="none"/>
          <w14:textFill>
            <w14:solidFill>
              <w14:schemeClr w14:val="tx1"/>
            </w14:solidFill>
          </w14:textFill>
        </w:rPr>
        <w:t>2.</w:t>
      </w:r>
      <w:r>
        <w:rPr>
          <w:rFonts w:hint="eastAsia" w:ascii="宋体"/>
          <w:color w:val="000000" w:themeColor="text1"/>
          <w:sz w:val="24"/>
          <w:highlight w:val="none"/>
          <w:lang w:val="zh-CN"/>
          <w14:textFill>
            <w14:solidFill>
              <w14:schemeClr w14:val="tx1"/>
            </w14:solidFill>
          </w14:textFill>
        </w:rPr>
        <w:t>监狱企业参加政府采购活动时，应当提供由省级以上监狱管理局、戒毒管理局（含新疆生产建设兵团）出具的属于监狱企业的证明文件，视同小型、微型企业，享受小微企业政府采购</w:t>
      </w:r>
      <w:r>
        <w:rPr>
          <w:rFonts w:hint="eastAsia" w:ascii="宋体"/>
          <w:color w:val="000000" w:themeColor="text1"/>
          <w:sz w:val="24"/>
          <w:highlight w:val="none"/>
          <w14:textFill>
            <w14:solidFill>
              <w14:schemeClr w14:val="tx1"/>
            </w14:solidFill>
          </w14:textFill>
        </w:rPr>
        <w:t>采购</w:t>
      </w:r>
      <w:r>
        <w:rPr>
          <w:rFonts w:hint="eastAsia" w:ascii="宋体"/>
          <w:color w:val="000000" w:themeColor="text1"/>
          <w:sz w:val="24"/>
          <w:highlight w:val="none"/>
          <w:lang w:val="zh-CN"/>
          <w14:textFill>
            <w14:solidFill>
              <w14:schemeClr w14:val="tx1"/>
            </w14:solidFill>
          </w14:textFill>
        </w:rPr>
        <w:t>政策。</w:t>
      </w:r>
    </w:p>
    <w:p>
      <w:pPr>
        <w:autoSpaceDE w:val="0"/>
        <w:autoSpaceDN w:val="0"/>
        <w:adjustRightInd w:val="0"/>
        <w:spacing w:line="360" w:lineRule="auto"/>
        <w:ind w:firstLine="480" w:firstLineChars="200"/>
        <w:rPr>
          <w:rFonts w:ascii="宋体"/>
          <w:color w:val="000000" w:themeColor="text1"/>
          <w:sz w:val="24"/>
          <w:highlight w:val="none"/>
          <w:lang w:val="zh-CN"/>
          <w14:textFill>
            <w14:solidFill>
              <w14:schemeClr w14:val="tx1"/>
            </w14:solidFill>
          </w14:textFill>
        </w:rPr>
      </w:pPr>
      <w:r>
        <w:rPr>
          <w:rFonts w:hint="eastAsia" w:ascii="宋体"/>
          <w:color w:val="000000" w:themeColor="text1"/>
          <w:sz w:val="24"/>
          <w:highlight w:val="none"/>
          <w14:textFill>
            <w14:solidFill>
              <w14:schemeClr w14:val="tx1"/>
            </w14:solidFill>
          </w14:textFill>
        </w:rPr>
        <w:t>3.</w:t>
      </w:r>
      <w:r>
        <w:rPr>
          <w:rFonts w:hint="eastAsia" w:ascii="宋体"/>
          <w:color w:val="000000" w:themeColor="text1"/>
          <w:sz w:val="24"/>
          <w:highlight w:val="none"/>
          <w:lang w:val="zh-CN"/>
          <w14:textFill>
            <w14:solidFill>
              <w14:schemeClr w14:val="tx1"/>
            </w14:solidFill>
          </w14:textFill>
        </w:rPr>
        <w:t>残疾人福利性单位在参加政府采购活动时，应提供《残疾人福利性单位声明函》（见附件</w:t>
      </w:r>
      <w:r>
        <w:rPr>
          <w:rFonts w:hint="eastAsia" w:ascii="宋体"/>
          <w:color w:val="000000" w:themeColor="text1"/>
          <w:sz w:val="24"/>
          <w:highlight w:val="none"/>
          <w14:textFill>
            <w14:solidFill>
              <w14:schemeClr w14:val="tx1"/>
            </w14:solidFill>
          </w14:textFill>
        </w:rPr>
        <w:t>13</w:t>
      </w:r>
      <w:r>
        <w:rPr>
          <w:rFonts w:hint="eastAsia" w:ascii="宋体"/>
          <w:color w:val="000000" w:themeColor="text1"/>
          <w:sz w:val="24"/>
          <w:highlight w:val="none"/>
          <w:lang w:val="zh-CN"/>
          <w14:textFill>
            <w14:solidFill>
              <w14:schemeClr w14:val="tx1"/>
            </w14:solidFill>
          </w14:textFill>
        </w:rPr>
        <w:t>），视同小型、微型企业，享受小微企业政府采购政策。</w:t>
      </w:r>
    </w:p>
    <w:p>
      <w:pPr>
        <w:autoSpaceDE w:val="0"/>
        <w:autoSpaceDN w:val="0"/>
        <w:adjustRightInd w:val="0"/>
        <w:spacing w:line="360" w:lineRule="auto"/>
        <w:ind w:firstLine="482" w:firstLineChars="200"/>
        <w:rPr>
          <w:b/>
          <w:bCs/>
          <w:color w:val="000000" w:themeColor="text1"/>
          <w:highlight w:val="none"/>
          <w:lang w:val="zh-CN"/>
          <w14:textFill>
            <w14:solidFill>
              <w14:schemeClr w14:val="tx1"/>
            </w14:solidFill>
          </w14:textFill>
        </w:rPr>
      </w:pPr>
      <w:r>
        <w:rPr>
          <w:rFonts w:hint="eastAsia" w:ascii="宋体"/>
          <w:b/>
          <w:bCs/>
          <w:color w:val="000000" w:themeColor="text1"/>
          <w:sz w:val="24"/>
          <w:highlight w:val="none"/>
          <w14:textFill>
            <w14:solidFill>
              <w14:schemeClr w14:val="tx1"/>
            </w14:solidFill>
          </w14:textFill>
        </w:rPr>
        <w:t>（二）政府采购政策优惠措施：</w:t>
      </w:r>
    </w:p>
    <w:p>
      <w:pPr>
        <w:autoSpaceDE w:val="0"/>
        <w:autoSpaceDN w:val="0"/>
        <w:adjustRightInd w:val="0"/>
        <w:spacing w:line="360" w:lineRule="auto"/>
        <w:ind w:firstLine="480" w:firstLineChars="200"/>
        <w:rPr>
          <w:rFonts w:ascii="宋体"/>
          <w:color w:val="000000" w:themeColor="text1"/>
          <w:sz w:val="24"/>
          <w:highlight w:val="none"/>
          <w:lang w:val="zh-CN"/>
          <w14:textFill>
            <w14:solidFill>
              <w14:schemeClr w14:val="tx1"/>
            </w14:solidFill>
          </w14:textFill>
        </w:rPr>
      </w:pPr>
      <w:r>
        <w:rPr>
          <w:rFonts w:hint="eastAsia" w:ascii="宋体"/>
          <w:color w:val="000000" w:themeColor="text1"/>
          <w:sz w:val="24"/>
          <w:highlight w:val="none"/>
          <w:lang w:val="zh-CN"/>
          <w14:textFill>
            <w14:solidFill>
              <w14:schemeClr w14:val="tx1"/>
            </w14:solidFill>
          </w14:textFill>
        </w:rPr>
        <w:t>经主管预算单位统筹后未预留份额专门面向中小企业采购的采购项目，以及预留份额项目中的非预留部分：</w:t>
      </w:r>
      <w:r>
        <w:rPr>
          <w:rFonts w:hint="eastAsia" w:ascii="宋体"/>
          <w:color w:val="000000" w:themeColor="text1"/>
          <w:sz w:val="24"/>
          <w:highlight w:val="none"/>
          <w14:textFill>
            <w14:solidFill>
              <w14:schemeClr w14:val="tx1"/>
            </w14:solidFill>
          </w14:textFill>
        </w:rPr>
        <w:t>对</w:t>
      </w:r>
      <w:r>
        <w:rPr>
          <w:rFonts w:hint="eastAsia" w:ascii="宋体"/>
          <w:color w:val="000000" w:themeColor="text1"/>
          <w:sz w:val="24"/>
          <w:highlight w:val="none"/>
          <w:lang w:val="zh-CN"/>
          <w14:textFill>
            <w14:solidFill>
              <w14:schemeClr w14:val="tx1"/>
            </w14:solidFill>
          </w14:textFill>
        </w:rPr>
        <w:t>小微企业</w:t>
      </w:r>
      <w:r>
        <w:rPr>
          <w:rFonts w:hint="eastAsia" w:ascii="宋体"/>
          <w:color w:val="000000" w:themeColor="text1"/>
          <w:sz w:val="24"/>
          <w:highlight w:val="none"/>
          <w14:textFill>
            <w14:solidFill>
              <w14:schemeClr w14:val="tx1"/>
            </w14:solidFill>
          </w14:textFill>
        </w:rPr>
        <w:t>报价</w:t>
      </w:r>
      <w:r>
        <w:rPr>
          <w:rFonts w:hint="eastAsia" w:ascii="宋体"/>
          <w:color w:val="000000" w:themeColor="text1"/>
          <w:sz w:val="24"/>
          <w:highlight w:val="none"/>
          <w:lang w:val="zh-CN"/>
          <w14:textFill>
            <w14:solidFill>
              <w14:schemeClr w14:val="tx1"/>
            </w14:solidFill>
          </w14:textFill>
        </w:rPr>
        <w:t>给予</w:t>
      </w:r>
      <w:r>
        <w:rPr>
          <w:rFonts w:hint="eastAsia" w:ascii="宋体"/>
          <w:color w:val="000000" w:themeColor="text1"/>
          <w:sz w:val="24"/>
          <w:highlight w:val="none"/>
          <w:lang w:val="en-US" w:eastAsia="zh-CN"/>
          <w14:textFill>
            <w14:solidFill>
              <w14:schemeClr w14:val="tx1"/>
            </w14:solidFill>
          </w14:textFill>
        </w:rPr>
        <w:t>10</w:t>
      </w:r>
      <w:r>
        <w:rPr>
          <w:rFonts w:hint="eastAsia" w:ascii="宋体"/>
          <w:color w:val="000000" w:themeColor="text1"/>
          <w:sz w:val="24"/>
          <w:highlight w:val="none"/>
          <w:lang w:val="zh-CN"/>
          <w14:textFill>
            <w14:solidFill>
              <w14:schemeClr w14:val="tx1"/>
            </w14:solidFill>
          </w14:textFill>
        </w:rPr>
        <w:t>%的扣除，用扣除后的价格计算评标基准价和投标报价。联合体各方均为小微企业的，联合体视同为小微企业，</w:t>
      </w:r>
      <w:r>
        <w:rPr>
          <w:rFonts w:hint="eastAsia" w:ascii="宋体"/>
          <w:color w:val="000000" w:themeColor="text1"/>
          <w:sz w:val="24"/>
          <w:highlight w:val="none"/>
          <w14:textFill>
            <w14:solidFill>
              <w14:schemeClr w14:val="tx1"/>
            </w14:solidFill>
          </w14:textFill>
        </w:rPr>
        <w:t>对报价</w:t>
      </w:r>
      <w:r>
        <w:rPr>
          <w:rFonts w:hint="eastAsia" w:ascii="宋体"/>
          <w:color w:val="000000" w:themeColor="text1"/>
          <w:sz w:val="24"/>
          <w:highlight w:val="none"/>
          <w:lang w:val="zh-CN"/>
          <w14:textFill>
            <w14:solidFill>
              <w14:schemeClr w14:val="tx1"/>
            </w14:solidFill>
          </w14:textFill>
        </w:rPr>
        <w:t>给予</w:t>
      </w:r>
      <w:r>
        <w:rPr>
          <w:rFonts w:hint="eastAsia" w:ascii="宋体"/>
          <w:color w:val="000000" w:themeColor="text1"/>
          <w:sz w:val="24"/>
          <w:highlight w:val="none"/>
          <w:lang w:val="en-US" w:eastAsia="zh-CN"/>
          <w14:textFill>
            <w14:solidFill>
              <w14:schemeClr w14:val="tx1"/>
            </w14:solidFill>
          </w14:textFill>
        </w:rPr>
        <w:t>10</w:t>
      </w:r>
      <w:r>
        <w:rPr>
          <w:rFonts w:hint="eastAsia" w:ascii="宋体"/>
          <w:color w:val="000000" w:themeColor="text1"/>
          <w:sz w:val="24"/>
          <w:highlight w:val="none"/>
          <w:lang w:val="zh-CN"/>
          <w14:textFill>
            <w14:solidFill>
              <w14:schemeClr w14:val="tx1"/>
            </w14:solidFill>
          </w14:textFill>
        </w:rPr>
        <w:t>%的扣除；联合协议或者分包意向协议约定小微企业的合同份额占到合同总金额30%以上的，</w:t>
      </w:r>
      <w:r>
        <w:rPr>
          <w:rFonts w:hint="eastAsia" w:ascii="宋体"/>
          <w:color w:val="000000" w:themeColor="text1"/>
          <w:sz w:val="24"/>
          <w:highlight w:val="none"/>
          <w14:textFill>
            <w14:solidFill>
              <w14:schemeClr w14:val="tx1"/>
            </w14:solidFill>
          </w14:textFill>
        </w:rPr>
        <w:t>对报价</w:t>
      </w:r>
      <w:r>
        <w:rPr>
          <w:rFonts w:hint="eastAsia" w:ascii="宋体"/>
          <w:color w:val="000000" w:themeColor="text1"/>
          <w:sz w:val="24"/>
          <w:highlight w:val="none"/>
          <w:lang w:val="zh-CN"/>
          <w14:textFill>
            <w14:solidFill>
              <w14:schemeClr w14:val="tx1"/>
            </w14:solidFill>
          </w14:textFill>
        </w:rPr>
        <w:t>给予</w:t>
      </w:r>
      <w:r>
        <w:rPr>
          <w:rFonts w:hint="eastAsia" w:ascii="宋体"/>
          <w:color w:val="000000" w:themeColor="text1"/>
          <w:sz w:val="24"/>
          <w:highlight w:val="none"/>
          <w:lang w:val="en-US" w:eastAsia="zh-CN"/>
          <w14:textFill>
            <w14:solidFill>
              <w14:schemeClr w14:val="tx1"/>
            </w14:solidFill>
          </w14:textFill>
        </w:rPr>
        <w:t>4</w:t>
      </w:r>
      <w:r>
        <w:rPr>
          <w:rFonts w:hint="eastAsia" w:ascii="宋体"/>
          <w:color w:val="000000" w:themeColor="text1"/>
          <w:sz w:val="24"/>
          <w:highlight w:val="none"/>
          <w14:textFill>
            <w14:solidFill>
              <w14:schemeClr w14:val="tx1"/>
            </w14:solidFill>
          </w14:textFill>
        </w:rPr>
        <w:t>%</w:t>
      </w:r>
      <w:r>
        <w:rPr>
          <w:rFonts w:hint="eastAsia" w:ascii="宋体"/>
          <w:color w:val="000000" w:themeColor="text1"/>
          <w:sz w:val="24"/>
          <w:highlight w:val="none"/>
          <w:lang w:val="zh-CN"/>
          <w14:textFill>
            <w14:solidFill>
              <w14:schemeClr w14:val="tx1"/>
            </w14:solidFill>
          </w14:textFill>
        </w:rPr>
        <w:t>的价格扣除，用扣除后的价格计算评标基准价和响应报价。同一供应商（包括联合体），小微企业、监狱企业、残疾人福利性单位价格扣除优惠只享受一次，不得重复享受。</w:t>
      </w:r>
    </w:p>
    <w:p>
      <w:pPr>
        <w:pStyle w:val="12"/>
        <w:snapToGrid w:val="0"/>
        <w:spacing w:line="360" w:lineRule="auto"/>
        <w:ind w:firstLine="482" w:firstLineChars="200"/>
        <w:rPr>
          <w:rFonts w:hAnsi="宋体"/>
          <w:b/>
          <w:color w:val="000000" w:themeColor="text1"/>
          <w:sz w:val="24"/>
          <w:highlight w:val="none"/>
          <w14:textFill>
            <w14:solidFill>
              <w14:schemeClr w14:val="tx1"/>
            </w14:solidFill>
          </w14:textFill>
        </w:rPr>
      </w:pPr>
      <w:r>
        <w:rPr>
          <w:rFonts w:hint="eastAsia" w:hAnsi="宋体"/>
          <w:b/>
          <w:bCs/>
          <w:color w:val="000000" w:themeColor="text1"/>
          <w:sz w:val="24"/>
          <w:highlight w:val="none"/>
          <w14:textFill>
            <w14:solidFill>
              <w14:schemeClr w14:val="tx1"/>
            </w14:solidFill>
          </w14:textFill>
        </w:rPr>
        <w:t>八、</w:t>
      </w:r>
      <w:r>
        <w:rPr>
          <w:rFonts w:hAnsi="宋体"/>
          <w:b/>
          <w:bCs/>
          <w:color w:val="000000" w:themeColor="text1"/>
          <w:sz w:val="24"/>
          <w:highlight w:val="none"/>
          <w14:textFill>
            <w14:solidFill>
              <w14:schemeClr w14:val="tx1"/>
            </w14:solidFill>
          </w14:textFill>
        </w:rPr>
        <w:t>评标程序</w:t>
      </w:r>
    </w:p>
    <w:p>
      <w:pPr>
        <w:snapToGrid w:val="0"/>
        <w:spacing w:line="360" w:lineRule="auto"/>
        <w:ind w:firstLine="482" w:firstLineChars="200"/>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（一）资格</w:t>
      </w:r>
      <w:r>
        <w:rPr>
          <w:rFonts w:ascii="宋体" w:hAnsi="宋体"/>
          <w:b/>
          <w:bCs/>
          <w:color w:val="000000" w:themeColor="text1"/>
          <w:sz w:val="24"/>
          <w:highlight w:val="none"/>
          <w14:textFill>
            <w14:solidFill>
              <w14:schemeClr w14:val="tx1"/>
            </w14:solidFill>
          </w14:textFill>
        </w:rPr>
        <w:t>审查</w:t>
      </w:r>
    </w:p>
    <w:p>
      <w:pPr>
        <w:pStyle w:val="9"/>
        <w:spacing w:line="360" w:lineRule="auto"/>
        <w:ind w:firstLine="480" w:firstLineChars="200"/>
        <w:jc w:val="both"/>
        <w:rPr>
          <w:rFonts w:ascii="宋体" w:hAns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w:t>
      </w:r>
      <w:r>
        <w:rPr>
          <w:rFonts w:hint="eastAsia" w:ascii="宋体" w:hAnsi="宋体" w:cs="宋体"/>
          <w:color w:val="000000" w:themeColor="text1"/>
          <w:sz w:val="24"/>
          <w:highlight w:val="none"/>
          <w:lang w:val="en-US" w:eastAsia="zh-CN"/>
          <w14:textFill>
            <w14:solidFill>
              <w14:schemeClr w14:val="tx1"/>
            </w14:solidFill>
          </w14:textFill>
        </w:rPr>
        <w:t>拆封</w:t>
      </w:r>
      <w:r>
        <w:rPr>
          <w:rFonts w:hint="eastAsia" w:ascii="宋体" w:hAnsi="宋体" w:cs="宋体"/>
          <w:color w:val="000000" w:themeColor="text1"/>
          <w:sz w:val="24"/>
          <w:highlight w:val="none"/>
          <w14:textFill>
            <w14:solidFill>
              <w14:schemeClr w14:val="tx1"/>
            </w14:solidFill>
          </w14:textFill>
        </w:rPr>
        <w:t>后</w:t>
      </w:r>
      <w:r>
        <w:rPr>
          <w:rFonts w:ascii="宋体" w:hAnsi="宋体"/>
          <w:color w:val="000000" w:themeColor="text1"/>
          <w:sz w:val="24"/>
          <w:highlight w:val="none"/>
          <w14:textFill>
            <w14:solidFill>
              <w14:schemeClr w14:val="tx1"/>
            </w14:solidFill>
          </w14:textFill>
        </w:rPr>
        <w:t>，采购人或采购组织机构依法对</w:t>
      </w:r>
      <w:r>
        <w:rPr>
          <w:rFonts w:hint="eastAsia" w:ascii="宋体" w:hAnsi="宋体"/>
          <w:color w:val="000000" w:themeColor="text1"/>
          <w:sz w:val="24"/>
          <w:highlight w:val="none"/>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的资格进行审查，对审查发现无效的进行必要的</w:t>
      </w:r>
      <w:r>
        <w:rPr>
          <w:rFonts w:hint="eastAsia" w:ascii="宋体" w:hAnsi="宋体" w:cs="宋体"/>
          <w:color w:val="000000" w:themeColor="text1"/>
          <w:sz w:val="24"/>
          <w:highlight w:val="none"/>
          <w14:textFill>
            <w14:solidFill>
              <w14:schemeClr w14:val="tx1"/>
            </w14:solidFill>
          </w14:textFill>
        </w:rPr>
        <w:t>询问</w:t>
      </w:r>
      <w:r>
        <w:rPr>
          <w:rFonts w:ascii="宋体" w:hAnsi="宋体"/>
          <w:color w:val="000000" w:themeColor="text1"/>
          <w:sz w:val="24"/>
          <w:highlight w:val="none"/>
          <w14:textFill>
            <w14:solidFill>
              <w14:schemeClr w14:val="tx1"/>
            </w14:solidFill>
          </w14:textFill>
        </w:rPr>
        <w:t>，</w:t>
      </w:r>
      <w:r>
        <w:rPr>
          <w:rFonts w:hint="eastAsia"/>
          <w:color w:val="000000" w:themeColor="text1"/>
          <w:sz w:val="24"/>
          <w:highlight w:val="none"/>
          <w:lang w:val="en-US" w:eastAsia="zh-CN"/>
          <w14:textFill>
            <w14:solidFill>
              <w14:schemeClr w14:val="tx1"/>
            </w14:solidFill>
          </w14:textFill>
        </w:rPr>
        <w:t>并</w:t>
      </w:r>
      <w:r>
        <w:rPr>
          <w:rFonts w:hint="eastAsia"/>
          <w:color w:val="000000" w:themeColor="text1"/>
          <w:sz w:val="24"/>
          <w:highlight w:val="none"/>
          <w14:textFill>
            <w14:solidFill>
              <w14:schemeClr w14:val="tx1"/>
            </w14:solidFill>
          </w14:textFill>
        </w:rPr>
        <w:t>公布</w:t>
      </w:r>
      <w:r>
        <w:rPr>
          <w:rFonts w:ascii="宋体" w:hAnsi="宋体"/>
          <w:color w:val="000000" w:themeColor="text1"/>
          <w:sz w:val="24"/>
          <w:highlight w:val="none"/>
          <w14:textFill>
            <w14:solidFill>
              <w14:schemeClr w14:val="tx1"/>
            </w14:solidFill>
          </w14:textFill>
        </w:rPr>
        <w:t>无效投标的</w:t>
      </w:r>
      <w:r>
        <w:rPr>
          <w:rFonts w:hint="eastAsia" w:ascii="宋体" w:hAnsi="宋体"/>
          <w:color w:val="000000" w:themeColor="text1"/>
          <w:sz w:val="24"/>
          <w:highlight w:val="none"/>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名单、投标无效的原因。</w:t>
      </w:r>
    </w:p>
    <w:tbl>
      <w:tblPr>
        <w:tblStyle w:val="25"/>
        <w:tblpPr w:bottomFromText="170" w:vertAnchor="text" w:tblpXSpec="center" w:tblpY="1"/>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13"/>
        <w:gridCol w:w="70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13" w:type="dxa"/>
            <w:noWrap w:val="0"/>
            <w:tcMar>
              <w:top w:w="57" w:type="dxa"/>
              <w:left w:w="108" w:type="dxa"/>
              <w:bottom w:w="0" w:type="dxa"/>
              <w:right w:w="108" w:type="dxa"/>
            </w:tcMar>
            <w:vAlign w:val="center"/>
          </w:tcPr>
          <w:p>
            <w:pPr>
              <w:pStyle w:val="38"/>
              <w:spacing w:before="1" w:line="300" w:lineRule="auto"/>
              <w:ind w:right="3" w:hanging="10"/>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具有独立承担民事责任的能力</w:t>
            </w:r>
          </w:p>
        </w:tc>
        <w:tc>
          <w:tcPr>
            <w:tcW w:w="7092" w:type="dxa"/>
            <w:noWrap w:val="0"/>
            <w:tcMar>
              <w:top w:w="57" w:type="dxa"/>
              <w:left w:w="108" w:type="dxa"/>
              <w:bottom w:w="0" w:type="dxa"/>
              <w:right w:w="108" w:type="dxa"/>
            </w:tcMar>
            <w:vAlign w:val="center"/>
          </w:tcPr>
          <w:p>
            <w:pPr>
              <w:pStyle w:val="38"/>
              <w:spacing w:line="300" w:lineRule="auto"/>
              <w:ind w:left="15" w:leftChars="7" w:right="-17" w:rightChars="-8" w:firstLine="403" w:firstLineChars="192"/>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在中华人民共和国境内注册的法人或其他组织或自然人，投标时提交有效的营业执照（或事业法人登记证或身份证等相关证明）扫描件（以联合体形式投标时，联合体各方均须满足该条款）。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13" w:type="dxa"/>
            <w:shd w:val="clear" w:color="auto" w:fill="F6F6F6"/>
            <w:noWrap w:val="0"/>
            <w:tcMar>
              <w:top w:w="57" w:type="dxa"/>
              <w:left w:w="108" w:type="dxa"/>
              <w:bottom w:w="0" w:type="dxa"/>
              <w:right w:w="108" w:type="dxa"/>
            </w:tcMar>
            <w:vAlign w:val="center"/>
          </w:tcPr>
          <w:p>
            <w:pPr>
              <w:pStyle w:val="38"/>
              <w:spacing w:before="1" w:line="300" w:lineRule="auto"/>
              <w:ind w:right="3" w:hanging="10"/>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有依法缴纳税收和社会保障资金的良好记录</w:t>
            </w:r>
          </w:p>
        </w:tc>
        <w:tc>
          <w:tcPr>
            <w:tcW w:w="7092" w:type="dxa"/>
            <w:shd w:val="clear" w:color="auto" w:fill="F6F6F6"/>
            <w:noWrap w:val="0"/>
            <w:tcMar>
              <w:top w:w="57" w:type="dxa"/>
              <w:left w:w="108" w:type="dxa"/>
              <w:bottom w:w="0" w:type="dxa"/>
              <w:right w:w="108" w:type="dxa"/>
            </w:tcMar>
            <w:vAlign w:val="center"/>
          </w:tcPr>
          <w:p>
            <w:pPr>
              <w:pStyle w:val="38"/>
              <w:spacing w:line="300" w:lineRule="auto"/>
              <w:ind w:left="15" w:leftChars="7" w:right="-17" w:rightChars="-8" w:firstLine="403" w:firstLineChars="192"/>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提供具有依法缴纳税收和社会保障资金证明的承诺函。（以联合体形式投标时，联合体各方均须满足该条款）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13" w:type="dxa"/>
            <w:noWrap w:val="0"/>
            <w:tcMar>
              <w:top w:w="57" w:type="dxa"/>
              <w:left w:w="108" w:type="dxa"/>
              <w:bottom w:w="0" w:type="dxa"/>
              <w:right w:w="108" w:type="dxa"/>
            </w:tcMar>
            <w:vAlign w:val="center"/>
          </w:tcPr>
          <w:p>
            <w:pPr>
              <w:pStyle w:val="38"/>
              <w:spacing w:before="1" w:line="300" w:lineRule="auto"/>
              <w:ind w:right="3" w:hanging="10"/>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具有良好的商业信誉和健全的财务会计制度</w:t>
            </w:r>
          </w:p>
        </w:tc>
        <w:tc>
          <w:tcPr>
            <w:tcW w:w="7092" w:type="dxa"/>
            <w:noWrap w:val="0"/>
            <w:tcMar>
              <w:top w:w="57" w:type="dxa"/>
              <w:left w:w="108" w:type="dxa"/>
              <w:bottom w:w="0" w:type="dxa"/>
              <w:right w:w="108" w:type="dxa"/>
            </w:tcMar>
            <w:vAlign w:val="center"/>
          </w:tcPr>
          <w:p>
            <w:pPr>
              <w:pStyle w:val="38"/>
              <w:spacing w:before="117" w:line="300" w:lineRule="auto"/>
              <w:ind w:left="15" w:leftChars="7" w:right="-17" w:rightChars="-8" w:firstLine="403" w:firstLineChars="192"/>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提供具有良好的商业信誉和健全的财务会计制度的承诺函。（以联合体形式投标时，联合体各方均须满足该条款）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13" w:type="dxa"/>
            <w:shd w:val="clear" w:color="auto" w:fill="F6F6F6"/>
            <w:noWrap w:val="0"/>
            <w:tcMar>
              <w:top w:w="57" w:type="dxa"/>
              <w:left w:w="108" w:type="dxa"/>
              <w:bottom w:w="0" w:type="dxa"/>
              <w:right w:w="108" w:type="dxa"/>
            </w:tcMar>
            <w:vAlign w:val="center"/>
          </w:tcPr>
          <w:p>
            <w:pPr>
              <w:pStyle w:val="38"/>
              <w:spacing w:before="1" w:line="300" w:lineRule="auto"/>
              <w:ind w:right="3" w:hanging="10"/>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履行合同所必需的设备和专业技术能力</w:t>
            </w:r>
          </w:p>
        </w:tc>
        <w:tc>
          <w:tcPr>
            <w:tcW w:w="7092" w:type="dxa"/>
            <w:shd w:val="clear" w:color="auto" w:fill="F6F6F6"/>
            <w:noWrap w:val="0"/>
            <w:tcMar>
              <w:top w:w="57" w:type="dxa"/>
              <w:left w:w="108" w:type="dxa"/>
              <w:bottom w:w="0" w:type="dxa"/>
              <w:right w:w="108" w:type="dxa"/>
            </w:tcMar>
            <w:vAlign w:val="center"/>
          </w:tcPr>
          <w:p>
            <w:pPr>
              <w:pStyle w:val="38"/>
              <w:spacing w:before="1" w:line="300" w:lineRule="auto"/>
              <w:ind w:left="15" w:leftChars="7" w:right="-17" w:rightChars="-8" w:firstLine="403" w:firstLineChars="192"/>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提供具有履行合同所必须的设备和专业技术能力的承诺函。（以联合体形式投标时，联合体各方均须满足该条款）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13" w:type="dxa"/>
            <w:noWrap w:val="0"/>
            <w:tcMar>
              <w:top w:w="57" w:type="dxa"/>
              <w:left w:w="108" w:type="dxa"/>
              <w:bottom w:w="0" w:type="dxa"/>
              <w:right w:w="108" w:type="dxa"/>
            </w:tcMar>
            <w:vAlign w:val="center"/>
          </w:tcPr>
          <w:p>
            <w:pPr>
              <w:pStyle w:val="38"/>
              <w:spacing w:line="300" w:lineRule="auto"/>
              <w:ind w:right="3" w:hanging="10"/>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参加采购活动前3年内，在经营活动中没有重大违法记录</w:t>
            </w:r>
          </w:p>
        </w:tc>
        <w:tc>
          <w:tcPr>
            <w:tcW w:w="7092" w:type="dxa"/>
            <w:noWrap w:val="0"/>
            <w:tcMar>
              <w:top w:w="57" w:type="dxa"/>
              <w:left w:w="108" w:type="dxa"/>
              <w:bottom w:w="0" w:type="dxa"/>
              <w:right w:w="108" w:type="dxa"/>
            </w:tcMar>
            <w:vAlign w:val="center"/>
          </w:tcPr>
          <w:p>
            <w:pPr>
              <w:pStyle w:val="38"/>
              <w:spacing w:before="48" w:line="300" w:lineRule="auto"/>
              <w:ind w:left="15" w:leftChars="7" w:right="-17" w:rightChars="-8" w:firstLine="403" w:firstLineChars="192"/>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参照投标声明书相关承诺内容。重大违法记录，是指供应商因违法经营受到刑事处罚或者责令停产停业、吊销许可证或者执照、较大数额罚款等行政处罚（较大数额罚款按照发出行政处罚决定书部门所在省级政府，或实行垂直领导的国务院有关行政主管部门制定的较大数额罚款标准，或罚款决定之前需要举行听证会的金额标准来认定）。以联合体形式投标时，联合体各方均须满足该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13" w:type="dxa"/>
            <w:shd w:val="clear" w:color="auto" w:fill="F6F6F6"/>
            <w:noWrap w:val="0"/>
            <w:tcMar>
              <w:top w:w="57" w:type="dxa"/>
              <w:left w:w="108" w:type="dxa"/>
              <w:bottom w:w="0" w:type="dxa"/>
              <w:right w:w="108" w:type="dxa"/>
            </w:tcMar>
            <w:vAlign w:val="center"/>
          </w:tcPr>
          <w:p>
            <w:pPr>
              <w:pStyle w:val="38"/>
              <w:spacing w:line="300" w:lineRule="auto"/>
              <w:ind w:right="3" w:hanging="10"/>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信用记录</w:t>
            </w:r>
          </w:p>
        </w:tc>
        <w:tc>
          <w:tcPr>
            <w:tcW w:w="7092" w:type="dxa"/>
            <w:shd w:val="clear" w:color="auto" w:fill="F6F6F6"/>
            <w:noWrap w:val="0"/>
            <w:tcMar>
              <w:top w:w="57" w:type="dxa"/>
              <w:left w:w="108" w:type="dxa"/>
              <w:bottom w:w="0" w:type="dxa"/>
              <w:right w:w="108" w:type="dxa"/>
            </w:tcMar>
            <w:vAlign w:val="center"/>
          </w:tcPr>
          <w:p>
            <w:pPr>
              <w:spacing w:line="300" w:lineRule="auto"/>
              <w:ind w:left="15" w:leftChars="7" w:right="-17" w:rightChars="-8" w:firstLine="403" w:firstLineChars="192"/>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1.截止时点：开标后评标前。</w:t>
            </w:r>
          </w:p>
          <w:p>
            <w:pPr>
              <w:spacing w:line="300" w:lineRule="auto"/>
              <w:ind w:left="15" w:leftChars="7" w:right="-17" w:rightChars="-8" w:firstLine="403" w:firstLineChars="19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2.信用信息查询记录和证据留存的具体方式：由采购组织机构在规定查询时间内打印信用信息查询记录并归入项目档案。</w:t>
            </w:r>
          </w:p>
          <w:p>
            <w:pPr>
              <w:spacing w:line="300" w:lineRule="auto"/>
              <w:ind w:left="15" w:leftChars="7" w:right="-17" w:rightChars="-8" w:firstLine="403" w:firstLineChars="192"/>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使用规则：供应商未被列入“信用中国”失信被执行人或重大税收违法案件当事人名单；未处于“中国政府采购网”政府采购严重违法失信行为信息记录中的禁止参加政府采购活动期间（以联合体形式投标时，联合体各方均须满足该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13" w:type="dxa"/>
            <w:noWrap w:val="0"/>
            <w:tcMar>
              <w:top w:w="57" w:type="dxa"/>
              <w:left w:w="108" w:type="dxa"/>
              <w:bottom w:w="0" w:type="dxa"/>
              <w:right w:w="108" w:type="dxa"/>
            </w:tcMar>
            <w:vAlign w:val="center"/>
          </w:tcPr>
          <w:p>
            <w:pPr>
              <w:pStyle w:val="38"/>
              <w:spacing w:line="300" w:lineRule="auto"/>
              <w:ind w:right="3" w:hanging="10"/>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必须符合法律、行政法规规定的其他条件</w:t>
            </w:r>
          </w:p>
        </w:tc>
        <w:tc>
          <w:tcPr>
            <w:tcW w:w="7092" w:type="dxa"/>
            <w:noWrap w:val="0"/>
            <w:tcMar>
              <w:top w:w="57" w:type="dxa"/>
              <w:left w:w="108" w:type="dxa"/>
              <w:bottom w:w="0" w:type="dxa"/>
              <w:right w:w="108" w:type="dxa"/>
            </w:tcMar>
            <w:vAlign w:val="center"/>
          </w:tcPr>
          <w:p>
            <w:pPr>
              <w:pStyle w:val="38"/>
              <w:spacing w:before="48" w:line="300" w:lineRule="auto"/>
              <w:ind w:left="15" w:leftChars="7" w:right="-17" w:rightChars="-8" w:firstLine="403" w:firstLineChars="192"/>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1.单位负责人为同一人或者存在直接控股、管理关系的不同供应商，不得同时参加本项目投标。</w:t>
            </w:r>
          </w:p>
          <w:p>
            <w:pPr>
              <w:pStyle w:val="38"/>
              <w:spacing w:before="48" w:line="300" w:lineRule="auto"/>
              <w:ind w:left="15" w:leftChars="7" w:right="-17" w:rightChars="-8" w:firstLine="403" w:firstLineChars="192"/>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2.为本项目提供整体设计、规范编制或者项目管理、监理、检测等服务的供应商，不得再参与本项目投标。</w:t>
            </w:r>
          </w:p>
          <w:p>
            <w:pPr>
              <w:pStyle w:val="38"/>
              <w:spacing w:before="48" w:line="300" w:lineRule="auto"/>
              <w:ind w:left="15" w:leftChars="7" w:right="-17" w:rightChars="-8" w:firstLine="403" w:firstLineChars="192"/>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3.投标（报价）文件相关承诺要求内容（以联合体形式投标时，联合体各方均须满足该条款）。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13" w:type="dxa"/>
            <w:shd w:val="clear" w:color="auto" w:fill="F6F6F6"/>
            <w:noWrap w:val="0"/>
            <w:tcMar>
              <w:top w:w="57" w:type="dxa"/>
              <w:left w:w="108" w:type="dxa"/>
              <w:bottom w:w="0" w:type="dxa"/>
              <w:right w:w="108" w:type="dxa"/>
            </w:tcMar>
            <w:vAlign w:val="center"/>
          </w:tcPr>
          <w:p>
            <w:pPr>
              <w:pStyle w:val="38"/>
              <w:spacing w:before="48" w:line="300" w:lineRule="auto"/>
              <w:ind w:right="3" w:hanging="10"/>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联合体投标</w:t>
            </w:r>
          </w:p>
        </w:tc>
        <w:tc>
          <w:tcPr>
            <w:tcW w:w="7092" w:type="dxa"/>
            <w:shd w:val="clear" w:color="auto" w:fill="F6F6F6"/>
            <w:noWrap w:val="0"/>
            <w:tcMar>
              <w:top w:w="57" w:type="dxa"/>
              <w:left w:w="108" w:type="dxa"/>
              <w:bottom w:w="0" w:type="dxa"/>
              <w:right w:w="108" w:type="dxa"/>
            </w:tcMar>
            <w:vAlign w:val="center"/>
          </w:tcPr>
          <w:p>
            <w:pPr>
              <w:pStyle w:val="38"/>
              <w:spacing w:before="48" w:line="300" w:lineRule="auto"/>
              <w:ind w:left="15" w:leftChars="7" w:right="-17" w:rightChars="-8" w:firstLine="403" w:firstLineChars="192"/>
              <w:rPr>
                <w:rFonts w:hint="eastAsia"/>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本次不接受联合体投标。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9" w:hRule="atLeast"/>
          <w:jc w:val="center"/>
        </w:trPr>
        <w:tc>
          <w:tcPr>
            <w:tcW w:w="1913" w:type="dxa"/>
            <w:noWrap w:val="0"/>
            <w:tcMar>
              <w:top w:w="57" w:type="dxa"/>
              <w:left w:w="108" w:type="dxa"/>
              <w:bottom w:w="0" w:type="dxa"/>
              <w:right w:w="108" w:type="dxa"/>
            </w:tcMar>
            <w:vAlign w:val="center"/>
          </w:tcPr>
          <w:p>
            <w:pPr>
              <w:pStyle w:val="38"/>
              <w:spacing w:line="300" w:lineRule="auto"/>
              <w:ind w:right="3" w:hanging="10"/>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资质</w:t>
            </w:r>
          </w:p>
        </w:tc>
        <w:tc>
          <w:tcPr>
            <w:tcW w:w="7092" w:type="dxa"/>
            <w:noWrap w:val="0"/>
            <w:tcMar>
              <w:top w:w="57" w:type="dxa"/>
              <w:left w:w="108" w:type="dxa"/>
              <w:bottom w:w="0" w:type="dxa"/>
              <w:right w:w="108" w:type="dxa"/>
            </w:tcMar>
            <w:vAlign w:val="center"/>
          </w:tcPr>
          <w:p>
            <w:pPr>
              <w:pStyle w:val="38"/>
              <w:numPr>
                <w:ilvl w:val="0"/>
                <w:numId w:val="3"/>
              </w:numPr>
              <w:spacing w:before="48" w:line="300" w:lineRule="auto"/>
              <w:ind w:left="15" w:leftChars="7" w:right="-17" w:rightChars="-8" w:firstLine="403" w:firstLineChars="192"/>
              <w:rPr>
                <w:rFonts w:hint="eastAsia"/>
                <w:strike w:val="0"/>
                <w:dstrike w:val="0"/>
                <w:color w:val="000000" w:themeColor="text1"/>
                <w:szCs w:val="21"/>
                <w:highlight w:val="none"/>
                <w:lang w:eastAsia="zh-CN"/>
                <w14:textFill>
                  <w14:solidFill>
                    <w14:schemeClr w14:val="tx1"/>
                  </w14:solidFill>
                </w14:textFill>
              </w:rPr>
            </w:pPr>
            <w:r>
              <w:rPr>
                <w:rFonts w:hint="eastAsia"/>
                <w:color w:val="000000" w:themeColor="text1"/>
                <w:szCs w:val="21"/>
                <w:highlight w:val="none"/>
                <w14:textFill>
                  <w14:solidFill>
                    <w14:schemeClr w14:val="tx1"/>
                  </w14:solidFill>
                </w14:textFill>
              </w:rPr>
              <w:t>持有质量技术监督部门颁发的</w:t>
            </w:r>
            <w:bookmarkStart w:id="56" w:name="OLE_LINK26"/>
            <w:r>
              <w:rPr>
                <w:rFonts w:hint="eastAsia"/>
                <w:color w:val="000000" w:themeColor="text1"/>
                <w:szCs w:val="21"/>
                <w:highlight w:val="none"/>
                <w14:textFill>
                  <w14:solidFill>
                    <w14:schemeClr w14:val="tx1"/>
                  </w14:solidFill>
                </w14:textFill>
              </w:rPr>
              <w:t>CMA计量认证合格证书</w:t>
            </w:r>
            <w:bookmarkEnd w:id="56"/>
            <w:r>
              <w:rPr>
                <w:rFonts w:hint="eastAsia"/>
                <w:color w:val="000000" w:themeColor="text1"/>
                <w:szCs w:val="21"/>
                <w:highlight w:val="none"/>
                <w14:textFill>
                  <w14:solidFill>
                    <w14:schemeClr w14:val="tx1"/>
                  </w14:solidFill>
                </w14:textFill>
              </w:rPr>
              <w:t>（资质证书检验检测范围必须包括</w:t>
            </w:r>
            <w:r>
              <w:rPr>
                <w:rFonts w:hint="eastAsia"/>
                <w:color w:val="000000" w:themeColor="text1"/>
                <w:szCs w:val="21"/>
                <w:highlight w:val="none"/>
                <w:lang w:eastAsia="zh-CN"/>
                <w14:textFill>
                  <w14:solidFill>
                    <w14:schemeClr w14:val="tx1"/>
                  </w14:solidFill>
                </w14:textFill>
              </w:rPr>
              <w:t>高处作业吊篮</w:t>
            </w:r>
            <w:r>
              <w:rPr>
                <w:rFonts w:hint="eastAsia"/>
                <w:color w:val="000000" w:themeColor="text1"/>
                <w:szCs w:val="21"/>
                <w:highlight w:val="none"/>
                <w14:textFill>
                  <w14:solidFill>
                    <w14:schemeClr w14:val="tx1"/>
                  </w14:solidFill>
                </w14:textFill>
              </w:rPr>
              <w:t>）及具有市场监督管理局颁发的</w:t>
            </w:r>
            <w:bookmarkStart w:id="57" w:name="OLE_LINK27"/>
            <w:r>
              <w:rPr>
                <w:rFonts w:hint="eastAsia"/>
                <w:color w:val="000000" w:themeColor="text1"/>
                <w:szCs w:val="21"/>
                <w:highlight w:val="none"/>
                <w14:textFill>
                  <w14:solidFill>
                    <w14:schemeClr w14:val="tx1"/>
                  </w14:solidFill>
                </w14:textFill>
              </w:rPr>
              <w:t>特种设备检验检测机构核准证</w:t>
            </w:r>
            <w:bookmarkEnd w:id="57"/>
            <w:r>
              <w:rPr>
                <w:rFonts w:hint="eastAsia"/>
                <w:color w:val="000000" w:themeColor="text1"/>
                <w:szCs w:val="21"/>
                <w:highlight w:val="none"/>
                <w14:textFill>
                  <w14:solidFill>
                    <w14:schemeClr w14:val="tx1"/>
                  </w14:solidFill>
                </w14:textFill>
              </w:rPr>
              <w:t>（资质证书检验检测范围必须包括塔式起重机、施工升降机）且在有效期内。</w:t>
            </w:r>
          </w:p>
          <w:p>
            <w:pPr>
              <w:pStyle w:val="38"/>
              <w:numPr>
                <w:ilvl w:val="0"/>
                <w:numId w:val="3"/>
              </w:numPr>
              <w:spacing w:before="48" w:line="300" w:lineRule="auto"/>
              <w:ind w:left="15" w:leftChars="7" w:right="-17" w:rightChars="-8" w:firstLine="403" w:firstLineChars="192"/>
              <w:rPr>
                <w:rFonts w:hint="default" w:eastAsia="宋体"/>
                <w:color w:val="000000" w:themeColor="text1"/>
                <w:szCs w:val="21"/>
                <w:highlight w:val="none"/>
                <w:lang w:val="en-US" w:eastAsia="zh-CN"/>
                <w14:textFill>
                  <w14:solidFill>
                    <w14:schemeClr w14:val="tx1"/>
                  </w14:solidFill>
                </w14:textFill>
              </w:rPr>
            </w:pPr>
            <w:r>
              <w:rPr>
                <w:rFonts w:hint="default" w:eastAsia="宋体"/>
                <w:color w:val="000000" w:themeColor="text1"/>
                <w:szCs w:val="21"/>
                <w:highlight w:val="none"/>
                <w:lang w:val="en-US" w:eastAsia="zh-CN"/>
                <w14:textFill>
                  <w14:solidFill>
                    <w14:schemeClr w14:val="tx1"/>
                  </w14:solidFill>
                </w14:textFill>
              </w:rPr>
              <w:t>在台州市建筑业管理系统（http://tzjzy.jsj.zjtz.gov.cn/user/login）内备案登记</w:t>
            </w:r>
            <w:r>
              <w:rPr>
                <w:rFonts w:hint="eastAsia"/>
                <w:color w:val="000000" w:themeColor="text1"/>
                <w:szCs w:val="21"/>
                <w:highlight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13" w:type="dxa"/>
            <w:shd w:val="clear" w:color="auto" w:fill="F6F6F6"/>
            <w:noWrap w:val="0"/>
            <w:tcMar>
              <w:top w:w="57" w:type="dxa"/>
              <w:left w:w="108" w:type="dxa"/>
              <w:bottom w:w="0" w:type="dxa"/>
              <w:right w:w="108" w:type="dxa"/>
            </w:tcMar>
            <w:vAlign w:val="center"/>
          </w:tcPr>
          <w:p>
            <w:pPr>
              <w:pStyle w:val="38"/>
              <w:spacing w:line="300" w:lineRule="auto"/>
              <w:ind w:right="3" w:hanging="10"/>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落实政府采购政策需满足的资格要求</w:t>
            </w:r>
          </w:p>
        </w:tc>
        <w:tc>
          <w:tcPr>
            <w:tcW w:w="7092" w:type="dxa"/>
            <w:shd w:val="clear" w:color="auto" w:fill="F6F6F6"/>
            <w:noWrap w:val="0"/>
            <w:tcMar>
              <w:top w:w="57" w:type="dxa"/>
              <w:left w:w="108" w:type="dxa"/>
              <w:bottom w:w="0" w:type="dxa"/>
              <w:right w:w="108" w:type="dxa"/>
            </w:tcMar>
            <w:vAlign w:val="center"/>
          </w:tcPr>
          <w:p>
            <w:pPr>
              <w:pStyle w:val="9"/>
              <w:spacing w:line="300" w:lineRule="auto"/>
              <w:ind w:left="15" w:leftChars="7" w:right="-17" w:rightChars="-8" w:firstLine="403" w:firstLineChars="192"/>
              <w:jc w:val="both"/>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w:t>
            </w:r>
          </w:p>
        </w:tc>
      </w:tr>
    </w:tbl>
    <w:p>
      <w:pPr>
        <w:pStyle w:val="9"/>
        <w:spacing w:line="360" w:lineRule="auto"/>
        <w:ind w:firstLine="482" w:firstLineChars="200"/>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（二）</w:t>
      </w:r>
      <w:r>
        <w:rPr>
          <w:rFonts w:ascii="宋体" w:hAnsi="宋体"/>
          <w:b/>
          <w:bCs/>
          <w:color w:val="000000" w:themeColor="text1"/>
          <w:sz w:val="24"/>
          <w:highlight w:val="none"/>
          <w14:textFill>
            <w14:solidFill>
              <w14:schemeClr w14:val="tx1"/>
            </w14:solidFill>
          </w14:textFill>
        </w:rPr>
        <w:t>符合性审查</w:t>
      </w:r>
    </w:p>
    <w:p>
      <w:pPr>
        <w:pStyle w:val="9"/>
        <w:spacing w:line="360" w:lineRule="auto"/>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评标委员会应当对符合资格的</w:t>
      </w:r>
      <w:r>
        <w:rPr>
          <w:rFonts w:hint="eastAsia" w:ascii="宋体" w:hAnsi="宋体"/>
          <w:color w:val="000000" w:themeColor="text1"/>
          <w:sz w:val="24"/>
          <w:highlight w:val="none"/>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的投标文件进行符合性审查，以确定其是否满足</w:t>
      </w:r>
      <w:r>
        <w:rPr>
          <w:rFonts w:hint="eastAsia" w:ascii="宋体" w:hAnsi="宋体"/>
          <w:color w:val="000000" w:themeColor="text1"/>
          <w:sz w:val="24"/>
          <w:highlight w:val="none"/>
          <w14:textFill>
            <w14:solidFill>
              <w14:schemeClr w14:val="tx1"/>
            </w14:solidFill>
          </w14:textFill>
        </w:rPr>
        <w:t>采购文件</w:t>
      </w:r>
      <w:r>
        <w:rPr>
          <w:rFonts w:ascii="宋体" w:hAnsi="宋体"/>
          <w:color w:val="000000" w:themeColor="text1"/>
          <w:sz w:val="24"/>
          <w:highlight w:val="none"/>
          <w14:textFill>
            <w14:solidFill>
              <w14:schemeClr w14:val="tx1"/>
            </w14:solidFill>
          </w14:textFill>
        </w:rPr>
        <w:t>的实质性要求，对审查发现无效的进行必要的</w:t>
      </w:r>
      <w:r>
        <w:rPr>
          <w:rFonts w:hint="eastAsia" w:ascii="宋体" w:hAnsi="宋体"/>
          <w:color w:val="000000" w:themeColor="text1"/>
          <w:sz w:val="24"/>
          <w:highlight w:val="none"/>
          <w14:textFill>
            <w14:solidFill>
              <w14:schemeClr w14:val="tx1"/>
            </w14:solidFill>
          </w14:textFill>
        </w:rPr>
        <w:t>询问</w:t>
      </w:r>
      <w:r>
        <w:rPr>
          <w:rFonts w:ascii="宋体" w:hAnsi="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并</w:t>
      </w:r>
      <w:r>
        <w:rPr>
          <w:rFonts w:hint="eastAsia" w:ascii="宋体" w:hAnsi="宋体" w:cs="宋体"/>
          <w:color w:val="000000" w:themeColor="text1"/>
          <w:sz w:val="24"/>
          <w:highlight w:val="none"/>
          <w14:textFill>
            <w14:solidFill>
              <w14:schemeClr w14:val="tx1"/>
            </w14:solidFill>
          </w14:textFill>
        </w:rPr>
        <w:t>公布无效投标的供应商名单、投标无效的原因</w:t>
      </w:r>
      <w:r>
        <w:rPr>
          <w:rFonts w:hint="eastAsia" w:ascii="宋体" w:hAnsi="宋体"/>
          <w:color w:val="000000" w:themeColor="text1"/>
          <w:sz w:val="24"/>
          <w:highlight w:val="none"/>
          <w14:textFill>
            <w14:solidFill>
              <w14:schemeClr w14:val="tx1"/>
            </w14:solidFill>
          </w14:textFill>
        </w:rPr>
        <w:t>。</w:t>
      </w:r>
    </w:p>
    <w:tbl>
      <w:tblPr>
        <w:tblStyle w:val="25"/>
        <w:tblpPr w:leftFromText="181" w:rightFromText="181" w:bottomFromText="170" w:vertAnchor="text" w:tblpXSpec="center" w:tblpY="1"/>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80"/>
        <w:gridCol w:w="71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80" w:type="dxa"/>
            <w:noWrap w:val="0"/>
            <w:tcMar>
              <w:top w:w="57" w:type="dxa"/>
              <w:left w:w="108" w:type="dxa"/>
              <w:bottom w:w="0" w:type="dxa"/>
              <w:right w:w="108" w:type="dxa"/>
            </w:tcMar>
            <w:vAlign w:val="center"/>
          </w:tcPr>
          <w:p>
            <w:pPr>
              <w:pStyle w:val="38"/>
              <w:spacing w:line="300" w:lineRule="auto"/>
              <w:ind w:right="3" w:hanging="10"/>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投标文件</w:t>
            </w:r>
          </w:p>
        </w:tc>
        <w:tc>
          <w:tcPr>
            <w:tcW w:w="7183" w:type="dxa"/>
            <w:noWrap w:val="0"/>
            <w:tcMar>
              <w:top w:w="57" w:type="dxa"/>
              <w:left w:w="108" w:type="dxa"/>
              <w:bottom w:w="0" w:type="dxa"/>
              <w:right w:w="108" w:type="dxa"/>
            </w:tcMar>
            <w:vAlign w:val="center"/>
          </w:tcPr>
          <w:p>
            <w:pPr>
              <w:pStyle w:val="9"/>
              <w:spacing w:line="300" w:lineRule="auto"/>
              <w:ind w:left="15" w:leftChars="7" w:right="-17" w:rightChars="-8" w:firstLine="403" w:firstLineChars="192"/>
              <w:jc w:val="both"/>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投标文件完整且编排有序，投标内容基本完整，无重大错漏，并按要求签署、盖章。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80" w:type="dxa"/>
            <w:shd w:val="clear" w:color="auto" w:fill="F6F6F6"/>
            <w:noWrap w:val="0"/>
            <w:tcMar>
              <w:top w:w="57" w:type="dxa"/>
              <w:left w:w="108" w:type="dxa"/>
              <w:bottom w:w="0" w:type="dxa"/>
              <w:right w:w="108" w:type="dxa"/>
            </w:tcMar>
            <w:vAlign w:val="center"/>
          </w:tcPr>
          <w:p>
            <w:pPr>
              <w:pStyle w:val="38"/>
              <w:spacing w:line="300" w:lineRule="auto"/>
              <w:ind w:right="3" w:hanging="10"/>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法定代表人/负责人授权委托书</w:t>
            </w:r>
          </w:p>
        </w:tc>
        <w:tc>
          <w:tcPr>
            <w:tcW w:w="7183" w:type="dxa"/>
            <w:shd w:val="clear" w:color="auto" w:fill="F6F6F6"/>
            <w:noWrap w:val="0"/>
            <w:tcMar>
              <w:top w:w="57" w:type="dxa"/>
              <w:left w:w="108" w:type="dxa"/>
              <w:bottom w:w="0" w:type="dxa"/>
              <w:right w:w="108" w:type="dxa"/>
            </w:tcMar>
            <w:vAlign w:val="center"/>
          </w:tcPr>
          <w:p>
            <w:pPr>
              <w:pStyle w:val="9"/>
              <w:spacing w:line="300" w:lineRule="auto"/>
              <w:ind w:left="15" w:leftChars="7" w:right="-17" w:rightChars="-8" w:firstLine="403" w:firstLineChars="192"/>
              <w:jc w:val="both"/>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法定代表人/负责人授权委托书，按对应格式文件签署、盖章。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80" w:type="dxa"/>
            <w:noWrap w:val="0"/>
            <w:tcMar>
              <w:top w:w="57" w:type="dxa"/>
              <w:left w:w="108" w:type="dxa"/>
              <w:bottom w:w="0" w:type="dxa"/>
              <w:right w:w="108" w:type="dxa"/>
            </w:tcMar>
            <w:vAlign w:val="center"/>
          </w:tcPr>
          <w:p>
            <w:pPr>
              <w:pStyle w:val="38"/>
              <w:spacing w:line="300" w:lineRule="auto"/>
              <w:ind w:right="3" w:hanging="10"/>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“▲”实质性条款</w:t>
            </w:r>
          </w:p>
        </w:tc>
        <w:tc>
          <w:tcPr>
            <w:tcW w:w="7183" w:type="dxa"/>
            <w:noWrap w:val="0"/>
            <w:tcMar>
              <w:top w:w="57" w:type="dxa"/>
              <w:left w:w="108" w:type="dxa"/>
              <w:bottom w:w="0" w:type="dxa"/>
              <w:right w:w="108" w:type="dxa"/>
            </w:tcMar>
            <w:vAlign w:val="center"/>
          </w:tcPr>
          <w:p>
            <w:pPr>
              <w:pStyle w:val="9"/>
              <w:spacing w:line="300" w:lineRule="auto"/>
              <w:ind w:left="15" w:leftChars="7" w:right="-17" w:rightChars="-8" w:firstLine="403" w:firstLineChars="192"/>
              <w:jc w:val="both"/>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“▲”实质性条款必须满足采购文件要求。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80" w:type="dxa"/>
            <w:shd w:val="clear" w:color="auto" w:fill="F6F6F6"/>
            <w:noWrap w:val="0"/>
            <w:tcMar>
              <w:top w:w="57" w:type="dxa"/>
              <w:left w:w="108" w:type="dxa"/>
              <w:bottom w:w="0" w:type="dxa"/>
              <w:right w:w="108" w:type="dxa"/>
            </w:tcMar>
            <w:vAlign w:val="center"/>
          </w:tcPr>
          <w:p>
            <w:pPr>
              <w:pStyle w:val="38"/>
              <w:spacing w:line="300" w:lineRule="auto"/>
              <w:ind w:right="3" w:hanging="10"/>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串通投标</w:t>
            </w:r>
          </w:p>
        </w:tc>
        <w:tc>
          <w:tcPr>
            <w:tcW w:w="7183" w:type="dxa"/>
            <w:shd w:val="clear" w:color="auto" w:fill="F6F6F6"/>
            <w:noWrap w:val="0"/>
            <w:tcMar>
              <w:top w:w="57" w:type="dxa"/>
              <w:left w:w="108" w:type="dxa"/>
              <w:bottom w:w="0" w:type="dxa"/>
              <w:right w:w="108" w:type="dxa"/>
            </w:tcMar>
            <w:vAlign w:val="center"/>
          </w:tcPr>
          <w:p>
            <w:pPr>
              <w:pStyle w:val="9"/>
              <w:spacing w:line="300" w:lineRule="auto"/>
              <w:ind w:left="15" w:leftChars="7" w:right="-17" w:rightChars="-8" w:firstLine="403" w:firstLineChars="192"/>
              <w:jc w:val="both"/>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未出现财政部87号令《政府采购货物和服务招标投标管理办法》第三十七条规定的串通投标情形。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80" w:type="dxa"/>
            <w:noWrap w:val="0"/>
            <w:tcMar>
              <w:top w:w="57" w:type="dxa"/>
              <w:left w:w="108" w:type="dxa"/>
              <w:bottom w:w="0" w:type="dxa"/>
              <w:right w:w="108" w:type="dxa"/>
            </w:tcMar>
            <w:vAlign w:val="center"/>
          </w:tcPr>
          <w:p>
            <w:pPr>
              <w:pStyle w:val="38"/>
              <w:spacing w:line="300" w:lineRule="auto"/>
              <w:ind w:right="3" w:hanging="10"/>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附加条件</w:t>
            </w:r>
          </w:p>
        </w:tc>
        <w:tc>
          <w:tcPr>
            <w:tcW w:w="7183" w:type="dxa"/>
            <w:noWrap w:val="0"/>
            <w:tcMar>
              <w:top w:w="57" w:type="dxa"/>
              <w:left w:w="108" w:type="dxa"/>
              <w:bottom w:w="0" w:type="dxa"/>
              <w:right w:w="108" w:type="dxa"/>
            </w:tcMar>
            <w:vAlign w:val="center"/>
          </w:tcPr>
          <w:p>
            <w:pPr>
              <w:pStyle w:val="9"/>
              <w:spacing w:line="300" w:lineRule="auto"/>
              <w:ind w:left="15" w:leftChars="7" w:right="-17" w:rightChars="-8" w:firstLine="403" w:firstLineChars="192"/>
              <w:jc w:val="both"/>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投标文件未含有采购人不可接受的附加条件。</w:t>
            </w:r>
          </w:p>
        </w:tc>
      </w:tr>
    </w:tbl>
    <w:p>
      <w:pPr>
        <w:pStyle w:val="22"/>
        <w:spacing w:before="0" w:beforeAutospacing="0" w:after="0" w:afterAutospacing="0" w:line="360" w:lineRule="auto"/>
        <w:ind w:firstLine="482" w:firstLineChars="200"/>
        <w:jc w:val="both"/>
        <w:rPr>
          <w:rFonts w:hint="default" w:cs="宋体"/>
          <w:color w:val="000000" w:themeColor="text1"/>
          <w:highlight w:val="none"/>
          <w14:textFill>
            <w14:solidFill>
              <w14:schemeClr w14:val="tx1"/>
            </w14:solidFill>
          </w14:textFill>
        </w:rPr>
      </w:pPr>
      <w:r>
        <w:rPr>
          <w:b/>
          <w:bCs/>
          <w:color w:val="000000" w:themeColor="text1"/>
          <w:highlight w:val="none"/>
          <w14:textFill>
            <w14:solidFill>
              <w14:schemeClr w14:val="tx1"/>
            </w14:solidFill>
          </w14:textFill>
        </w:rPr>
        <w:t>（三）</w:t>
      </w:r>
      <w:r>
        <w:rPr>
          <w:rFonts w:hint="eastAsia"/>
          <w:b/>
          <w:bCs/>
          <w:color w:val="000000" w:themeColor="text1"/>
          <w:highlight w:val="none"/>
          <w:lang w:val="en-US" w:eastAsia="zh-CN"/>
          <w14:textFill>
            <w14:solidFill>
              <w14:schemeClr w14:val="tx1"/>
            </w14:solidFill>
          </w14:textFill>
        </w:rPr>
        <w:t>商务与技术</w:t>
      </w:r>
      <w:r>
        <w:rPr>
          <w:rFonts w:ascii="Arial" w:hAnsi="Arial" w:cs="Arial"/>
          <w:b/>
          <w:bCs/>
          <w:color w:val="000000" w:themeColor="text1"/>
          <w:highlight w:val="none"/>
          <w14:textFill>
            <w14:solidFill>
              <w14:schemeClr w14:val="tx1"/>
            </w14:solidFill>
          </w14:textFill>
        </w:rPr>
        <w:t>及价格评审</w:t>
      </w:r>
    </w:p>
    <w:p>
      <w:pPr>
        <w:pStyle w:val="22"/>
        <w:spacing w:before="0" w:beforeAutospacing="0" w:after="0" w:afterAutospacing="0" w:line="360" w:lineRule="auto"/>
        <w:ind w:firstLine="480" w:firstLineChars="200"/>
        <w:jc w:val="both"/>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项目评标方法为综合评分法，总计100分，评标按以下标准及要求进行。</w:t>
      </w:r>
      <w:r>
        <w:rPr>
          <w:rFonts w:cs="宋体"/>
          <w:color w:val="000000" w:themeColor="text1"/>
          <w:highlight w:val="none"/>
          <w14:textFill>
            <w14:solidFill>
              <w14:schemeClr w14:val="tx1"/>
            </w14:solidFill>
          </w14:textFill>
        </w:rPr>
        <w:t>评标委员会成员按商务与技术文件的评分标准，在分值范围内各自打分。</w:t>
      </w:r>
      <w:bookmarkStart w:id="58" w:name="OLE_LINK38"/>
      <w:r>
        <w:rPr>
          <w:rFonts w:hint="eastAsia" w:cs="宋体"/>
          <w:color w:val="000000" w:themeColor="text1"/>
          <w:highlight w:val="none"/>
          <w:lang w:val="en-US" w:eastAsia="zh-CN"/>
          <w14:textFill>
            <w14:solidFill>
              <w14:schemeClr w14:val="tx1"/>
            </w14:solidFill>
          </w14:textFill>
        </w:rPr>
        <w:t>商务与技术</w:t>
      </w:r>
      <w:bookmarkEnd w:id="58"/>
      <w:r>
        <w:rPr>
          <w:rFonts w:cs="宋体"/>
          <w:color w:val="000000" w:themeColor="text1"/>
          <w:highlight w:val="none"/>
          <w14:textFill>
            <w14:solidFill>
              <w14:schemeClr w14:val="tx1"/>
            </w14:solidFill>
          </w14:textFill>
        </w:rPr>
        <w:t>文件分按照评标委员会成员的评分结果取平均值，为供应商的</w:t>
      </w:r>
      <w:r>
        <w:rPr>
          <w:rFonts w:hint="eastAsia" w:cs="宋体"/>
          <w:color w:val="000000" w:themeColor="text1"/>
          <w:highlight w:val="none"/>
          <w:lang w:val="en-US" w:eastAsia="zh-CN"/>
          <w14:textFill>
            <w14:solidFill>
              <w14:schemeClr w14:val="tx1"/>
            </w14:solidFill>
          </w14:textFill>
        </w:rPr>
        <w:t>商务与技术文件</w:t>
      </w:r>
      <w:r>
        <w:rPr>
          <w:rFonts w:cs="宋体"/>
          <w:color w:val="000000" w:themeColor="text1"/>
          <w:highlight w:val="none"/>
          <w14:textFill>
            <w14:solidFill>
              <w14:schemeClr w14:val="tx1"/>
            </w14:solidFill>
          </w14:textFill>
        </w:rPr>
        <w:t>得分。（评委评分结果每项保留1位小数，第2位四舍五入；平均值小数点后保留2位，第3位四舍五入）</w:t>
      </w:r>
      <w:r>
        <w:rPr>
          <w:color w:val="000000" w:themeColor="text1"/>
          <w:highlight w:val="none"/>
          <w14:textFill>
            <w14:solidFill>
              <w14:schemeClr w14:val="tx1"/>
            </w14:solidFill>
          </w14:textFill>
        </w:rPr>
        <w:t>：</w:t>
      </w:r>
    </w:p>
    <w:p>
      <w:pPr>
        <w:numPr>
          <w:ilvl w:val="0"/>
          <w:numId w:val="4"/>
        </w:numPr>
        <w:autoSpaceDE w:val="0"/>
        <w:autoSpaceDN w:val="0"/>
        <w:adjustRightInd w:val="0"/>
        <w:spacing w:line="360" w:lineRule="auto"/>
        <w:ind w:right="85" w:firstLine="241" w:firstLineChars="100"/>
        <w:rPr>
          <w:rFonts w:hint="eastAsia" w:ascii="宋体"/>
          <w:b/>
          <w:bCs/>
          <w:color w:val="000000" w:themeColor="text1"/>
          <w:sz w:val="24"/>
          <w:highlight w:val="none"/>
          <w14:textFill>
            <w14:solidFill>
              <w14:schemeClr w14:val="tx1"/>
            </w14:solidFill>
          </w14:textFill>
        </w:rPr>
      </w:pPr>
      <w:r>
        <w:rPr>
          <w:rFonts w:hint="eastAsia" w:ascii="宋体"/>
          <w:b/>
          <w:bCs/>
          <w:color w:val="000000" w:themeColor="text1"/>
          <w:sz w:val="24"/>
          <w:highlight w:val="none"/>
          <w14:textFill>
            <w14:solidFill>
              <w14:schemeClr w14:val="tx1"/>
            </w14:solidFill>
          </w14:textFill>
        </w:rPr>
        <w:t>评分标准</w:t>
      </w:r>
    </w:p>
    <w:tbl>
      <w:tblPr>
        <w:tblStyle w:val="25"/>
        <w:tblW w:w="9459" w:type="dxa"/>
        <w:tblInd w:w="-44"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789"/>
        <w:gridCol w:w="1410"/>
        <w:gridCol w:w="6465"/>
        <w:gridCol w:w="795"/>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01" w:hRule="atLeast"/>
        </w:trPr>
        <w:tc>
          <w:tcPr>
            <w:tcW w:w="789" w:type="dxa"/>
            <w:noWrap w:val="0"/>
            <w:vAlign w:val="center"/>
          </w:tcPr>
          <w:p>
            <w:pPr>
              <w:spacing w:line="360"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序号</w:t>
            </w:r>
          </w:p>
        </w:tc>
        <w:tc>
          <w:tcPr>
            <w:tcW w:w="1410" w:type="dxa"/>
            <w:noWrap w:val="0"/>
            <w:vAlign w:val="center"/>
          </w:tcPr>
          <w:p>
            <w:pPr>
              <w:spacing w:line="360"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分项</w:t>
            </w:r>
          </w:p>
        </w:tc>
        <w:tc>
          <w:tcPr>
            <w:tcW w:w="6465" w:type="dxa"/>
            <w:noWrap w:val="0"/>
            <w:vAlign w:val="center"/>
          </w:tcPr>
          <w:p>
            <w:pPr>
              <w:spacing w:line="360"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分值及评分标准</w:t>
            </w:r>
          </w:p>
        </w:tc>
        <w:tc>
          <w:tcPr>
            <w:tcW w:w="795" w:type="dxa"/>
            <w:noWrap w:val="0"/>
            <w:vAlign w:val="center"/>
          </w:tcPr>
          <w:p>
            <w:pPr>
              <w:spacing w:line="360"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分值</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140" w:hRule="atLeast"/>
        </w:trPr>
        <w:tc>
          <w:tcPr>
            <w:tcW w:w="789" w:type="dxa"/>
            <w:noWrap w:val="0"/>
            <w:vAlign w:val="center"/>
          </w:tcPr>
          <w:p>
            <w:pPr>
              <w:spacing w:line="360" w:lineRule="auto"/>
              <w:jc w:val="center"/>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w:t>
            </w:r>
          </w:p>
        </w:tc>
        <w:tc>
          <w:tcPr>
            <w:tcW w:w="1410" w:type="dxa"/>
            <w:noWrap w:val="0"/>
            <w:vAlign w:val="center"/>
          </w:tcPr>
          <w:p>
            <w:pPr>
              <w:jc w:val="cente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企业</w:t>
            </w:r>
          </w:p>
          <w:p>
            <w:pPr>
              <w:jc w:val="center"/>
              <w:rPr>
                <w:rFonts w:hint="eastAsia" w:asciiTheme="minorEastAsia" w:hAnsiTheme="minorEastAsia" w:eastAsiaTheme="minorEastAsia" w:cstheme="minorEastAsia"/>
                <w:bCs/>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证书</w:t>
            </w:r>
          </w:p>
        </w:tc>
        <w:tc>
          <w:tcPr>
            <w:tcW w:w="64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（1）投标人具有质量管理体系认证证书的得1分，投标人具有环境管理体系认证证书的得1分，投标人具有职业健康安全管理体系认证证书的得1分。</w:t>
            </w:r>
          </w:p>
          <w:p>
            <w:pPr>
              <w:keepNext w:val="0"/>
              <w:keepLines w:val="0"/>
              <w:pageBreakBefore w:val="0"/>
              <w:widowControl w:val="0"/>
              <w:kinsoku/>
              <w:wordWrap/>
              <w:overflowPunct/>
              <w:topLinePunct w:val="0"/>
              <w:autoSpaceDE/>
              <w:autoSpaceDN/>
              <w:bidi w:val="0"/>
              <w:adjustRightInd/>
              <w:snapToGrid/>
              <w:spacing w:line="360" w:lineRule="auto"/>
              <w:textAlignment w:val="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（证明材料：提供相应证书</w:t>
            </w:r>
            <w:r>
              <w:rPr>
                <w:rFonts w:hint="eastAsia"/>
                <w:color w:val="000000" w:themeColor="text1"/>
                <w:sz w:val="21"/>
                <w:szCs w:val="21"/>
                <w:highlight w:val="none"/>
                <w:lang w:val="en-US" w:eastAsia="zh-CN"/>
                <w14:textFill>
                  <w14:solidFill>
                    <w14:schemeClr w14:val="tx1"/>
                  </w14:solidFill>
                </w14:textFill>
              </w:rPr>
              <w:t>复印</w:t>
            </w:r>
            <w:r>
              <w:rPr>
                <w:rFonts w:hint="eastAsia"/>
                <w:color w:val="000000" w:themeColor="text1"/>
                <w:sz w:val="21"/>
                <w:szCs w:val="21"/>
                <w:highlight w:val="none"/>
                <w14:textFill>
                  <w14:solidFill>
                    <w14:schemeClr w14:val="tx1"/>
                  </w14:solidFill>
                </w14:textFill>
              </w:rPr>
              <w:t>件，未按要求提供证明材料的不得分。）</w:t>
            </w:r>
          </w:p>
        </w:tc>
        <w:tc>
          <w:tcPr>
            <w:tcW w:w="795" w:type="dxa"/>
            <w:noWrap w:val="0"/>
            <w:vAlign w:val="center"/>
          </w:tcPr>
          <w:p>
            <w:pPr>
              <w:spacing w:line="360" w:lineRule="auto"/>
              <w:jc w:val="center"/>
              <w:rPr>
                <w:rFonts w:hint="eastAsia"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3</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679" w:hRule="atLeast"/>
        </w:trPr>
        <w:tc>
          <w:tcPr>
            <w:tcW w:w="789" w:type="dxa"/>
            <w:noWrap w:val="0"/>
            <w:vAlign w:val="center"/>
          </w:tcPr>
          <w:p>
            <w:pPr>
              <w:spacing w:line="360" w:lineRule="auto"/>
              <w:jc w:val="center"/>
              <w:rPr>
                <w:rFonts w:hint="eastAsia" w:eastAsia="宋体"/>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2</w:t>
            </w:r>
          </w:p>
        </w:tc>
        <w:tc>
          <w:tcPr>
            <w:tcW w:w="1410" w:type="dxa"/>
            <w:noWrap w:val="0"/>
            <w:vAlign w:val="center"/>
          </w:tcPr>
          <w:p>
            <w:pPr>
              <w:jc w:val="center"/>
              <w:rPr>
                <w:rFonts w:hint="default"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pPr>
            <w:r>
              <w:rPr>
                <w:rFonts w:hint="default"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项目负责人能力</w:t>
            </w:r>
          </w:p>
        </w:tc>
        <w:tc>
          <w:tcPr>
            <w:tcW w:w="6465" w:type="dxa"/>
            <w:noWrap w:val="0"/>
            <w:vAlign w:val="top"/>
          </w:tcPr>
          <w:p>
            <w:pPr>
              <w:pStyle w:val="10"/>
              <w:keepNext w:val="0"/>
              <w:keepLines w:val="0"/>
              <w:pageBreakBefore w:val="0"/>
              <w:widowControl w:val="0"/>
              <w:kinsoku/>
              <w:wordWrap/>
              <w:overflowPunct/>
              <w:topLinePunct w:val="0"/>
              <w:autoSpaceDE/>
              <w:autoSpaceDN/>
              <w:bidi w:val="0"/>
              <w:adjustRightInd/>
              <w:snapToGrid w:val="0"/>
              <w:spacing w:after="0" w:line="360" w:lineRule="exact"/>
              <w:ind w:left="0" w:leftChars="0" w:firstLine="0" w:firstLineChars="0"/>
              <w:jc w:val="left"/>
              <w:textAlignment w:val="auto"/>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（1）项目负责人为</w:t>
            </w:r>
            <w:r>
              <w:rPr>
                <w:rFonts w:hint="eastAsia" w:cs="Times New Roman"/>
                <w:color w:val="000000" w:themeColor="text1"/>
                <w:kern w:val="2"/>
                <w:sz w:val="21"/>
                <w:szCs w:val="21"/>
                <w:highlight w:val="none"/>
                <w:lang w:val="en-US" w:eastAsia="zh-CN" w:bidi="ar-SA"/>
                <w14:textFill>
                  <w14:solidFill>
                    <w14:schemeClr w14:val="tx1"/>
                  </w14:solidFill>
                </w14:textFill>
              </w:rPr>
              <w:t>建筑机械相关专业</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正高级职称</w:t>
            </w:r>
            <w:r>
              <w:rPr>
                <w:rFonts w:hint="eastAsia" w:cs="Times New Roman"/>
                <w:color w:val="000000" w:themeColor="text1"/>
                <w:kern w:val="2"/>
                <w:sz w:val="21"/>
                <w:szCs w:val="21"/>
                <w:highlight w:val="none"/>
                <w:lang w:val="en-US" w:eastAsia="zh-CN" w:bidi="ar-SA"/>
                <w14:textFill>
                  <w14:solidFill>
                    <w14:schemeClr w14:val="tx1"/>
                  </w14:solidFill>
                </w14:textFill>
              </w:rPr>
              <w:t>的</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，得4分；为</w:t>
            </w:r>
            <w:r>
              <w:rPr>
                <w:rFonts w:hint="eastAsia" w:cs="Times New Roman"/>
                <w:color w:val="000000" w:themeColor="text1"/>
                <w:kern w:val="2"/>
                <w:sz w:val="21"/>
                <w:szCs w:val="21"/>
                <w:highlight w:val="none"/>
                <w:lang w:val="en-US" w:eastAsia="zh-CN" w:bidi="ar-SA"/>
                <w14:textFill>
                  <w14:solidFill>
                    <w14:schemeClr w14:val="tx1"/>
                  </w14:solidFill>
                </w14:textFill>
              </w:rPr>
              <w:t>建筑机械相关专业</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高级职称的，得2分。</w:t>
            </w:r>
          </w:p>
          <w:p>
            <w:pPr>
              <w:pStyle w:val="10"/>
              <w:keepNext w:val="0"/>
              <w:keepLines w:val="0"/>
              <w:pageBreakBefore w:val="0"/>
              <w:widowControl w:val="0"/>
              <w:kinsoku/>
              <w:wordWrap/>
              <w:overflowPunct/>
              <w:topLinePunct w:val="0"/>
              <w:autoSpaceDE/>
              <w:autoSpaceDN/>
              <w:bidi w:val="0"/>
              <w:adjustRightInd/>
              <w:snapToGrid w:val="0"/>
              <w:spacing w:after="0" w:line="360" w:lineRule="exact"/>
              <w:ind w:left="0" w:leftChars="0" w:firstLine="0" w:firstLineChars="0"/>
              <w:jc w:val="left"/>
              <w:textAlignment w:val="auto"/>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（2）项目负责人具备</w:t>
            </w:r>
            <w:bookmarkStart w:id="59" w:name="OLE_LINK11"/>
            <w:bookmarkStart w:id="60" w:name="OLE_LINK31"/>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中华人民共和国特种设备检验检测人员证</w:t>
            </w:r>
            <w:bookmarkEnd w:id="59"/>
            <w:r>
              <w:rPr>
                <w:rFonts w:hint="eastAsia" w:cs="Times New Roman"/>
                <w:color w:val="000000" w:themeColor="text1"/>
                <w:kern w:val="2"/>
                <w:sz w:val="21"/>
                <w:szCs w:val="21"/>
                <w:highlight w:val="none"/>
                <w:lang w:val="en-US" w:eastAsia="zh-CN" w:bidi="ar-SA"/>
                <w14:textFill>
                  <w14:solidFill>
                    <w14:schemeClr w14:val="tx1"/>
                  </w14:solidFill>
                </w14:textFill>
              </w:rPr>
              <w:t>（检验师）</w:t>
            </w:r>
            <w:bookmarkEnd w:id="60"/>
            <w:r>
              <w:rPr>
                <w:rFonts w:hint="eastAsia" w:cs="Times New Roman"/>
                <w:color w:val="000000" w:themeColor="text1"/>
                <w:kern w:val="2"/>
                <w:sz w:val="21"/>
                <w:szCs w:val="21"/>
                <w:highlight w:val="none"/>
                <w:lang w:val="en-US" w:eastAsia="zh-CN" w:bidi="ar-SA"/>
                <w14:textFill>
                  <w14:solidFill>
                    <w14:schemeClr w14:val="tx1"/>
                  </w14:solidFill>
                </w14:textFill>
              </w:rPr>
              <w:t>的，</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得1分。</w:t>
            </w:r>
          </w:p>
          <w:p>
            <w:pPr>
              <w:pStyle w:val="10"/>
              <w:keepNext w:val="0"/>
              <w:keepLines w:val="0"/>
              <w:pageBreakBefore w:val="0"/>
              <w:widowControl w:val="0"/>
              <w:kinsoku/>
              <w:wordWrap/>
              <w:overflowPunct/>
              <w:topLinePunct w:val="0"/>
              <w:autoSpaceDE/>
              <w:autoSpaceDN/>
              <w:bidi w:val="0"/>
              <w:adjustRightInd/>
              <w:snapToGrid w:val="0"/>
              <w:spacing w:after="0" w:line="360" w:lineRule="exact"/>
              <w:ind w:left="0" w:leftChars="0" w:firstLine="0" w:firstLineChars="0"/>
              <w:jc w:val="left"/>
              <w:textAlignment w:val="auto"/>
              <w:rPr>
                <w:rFonts w:hint="eastAsia" w:ascii="宋体" w:hAnsi="宋体" w:eastAsia="宋体" w:cs="宋体"/>
                <w:bCs/>
                <w:color w:val="000000" w:themeColor="text1"/>
                <w:kern w:val="0"/>
                <w:sz w:val="24"/>
                <w:szCs w:val="24"/>
                <w:highlight w:val="none"/>
                <w:shd w:val="clear" w:color="auto" w:fill="auto"/>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（证明材料：</w:t>
            </w:r>
            <w:bookmarkStart w:id="61" w:name="OLE_LINK42"/>
            <w:r>
              <w:rPr>
                <w:rFonts w:hint="eastAsia" w:cs="Times New Roman"/>
                <w:color w:val="000000" w:themeColor="text1"/>
                <w:kern w:val="2"/>
                <w:sz w:val="21"/>
                <w:szCs w:val="21"/>
                <w:highlight w:val="none"/>
                <w:lang w:val="en-US" w:eastAsia="zh-CN" w:bidi="ar-SA"/>
                <w14:textFill>
                  <w14:solidFill>
                    <w14:schemeClr w14:val="tx1"/>
                  </w14:solidFill>
                </w14:textFill>
              </w:rPr>
              <w:t>提供相关证书复印件</w:t>
            </w:r>
            <w:bookmarkStart w:id="62" w:name="OLE_LINK52"/>
            <w:r>
              <w:rPr>
                <w:rFonts w:hint="eastAsia" w:cs="Times New Roman"/>
                <w:color w:val="000000" w:themeColor="text1"/>
                <w:kern w:val="2"/>
                <w:sz w:val="21"/>
                <w:szCs w:val="21"/>
                <w:highlight w:val="none"/>
                <w:lang w:val="en-US" w:eastAsia="zh-CN" w:bidi="ar-SA"/>
                <w14:textFill>
                  <w14:solidFill>
                    <w14:schemeClr w14:val="tx1"/>
                  </w14:solidFill>
                </w14:textFill>
              </w:rPr>
              <w:t>和</w:t>
            </w:r>
            <w:bookmarkEnd w:id="61"/>
            <w:bookmarkStart w:id="63" w:name="OLE_LINK51"/>
            <w:r>
              <w:rPr>
                <w:rFonts w:hint="eastAsia" w:cs="Times New Roman"/>
                <w:color w:val="000000" w:themeColor="text1"/>
                <w:kern w:val="2"/>
                <w:sz w:val="21"/>
                <w:szCs w:val="21"/>
                <w:highlight w:val="none"/>
                <w:lang w:val="en-US" w:eastAsia="zh-CN" w:bidi="ar-SA"/>
                <w14:textFill>
                  <w14:solidFill>
                    <w14:schemeClr w14:val="tx1"/>
                  </w14:solidFill>
                </w14:textFill>
              </w:rPr>
              <w:t>供应商为其缴纳的自2025年1月以来任一月的</w:t>
            </w:r>
            <w:bookmarkEnd w:id="62"/>
            <w:bookmarkEnd w:id="63"/>
            <w:bookmarkStart w:id="64" w:name="OLE_LINK55"/>
            <w:r>
              <w:rPr>
                <w:rFonts w:hint="eastAsia" w:cs="Times New Roman"/>
                <w:color w:val="000000" w:themeColor="text1"/>
                <w:kern w:val="2"/>
                <w:sz w:val="21"/>
                <w:szCs w:val="21"/>
                <w:highlight w:val="none"/>
                <w:lang w:val="en-US" w:eastAsia="zh-CN" w:bidi="ar-SA"/>
                <w14:textFill>
                  <w14:solidFill>
                    <w14:schemeClr w14:val="tx1"/>
                  </w14:solidFill>
                </w14:textFill>
              </w:rPr>
              <w:t>社保证明</w:t>
            </w:r>
            <w:bookmarkEnd w:id="64"/>
            <w: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。未按要求附证明材料或证明材料不完整的不得分</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w:t>
            </w:r>
          </w:p>
        </w:tc>
        <w:tc>
          <w:tcPr>
            <w:tcW w:w="795" w:type="dxa"/>
            <w:noWrap w:val="0"/>
            <w:vAlign w:val="center"/>
          </w:tcPr>
          <w:p>
            <w:pPr>
              <w:spacing w:line="360" w:lineRule="auto"/>
              <w:jc w:val="center"/>
              <w:rPr>
                <w:rFonts w:hint="eastAsia"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110" w:hRule="atLeast"/>
        </w:trPr>
        <w:tc>
          <w:tcPr>
            <w:tcW w:w="789" w:type="dxa"/>
            <w:noWrap w:val="0"/>
            <w:vAlign w:val="center"/>
          </w:tcPr>
          <w:p>
            <w:pPr>
              <w:spacing w:line="360" w:lineRule="auto"/>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3</w:t>
            </w:r>
          </w:p>
        </w:tc>
        <w:tc>
          <w:tcPr>
            <w:tcW w:w="1410" w:type="dxa"/>
            <w:noWrap w:val="0"/>
            <w:vAlign w:val="center"/>
          </w:tcPr>
          <w:p>
            <w:pPr>
              <w:jc w:val="center"/>
              <w:rPr>
                <w:rFonts w:hint="default"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pPr>
            <w:r>
              <w:rPr>
                <w:rFonts w:hint="default"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拟派人员情况</w:t>
            </w:r>
          </w:p>
        </w:tc>
        <w:tc>
          <w:tcPr>
            <w:tcW w:w="6465" w:type="dxa"/>
            <w:noWrap w:val="0"/>
            <w:vAlign w:val="top"/>
          </w:tcPr>
          <w:p>
            <w:pPr>
              <w:pStyle w:val="10"/>
              <w:keepNext w:val="0"/>
              <w:keepLines w:val="0"/>
              <w:pageBreakBefore w:val="0"/>
              <w:widowControl w:val="0"/>
              <w:kinsoku/>
              <w:wordWrap/>
              <w:overflowPunct/>
              <w:topLinePunct w:val="0"/>
              <w:autoSpaceDE/>
              <w:autoSpaceDN/>
              <w:bidi w:val="0"/>
              <w:adjustRightInd/>
              <w:snapToGrid w:val="0"/>
              <w:spacing w:after="0" w:line="360" w:lineRule="exact"/>
              <w:ind w:left="0" w:leftChars="0" w:firstLine="0" w:firstLineChars="0"/>
              <w:jc w:val="left"/>
              <w:textAlignment w:val="auto"/>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项目负责人除外，拟投入本项目人员中：</w:t>
            </w:r>
          </w:p>
          <w:p>
            <w:pPr>
              <w:pStyle w:val="10"/>
              <w:keepNext w:val="0"/>
              <w:keepLines w:val="0"/>
              <w:pageBreakBefore w:val="0"/>
              <w:widowControl w:val="0"/>
              <w:numPr>
                <w:ilvl w:val="0"/>
                <w:numId w:val="5"/>
              </w:numPr>
              <w:kinsoku/>
              <w:wordWrap/>
              <w:overflowPunct/>
              <w:topLinePunct w:val="0"/>
              <w:autoSpaceDE/>
              <w:autoSpaceDN/>
              <w:bidi w:val="0"/>
              <w:adjustRightInd/>
              <w:snapToGrid w:val="0"/>
              <w:spacing w:after="0" w:line="360" w:lineRule="exact"/>
              <w:ind w:left="0" w:leftChars="0" w:firstLine="0" w:firstLineChars="0"/>
              <w:jc w:val="left"/>
              <w:textAlignment w:val="auto"/>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具有高级职称</w:t>
            </w:r>
            <w:bookmarkStart w:id="65" w:name="OLE_LINK36"/>
            <w:r>
              <w:rPr>
                <w:rFonts w:hint="eastAsia" w:cs="Times New Roman"/>
                <w:color w:val="000000" w:themeColor="text1"/>
                <w:kern w:val="2"/>
                <w:sz w:val="21"/>
                <w:szCs w:val="21"/>
                <w:highlight w:val="none"/>
                <w:lang w:val="en-US" w:eastAsia="zh-CN" w:bidi="ar-SA"/>
                <w14:textFill>
                  <w14:solidFill>
                    <w14:schemeClr w14:val="tx1"/>
                  </w14:solidFill>
                </w14:textFill>
              </w:rPr>
              <w:t>的每个得1分，</w:t>
            </w:r>
            <w:bookmarkEnd w:id="65"/>
            <w:bookmarkStart w:id="66" w:name="OLE_LINK37"/>
            <w:r>
              <w:rPr>
                <w:rFonts w:hint="eastAsia" w:cs="Times New Roman"/>
                <w:color w:val="000000" w:themeColor="text1"/>
                <w:kern w:val="2"/>
                <w:sz w:val="21"/>
                <w:szCs w:val="21"/>
                <w:highlight w:val="none"/>
                <w:lang w:val="en-US" w:eastAsia="zh-CN" w:bidi="ar-SA"/>
                <w14:textFill>
                  <w14:solidFill>
                    <w14:schemeClr w14:val="tx1"/>
                  </w14:solidFill>
                </w14:textFill>
              </w:rPr>
              <w:t>该人员同时具有</w:t>
            </w:r>
            <w:bookmarkEnd w:id="66"/>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中华人民共和国特种设备检验检测人员证</w:t>
            </w:r>
            <w:r>
              <w:rPr>
                <w:rFonts w:hint="eastAsia" w:cs="Times New Roman"/>
                <w:color w:val="000000" w:themeColor="text1"/>
                <w:kern w:val="2"/>
                <w:sz w:val="21"/>
                <w:szCs w:val="21"/>
                <w:highlight w:val="none"/>
                <w:lang w:val="en-US" w:eastAsia="zh-CN" w:bidi="ar-SA"/>
                <w14:textFill>
                  <w14:solidFill>
                    <w14:schemeClr w14:val="tx1"/>
                  </w14:solidFill>
                </w14:textFill>
              </w:rPr>
              <w:t>（检验师）</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资格的，每个</w:t>
            </w:r>
            <w:r>
              <w:rPr>
                <w:rFonts w:hint="eastAsia" w:cs="Times New Roman"/>
                <w:color w:val="000000" w:themeColor="text1"/>
                <w:kern w:val="2"/>
                <w:sz w:val="21"/>
                <w:szCs w:val="21"/>
                <w:highlight w:val="none"/>
                <w:lang w:val="en-US" w:eastAsia="zh-CN" w:bidi="ar-SA"/>
                <w14:textFill>
                  <w14:solidFill>
                    <w14:schemeClr w14:val="tx1"/>
                  </w14:solidFill>
                </w14:textFill>
              </w:rPr>
              <w:t>再</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得</w:t>
            </w:r>
            <w:r>
              <w:rPr>
                <w:rFonts w:hint="eastAsia" w:cs="Times New Roman"/>
                <w:color w:val="000000" w:themeColor="text1"/>
                <w:kern w:val="2"/>
                <w:sz w:val="21"/>
                <w:szCs w:val="21"/>
                <w:highlight w:val="none"/>
                <w:lang w:val="en-US" w:eastAsia="zh-CN" w:bidi="ar-SA"/>
                <w14:textFill>
                  <w14:solidFill>
                    <w14:schemeClr w14:val="tx1"/>
                  </w14:solidFill>
                </w14:textFill>
              </w:rPr>
              <w:t>1</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分</w:t>
            </w:r>
            <w:r>
              <w:rPr>
                <w:rFonts w:hint="eastAsia" w:cs="Times New Roman"/>
                <w:color w:val="000000" w:themeColor="text1"/>
                <w:kern w:val="2"/>
                <w:sz w:val="21"/>
                <w:szCs w:val="21"/>
                <w:highlight w:val="none"/>
                <w:lang w:val="en-US" w:eastAsia="zh-CN" w:bidi="ar-SA"/>
                <w14:textFill>
                  <w14:solidFill>
                    <w14:schemeClr w14:val="tx1"/>
                  </w14:solidFill>
                </w14:textFill>
              </w:rPr>
              <w:t>；</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最高得</w:t>
            </w:r>
            <w:r>
              <w:rPr>
                <w:rFonts w:hint="eastAsia" w:cs="Times New Roman"/>
                <w:color w:val="000000" w:themeColor="text1"/>
                <w:kern w:val="2"/>
                <w:sz w:val="21"/>
                <w:szCs w:val="21"/>
                <w:highlight w:val="none"/>
                <w:lang w:val="en-US" w:eastAsia="zh-CN" w:bidi="ar-SA"/>
                <w14:textFill>
                  <w14:solidFill>
                    <w14:schemeClr w14:val="tx1"/>
                  </w14:solidFill>
                </w14:textFill>
              </w:rPr>
              <w:t>6</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分；</w:t>
            </w:r>
          </w:p>
          <w:p>
            <w:pPr>
              <w:pStyle w:val="10"/>
              <w:keepNext w:val="0"/>
              <w:keepLines w:val="0"/>
              <w:pageBreakBefore w:val="0"/>
              <w:widowControl w:val="0"/>
              <w:numPr>
                <w:ilvl w:val="0"/>
                <w:numId w:val="5"/>
              </w:numPr>
              <w:kinsoku/>
              <w:wordWrap/>
              <w:overflowPunct/>
              <w:topLinePunct w:val="0"/>
              <w:autoSpaceDE/>
              <w:autoSpaceDN/>
              <w:bidi w:val="0"/>
              <w:adjustRightInd/>
              <w:snapToGrid w:val="0"/>
              <w:spacing w:after="0" w:line="360" w:lineRule="exact"/>
              <w:ind w:left="0" w:leftChars="0" w:firstLine="0" w:firstLineChars="0"/>
              <w:jc w:val="left"/>
              <w:textAlignment w:val="auto"/>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具有高级职称</w:t>
            </w:r>
            <w:r>
              <w:rPr>
                <w:rFonts w:hint="eastAsia" w:cs="Times New Roman"/>
                <w:color w:val="000000" w:themeColor="text1"/>
                <w:kern w:val="2"/>
                <w:sz w:val="21"/>
                <w:szCs w:val="21"/>
                <w:highlight w:val="none"/>
                <w:lang w:val="en-US" w:eastAsia="zh-CN" w:bidi="ar-SA"/>
                <w14:textFill>
                  <w14:solidFill>
                    <w14:schemeClr w14:val="tx1"/>
                  </w14:solidFill>
                </w14:textFill>
              </w:rPr>
              <w:t>的每个得1分，该人员同时具有</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中华人民共和国特种设备检验检测人员证</w:t>
            </w:r>
            <w:r>
              <w:rPr>
                <w:rFonts w:hint="eastAsia" w:cs="Times New Roman"/>
                <w:color w:val="000000" w:themeColor="text1"/>
                <w:kern w:val="2"/>
                <w:sz w:val="21"/>
                <w:szCs w:val="21"/>
                <w:highlight w:val="none"/>
                <w:lang w:val="en-US" w:eastAsia="zh-CN" w:bidi="ar-SA"/>
                <w14:textFill>
                  <w14:solidFill>
                    <w14:schemeClr w14:val="tx1"/>
                  </w14:solidFill>
                </w14:textFill>
              </w:rPr>
              <w:t>（检验员）</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资格的，每个</w:t>
            </w:r>
            <w:r>
              <w:rPr>
                <w:rFonts w:hint="eastAsia" w:cs="Times New Roman"/>
                <w:color w:val="000000" w:themeColor="text1"/>
                <w:kern w:val="2"/>
                <w:sz w:val="21"/>
                <w:szCs w:val="21"/>
                <w:highlight w:val="none"/>
                <w:lang w:val="en-US" w:eastAsia="zh-CN" w:bidi="ar-SA"/>
                <w14:textFill>
                  <w14:solidFill>
                    <w14:schemeClr w14:val="tx1"/>
                  </w14:solidFill>
                </w14:textFill>
              </w:rPr>
              <w:t>再</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得</w:t>
            </w:r>
            <w:r>
              <w:rPr>
                <w:rFonts w:hint="eastAsia" w:cs="Times New Roman"/>
                <w:color w:val="000000" w:themeColor="text1"/>
                <w:kern w:val="2"/>
                <w:sz w:val="21"/>
                <w:szCs w:val="21"/>
                <w:highlight w:val="none"/>
                <w:lang w:val="en-US" w:eastAsia="zh-CN" w:bidi="ar-SA"/>
                <w14:textFill>
                  <w14:solidFill>
                    <w14:schemeClr w14:val="tx1"/>
                  </w14:solidFill>
                </w14:textFill>
              </w:rPr>
              <w:t>0.5</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分</w:t>
            </w:r>
            <w:r>
              <w:rPr>
                <w:rFonts w:hint="eastAsia" w:cs="Times New Roman"/>
                <w:color w:val="000000" w:themeColor="text1"/>
                <w:kern w:val="2"/>
                <w:sz w:val="21"/>
                <w:szCs w:val="21"/>
                <w:highlight w:val="none"/>
                <w:lang w:val="en-US" w:eastAsia="zh-CN" w:bidi="ar-SA"/>
                <w14:textFill>
                  <w14:solidFill>
                    <w14:schemeClr w14:val="tx1"/>
                  </w14:solidFill>
                </w14:textFill>
              </w:rPr>
              <w:t>；</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最高得</w:t>
            </w:r>
            <w:r>
              <w:rPr>
                <w:rFonts w:hint="eastAsia" w:cs="Times New Roman"/>
                <w:color w:val="000000" w:themeColor="text1"/>
                <w:kern w:val="2"/>
                <w:sz w:val="21"/>
                <w:szCs w:val="21"/>
                <w:highlight w:val="none"/>
                <w:lang w:val="en-US" w:eastAsia="zh-CN" w:bidi="ar-SA"/>
                <w14:textFill>
                  <w14:solidFill>
                    <w14:schemeClr w14:val="tx1"/>
                  </w14:solidFill>
                </w14:textFill>
              </w:rPr>
              <w:t>3</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分；</w:t>
            </w:r>
          </w:p>
          <w:p>
            <w:pPr>
              <w:pStyle w:val="10"/>
              <w:keepNext w:val="0"/>
              <w:keepLines w:val="0"/>
              <w:pageBreakBefore w:val="0"/>
              <w:widowControl w:val="0"/>
              <w:numPr>
                <w:ilvl w:val="0"/>
                <w:numId w:val="5"/>
              </w:numPr>
              <w:kinsoku/>
              <w:wordWrap/>
              <w:overflowPunct/>
              <w:topLinePunct w:val="0"/>
              <w:autoSpaceDE/>
              <w:autoSpaceDN/>
              <w:bidi w:val="0"/>
              <w:adjustRightInd/>
              <w:snapToGrid w:val="0"/>
              <w:spacing w:after="0" w:line="360" w:lineRule="exact"/>
              <w:ind w:left="0" w:leftChars="0" w:firstLine="0" w:firstLineChars="0"/>
              <w:jc w:val="left"/>
              <w:textAlignment w:val="auto"/>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bookmarkStart w:id="67" w:name="OLE_LINK65"/>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具有中华人民共和国特种设备检验检测人员证</w:t>
            </w:r>
            <w:r>
              <w:rPr>
                <w:rFonts w:hint="eastAsia" w:cs="Times New Roman"/>
                <w:color w:val="000000" w:themeColor="text1"/>
                <w:kern w:val="2"/>
                <w:sz w:val="21"/>
                <w:szCs w:val="21"/>
                <w:highlight w:val="none"/>
                <w:lang w:val="en-US" w:eastAsia="zh-CN" w:bidi="ar-SA"/>
                <w14:textFill>
                  <w14:solidFill>
                    <w14:schemeClr w14:val="tx1"/>
                  </w14:solidFill>
                </w14:textFill>
              </w:rPr>
              <w:t>（检验员）</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的，每个得0.5分</w:t>
            </w:r>
            <w:r>
              <w:rPr>
                <w:rFonts w:hint="eastAsia" w:cs="Times New Roman"/>
                <w:color w:val="000000" w:themeColor="text1"/>
                <w:kern w:val="2"/>
                <w:sz w:val="21"/>
                <w:szCs w:val="21"/>
                <w:highlight w:val="none"/>
                <w:lang w:val="en-US" w:eastAsia="zh-CN" w:bidi="ar-SA"/>
                <w14:textFill>
                  <w14:solidFill>
                    <w14:schemeClr w14:val="tx1"/>
                  </w14:solidFill>
                </w14:textFill>
              </w:rPr>
              <w:t>；</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最高得</w:t>
            </w:r>
            <w:r>
              <w:rPr>
                <w:rFonts w:hint="eastAsia" w:cs="Times New Roman"/>
                <w:color w:val="000000" w:themeColor="text1"/>
                <w:kern w:val="2"/>
                <w:sz w:val="21"/>
                <w:szCs w:val="21"/>
                <w:highlight w:val="none"/>
                <w:lang w:val="en-US" w:eastAsia="zh-CN" w:bidi="ar-SA"/>
                <w14:textFill>
                  <w14:solidFill>
                    <w14:schemeClr w14:val="tx1"/>
                  </w14:solidFill>
                </w14:textFill>
              </w:rPr>
              <w:t>4</w:t>
            </w:r>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分</w:t>
            </w:r>
            <w:bookmarkEnd w:id="67"/>
            <w:r>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w:t>
            </w:r>
          </w:p>
          <w:p>
            <w:pPr>
              <w:pStyle w:val="10"/>
              <w:keepNext w:val="0"/>
              <w:keepLines w:val="0"/>
              <w:pageBreakBefore w:val="0"/>
              <w:widowControl w:val="0"/>
              <w:numPr>
                <w:ilvl w:val="0"/>
                <w:numId w:val="5"/>
              </w:numPr>
              <w:kinsoku/>
              <w:wordWrap/>
              <w:overflowPunct/>
              <w:topLinePunct w:val="0"/>
              <w:autoSpaceDE/>
              <w:autoSpaceDN/>
              <w:bidi w:val="0"/>
              <w:adjustRightInd/>
              <w:snapToGrid w:val="0"/>
              <w:spacing w:after="0" w:line="360" w:lineRule="exact"/>
              <w:ind w:left="0" w:leftChars="0" w:firstLine="0" w:firstLineChars="0"/>
              <w:jc w:val="left"/>
              <w:textAlignment w:val="auto"/>
              <w:rPr>
                <w:rFonts w:hint="eastAsia" w:ascii="Times New Roman" w:hAnsi="Times New Roman" w:eastAsia="宋体" w:cs="Times New Roman"/>
                <w:strike w:val="0"/>
                <w:color w:val="000000" w:themeColor="text1"/>
                <w:kern w:val="2"/>
                <w:sz w:val="21"/>
                <w:szCs w:val="21"/>
                <w:highlight w:val="none"/>
                <w:lang w:val="en-US" w:eastAsia="zh-CN" w:bidi="ar-SA"/>
                <w14:textFill>
                  <w14:solidFill>
                    <w14:schemeClr w14:val="tx1"/>
                  </w14:solidFill>
                </w14:textFill>
              </w:rPr>
            </w:pPr>
            <w:r>
              <w:rPr>
                <w:rFonts w:hint="eastAsia" w:ascii="Times New Roman" w:hAnsi="Times New Roman" w:eastAsia="宋体" w:cs="Times New Roman"/>
                <w:strike w:val="0"/>
                <w:color w:val="000000" w:themeColor="text1"/>
                <w:kern w:val="2"/>
                <w:sz w:val="21"/>
                <w:szCs w:val="21"/>
                <w:highlight w:val="none"/>
                <w:lang w:val="en-US" w:eastAsia="zh-CN" w:bidi="ar-SA"/>
                <w14:textFill>
                  <w14:solidFill>
                    <w14:schemeClr w14:val="tx1"/>
                  </w14:solidFill>
                </w14:textFill>
              </w:rPr>
              <w:t>具有中华人民共和国特种设备检验检测人员证</w:t>
            </w:r>
            <w:r>
              <w:rPr>
                <w:rFonts w:hint="eastAsia" w:cs="Times New Roman"/>
                <w:strike w:val="0"/>
                <w:color w:val="000000" w:themeColor="text1"/>
                <w:kern w:val="2"/>
                <w:sz w:val="21"/>
                <w:szCs w:val="21"/>
                <w:highlight w:val="none"/>
                <w:lang w:val="en-US" w:eastAsia="zh-CN" w:bidi="ar-SA"/>
                <w14:textFill>
                  <w14:solidFill>
                    <w14:schemeClr w14:val="tx1"/>
                  </w14:solidFill>
                </w14:textFill>
              </w:rPr>
              <w:t>（检验师）</w:t>
            </w:r>
            <w:r>
              <w:rPr>
                <w:rFonts w:hint="eastAsia" w:ascii="Times New Roman" w:hAnsi="Times New Roman" w:eastAsia="宋体" w:cs="Times New Roman"/>
                <w:strike w:val="0"/>
                <w:color w:val="000000" w:themeColor="text1"/>
                <w:kern w:val="2"/>
                <w:sz w:val="21"/>
                <w:szCs w:val="21"/>
                <w:highlight w:val="none"/>
                <w:lang w:val="en-US" w:eastAsia="zh-CN" w:bidi="ar-SA"/>
                <w14:textFill>
                  <w14:solidFill>
                    <w14:schemeClr w14:val="tx1"/>
                  </w14:solidFill>
                </w14:textFill>
              </w:rPr>
              <w:t>的，每个得</w:t>
            </w:r>
            <w:r>
              <w:rPr>
                <w:rFonts w:hint="eastAsia" w:cs="Times New Roman"/>
                <w:strike w:val="0"/>
                <w:color w:val="000000" w:themeColor="text1"/>
                <w:kern w:val="2"/>
                <w:sz w:val="21"/>
                <w:szCs w:val="21"/>
                <w:highlight w:val="none"/>
                <w:lang w:val="en-US" w:eastAsia="zh-CN" w:bidi="ar-SA"/>
                <w14:textFill>
                  <w14:solidFill>
                    <w14:schemeClr w14:val="tx1"/>
                  </w14:solidFill>
                </w14:textFill>
              </w:rPr>
              <w:t>1</w:t>
            </w:r>
            <w:r>
              <w:rPr>
                <w:rFonts w:hint="eastAsia" w:ascii="Times New Roman" w:hAnsi="Times New Roman" w:eastAsia="宋体" w:cs="Times New Roman"/>
                <w:strike w:val="0"/>
                <w:color w:val="000000" w:themeColor="text1"/>
                <w:kern w:val="2"/>
                <w:sz w:val="21"/>
                <w:szCs w:val="21"/>
                <w:highlight w:val="none"/>
                <w:lang w:val="en-US" w:eastAsia="zh-CN" w:bidi="ar-SA"/>
                <w14:textFill>
                  <w14:solidFill>
                    <w14:schemeClr w14:val="tx1"/>
                  </w14:solidFill>
                </w14:textFill>
              </w:rPr>
              <w:t>分</w:t>
            </w:r>
            <w:r>
              <w:rPr>
                <w:rFonts w:hint="eastAsia" w:cs="Times New Roman"/>
                <w:strike w:val="0"/>
                <w:color w:val="000000" w:themeColor="text1"/>
                <w:kern w:val="2"/>
                <w:sz w:val="21"/>
                <w:szCs w:val="21"/>
                <w:highlight w:val="none"/>
                <w:lang w:val="en-US" w:eastAsia="zh-CN" w:bidi="ar-SA"/>
                <w14:textFill>
                  <w14:solidFill>
                    <w14:schemeClr w14:val="tx1"/>
                  </w14:solidFill>
                </w14:textFill>
              </w:rPr>
              <w:t>；</w:t>
            </w:r>
            <w:r>
              <w:rPr>
                <w:rFonts w:hint="eastAsia" w:ascii="Times New Roman" w:hAnsi="Times New Roman" w:eastAsia="宋体" w:cs="Times New Roman"/>
                <w:strike w:val="0"/>
                <w:color w:val="000000" w:themeColor="text1"/>
                <w:kern w:val="2"/>
                <w:sz w:val="21"/>
                <w:szCs w:val="21"/>
                <w:highlight w:val="none"/>
                <w:lang w:val="en-US" w:eastAsia="zh-CN" w:bidi="ar-SA"/>
                <w14:textFill>
                  <w14:solidFill>
                    <w14:schemeClr w14:val="tx1"/>
                  </w14:solidFill>
                </w14:textFill>
              </w:rPr>
              <w:t>最高得</w:t>
            </w:r>
            <w:r>
              <w:rPr>
                <w:rFonts w:hint="eastAsia" w:cs="Times New Roman"/>
                <w:strike w:val="0"/>
                <w:color w:val="000000" w:themeColor="text1"/>
                <w:kern w:val="2"/>
                <w:sz w:val="21"/>
                <w:szCs w:val="21"/>
                <w:highlight w:val="none"/>
                <w:lang w:val="en-US" w:eastAsia="zh-CN" w:bidi="ar-SA"/>
                <w14:textFill>
                  <w14:solidFill>
                    <w14:schemeClr w14:val="tx1"/>
                  </w14:solidFill>
                </w14:textFill>
              </w:rPr>
              <w:t>4</w:t>
            </w:r>
            <w:r>
              <w:rPr>
                <w:rFonts w:hint="eastAsia" w:ascii="Times New Roman" w:hAnsi="Times New Roman" w:eastAsia="宋体" w:cs="Times New Roman"/>
                <w:strike w:val="0"/>
                <w:color w:val="000000" w:themeColor="text1"/>
                <w:kern w:val="2"/>
                <w:sz w:val="21"/>
                <w:szCs w:val="21"/>
                <w:highlight w:val="none"/>
                <w:lang w:val="en-US" w:eastAsia="zh-CN" w:bidi="ar-SA"/>
                <w14:textFill>
                  <w14:solidFill>
                    <w14:schemeClr w14:val="tx1"/>
                  </w14:solidFill>
                </w14:textFill>
              </w:rPr>
              <w:t>分；</w:t>
            </w:r>
          </w:p>
          <w:p>
            <w:pPr>
              <w:pStyle w:val="10"/>
              <w:keepNext w:val="0"/>
              <w:keepLines w:val="0"/>
              <w:pageBreakBefore w:val="0"/>
              <w:widowControl w:val="0"/>
              <w:kinsoku/>
              <w:wordWrap/>
              <w:overflowPunct/>
              <w:topLinePunct w:val="0"/>
              <w:autoSpaceDE/>
              <w:autoSpaceDN/>
              <w:bidi w:val="0"/>
              <w:adjustRightInd/>
              <w:snapToGrid w:val="0"/>
              <w:spacing w:after="0" w:line="360" w:lineRule="exact"/>
              <w:ind w:left="0" w:leftChars="0" w:firstLine="0" w:firstLineChars="0"/>
              <w:jc w:val="left"/>
              <w:textAlignment w:val="auto"/>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（同一人员不得重复计分，未提供证书复印件或提供不全的不得分）。</w:t>
            </w:r>
          </w:p>
          <w:p>
            <w:pPr>
              <w:pStyle w:val="10"/>
              <w:keepNext w:val="0"/>
              <w:keepLines w:val="0"/>
              <w:pageBreakBefore w:val="0"/>
              <w:widowControl w:val="0"/>
              <w:kinsoku/>
              <w:wordWrap/>
              <w:overflowPunct/>
              <w:topLinePunct w:val="0"/>
              <w:autoSpaceDE/>
              <w:autoSpaceDN/>
              <w:bidi w:val="0"/>
              <w:adjustRightInd/>
              <w:snapToGrid w:val="0"/>
              <w:spacing w:after="0" w:line="360" w:lineRule="exact"/>
              <w:ind w:left="0" w:leftChars="0" w:firstLine="0" w:firstLineChars="0"/>
              <w:jc w:val="left"/>
              <w:textAlignment w:val="auto"/>
              <w:rPr>
                <w:rFonts w:hint="default" w:ascii="Times New Roman" w:hAnsi="Times New Roman" w:eastAsia="宋体" w:cs="Times New Roman"/>
                <w:color w:val="000000" w:themeColor="text1"/>
                <w:kern w:val="2"/>
                <w:sz w:val="24"/>
                <w:szCs w:val="24"/>
                <w:highlight w:val="none"/>
                <w:lang w:val="en-US" w:eastAsia="zh-CN" w:bidi="ar-SA"/>
                <w14:textFill>
                  <w14:solidFill>
                    <w14:schemeClr w14:val="tx1"/>
                  </w14:solidFill>
                </w14:textFill>
              </w:rPr>
            </w:pPr>
            <w:bookmarkStart w:id="68" w:name="OLE_LINK40"/>
            <w: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注：以上拟派项目人员均须提供</w:t>
            </w:r>
            <w:r>
              <w:rPr>
                <w:rFonts w:hint="eastAsia" w:cs="Times New Roman"/>
                <w:color w:val="000000" w:themeColor="text1"/>
                <w:kern w:val="2"/>
                <w:sz w:val="21"/>
                <w:szCs w:val="21"/>
                <w:highlight w:val="none"/>
                <w:lang w:val="en-US" w:eastAsia="zh-CN" w:bidi="ar-SA"/>
                <w14:textFill>
                  <w14:solidFill>
                    <w14:schemeClr w14:val="tx1"/>
                  </w14:solidFill>
                </w14:textFill>
              </w:rPr>
              <w:t>相关证书复印件和</w:t>
            </w:r>
            <w:bookmarkStart w:id="69" w:name="OLE_LINK59"/>
            <w:r>
              <w:rPr>
                <w:rFonts w:hint="eastAsia" w:cs="Times New Roman"/>
                <w:color w:val="000000" w:themeColor="text1"/>
                <w:kern w:val="2"/>
                <w:sz w:val="21"/>
                <w:szCs w:val="21"/>
                <w:highlight w:val="none"/>
                <w:lang w:val="en-US" w:eastAsia="zh-CN" w:bidi="ar-SA"/>
                <w14:textFill>
                  <w14:solidFill>
                    <w14:schemeClr w14:val="tx1"/>
                  </w14:solidFill>
                </w14:textFill>
              </w:rPr>
              <w:t>供应商为其缴纳的自2025年1月以来任一月的社保证明</w:t>
            </w:r>
            <w:bookmarkEnd w:id="69"/>
            <w: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t>，缴费单位和投标人名称须一致。</w:t>
            </w:r>
            <w:bookmarkEnd w:id="68"/>
          </w:p>
        </w:tc>
        <w:tc>
          <w:tcPr>
            <w:tcW w:w="795" w:type="dxa"/>
            <w:noWrap w:val="0"/>
            <w:vAlign w:val="center"/>
          </w:tcPr>
          <w:p>
            <w:pPr>
              <w:spacing w:line="360" w:lineRule="auto"/>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17</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595" w:hRule="atLeast"/>
        </w:trPr>
        <w:tc>
          <w:tcPr>
            <w:tcW w:w="789" w:type="dxa"/>
            <w:noWrap w:val="0"/>
            <w:vAlign w:val="center"/>
          </w:tcPr>
          <w:p>
            <w:pPr>
              <w:widowControl w:val="0"/>
              <w:spacing w:line="360" w:lineRule="auto"/>
              <w:jc w:val="center"/>
              <w:rPr>
                <w:rFonts w:hint="eastAsia"/>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4"/>
                <w:highlight w:val="none"/>
                <w:lang w:val="en-US" w:eastAsia="zh-CN"/>
                <w14:textFill>
                  <w14:solidFill>
                    <w14:schemeClr w14:val="tx1"/>
                  </w14:solidFill>
                </w14:textFill>
              </w:rPr>
              <w:t>4</w:t>
            </w:r>
          </w:p>
        </w:tc>
        <w:tc>
          <w:tcPr>
            <w:tcW w:w="1410" w:type="dxa"/>
            <w:vMerge w:val="restart"/>
            <w:noWrap w:val="0"/>
            <w:vAlign w:val="center"/>
          </w:tcPr>
          <w:p>
            <w:pPr>
              <w:widowControl w:val="0"/>
              <w:spacing w:line="360" w:lineRule="auto"/>
              <w:jc w:val="center"/>
              <w:rPr>
                <w:rFonts w:hint="default"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整体项目</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方案</w:t>
            </w:r>
          </w:p>
        </w:tc>
        <w:tc>
          <w:tcPr>
            <w:tcW w:w="6465" w:type="dxa"/>
            <w:noWrap w:val="0"/>
            <w:vAlign w:val="center"/>
          </w:tcPr>
          <w:p>
            <w:pPr>
              <w:spacing w:line="360" w:lineRule="exact"/>
              <w:rPr>
                <w:rFonts w:hint="eastAsia"/>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根据供应商</w:t>
            </w:r>
            <w:r>
              <w:rPr>
                <w:rFonts w:hint="eastAsia"/>
                <w:color w:val="000000" w:themeColor="text1"/>
                <w:sz w:val="21"/>
                <w:szCs w:val="21"/>
                <w:highlight w:val="none"/>
                <w14:textFill>
                  <w14:solidFill>
                    <w14:schemeClr w14:val="tx1"/>
                  </w14:solidFill>
                </w14:textFill>
              </w:rPr>
              <w:t>对建设总体目标的理解程度</w:t>
            </w:r>
            <w:r>
              <w:rPr>
                <w:rFonts w:hint="eastAsia"/>
                <w:color w:val="000000" w:themeColor="text1"/>
                <w:sz w:val="21"/>
                <w:szCs w:val="21"/>
                <w:highlight w:val="none"/>
                <w:lang w:val="en-US" w:eastAsia="zh-CN"/>
                <w14:textFill>
                  <w14:solidFill>
                    <w14:schemeClr w14:val="tx1"/>
                  </w14:solidFill>
                </w14:textFill>
              </w:rPr>
              <w:t>进行评审</w:t>
            </w:r>
            <w:r>
              <w:rPr>
                <w:rFonts w:hint="eastAsia"/>
                <w:color w:val="000000" w:themeColor="text1"/>
                <w:sz w:val="21"/>
                <w:szCs w:val="21"/>
                <w:highlight w:val="none"/>
                <w:lang w:eastAsia="zh-CN"/>
                <w14:textFill>
                  <w14:solidFill>
                    <w14:schemeClr w14:val="tx1"/>
                  </w14:solidFill>
                </w14:textFill>
              </w:rPr>
              <w:t>：</w:t>
            </w:r>
          </w:p>
          <w:p>
            <w:pPr>
              <w:spacing w:line="360" w:lineRule="exact"/>
              <w:rPr>
                <w:rFonts w:hint="eastAsia"/>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理解全面、深刻的得6分；</w:t>
            </w:r>
          </w:p>
          <w:p>
            <w:pPr>
              <w:spacing w:line="360" w:lineRule="exact"/>
              <w:rPr>
                <w:rFonts w:hint="eastAsia"/>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理解较全面、较深刻的得5分；</w:t>
            </w:r>
          </w:p>
          <w:p>
            <w:pPr>
              <w:spacing w:line="360" w:lineRule="exact"/>
              <w:rPr>
                <w:rFonts w:hint="eastAsia"/>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理解欠全面、欠深刻的得4分；</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缺项不得分</w:t>
            </w:r>
            <w:r>
              <w:rPr>
                <w:rFonts w:hint="eastAsia"/>
                <w:color w:val="000000" w:themeColor="text1"/>
                <w:sz w:val="21"/>
                <w:szCs w:val="21"/>
                <w:highlight w:val="none"/>
                <w14:textFill>
                  <w14:solidFill>
                    <w14:schemeClr w14:val="tx1"/>
                  </w14:solidFill>
                </w14:textFill>
              </w:rPr>
              <w:t>。</w:t>
            </w:r>
          </w:p>
        </w:tc>
        <w:tc>
          <w:tcPr>
            <w:tcW w:w="795" w:type="dxa"/>
            <w:noWrap w:val="0"/>
            <w:vAlign w:val="center"/>
          </w:tcPr>
          <w:p>
            <w:pPr>
              <w:widowControl w:val="0"/>
              <w:spacing w:line="360" w:lineRule="auto"/>
              <w:jc w:val="center"/>
              <w:rPr>
                <w:color w:val="000000" w:themeColor="text1"/>
                <w:sz w:val="21"/>
                <w:szCs w:val="21"/>
                <w:highlight w:val="none"/>
                <w14:textFill>
                  <w14:solidFill>
                    <w14:schemeClr w14:val="tx1"/>
                  </w14:solidFill>
                </w14:textFill>
              </w:rPr>
            </w:pPr>
            <w:r>
              <w:rPr>
                <w:rFonts w:hint="eastAsia" w:cs="Times New Roman"/>
                <w:color w:val="000000" w:themeColor="text1"/>
                <w:sz w:val="24"/>
                <w:highlight w:val="none"/>
                <w:lang w:val="en-US" w:eastAsia="zh-CN"/>
                <w14:textFill>
                  <w14:solidFill>
                    <w14:schemeClr w14:val="tx1"/>
                  </w14:solidFill>
                </w14:textFill>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340" w:hRule="atLeast"/>
        </w:trPr>
        <w:tc>
          <w:tcPr>
            <w:tcW w:w="789" w:type="dxa"/>
            <w:noWrap w:val="0"/>
            <w:vAlign w:val="center"/>
          </w:tcPr>
          <w:p>
            <w:pPr>
              <w:widowControl w:val="0"/>
              <w:spacing w:line="360" w:lineRule="auto"/>
              <w:jc w:val="center"/>
              <w:rPr>
                <w:rFonts w:hint="default" w:cs="Times New Roman"/>
                <w:color w:val="000000" w:themeColor="text1"/>
                <w:sz w:val="24"/>
                <w:highlight w:val="none"/>
                <w:lang w:val="en-US" w:eastAsia="zh-CN"/>
                <w14:textFill>
                  <w14:solidFill>
                    <w14:schemeClr w14:val="tx1"/>
                  </w14:solidFill>
                </w14:textFill>
              </w:rPr>
            </w:pPr>
            <w:r>
              <w:rPr>
                <w:rFonts w:hint="eastAsia" w:cs="Times New Roman"/>
                <w:color w:val="000000" w:themeColor="text1"/>
                <w:sz w:val="24"/>
                <w:highlight w:val="none"/>
                <w:lang w:val="en-US" w:eastAsia="zh-CN"/>
                <w14:textFill>
                  <w14:solidFill>
                    <w14:schemeClr w14:val="tx1"/>
                  </w14:solidFill>
                </w14:textFill>
              </w:rPr>
              <w:t>5</w:t>
            </w:r>
          </w:p>
        </w:tc>
        <w:tc>
          <w:tcPr>
            <w:tcW w:w="1410" w:type="dxa"/>
            <w:vMerge w:val="continue"/>
            <w:noWrap w:val="0"/>
            <w:vAlign w:val="center"/>
          </w:tcPr>
          <w:p>
            <w:pPr>
              <w:widowControl w:val="0"/>
              <w:spacing w:line="36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p>
        </w:tc>
        <w:tc>
          <w:tcPr>
            <w:tcW w:w="64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对</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方案内容</w:t>
            </w:r>
            <w:r>
              <w:rPr>
                <w:rFonts w:hint="eastAsia" w:cs="Times New Roman"/>
                <w:color w:val="000000" w:themeColor="text1"/>
                <w:sz w:val="21"/>
                <w:szCs w:val="21"/>
                <w:highlight w:val="none"/>
                <w:lang w:val="en-US" w:eastAsia="zh-CN"/>
                <w14:textFill>
                  <w14:solidFill>
                    <w14:schemeClr w14:val="tx1"/>
                  </w14:solidFill>
                </w14:textFill>
              </w:rPr>
              <w:t>是否</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齐全、思路</w:t>
            </w:r>
            <w:r>
              <w:rPr>
                <w:rFonts w:hint="eastAsia" w:cs="Times New Roman"/>
                <w:color w:val="000000" w:themeColor="text1"/>
                <w:sz w:val="21"/>
                <w:szCs w:val="21"/>
                <w:highlight w:val="none"/>
                <w:lang w:val="en-US" w:eastAsia="zh-CN"/>
                <w14:textFill>
                  <w14:solidFill>
                    <w14:schemeClr w14:val="tx1"/>
                  </w14:solidFill>
                </w14:textFill>
              </w:rPr>
              <w:t>是否</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清晰，检测说明表达</w:t>
            </w:r>
            <w:r>
              <w:rPr>
                <w:rFonts w:hint="eastAsia" w:cs="Times New Roman"/>
                <w:color w:val="000000" w:themeColor="text1"/>
                <w:sz w:val="21"/>
                <w:szCs w:val="21"/>
                <w:highlight w:val="none"/>
                <w:lang w:val="en-US" w:eastAsia="zh-CN"/>
                <w14:textFill>
                  <w14:solidFill>
                    <w14:schemeClr w14:val="tx1"/>
                  </w14:solidFill>
                </w14:textFill>
              </w:rPr>
              <w:t>是否</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清楚等进行评分</w:t>
            </w:r>
            <w:r>
              <w:rPr>
                <w:rFonts w:hint="eastAsia" w:cs="Times New Roman"/>
                <w:color w:val="000000" w:themeColor="text1"/>
                <w:sz w:val="21"/>
                <w:szCs w:val="21"/>
                <w:highlight w:val="none"/>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整体</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实施</w:t>
            </w:r>
            <w:r>
              <w:rPr>
                <w:rFonts w:hint="eastAsia" w:cs="Times New Roman"/>
                <w:color w:val="000000" w:themeColor="text1"/>
                <w:sz w:val="21"/>
                <w:szCs w:val="21"/>
                <w:highlight w:val="none"/>
                <w:lang w:val="en-US" w:eastAsia="zh-CN"/>
                <w14:textFill>
                  <w14:solidFill>
                    <w14:schemeClr w14:val="tx1"/>
                  </w14:solidFill>
                </w14:textFill>
              </w:rPr>
              <w:t>方案齐全、</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清晰</w:t>
            </w:r>
            <w:r>
              <w:rPr>
                <w:rFonts w:hint="eastAsia"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完整</w:t>
            </w:r>
            <w:r>
              <w:rPr>
                <w:rFonts w:hint="eastAsia" w:cs="Times New Roman"/>
                <w:color w:val="000000" w:themeColor="text1"/>
                <w:sz w:val="21"/>
                <w:szCs w:val="21"/>
                <w:highlight w:val="none"/>
                <w:lang w:val="en-US" w:eastAsia="zh-CN"/>
                <w14:textFill>
                  <w14:solidFill>
                    <w14:schemeClr w14:val="tx1"/>
                  </w14:solidFill>
                </w14:textFill>
              </w:rPr>
              <w:t>的</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w:t>
            </w:r>
            <w:r>
              <w:rPr>
                <w:rFonts w:hint="eastAsia" w:cs="Times New Roman"/>
                <w:color w:val="000000" w:themeColor="text1"/>
                <w:sz w:val="21"/>
                <w:szCs w:val="21"/>
                <w:highlight w:val="none"/>
                <w:lang w:val="en-US" w:eastAsia="zh-CN"/>
                <w14:textFill>
                  <w14:solidFill>
                    <w14:schemeClr w14:val="tx1"/>
                  </w14:solidFill>
                </w14:textFill>
              </w:rPr>
              <w:t>得6分；</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整体</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实施</w:t>
            </w:r>
            <w:r>
              <w:rPr>
                <w:rFonts w:hint="eastAsia" w:cs="Times New Roman"/>
                <w:color w:val="000000" w:themeColor="text1"/>
                <w:sz w:val="21"/>
                <w:szCs w:val="21"/>
                <w:highlight w:val="none"/>
                <w:lang w:val="en-US" w:eastAsia="zh-CN"/>
                <w14:textFill>
                  <w14:solidFill>
                    <w14:schemeClr w14:val="tx1"/>
                  </w14:solidFill>
                </w14:textFill>
              </w:rPr>
              <w:t>方案较为齐全、</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清晰</w:t>
            </w:r>
            <w:r>
              <w:rPr>
                <w:rFonts w:hint="eastAsia"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完整</w:t>
            </w:r>
            <w:r>
              <w:rPr>
                <w:rFonts w:hint="eastAsia" w:cs="Times New Roman"/>
                <w:color w:val="000000" w:themeColor="text1"/>
                <w:sz w:val="21"/>
                <w:szCs w:val="21"/>
                <w:highlight w:val="none"/>
                <w:lang w:val="en-US" w:eastAsia="zh-CN"/>
                <w14:textFill>
                  <w14:solidFill>
                    <w14:schemeClr w14:val="tx1"/>
                  </w14:solidFill>
                </w14:textFill>
              </w:rPr>
              <w:t>的，得5分；</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整体</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实施</w:t>
            </w:r>
            <w:r>
              <w:rPr>
                <w:rFonts w:hint="eastAsia" w:cs="Times New Roman"/>
                <w:color w:val="000000" w:themeColor="text1"/>
                <w:sz w:val="21"/>
                <w:szCs w:val="21"/>
                <w:highlight w:val="none"/>
                <w:lang w:val="en-US" w:eastAsia="zh-CN"/>
                <w14:textFill>
                  <w14:solidFill>
                    <w14:schemeClr w14:val="tx1"/>
                  </w14:solidFill>
                </w14:textFill>
              </w:rPr>
              <w:t>方案不太齐全、不太</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清晰</w:t>
            </w:r>
            <w:r>
              <w:rPr>
                <w:rFonts w:hint="eastAsia" w:cs="Times New Roman"/>
                <w:color w:val="000000" w:themeColor="text1"/>
                <w:sz w:val="21"/>
                <w:szCs w:val="21"/>
                <w:highlight w:val="none"/>
                <w:lang w:val="en-US" w:eastAsia="zh-CN"/>
                <w14:textFill>
                  <w14:solidFill>
                    <w14:schemeClr w14:val="tx1"/>
                  </w14:solidFill>
                </w14:textFill>
              </w:rPr>
              <w:t>、不太</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完整</w:t>
            </w:r>
            <w:r>
              <w:rPr>
                <w:rFonts w:hint="eastAsia" w:cs="Times New Roman"/>
                <w:color w:val="000000" w:themeColor="text1"/>
                <w:sz w:val="21"/>
                <w:szCs w:val="21"/>
                <w:highlight w:val="none"/>
                <w:lang w:val="en-US" w:eastAsia="zh-CN"/>
                <w14:textFill>
                  <w14:solidFill>
                    <w14:schemeClr w14:val="tx1"/>
                  </w14:solidFill>
                </w14:textFill>
              </w:rPr>
              <w:t>的，得4分。</w:t>
            </w:r>
          </w:p>
          <w:p>
            <w:pPr>
              <w:pStyle w:val="3"/>
              <w:ind w:firstLine="0" w:firstLineChars="0"/>
              <w:rPr>
                <w:rFonts w:hint="default"/>
                <w:color w:val="000000" w:themeColor="text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缺项不得分</w:t>
            </w:r>
            <w:r>
              <w:rPr>
                <w:rFonts w:hint="eastAsia"/>
                <w:color w:val="000000" w:themeColor="text1"/>
                <w:sz w:val="21"/>
                <w:szCs w:val="21"/>
                <w:highlight w:val="none"/>
                <w14:textFill>
                  <w14:solidFill>
                    <w14:schemeClr w14:val="tx1"/>
                  </w14:solidFill>
                </w14:textFill>
              </w:rPr>
              <w:t>。</w:t>
            </w:r>
          </w:p>
        </w:tc>
        <w:tc>
          <w:tcPr>
            <w:tcW w:w="795" w:type="dxa"/>
            <w:noWrap w:val="0"/>
            <w:vAlign w:val="center"/>
          </w:tcPr>
          <w:p>
            <w:pPr>
              <w:widowControl w:val="0"/>
              <w:spacing w:line="360" w:lineRule="auto"/>
              <w:jc w:val="center"/>
              <w:rPr>
                <w:rFonts w:hint="default" w:cs="Times New Roman"/>
                <w:color w:val="000000" w:themeColor="text1"/>
                <w:sz w:val="24"/>
                <w:highlight w:val="none"/>
                <w:lang w:val="en-US" w:eastAsia="zh-CN"/>
                <w14:textFill>
                  <w14:solidFill>
                    <w14:schemeClr w14:val="tx1"/>
                  </w14:solidFill>
                </w14:textFill>
              </w:rPr>
            </w:pPr>
            <w:r>
              <w:rPr>
                <w:rFonts w:hint="eastAsia" w:cs="Times New Roman"/>
                <w:color w:val="000000" w:themeColor="text1"/>
                <w:sz w:val="24"/>
                <w:highlight w:val="none"/>
                <w:lang w:val="en-US" w:eastAsia="zh-CN"/>
                <w14:textFill>
                  <w14:solidFill>
                    <w14:schemeClr w14:val="tx1"/>
                  </w14:solidFill>
                </w14:textFill>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340" w:hRule="atLeast"/>
        </w:trPr>
        <w:tc>
          <w:tcPr>
            <w:tcW w:w="789" w:type="dxa"/>
            <w:noWrap w:val="0"/>
            <w:vAlign w:val="center"/>
          </w:tcPr>
          <w:p>
            <w:pPr>
              <w:widowControl w:val="0"/>
              <w:spacing w:line="360" w:lineRule="auto"/>
              <w:jc w:val="center"/>
              <w:rPr>
                <w:rFonts w:hint="default" w:ascii="Times New Roman" w:hAnsi="Times New Roman" w:eastAsia="宋体" w:cs="Times New Roman"/>
                <w:color w:val="000000" w:themeColor="text1"/>
                <w:sz w:val="24"/>
                <w:highlight w:val="none"/>
                <w:lang w:val="en-US" w:eastAsia="zh-CN"/>
                <w14:textFill>
                  <w14:solidFill>
                    <w14:schemeClr w14:val="tx1"/>
                  </w14:solidFill>
                </w14:textFill>
              </w:rPr>
            </w:pPr>
            <w:r>
              <w:rPr>
                <w:rFonts w:hint="eastAsia" w:cs="Times New Roman"/>
                <w:color w:val="000000" w:themeColor="text1"/>
                <w:sz w:val="24"/>
                <w:highlight w:val="none"/>
                <w:lang w:val="en-US" w:eastAsia="zh-CN"/>
                <w14:textFill>
                  <w14:solidFill>
                    <w14:schemeClr w14:val="tx1"/>
                  </w14:solidFill>
                </w14:textFill>
              </w:rPr>
              <w:t>6</w:t>
            </w:r>
          </w:p>
        </w:tc>
        <w:tc>
          <w:tcPr>
            <w:tcW w:w="1410" w:type="dxa"/>
            <w:vMerge w:val="continue"/>
            <w:noWrap w:val="0"/>
            <w:vAlign w:val="center"/>
          </w:tcPr>
          <w:p>
            <w:pPr>
              <w:widowControl w:val="0"/>
              <w:spacing w:line="36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p>
        </w:tc>
        <w:tc>
          <w:tcPr>
            <w:tcW w:w="6465" w:type="dxa"/>
            <w:noWrap w:val="0"/>
            <w:vAlign w:val="center"/>
          </w:tcPr>
          <w:p>
            <w:pPr>
              <w:spacing w:line="360" w:lineRule="exact"/>
              <w:rPr>
                <w:rFonts w:hint="default"/>
                <w:color w:val="000000" w:themeColor="text1"/>
                <w:sz w:val="21"/>
                <w:szCs w:val="21"/>
                <w:highlight w:val="none"/>
                <w:lang w:eastAsia="zh-CN"/>
                <w14:textFill>
                  <w14:solidFill>
                    <w14:schemeClr w14:val="tx1"/>
                  </w14:solidFill>
                </w14:textFill>
              </w:rPr>
            </w:pPr>
            <w:r>
              <w:rPr>
                <w:rFonts w:hint="default"/>
                <w:color w:val="000000" w:themeColor="text1"/>
                <w:sz w:val="21"/>
                <w:szCs w:val="21"/>
                <w:highlight w:val="none"/>
                <w:lang w:val="en-US" w:eastAsia="zh-CN"/>
                <w14:textFill>
                  <w14:solidFill>
                    <w14:schemeClr w14:val="tx1"/>
                  </w14:solidFill>
                </w14:textFill>
              </w:rPr>
              <w:t>对提供的方案</w:t>
            </w:r>
            <w:r>
              <w:rPr>
                <w:rFonts w:hint="default"/>
                <w:color w:val="000000" w:themeColor="text1"/>
                <w:sz w:val="21"/>
                <w:szCs w:val="21"/>
                <w:highlight w:val="none"/>
                <w14:textFill>
                  <w14:solidFill>
                    <w14:schemeClr w14:val="tx1"/>
                  </w14:solidFill>
                </w14:textFill>
              </w:rPr>
              <w:t>是否充分考虑用户实际使用需求进行评分</w:t>
            </w:r>
            <w:r>
              <w:rPr>
                <w:rFonts w:hint="default"/>
                <w:color w:val="000000" w:themeColor="text1"/>
                <w:sz w:val="21"/>
                <w:szCs w:val="21"/>
                <w:highlight w:val="none"/>
                <w:lang w:eastAsia="zh-CN"/>
                <w14:textFill>
                  <w14:solidFill>
                    <w14:schemeClr w14:val="tx1"/>
                  </w14:solidFill>
                </w14:textFill>
              </w:rPr>
              <w:t>：</w:t>
            </w:r>
          </w:p>
          <w:p>
            <w:pPr>
              <w:spacing w:line="360" w:lineRule="exact"/>
              <w:rPr>
                <w:rFonts w:hint="default"/>
                <w:color w:val="000000" w:themeColor="text1"/>
                <w:sz w:val="21"/>
                <w:szCs w:val="21"/>
                <w:highlight w:val="none"/>
                <w:lang w:val="en-US" w:eastAsia="zh-CN"/>
                <w14:textFill>
                  <w14:solidFill>
                    <w14:schemeClr w14:val="tx1"/>
                  </w14:solidFill>
                </w14:textFill>
              </w:rPr>
            </w:pPr>
            <w:r>
              <w:rPr>
                <w:rFonts w:hint="default"/>
                <w:color w:val="000000" w:themeColor="text1"/>
                <w:sz w:val="21"/>
                <w:szCs w:val="21"/>
                <w:highlight w:val="none"/>
                <w:lang w:val="en-US" w:eastAsia="zh-CN"/>
                <w14:textFill>
                  <w14:solidFill>
                    <w14:schemeClr w14:val="tx1"/>
                  </w14:solidFill>
                </w14:textFill>
              </w:rPr>
              <w:t>合理、充分的得</w:t>
            </w:r>
            <w:r>
              <w:rPr>
                <w:rFonts w:hint="eastAsia"/>
                <w:color w:val="000000" w:themeColor="text1"/>
                <w:sz w:val="21"/>
                <w:szCs w:val="21"/>
                <w:highlight w:val="none"/>
                <w:lang w:val="en-US" w:eastAsia="zh-CN"/>
                <w14:textFill>
                  <w14:solidFill>
                    <w14:schemeClr w14:val="tx1"/>
                  </w14:solidFill>
                </w14:textFill>
              </w:rPr>
              <w:t>6</w:t>
            </w:r>
            <w:r>
              <w:rPr>
                <w:rFonts w:hint="default"/>
                <w:color w:val="000000" w:themeColor="text1"/>
                <w:sz w:val="21"/>
                <w:szCs w:val="21"/>
                <w:highlight w:val="none"/>
                <w:lang w:val="en-US" w:eastAsia="zh-CN"/>
                <w14:textFill>
                  <w14:solidFill>
                    <w14:schemeClr w14:val="tx1"/>
                  </w14:solidFill>
                </w14:textFill>
              </w:rPr>
              <w:t>分；</w:t>
            </w:r>
          </w:p>
          <w:p>
            <w:pPr>
              <w:spacing w:line="360" w:lineRule="exact"/>
              <w:rPr>
                <w:rFonts w:hint="default"/>
                <w:color w:val="000000" w:themeColor="text1"/>
                <w:sz w:val="21"/>
                <w:szCs w:val="21"/>
                <w:highlight w:val="none"/>
                <w:lang w:val="en-US" w:eastAsia="zh-CN"/>
                <w14:textFill>
                  <w14:solidFill>
                    <w14:schemeClr w14:val="tx1"/>
                  </w14:solidFill>
                </w14:textFill>
              </w:rPr>
            </w:pPr>
            <w:r>
              <w:rPr>
                <w:rFonts w:hint="default"/>
                <w:color w:val="000000" w:themeColor="text1"/>
                <w:sz w:val="21"/>
                <w:szCs w:val="21"/>
                <w:highlight w:val="none"/>
                <w:lang w:val="en-US" w:eastAsia="zh-CN"/>
                <w14:textFill>
                  <w14:solidFill>
                    <w14:schemeClr w14:val="tx1"/>
                  </w14:solidFill>
                </w14:textFill>
              </w:rPr>
              <w:t>基本合理、基本充分的得</w:t>
            </w:r>
            <w:r>
              <w:rPr>
                <w:rFonts w:hint="eastAsia"/>
                <w:color w:val="000000" w:themeColor="text1"/>
                <w:sz w:val="21"/>
                <w:szCs w:val="21"/>
                <w:highlight w:val="none"/>
                <w:lang w:val="en-US" w:eastAsia="zh-CN"/>
                <w14:textFill>
                  <w14:solidFill>
                    <w14:schemeClr w14:val="tx1"/>
                  </w14:solidFill>
                </w14:textFill>
              </w:rPr>
              <w:t>5</w:t>
            </w:r>
            <w:r>
              <w:rPr>
                <w:rFonts w:hint="default"/>
                <w:color w:val="000000" w:themeColor="text1"/>
                <w:sz w:val="21"/>
                <w:szCs w:val="21"/>
                <w:highlight w:val="none"/>
                <w:lang w:val="en-US" w:eastAsia="zh-CN"/>
                <w14:textFill>
                  <w14:solidFill>
                    <w14:schemeClr w14:val="tx1"/>
                  </w14:solidFill>
                </w14:textFill>
              </w:rPr>
              <w:t>分；</w:t>
            </w:r>
          </w:p>
          <w:p>
            <w:pPr>
              <w:spacing w:line="360" w:lineRule="exact"/>
              <w:rPr>
                <w:rFonts w:hint="default"/>
                <w:color w:val="000000" w:themeColor="text1"/>
                <w:sz w:val="21"/>
                <w:szCs w:val="21"/>
                <w:highlight w:val="none"/>
                <w:lang w:val="en-US" w:eastAsia="zh-CN"/>
                <w14:textFill>
                  <w14:solidFill>
                    <w14:schemeClr w14:val="tx1"/>
                  </w14:solidFill>
                </w14:textFill>
              </w:rPr>
            </w:pPr>
            <w:r>
              <w:rPr>
                <w:rFonts w:hint="default"/>
                <w:color w:val="000000" w:themeColor="text1"/>
                <w:sz w:val="21"/>
                <w:szCs w:val="21"/>
                <w:highlight w:val="none"/>
                <w:lang w:val="en-US" w:eastAsia="zh-CN"/>
                <w14:textFill>
                  <w14:solidFill>
                    <w14:schemeClr w14:val="tx1"/>
                  </w14:solidFill>
                </w14:textFill>
              </w:rPr>
              <w:t>欠合理、欠充分的得</w:t>
            </w:r>
            <w:r>
              <w:rPr>
                <w:rFonts w:hint="eastAsia"/>
                <w:color w:val="000000" w:themeColor="text1"/>
                <w:sz w:val="21"/>
                <w:szCs w:val="21"/>
                <w:highlight w:val="none"/>
                <w:lang w:val="en-US" w:eastAsia="zh-CN"/>
                <w14:textFill>
                  <w14:solidFill>
                    <w14:schemeClr w14:val="tx1"/>
                  </w14:solidFill>
                </w14:textFill>
              </w:rPr>
              <w:t>4</w:t>
            </w:r>
            <w:r>
              <w:rPr>
                <w:rFonts w:hint="default"/>
                <w:color w:val="000000" w:themeColor="text1"/>
                <w:sz w:val="21"/>
                <w:szCs w:val="21"/>
                <w:highlight w:val="none"/>
                <w:lang w:val="en-US" w:eastAsia="zh-CN"/>
                <w14:textFill>
                  <w14:solidFill>
                    <w14:schemeClr w14:val="tx1"/>
                  </w14:solidFill>
                </w14:textFill>
              </w:rPr>
              <w:t>分；</w:t>
            </w:r>
          </w:p>
          <w:p>
            <w:pPr>
              <w:ind w:firstLine="0" w:firstLineChars="0"/>
              <w:rPr>
                <w:rFonts w:hint="default"/>
                <w:color w:val="000000" w:themeColor="text1"/>
                <w:szCs w:val="21"/>
                <w:highlight w:val="none"/>
                <w:lang w:val="en-US" w:eastAsia="zh-CN"/>
                <w14:textFill>
                  <w14:solidFill>
                    <w14:schemeClr w14:val="tx1"/>
                  </w14:solidFill>
                </w14:textFill>
              </w:rPr>
            </w:pPr>
            <w:r>
              <w:rPr>
                <w:rFonts w:hint="default"/>
                <w:color w:val="000000" w:themeColor="text1"/>
                <w:sz w:val="21"/>
                <w:szCs w:val="21"/>
                <w:highlight w:val="none"/>
                <w:lang w:val="en-US" w:eastAsia="zh-CN"/>
                <w14:textFill>
                  <w14:solidFill>
                    <w14:schemeClr w14:val="tx1"/>
                  </w14:solidFill>
                </w14:textFill>
              </w:rPr>
              <w:t>缺项不得分</w:t>
            </w:r>
            <w:r>
              <w:rPr>
                <w:rFonts w:hint="default" w:ascii="Times New Roman" w:hAnsi="Times New Roman" w:eastAsia="宋体" w:cs="Times New Roman"/>
                <w:color w:val="000000" w:themeColor="text1"/>
                <w:sz w:val="21"/>
                <w:szCs w:val="21"/>
                <w:highlight w:val="none"/>
                <w14:textFill>
                  <w14:solidFill>
                    <w14:schemeClr w14:val="tx1"/>
                  </w14:solidFill>
                </w14:textFill>
              </w:rPr>
              <w:t>。</w:t>
            </w:r>
          </w:p>
        </w:tc>
        <w:tc>
          <w:tcPr>
            <w:tcW w:w="795" w:type="dxa"/>
            <w:noWrap w:val="0"/>
            <w:vAlign w:val="center"/>
          </w:tcPr>
          <w:p>
            <w:pPr>
              <w:widowControl w:val="0"/>
              <w:spacing w:line="360" w:lineRule="auto"/>
              <w:jc w:val="center"/>
              <w:rPr>
                <w:rFonts w:hint="default" w:ascii="Times New Roman" w:hAnsi="Times New Roman" w:eastAsia="宋体" w:cs="Times New Roman"/>
                <w:color w:val="000000" w:themeColor="text1"/>
                <w:sz w:val="24"/>
                <w:highlight w:val="none"/>
                <w:lang w:val="en-US" w:eastAsia="zh-CN"/>
                <w14:textFill>
                  <w14:solidFill>
                    <w14:schemeClr w14:val="tx1"/>
                  </w14:solidFill>
                </w14:textFill>
              </w:rPr>
            </w:pPr>
            <w:r>
              <w:rPr>
                <w:rFonts w:hint="eastAsia" w:cs="Times New Roman"/>
                <w:color w:val="000000" w:themeColor="text1"/>
                <w:sz w:val="24"/>
                <w:highlight w:val="none"/>
                <w:lang w:val="en-US" w:eastAsia="zh-CN"/>
                <w14:textFill>
                  <w14:solidFill>
                    <w14:schemeClr w14:val="tx1"/>
                  </w14:solidFill>
                </w14:textFill>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340" w:hRule="atLeast"/>
        </w:trPr>
        <w:tc>
          <w:tcPr>
            <w:tcW w:w="789" w:type="dxa"/>
            <w:noWrap w:val="0"/>
            <w:vAlign w:val="center"/>
          </w:tcPr>
          <w:p>
            <w:pPr>
              <w:widowControl w:val="0"/>
              <w:spacing w:line="360" w:lineRule="auto"/>
              <w:jc w:val="center"/>
              <w:rPr>
                <w:rFonts w:hint="default" w:ascii="Times New Roman" w:hAnsi="Times New Roman" w:eastAsia="宋体" w:cs="Times New Roman"/>
                <w:color w:val="000000" w:themeColor="text1"/>
                <w:sz w:val="24"/>
                <w:highlight w:val="none"/>
                <w:lang w:val="en-US" w:eastAsia="zh-CN"/>
                <w14:textFill>
                  <w14:solidFill>
                    <w14:schemeClr w14:val="tx1"/>
                  </w14:solidFill>
                </w14:textFill>
              </w:rPr>
            </w:pPr>
            <w:r>
              <w:rPr>
                <w:rFonts w:hint="eastAsia" w:cs="Times New Roman"/>
                <w:color w:val="000000" w:themeColor="text1"/>
                <w:sz w:val="24"/>
                <w:highlight w:val="none"/>
                <w:lang w:val="en-US" w:eastAsia="zh-CN"/>
                <w14:textFill>
                  <w14:solidFill>
                    <w14:schemeClr w14:val="tx1"/>
                  </w14:solidFill>
                </w14:textFill>
              </w:rPr>
              <w:t>7</w:t>
            </w:r>
          </w:p>
        </w:tc>
        <w:tc>
          <w:tcPr>
            <w:tcW w:w="1410" w:type="dxa"/>
            <w:noWrap w:val="0"/>
            <w:vAlign w:val="center"/>
          </w:tcPr>
          <w:p>
            <w:pPr>
              <w:widowControl w:val="0"/>
              <w:spacing w:line="360" w:lineRule="auto"/>
              <w:jc w:val="center"/>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人员配置</w:t>
            </w:r>
          </w:p>
        </w:tc>
        <w:tc>
          <w:tcPr>
            <w:tcW w:w="64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color w:val="000000" w:themeColor="text1"/>
                <w:szCs w:val="21"/>
                <w:highlight w:val="none"/>
                <w:lang w:val="en-US" w:eastAsia="zh-CN"/>
                <w14:textFill>
                  <w14:solidFill>
                    <w14:schemeClr w14:val="tx1"/>
                  </w14:solidFill>
                </w14:textFill>
              </w:rPr>
            </w:pPr>
            <w:r>
              <w:rPr>
                <w:rFonts w:hint="default"/>
                <w:color w:val="000000" w:themeColor="text1"/>
                <w:szCs w:val="21"/>
                <w:highlight w:val="none"/>
                <w:lang w:val="en-US" w:eastAsia="zh-CN"/>
                <w14:textFill>
                  <w14:solidFill>
                    <w14:schemeClr w14:val="tx1"/>
                  </w14:solidFill>
                </w14:textFill>
              </w:rPr>
              <w:t>对拟投入本项目的检测专业人员配置方案是否满足要求、人员搭配是否满足本工程要求进行评审：</w:t>
            </w:r>
          </w:p>
          <w:p>
            <w:pPr>
              <w:spacing w:line="360" w:lineRule="exact"/>
              <w:rPr>
                <w:rFonts w:hint="default"/>
                <w:color w:val="000000" w:themeColor="text1"/>
                <w:sz w:val="21"/>
                <w:szCs w:val="21"/>
                <w:highlight w:val="none"/>
                <w:lang w:val="en-US" w:eastAsia="zh-CN"/>
                <w14:textFill>
                  <w14:solidFill>
                    <w14:schemeClr w14:val="tx1"/>
                  </w14:solidFill>
                </w14:textFill>
              </w:rPr>
            </w:pPr>
            <w:r>
              <w:rPr>
                <w:rFonts w:hint="default"/>
                <w:color w:val="000000" w:themeColor="text1"/>
                <w:sz w:val="21"/>
                <w:szCs w:val="21"/>
                <w:highlight w:val="none"/>
                <w:lang w:val="en-US" w:eastAsia="zh-CN"/>
                <w14:textFill>
                  <w14:solidFill>
                    <w14:schemeClr w14:val="tx1"/>
                  </w14:solidFill>
                </w14:textFill>
              </w:rPr>
              <w:t>合理、可行的得6分；</w:t>
            </w:r>
          </w:p>
          <w:p>
            <w:pPr>
              <w:spacing w:line="360" w:lineRule="exact"/>
              <w:rPr>
                <w:rFonts w:hint="default"/>
                <w:color w:val="000000" w:themeColor="text1"/>
                <w:sz w:val="21"/>
                <w:szCs w:val="21"/>
                <w:highlight w:val="none"/>
                <w:lang w:val="en-US" w:eastAsia="zh-CN"/>
                <w14:textFill>
                  <w14:solidFill>
                    <w14:schemeClr w14:val="tx1"/>
                  </w14:solidFill>
                </w14:textFill>
              </w:rPr>
            </w:pPr>
            <w:r>
              <w:rPr>
                <w:rFonts w:hint="default"/>
                <w:color w:val="000000" w:themeColor="text1"/>
                <w:sz w:val="21"/>
                <w:szCs w:val="21"/>
                <w:highlight w:val="none"/>
                <w:lang w:val="en-US" w:eastAsia="zh-CN"/>
                <w14:textFill>
                  <w14:solidFill>
                    <w14:schemeClr w14:val="tx1"/>
                  </w14:solidFill>
                </w14:textFill>
              </w:rPr>
              <w:t>基本合理、基本可行的得5分；</w:t>
            </w:r>
          </w:p>
          <w:p>
            <w:pPr>
              <w:spacing w:line="360" w:lineRule="exact"/>
              <w:rPr>
                <w:rFonts w:hint="default"/>
                <w:color w:val="000000" w:themeColor="text1"/>
                <w:sz w:val="21"/>
                <w:szCs w:val="21"/>
                <w:highlight w:val="none"/>
                <w:lang w:val="en-US" w:eastAsia="zh-CN"/>
                <w14:textFill>
                  <w14:solidFill>
                    <w14:schemeClr w14:val="tx1"/>
                  </w14:solidFill>
                </w14:textFill>
              </w:rPr>
            </w:pPr>
            <w:r>
              <w:rPr>
                <w:rFonts w:hint="default"/>
                <w:color w:val="000000" w:themeColor="text1"/>
                <w:sz w:val="21"/>
                <w:szCs w:val="21"/>
                <w:highlight w:val="none"/>
                <w:lang w:val="en-US" w:eastAsia="zh-CN"/>
                <w14:textFill>
                  <w14:solidFill>
                    <w14:schemeClr w14:val="tx1"/>
                  </w14:solidFill>
                </w14:textFill>
              </w:rPr>
              <w:t>欠合理、欠可行的得4分；</w:t>
            </w:r>
          </w:p>
          <w:p>
            <w:pPr>
              <w:ind w:firstLine="0" w:firstLineChars="0"/>
              <w:rPr>
                <w:rFonts w:hint="default"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default"/>
                <w:color w:val="000000" w:themeColor="text1"/>
                <w:sz w:val="21"/>
                <w:szCs w:val="21"/>
                <w:highlight w:val="none"/>
                <w:lang w:val="en-US" w:eastAsia="zh-CN"/>
                <w14:textFill>
                  <w14:solidFill>
                    <w14:schemeClr w14:val="tx1"/>
                  </w14:solidFill>
                </w14:textFill>
              </w:rPr>
              <w:t>缺项不得分</w:t>
            </w:r>
            <w:r>
              <w:rPr>
                <w:rFonts w:hint="default"/>
                <w:color w:val="000000" w:themeColor="text1"/>
                <w:sz w:val="21"/>
                <w:szCs w:val="21"/>
                <w:highlight w:val="none"/>
                <w14:textFill>
                  <w14:solidFill>
                    <w14:schemeClr w14:val="tx1"/>
                  </w14:solidFill>
                </w14:textFill>
              </w:rPr>
              <w:t>。</w:t>
            </w:r>
          </w:p>
        </w:tc>
        <w:tc>
          <w:tcPr>
            <w:tcW w:w="795" w:type="dxa"/>
            <w:noWrap w:val="0"/>
            <w:vAlign w:val="center"/>
          </w:tcPr>
          <w:p>
            <w:pPr>
              <w:widowControl w:val="0"/>
              <w:spacing w:line="360" w:lineRule="auto"/>
              <w:jc w:val="center"/>
              <w:rPr>
                <w:rFonts w:hint="default" w:ascii="Times New Roman" w:hAnsi="Times New Roman" w:eastAsia="宋体" w:cs="Times New Roman"/>
                <w:color w:val="000000" w:themeColor="text1"/>
                <w:sz w:val="24"/>
                <w:highlight w:val="none"/>
                <w:lang w:val="en-US" w:eastAsia="zh-CN"/>
                <w14:textFill>
                  <w14:solidFill>
                    <w14:schemeClr w14:val="tx1"/>
                  </w14:solidFill>
                </w14:textFill>
              </w:rPr>
            </w:pPr>
            <w:r>
              <w:rPr>
                <w:rFonts w:hint="eastAsia" w:cs="Times New Roman"/>
                <w:color w:val="000000" w:themeColor="text1"/>
                <w:sz w:val="24"/>
                <w:highlight w:val="none"/>
                <w:lang w:val="en-US" w:eastAsia="zh-CN"/>
                <w14:textFill>
                  <w14:solidFill>
                    <w14:schemeClr w14:val="tx1"/>
                  </w14:solidFill>
                </w14:textFill>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340" w:hRule="atLeast"/>
        </w:trPr>
        <w:tc>
          <w:tcPr>
            <w:tcW w:w="789" w:type="dxa"/>
            <w:noWrap w:val="0"/>
            <w:vAlign w:val="center"/>
          </w:tcPr>
          <w:p>
            <w:pPr>
              <w:widowControl w:val="0"/>
              <w:spacing w:line="360" w:lineRule="auto"/>
              <w:jc w:val="center"/>
              <w:rPr>
                <w:rFonts w:hint="default" w:ascii="Times New Roman" w:hAnsi="Times New Roman" w:eastAsia="宋体" w:cs="Times New Roman"/>
                <w:color w:val="000000" w:themeColor="text1"/>
                <w:sz w:val="24"/>
                <w:highlight w:val="none"/>
                <w:lang w:val="en-US" w:eastAsia="zh-CN"/>
                <w14:textFill>
                  <w14:solidFill>
                    <w14:schemeClr w14:val="tx1"/>
                  </w14:solidFill>
                </w14:textFill>
              </w:rPr>
            </w:pPr>
            <w:r>
              <w:rPr>
                <w:rFonts w:hint="eastAsia" w:cs="Times New Roman"/>
                <w:color w:val="000000" w:themeColor="text1"/>
                <w:sz w:val="24"/>
                <w:highlight w:val="none"/>
                <w:lang w:val="en-US" w:eastAsia="zh-CN"/>
                <w14:textFill>
                  <w14:solidFill>
                    <w14:schemeClr w14:val="tx1"/>
                  </w14:solidFill>
                </w14:textFill>
              </w:rPr>
              <w:t>8</w:t>
            </w:r>
          </w:p>
        </w:tc>
        <w:tc>
          <w:tcPr>
            <w:tcW w:w="1410" w:type="dxa"/>
            <w:vMerge w:val="restart"/>
            <w:noWrap w:val="0"/>
            <w:vAlign w:val="center"/>
          </w:tcPr>
          <w:p>
            <w:pPr>
              <w:widowControl w:val="0"/>
              <w:spacing w:line="36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质量保证措施</w:t>
            </w:r>
          </w:p>
          <w:p>
            <w:pPr>
              <w:widowControl w:val="0"/>
              <w:spacing w:line="360" w:lineRule="auto"/>
              <w:jc w:val="center"/>
              <w:rPr>
                <w:rFonts w:hint="default"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pPr>
          </w:p>
        </w:tc>
        <w:tc>
          <w:tcPr>
            <w:tcW w:w="6465" w:type="dxa"/>
            <w:noWrap w:val="0"/>
            <w:vAlign w:val="center"/>
          </w:tcPr>
          <w:p>
            <w:pPr>
              <w:spacing w:line="360" w:lineRule="exact"/>
              <w:rPr>
                <w:rFonts w:hint="eastAsia"/>
                <w:color w:val="000000" w:themeColor="text1"/>
                <w:sz w:val="21"/>
                <w:szCs w:val="21"/>
                <w:highlight w:val="none"/>
                <w:lang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对</w:t>
            </w:r>
            <w:r>
              <w:rPr>
                <w:rFonts w:hint="eastAsia"/>
                <w:color w:val="000000" w:themeColor="text1"/>
                <w:sz w:val="21"/>
                <w:szCs w:val="21"/>
                <w:highlight w:val="none"/>
                <w:lang w:eastAsia="zh-CN"/>
                <w14:textFill>
                  <w14:solidFill>
                    <w14:schemeClr w14:val="tx1"/>
                  </w14:solidFill>
                </w14:textFill>
              </w:rPr>
              <w:t>供应商</w:t>
            </w:r>
            <w:r>
              <w:rPr>
                <w:rFonts w:hint="eastAsia"/>
                <w:color w:val="000000" w:themeColor="text1"/>
                <w:sz w:val="21"/>
                <w:szCs w:val="21"/>
                <w:highlight w:val="none"/>
                <w:lang w:val="en-US" w:eastAsia="zh-CN"/>
                <w14:textFill>
                  <w14:solidFill>
                    <w14:schemeClr w14:val="tx1"/>
                  </w14:solidFill>
                </w14:textFill>
              </w:rPr>
              <w:t>根据本项目提出</w:t>
            </w:r>
            <w:r>
              <w:rPr>
                <w:rFonts w:hint="eastAsia"/>
                <w:color w:val="000000" w:themeColor="text1"/>
                <w:sz w:val="21"/>
                <w:szCs w:val="21"/>
                <w:highlight w:val="none"/>
                <w14:textFill>
                  <w14:solidFill>
                    <w14:schemeClr w14:val="tx1"/>
                  </w14:solidFill>
                </w14:textFill>
              </w:rPr>
              <w:t>的进度保障措施等进行打分</w:t>
            </w:r>
            <w:r>
              <w:rPr>
                <w:rFonts w:hint="eastAsia"/>
                <w:color w:val="000000" w:themeColor="text1"/>
                <w:sz w:val="21"/>
                <w:szCs w:val="21"/>
                <w:highlight w:val="none"/>
                <w:lang w:eastAsia="zh-CN"/>
                <w14:textFill>
                  <w14:solidFill>
                    <w14:schemeClr w14:val="tx1"/>
                  </w14:solidFill>
                </w14:textFill>
              </w:rPr>
              <w:t>：</w:t>
            </w:r>
          </w:p>
          <w:p>
            <w:pPr>
              <w:spacing w:line="360" w:lineRule="exact"/>
              <w:rPr>
                <w:rFonts w:hint="eastAsia"/>
                <w:color w:val="000000" w:themeColor="text1"/>
                <w:sz w:val="21"/>
                <w:szCs w:val="21"/>
                <w:highlight w:val="none"/>
                <w:lang w:val="en-US" w:eastAsia="zh-CN"/>
                <w14:textFill>
                  <w14:solidFill>
                    <w14:schemeClr w14:val="tx1"/>
                  </w14:solidFill>
                </w14:textFill>
              </w:rPr>
            </w:pPr>
            <w:bookmarkStart w:id="70" w:name="OLE_LINK58"/>
            <w:r>
              <w:rPr>
                <w:rFonts w:hint="eastAsia"/>
                <w:color w:val="000000" w:themeColor="text1"/>
                <w:sz w:val="21"/>
                <w:szCs w:val="21"/>
                <w:highlight w:val="none"/>
                <w:lang w:val="en-US" w:eastAsia="zh-CN"/>
                <w14:textFill>
                  <w14:solidFill>
                    <w14:schemeClr w14:val="tx1"/>
                  </w14:solidFill>
                </w14:textFill>
              </w:rPr>
              <w:t>合理、可行的得6分；</w:t>
            </w:r>
          </w:p>
          <w:p>
            <w:pPr>
              <w:spacing w:line="360" w:lineRule="exact"/>
              <w:rPr>
                <w:rFonts w:hint="eastAsia"/>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基本合理、基本可行的得5分；</w:t>
            </w:r>
          </w:p>
          <w:p>
            <w:pPr>
              <w:spacing w:line="360" w:lineRule="exact"/>
              <w:rPr>
                <w:rFonts w:hint="eastAsia"/>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欠合理、欠可行的得4分；</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缺项不得分。</w:t>
            </w:r>
            <w:bookmarkEnd w:id="70"/>
          </w:p>
        </w:tc>
        <w:tc>
          <w:tcPr>
            <w:tcW w:w="795" w:type="dxa"/>
            <w:noWrap w:val="0"/>
            <w:vAlign w:val="center"/>
          </w:tcPr>
          <w:p>
            <w:pPr>
              <w:widowControl w:val="0"/>
              <w:spacing w:line="360" w:lineRule="auto"/>
              <w:jc w:val="center"/>
              <w:rPr>
                <w:rFonts w:hint="default" w:ascii="Times New Roman" w:hAnsi="Times New Roman" w:eastAsia="宋体" w:cs="Times New Roman"/>
                <w:color w:val="000000" w:themeColor="text1"/>
                <w:sz w:val="24"/>
                <w:highlight w:val="none"/>
                <w:lang w:val="en-US" w:eastAsia="zh-CN"/>
                <w14:textFill>
                  <w14:solidFill>
                    <w14:schemeClr w14:val="tx1"/>
                  </w14:solidFill>
                </w14:textFill>
              </w:rPr>
            </w:pPr>
            <w:r>
              <w:rPr>
                <w:rFonts w:hint="eastAsia" w:cs="Times New Roman"/>
                <w:color w:val="000000" w:themeColor="text1"/>
                <w:sz w:val="24"/>
                <w:highlight w:val="none"/>
                <w:lang w:val="en-US" w:eastAsia="zh-CN"/>
                <w14:textFill>
                  <w14:solidFill>
                    <w14:schemeClr w14:val="tx1"/>
                  </w14:solidFill>
                </w14:textFill>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340" w:hRule="atLeast"/>
        </w:trPr>
        <w:tc>
          <w:tcPr>
            <w:tcW w:w="789" w:type="dxa"/>
            <w:noWrap w:val="0"/>
            <w:vAlign w:val="center"/>
          </w:tcPr>
          <w:p>
            <w:pPr>
              <w:widowControl w:val="0"/>
              <w:spacing w:line="360" w:lineRule="auto"/>
              <w:jc w:val="center"/>
              <w:rPr>
                <w:rFonts w:hint="default" w:ascii="Times New Roman" w:hAnsi="Times New Roman" w:eastAsia="宋体" w:cs="Times New Roman"/>
                <w:color w:val="000000" w:themeColor="text1"/>
                <w:sz w:val="24"/>
                <w:highlight w:val="none"/>
                <w:lang w:val="en-US" w:eastAsia="zh-CN"/>
                <w14:textFill>
                  <w14:solidFill>
                    <w14:schemeClr w14:val="tx1"/>
                  </w14:solidFill>
                </w14:textFill>
              </w:rPr>
            </w:pPr>
            <w:r>
              <w:rPr>
                <w:rFonts w:hint="eastAsia" w:cs="Times New Roman"/>
                <w:color w:val="000000" w:themeColor="text1"/>
                <w:sz w:val="24"/>
                <w:highlight w:val="none"/>
                <w:lang w:val="en-US" w:eastAsia="zh-CN"/>
                <w14:textFill>
                  <w14:solidFill>
                    <w14:schemeClr w14:val="tx1"/>
                  </w14:solidFill>
                </w14:textFill>
              </w:rPr>
              <w:t>9</w:t>
            </w:r>
          </w:p>
        </w:tc>
        <w:tc>
          <w:tcPr>
            <w:tcW w:w="1410" w:type="dxa"/>
            <w:vMerge w:val="continue"/>
            <w:noWrap w:val="0"/>
            <w:vAlign w:val="center"/>
          </w:tcPr>
          <w:p>
            <w:pPr>
              <w:widowControl w:val="0"/>
              <w:spacing w:line="36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p>
        </w:tc>
        <w:tc>
          <w:tcPr>
            <w:tcW w:w="64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cs="Times New Roman"/>
                <w:color w:val="000000" w:themeColor="text1"/>
                <w:sz w:val="21"/>
                <w:szCs w:val="21"/>
                <w:highlight w:val="none"/>
                <w:lang w:val="en-US" w:eastAsia="zh-CN"/>
                <w14:textFill>
                  <w14:solidFill>
                    <w14:schemeClr w14:val="tx1"/>
                  </w14:solidFill>
                </w14:textFill>
              </w:rPr>
            </w:pPr>
            <w:bookmarkStart w:id="71" w:name="OLE_LINK54"/>
            <w:r>
              <w:rPr>
                <w:rFonts w:hint="eastAsia" w:cs="Times New Roman"/>
                <w:color w:val="000000" w:themeColor="text1"/>
                <w:sz w:val="21"/>
                <w:szCs w:val="21"/>
                <w:highlight w:val="none"/>
                <w:lang w:val="en-US" w:eastAsia="zh-CN"/>
                <w14:textFill>
                  <w14:solidFill>
                    <w14:schemeClr w14:val="tx1"/>
                  </w14:solidFill>
                </w14:textFill>
              </w:rPr>
              <w:t>对供应商根据本项目提出的</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检测方法</w:t>
            </w:r>
            <w:r>
              <w:rPr>
                <w:rFonts w:hint="eastAsia" w:cs="Times New Roman"/>
                <w:color w:val="000000" w:themeColor="text1"/>
                <w:sz w:val="21"/>
                <w:szCs w:val="21"/>
                <w:highlight w:val="none"/>
                <w:lang w:val="en-US" w:eastAsia="zh-CN"/>
                <w14:textFill>
                  <w14:solidFill>
                    <w14:schemeClr w14:val="tx1"/>
                  </w14:solidFill>
                </w14:textFill>
              </w:rPr>
              <w:t>是否</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符合规范要求</w:t>
            </w:r>
            <w:r>
              <w:rPr>
                <w:rFonts w:hint="eastAsia" w:cs="Times New Roman"/>
                <w:color w:val="000000" w:themeColor="text1"/>
                <w:sz w:val="21"/>
                <w:szCs w:val="21"/>
                <w:highlight w:val="none"/>
                <w:lang w:val="en-US" w:eastAsia="zh-CN"/>
                <w14:textFill>
                  <w14:solidFill>
                    <w14:schemeClr w14:val="tx1"/>
                  </w14:solidFill>
                </w14:textFill>
              </w:rPr>
              <w:t>进行打分：</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符合规范要求</w:t>
            </w:r>
            <w:r>
              <w:rPr>
                <w:rFonts w:hint="eastAsia" w:cs="Times New Roman"/>
                <w:color w:val="000000" w:themeColor="text1"/>
                <w:sz w:val="21"/>
                <w:szCs w:val="21"/>
                <w:highlight w:val="none"/>
                <w:lang w:val="en-US" w:eastAsia="zh-CN"/>
                <w14:textFill>
                  <w14:solidFill>
                    <w14:schemeClr w14:val="tx1"/>
                  </w14:solidFill>
                </w14:textFill>
              </w:rPr>
              <w:t>的，得6分；</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较</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符合规范要求</w:t>
            </w:r>
            <w:r>
              <w:rPr>
                <w:rFonts w:hint="eastAsia" w:cs="Times New Roman"/>
                <w:color w:val="000000" w:themeColor="text1"/>
                <w:sz w:val="21"/>
                <w:szCs w:val="21"/>
                <w:highlight w:val="none"/>
                <w:lang w:val="en-US" w:eastAsia="zh-CN"/>
                <w14:textFill>
                  <w14:solidFill>
                    <w14:schemeClr w14:val="tx1"/>
                  </w14:solidFill>
                </w14:textFill>
              </w:rPr>
              <w:t>的，得5分；</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不太</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符合规范要求</w:t>
            </w:r>
            <w:r>
              <w:rPr>
                <w:rFonts w:hint="eastAsia" w:cs="Times New Roman"/>
                <w:color w:val="000000" w:themeColor="text1"/>
                <w:sz w:val="21"/>
                <w:szCs w:val="21"/>
                <w:highlight w:val="none"/>
                <w:lang w:val="en-US" w:eastAsia="zh-CN"/>
                <w14:textFill>
                  <w14:solidFill>
                    <w14:schemeClr w14:val="tx1"/>
                  </w14:solidFill>
                </w14:textFill>
              </w:rPr>
              <w:t>的，得4分。</w:t>
            </w:r>
            <w:bookmarkEnd w:id="71"/>
          </w:p>
        </w:tc>
        <w:tc>
          <w:tcPr>
            <w:tcW w:w="795" w:type="dxa"/>
            <w:noWrap w:val="0"/>
            <w:vAlign w:val="center"/>
          </w:tcPr>
          <w:p>
            <w:pPr>
              <w:widowControl w:val="0"/>
              <w:spacing w:line="360" w:lineRule="auto"/>
              <w:jc w:val="center"/>
              <w:rPr>
                <w:rFonts w:hint="default" w:ascii="Times New Roman" w:hAnsi="Times New Roman" w:eastAsia="宋体" w:cs="Times New Roman"/>
                <w:color w:val="000000" w:themeColor="text1"/>
                <w:sz w:val="24"/>
                <w:highlight w:val="none"/>
                <w:lang w:val="en-US" w:eastAsia="zh-CN"/>
                <w14:textFill>
                  <w14:solidFill>
                    <w14:schemeClr w14:val="tx1"/>
                  </w14:solidFill>
                </w14:textFill>
              </w:rPr>
            </w:pPr>
            <w:r>
              <w:rPr>
                <w:rFonts w:hint="eastAsia" w:cs="Times New Roman"/>
                <w:color w:val="000000" w:themeColor="text1"/>
                <w:sz w:val="24"/>
                <w:highlight w:val="none"/>
                <w:lang w:val="en-US" w:eastAsia="zh-CN"/>
                <w14:textFill>
                  <w14:solidFill>
                    <w14:schemeClr w14:val="tx1"/>
                  </w14:solidFill>
                </w14:textFill>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340" w:hRule="atLeast"/>
        </w:trPr>
        <w:tc>
          <w:tcPr>
            <w:tcW w:w="789" w:type="dxa"/>
            <w:noWrap w:val="0"/>
            <w:vAlign w:val="center"/>
          </w:tcPr>
          <w:p>
            <w:pPr>
              <w:widowControl w:val="0"/>
              <w:spacing w:line="360" w:lineRule="auto"/>
              <w:jc w:val="center"/>
              <w:rPr>
                <w:rFonts w:hint="default" w:ascii="Times New Roman" w:hAnsi="Times New Roman" w:eastAsia="宋体" w:cs="Times New Roman"/>
                <w:color w:val="000000" w:themeColor="text1"/>
                <w:sz w:val="24"/>
                <w:highlight w:val="none"/>
                <w:lang w:val="en-US" w:eastAsia="zh-CN"/>
                <w14:textFill>
                  <w14:solidFill>
                    <w14:schemeClr w14:val="tx1"/>
                  </w14:solidFill>
                </w14:textFill>
              </w:rPr>
            </w:pPr>
            <w:r>
              <w:rPr>
                <w:rFonts w:hint="eastAsia" w:cs="Times New Roman"/>
                <w:color w:val="000000" w:themeColor="text1"/>
                <w:sz w:val="24"/>
                <w:highlight w:val="none"/>
                <w:lang w:val="en-US" w:eastAsia="zh-CN"/>
                <w14:textFill>
                  <w14:solidFill>
                    <w14:schemeClr w14:val="tx1"/>
                  </w14:solidFill>
                </w14:textFill>
              </w:rPr>
              <w:t>10</w:t>
            </w:r>
          </w:p>
        </w:tc>
        <w:tc>
          <w:tcPr>
            <w:tcW w:w="1410" w:type="dxa"/>
            <w:vMerge w:val="continue"/>
            <w:noWrap w:val="0"/>
            <w:vAlign w:val="center"/>
          </w:tcPr>
          <w:p>
            <w:pPr>
              <w:widowControl w:val="0"/>
              <w:spacing w:line="36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p>
        </w:tc>
        <w:tc>
          <w:tcPr>
            <w:tcW w:w="64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cs="Times New Roman"/>
                <w:color w:val="000000" w:themeColor="text1"/>
                <w:sz w:val="21"/>
                <w:szCs w:val="21"/>
                <w:highlight w:val="none"/>
                <w:lang w:val="en-US" w:eastAsia="zh-CN"/>
                <w14:textFill>
                  <w14:solidFill>
                    <w14:schemeClr w14:val="tx1"/>
                  </w14:solidFill>
                </w14:textFill>
              </w:rPr>
            </w:pPr>
            <w:bookmarkStart w:id="72" w:name="OLE_LINK57"/>
            <w:r>
              <w:rPr>
                <w:rFonts w:hint="eastAsia" w:cs="Times New Roman"/>
                <w:color w:val="000000" w:themeColor="text1"/>
                <w:sz w:val="21"/>
                <w:szCs w:val="21"/>
                <w:highlight w:val="none"/>
                <w:lang w:val="en-US" w:eastAsia="zh-CN"/>
                <w14:textFill>
                  <w14:solidFill>
                    <w14:schemeClr w14:val="tx1"/>
                  </w14:solidFill>
                </w14:textFill>
              </w:rPr>
              <w:t>对供应商根据本项目提出的</w:t>
            </w:r>
            <w:bookmarkEnd w:id="72"/>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试验成果整理</w:t>
            </w:r>
            <w:r>
              <w:rPr>
                <w:rFonts w:hint="eastAsia" w:cs="Times New Roman"/>
                <w:color w:val="000000" w:themeColor="text1"/>
                <w:sz w:val="21"/>
                <w:szCs w:val="21"/>
                <w:highlight w:val="none"/>
                <w:lang w:val="en-US" w:eastAsia="zh-CN"/>
                <w14:textFill>
                  <w14:solidFill>
                    <w14:schemeClr w14:val="tx1"/>
                  </w14:solidFill>
                </w14:textFill>
              </w:rPr>
              <w:t>是否符合</w:t>
            </w:r>
            <w:bookmarkStart w:id="73" w:name="OLE_LINK56"/>
            <w:r>
              <w:rPr>
                <w:rFonts w:hint="eastAsia" w:cs="Times New Roman"/>
                <w:color w:val="000000" w:themeColor="text1"/>
                <w:sz w:val="21"/>
                <w:szCs w:val="21"/>
                <w:highlight w:val="none"/>
                <w:lang w:val="en-US" w:eastAsia="zh-CN"/>
                <w14:textFill>
                  <w14:solidFill>
                    <w14:schemeClr w14:val="tx1"/>
                  </w14:solidFill>
                </w14:textFill>
              </w:rPr>
              <w:t>程序</w:t>
            </w:r>
            <w:bookmarkEnd w:id="73"/>
            <w:r>
              <w:rPr>
                <w:rFonts w:hint="eastAsia" w:cs="Times New Roman"/>
                <w:color w:val="000000" w:themeColor="text1"/>
                <w:sz w:val="21"/>
                <w:szCs w:val="21"/>
                <w:highlight w:val="none"/>
                <w:lang w:val="en-US" w:eastAsia="zh-CN"/>
                <w14:textFill>
                  <w14:solidFill>
                    <w14:schemeClr w14:val="tx1"/>
                  </w14:solidFill>
                </w14:textFill>
              </w:rPr>
              <w:t>进行打分：</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符合</w:t>
            </w:r>
            <w:r>
              <w:rPr>
                <w:rFonts w:hint="eastAsia" w:cs="Times New Roman"/>
                <w:color w:val="000000" w:themeColor="text1"/>
                <w:sz w:val="21"/>
                <w:szCs w:val="21"/>
                <w:highlight w:val="none"/>
                <w:lang w:val="en-US" w:eastAsia="zh-CN"/>
                <w14:textFill>
                  <w14:solidFill>
                    <w14:schemeClr w14:val="tx1"/>
                  </w14:solidFill>
                </w14:textFill>
              </w:rPr>
              <w:t>程序的，得6分；</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较</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符合</w:t>
            </w:r>
            <w:r>
              <w:rPr>
                <w:rFonts w:hint="eastAsia" w:cs="Times New Roman"/>
                <w:color w:val="000000" w:themeColor="text1"/>
                <w:sz w:val="21"/>
                <w:szCs w:val="21"/>
                <w:highlight w:val="none"/>
                <w:lang w:val="en-US" w:eastAsia="zh-CN"/>
                <w14:textFill>
                  <w14:solidFill>
                    <w14:schemeClr w14:val="tx1"/>
                  </w14:solidFill>
                </w14:textFill>
              </w:rPr>
              <w:t>程序的，得5分；</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不太</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符合</w:t>
            </w:r>
            <w:r>
              <w:rPr>
                <w:rFonts w:hint="eastAsia" w:cs="Times New Roman"/>
                <w:color w:val="000000" w:themeColor="text1"/>
                <w:sz w:val="21"/>
                <w:szCs w:val="21"/>
                <w:highlight w:val="none"/>
                <w:lang w:val="en-US" w:eastAsia="zh-CN"/>
                <w14:textFill>
                  <w14:solidFill>
                    <w14:schemeClr w14:val="tx1"/>
                  </w14:solidFill>
                </w14:textFill>
              </w:rPr>
              <w:t>程序的，得4分。</w:t>
            </w:r>
          </w:p>
        </w:tc>
        <w:tc>
          <w:tcPr>
            <w:tcW w:w="795" w:type="dxa"/>
            <w:noWrap w:val="0"/>
            <w:vAlign w:val="center"/>
          </w:tcPr>
          <w:p>
            <w:pPr>
              <w:widowControl w:val="0"/>
              <w:spacing w:line="360" w:lineRule="auto"/>
              <w:jc w:val="center"/>
              <w:rPr>
                <w:rFonts w:hint="default" w:ascii="Times New Roman" w:hAnsi="Times New Roman" w:eastAsia="宋体" w:cs="Times New Roman"/>
                <w:color w:val="000000" w:themeColor="text1"/>
                <w:sz w:val="24"/>
                <w:highlight w:val="none"/>
                <w:lang w:val="en-US" w:eastAsia="zh-CN"/>
                <w14:textFill>
                  <w14:solidFill>
                    <w14:schemeClr w14:val="tx1"/>
                  </w14:solidFill>
                </w14:textFill>
              </w:rPr>
            </w:pPr>
            <w:r>
              <w:rPr>
                <w:rFonts w:hint="eastAsia" w:cs="Times New Roman"/>
                <w:color w:val="000000" w:themeColor="text1"/>
                <w:sz w:val="24"/>
                <w:highlight w:val="none"/>
                <w:lang w:val="en-US" w:eastAsia="zh-CN"/>
                <w14:textFill>
                  <w14:solidFill>
                    <w14:schemeClr w14:val="tx1"/>
                  </w14:solidFill>
                </w14:textFill>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340" w:hRule="atLeast"/>
        </w:trPr>
        <w:tc>
          <w:tcPr>
            <w:tcW w:w="789" w:type="dxa"/>
            <w:noWrap w:val="0"/>
            <w:vAlign w:val="center"/>
          </w:tcPr>
          <w:p>
            <w:pPr>
              <w:widowControl w:val="0"/>
              <w:spacing w:line="360" w:lineRule="auto"/>
              <w:jc w:val="center"/>
              <w:rPr>
                <w:rFonts w:hint="eastAsia"/>
                <w:color w:val="000000" w:themeColor="text1"/>
                <w:sz w:val="21"/>
                <w:szCs w:val="21"/>
                <w:highlight w:val="none"/>
                <w:lang w:val="en-US" w:eastAsia="zh-CN"/>
                <w14:textFill>
                  <w14:solidFill>
                    <w14:schemeClr w14:val="tx1"/>
                  </w14:solidFill>
                </w14:textFill>
              </w:rPr>
            </w:pPr>
            <w:bookmarkStart w:id="74" w:name="OLE_LINK49" w:colFirst="0" w:colLast="1"/>
            <w:r>
              <w:rPr>
                <w:rFonts w:hint="eastAsia" w:cs="Times New Roman"/>
                <w:color w:val="000000" w:themeColor="text1"/>
                <w:sz w:val="24"/>
                <w:highlight w:val="none"/>
                <w:lang w:val="en-US" w:eastAsia="zh-CN"/>
                <w14:textFill>
                  <w14:solidFill>
                    <w14:schemeClr w14:val="tx1"/>
                  </w14:solidFill>
                </w14:textFill>
              </w:rPr>
              <w:t>11</w:t>
            </w:r>
          </w:p>
        </w:tc>
        <w:tc>
          <w:tcPr>
            <w:tcW w:w="1410" w:type="dxa"/>
            <w:vMerge w:val="continue"/>
            <w:noWrap w:val="0"/>
            <w:vAlign w:val="center"/>
          </w:tcPr>
          <w:p>
            <w:pPr>
              <w:widowControl w:val="0"/>
              <w:spacing w:line="360" w:lineRule="auto"/>
              <w:jc w:val="center"/>
              <w:rPr>
                <w:rFonts w:hint="default"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pPr>
          </w:p>
        </w:tc>
        <w:tc>
          <w:tcPr>
            <w:tcW w:w="64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pPr>
            <w:bookmarkStart w:id="75" w:name="OLE_LINK50"/>
            <w:r>
              <w:rPr>
                <w:rFonts w:hint="eastAsia" w:cs="Times New Roman"/>
                <w:color w:val="000000" w:themeColor="text1"/>
                <w:sz w:val="21"/>
                <w:szCs w:val="21"/>
                <w:highlight w:val="none"/>
                <w:lang w:val="en-US" w:eastAsia="zh-CN"/>
                <w14:textFill>
                  <w14:solidFill>
                    <w14:schemeClr w14:val="tx1"/>
                  </w14:solidFill>
                </w14:textFill>
              </w:rPr>
              <w:t>对供应商根据本项目提出的</w:t>
            </w:r>
            <w:bookmarkEnd w:id="75"/>
            <w:r>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t>数据分析和结果判断</w:t>
            </w:r>
            <w:r>
              <w:rPr>
                <w:rFonts w:hint="eastAsia" w:cs="Times New Roman"/>
                <w:color w:val="000000" w:themeColor="text1"/>
                <w:sz w:val="21"/>
                <w:szCs w:val="21"/>
                <w:highlight w:val="none"/>
                <w:lang w:val="en-US" w:eastAsia="zh-CN"/>
                <w14:textFill>
                  <w14:solidFill>
                    <w14:schemeClr w14:val="tx1"/>
                  </w14:solidFill>
                </w14:textFill>
              </w:rPr>
              <w:t>是否分析正确进行评分：</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pPr>
            <w:bookmarkStart w:id="76" w:name="OLE_LINK44"/>
            <w:bookmarkStart w:id="77" w:name="OLE_LINK39"/>
            <w:r>
              <w:rPr>
                <w:rFonts w:hint="eastAsia" w:cs="Times New Roman"/>
                <w:color w:val="000000" w:themeColor="text1"/>
                <w:sz w:val="21"/>
                <w:szCs w:val="21"/>
                <w:highlight w:val="none"/>
                <w:lang w:val="en-US" w:eastAsia="zh-CN"/>
                <w14:textFill>
                  <w14:solidFill>
                    <w14:schemeClr w14:val="tx1"/>
                  </w14:solidFill>
                </w14:textFill>
              </w:rPr>
              <w:t>分析正确</w:t>
            </w:r>
            <w:bookmarkEnd w:id="76"/>
            <w:r>
              <w:rPr>
                <w:rFonts w:hint="eastAsia" w:cs="Times New Roman"/>
                <w:color w:val="000000" w:themeColor="text1"/>
                <w:sz w:val="21"/>
                <w:szCs w:val="21"/>
                <w:highlight w:val="none"/>
                <w:lang w:val="en-US" w:eastAsia="zh-CN"/>
                <w14:textFill>
                  <w14:solidFill>
                    <w14:schemeClr w14:val="tx1"/>
                  </w14:solidFill>
                </w14:textFill>
              </w:rPr>
              <w:t>的，得6分</w:t>
            </w:r>
            <w:r>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t>；</w:t>
            </w:r>
            <w:bookmarkEnd w:id="77"/>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pPr>
            <w:bookmarkStart w:id="78" w:name="OLE_LINK41"/>
            <w:r>
              <w:rPr>
                <w:rFonts w:hint="eastAsia" w:cs="Times New Roman"/>
                <w:color w:val="000000" w:themeColor="text1"/>
                <w:sz w:val="21"/>
                <w:szCs w:val="21"/>
                <w:highlight w:val="none"/>
                <w:lang w:val="en-US" w:eastAsia="zh-CN"/>
                <w14:textFill>
                  <w14:solidFill>
                    <w14:schemeClr w14:val="tx1"/>
                  </w14:solidFill>
                </w14:textFill>
              </w:rPr>
              <w:t>分析较正确的，得5分</w:t>
            </w:r>
            <w:r>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t>；</w:t>
            </w:r>
            <w:bookmarkEnd w:id="78"/>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pPr>
            <w:bookmarkStart w:id="79" w:name="OLE_LINK53"/>
            <w:r>
              <w:rPr>
                <w:rFonts w:hint="eastAsia" w:cs="Times New Roman"/>
                <w:color w:val="000000" w:themeColor="text1"/>
                <w:sz w:val="21"/>
                <w:szCs w:val="21"/>
                <w:highlight w:val="none"/>
                <w:lang w:val="en-US" w:eastAsia="zh-CN"/>
                <w14:textFill>
                  <w14:solidFill>
                    <w14:schemeClr w14:val="tx1"/>
                  </w14:solidFill>
                </w14:textFill>
              </w:rPr>
              <w:t>不太</w:t>
            </w:r>
            <w:bookmarkEnd w:id="79"/>
            <w:r>
              <w:rPr>
                <w:rFonts w:hint="eastAsia" w:cs="Times New Roman"/>
                <w:color w:val="000000" w:themeColor="text1"/>
                <w:sz w:val="21"/>
                <w:szCs w:val="21"/>
                <w:highlight w:val="none"/>
                <w:lang w:val="en-US" w:eastAsia="zh-CN"/>
                <w14:textFill>
                  <w14:solidFill>
                    <w14:schemeClr w14:val="tx1"/>
                  </w14:solidFill>
                </w14:textFill>
              </w:rPr>
              <w:t>分析正确的，得4分</w:t>
            </w:r>
            <w:r>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缺项不得分</w:t>
            </w:r>
            <w:r>
              <w:rPr>
                <w:rFonts w:hint="eastAsia"/>
                <w:color w:val="000000" w:themeColor="text1"/>
                <w:sz w:val="21"/>
                <w:szCs w:val="21"/>
                <w:highlight w:val="none"/>
                <w14:textFill>
                  <w14:solidFill>
                    <w14:schemeClr w14:val="tx1"/>
                  </w14:solidFill>
                </w14:textFill>
              </w:rPr>
              <w:t>。</w:t>
            </w:r>
          </w:p>
        </w:tc>
        <w:tc>
          <w:tcPr>
            <w:tcW w:w="795" w:type="dxa"/>
            <w:noWrap w:val="0"/>
            <w:vAlign w:val="center"/>
          </w:tcPr>
          <w:p>
            <w:pPr>
              <w:widowControl w:val="0"/>
              <w:spacing w:line="360" w:lineRule="auto"/>
              <w:jc w:val="center"/>
              <w:rPr>
                <w:color w:val="000000" w:themeColor="text1"/>
                <w:sz w:val="21"/>
                <w:szCs w:val="21"/>
                <w:highlight w:val="none"/>
                <w14:textFill>
                  <w14:solidFill>
                    <w14:schemeClr w14:val="tx1"/>
                  </w14:solidFill>
                </w14:textFill>
              </w:rPr>
            </w:pPr>
            <w:r>
              <w:rPr>
                <w:rFonts w:hint="eastAsia" w:cs="Times New Roman"/>
                <w:color w:val="000000" w:themeColor="text1"/>
                <w:sz w:val="24"/>
                <w:highlight w:val="none"/>
                <w:lang w:val="en-US" w:eastAsia="zh-CN"/>
                <w14:textFill>
                  <w14:solidFill>
                    <w14:schemeClr w14:val="tx1"/>
                  </w14:solidFill>
                </w14:textFill>
              </w:rPr>
              <w:t>6</w:t>
            </w:r>
          </w:p>
        </w:tc>
      </w:tr>
      <w:bookmarkEnd w:id="74"/>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110" w:hRule="atLeast"/>
        </w:trPr>
        <w:tc>
          <w:tcPr>
            <w:tcW w:w="789" w:type="dxa"/>
            <w:noWrap w:val="0"/>
            <w:vAlign w:val="center"/>
          </w:tcPr>
          <w:p>
            <w:pPr>
              <w:widowControl w:val="0"/>
              <w:spacing w:line="360" w:lineRule="auto"/>
              <w:jc w:val="center"/>
              <w:rPr>
                <w:rFonts w:hint="eastAsia"/>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4"/>
                <w:highlight w:val="none"/>
                <w:lang w:val="en-US" w:eastAsia="zh-CN"/>
                <w14:textFill>
                  <w14:solidFill>
                    <w14:schemeClr w14:val="tx1"/>
                  </w14:solidFill>
                </w14:textFill>
              </w:rPr>
              <w:t>12</w:t>
            </w:r>
          </w:p>
        </w:tc>
        <w:tc>
          <w:tcPr>
            <w:tcW w:w="1410" w:type="dxa"/>
            <w:noWrap w:val="0"/>
            <w:vAlign w:val="center"/>
          </w:tcPr>
          <w:p>
            <w:pPr>
              <w:widowControl w:val="0"/>
              <w:spacing w:line="360" w:lineRule="auto"/>
              <w:jc w:val="center"/>
              <w:rPr>
                <w:rFonts w:hint="default"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对项目特点难点的解决方案</w:t>
            </w:r>
          </w:p>
        </w:tc>
        <w:tc>
          <w:tcPr>
            <w:tcW w:w="64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t>根据拟承揽检测项目的特点</w:t>
            </w:r>
            <w:r>
              <w:rPr>
                <w:rFonts w:hint="eastAsia" w:cs="Times New Roman"/>
                <w:color w:val="000000" w:themeColor="text1"/>
                <w:sz w:val="21"/>
                <w:szCs w:val="21"/>
                <w:highlight w:val="none"/>
                <w:lang w:val="en-US" w:eastAsia="zh-CN"/>
                <w14:textFill>
                  <w14:solidFill>
                    <w14:schemeClr w14:val="tx1"/>
                  </w14:solidFill>
                </w14:textFill>
              </w:rPr>
              <w:t>，</w:t>
            </w:r>
            <w:bookmarkStart w:id="80" w:name="OLE_LINK48"/>
            <w:r>
              <w:rPr>
                <w:rFonts w:hint="eastAsia" w:cs="Times New Roman"/>
                <w:color w:val="000000" w:themeColor="text1"/>
                <w:sz w:val="21"/>
                <w:szCs w:val="21"/>
                <w:highlight w:val="none"/>
                <w:lang w:val="en-US" w:eastAsia="zh-CN"/>
                <w14:textFill>
                  <w14:solidFill>
                    <w14:schemeClr w14:val="tx1"/>
                  </w14:solidFill>
                </w14:textFill>
              </w:rPr>
              <w:t>特点、难点解决方案</w:t>
            </w:r>
            <w:bookmarkEnd w:id="80"/>
            <w:r>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t>是否能满足本项目需求等进行评分</w:t>
            </w:r>
            <w:r>
              <w:rPr>
                <w:rFonts w:hint="eastAsia" w:cs="Times New Roman"/>
                <w:color w:val="000000" w:themeColor="text1"/>
                <w:sz w:val="21"/>
                <w:szCs w:val="21"/>
                <w:highlight w:val="none"/>
                <w:lang w:val="en-US" w:eastAsia="zh-CN"/>
                <w14:textFill>
                  <w14:solidFill>
                    <w14:schemeClr w14:val="tx1"/>
                  </w14:solidFill>
                </w14:textFill>
              </w:rPr>
              <w:t>：</w:t>
            </w:r>
          </w:p>
          <w:p>
            <w:pPr>
              <w:spacing w:line="360" w:lineRule="exact"/>
              <w:rPr>
                <w:rFonts w:hint="eastAsia"/>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合理、可行的得6分；</w:t>
            </w:r>
          </w:p>
          <w:p>
            <w:pPr>
              <w:spacing w:line="360" w:lineRule="exact"/>
              <w:rPr>
                <w:rFonts w:hint="eastAsia"/>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基本合理、基本可行的得5分；</w:t>
            </w:r>
          </w:p>
          <w:p>
            <w:pPr>
              <w:spacing w:line="360" w:lineRule="exact"/>
              <w:rPr>
                <w:rFonts w:hint="eastAsia"/>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欠合理、欠可行的得4分；</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缺项不得分。</w:t>
            </w:r>
          </w:p>
        </w:tc>
        <w:tc>
          <w:tcPr>
            <w:tcW w:w="795" w:type="dxa"/>
            <w:noWrap w:val="0"/>
            <w:vAlign w:val="center"/>
          </w:tcPr>
          <w:p>
            <w:pPr>
              <w:widowControl w:val="0"/>
              <w:spacing w:line="360" w:lineRule="auto"/>
              <w:jc w:val="center"/>
              <w:rPr>
                <w:color w:val="000000" w:themeColor="text1"/>
                <w:sz w:val="21"/>
                <w:szCs w:val="21"/>
                <w:highlight w:val="none"/>
                <w14:textFill>
                  <w14:solidFill>
                    <w14:schemeClr w14:val="tx1"/>
                  </w14:solidFill>
                </w14:textFill>
              </w:rPr>
            </w:pPr>
            <w:r>
              <w:rPr>
                <w:rFonts w:hint="eastAsia" w:cs="Times New Roman"/>
                <w:color w:val="000000" w:themeColor="text1"/>
                <w:sz w:val="24"/>
                <w:highlight w:val="none"/>
                <w:lang w:val="en-US" w:eastAsia="zh-CN"/>
                <w14:textFill>
                  <w14:solidFill>
                    <w14:schemeClr w14:val="tx1"/>
                  </w14:solidFill>
                </w14:textFill>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201" w:hRule="atLeast"/>
        </w:trPr>
        <w:tc>
          <w:tcPr>
            <w:tcW w:w="789" w:type="dxa"/>
            <w:noWrap w:val="0"/>
            <w:vAlign w:val="center"/>
          </w:tcPr>
          <w:p>
            <w:pPr>
              <w:spacing w:line="360" w:lineRule="auto"/>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13</w:t>
            </w:r>
          </w:p>
        </w:tc>
        <w:tc>
          <w:tcPr>
            <w:tcW w:w="1410" w:type="dxa"/>
            <w:noWrap w:val="0"/>
            <w:vAlign w:val="center"/>
          </w:tcPr>
          <w:p>
            <w:pPr>
              <w:keepNext w:val="0"/>
              <w:keepLines w:val="0"/>
              <w:pageBreakBefore w:val="0"/>
              <w:kinsoku/>
              <w:wordWrap/>
              <w:overflowPunct/>
              <w:topLinePunct w:val="0"/>
              <w:bidi w:val="0"/>
              <w:spacing w:before="69" w:line="26" w:lineRule="atLeast"/>
              <w:jc w:val="center"/>
              <w:rPr>
                <w:rFonts w:hint="eastAsia" w:ascii="Times New Roman" w:hAnsi="Times New Roman" w:eastAsia="宋体" w:cs="宋体"/>
                <w:color w:val="000000" w:themeColor="text1"/>
                <w:spacing w:val="-2"/>
                <w:kern w:val="2"/>
                <w:sz w:val="21"/>
                <w:szCs w:val="21"/>
                <w:highlight w:val="none"/>
                <w:lang w:val="en-US" w:eastAsia="zh-CN" w:bidi="ar-SA"/>
                <w14:textFill>
                  <w14:solidFill>
                    <w14:schemeClr w14:val="tx1"/>
                  </w14:solidFill>
                </w14:textFill>
              </w:rPr>
            </w:pPr>
            <w:r>
              <w:rPr>
                <w:rFonts w:hint="eastAsia" w:cs="宋体"/>
                <w:color w:val="000000" w:themeColor="text1"/>
                <w:spacing w:val="-2"/>
                <w:szCs w:val="21"/>
                <w:highlight w:val="none"/>
                <w14:textFill>
                  <w14:solidFill>
                    <w14:schemeClr w14:val="tx1"/>
                  </w14:solidFill>
                </w14:textFill>
              </w:rPr>
              <w:t>安全防护措施</w:t>
            </w:r>
          </w:p>
        </w:tc>
        <w:tc>
          <w:tcPr>
            <w:tcW w:w="6465" w:type="dxa"/>
            <w:noWrap w:val="0"/>
            <w:vAlign w:val="center"/>
          </w:tcPr>
          <w:p>
            <w:pPr>
              <w:keepNext w:val="0"/>
              <w:keepLines w:val="0"/>
              <w:pageBreakBefore w:val="0"/>
              <w:kinsoku/>
              <w:wordWrap/>
              <w:overflowPunct/>
              <w:topLinePunct w:val="0"/>
              <w:bidi w:val="0"/>
              <w:spacing w:before="0" w:line="360" w:lineRule="exact"/>
              <w:ind w:left="0" w:right="0" w:firstLine="0"/>
              <w:rPr>
                <w:rFonts w:hint="eastAsia" w:cs="Times New Roman"/>
                <w:color w:val="000000" w:themeColor="text1"/>
                <w:spacing w:val="0"/>
                <w:szCs w:val="21"/>
                <w:highlight w:val="none"/>
                <w14:textFill>
                  <w14:solidFill>
                    <w14:schemeClr w14:val="tx1"/>
                  </w14:solidFill>
                </w14:textFill>
              </w:rPr>
            </w:pPr>
            <w:r>
              <w:rPr>
                <w:rFonts w:hint="eastAsia" w:cs="Times New Roman"/>
                <w:color w:val="000000" w:themeColor="text1"/>
                <w:spacing w:val="0"/>
                <w:szCs w:val="21"/>
                <w:highlight w:val="none"/>
                <w14:textFill>
                  <w14:solidFill>
                    <w14:schemeClr w14:val="tx1"/>
                  </w14:solidFill>
                </w14:textFill>
              </w:rPr>
              <w:t>安全防护措施的是否明确、合理可行且针对性强，措施详尽、准确、针对性强且合理可行：</w:t>
            </w:r>
          </w:p>
          <w:p>
            <w:pPr>
              <w:keepNext w:val="0"/>
              <w:keepLines w:val="0"/>
              <w:pageBreakBefore w:val="0"/>
              <w:kinsoku/>
              <w:wordWrap/>
              <w:overflowPunct/>
              <w:topLinePunct w:val="0"/>
              <w:bidi w:val="0"/>
              <w:spacing w:before="0" w:line="360" w:lineRule="exact"/>
              <w:ind w:left="0" w:right="0" w:firstLine="0"/>
              <w:rPr>
                <w:rFonts w:hint="eastAsia" w:cs="Times New Roman"/>
                <w:color w:val="000000" w:themeColor="text1"/>
                <w:spacing w:val="0"/>
                <w:szCs w:val="21"/>
                <w:highlight w:val="none"/>
                <w14:textFill>
                  <w14:solidFill>
                    <w14:schemeClr w14:val="tx1"/>
                  </w14:solidFill>
                </w14:textFill>
              </w:rPr>
            </w:pPr>
            <w:r>
              <w:rPr>
                <w:rFonts w:hint="eastAsia" w:cs="Times New Roman"/>
                <w:color w:val="000000" w:themeColor="text1"/>
                <w:spacing w:val="0"/>
                <w:szCs w:val="21"/>
                <w:highlight w:val="none"/>
                <w14:textFill>
                  <w14:solidFill>
                    <w14:schemeClr w14:val="tx1"/>
                  </w14:solidFill>
                </w14:textFill>
              </w:rPr>
              <w:t>措施明确、合理、针对性强、详尽、准确可行的得</w:t>
            </w:r>
            <w:r>
              <w:rPr>
                <w:rFonts w:hint="eastAsia" w:cs="Times New Roman"/>
                <w:color w:val="000000" w:themeColor="text1"/>
                <w:spacing w:val="0"/>
                <w:szCs w:val="21"/>
                <w:highlight w:val="none"/>
                <w:lang w:val="en-US" w:eastAsia="zh-CN"/>
                <w14:textFill>
                  <w14:solidFill>
                    <w14:schemeClr w14:val="tx1"/>
                  </w14:solidFill>
                </w14:textFill>
              </w:rPr>
              <w:t>6</w:t>
            </w:r>
            <w:r>
              <w:rPr>
                <w:rFonts w:hint="eastAsia" w:cs="Times New Roman"/>
                <w:color w:val="000000" w:themeColor="text1"/>
                <w:spacing w:val="0"/>
                <w:szCs w:val="21"/>
                <w:highlight w:val="none"/>
                <w14:textFill>
                  <w14:solidFill>
                    <w14:schemeClr w14:val="tx1"/>
                  </w14:solidFill>
                </w14:textFill>
              </w:rPr>
              <w:t>分；</w:t>
            </w:r>
          </w:p>
          <w:p>
            <w:pPr>
              <w:keepNext w:val="0"/>
              <w:keepLines w:val="0"/>
              <w:pageBreakBefore w:val="0"/>
              <w:kinsoku/>
              <w:wordWrap/>
              <w:overflowPunct/>
              <w:topLinePunct w:val="0"/>
              <w:bidi w:val="0"/>
              <w:spacing w:before="0" w:line="360" w:lineRule="exact"/>
              <w:ind w:left="0" w:right="0" w:firstLine="0"/>
              <w:rPr>
                <w:rFonts w:hint="eastAsia" w:cs="Times New Roman"/>
                <w:color w:val="000000" w:themeColor="text1"/>
                <w:spacing w:val="0"/>
                <w:szCs w:val="21"/>
                <w:highlight w:val="none"/>
                <w14:textFill>
                  <w14:solidFill>
                    <w14:schemeClr w14:val="tx1"/>
                  </w14:solidFill>
                </w14:textFill>
              </w:rPr>
            </w:pPr>
            <w:r>
              <w:rPr>
                <w:rFonts w:hint="eastAsia" w:cs="Times New Roman"/>
                <w:color w:val="000000" w:themeColor="text1"/>
                <w:spacing w:val="0"/>
                <w:szCs w:val="21"/>
                <w:highlight w:val="none"/>
                <w14:textFill>
                  <w14:solidFill>
                    <w14:schemeClr w14:val="tx1"/>
                  </w14:solidFill>
                </w14:textFill>
              </w:rPr>
              <w:t>措施较明确、较合理、针对性较强、较详尽、较准确可行的得</w:t>
            </w:r>
            <w:r>
              <w:rPr>
                <w:rFonts w:hint="eastAsia" w:cs="Times New Roman"/>
                <w:color w:val="000000" w:themeColor="text1"/>
                <w:spacing w:val="0"/>
                <w:szCs w:val="21"/>
                <w:highlight w:val="none"/>
                <w:lang w:val="en-US" w:eastAsia="zh-CN"/>
                <w14:textFill>
                  <w14:solidFill>
                    <w14:schemeClr w14:val="tx1"/>
                  </w14:solidFill>
                </w14:textFill>
              </w:rPr>
              <w:t>5</w:t>
            </w:r>
            <w:r>
              <w:rPr>
                <w:rFonts w:hint="eastAsia" w:cs="Times New Roman"/>
                <w:color w:val="000000" w:themeColor="text1"/>
                <w:spacing w:val="0"/>
                <w:szCs w:val="21"/>
                <w:highlight w:val="none"/>
                <w14:textFill>
                  <w14:solidFill>
                    <w14:schemeClr w14:val="tx1"/>
                  </w14:solidFill>
                </w14:textFill>
              </w:rPr>
              <w:t>分；</w:t>
            </w:r>
          </w:p>
          <w:p>
            <w:pPr>
              <w:keepNext w:val="0"/>
              <w:keepLines w:val="0"/>
              <w:pageBreakBefore w:val="0"/>
              <w:kinsoku/>
              <w:wordWrap/>
              <w:overflowPunct/>
              <w:topLinePunct w:val="0"/>
              <w:bidi w:val="0"/>
              <w:spacing w:before="0" w:line="360" w:lineRule="exact"/>
              <w:ind w:left="0" w:right="0" w:firstLine="0"/>
              <w:rPr>
                <w:rFonts w:hint="eastAsia" w:cs="Times New Roman"/>
                <w:color w:val="000000" w:themeColor="text1"/>
                <w:spacing w:val="0"/>
                <w:szCs w:val="21"/>
                <w:highlight w:val="none"/>
                <w14:textFill>
                  <w14:solidFill>
                    <w14:schemeClr w14:val="tx1"/>
                  </w14:solidFill>
                </w14:textFill>
              </w:rPr>
            </w:pPr>
            <w:r>
              <w:rPr>
                <w:rFonts w:hint="eastAsia" w:cs="Times New Roman"/>
                <w:color w:val="000000" w:themeColor="text1"/>
                <w:spacing w:val="0"/>
                <w:szCs w:val="21"/>
                <w:highlight w:val="none"/>
                <w14:textFill>
                  <w14:solidFill>
                    <w14:schemeClr w14:val="tx1"/>
                  </w14:solidFill>
                </w14:textFill>
              </w:rPr>
              <w:t>措施欠明确、欠合理、针对性欠强、欠详尽、欠准确可行的得</w:t>
            </w:r>
            <w:r>
              <w:rPr>
                <w:rFonts w:hint="eastAsia" w:cs="Times New Roman"/>
                <w:color w:val="000000" w:themeColor="text1"/>
                <w:spacing w:val="0"/>
                <w:szCs w:val="21"/>
                <w:highlight w:val="none"/>
                <w:lang w:val="en-US" w:eastAsia="zh-CN"/>
                <w14:textFill>
                  <w14:solidFill>
                    <w14:schemeClr w14:val="tx1"/>
                  </w14:solidFill>
                </w14:textFill>
              </w:rPr>
              <w:t>4</w:t>
            </w:r>
            <w:r>
              <w:rPr>
                <w:rFonts w:hint="eastAsia" w:cs="Times New Roman"/>
                <w:color w:val="000000" w:themeColor="text1"/>
                <w:spacing w:val="0"/>
                <w:szCs w:val="21"/>
                <w:highlight w:val="none"/>
                <w14:textFill>
                  <w14:solidFill>
                    <w14:schemeClr w14:val="tx1"/>
                  </w14:solidFill>
                </w14:textFill>
              </w:rPr>
              <w:t>分；</w:t>
            </w:r>
          </w:p>
          <w:p>
            <w:pPr>
              <w:keepNext w:val="0"/>
              <w:keepLines w:val="0"/>
              <w:pageBreakBefore w:val="0"/>
              <w:kinsoku/>
              <w:wordWrap/>
              <w:overflowPunct/>
              <w:topLinePunct w:val="0"/>
              <w:bidi w:val="0"/>
              <w:spacing w:before="0" w:line="360" w:lineRule="exact"/>
              <w:ind w:left="0" w:leftChars="0" w:right="0" w:rightChars="0" w:firstLine="0" w:firstLineChars="0"/>
              <w:rPr>
                <w:rFonts w:hint="eastAsia" w:ascii="Times New Roman" w:hAnsi="Times New Roman" w:eastAsia="宋体" w:cs="Times New Roman"/>
                <w:color w:val="000000" w:themeColor="text1"/>
                <w:spacing w:val="0"/>
                <w:kern w:val="2"/>
                <w:sz w:val="21"/>
                <w:szCs w:val="21"/>
                <w:highlight w:val="none"/>
                <w:lang w:val="en-US" w:eastAsia="zh-CN" w:bidi="ar-SA"/>
                <w14:textFill>
                  <w14:solidFill>
                    <w14:schemeClr w14:val="tx1"/>
                  </w14:solidFill>
                </w14:textFill>
              </w:rPr>
            </w:pPr>
            <w:r>
              <w:rPr>
                <w:rFonts w:hint="eastAsia"/>
                <w:color w:val="000000" w:themeColor="text1"/>
                <w:szCs w:val="21"/>
                <w:highlight w:val="none"/>
                <w14:textFill>
                  <w14:solidFill>
                    <w14:schemeClr w14:val="tx1"/>
                  </w14:solidFill>
                </w14:textFill>
              </w:rPr>
              <w:t>缺项不得分。</w:t>
            </w:r>
          </w:p>
        </w:tc>
        <w:tc>
          <w:tcPr>
            <w:tcW w:w="795" w:type="dxa"/>
            <w:noWrap w:val="0"/>
            <w:vAlign w:val="center"/>
          </w:tcPr>
          <w:p>
            <w:pPr>
              <w:spacing w:line="360" w:lineRule="auto"/>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201" w:hRule="atLeast"/>
        </w:trPr>
        <w:tc>
          <w:tcPr>
            <w:tcW w:w="789" w:type="dxa"/>
            <w:noWrap w:val="0"/>
            <w:vAlign w:val="center"/>
          </w:tcPr>
          <w:p>
            <w:pPr>
              <w:spacing w:line="360" w:lineRule="auto"/>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14</w:t>
            </w:r>
          </w:p>
        </w:tc>
        <w:tc>
          <w:tcPr>
            <w:tcW w:w="1410" w:type="dxa"/>
            <w:noWrap w:val="0"/>
            <w:vAlign w:val="center"/>
          </w:tcPr>
          <w:p>
            <w:pPr>
              <w:keepNext w:val="0"/>
              <w:keepLines w:val="0"/>
              <w:pageBreakBefore w:val="0"/>
              <w:kinsoku/>
              <w:wordWrap/>
              <w:overflowPunct/>
              <w:topLinePunct w:val="0"/>
              <w:autoSpaceDE/>
              <w:autoSpaceDN/>
              <w:bidi w:val="0"/>
              <w:adjustRightInd/>
              <w:snapToGrid/>
              <w:spacing w:before="68" w:line="312" w:lineRule="auto"/>
              <w:ind w:left="111" w:leftChars="0"/>
              <w:jc w:val="center"/>
              <w:textAlignment w:val="auto"/>
              <w:rPr>
                <w:rFonts w:hint="eastAsia" w:ascii="Times New Roman" w:hAnsi="Times New Roman" w:eastAsia="宋体" w:cs="宋体"/>
                <w:color w:val="000000" w:themeColor="text1"/>
                <w:kern w:val="2"/>
                <w:sz w:val="21"/>
                <w:szCs w:val="21"/>
                <w:highlight w:val="none"/>
                <w:lang w:val="en-US" w:eastAsia="zh-CN" w:bidi="ar-SA"/>
                <w14:textFill>
                  <w14:solidFill>
                    <w14:schemeClr w14:val="tx1"/>
                  </w14:solidFill>
                </w14:textFill>
              </w:rPr>
            </w:pPr>
            <w:r>
              <w:rPr>
                <w:rFonts w:cs="宋体"/>
                <w:color w:val="000000" w:themeColor="text1"/>
                <w:spacing w:val="-1"/>
                <w:szCs w:val="21"/>
                <w:highlight w:val="none"/>
                <w14:textFill>
                  <w14:solidFill>
                    <w14:schemeClr w14:val="tx1"/>
                  </w14:solidFill>
                </w14:textFill>
              </w:rPr>
              <w:t>售后服务方</w:t>
            </w:r>
            <w:r>
              <w:rPr>
                <w:rFonts w:cs="宋体"/>
                <w:color w:val="000000" w:themeColor="text1"/>
                <w:szCs w:val="21"/>
                <w:highlight w:val="none"/>
                <w14:textFill>
                  <w14:solidFill>
                    <w14:schemeClr w14:val="tx1"/>
                  </w14:solidFill>
                </w14:textFill>
              </w:rPr>
              <w:t>案</w:t>
            </w:r>
          </w:p>
        </w:tc>
        <w:tc>
          <w:tcPr>
            <w:tcW w:w="6465" w:type="dxa"/>
            <w:noWrap w:val="0"/>
            <w:vAlign w:val="center"/>
          </w:tcPr>
          <w:p>
            <w:pPr>
              <w:keepNext w:val="0"/>
              <w:keepLines w:val="0"/>
              <w:pageBreakBefore w:val="0"/>
              <w:kinsoku/>
              <w:wordWrap/>
              <w:overflowPunct/>
              <w:topLinePunct w:val="0"/>
              <w:autoSpaceDE/>
              <w:autoSpaceDN/>
              <w:bidi w:val="0"/>
              <w:adjustRightInd/>
              <w:snapToGrid/>
              <w:spacing w:before="0" w:line="360" w:lineRule="exact"/>
              <w:ind w:left="0" w:right="0" w:firstLine="0"/>
              <w:textAlignment w:val="auto"/>
              <w:rPr>
                <w:rFonts w:hint="eastAsia" w:cs="Times New Roman"/>
                <w:color w:val="000000" w:themeColor="text1"/>
                <w:spacing w:val="0"/>
                <w:szCs w:val="21"/>
                <w:highlight w:val="none"/>
                <w14:textFill>
                  <w14:solidFill>
                    <w14:schemeClr w14:val="tx1"/>
                  </w14:solidFill>
                </w14:textFill>
              </w:rPr>
            </w:pPr>
            <w:r>
              <w:rPr>
                <w:rFonts w:hint="eastAsia" w:cs="Times New Roman"/>
                <w:color w:val="000000" w:themeColor="text1"/>
                <w:spacing w:val="0"/>
                <w:szCs w:val="21"/>
                <w:highlight w:val="none"/>
                <w14:textFill>
                  <w14:solidFill>
                    <w14:schemeClr w14:val="tx1"/>
                  </w14:solidFill>
                </w14:textFill>
              </w:rPr>
              <w:t>售后服务方案是否明确、合理可行且针对性强，方案详尽、准确、</w:t>
            </w:r>
            <w:r>
              <w:rPr>
                <w:rFonts w:hint="eastAsia" w:cs="Times New Roman"/>
                <w:color w:val="000000" w:themeColor="text1"/>
                <w:szCs w:val="21"/>
                <w:highlight w:val="none"/>
                <w14:textFill>
                  <w14:solidFill>
                    <w14:schemeClr w14:val="tx1"/>
                  </w14:solidFill>
                </w14:textFill>
              </w:rPr>
              <w:t xml:space="preserve"> </w:t>
            </w:r>
            <w:r>
              <w:rPr>
                <w:rFonts w:hint="eastAsia" w:cs="Times New Roman"/>
                <w:color w:val="000000" w:themeColor="text1"/>
                <w:spacing w:val="0"/>
                <w:szCs w:val="21"/>
                <w:highlight w:val="none"/>
                <w14:textFill>
                  <w14:solidFill>
                    <w14:schemeClr w14:val="tx1"/>
                  </w14:solidFill>
                </w14:textFill>
              </w:rPr>
              <w:t>针对性强且合理可行：</w:t>
            </w:r>
          </w:p>
          <w:p>
            <w:pPr>
              <w:keepNext w:val="0"/>
              <w:keepLines w:val="0"/>
              <w:pageBreakBefore w:val="0"/>
              <w:kinsoku/>
              <w:wordWrap/>
              <w:overflowPunct/>
              <w:topLinePunct w:val="0"/>
              <w:autoSpaceDE/>
              <w:autoSpaceDN/>
              <w:bidi w:val="0"/>
              <w:adjustRightInd/>
              <w:snapToGrid/>
              <w:spacing w:before="0" w:line="360" w:lineRule="exact"/>
              <w:ind w:left="0" w:right="0" w:firstLine="0"/>
              <w:textAlignment w:val="auto"/>
              <w:rPr>
                <w:rFonts w:hint="eastAsia" w:cs="Times New Roman"/>
                <w:color w:val="000000" w:themeColor="text1"/>
                <w:spacing w:val="0"/>
                <w:szCs w:val="21"/>
                <w:highlight w:val="none"/>
                <w14:textFill>
                  <w14:solidFill>
                    <w14:schemeClr w14:val="tx1"/>
                  </w14:solidFill>
                </w14:textFill>
              </w:rPr>
            </w:pPr>
            <w:r>
              <w:rPr>
                <w:rFonts w:hint="eastAsia" w:cs="Times New Roman"/>
                <w:color w:val="000000" w:themeColor="text1"/>
                <w:spacing w:val="0"/>
                <w:szCs w:val="21"/>
                <w:highlight w:val="none"/>
                <w14:textFill>
                  <w14:solidFill>
                    <w14:schemeClr w14:val="tx1"/>
                  </w14:solidFill>
                </w14:textFill>
              </w:rPr>
              <w:t>方案明确、合理、针对性强、详尽、准确可行的得</w:t>
            </w:r>
            <w:r>
              <w:rPr>
                <w:rFonts w:hint="eastAsia" w:cs="Times New Roman"/>
                <w:color w:val="000000" w:themeColor="text1"/>
                <w:spacing w:val="0"/>
                <w:szCs w:val="21"/>
                <w:highlight w:val="none"/>
                <w:lang w:val="en-US" w:eastAsia="zh-CN"/>
                <w14:textFill>
                  <w14:solidFill>
                    <w14:schemeClr w14:val="tx1"/>
                  </w14:solidFill>
                </w14:textFill>
              </w:rPr>
              <w:t>5</w:t>
            </w:r>
            <w:r>
              <w:rPr>
                <w:rFonts w:hint="eastAsia" w:cs="Times New Roman"/>
                <w:color w:val="000000" w:themeColor="text1"/>
                <w:spacing w:val="0"/>
                <w:szCs w:val="21"/>
                <w:highlight w:val="none"/>
                <w14:textFill>
                  <w14:solidFill>
                    <w14:schemeClr w14:val="tx1"/>
                  </w14:solidFill>
                </w14:textFill>
              </w:rPr>
              <w:t>分；</w:t>
            </w:r>
          </w:p>
          <w:p>
            <w:pPr>
              <w:keepNext w:val="0"/>
              <w:keepLines w:val="0"/>
              <w:pageBreakBefore w:val="0"/>
              <w:kinsoku/>
              <w:wordWrap/>
              <w:overflowPunct/>
              <w:topLinePunct w:val="0"/>
              <w:autoSpaceDE/>
              <w:autoSpaceDN/>
              <w:bidi w:val="0"/>
              <w:adjustRightInd/>
              <w:snapToGrid/>
              <w:spacing w:before="0" w:line="360" w:lineRule="exact"/>
              <w:ind w:left="0" w:right="0" w:firstLine="0"/>
              <w:textAlignment w:val="auto"/>
              <w:rPr>
                <w:rFonts w:hint="eastAsia" w:cs="Times New Roman"/>
                <w:color w:val="000000" w:themeColor="text1"/>
                <w:spacing w:val="0"/>
                <w:szCs w:val="21"/>
                <w:highlight w:val="none"/>
                <w14:textFill>
                  <w14:solidFill>
                    <w14:schemeClr w14:val="tx1"/>
                  </w14:solidFill>
                </w14:textFill>
              </w:rPr>
            </w:pPr>
            <w:r>
              <w:rPr>
                <w:rFonts w:hint="eastAsia" w:cs="Times New Roman"/>
                <w:color w:val="000000" w:themeColor="text1"/>
                <w:spacing w:val="0"/>
                <w:szCs w:val="21"/>
                <w:highlight w:val="none"/>
                <w14:textFill>
                  <w14:solidFill>
                    <w14:schemeClr w14:val="tx1"/>
                  </w14:solidFill>
                </w14:textFill>
              </w:rPr>
              <w:t>方案较明确、较合理、针对性较强、较详尽、较准确可行的得</w:t>
            </w:r>
            <w:r>
              <w:rPr>
                <w:rFonts w:hint="eastAsia" w:cs="Times New Roman"/>
                <w:color w:val="000000" w:themeColor="text1"/>
                <w:spacing w:val="0"/>
                <w:szCs w:val="21"/>
                <w:highlight w:val="none"/>
                <w:lang w:val="en-US" w:eastAsia="zh-CN"/>
                <w14:textFill>
                  <w14:solidFill>
                    <w14:schemeClr w14:val="tx1"/>
                  </w14:solidFill>
                </w14:textFill>
              </w:rPr>
              <w:t>4</w:t>
            </w:r>
            <w:r>
              <w:rPr>
                <w:rFonts w:hint="eastAsia" w:cs="Times New Roman"/>
                <w:color w:val="000000" w:themeColor="text1"/>
                <w:spacing w:val="0"/>
                <w:szCs w:val="21"/>
                <w:highlight w:val="none"/>
                <w14:textFill>
                  <w14:solidFill>
                    <w14:schemeClr w14:val="tx1"/>
                  </w14:solidFill>
                </w14:textFill>
              </w:rPr>
              <w:t>分；</w:t>
            </w:r>
          </w:p>
          <w:p>
            <w:pPr>
              <w:keepNext w:val="0"/>
              <w:keepLines w:val="0"/>
              <w:pageBreakBefore w:val="0"/>
              <w:kinsoku/>
              <w:wordWrap/>
              <w:overflowPunct/>
              <w:topLinePunct w:val="0"/>
              <w:autoSpaceDE/>
              <w:autoSpaceDN/>
              <w:bidi w:val="0"/>
              <w:adjustRightInd/>
              <w:snapToGrid/>
              <w:spacing w:before="0" w:line="360" w:lineRule="exact"/>
              <w:ind w:left="0" w:right="0" w:firstLine="0"/>
              <w:textAlignment w:val="auto"/>
              <w:rPr>
                <w:rFonts w:hint="eastAsia" w:cs="Times New Roman"/>
                <w:color w:val="000000" w:themeColor="text1"/>
                <w:spacing w:val="0"/>
                <w:szCs w:val="21"/>
                <w:highlight w:val="none"/>
                <w14:textFill>
                  <w14:solidFill>
                    <w14:schemeClr w14:val="tx1"/>
                  </w14:solidFill>
                </w14:textFill>
              </w:rPr>
            </w:pPr>
            <w:r>
              <w:rPr>
                <w:rFonts w:hint="eastAsia" w:cs="Times New Roman"/>
                <w:color w:val="000000" w:themeColor="text1"/>
                <w:spacing w:val="0"/>
                <w:szCs w:val="21"/>
                <w:highlight w:val="none"/>
                <w14:textFill>
                  <w14:solidFill>
                    <w14:schemeClr w14:val="tx1"/>
                  </w14:solidFill>
                </w14:textFill>
              </w:rPr>
              <w:t>方案欠明确、欠合理、针对性欠强、欠详尽、欠准确可行的得</w:t>
            </w:r>
            <w:r>
              <w:rPr>
                <w:rFonts w:hint="eastAsia" w:cs="Times New Roman"/>
                <w:color w:val="000000" w:themeColor="text1"/>
                <w:spacing w:val="0"/>
                <w:szCs w:val="21"/>
                <w:highlight w:val="none"/>
                <w:lang w:val="en-US" w:eastAsia="zh-CN"/>
                <w14:textFill>
                  <w14:solidFill>
                    <w14:schemeClr w14:val="tx1"/>
                  </w14:solidFill>
                </w14:textFill>
              </w:rPr>
              <w:t>3</w:t>
            </w:r>
            <w:r>
              <w:rPr>
                <w:rFonts w:hint="eastAsia" w:cs="Times New Roman"/>
                <w:color w:val="000000" w:themeColor="text1"/>
                <w:spacing w:val="0"/>
                <w:szCs w:val="21"/>
                <w:highlight w:val="none"/>
                <w14:textFill>
                  <w14:solidFill>
                    <w14:schemeClr w14:val="tx1"/>
                  </w14:solidFill>
                </w14:textFill>
              </w:rPr>
              <w:t>分；</w:t>
            </w:r>
          </w:p>
          <w:p>
            <w:pPr>
              <w:keepNext w:val="0"/>
              <w:keepLines w:val="0"/>
              <w:pageBreakBefore w:val="0"/>
              <w:kinsoku/>
              <w:wordWrap/>
              <w:overflowPunct/>
              <w:topLinePunct w:val="0"/>
              <w:autoSpaceDE/>
              <w:autoSpaceDN/>
              <w:bidi w:val="0"/>
              <w:adjustRightInd/>
              <w:snapToGrid/>
              <w:spacing w:before="0" w:line="360" w:lineRule="exact"/>
              <w:ind w:left="0" w:leftChars="0" w:right="0" w:rightChars="0" w:firstLine="0" w:firstLineChars="0"/>
              <w:textAlignment w:val="auto"/>
              <w:rPr>
                <w:rFonts w:hint="eastAsia" w:ascii="Times New Roman" w:hAnsi="Times New Roman"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szCs w:val="21"/>
                <w:highlight w:val="none"/>
                <w14:textFill>
                  <w14:solidFill>
                    <w14:schemeClr w14:val="tx1"/>
                  </w14:solidFill>
                </w14:textFill>
              </w:rPr>
              <w:t>缺项不得分。</w:t>
            </w:r>
          </w:p>
        </w:tc>
        <w:tc>
          <w:tcPr>
            <w:tcW w:w="795" w:type="dxa"/>
            <w:noWrap w:val="0"/>
            <w:vAlign w:val="center"/>
          </w:tcPr>
          <w:p>
            <w:pPr>
              <w:spacing w:line="360" w:lineRule="auto"/>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201" w:hRule="atLeast"/>
        </w:trPr>
        <w:tc>
          <w:tcPr>
            <w:tcW w:w="789" w:type="dxa"/>
            <w:noWrap w:val="0"/>
            <w:vAlign w:val="center"/>
          </w:tcPr>
          <w:p>
            <w:pPr>
              <w:spacing w:line="360" w:lineRule="auto"/>
              <w:jc w:val="center"/>
              <w:rPr>
                <w:rFonts w:hint="default"/>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15</w:t>
            </w:r>
          </w:p>
        </w:tc>
        <w:tc>
          <w:tcPr>
            <w:tcW w:w="1410" w:type="dxa"/>
            <w:noWrap w:val="0"/>
            <w:vAlign w:val="center"/>
          </w:tcPr>
          <w:p>
            <w:pPr>
              <w:jc w:val="center"/>
              <w:rPr>
                <w:rFonts w:hint="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14:textFill>
                  <w14:solidFill>
                    <w14:schemeClr w14:val="tx1"/>
                  </w14:solidFill>
                </w14:textFill>
              </w:rPr>
              <w:t>报价</w:t>
            </w:r>
          </w:p>
        </w:tc>
        <w:tc>
          <w:tcPr>
            <w:tcW w:w="6465" w:type="dxa"/>
            <w:noWrap w:val="0"/>
            <w:vAlign w:val="center"/>
          </w:tcPr>
          <w:p>
            <w:pPr>
              <w:jc w:val="both"/>
              <w:rPr>
                <w:rFonts w:hint="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1"/>
                <w:szCs w:val="21"/>
                <w:highlight w:val="none"/>
                <w14:textFill>
                  <w14:solidFill>
                    <w14:schemeClr w14:val="tx1"/>
                  </w14:solidFill>
                </w14:textFill>
              </w:rPr>
              <w:t>基准价为满足评标要求且投标最低的报价，报价得分=(基准价／投标价)×</w:t>
            </w: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10</w:t>
            </w:r>
            <w:r>
              <w:rPr>
                <w:rFonts w:hint="eastAsia" w:asciiTheme="minorEastAsia" w:hAnsiTheme="minorEastAsia" w:eastAsiaTheme="minorEastAsia" w:cstheme="minorEastAsia"/>
                <w:bCs/>
                <w:color w:val="000000" w:themeColor="text1"/>
                <w:sz w:val="21"/>
                <w:szCs w:val="21"/>
                <w:highlight w:val="none"/>
                <w14:textFill>
                  <w14:solidFill>
                    <w14:schemeClr w14:val="tx1"/>
                  </w14:solidFill>
                </w14:textFill>
              </w:rPr>
              <w:t>，</w:t>
            </w: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报价得分</w:t>
            </w:r>
            <w:r>
              <w:rPr>
                <w:rFonts w:hint="eastAsia" w:asciiTheme="minorEastAsia" w:hAnsiTheme="minorEastAsia" w:eastAsiaTheme="minorEastAsia" w:cstheme="minorEastAsia"/>
                <w:bCs/>
                <w:color w:val="000000" w:themeColor="text1"/>
                <w:sz w:val="21"/>
                <w:szCs w:val="21"/>
                <w:highlight w:val="none"/>
                <w14:textFill>
                  <w14:solidFill>
                    <w14:schemeClr w14:val="tx1"/>
                  </w14:solidFill>
                </w14:textFill>
              </w:rPr>
              <w:t>四舍五入，保留两位小数</w:t>
            </w:r>
            <w:r>
              <w:rPr>
                <w:rFonts w:hint="eastAsia" w:asciiTheme="minorEastAsia" w:hAnsiTheme="minorEastAsia" w:eastAsiaTheme="minorEastAsia" w:cstheme="minorEastAsia"/>
                <w:bCs/>
                <w:color w:val="000000" w:themeColor="text1"/>
                <w:sz w:val="21"/>
                <w:szCs w:val="21"/>
                <w:highlight w:val="none"/>
                <w:lang w:eastAsia="zh-CN"/>
                <w14:textFill>
                  <w14:solidFill>
                    <w14:schemeClr w14:val="tx1"/>
                  </w14:solidFill>
                </w14:textFill>
              </w:rPr>
              <w:t>，</w:t>
            </w:r>
            <w:r>
              <w:rPr>
                <w:rFonts w:hint="eastAsia" w:asciiTheme="minorEastAsia" w:hAnsiTheme="minorEastAsia" w:eastAsiaTheme="minorEastAsia" w:cstheme="minorEastAsia"/>
                <w:bCs/>
                <w:color w:val="000000" w:themeColor="text1"/>
                <w:sz w:val="21"/>
                <w:szCs w:val="21"/>
                <w:highlight w:val="none"/>
                <w:lang w:val="en-US" w:eastAsia="zh-CN"/>
                <w14:textFill>
                  <w14:solidFill>
                    <w14:schemeClr w14:val="tx1"/>
                  </w14:solidFill>
                </w14:textFill>
              </w:rPr>
              <w:t>小数点后第三位四舍五入</w:t>
            </w:r>
            <w:r>
              <w:rPr>
                <w:rFonts w:hint="eastAsia" w:asciiTheme="minorEastAsia" w:hAnsiTheme="minorEastAsia" w:eastAsiaTheme="minorEastAsia" w:cstheme="minorEastAsia"/>
                <w:bCs/>
                <w:color w:val="000000" w:themeColor="text1"/>
                <w:sz w:val="21"/>
                <w:szCs w:val="21"/>
                <w:highlight w:val="none"/>
                <w14:textFill>
                  <w14:solidFill>
                    <w14:schemeClr w14:val="tx1"/>
                  </w14:solidFill>
                </w14:textFill>
              </w:rPr>
              <w:t>。报价高于最高限价的，为无效投标文件。</w:t>
            </w:r>
          </w:p>
        </w:tc>
        <w:tc>
          <w:tcPr>
            <w:tcW w:w="795" w:type="dxa"/>
            <w:noWrap w:val="0"/>
            <w:vAlign w:val="center"/>
          </w:tcPr>
          <w:p>
            <w:pPr>
              <w:spacing w:line="360" w:lineRule="auto"/>
              <w:jc w:val="center"/>
              <w:rPr>
                <w:rFonts w:hint="default" w:eastAsia="宋体"/>
                <w:color w:val="000000" w:themeColor="text1"/>
                <w:sz w:val="21"/>
                <w:szCs w:val="21"/>
                <w:highlight w:val="none"/>
                <w:lang w:val="en-US" w:eastAsia="zh-CN"/>
                <w14:textFill>
                  <w14:solidFill>
                    <w14:schemeClr w14:val="tx1"/>
                  </w14:solidFill>
                </w14:textFill>
              </w:rPr>
            </w:pPr>
            <w:r>
              <w:rPr>
                <w:rFonts w:hint="eastAsia"/>
                <w:color w:val="000000" w:themeColor="text1"/>
                <w:sz w:val="21"/>
                <w:szCs w:val="21"/>
                <w:highlight w:val="none"/>
                <w:lang w:val="en-US" w:eastAsia="zh-CN"/>
                <w14:textFill>
                  <w14:solidFill>
                    <w14:schemeClr w14:val="tx1"/>
                  </w14:solidFill>
                </w14:textFill>
              </w:rPr>
              <w:t>10分</w:t>
            </w:r>
          </w:p>
        </w:tc>
      </w:tr>
    </w:tbl>
    <w:p>
      <w:pPr>
        <w:pStyle w:val="13"/>
        <w:ind w:left="0" w:leftChars="0" w:firstLine="0" w:firstLineChars="0"/>
        <w:rPr>
          <w:rFonts w:hint="eastAsia" w:hAnsi="宋体"/>
          <w:b/>
          <w:color w:val="000000" w:themeColor="text1"/>
          <w:sz w:val="24"/>
          <w:highlight w:val="none"/>
          <w14:textFill>
            <w14:solidFill>
              <w14:schemeClr w14:val="tx1"/>
            </w14:solidFill>
          </w14:textFill>
        </w:rPr>
      </w:pPr>
    </w:p>
    <w:p>
      <w:pPr>
        <w:spacing w:line="360" w:lineRule="auto"/>
        <w:ind w:firstLine="482" w:firstLineChars="200"/>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2.评审要求</w:t>
      </w:r>
    </w:p>
    <w:p>
      <w:pPr>
        <w:spacing w:line="360" w:lineRule="auto"/>
        <w:ind w:firstLine="480" w:firstLineChars="200"/>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（1）评标委员会应当按照采购文件中规定的评标方法和标准，对符合性审查合格的投标文件的商务部分和技术部分进行综合比较与评价，其中</w:t>
      </w:r>
      <w:r>
        <w:rPr>
          <w:rFonts w:hint="eastAsia" w:ascii="宋体" w:hAnsi="宋体" w:eastAsia="宋体" w:cs="宋体"/>
          <w:color w:val="000000" w:themeColor="text1"/>
          <w:sz w:val="24"/>
          <w:highlight w:val="none"/>
          <w:lang w:val="zh-CN"/>
          <w14:textFill>
            <w14:solidFill>
              <w14:schemeClr w14:val="tx1"/>
            </w14:solidFill>
          </w14:textFill>
        </w:rPr>
        <w:t>客观</w:t>
      </w:r>
      <w:r>
        <w:rPr>
          <w:rFonts w:hint="eastAsia" w:ascii="宋体" w:hAnsi="宋体" w:eastAsia="宋体" w:cs="宋体"/>
          <w:color w:val="000000" w:themeColor="text1"/>
          <w:sz w:val="24"/>
          <w:highlight w:val="none"/>
          <w14:textFill>
            <w14:solidFill>
              <w14:schemeClr w14:val="tx1"/>
            </w14:solidFill>
          </w14:textFill>
        </w:rPr>
        <w:t>评分项的分值</w:t>
      </w:r>
      <w:r>
        <w:rPr>
          <w:rFonts w:hint="eastAsia" w:ascii="宋体" w:hAnsi="宋体" w:eastAsia="宋体" w:cs="宋体"/>
          <w:color w:val="000000" w:themeColor="text1"/>
          <w:sz w:val="24"/>
          <w:highlight w:val="none"/>
          <w:lang w:val="zh-CN"/>
          <w14:textFill>
            <w14:solidFill>
              <w14:schemeClr w14:val="tx1"/>
            </w14:solidFill>
          </w14:textFill>
        </w:rPr>
        <w:t>应当一致。</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（3）对于投标文件报</w:t>
      </w:r>
      <w:r>
        <w:rPr>
          <w:rFonts w:hint="eastAsia" w:ascii="宋体" w:hAnsi="宋体" w:cs="宋体"/>
          <w:color w:val="000000" w:themeColor="text1"/>
          <w:sz w:val="24"/>
          <w:highlight w:val="none"/>
          <w14:textFill>
            <w14:solidFill>
              <w14:schemeClr w14:val="tx1"/>
            </w14:solidFill>
          </w14:textFill>
        </w:rPr>
        <w:t>价出现前后不一致的，除采购文件另有规定外，按照下列规定修正：</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①</w:t>
      </w:r>
      <w:r>
        <w:rPr>
          <w:rFonts w:hint="eastAsia" w:ascii="宋体" w:hAnsi="宋体" w:cs="宋体"/>
          <w:color w:val="000000" w:themeColor="text1"/>
          <w:sz w:val="24"/>
          <w:highlight w:val="none"/>
          <w14:textFill>
            <w14:solidFill>
              <w14:schemeClr w14:val="tx1"/>
            </w14:solidFill>
          </w14:textFill>
        </w:rPr>
        <w:t>投标文件中开标一览表（报价表）内容与投标文件中相应内容不一致的，以开标一览表（报价表）为准；</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②</w:t>
      </w:r>
      <w:r>
        <w:rPr>
          <w:rFonts w:hint="eastAsia" w:ascii="宋体" w:hAnsi="宋体" w:cs="宋体"/>
          <w:color w:val="000000" w:themeColor="text1"/>
          <w:sz w:val="24"/>
          <w:highlight w:val="none"/>
          <w14:textFill>
            <w14:solidFill>
              <w14:schemeClr w14:val="tx1"/>
            </w14:solidFill>
          </w14:textFill>
        </w:rPr>
        <w:t>大写金额和小写金额不一致的，以大写金额为准；</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③</w:t>
      </w:r>
      <w:r>
        <w:rPr>
          <w:rFonts w:hint="eastAsia" w:ascii="宋体" w:hAnsi="宋体" w:cs="宋体"/>
          <w:color w:val="000000" w:themeColor="text1"/>
          <w:sz w:val="24"/>
          <w:highlight w:val="none"/>
          <w14:textFill>
            <w14:solidFill>
              <w14:schemeClr w14:val="tx1"/>
            </w14:solidFill>
          </w14:textFill>
        </w:rPr>
        <w:t>单价金额小数点或者百分比有明显错位的，以开标一览表的总价为准，并修改单价；</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④</w:t>
      </w:r>
      <w:r>
        <w:rPr>
          <w:rFonts w:hint="eastAsia" w:ascii="宋体" w:hAnsi="宋体" w:cs="宋体"/>
          <w:color w:val="000000" w:themeColor="text1"/>
          <w:sz w:val="24"/>
          <w:highlight w:val="none"/>
          <w14:textFill>
            <w14:solidFill>
              <w14:schemeClr w14:val="tx1"/>
            </w14:solidFill>
          </w14:textFill>
        </w:rPr>
        <w:t>总价金额与按单价汇总金额不一致的，以</w:t>
      </w:r>
      <w:r>
        <w:rPr>
          <w:rFonts w:hint="eastAsia" w:ascii="宋体" w:hAnsi="宋体" w:cs="宋体"/>
          <w:color w:val="000000" w:themeColor="text1"/>
          <w:sz w:val="24"/>
          <w:highlight w:val="none"/>
          <w:lang w:val="en-US" w:eastAsia="zh-CN"/>
          <w14:textFill>
            <w14:solidFill>
              <w14:schemeClr w14:val="tx1"/>
            </w14:solidFill>
          </w14:textFill>
        </w:rPr>
        <w:t>总价金额</w:t>
      </w:r>
      <w:r>
        <w:rPr>
          <w:rFonts w:hint="eastAsia" w:ascii="宋体" w:hAnsi="宋体" w:cs="宋体"/>
          <w:color w:val="000000" w:themeColor="text1"/>
          <w:sz w:val="24"/>
          <w:highlight w:val="none"/>
          <w14:textFill>
            <w14:solidFill>
              <w14:schemeClr w14:val="tx1"/>
            </w14:solidFill>
          </w14:textFill>
        </w:rPr>
        <w:t>为准。</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修正应当采用询标的形式，并加盖公章。同时出现两种以上不一致的，按照前款规定的顺序修正。</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（3）对于投标文件中含义不明确、同类问题表述不一致或者有明显文字和计算错误的内容，评标委员会应当要求供应商作出必要的澄清、说明或者补正。</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（4）供应商的澄清、说明或者补正采用书面形式，并加盖公章或者由法定代表人或授权代表签字，且不得超出投标文件的范围或者改变投标文件的实质性内容。</w:t>
      </w:r>
    </w:p>
    <w:p>
      <w:pPr>
        <w:spacing w:line="360" w:lineRule="auto"/>
        <w:ind w:firstLine="482" w:firstLineChars="200"/>
        <w:rPr>
          <w:rFonts w:ascii="宋体"/>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（四）结果汇总及排序</w:t>
      </w:r>
    </w:p>
    <w:p>
      <w:pPr>
        <w:spacing w:line="360" w:lineRule="auto"/>
        <w:ind w:left="420"/>
        <w:rPr>
          <w:rFonts w:ascii="宋体" w:hAnsi="宋体" w:cs="宋体"/>
          <w:bCs/>
          <w:color w:val="000000" w:themeColor="text1"/>
          <w:sz w:val="24"/>
          <w:highlight w:val="none"/>
          <w14:textFill>
            <w14:solidFill>
              <w14:schemeClr w14:val="tx1"/>
            </w14:solidFill>
          </w14:textFill>
        </w:rPr>
      </w:pPr>
      <w:bookmarkStart w:id="81" w:name="OLE_LINK7"/>
      <w:r>
        <w:rPr>
          <w:rFonts w:hint="eastAsia" w:ascii="宋体" w:hAnsi="宋体" w:cs="宋体"/>
          <w:b/>
          <w:color w:val="000000" w:themeColor="text1"/>
          <w:sz w:val="24"/>
          <w:highlight w:val="none"/>
          <w14:textFill>
            <w14:solidFill>
              <w14:schemeClr w14:val="tx1"/>
            </w14:solidFill>
          </w14:textFill>
        </w:rPr>
        <w:t>评标总得分</w:t>
      </w:r>
      <w:bookmarkEnd w:id="81"/>
      <w:r>
        <w:rPr>
          <w:rFonts w:hint="eastAsia" w:ascii="宋体" w:hAnsi="宋体" w:cs="宋体"/>
          <w:b/>
          <w:color w:val="000000" w:themeColor="text1"/>
          <w:sz w:val="24"/>
          <w:highlight w:val="none"/>
          <w14:textFill>
            <w14:solidFill>
              <w14:schemeClr w14:val="tx1"/>
            </w14:solidFill>
          </w14:textFill>
        </w:rPr>
        <w:t>的确定：</w:t>
      </w:r>
    </w:p>
    <w:p>
      <w:pPr>
        <w:spacing w:line="360" w:lineRule="auto"/>
        <w:ind w:left="420"/>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供应商的评标总得分＝</w:t>
      </w:r>
      <w:r>
        <w:rPr>
          <w:rFonts w:hint="eastAsia" w:ascii="宋体" w:hAnsi="宋体" w:cs="宋体"/>
          <w:bCs/>
          <w:color w:val="000000" w:themeColor="text1"/>
          <w:sz w:val="24"/>
          <w:highlight w:val="none"/>
          <w:lang w:val="en-US" w:eastAsia="zh-CN"/>
          <w14:textFill>
            <w14:solidFill>
              <w14:schemeClr w14:val="tx1"/>
            </w14:solidFill>
          </w14:textFill>
        </w:rPr>
        <w:t>商务与技术</w:t>
      </w:r>
      <w:r>
        <w:rPr>
          <w:rFonts w:hint="eastAsia" w:ascii="宋体" w:hAnsi="宋体" w:cs="宋体"/>
          <w:bCs/>
          <w:color w:val="000000" w:themeColor="text1"/>
          <w:sz w:val="24"/>
          <w:highlight w:val="none"/>
          <w14:textFill>
            <w14:solidFill>
              <w14:schemeClr w14:val="tx1"/>
            </w14:solidFill>
          </w14:textFill>
        </w:rPr>
        <w:t>文件得分+报价文件得分。</w:t>
      </w:r>
    </w:p>
    <w:p>
      <w:pPr>
        <w:spacing w:line="360" w:lineRule="auto"/>
        <w:ind w:left="42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中标候选人的确定：</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评标结果按</w:t>
      </w:r>
      <w:bookmarkStart w:id="82" w:name="OLE_LINK8"/>
      <w:r>
        <w:rPr>
          <w:rFonts w:hint="eastAsia" w:ascii="宋体" w:hAnsi="宋体" w:cs="宋体"/>
          <w:color w:val="000000" w:themeColor="text1"/>
          <w:sz w:val="24"/>
          <w:highlight w:val="none"/>
          <w14:textFill>
            <w14:solidFill>
              <w14:schemeClr w14:val="tx1"/>
            </w14:solidFill>
          </w14:textFill>
        </w:rPr>
        <w:t>评标总得分</w:t>
      </w:r>
      <w:bookmarkEnd w:id="82"/>
      <w:r>
        <w:rPr>
          <w:rFonts w:hint="eastAsia" w:ascii="宋体" w:hAnsi="宋体" w:cs="宋体"/>
          <w:color w:val="000000" w:themeColor="text1"/>
          <w:sz w:val="24"/>
          <w:highlight w:val="none"/>
          <w14:textFill>
            <w14:solidFill>
              <w14:schemeClr w14:val="tx1"/>
            </w14:solidFill>
          </w14:textFill>
        </w:rPr>
        <w:t>由高到低顺序排列。</w:t>
      </w:r>
      <w:r>
        <w:rPr>
          <w:rFonts w:hint="eastAsia" w:ascii="宋体" w:hAnsi="宋体" w:cs="宋体"/>
          <w:color w:val="000000" w:themeColor="text1"/>
          <w:sz w:val="24"/>
          <w:highlight w:val="none"/>
          <w:lang w:val="zh-CN"/>
          <w14:textFill>
            <w14:solidFill>
              <w14:schemeClr w14:val="tx1"/>
            </w14:solidFill>
          </w14:textFill>
        </w:rPr>
        <w:t>评标总得分相同</w:t>
      </w:r>
      <w:r>
        <w:rPr>
          <w:rFonts w:hint="eastAsia" w:ascii="宋体" w:hAnsi="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按</w:t>
      </w:r>
      <w:r>
        <w:rPr>
          <w:rFonts w:hint="eastAsia" w:ascii="宋体" w:hAnsi="宋体" w:cs="宋体"/>
          <w:color w:val="000000" w:themeColor="text1"/>
          <w:sz w:val="24"/>
          <w:highlight w:val="none"/>
          <w:lang w:val="zh-CN"/>
          <w14:textFill>
            <w14:solidFill>
              <w14:schemeClr w14:val="tx1"/>
            </w14:solidFill>
          </w14:textFill>
        </w:rPr>
        <w:t>投标报价</w:t>
      </w:r>
      <w:r>
        <w:rPr>
          <w:rFonts w:hint="eastAsia" w:ascii="宋体" w:hAnsi="宋体" w:cs="宋体"/>
          <w:color w:val="000000" w:themeColor="text1"/>
          <w:sz w:val="24"/>
          <w:highlight w:val="none"/>
          <w14:textFill>
            <w14:solidFill>
              <w14:schemeClr w14:val="tx1"/>
            </w14:solidFill>
          </w14:textFill>
        </w:rPr>
        <w:t>由</w:t>
      </w:r>
      <w:r>
        <w:rPr>
          <w:rFonts w:hint="eastAsia" w:ascii="宋体" w:hAnsi="宋体" w:cs="宋体"/>
          <w:color w:val="000000" w:themeColor="text1"/>
          <w:sz w:val="24"/>
          <w:highlight w:val="none"/>
          <w:lang w:val="zh-CN"/>
          <w14:textFill>
            <w14:solidFill>
              <w14:schemeClr w14:val="tx1"/>
            </w14:solidFill>
          </w14:textFill>
        </w:rPr>
        <w:t>低</w:t>
      </w:r>
      <w:r>
        <w:rPr>
          <w:rFonts w:hint="eastAsia" w:ascii="宋体" w:hAnsi="宋体" w:cs="宋体"/>
          <w:color w:val="000000" w:themeColor="text1"/>
          <w:sz w:val="24"/>
          <w:highlight w:val="none"/>
          <w14:textFill>
            <w14:solidFill>
              <w14:schemeClr w14:val="tx1"/>
            </w14:solidFill>
          </w14:textFill>
        </w:rPr>
        <w:t>到高顺序排列。评标总得分</w:t>
      </w:r>
      <w:r>
        <w:rPr>
          <w:rFonts w:hint="eastAsia" w:ascii="宋体" w:hAnsi="宋体" w:cs="宋体"/>
          <w:color w:val="000000" w:themeColor="text1"/>
          <w:sz w:val="24"/>
          <w:highlight w:val="none"/>
          <w:lang w:val="zh-CN"/>
          <w14:textFill>
            <w14:solidFill>
              <w14:schemeClr w14:val="tx1"/>
            </w14:solidFill>
          </w14:textFill>
        </w:rPr>
        <w:t>且投标报价相同的，</w:t>
      </w:r>
      <w:r>
        <w:rPr>
          <w:rFonts w:hint="eastAsia" w:ascii="宋体" w:hAnsi="宋体" w:cs="宋体"/>
          <w:color w:val="000000" w:themeColor="text1"/>
          <w:sz w:val="24"/>
          <w:highlight w:val="none"/>
          <w:lang w:val="en-US" w:eastAsia="zh-CN"/>
          <w14:textFill>
            <w14:solidFill>
              <w14:schemeClr w14:val="tx1"/>
            </w14:solidFill>
          </w14:textFill>
        </w:rPr>
        <w:t>由采购人抽签确定</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投标文件满足招标文件全部实质性要求，且按照评审因素的量化指标</w:t>
      </w:r>
      <w:bookmarkStart w:id="83" w:name="OLE_LINK9"/>
      <w:r>
        <w:rPr>
          <w:rFonts w:hint="eastAsia" w:ascii="宋体" w:hAnsi="宋体" w:cs="宋体"/>
          <w:color w:val="000000" w:themeColor="text1"/>
          <w:sz w:val="24"/>
          <w:highlight w:val="none"/>
          <w14:textFill>
            <w14:solidFill>
              <w14:schemeClr w14:val="tx1"/>
            </w14:solidFill>
          </w14:textFill>
        </w:rPr>
        <w:t>评标总得分最高的供应商</w:t>
      </w:r>
      <w:bookmarkEnd w:id="83"/>
      <w:r>
        <w:rPr>
          <w:rFonts w:hint="eastAsia" w:ascii="宋体" w:hAnsi="宋体" w:cs="宋体"/>
          <w:color w:val="000000" w:themeColor="text1"/>
          <w:sz w:val="24"/>
          <w:highlight w:val="none"/>
          <w14:textFill>
            <w14:solidFill>
              <w14:schemeClr w14:val="tx1"/>
            </w14:solidFill>
          </w14:textFill>
        </w:rPr>
        <w:t>为排名第一的中标候选人</w:t>
      </w:r>
      <w:r>
        <w:rPr>
          <w:rFonts w:hint="eastAsia" w:ascii="宋体" w:hAnsi="宋体" w:cs="宋体"/>
          <w:color w:val="000000" w:themeColor="text1"/>
          <w:sz w:val="24"/>
          <w:highlight w:val="none"/>
          <w:lang w:eastAsia="zh-CN"/>
          <w14:textFill>
            <w14:solidFill>
              <w14:schemeClr w14:val="tx1"/>
            </w14:solidFill>
          </w14:textFill>
        </w:rPr>
        <w:t>，评标总得分</w:t>
      </w:r>
      <w:r>
        <w:rPr>
          <w:rFonts w:hint="eastAsia" w:ascii="宋体" w:hAnsi="宋体" w:cs="宋体"/>
          <w:color w:val="000000" w:themeColor="text1"/>
          <w:sz w:val="24"/>
          <w:highlight w:val="none"/>
          <w:lang w:val="en-US" w:eastAsia="zh-CN"/>
          <w14:textFill>
            <w14:solidFill>
              <w14:schemeClr w14:val="tx1"/>
            </w14:solidFill>
          </w14:textFill>
        </w:rPr>
        <w:t>次高</w:t>
      </w:r>
      <w:r>
        <w:rPr>
          <w:rFonts w:hint="eastAsia" w:ascii="宋体" w:hAnsi="宋体" w:cs="宋体"/>
          <w:color w:val="000000" w:themeColor="text1"/>
          <w:sz w:val="24"/>
          <w:highlight w:val="none"/>
          <w:lang w:eastAsia="zh-CN"/>
          <w14:textFill>
            <w14:solidFill>
              <w14:schemeClr w14:val="tx1"/>
            </w14:solidFill>
          </w14:textFill>
        </w:rPr>
        <w:t>的供应商</w:t>
      </w:r>
      <w:r>
        <w:rPr>
          <w:rFonts w:hint="eastAsia" w:ascii="宋体" w:hAnsi="宋体" w:cs="宋体"/>
          <w:color w:val="000000" w:themeColor="text1"/>
          <w:sz w:val="24"/>
          <w:highlight w:val="none"/>
          <w:lang w:val="en-US" w:eastAsia="zh-CN"/>
          <w14:textFill>
            <w14:solidFill>
              <w14:schemeClr w14:val="tx1"/>
            </w14:solidFill>
          </w14:textFill>
        </w:rPr>
        <w:t>为排名第二的中标候选人</w:t>
      </w:r>
      <w:r>
        <w:rPr>
          <w:rFonts w:hint="eastAsia" w:ascii="宋体" w:hAnsi="宋体" w:cs="宋体"/>
          <w:color w:val="000000" w:themeColor="text1"/>
          <w:sz w:val="24"/>
          <w:highlight w:val="none"/>
          <w14:textFill>
            <w14:solidFill>
              <w14:schemeClr w14:val="tx1"/>
            </w14:solidFill>
          </w14:textFill>
        </w:rPr>
        <w:t>。</w:t>
      </w:r>
    </w:p>
    <w:p>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（五）评标报告撰写</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评标委员会根据全体评标成员签字的原始评标记录和评标结果编写评标报告。</w:t>
      </w:r>
    </w:p>
    <w:p>
      <w:pPr>
        <w:pStyle w:val="48"/>
        <w:ind w:left="0" w:leftChars="0" w:firstLine="0" w:firstLineChars="0"/>
        <w:jc w:val="both"/>
        <w:textAlignment w:val="baseline"/>
        <w:rPr>
          <w:rFonts w:hint="eastAsia"/>
          <w:b/>
          <w:bCs/>
          <w:color w:val="000000" w:themeColor="text1"/>
          <w:sz w:val="36"/>
          <w:szCs w:val="36"/>
          <w:highlight w:val="none"/>
          <w14:textFill>
            <w14:solidFill>
              <w14:schemeClr w14:val="tx1"/>
            </w14:solidFill>
          </w14:textFill>
        </w:rPr>
        <w:sectPr>
          <w:pgSz w:w="11906" w:h="16838"/>
          <w:pgMar w:top="1247" w:right="1361" w:bottom="1247" w:left="1361" w:header="851" w:footer="851" w:gutter="0"/>
          <w:cols w:space="720" w:num="1"/>
          <w:docGrid w:type="lines" w:linePitch="312" w:charSpace="0"/>
        </w:sectPr>
      </w:pPr>
      <w:bookmarkStart w:id="84" w:name="_Toc5481_WPSOffice_Level1"/>
    </w:p>
    <w:p>
      <w:pPr>
        <w:pStyle w:val="4"/>
        <w:spacing w:line="360" w:lineRule="auto"/>
        <w:ind w:left="0"/>
        <w:rPr>
          <w:rFonts w:ascii="宋体" w:hAnsi="宋体"/>
          <w:b w:val="0"/>
          <w:color w:val="000000" w:themeColor="text1"/>
          <w:sz w:val="36"/>
          <w:szCs w:val="36"/>
          <w:highlight w:val="none"/>
          <w14:textFill>
            <w14:solidFill>
              <w14:schemeClr w14:val="tx1"/>
            </w14:solidFill>
          </w14:textFill>
        </w:rPr>
      </w:pPr>
      <w:r>
        <w:rPr>
          <w:rFonts w:hint="eastAsia" w:ascii="宋体" w:hAnsi="宋体"/>
          <w:color w:val="000000" w:themeColor="text1"/>
          <w:sz w:val="36"/>
          <w:szCs w:val="36"/>
          <w:highlight w:val="none"/>
          <w14:textFill>
            <w14:solidFill>
              <w14:schemeClr w14:val="tx1"/>
            </w14:solidFill>
          </w14:textFill>
        </w:rPr>
        <w:t>第五章  拟签订的合同文本</w:t>
      </w:r>
    </w:p>
    <w:p>
      <w:pPr>
        <w:widowControl/>
        <w:shd w:val="clear" w:color="auto" w:fill="FFFFFF"/>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以下为成交后签</w:t>
      </w:r>
      <w:r>
        <w:rPr>
          <w:rFonts w:hint="eastAsia" w:ascii="宋体" w:hAnsi="宋体"/>
          <w:color w:val="000000" w:themeColor="text1"/>
          <w:sz w:val="24"/>
          <w:highlight w:val="none"/>
          <w14:textFill>
            <w14:solidFill>
              <w14:schemeClr w14:val="tx1"/>
            </w14:solidFill>
          </w14:textFill>
        </w:rPr>
        <w:t>订</w:t>
      </w:r>
      <w:r>
        <w:rPr>
          <w:rFonts w:ascii="宋体" w:hAnsi="宋体"/>
          <w:color w:val="000000" w:themeColor="text1"/>
          <w:sz w:val="24"/>
          <w:highlight w:val="none"/>
          <w14:textFill>
            <w14:solidFill>
              <w14:schemeClr w14:val="tx1"/>
            </w14:solidFill>
          </w14:textFill>
        </w:rPr>
        <w:t>本项目合同的通用条款，</w:t>
      </w:r>
      <w:r>
        <w:rPr>
          <w:rFonts w:hint="eastAsia" w:ascii="宋体" w:hAnsi="宋体"/>
          <w:color w:val="000000" w:themeColor="text1"/>
          <w:sz w:val="24"/>
          <w:highlight w:val="none"/>
          <w14:textFill>
            <w14:solidFill>
              <w14:schemeClr w14:val="tx1"/>
            </w14:solidFill>
          </w14:textFill>
        </w:rPr>
        <w:t>中标人</w:t>
      </w:r>
      <w:r>
        <w:rPr>
          <w:rFonts w:ascii="宋体" w:hAnsi="宋体"/>
          <w:color w:val="000000" w:themeColor="text1"/>
          <w:sz w:val="24"/>
          <w:highlight w:val="none"/>
          <w14:textFill>
            <w14:solidFill>
              <w14:schemeClr w14:val="tx1"/>
            </w14:solidFill>
          </w14:textFill>
        </w:rPr>
        <w:t>不得提出实质性的修改，关于专用条款将由采购人与</w:t>
      </w:r>
      <w:r>
        <w:rPr>
          <w:rFonts w:hint="eastAsia" w:ascii="宋体" w:hAnsi="宋体"/>
          <w:color w:val="000000" w:themeColor="text1"/>
          <w:sz w:val="24"/>
          <w:highlight w:val="none"/>
          <w14:textFill>
            <w14:solidFill>
              <w14:schemeClr w14:val="tx1"/>
            </w14:solidFill>
          </w14:textFill>
        </w:rPr>
        <w:t>中标人</w:t>
      </w:r>
      <w:r>
        <w:rPr>
          <w:rFonts w:ascii="宋体" w:hAnsi="宋体"/>
          <w:color w:val="000000" w:themeColor="text1"/>
          <w:sz w:val="24"/>
          <w:highlight w:val="none"/>
          <w14:textFill>
            <w14:solidFill>
              <w14:schemeClr w14:val="tx1"/>
            </w14:solidFill>
          </w14:textFill>
        </w:rPr>
        <w:t>结合本项目具体情况协商后签订。</w:t>
      </w:r>
    </w:p>
    <w:p>
      <w:pPr>
        <w:ind w:firstLine="560"/>
        <w:rPr>
          <w:rFonts w:ascii="宋体" w:hAnsi="宋体"/>
          <w:color w:val="000000" w:themeColor="text1"/>
          <w:sz w:val="28"/>
          <w:highlight w:val="none"/>
          <w14:textFill>
            <w14:solidFill>
              <w14:schemeClr w14:val="tx1"/>
            </w14:solidFill>
          </w14:textFill>
        </w:rPr>
      </w:pPr>
    </w:p>
    <w:p>
      <w:pPr>
        <w:ind w:firstLine="560"/>
        <w:rPr>
          <w:rFonts w:hint="eastAsia" w:ascii="宋体" w:hAnsi="宋体"/>
          <w:color w:val="000000" w:themeColor="text1"/>
          <w:sz w:val="28"/>
          <w:highlight w:val="none"/>
          <w14:textFill>
            <w14:solidFill>
              <w14:schemeClr w14:val="tx1"/>
            </w14:solidFill>
          </w14:textFill>
        </w:rPr>
      </w:pPr>
    </w:p>
    <w:p>
      <w:pPr>
        <w:ind w:firstLine="560"/>
        <w:rPr>
          <w:rFonts w:ascii="宋体" w:hAnsi="宋体"/>
          <w:color w:val="000000" w:themeColor="text1"/>
          <w:sz w:val="28"/>
          <w:highlight w:val="none"/>
          <w14:textFill>
            <w14:solidFill>
              <w14:schemeClr w14:val="tx1"/>
            </w14:solidFill>
          </w14:textFill>
        </w:rPr>
      </w:pPr>
    </w:p>
    <w:p>
      <w:pPr>
        <w:ind w:firstLine="560"/>
        <w:rPr>
          <w:rFonts w:ascii="宋体" w:hAnsi="宋体"/>
          <w:color w:val="000000" w:themeColor="text1"/>
          <w:sz w:val="28"/>
          <w:highlight w:val="none"/>
          <w14:textFill>
            <w14:solidFill>
              <w14:schemeClr w14:val="tx1"/>
            </w14:solidFill>
          </w14:textFill>
        </w:rPr>
      </w:pPr>
    </w:p>
    <w:p>
      <w:pPr>
        <w:ind w:firstLine="640"/>
        <w:rPr>
          <w:rFonts w:hint="eastAsia" w:ascii="宋体" w:hAnsi="宋体" w:cs="宋体"/>
          <w:color w:val="000000" w:themeColor="text1"/>
          <w:sz w:val="32"/>
          <w:highlight w:val="none"/>
          <w14:textFill>
            <w14:solidFill>
              <w14:schemeClr w14:val="tx1"/>
            </w14:solidFill>
          </w14:textFill>
        </w:rPr>
      </w:pPr>
      <w:r>
        <w:rPr>
          <w:rFonts w:ascii="宋体" w:hAnsi="宋体" w:cs="宋体"/>
          <w:color w:val="000000" w:themeColor="text1"/>
          <w:sz w:val="32"/>
          <w:highlight w:val="none"/>
          <w14:textFill>
            <w14:solidFill>
              <w14:schemeClr w14:val="tx1"/>
            </w14:solidFill>
          </w14:textFill>
        </w:rPr>
        <w:t>项目名称：</w:t>
      </w:r>
      <w:r>
        <w:rPr>
          <w:rFonts w:hint="eastAsia" w:ascii="宋体" w:hAnsi="宋体" w:cs="宋体"/>
          <w:color w:val="000000" w:themeColor="text1"/>
          <w:sz w:val="32"/>
          <w:highlight w:val="none"/>
          <w14:textFill>
            <w14:solidFill>
              <w14:schemeClr w14:val="tx1"/>
            </w14:solidFill>
          </w14:textFill>
        </w:rPr>
        <w:t>台州市椒江区建筑和公用工程质量安全事务中心202</w:t>
      </w:r>
      <w:r>
        <w:rPr>
          <w:rFonts w:hint="eastAsia" w:ascii="宋体" w:hAnsi="宋体" w:cs="宋体"/>
          <w:color w:val="000000" w:themeColor="text1"/>
          <w:sz w:val="32"/>
          <w:highlight w:val="none"/>
          <w:lang w:val="en-US" w:eastAsia="zh-CN"/>
          <w14:textFill>
            <w14:solidFill>
              <w14:schemeClr w14:val="tx1"/>
            </w14:solidFill>
          </w14:textFill>
        </w:rPr>
        <w:t>5</w:t>
      </w:r>
      <w:r>
        <w:rPr>
          <w:rFonts w:hint="eastAsia" w:ascii="宋体" w:hAnsi="宋体" w:cs="宋体"/>
          <w:color w:val="000000" w:themeColor="text1"/>
          <w:sz w:val="32"/>
          <w:highlight w:val="none"/>
          <w14:textFill>
            <w14:solidFill>
              <w14:schemeClr w14:val="tx1"/>
            </w14:solidFill>
          </w14:textFill>
        </w:rPr>
        <w:t>年度建筑起重机械设备检测项目</w:t>
      </w:r>
    </w:p>
    <w:p>
      <w:pPr>
        <w:pStyle w:val="24"/>
        <w:rPr>
          <w:color w:val="000000" w:themeColor="text1"/>
          <w:highlight w:val="none"/>
          <w14:textFill>
            <w14:solidFill>
              <w14:schemeClr w14:val="tx1"/>
            </w14:solidFill>
          </w14:textFill>
        </w:rPr>
      </w:pPr>
    </w:p>
    <w:p>
      <w:pPr>
        <w:ind w:firstLine="960"/>
        <w:rPr>
          <w:rFonts w:ascii="宋体" w:hAnsi="宋体" w:cs="宋体"/>
          <w:color w:val="000000" w:themeColor="text1"/>
          <w:sz w:val="32"/>
          <w:highlight w:val="none"/>
          <w:u w:val="single"/>
          <w14:textFill>
            <w14:solidFill>
              <w14:schemeClr w14:val="tx1"/>
            </w14:solidFill>
          </w14:textFill>
        </w:rPr>
      </w:pPr>
      <w:r>
        <w:rPr>
          <w:rFonts w:ascii="宋体" w:hAnsi="宋体" w:cs="宋体"/>
          <w:color w:val="000000" w:themeColor="text1"/>
          <w:sz w:val="32"/>
          <w:highlight w:val="none"/>
          <w14:textFill>
            <w14:solidFill>
              <w14:schemeClr w14:val="tx1"/>
            </w14:solidFill>
          </w14:textFill>
        </w:rPr>
        <w:t>委托方：</w:t>
      </w:r>
      <w:r>
        <w:rPr>
          <w:rFonts w:hint="eastAsia" w:ascii="宋体" w:hAnsi="宋体" w:cs="宋体"/>
          <w:color w:val="000000" w:themeColor="text1"/>
          <w:sz w:val="32"/>
          <w:highlight w:val="none"/>
          <w14:textFill>
            <w14:solidFill>
              <w14:schemeClr w14:val="tx1"/>
            </w14:solidFill>
          </w14:textFill>
        </w:rPr>
        <w:t xml:space="preserve">台州市椒江区建筑和公用工程质量安全事务中心  </w:t>
      </w:r>
    </w:p>
    <w:p>
      <w:pPr>
        <w:ind w:firstLine="640"/>
        <w:rPr>
          <w:rFonts w:ascii="宋体" w:hAnsi="宋体" w:cs="宋体"/>
          <w:color w:val="000000" w:themeColor="text1"/>
          <w:sz w:val="32"/>
          <w:highlight w:val="none"/>
          <w14:textFill>
            <w14:solidFill>
              <w14:schemeClr w14:val="tx1"/>
            </w14:solidFill>
          </w14:textFill>
        </w:rPr>
      </w:pPr>
    </w:p>
    <w:p>
      <w:pPr>
        <w:ind w:firstLine="960"/>
        <w:rPr>
          <w:rFonts w:ascii="宋体" w:hAnsi="宋体" w:cs="宋体"/>
          <w:color w:val="000000" w:themeColor="text1"/>
          <w:sz w:val="32"/>
          <w:highlight w:val="none"/>
          <w:u w:val="single"/>
          <w14:textFill>
            <w14:solidFill>
              <w14:schemeClr w14:val="tx1"/>
            </w14:solidFill>
          </w14:textFill>
        </w:rPr>
      </w:pPr>
      <w:r>
        <w:rPr>
          <w:rFonts w:ascii="宋体" w:hAnsi="宋体" w:cs="宋体"/>
          <w:color w:val="000000" w:themeColor="text1"/>
          <w:sz w:val="32"/>
          <w:highlight w:val="none"/>
          <w14:textFill>
            <w14:solidFill>
              <w14:schemeClr w14:val="tx1"/>
            </w14:solidFill>
          </w14:textFill>
        </w:rPr>
        <w:t>受托方：</w:t>
      </w:r>
      <w:r>
        <w:rPr>
          <w:rFonts w:ascii="宋体" w:hAnsi="宋体" w:cs="宋体"/>
          <w:color w:val="000000" w:themeColor="text1"/>
          <w:sz w:val="32"/>
          <w:highlight w:val="none"/>
          <w:u w:val="single"/>
          <w14:textFill>
            <w14:solidFill>
              <w14:schemeClr w14:val="tx1"/>
            </w14:solidFill>
          </w14:textFill>
        </w:rPr>
        <w:t xml:space="preserve"> </w:t>
      </w:r>
      <w:r>
        <w:rPr>
          <w:rFonts w:hint="eastAsia" w:ascii="宋体" w:hAnsi="宋体" w:cs="宋体"/>
          <w:color w:val="000000" w:themeColor="text1"/>
          <w:sz w:val="32"/>
          <w:highlight w:val="none"/>
          <w:u w:val="single"/>
          <w:lang w:val="en-US" w:eastAsia="zh-CN"/>
          <w14:textFill>
            <w14:solidFill>
              <w14:schemeClr w14:val="tx1"/>
            </w14:solidFill>
          </w14:textFill>
        </w:rPr>
        <w:t xml:space="preserve">                    </w:t>
      </w:r>
      <w:r>
        <w:rPr>
          <w:rFonts w:ascii="宋体" w:hAnsi="宋体" w:cs="宋体"/>
          <w:color w:val="000000" w:themeColor="text1"/>
          <w:sz w:val="32"/>
          <w:highlight w:val="none"/>
          <w:u w:val="single"/>
          <w14:textFill>
            <w14:solidFill>
              <w14:schemeClr w14:val="tx1"/>
            </w14:solidFill>
          </w14:textFill>
        </w:rPr>
        <w:t xml:space="preserve">  </w:t>
      </w:r>
    </w:p>
    <w:p>
      <w:pPr>
        <w:spacing w:line="1100" w:lineRule="auto"/>
        <w:ind w:firstLine="640"/>
        <w:rPr>
          <w:rFonts w:ascii="宋体" w:hAnsi="宋体" w:cs="宋体"/>
          <w:color w:val="000000" w:themeColor="text1"/>
          <w:sz w:val="32"/>
          <w:highlight w:val="none"/>
          <w14:textFill>
            <w14:solidFill>
              <w14:schemeClr w14:val="tx1"/>
            </w14:solidFill>
          </w14:textFill>
        </w:rPr>
      </w:pPr>
    </w:p>
    <w:p>
      <w:pPr>
        <w:spacing w:line="1100" w:lineRule="auto"/>
        <w:ind w:firstLine="640"/>
        <w:rPr>
          <w:rFonts w:ascii="宋体" w:hAnsi="宋体" w:cs="宋体"/>
          <w:color w:val="000000" w:themeColor="text1"/>
          <w:sz w:val="32"/>
          <w:highlight w:val="none"/>
          <w14:textFill>
            <w14:solidFill>
              <w14:schemeClr w14:val="tx1"/>
            </w14:solidFill>
          </w14:textFill>
        </w:rPr>
      </w:pPr>
    </w:p>
    <w:p>
      <w:pPr>
        <w:spacing w:line="1100" w:lineRule="auto"/>
        <w:ind w:firstLine="560"/>
        <w:jc w:val="center"/>
        <w:rPr>
          <w:rFonts w:ascii="宋体" w:hAnsi="宋体" w:cs="宋体"/>
          <w:color w:val="000000" w:themeColor="text1"/>
          <w:sz w:val="28"/>
          <w:highlight w:val="none"/>
          <w14:textFill>
            <w14:solidFill>
              <w14:schemeClr w14:val="tx1"/>
            </w14:solidFill>
          </w14:textFill>
        </w:rPr>
      </w:pPr>
      <w:r>
        <w:rPr>
          <w:rFonts w:ascii="宋体" w:hAnsi="宋体" w:cs="宋体"/>
          <w:color w:val="000000" w:themeColor="text1"/>
          <w:sz w:val="28"/>
          <w:highlight w:val="none"/>
          <w14:textFill>
            <w14:solidFill>
              <w14:schemeClr w14:val="tx1"/>
            </w14:solidFill>
          </w14:textFill>
        </w:rPr>
        <w:t>签订时间：</w:t>
      </w:r>
      <w:r>
        <w:rPr>
          <w:rFonts w:hint="eastAsia" w:ascii="宋体" w:hAnsi="宋体" w:cs="宋体"/>
          <w:color w:val="000000" w:themeColor="text1"/>
          <w:sz w:val="28"/>
          <w:highlight w:val="none"/>
          <w:lang w:val="en-US" w:eastAsia="zh-CN"/>
          <w14:textFill>
            <w14:solidFill>
              <w14:schemeClr w14:val="tx1"/>
            </w14:solidFill>
          </w14:textFill>
        </w:rPr>
        <w:t xml:space="preserve">  </w:t>
      </w:r>
      <w:r>
        <w:rPr>
          <w:rFonts w:ascii="宋体" w:hAnsi="宋体" w:cs="宋体"/>
          <w:color w:val="000000" w:themeColor="text1"/>
          <w:sz w:val="28"/>
          <w:highlight w:val="none"/>
          <w14:textFill>
            <w14:solidFill>
              <w14:schemeClr w14:val="tx1"/>
            </w14:solidFill>
          </w14:textFill>
        </w:rPr>
        <w:t>年</w:t>
      </w:r>
      <w:r>
        <w:rPr>
          <w:rFonts w:hint="eastAsia" w:ascii="宋体" w:hAnsi="宋体" w:cs="宋体"/>
          <w:color w:val="000000" w:themeColor="text1"/>
          <w:sz w:val="28"/>
          <w:highlight w:val="none"/>
          <w:lang w:val="en-US" w:eastAsia="zh-CN"/>
          <w14:textFill>
            <w14:solidFill>
              <w14:schemeClr w14:val="tx1"/>
            </w14:solidFill>
          </w14:textFill>
        </w:rPr>
        <w:t xml:space="preserve">  </w:t>
      </w:r>
      <w:r>
        <w:rPr>
          <w:rFonts w:ascii="宋体" w:hAnsi="宋体" w:cs="宋体"/>
          <w:color w:val="000000" w:themeColor="text1"/>
          <w:sz w:val="28"/>
          <w:highlight w:val="none"/>
          <w14:textFill>
            <w14:solidFill>
              <w14:schemeClr w14:val="tx1"/>
            </w14:solidFill>
          </w14:textFill>
        </w:rPr>
        <w:t>月</w:t>
      </w:r>
      <w:r>
        <w:rPr>
          <w:rFonts w:hint="eastAsia" w:ascii="宋体" w:hAnsi="宋体" w:cs="宋体"/>
          <w:color w:val="000000" w:themeColor="text1"/>
          <w:sz w:val="28"/>
          <w:highlight w:val="none"/>
          <w:lang w:val="en-US" w:eastAsia="zh-CN"/>
          <w14:textFill>
            <w14:solidFill>
              <w14:schemeClr w14:val="tx1"/>
            </w14:solidFill>
          </w14:textFill>
        </w:rPr>
        <w:t xml:space="preserve">  </w:t>
      </w:r>
      <w:r>
        <w:rPr>
          <w:rFonts w:ascii="宋体" w:hAnsi="宋体" w:cs="宋体"/>
          <w:color w:val="000000" w:themeColor="text1"/>
          <w:sz w:val="28"/>
          <w:highlight w:val="none"/>
          <w14:textFill>
            <w14:solidFill>
              <w14:schemeClr w14:val="tx1"/>
            </w14:solidFill>
          </w14:textFill>
        </w:rPr>
        <w:t>日</w:t>
      </w:r>
    </w:p>
    <w:p>
      <w:pPr>
        <w:ind w:firstLine="640"/>
        <w:jc w:val="center"/>
        <w:rPr>
          <w:rFonts w:ascii="宋体" w:hAnsi="宋体" w:cs="宋体"/>
          <w:color w:val="000000" w:themeColor="text1"/>
          <w:sz w:val="32"/>
          <w:highlight w:val="none"/>
          <w14:textFill>
            <w14:solidFill>
              <w14:schemeClr w14:val="tx1"/>
            </w14:solidFill>
          </w14:textFill>
        </w:rPr>
      </w:pPr>
    </w:p>
    <w:p>
      <w:pPr>
        <w:spacing w:line="440" w:lineRule="auto"/>
        <w:ind w:firstLine="480"/>
        <w:jc w:val="center"/>
        <w:rPr>
          <w:rFonts w:hint="eastAsia" w:ascii="宋体" w:hAnsi="宋体"/>
          <w:color w:val="000000" w:themeColor="text1"/>
          <w:highlight w:val="none"/>
          <w14:textFill>
            <w14:solidFill>
              <w14:schemeClr w14:val="tx1"/>
            </w14:solidFill>
          </w14:textFill>
        </w:rPr>
      </w:pPr>
    </w:p>
    <w:p>
      <w:pPr>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br w:type="page"/>
      </w:r>
    </w:p>
    <w:p>
      <w:pPr>
        <w:jc w:val="center"/>
        <w:rPr>
          <w:rFonts w:hint="eastAsia" w:ascii="宋体" w:hAnsi="宋体" w:cs="宋体"/>
          <w:color w:val="000000" w:themeColor="text1"/>
          <w:sz w:val="32"/>
          <w:highlight w:val="none"/>
          <w:lang w:val="en-US" w:eastAsia="zh-CN"/>
          <w14:textFill>
            <w14:solidFill>
              <w14:schemeClr w14:val="tx1"/>
            </w14:solidFill>
          </w14:textFill>
        </w:rPr>
      </w:pPr>
      <w:r>
        <w:rPr>
          <w:rFonts w:hint="eastAsia" w:ascii="宋体" w:hAnsi="宋体" w:cs="宋体"/>
          <w:color w:val="000000" w:themeColor="text1"/>
          <w:sz w:val="32"/>
          <w:highlight w:val="none"/>
          <w:lang w:val="en-US" w:eastAsia="zh-CN"/>
          <w14:textFill>
            <w14:solidFill>
              <w14:schemeClr w14:val="tx1"/>
            </w14:solidFill>
          </w14:textFill>
        </w:rPr>
        <w:t>台州市椒江区建筑和公用工程质量安全事务中心2025年度建筑起重机械设备检测项目</w:t>
      </w:r>
    </w:p>
    <w:p>
      <w:pPr>
        <w:spacing w:line="440" w:lineRule="auto"/>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委托方：</w:t>
      </w:r>
      <w:r>
        <w:rPr>
          <w:rFonts w:hint="eastAsia" w:ascii="宋体" w:hAnsi="宋体" w:cs="宋体"/>
          <w:color w:val="000000" w:themeColor="text1"/>
          <w:sz w:val="24"/>
          <w:highlight w:val="none"/>
          <w:lang w:eastAsia="zh-CN"/>
          <w14:textFill>
            <w14:solidFill>
              <w14:schemeClr w14:val="tx1"/>
            </w14:solidFill>
          </w14:textFill>
        </w:rPr>
        <w:t xml:space="preserve">台州市椒江区建筑和公用工程质量安全事务中心 </w:t>
      </w:r>
      <w:r>
        <w:rPr>
          <w:rFonts w:ascii="宋体" w:hAnsi="宋体"/>
          <w:color w:val="000000" w:themeColor="text1"/>
          <w:sz w:val="24"/>
          <w:highlight w:val="non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（以下简称甲方）</w:t>
      </w:r>
    </w:p>
    <w:p>
      <w:pPr>
        <w:spacing w:line="440" w:lineRule="auto"/>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受托方：</w:t>
      </w:r>
      <w:r>
        <w:rPr>
          <w:rFonts w:hint="eastAsia" w:ascii="宋体" w:hAnsi="宋体" w:cs="宋体"/>
          <w:color w:val="000000" w:themeColor="text1"/>
          <w:sz w:val="24"/>
          <w:highlight w:val="none"/>
          <w:lang w:val="en-US" w:eastAsia="zh-CN"/>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　</w:t>
      </w:r>
      <w:r>
        <w:rPr>
          <w:rFonts w:hint="eastAsia" w:ascii="宋体" w:hAnsi="宋体"/>
          <w:color w:val="000000" w:themeColor="text1"/>
          <w:sz w:val="24"/>
          <w:highlight w:val="none"/>
          <w:lang w:val="en-US" w:eastAsia="zh-CN"/>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　　</w:t>
      </w:r>
      <w:r>
        <w:rPr>
          <w:rFonts w:ascii="宋体" w:hAnsi="宋体" w:cs="宋体"/>
          <w:color w:val="000000" w:themeColor="text1"/>
          <w:sz w:val="24"/>
          <w:highlight w:val="none"/>
          <w14:textFill>
            <w14:solidFill>
              <w14:schemeClr w14:val="tx1"/>
            </w14:solidFill>
          </w14:textFill>
        </w:rPr>
        <w:t>（以下简称乙方）</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为了加强</w:t>
      </w:r>
      <w:r>
        <w:rPr>
          <w:rFonts w:hint="eastAsia" w:ascii="宋体" w:hAnsi="宋体" w:cs="宋体"/>
          <w:color w:val="000000" w:themeColor="text1"/>
          <w:sz w:val="24"/>
          <w:highlight w:val="none"/>
          <w14:textFill>
            <w14:solidFill>
              <w14:schemeClr w14:val="tx1"/>
            </w14:solidFill>
          </w14:textFill>
        </w:rPr>
        <w:t>椒江</w:t>
      </w:r>
      <w:r>
        <w:rPr>
          <w:rFonts w:ascii="宋体" w:hAnsi="宋体" w:cs="宋体"/>
          <w:color w:val="000000" w:themeColor="text1"/>
          <w:sz w:val="24"/>
          <w:highlight w:val="none"/>
          <w14:textFill>
            <w14:solidFill>
              <w14:schemeClr w14:val="tx1"/>
            </w14:solidFill>
          </w14:textFill>
        </w:rPr>
        <w:t>区建</w:t>
      </w:r>
      <w:r>
        <w:rPr>
          <w:rFonts w:hint="eastAsia" w:ascii="宋体" w:hAnsi="宋体" w:cs="宋体"/>
          <w:color w:val="000000" w:themeColor="text1"/>
          <w:sz w:val="24"/>
          <w:highlight w:val="none"/>
          <w14:textFill>
            <w14:solidFill>
              <w14:schemeClr w14:val="tx1"/>
            </w14:solidFill>
          </w14:textFill>
        </w:rPr>
        <w:t>筑</w:t>
      </w:r>
      <w:r>
        <w:rPr>
          <w:rFonts w:ascii="宋体" w:hAnsi="宋体" w:cs="宋体"/>
          <w:color w:val="000000" w:themeColor="text1"/>
          <w:sz w:val="24"/>
          <w:highlight w:val="none"/>
          <w14:textFill>
            <w14:solidFill>
              <w14:schemeClr w14:val="tx1"/>
            </w14:solidFill>
          </w14:textFill>
        </w:rPr>
        <w:t>工程起重机械安全管理，规范起重机械使用、维保行为，确保起重机械的安全使用状态。经甲、乙双方共同协商，在平等、公平、诚实和信用的原则下，就</w:t>
      </w:r>
      <w:r>
        <w:rPr>
          <w:rFonts w:hint="eastAsia" w:ascii="宋体" w:hAnsi="宋体" w:cs="宋体"/>
          <w:color w:val="000000" w:themeColor="text1"/>
          <w:sz w:val="24"/>
          <w:highlight w:val="none"/>
          <w14:textFill>
            <w14:solidFill>
              <w14:schemeClr w14:val="tx1"/>
            </w14:solidFill>
          </w14:textFill>
        </w:rPr>
        <w:t>椒江</w:t>
      </w:r>
      <w:r>
        <w:rPr>
          <w:rFonts w:ascii="宋体" w:hAnsi="宋体" w:cs="宋体"/>
          <w:color w:val="000000" w:themeColor="text1"/>
          <w:sz w:val="24"/>
          <w:highlight w:val="none"/>
          <w14:textFill>
            <w14:solidFill>
              <w14:schemeClr w14:val="tx1"/>
            </w14:solidFill>
          </w14:textFill>
        </w:rPr>
        <w:t>区建</w:t>
      </w:r>
      <w:r>
        <w:rPr>
          <w:rFonts w:hint="eastAsia" w:ascii="宋体" w:hAnsi="宋体" w:cs="宋体"/>
          <w:color w:val="000000" w:themeColor="text1"/>
          <w:sz w:val="24"/>
          <w:highlight w:val="none"/>
          <w14:textFill>
            <w14:solidFill>
              <w14:schemeClr w14:val="tx1"/>
            </w14:solidFill>
          </w14:textFill>
        </w:rPr>
        <w:t>筑</w:t>
      </w:r>
      <w:r>
        <w:rPr>
          <w:rFonts w:ascii="宋体" w:hAnsi="宋体" w:cs="宋体"/>
          <w:color w:val="000000" w:themeColor="text1"/>
          <w:sz w:val="24"/>
          <w:highlight w:val="none"/>
          <w14:textFill>
            <w14:solidFill>
              <w14:schemeClr w14:val="tx1"/>
            </w14:solidFill>
          </w14:textFill>
        </w:rPr>
        <w:t>工程起重机械监督检测</w:t>
      </w:r>
      <w:r>
        <w:rPr>
          <w:rFonts w:hint="eastAsia" w:ascii="宋体" w:hAnsi="宋体" w:cs="宋体"/>
          <w:color w:val="000000" w:themeColor="text1"/>
          <w:sz w:val="24"/>
          <w:highlight w:val="none"/>
          <w14:textFill>
            <w14:solidFill>
              <w14:schemeClr w14:val="tx1"/>
            </w14:solidFill>
          </w14:textFill>
        </w:rPr>
        <w:t>购买第三方服务</w:t>
      </w:r>
      <w:r>
        <w:rPr>
          <w:rFonts w:ascii="宋体" w:hAnsi="宋体" w:cs="宋体"/>
          <w:color w:val="000000" w:themeColor="text1"/>
          <w:sz w:val="24"/>
          <w:highlight w:val="none"/>
          <w14:textFill>
            <w14:solidFill>
              <w14:schemeClr w14:val="tx1"/>
            </w14:solidFill>
          </w14:textFill>
        </w:rPr>
        <w:t>工作达成如下协议：</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第一条</w:t>
      </w:r>
      <w:r>
        <w:rPr>
          <w:rFonts w:ascii="宋体" w:hAnsi="宋体"/>
          <w:color w:val="000000" w:themeColor="text1"/>
          <w:sz w:val="24"/>
          <w:highlight w:val="non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服务内容、数量、价格及其它</w:t>
      </w:r>
      <w:r>
        <w:rPr>
          <w:rFonts w:ascii="宋体" w:hAnsi="宋体"/>
          <w:color w:val="000000" w:themeColor="text1"/>
          <w:sz w:val="24"/>
          <w:highlight w:val="none"/>
          <w14:textFill>
            <w14:solidFill>
              <w14:schemeClr w14:val="tx1"/>
            </w14:solidFill>
          </w14:textFill>
        </w:rPr>
        <w:t xml:space="preserve"> </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、服务内容：甲方委托乙方依据《建筑施工升降设备设施检验标准》、起重机械相关验收标准和省、市建设行政主管部门的要求，对</w:t>
      </w:r>
      <w:r>
        <w:rPr>
          <w:rFonts w:hint="eastAsia" w:ascii="宋体" w:hAnsi="宋体" w:cs="宋体"/>
          <w:color w:val="000000" w:themeColor="text1"/>
          <w:sz w:val="24"/>
          <w:highlight w:val="none"/>
          <w14:textFill>
            <w14:solidFill>
              <w14:schemeClr w14:val="tx1"/>
            </w14:solidFill>
          </w14:textFill>
        </w:rPr>
        <w:t>椒江</w:t>
      </w:r>
      <w:r>
        <w:rPr>
          <w:rFonts w:ascii="宋体" w:hAnsi="宋体" w:cs="宋体"/>
          <w:color w:val="000000" w:themeColor="text1"/>
          <w:sz w:val="24"/>
          <w:highlight w:val="none"/>
          <w14:textFill>
            <w14:solidFill>
              <w14:schemeClr w14:val="tx1"/>
            </w14:solidFill>
          </w14:textFill>
        </w:rPr>
        <w:t>区监督范围内建筑工程起重机械的书面备案资料及使用安全状况进行检查检测，检查检测结果以检验报告的形式反馈。</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、服务数量：监督检测服务包括塔式起重机、施工升降机</w:t>
      </w:r>
      <w:r>
        <w:rPr>
          <w:rFonts w:hint="eastAsia" w:ascii="宋体" w:hAnsi="宋体" w:cs="宋体"/>
          <w:color w:val="000000" w:themeColor="text1"/>
          <w:sz w:val="24"/>
          <w:highlight w:val="none"/>
          <w:lang w:eastAsia="zh-CN"/>
          <w14:textFill>
            <w14:solidFill>
              <w14:schemeClr w14:val="tx1"/>
            </w14:solidFill>
          </w14:textFill>
        </w:rPr>
        <w:t>、高处作业吊篮</w:t>
      </w:r>
      <w:r>
        <w:rPr>
          <w:rFonts w:ascii="宋体" w:hAnsi="宋体" w:cs="宋体"/>
          <w:color w:val="000000" w:themeColor="text1"/>
          <w:sz w:val="24"/>
          <w:highlight w:val="none"/>
          <w14:textFill>
            <w14:solidFill>
              <w14:schemeClr w14:val="tx1"/>
            </w14:solidFill>
          </w14:textFill>
        </w:rPr>
        <w:t>，具体数量根据甲方工作安排确定，最终结算以实际检测数量为准。</w:t>
      </w:r>
    </w:p>
    <w:p>
      <w:pPr>
        <w:spacing w:line="440" w:lineRule="auto"/>
        <w:ind w:firstLine="48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w:t>
      </w:r>
      <w:r>
        <w:rPr>
          <w:rFonts w:ascii="宋体" w:hAnsi="宋体" w:cs="宋体"/>
          <w:color w:val="000000" w:themeColor="text1"/>
          <w:sz w:val="24"/>
          <w:highlight w:val="none"/>
          <w14:textFill>
            <w14:solidFill>
              <w14:schemeClr w14:val="tx1"/>
            </w14:solidFill>
          </w14:textFill>
        </w:rPr>
        <w:t>、服务价格：起重机械以台为单位进行结算：塔式起重机</w:t>
      </w:r>
      <w:r>
        <w:rPr>
          <w:rFonts w:hint="eastAsia" w:ascii="宋体" w:hAnsi="宋体"/>
          <w:color w:val="000000" w:themeColor="text1"/>
          <w:sz w:val="24"/>
          <w:highlight w:val="none"/>
          <w:u w:val="single"/>
          <w:lang w:val="en-US" w:eastAsia="zh-CN"/>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元</w:t>
      </w:r>
      <w:r>
        <w:rPr>
          <w:rFonts w:ascii="宋体" w:hAnsi="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台、</w:t>
      </w:r>
      <w:bookmarkStart w:id="85" w:name="OLE_LINK60"/>
      <w:r>
        <w:rPr>
          <w:rFonts w:ascii="宋体" w:hAnsi="宋体" w:cs="宋体"/>
          <w:color w:val="000000" w:themeColor="text1"/>
          <w:sz w:val="24"/>
          <w:highlight w:val="none"/>
          <w14:textFill>
            <w14:solidFill>
              <w14:schemeClr w14:val="tx1"/>
            </w14:solidFill>
          </w14:textFill>
        </w:rPr>
        <w:t>施工升降机</w:t>
      </w:r>
      <w:bookmarkEnd w:id="85"/>
      <w:bookmarkStart w:id="86" w:name="OLE_LINK10"/>
      <w:r>
        <w:rPr>
          <w:rFonts w:hint="eastAsia" w:ascii="宋体" w:hAnsi="宋体"/>
          <w:color w:val="000000" w:themeColor="text1"/>
          <w:sz w:val="24"/>
          <w:highlight w:val="none"/>
          <w:u w:val="single"/>
          <w:lang w:val="en-US" w:eastAsia="zh-CN"/>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元</w:t>
      </w:r>
      <w:r>
        <w:rPr>
          <w:rFonts w:ascii="宋体" w:hAnsi="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台</w:t>
      </w:r>
      <w:bookmarkEnd w:id="86"/>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高处作业吊篮</w:t>
      </w:r>
      <w:r>
        <w:rPr>
          <w:rFonts w:hint="eastAsia" w:ascii="宋体" w:hAnsi="宋体"/>
          <w:color w:val="000000" w:themeColor="text1"/>
          <w:sz w:val="24"/>
          <w:highlight w:val="none"/>
          <w:u w:val="single"/>
          <w:lang w:val="en-US" w:eastAsia="zh-CN"/>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元</w:t>
      </w:r>
      <w:r>
        <w:rPr>
          <w:rFonts w:ascii="宋体" w:hAnsi="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台</w:t>
      </w: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暂估</w:t>
      </w:r>
      <w:r>
        <w:rPr>
          <w:rFonts w:hint="eastAsia" w:ascii="宋体" w:hAnsi="宋体" w:cs="宋体"/>
          <w:color w:val="000000" w:themeColor="text1"/>
          <w:sz w:val="24"/>
          <w:highlight w:val="none"/>
          <w14:textFill>
            <w14:solidFill>
              <w14:schemeClr w14:val="tx1"/>
            </w14:solidFill>
          </w14:textFill>
        </w:rPr>
        <w:t>数量：</w:t>
      </w:r>
      <w:r>
        <w:rPr>
          <w:rFonts w:hint="eastAsia" w:ascii="宋体" w:hAnsi="宋体" w:cs="宋体"/>
          <w:color w:val="000000" w:themeColor="text1"/>
          <w:sz w:val="24"/>
          <w:highlight w:val="none"/>
          <w:lang w:eastAsia="zh-CN"/>
          <w14:textFill>
            <w14:solidFill>
              <w14:schemeClr w14:val="tx1"/>
            </w14:solidFill>
          </w14:textFill>
        </w:rPr>
        <w:t>塔式起重机120台，施工升降机180台，高处作业吊篮</w:t>
      </w:r>
      <w:r>
        <w:rPr>
          <w:rFonts w:hint="eastAsia" w:ascii="宋体" w:hAnsi="宋体" w:cs="宋体"/>
          <w:color w:val="000000" w:themeColor="text1"/>
          <w:sz w:val="24"/>
          <w:highlight w:val="none"/>
          <w:lang w:val="en-US" w:eastAsia="zh-CN"/>
          <w14:textFill>
            <w14:solidFill>
              <w14:schemeClr w14:val="tx1"/>
            </w14:solidFill>
          </w14:textFill>
        </w:rPr>
        <w:t>550</w:t>
      </w:r>
      <w:r>
        <w:rPr>
          <w:rFonts w:hint="eastAsia" w:ascii="宋体" w:hAnsi="宋体" w:cs="宋体"/>
          <w:color w:val="000000" w:themeColor="text1"/>
          <w:sz w:val="24"/>
          <w:highlight w:val="none"/>
          <w:lang w:eastAsia="zh-CN"/>
          <w14:textFill>
            <w14:solidFill>
              <w14:schemeClr w14:val="tx1"/>
            </w14:solidFill>
          </w14:textFill>
        </w:rPr>
        <w:t>台</w:t>
      </w:r>
      <w:r>
        <w:rPr>
          <w:rFonts w:hint="eastAsia" w:ascii="宋体" w:hAnsi="宋体" w:cs="宋体"/>
          <w:color w:val="000000" w:themeColor="text1"/>
          <w:sz w:val="24"/>
          <w:highlight w:val="none"/>
          <w14:textFill>
            <w14:solidFill>
              <w14:schemeClr w14:val="tx1"/>
            </w14:solidFill>
          </w14:textFill>
        </w:rPr>
        <w:t>。暂估</w:t>
      </w:r>
      <w:r>
        <w:rPr>
          <w:rFonts w:ascii="宋体" w:hAnsi="宋体" w:cs="宋体"/>
          <w:color w:val="000000" w:themeColor="text1"/>
          <w:sz w:val="24"/>
          <w:highlight w:val="none"/>
          <w14:textFill>
            <w14:solidFill>
              <w14:schemeClr w14:val="tx1"/>
            </w14:solidFill>
          </w14:textFill>
        </w:rPr>
        <w:t>总价：</w:t>
      </w:r>
      <w:r>
        <w:rPr>
          <w:rFonts w:hint="eastAsia" w:ascii="宋体" w:hAnsi="宋体"/>
          <w:color w:val="000000" w:themeColor="text1"/>
          <w:sz w:val="24"/>
          <w:highlight w:val="none"/>
          <w:u w:val="single"/>
          <w:lang w:val="en-US" w:eastAsia="zh-CN"/>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元，</w:t>
      </w:r>
      <w:r>
        <w:rPr>
          <w:rFonts w:hint="eastAsia" w:ascii="宋体" w:hAnsi="宋体" w:cs="宋体"/>
          <w:color w:val="000000" w:themeColor="text1"/>
          <w:sz w:val="24"/>
          <w:highlight w:val="none"/>
          <w14:textFill>
            <w14:solidFill>
              <w14:schemeClr w14:val="tx1"/>
            </w14:solidFill>
          </w14:textFill>
        </w:rPr>
        <w:t>分上半年、下半年各进行一次检测。</w:t>
      </w:r>
      <w:r>
        <w:rPr>
          <w:rFonts w:ascii="宋体" w:hAnsi="宋体" w:cs="宋体"/>
          <w:color w:val="000000" w:themeColor="text1"/>
          <w:sz w:val="24"/>
          <w:highlight w:val="none"/>
          <w14:textFill>
            <w14:solidFill>
              <w14:schemeClr w14:val="tx1"/>
            </w14:solidFill>
          </w14:textFill>
        </w:rPr>
        <w:t>结算方式：根据实际检验数量在</w:t>
      </w:r>
      <w:r>
        <w:rPr>
          <w:rFonts w:hint="eastAsia" w:ascii="宋体" w:hAnsi="宋体" w:cs="宋体"/>
          <w:color w:val="000000" w:themeColor="text1"/>
          <w:sz w:val="24"/>
          <w:highlight w:val="none"/>
          <w14:textFill>
            <w14:solidFill>
              <w14:schemeClr w14:val="tx1"/>
            </w14:solidFill>
          </w14:textFill>
        </w:rPr>
        <w:t>检测工作完成后一个月内</w:t>
      </w:r>
      <w:r>
        <w:rPr>
          <w:rFonts w:ascii="宋体" w:hAnsi="宋体" w:cs="宋体"/>
          <w:color w:val="000000" w:themeColor="text1"/>
          <w:sz w:val="24"/>
          <w:highlight w:val="none"/>
          <w14:textFill>
            <w14:solidFill>
              <w14:schemeClr w14:val="tx1"/>
            </w14:solidFill>
          </w14:textFill>
        </w:rPr>
        <w:t>结算</w:t>
      </w:r>
      <w:r>
        <w:rPr>
          <w:rFonts w:hint="eastAsia" w:ascii="宋体" w:hAnsi="宋体" w:cs="宋体"/>
          <w:color w:val="000000" w:themeColor="text1"/>
          <w:sz w:val="24"/>
          <w:highlight w:val="none"/>
          <w14:textFill>
            <w14:solidFill>
              <w14:schemeClr w14:val="tx1"/>
            </w14:solidFill>
          </w14:textFill>
        </w:rPr>
        <w:t>，结算金额不能超过</w:t>
      </w:r>
      <w:bookmarkStart w:id="87" w:name="OLE_LINK64"/>
      <w:r>
        <w:rPr>
          <w:rFonts w:hint="eastAsia" w:ascii="宋体" w:hAnsi="宋体" w:cs="宋体"/>
          <w:color w:val="000000" w:themeColor="text1"/>
          <w:sz w:val="24"/>
          <w:highlight w:val="none"/>
          <w14:textFill>
            <w14:solidFill>
              <w14:schemeClr w14:val="tx1"/>
            </w14:solidFill>
          </w14:textFill>
        </w:rPr>
        <w:t>财政局批复的项目预算资金</w:t>
      </w:r>
      <w:bookmarkEnd w:id="87"/>
      <w:r>
        <w:rPr>
          <w:rFonts w:hint="eastAsia" w:ascii="宋体" w:hAnsi="宋体" w:cs="宋体"/>
          <w:color w:val="000000" w:themeColor="text1"/>
          <w:sz w:val="24"/>
          <w:highlight w:val="none"/>
          <w:lang w:val="en-US" w:eastAsia="zh-CN"/>
          <w14:textFill>
            <w14:solidFill>
              <w14:schemeClr w14:val="tx1"/>
            </w14:solidFill>
          </w14:textFill>
        </w:rPr>
        <w:t>265000元</w:t>
      </w:r>
      <w:r>
        <w:rPr>
          <w:rFonts w:hint="eastAsia" w:ascii="宋体" w:hAnsi="宋体" w:cs="宋体"/>
          <w:color w:val="000000" w:themeColor="text1"/>
          <w:sz w:val="24"/>
          <w:highlight w:val="none"/>
          <w14:textFill>
            <w14:solidFill>
              <w14:schemeClr w14:val="tx1"/>
            </w14:solidFill>
          </w14:textFill>
        </w:rPr>
        <w:t>。</w:t>
      </w:r>
    </w:p>
    <w:p>
      <w:pPr>
        <w:spacing w:line="440" w:lineRule="auto"/>
        <w:ind w:firstLine="480"/>
        <w:rPr>
          <w:rFonts w:hint="eastAsia" w:ascii="宋体" w:hAnsi="宋体" w:eastAsia="宋体"/>
          <w:color w:val="000000" w:themeColor="text1"/>
          <w:sz w:val="24"/>
          <w:highlight w:val="none"/>
          <w:lang w:eastAsia="zh-CN"/>
          <w14:textFill>
            <w14:solidFill>
              <w14:schemeClr w14:val="tx1"/>
            </w14:solidFill>
          </w14:textFill>
        </w:rPr>
      </w:pPr>
      <w:r>
        <w:rPr>
          <w:rFonts w:ascii="宋体" w:hAnsi="宋体"/>
          <w:color w:val="000000" w:themeColor="text1"/>
          <w:sz w:val="24"/>
          <w:highlight w:val="none"/>
          <w14:textFill>
            <w14:solidFill>
              <w14:schemeClr w14:val="tx1"/>
            </w14:solidFill>
          </w14:textFill>
        </w:rPr>
        <w:t>4</w:t>
      </w:r>
      <w:r>
        <w:rPr>
          <w:rFonts w:ascii="宋体" w:hAnsi="宋体" w:cs="宋体"/>
          <w:color w:val="000000" w:themeColor="text1"/>
          <w:sz w:val="24"/>
          <w:highlight w:val="none"/>
          <w14:textFill>
            <w14:solidFill>
              <w14:schemeClr w14:val="tx1"/>
            </w14:solidFill>
          </w14:textFill>
        </w:rPr>
        <w:t>、其它要求：</w:t>
      </w:r>
      <w:r>
        <w:rPr>
          <w:rFonts w:hint="eastAsia" w:ascii="宋体" w:hAnsi="宋体" w:cs="宋体"/>
          <w:color w:val="000000" w:themeColor="text1"/>
          <w:sz w:val="24"/>
          <w:highlight w:val="none"/>
          <w:lang w:val="en-US" w:eastAsia="zh-CN"/>
          <w14:textFill>
            <w14:solidFill>
              <w14:schemeClr w14:val="tx1"/>
            </w14:solidFill>
          </w14:textFill>
        </w:rPr>
        <w:t>服务价格包括由乙方</w:t>
      </w:r>
      <w:bookmarkStart w:id="88" w:name="OLE_LINK19"/>
      <w:r>
        <w:rPr>
          <w:rFonts w:hint="eastAsia" w:ascii="宋体" w:hAnsi="宋体" w:cs="宋体"/>
          <w:color w:val="000000" w:themeColor="text1"/>
          <w:sz w:val="24"/>
          <w:highlight w:val="none"/>
          <w:lang w:val="en-US" w:eastAsia="zh-CN"/>
          <w14:textFill>
            <w14:solidFill>
              <w14:schemeClr w14:val="tx1"/>
            </w14:solidFill>
          </w14:textFill>
        </w:rPr>
        <w:t>负责</w:t>
      </w:r>
      <w:r>
        <w:rPr>
          <w:rFonts w:hint="eastAsia" w:ascii="宋体" w:hAnsi="宋体" w:cs="宋体"/>
          <w:color w:val="000000" w:themeColor="text1"/>
          <w:sz w:val="24"/>
          <w:highlight w:val="none"/>
          <w14:textFill>
            <w14:solidFill>
              <w14:schemeClr w14:val="tx1"/>
            </w14:solidFill>
          </w14:textFill>
        </w:rPr>
        <w:t>完成施工现场起重机械全部检查检测内容所需的一切人工、工具、交通、税金、利润、处理一切伤亡事故、其它需由</w:t>
      </w:r>
      <w:r>
        <w:rPr>
          <w:rFonts w:hint="eastAsia" w:ascii="宋体" w:hAnsi="宋体" w:cs="宋体"/>
          <w:color w:val="000000" w:themeColor="text1"/>
          <w:sz w:val="24"/>
          <w:highlight w:val="none"/>
          <w:lang w:val="en-US" w:eastAsia="zh-CN"/>
          <w14:textFill>
            <w14:solidFill>
              <w14:schemeClr w14:val="tx1"/>
            </w14:solidFill>
          </w14:textFill>
        </w:rPr>
        <w:t>乙方</w:t>
      </w:r>
      <w:r>
        <w:rPr>
          <w:rFonts w:hint="eastAsia" w:ascii="宋体" w:hAnsi="宋体" w:cs="宋体"/>
          <w:color w:val="000000" w:themeColor="text1"/>
          <w:sz w:val="24"/>
          <w:highlight w:val="none"/>
          <w14:textFill>
            <w14:solidFill>
              <w14:schemeClr w14:val="tx1"/>
            </w14:solidFill>
          </w14:textFill>
        </w:rPr>
        <w:t>承担的费用及潜在满足</w:t>
      </w:r>
      <w:r>
        <w:rPr>
          <w:rFonts w:hint="eastAsia" w:ascii="宋体" w:hAnsi="宋体" w:cs="宋体"/>
          <w:color w:val="000000" w:themeColor="text1"/>
          <w:sz w:val="24"/>
          <w:highlight w:val="none"/>
          <w:lang w:val="en-US" w:eastAsia="zh-CN"/>
          <w14:textFill>
            <w14:solidFill>
              <w14:schemeClr w14:val="tx1"/>
            </w14:solidFill>
          </w14:textFill>
        </w:rPr>
        <w:t>甲方</w:t>
      </w:r>
      <w:r>
        <w:rPr>
          <w:rFonts w:hint="eastAsia" w:ascii="宋体" w:hAnsi="宋体" w:cs="宋体"/>
          <w:color w:val="000000" w:themeColor="text1"/>
          <w:sz w:val="24"/>
          <w:highlight w:val="none"/>
          <w14:textFill>
            <w14:solidFill>
              <w14:schemeClr w14:val="tx1"/>
            </w14:solidFill>
          </w14:textFill>
        </w:rPr>
        <w:t>监管要求可能涉及的全部费用</w:t>
      </w:r>
      <w:bookmarkEnd w:id="88"/>
      <w:r>
        <w:rPr>
          <w:rFonts w:hint="eastAsia" w:ascii="宋体" w:hAnsi="宋体" w:cs="宋体"/>
          <w:color w:val="000000" w:themeColor="text1"/>
          <w:sz w:val="24"/>
          <w:highlight w:val="none"/>
          <w:lang w:eastAsia="zh-CN"/>
          <w14:textFill>
            <w14:solidFill>
              <w14:schemeClr w14:val="tx1"/>
            </w14:solidFill>
          </w14:textFill>
        </w:rPr>
        <w:t>。</w:t>
      </w:r>
      <w:bookmarkStart w:id="89" w:name="OLE_LINK17"/>
      <w:r>
        <w:rPr>
          <w:rFonts w:ascii="宋体" w:hAnsi="宋体" w:cs="宋体"/>
          <w:color w:val="000000" w:themeColor="text1"/>
          <w:sz w:val="24"/>
          <w:highlight w:val="none"/>
          <w14:textFill>
            <w14:solidFill>
              <w14:schemeClr w14:val="tx1"/>
            </w14:solidFill>
          </w14:textFill>
        </w:rPr>
        <w:t>由乙方负责乙方员工在检查检测过程中的人身安全与财务安全</w:t>
      </w:r>
      <w:bookmarkEnd w:id="89"/>
      <w:r>
        <w:rPr>
          <w:rFonts w:hint="eastAsia" w:ascii="宋体" w:hAnsi="宋体" w:cs="宋体"/>
          <w:color w:val="000000" w:themeColor="text1"/>
          <w:sz w:val="24"/>
          <w:highlight w:val="none"/>
          <w:lang w:eastAsia="zh-CN"/>
          <w14:textFill>
            <w14:solidFill>
              <w14:schemeClr w14:val="tx1"/>
            </w14:solidFill>
          </w14:textFill>
        </w:rPr>
        <w:t>。</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第二条</w:t>
      </w:r>
      <w:r>
        <w:rPr>
          <w:rFonts w:ascii="宋体" w:hAnsi="宋体"/>
          <w:color w:val="000000" w:themeColor="text1"/>
          <w:sz w:val="24"/>
          <w:highlight w:val="non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服务期限</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、自</w:t>
      </w:r>
      <w:r>
        <w:rPr>
          <w:rFonts w:ascii="宋体" w:hAnsi="宋体"/>
          <w:color w:val="000000" w:themeColor="text1"/>
          <w:sz w:val="24"/>
          <w:highlight w:val="none"/>
          <w14:textFill>
            <w14:solidFill>
              <w14:schemeClr w14:val="tx1"/>
            </w14:solidFill>
          </w14:textFill>
        </w:rPr>
        <w:t>20</w:t>
      </w:r>
      <w:r>
        <w:rPr>
          <w:rFonts w:hint="eastAsia" w:ascii="宋体" w:hAnsi="宋体"/>
          <w:color w:val="000000" w:themeColor="text1"/>
          <w:sz w:val="24"/>
          <w:highlight w:val="none"/>
          <w14:textFill>
            <w14:solidFill>
              <w14:schemeClr w14:val="tx1"/>
            </w14:solidFill>
          </w14:textFill>
        </w:rPr>
        <w:t>2</w:t>
      </w:r>
      <w:r>
        <w:rPr>
          <w:rFonts w:hint="eastAsia" w:ascii="宋体" w:hAnsi="宋体"/>
          <w:color w:val="000000" w:themeColor="text1"/>
          <w:sz w:val="24"/>
          <w:highlight w:val="none"/>
          <w:lang w:val="en-US" w:eastAsia="zh-CN"/>
          <w14:textFill>
            <w14:solidFill>
              <w14:schemeClr w14:val="tx1"/>
            </w14:solidFill>
          </w14:textFill>
        </w:rPr>
        <w:t>5</w:t>
      </w:r>
      <w:r>
        <w:rPr>
          <w:rFonts w:ascii="宋体" w:hAnsi="宋体" w:cs="宋体"/>
          <w:color w:val="000000" w:themeColor="text1"/>
          <w:sz w:val="24"/>
          <w:highlight w:val="none"/>
          <w14:textFill>
            <w14:solidFill>
              <w14:schemeClr w14:val="tx1"/>
            </w14:solidFill>
          </w14:textFill>
        </w:rPr>
        <w:t>年</w:t>
      </w:r>
      <w:r>
        <w:rPr>
          <w:rFonts w:hint="eastAsia" w:ascii="宋体" w:hAnsi="宋体"/>
          <w:color w:val="000000" w:themeColor="text1"/>
          <w:sz w:val="24"/>
          <w:highlight w:val="none"/>
          <w:lang w:val="en-US" w:eastAsia="zh-CN"/>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月</w:t>
      </w:r>
      <w:r>
        <w:rPr>
          <w:rFonts w:hint="eastAsia" w:ascii="宋体" w:hAnsi="宋体"/>
          <w:color w:val="000000" w:themeColor="text1"/>
          <w:sz w:val="24"/>
          <w:highlight w:val="none"/>
          <w:lang w:val="en-US" w:eastAsia="zh-CN"/>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日始至</w:t>
      </w:r>
      <w:r>
        <w:rPr>
          <w:rFonts w:ascii="宋体" w:hAnsi="宋体"/>
          <w:color w:val="000000" w:themeColor="text1"/>
          <w:sz w:val="24"/>
          <w:highlight w:val="none"/>
          <w14:textFill>
            <w14:solidFill>
              <w14:schemeClr w14:val="tx1"/>
            </w14:solidFill>
          </w14:textFill>
        </w:rPr>
        <w:t>20</w:t>
      </w:r>
      <w:r>
        <w:rPr>
          <w:rFonts w:hint="eastAsia" w:ascii="宋体" w:hAnsi="宋体"/>
          <w:color w:val="000000" w:themeColor="text1"/>
          <w:sz w:val="24"/>
          <w:highlight w:val="none"/>
          <w14:textFill>
            <w14:solidFill>
              <w14:schemeClr w14:val="tx1"/>
            </w14:solidFill>
          </w14:textFill>
        </w:rPr>
        <w:t>2</w:t>
      </w:r>
      <w:r>
        <w:rPr>
          <w:rFonts w:hint="eastAsia" w:ascii="宋体" w:hAnsi="宋体"/>
          <w:color w:val="000000" w:themeColor="text1"/>
          <w:sz w:val="24"/>
          <w:highlight w:val="none"/>
          <w:lang w:val="en-US" w:eastAsia="zh-CN"/>
          <w14:textFill>
            <w14:solidFill>
              <w14:schemeClr w14:val="tx1"/>
            </w14:solidFill>
          </w14:textFill>
        </w:rPr>
        <w:t>5</w:t>
      </w:r>
      <w:r>
        <w:rPr>
          <w:rFonts w:ascii="宋体" w:hAnsi="宋体"/>
          <w:color w:val="000000" w:themeColor="text1"/>
          <w:sz w:val="24"/>
          <w:highlight w:val="non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年</w:t>
      </w:r>
      <w:r>
        <w:rPr>
          <w:rFonts w:hint="eastAsia" w:ascii="宋体" w:hAnsi="宋体"/>
          <w:color w:val="000000" w:themeColor="text1"/>
          <w:sz w:val="24"/>
          <w:highlight w:val="none"/>
          <w:lang w:val="en-US" w:eastAsia="zh-CN"/>
          <w14:textFill>
            <w14:solidFill>
              <w14:schemeClr w14:val="tx1"/>
            </w14:solidFill>
          </w14:textFill>
        </w:rPr>
        <w:t>12</w:t>
      </w:r>
      <w:r>
        <w:rPr>
          <w:rFonts w:ascii="宋体" w:hAnsi="宋体" w:cs="宋体"/>
          <w:color w:val="000000" w:themeColor="text1"/>
          <w:sz w:val="24"/>
          <w:highlight w:val="none"/>
          <w14:textFill>
            <w14:solidFill>
              <w14:schemeClr w14:val="tx1"/>
            </w14:solidFill>
          </w14:textFill>
        </w:rPr>
        <w:t>月</w:t>
      </w:r>
      <w:r>
        <w:rPr>
          <w:rFonts w:hint="eastAsia" w:ascii="宋体" w:hAnsi="宋体"/>
          <w:color w:val="000000" w:themeColor="text1"/>
          <w:sz w:val="24"/>
          <w:highlight w:val="none"/>
          <w14:textFill>
            <w14:solidFill>
              <w14:schemeClr w14:val="tx1"/>
            </w14:solidFill>
          </w14:textFill>
        </w:rPr>
        <w:t>3</w:t>
      </w:r>
      <w:r>
        <w:rPr>
          <w:rFonts w:hint="eastAsia" w:ascii="宋体" w:hAnsi="宋体"/>
          <w:color w:val="000000" w:themeColor="text1"/>
          <w:sz w:val="24"/>
          <w:highlight w:val="none"/>
          <w:lang w:val="en-US" w:eastAsia="zh-CN"/>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日止。</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第三条</w:t>
      </w:r>
      <w:r>
        <w:rPr>
          <w:rFonts w:ascii="宋体" w:hAnsi="宋体"/>
          <w:color w:val="000000" w:themeColor="text1"/>
          <w:sz w:val="24"/>
          <w:highlight w:val="non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服务要求</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、服务人员要求：根据甲方工作安排</w:t>
      </w:r>
      <w:r>
        <w:rPr>
          <w:rFonts w:ascii="宋体" w:hAnsi="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乙方派出具备相关资格起重机械检验人员，对甲方指定起重机械进行检查检测，如乙方派驻人员未能达到甲方要求，甲方有权要求更换人员。</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、服务时间要求：乙方应根据甲方的需要，在规定的时间内派员对指定的起重机械进行现场安全技术检查检测。</w:t>
      </w:r>
    </w:p>
    <w:p>
      <w:pPr>
        <w:spacing w:line="440" w:lineRule="auto"/>
        <w:ind w:firstLine="480"/>
        <w:rPr>
          <w:rFonts w:ascii="宋体" w:hAnsi="宋体" w:cs="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w:t>
      </w:r>
      <w:r>
        <w:rPr>
          <w:rFonts w:ascii="宋体" w:hAnsi="宋体" w:cs="宋体"/>
          <w:color w:val="000000" w:themeColor="text1"/>
          <w:sz w:val="24"/>
          <w:highlight w:val="none"/>
          <w14:textFill>
            <w14:solidFill>
              <w14:schemeClr w14:val="tx1"/>
            </w14:solidFill>
          </w14:textFill>
        </w:rPr>
        <w:t>、技术服务进度和质量要求：乙方应对监督检测的起重机械进行公平公正地严格检测，</w:t>
      </w:r>
      <w:r>
        <w:rPr>
          <w:rFonts w:hint="eastAsia" w:ascii="宋体" w:hAnsi="宋体" w:cs="宋体"/>
          <w:color w:val="000000" w:themeColor="text1"/>
          <w:sz w:val="24"/>
          <w:highlight w:val="none"/>
          <w14:textFill>
            <w14:solidFill>
              <w14:schemeClr w14:val="tx1"/>
            </w14:solidFill>
          </w14:textFill>
        </w:rPr>
        <w:t>每台设备检测完成后现场提出书面检测意见，对不合格项落实整改后确认</w:t>
      </w:r>
      <w:r>
        <w:rPr>
          <w:rFonts w:ascii="宋体" w:hAnsi="宋体" w:cs="宋体"/>
          <w:color w:val="000000" w:themeColor="text1"/>
          <w:sz w:val="24"/>
          <w:highlight w:val="none"/>
          <w14:textFill>
            <w14:solidFill>
              <w14:schemeClr w14:val="tx1"/>
            </w14:solidFill>
          </w14:textFill>
        </w:rPr>
        <w:t>。检测中发现起重机械存在严重事故隐患危及安全的，乙方应现场向被检查单位负责人提出暂停使用的建议，并及时向甲方单位负责人或监督组（科室）人员报告情况。检查结束后，</w:t>
      </w:r>
      <w:r>
        <w:rPr>
          <w:rFonts w:hint="eastAsia" w:ascii="宋体" w:hAnsi="宋体" w:cs="宋体"/>
          <w:color w:val="000000" w:themeColor="text1"/>
          <w:sz w:val="24"/>
          <w:highlight w:val="none"/>
          <w14:textFill>
            <w14:solidFill>
              <w14:schemeClr w14:val="tx1"/>
            </w14:solidFill>
          </w14:textFill>
        </w:rPr>
        <w:t>乙方在十五个工作日内</w:t>
      </w:r>
      <w:r>
        <w:rPr>
          <w:rFonts w:ascii="宋体" w:hAnsi="宋体" w:cs="宋体"/>
          <w:color w:val="000000" w:themeColor="text1"/>
          <w:sz w:val="24"/>
          <w:highlight w:val="none"/>
          <w14:textFill>
            <w14:solidFill>
              <w14:schemeClr w14:val="tx1"/>
            </w14:solidFill>
          </w14:textFill>
        </w:rPr>
        <w:t>出具检验报告</w:t>
      </w:r>
      <w:r>
        <w:rPr>
          <w:rFonts w:hint="eastAsia" w:ascii="宋体" w:hAnsi="宋体" w:cs="宋体"/>
          <w:color w:val="000000" w:themeColor="text1"/>
          <w:sz w:val="24"/>
          <w:highlight w:val="none"/>
          <w14:textFill>
            <w14:solidFill>
              <w14:schemeClr w14:val="tx1"/>
            </w14:solidFill>
          </w14:textFill>
        </w:rPr>
        <w:t>、检测总结报告，说明不合格项分类汇总情况、潜在安全风险评估、起重机械安全管理评价以及提高管理效果的相关建议</w:t>
      </w:r>
      <w:r>
        <w:rPr>
          <w:rFonts w:ascii="宋体" w:hAnsi="宋体" w:cs="宋体"/>
          <w:color w:val="000000" w:themeColor="text1"/>
          <w:sz w:val="24"/>
          <w:highlight w:val="none"/>
          <w14:textFill>
            <w14:solidFill>
              <w14:schemeClr w14:val="tx1"/>
            </w14:solidFill>
          </w14:textFill>
        </w:rPr>
        <w:t>。</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第四条</w:t>
      </w:r>
      <w:r>
        <w:rPr>
          <w:rFonts w:ascii="宋体" w:hAnsi="宋体"/>
          <w:color w:val="000000" w:themeColor="text1"/>
          <w:sz w:val="24"/>
          <w:highlight w:val="non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合同款的支付</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、乙方按约定提供检测报告及检测清单，经甲方核对确认数量后根据合同费用支付技术服务费用。</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第五条</w:t>
      </w:r>
      <w:r>
        <w:rPr>
          <w:rFonts w:ascii="宋体" w:hAnsi="宋体"/>
          <w:color w:val="000000" w:themeColor="text1"/>
          <w:sz w:val="24"/>
          <w:highlight w:val="non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其他约定</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、在合同有效期内，甲方利用乙方提交的技术服务工作成果所完成的新的技术成果，归甲方所有。</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、在合同有效期内，乙方利用甲方提供的技术资料和工作条件所完成的新的技术成果，归甲方所有。</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3. </w:t>
      </w:r>
      <w:r>
        <w:rPr>
          <w:rFonts w:ascii="宋体" w:hAnsi="宋体" w:cs="宋体"/>
          <w:color w:val="000000" w:themeColor="text1"/>
          <w:sz w:val="24"/>
          <w:highlight w:val="none"/>
          <w14:textFill>
            <w14:solidFill>
              <w14:schemeClr w14:val="tx1"/>
            </w14:solidFill>
          </w14:textFill>
        </w:rPr>
        <w:t>双方确定：在合同有效期内，乙方指定</w:t>
      </w:r>
      <w:r>
        <w:rPr>
          <w:rFonts w:hint="eastAsia" w:ascii="宋体" w:hAnsi="宋体" w:cs="宋体"/>
          <w:color w:val="000000" w:themeColor="text1"/>
          <w:sz w:val="24"/>
          <w:highlight w:val="none"/>
          <w:u w:val="single"/>
          <w:lang w:val="en-US" w:eastAsia="zh-CN"/>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为乙方项目负责人，指定</w:t>
      </w:r>
      <w:r>
        <w:rPr>
          <w:rFonts w:hint="eastAsia" w:ascii="宋体" w:hAnsi="宋体" w:cs="宋体"/>
          <w:b/>
          <w:color w:val="000000" w:themeColor="text1"/>
          <w:sz w:val="24"/>
          <w:highlight w:val="none"/>
          <w:u w:val="single"/>
          <w:lang w:val="en-US" w:eastAsia="zh-CN"/>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为联系人</w:t>
      </w:r>
      <w:r>
        <w:rPr>
          <w:rFonts w:ascii="宋体" w:hAnsi="宋体" w:cs="宋体"/>
          <w:b w:val="0"/>
          <w:bCs/>
          <w:color w:val="000000" w:themeColor="text1"/>
          <w:sz w:val="24"/>
          <w:highlight w:val="none"/>
          <w14:textFill>
            <w14:solidFill>
              <w14:schemeClr w14:val="tx1"/>
            </w14:solidFill>
          </w14:textFill>
        </w:rPr>
        <w:t>，联系电话：</w:t>
      </w:r>
      <w:r>
        <w:rPr>
          <w:rFonts w:hint="eastAsia" w:ascii="宋体" w:hAnsi="宋体"/>
          <w:b w:val="0"/>
          <w:bCs/>
          <w:color w:val="000000" w:themeColor="text1"/>
          <w:sz w:val="24"/>
          <w:highlight w:val="none"/>
          <w:u w:val="single"/>
          <w:lang w:val="en-US" w:eastAsia="zh-CN"/>
          <w14:textFill>
            <w14:solidFill>
              <w14:schemeClr w14:val="tx1"/>
            </w14:solidFill>
          </w14:textFill>
        </w:rPr>
        <w:t xml:space="preserve">           </w:t>
      </w:r>
      <w:r>
        <w:rPr>
          <w:rFonts w:ascii="宋体" w:hAnsi="宋体" w:cs="宋体"/>
          <w:b w:val="0"/>
          <w:bCs/>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如变更项目联系人的，应当及时以书面形式通知。未及时通知并影响本合同履行或造成损失的，应承担相应的责任。</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第六条</w:t>
      </w:r>
      <w:r>
        <w:rPr>
          <w:rFonts w:ascii="宋体" w:hAnsi="宋体"/>
          <w:color w:val="000000" w:themeColor="text1"/>
          <w:sz w:val="24"/>
          <w:highlight w:val="non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双方职责</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、甲方职责：提供被检查检测单位工程名称、地址、联系人、联系方式；并提前告知被检查检测单位相关事项，为乙方的起重机械检查检测提供必要的书面资料、检测条件，做好配合工作。</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、乙方职责：</w:t>
      </w:r>
      <w:r>
        <w:rPr>
          <w:rFonts w:ascii="宋体" w:hAnsi="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）所派出人员应具备从事建设工地起重设备安全技术检查的能力和资格</w:t>
      </w:r>
      <w:r>
        <w:rPr>
          <w:rFonts w:hint="eastAsia" w:ascii="宋体" w:hAnsi="宋体" w:cs="宋体"/>
          <w:color w:val="000000" w:themeColor="text1"/>
          <w:sz w:val="24"/>
          <w:highlight w:val="none"/>
          <w:lang w:eastAsia="zh-CN"/>
          <w14:textFill>
            <w14:solidFill>
              <w14:schemeClr w14:val="tx1"/>
            </w14:solidFill>
          </w14:textFill>
        </w:rPr>
        <w:t>；</w:t>
      </w:r>
      <w:r>
        <w:rPr>
          <w:rFonts w:ascii="宋体" w:hAnsi="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）乙方单位应依法为派出人员缴纳工伤保险和人身意外伤害保险</w:t>
      </w:r>
      <w:r>
        <w:rPr>
          <w:rFonts w:hint="eastAsia" w:ascii="宋体" w:hAnsi="宋体" w:cs="宋体"/>
          <w:color w:val="000000" w:themeColor="text1"/>
          <w:sz w:val="24"/>
          <w:highlight w:val="none"/>
          <w:lang w:eastAsia="zh-CN"/>
          <w14:textFill>
            <w14:solidFill>
              <w14:schemeClr w14:val="tx1"/>
            </w14:solidFill>
          </w14:textFill>
        </w:rPr>
        <w:t>；</w:t>
      </w:r>
      <w:r>
        <w:rPr>
          <w:rFonts w:ascii="宋体" w:hAnsi="宋体"/>
          <w:color w:val="000000" w:themeColor="text1"/>
          <w:sz w:val="24"/>
          <w:highlight w:val="none"/>
          <w14:textFill>
            <w14:solidFill>
              <w14:schemeClr w14:val="tx1"/>
            </w14:solidFill>
          </w14:textFill>
        </w:rPr>
        <w:t>3</w:t>
      </w:r>
      <w:r>
        <w:rPr>
          <w:rFonts w:ascii="宋体" w:hAnsi="宋体" w:cs="宋体"/>
          <w:color w:val="000000" w:themeColor="text1"/>
          <w:sz w:val="24"/>
          <w:highlight w:val="none"/>
          <w14:textFill>
            <w14:solidFill>
              <w14:schemeClr w14:val="tx1"/>
            </w14:solidFill>
          </w14:textFill>
        </w:rPr>
        <w:t>）乙方派出人员应具备对施工现场危险源的辨识能力，自行负责检查检测人员的工作安全；</w:t>
      </w:r>
      <w:r>
        <w:rPr>
          <w:rFonts w:ascii="宋体" w:hAnsi="宋体"/>
          <w:color w:val="000000" w:themeColor="text1"/>
          <w:sz w:val="24"/>
          <w:highlight w:val="none"/>
          <w14:textFill>
            <w14:solidFill>
              <w14:schemeClr w14:val="tx1"/>
            </w14:solidFill>
          </w14:textFill>
        </w:rPr>
        <w:t>4</w:t>
      </w:r>
      <w:r>
        <w:rPr>
          <w:rFonts w:ascii="宋体" w:hAnsi="宋体" w:cs="宋体"/>
          <w:color w:val="000000" w:themeColor="text1"/>
          <w:sz w:val="24"/>
          <w:highlight w:val="none"/>
          <w14:textFill>
            <w14:solidFill>
              <w14:schemeClr w14:val="tx1"/>
            </w14:solidFill>
          </w14:textFill>
        </w:rPr>
        <w:t>）乙方承担派出检查检测人员的安全责任及后果。</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第七条</w:t>
      </w:r>
      <w:r>
        <w:rPr>
          <w:rFonts w:ascii="宋体" w:hAnsi="宋体"/>
          <w:color w:val="000000" w:themeColor="text1"/>
          <w:sz w:val="24"/>
          <w:highlight w:val="non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违约责任</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、甲、乙双方均应严格按照合同履约。</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、本协议履行期间，甲方可依据有关标准对乙方工作质量进行考评。出现下列情形，甲方认为乙方未能认真履行职责时，有权立即终止本协议的继续执行：</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）发生不可抗力；</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）在委托检测期间，乙方发生检测质量责任事故造成严重损失的；</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3</w:t>
      </w:r>
      <w:r>
        <w:rPr>
          <w:rFonts w:ascii="宋体" w:hAnsi="宋体" w:cs="宋体"/>
          <w:color w:val="000000" w:themeColor="text1"/>
          <w:sz w:val="24"/>
          <w:highlight w:val="none"/>
          <w14:textFill>
            <w14:solidFill>
              <w14:schemeClr w14:val="tx1"/>
            </w14:solidFill>
          </w14:textFill>
        </w:rPr>
        <w:t>）在委托检测期间，乙方被投诉存在违法违规行为，经调查属实的；</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4</w:t>
      </w:r>
      <w:r>
        <w:rPr>
          <w:rFonts w:ascii="宋体" w:hAnsi="宋体" w:cs="宋体"/>
          <w:color w:val="000000" w:themeColor="text1"/>
          <w:sz w:val="24"/>
          <w:highlight w:val="none"/>
          <w14:textFill>
            <w14:solidFill>
              <w14:schemeClr w14:val="tx1"/>
            </w14:solidFill>
          </w14:textFill>
        </w:rPr>
        <w:t>）</w:t>
      </w:r>
      <w:r>
        <w:rPr>
          <w:rFonts w:ascii="宋体" w:hAnsi="宋体" w:cs="宋体"/>
          <w:b/>
          <w:color w:val="000000" w:themeColor="text1"/>
          <w:sz w:val="24"/>
          <w:highlight w:val="none"/>
          <w14:textFill>
            <w14:solidFill>
              <w14:schemeClr w14:val="tx1"/>
            </w14:solidFill>
          </w14:textFill>
        </w:rPr>
        <w:t>在委托检测期间，乙方接到甲方通知后提供检查检测服务不及时或出具检测报告不及时或服务质量差超过三次（包括三次）的。</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第九条</w:t>
      </w:r>
      <w:r>
        <w:rPr>
          <w:rFonts w:ascii="宋体" w:hAnsi="宋体"/>
          <w:color w:val="000000" w:themeColor="text1"/>
          <w:sz w:val="24"/>
          <w:highlight w:val="non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不可抗力</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不可抗力是指《中华人民共和国合同法》所列举的不可抗力。不可抗力一旦发生，任何一方不能要求损失赔偿。</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第十条</w:t>
      </w:r>
      <w:r>
        <w:rPr>
          <w:rFonts w:ascii="宋体" w:hAnsi="宋体"/>
          <w:color w:val="000000" w:themeColor="text1"/>
          <w:sz w:val="24"/>
          <w:highlight w:val="non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争议解决</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本合同发生争议及其他未尽事宜甲、乙双方应友好协商解决；协商不一致，仲裁或诉讼按合同履行地原则。</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第十一条</w:t>
      </w:r>
      <w:r>
        <w:rPr>
          <w:rFonts w:ascii="宋体" w:hAnsi="宋体"/>
          <w:color w:val="000000" w:themeColor="text1"/>
          <w:sz w:val="24"/>
          <w:highlight w:val="non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合同生效</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．本合同经双方法定代表人或其委托人签字并加盖公章之日即起生效。</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．本合同一式</w:t>
      </w:r>
      <w:r>
        <w:rPr>
          <w:rFonts w:hint="eastAsia" w:ascii="宋体" w:hAnsi="宋体" w:cs="宋体"/>
          <w:color w:val="000000" w:themeColor="text1"/>
          <w:sz w:val="24"/>
          <w:highlight w:val="none"/>
          <w:lang w:val="en-US" w:eastAsia="zh-CN"/>
          <w14:textFill>
            <w14:solidFill>
              <w14:schemeClr w14:val="tx1"/>
            </w14:solidFill>
          </w14:textFill>
        </w:rPr>
        <w:t>肆</w:t>
      </w:r>
      <w:r>
        <w:rPr>
          <w:rFonts w:ascii="宋体" w:hAnsi="宋体" w:cs="宋体"/>
          <w:color w:val="000000" w:themeColor="text1"/>
          <w:sz w:val="24"/>
          <w:highlight w:val="none"/>
          <w14:textFill>
            <w14:solidFill>
              <w14:schemeClr w14:val="tx1"/>
            </w14:solidFill>
          </w14:textFill>
        </w:rPr>
        <w:t>份，双方各执贰份。</w:t>
      </w:r>
    </w:p>
    <w:p>
      <w:pPr>
        <w:spacing w:line="440" w:lineRule="auto"/>
        <w:ind w:firstLine="48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w:t>
      </w:r>
      <w:r>
        <w:rPr>
          <w:rFonts w:ascii="宋体" w:hAnsi="宋体" w:cs="宋体"/>
          <w:color w:val="000000" w:themeColor="text1"/>
          <w:sz w:val="24"/>
          <w:highlight w:val="none"/>
          <w14:textFill>
            <w14:solidFill>
              <w14:schemeClr w14:val="tx1"/>
            </w14:solidFill>
          </w14:textFill>
        </w:rPr>
        <w:t>．合同履行期内甲乙双方均不得随意变更或解除合同。合同若有未尽事宜，需经双方共同协商，订立补充合同，补充合同与本合同有同等法律效力。</w:t>
      </w:r>
    </w:p>
    <w:p>
      <w:pPr>
        <w:spacing w:line="440" w:lineRule="auto"/>
        <w:ind w:firstLine="480"/>
        <w:rPr>
          <w:rFonts w:hint="eastAsia" w:ascii="宋体" w:hAnsi="宋体"/>
          <w:color w:val="000000" w:themeColor="text1"/>
          <w:sz w:val="24"/>
          <w:highlight w:val="none"/>
          <w14:textFill>
            <w14:solidFill>
              <w14:schemeClr w14:val="tx1"/>
            </w14:solidFill>
          </w14:textFill>
        </w:rPr>
      </w:pPr>
    </w:p>
    <w:p>
      <w:pPr>
        <w:spacing w:line="440" w:lineRule="auto"/>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本页为签署页，无正文。</w:t>
      </w:r>
    </w:p>
    <w:p>
      <w:pPr>
        <w:spacing w:line="440" w:lineRule="auto"/>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甲方：</w:t>
      </w:r>
      <w:r>
        <w:rPr>
          <w:rFonts w:hint="eastAsia" w:ascii="宋体" w:hAnsi="宋体" w:cs="宋体"/>
          <w:color w:val="000000" w:themeColor="text1"/>
          <w:szCs w:val="21"/>
          <w:highlight w:val="none"/>
          <w:lang w:val="en-US" w:eastAsia="zh-CN"/>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乙方</w:t>
      </w:r>
      <w:r>
        <w:rPr>
          <w:rFonts w:ascii="宋体" w:hAnsi="宋体"/>
          <w:color w:val="000000" w:themeColor="text1"/>
          <w:sz w:val="24"/>
          <w:highlight w:val="non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w:t>
      </w:r>
    </w:p>
    <w:p>
      <w:pPr>
        <w:spacing w:line="440" w:lineRule="auto"/>
        <w:rPr>
          <w:rFonts w:ascii="宋体" w:hAns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单位负责</w:t>
      </w:r>
      <w:r>
        <w:rPr>
          <w:rFonts w:ascii="宋体" w:hAnsi="宋体" w:cs="宋体"/>
          <w:color w:val="000000" w:themeColor="text1"/>
          <w:sz w:val="24"/>
          <w:highlight w:val="none"/>
          <w14:textFill>
            <w14:solidFill>
              <w14:schemeClr w14:val="tx1"/>
            </w14:solidFill>
          </w14:textFill>
        </w:rPr>
        <w:t>人：</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lang w:val="en-US" w:eastAsia="zh-CN"/>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授权委托人：</w:t>
      </w:r>
    </w:p>
    <w:p>
      <w:pPr>
        <w:spacing w:line="440" w:lineRule="auto"/>
        <w:rPr>
          <w:rFonts w:hint="default" w:ascii="宋体" w:hAnsi="宋体" w:eastAsia="宋体"/>
          <w:color w:val="000000" w:themeColor="text1"/>
          <w:sz w:val="24"/>
          <w:highlight w:val="none"/>
          <w:lang w:val="en-US" w:eastAsia="zh-CN"/>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地址：</w:t>
      </w:r>
      <w:r>
        <w:rPr>
          <w:rFonts w:hint="eastAsia" w:ascii="宋体" w:hAnsi="宋体" w:cs="宋体"/>
          <w:color w:val="000000" w:themeColor="text1"/>
          <w:sz w:val="24"/>
          <w:highlight w:val="none"/>
          <w:lang w:val="en-US" w:eastAsia="zh-CN"/>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lang w:val="en-US" w:eastAsia="zh-CN"/>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地址：</w:t>
      </w:r>
      <w:r>
        <w:rPr>
          <w:rFonts w:hint="eastAsia" w:ascii="宋体" w:hAnsi="宋体" w:cs="宋体"/>
          <w:color w:val="000000" w:themeColor="text1"/>
          <w:sz w:val="24"/>
          <w:highlight w:val="none"/>
          <w:lang w:val="en-US" w:eastAsia="zh-CN"/>
          <w14:textFill>
            <w14:solidFill>
              <w14:schemeClr w14:val="tx1"/>
            </w14:solidFill>
          </w14:textFill>
        </w:rPr>
        <w:t xml:space="preserve">   </w:t>
      </w:r>
    </w:p>
    <w:p>
      <w:pPr>
        <w:spacing w:line="440" w:lineRule="auto"/>
        <w:rPr>
          <w:rFonts w:hint="eastAsia" w:ascii="宋体" w:hAnsi="宋体" w:cs="宋体"/>
          <w:color w:val="000000" w:themeColor="text1"/>
          <w:sz w:val="24"/>
          <w:highlight w:val="none"/>
          <w:lang w:val="en-US" w:eastAsia="zh-CN"/>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lang w:val="en-US" w:eastAsia="zh-CN"/>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lang w:val="en-US" w:eastAsia="zh-CN"/>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 xml:space="preserve"> </w:t>
      </w:r>
    </w:p>
    <w:p>
      <w:pPr>
        <w:spacing w:line="440" w:lineRule="auto"/>
        <w:rPr>
          <w:rFonts w:hint="eastAsia" w:ascii="宋体" w:hAnsi="宋体" w:eastAsia="宋体"/>
          <w:color w:val="000000" w:themeColor="text1"/>
          <w:sz w:val="24"/>
          <w:highlight w:val="none"/>
          <w:lang w:eastAsia="zh-CN"/>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开户银行：</w:t>
      </w:r>
      <w:r>
        <w:rPr>
          <w:rFonts w:hint="eastAsia" w:ascii="宋体" w:hAnsi="宋体"/>
          <w:color w:val="000000" w:themeColor="text1"/>
          <w:sz w:val="24"/>
          <w:highlight w:val="none"/>
          <w:lang w:val="en-US" w:eastAsia="zh-CN"/>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lang w:val="en-US" w:eastAsia="zh-CN"/>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lang w:val="en-US" w:eastAsia="zh-CN"/>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开户银行：</w:t>
      </w:r>
      <w:r>
        <w:rPr>
          <w:rFonts w:hint="eastAsia" w:ascii="宋体" w:hAnsi="宋体" w:cs="宋体"/>
          <w:color w:val="000000" w:themeColor="text1"/>
          <w:sz w:val="24"/>
          <w:highlight w:val="none"/>
          <w:lang w:val="en-US" w:eastAsia="zh-CN"/>
          <w14:textFill>
            <w14:solidFill>
              <w14:schemeClr w14:val="tx1"/>
            </w14:solidFill>
          </w14:textFill>
        </w:rPr>
        <w:t xml:space="preserve"> </w:t>
      </w:r>
    </w:p>
    <w:p>
      <w:pPr>
        <w:spacing w:line="440" w:lineRule="auto"/>
        <w:rPr>
          <w:rFonts w:hint="eastAsia" w:ascii="宋体" w:hAnsi="宋体" w:cs="宋体"/>
          <w:color w:val="000000" w:themeColor="text1"/>
          <w:sz w:val="24"/>
          <w:highlight w:val="none"/>
          <w:lang w:val="en-US" w:eastAsia="zh-CN"/>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银行帐号：</w:t>
      </w:r>
      <w:r>
        <w:rPr>
          <w:rFonts w:hint="eastAsia" w:ascii="宋体" w:hAnsi="宋体"/>
          <w:color w:val="000000" w:themeColor="text1"/>
          <w:sz w:val="24"/>
          <w:highlight w:val="none"/>
          <w:lang w:val="en-US" w:eastAsia="zh-CN"/>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lang w:val="en-US" w:eastAsia="zh-CN"/>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账号：</w:t>
      </w:r>
      <w:r>
        <w:rPr>
          <w:rFonts w:hint="eastAsia" w:ascii="宋体" w:hAnsi="宋体" w:cs="宋体"/>
          <w:color w:val="000000" w:themeColor="text1"/>
          <w:sz w:val="24"/>
          <w:highlight w:val="none"/>
          <w:lang w:val="en-US" w:eastAsia="zh-CN"/>
          <w14:textFill>
            <w14:solidFill>
              <w14:schemeClr w14:val="tx1"/>
            </w14:solidFill>
          </w14:textFill>
        </w:rPr>
        <w:t xml:space="preserve">  </w:t>
      </w:r>
    </w:p>
    <w:p>
      <w:pPr>
        <w:pStyle w:val="7"/>
        <w:spacing w:line="360" w:lineRule="auto"/>
        <w:ind w:left="0" w:leftChars="0" w:firstLine="0" w:firstLineChars="0"/>
        <w:rPr>
          <w:rFonts w:hint="eastAsia" w:ascii="宋体" w:hAnsi="宋体" w:cs="宋体"/>
          <w:color w:val="000000" w:themeColor="text1"/>
          <w:sz w:val="24"/>
          <w:szCs w:val="24"/>
          <w:highlight w:val="none"/>
          <w:lang w:eastAsia="zh-CN"/>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信用代码证号：</w:t>
      </w:r>
      <w:r>
        <w:rPr>
          <w:rFonts w:hint="eastAsia" w:ascii="宋体" w:hAnsi="宋体"/>
          <w:color w:val="000000" w:themeColor="text1"/>
          <w:sz w:val="24"/>
          <w:highlight w:val="none"/>
          <w:lang w:val="en-US" w:eastAsia="zh-CN"/>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lang w:val="en-US" w:eastAsia="zh-CN"/>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信用代码证号：</w:t>
      </w:r>
      <w:r>
        <w:rPr>
          <w:rFonts w:hint="eastAsia" w:ascii="宋体" w:hAnsi="宋体" w:cs="宋体"/>
          <w:color w:val="000000" w:themeColor="text1"/>
          <w:sz w:val="24"/>
          <w:highlight w:val="none"/>
          <w:lang w:val="en-US" w:eastAsia="zh-CN"/>
          <w14:textFill>
            <w14:solidFill>
              <w14:schemeClr w14:val="tx1"/>
            </w14:solidFill>
          </w14:textFill>
        </w:rPr>
        <w:t xml:space="preserve"> </w:t>
      </w:r>
    </w:p>
    <w:p>
      <w:pPr>
        <w:kinsoku/>
        <w:wordWrap/>
        <w:topLinePunct w:val="0"/>
        <w:bidi w:val="0"/>
        <w:adjustRightInd/>
        <w:snapToGrid/>
        <w:spacing w:before="157" w:beforeLines="50" w:line="360" w:lineRule="auto"/>
        <w:ind w:firstLine="211" w:firstLineChars="100"/>
        <w:jc w:val="both"/>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注：本合同作为示范文本，具体以成交供应商与采购人所签定正式合同为准。</w:t>
      </w:r>
    </w:p>
    <w:p>
      <w:pPr>
        <w:rPr>
          <w:rFonts w:hint="eastAsia"/>
          <w:color w:val="000000" w:themeColor="text1"/>
          <w:highlight w:val="none"/>
          <w:lang w:eastAsia="zh-CN"/>
          <w14:textFill>
            <w14:solidFill>
              <w14:schemeClr w14:val="tx1"/>
            </w14:solidFill>
          </w14:textFill>
        </w:rPr>
        <w:sectPr>
          <w:pgSz w:w="11906" w:h="16838"/>
          <w:pgMar w:top="1247" w:right="1361" w:bottom="1247" w:left="1361" w:header="851" w:footer="851" w:gutter="0"/>
          <w:cols w:space="720" w:num="1"/>
          <w:docGrid w:type="lines" w:linePitch="312" w:charSpace="0"/>
        </w:sectPr>
      </w:pPr>
    </w:p>
    <w:p>
      <w:pPr>
        <w:widowControl/>
        <w:jc w:val="center"/>
        <w:rPr>
          <w:rFonts w:ascii="宋体" w:hAnsi="宋体"/>
          <w:b/>
          <w:color w:val="000000" w:themeColor="text1"/>
          <w:sz w:val="36"/>
          <w:szCs w:val="36"/>
          <w:highlight w:val="none"/>
          <w14:textFill>
            <w14:solidFill>
              <w14:schemeClr w14:val="tx1"/>
            </w14:solidFill>
          </w14:textFill>
        </w:rPr>
      </w:pPr>
      <w:r>
        <w:rPr>
          <w:rFonts w:hint="eastAsia" w:ascii="宋体" w:hAnsi="宋体"/>
          <w:b/>
          <w:color w:val="000000" w:themeColor="text1"/>
          <w:sz w:val="36"/>
          <w:szCs w:val="36"/>
          <w:highlight w:val="none"/>
          <w14:textFill>
            <w14:solidFill>
              <w14:schemeClr w14:val="tx1"/>
            </w14:solidFill>
          </w14:textFill>
        </w:rPr>
        <w:t>第六章 投标文件格式</w:t>
      </w:r>
      <w:bookmarkEnd w:id="84"/>
    </w:p>
    <w:p>
      <w:pPr>
        <w:rPr>
          <w:rFonts w:ascii="宋体" w:hAnsi="宋体"/>
          <w:color w:val="000000" w:themeColor="text1"/>
          <w:sz w:val="36"/>
          <w:szCs w:val="36"/>
          <w:highlight w:val="none"/>
          <w14:textFill>
            <w14:solidFill>
              <w14:schemeClr w14:val="tx1"/>
            </w14:solidFill>
          </w14:textFill>
        </w:rPr>
      </w:pPr>
    </w:p>
    <w:p>
      <w:pPr>
        <w:pStyle w:val="18"/>
        <w:rPr>
          <w:color w:val="000000" w:themeColor="text1"/>
          <w:highlight w:val="none"/>
          <w14:textFill>
            <w14:solidFill>
              <w14:schemeClr w14:val="tx1"/>
            </w14:solidFill>
          </w14:textFill>
        </w:rPr>
      </w:pPr>
    </w:p>
    <w:p>
      <w:pPr>
        <w:rPr>
          <w:rFonts w:ascii="宋体" w:hAnsi="宋体"/>
          <w:color w:val="000000" w:themeColor="text1"/>
          <w:sz w:val="36"/>
          <w:szCs w:val="36"/>
          <w:highlight w:val="none"/>
          <w14:textFill>
            <w14:solidFill>
              <w14:schemeClr w14:val="tx1"/>
            </w14:solidFill>
          </w14:textFill>
        </w:rPr>
      </w:pPr>
    </w:p>
    <w:p>
      <w:pPr>
        <w:spacing w:line="360" w:lineRule="auto"/>
        <w:jc w:val="center"/>
        <w:rPr>
          <w:color w:val="000000" w:themeColor="text1"/>
          <w:sz w:val="52"/>
          <w:szCs w:val="52"/>
          <w:highlight w:val="none"/>
          <w14:textFill>
            <w14:solidFill>
              <w14:schemeClr w14:val="tx1"/>
            </w14:solidFill>
          </w14:textFill>
        </w:rPr>
      </w:pPr>
      <w:bookmarkStart w:id="90" w:name="_Toc32372_WPSOffice_Level1"/>
      <w:bookmarkStart w:id="91" w:name="_Toc4956_WPSOffice_Level1"/>
      <w:bookmarkStart w:id="92" w:name="_Toc19093_WPSOffice_Level1"/>
      <w:r>
        <w:rPr>
          <w:rFonts w:hint="eastAsia"/>
          <w:color w:val="000000" w:themeColor="text1"/>
          <w:sz w:val="52"/>
          <w:szCs w:val="52"/>
          <w:highlight w:val="none"/>
          <w14:textFill>
            <w14:solidFill>
              <w14:schemeClr w14:val="tx1"/>
            </w14:solidFill>
          </w14:textFill>
        </w:rPr>
        <w:t>项目名称</w:t>
      </w:r>
    </w:p>
    <w:p>
      <w:pPr>
        <w:spacing w:before="240" w:beforeLines="100" w:line="360" w:lineRule="auto"/>
        <w:ind w:right="-108"/>
        <w:jc w:val="center"/>
        <w:rPr>
          <w:rFonts w:ascii="宋体" w:hAnsi="宋体"/>
          <w:color w:val="000000" w:themeColor="text1"/>
          <w:sz w:val="36"/>
          <w:szCs w:val="36"/>
          <w:highlight w:val="none"/>
          <w14:textFill>
            <w14:solidFill>
              <w14:schemeClr w14:val="tx1"/>
            </w14:solidFill>
          </w14:textFill>
        </w:rPr>
      </w:pPr>
      <w:r>
        <w:rPr>
          <w:rFonts w:hint="eastAsia" w:ascii="宋体" w:hAnsi="宋体"/>
          <w:color w:val="000000" w:themeColor="text1"/>
          <w:sz w:val="36"/>
          <w:szCs w:val="36"/>
          <w:highlight w:val="none"/>
          <w14:textFill>
            <w14:solidFill>
              <w14:schemeClr w14:val="tx1"/>
            </w14:solidFill>
          </w14:textFill>
        </w:rPr>
        <w:t>项目编号：</w:t>
      </w:r>
    </w:p>
    <w:p>
      <w:pPr>
        <w:pStyle w:val="24"/>
        <w:spacing w:line="360" w:lineRule="auto"/>
        <w:rPr>
          <w:color w:val="000000" w:themeColor="text1"/>
          <w:highlight w:val="none"/>
          <w14:textFill>
            <w14:solidFill>
              <w14:schemeClr w14:val="tx1"/>
            </w14:solidFill>
          </w14:textFill>
        </w:rPr>
      </w:pPr>
    </w:p>
    <w:p>
      <w:pPr>
        <w:spacing w:line="360" w:lineRule="auto"/>
        <w:jc w:val="center"/>
        <w:rPr>
          <w:color w:val="000000" w:themeColor="text1"/>
          <w:sz w:val="84"/>
          <w:szCs w:val="84"/>
          <w:highlight w:val="none"/>
          <w:lang w:val="zh-CN"/>
          <w14:textFill>
            <w14:solidFill>
              <w14:schemeClr w14:val="tx1"/>
            </w14:solidFill>
          </w14:textFill>
        </w:rPr>
      </w:pPr>
      <w:r>
        <w:rPr>
          <w:rFonts w:hint="eastAsia"/>
          <w:color w:val="000000" w:themeColor="text1"/>
          <w:sz w:val="84"/>
          <w:szCs w:val="84"/>
          <w:highlight w:val="none"/>
          <w:lang w:val="zh-CN"/>
          <w14:textFill>
            <w14:solidFill>
              <w14:schemeClr w14:val="tx1"/>
            </w14:solidFill>
          </w14:textFill>
        </w:rPr>
        <w:t>投</w:t>
      </w:r>
    </w:p>
    <w:p>
      <w:pPr>
        <w:spacing w:line="360" w:lineRule="auto"/>
        <w:jc w:val="center"/>
        <w:rPr>
          <w:color w:val="000000" w:themeColor="text1"/>
          <w:sz w:val="84"/>
          <w:szCs w:val="84"/>
          <w:highlight w:val="none"/>
          <w:lang w:val="zh-CN"/>
          <w14:textFill>
            <w14:solidFill>
              <w14:schemeClr w14:val="tx1"/>
            </w14:solidFill>
          </w14:textFill>
        </w:rPr>
      </w:pPr>
      <w:r>
        <w:rPr>
          <w:rFonts w:hint="eastAsia"/>
          <w:color w:val="000000" w:themeColor="text1"/>
          <w:sz w:val="84"/>
          <w:szCs w:val="84"/>
          <w:highlight w:val="none"/>
          <w:lang w:val="zh-CN"/>
          <w14:textFill>
            <w14:solidFill>
              <w14:schemeClr w14:val="tx1"/>
            </w14:solidFill>
          </w14:textFill>
        </w:rPr>
        <w:t>标</w:t>
      </w:r>
    </w:p>
    <w:p>
      <w:pPr>
        <w:spacing w:line="360" w:lineRule="auto"/>
        <w:jc w:val="center"/>
        <w:rPr>
          <w:color w:val="000000" w:themeColor="text1"/>
          <w:sz w:val="84"/>
          <w:szCs w:val="84"/>
          <w:highlight w:val="none"/>
          <w14:textFill>
            <w14:solidFill>
              <w14:schemeClr w14:val="tx1"/>
            </w14:solidFill>
          </w14:textFill>
        </w:rPr>
      </w:pPr>
      <w:r>
        <w:rPr>
          <w:rFonts w:hint="eastAsia"/>
          <w:color w:val="000000" w:themeColor="text1"/>
          <w:sz w:val="84"/>
          <w:szCs w:val="84"/>
          <w:highlight w:val="none"/>
          <w:lang w:val="zh-CN"/>
          <w14:textFill>
            <w14:solidFill>
              <w14:schemeClr w14:val="tx1"/>
            </w14:solidFill>
          </w14:textFill>
        </w:rPr>
        <w:t>文</w:t>
      </w:r>
    </w:p>
    <w:p>
      <w:pPr>
        <w:spacing w:line="360" w:lineRule="auto"/>
        <w:jc w:val="center"/>
        <w:rPr>
          <w:color w:val="000000" w:themeColor="text1"/>
          <w:sz w:val="84"/>
          <w:szCs w:val="84"/>
          <w:highlight w:val="none"/>
          <w:lang w:val="zh-CN"/>
          <w14:textFill>
            <w14:solidFill>
              <w14:schemeClr w14:val="tx1"/>
            </w14:solidFill>
          </w14:textFill>
        </w:rPr>
      </w:pPr>
      <w:r>
        <w:rPr>
          <w:rFonts w:hint="eastAsia"/>
          <w:color w:val="000000" w:themeColor="text1"/>
          <w:sz w:val="84"/>
          <w:szCs w:val="84"/>
          <w:highlight w:val="none"/>
          <w:lang w:val="zh-CN"/>
          <w14:textFill>
            <w14:solidFill>
              <w14:schemeClr w14:val="tx1"/>
            </w14:solidFill>
          </w14:textFill>
        </w:rPr>
        <w:t>件</w:t>
      </w:r>
    </w:p>
    <w:p>
      <w:pPr>
        <w:spacing w:after="100" w:afterAutospacing="1" w:line="360" w:lineRule="auto"/>
        <w:ind w:right="-108"/>
        <w:jc w:val="center"/>
        <w:rPr>
          <w:rFonts w:ascii="宋体" w:hAnsi="宋体"/>
          <w:b/>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lang w:val="zh-CN"/>
          <w14:textFill>
            <w14:solidFill>
              <w14:schemeClr w14:val="tx1"/>
            </w14:solidFill>
          </w14:textFill>
        </w:rPr>
        <w:t>（</w:t>
      </w:r>
      <w:r>
        <w:rPr>
          <w:rFonts w:hint="eastAsia" w:ascii="宋体" w:hAnsi="宋体"/>
          <w:b/>
          <w:color w:val="000000" w:themeColor="text1"/>
          <w:sz w:val="28"/>
          <w:szCs w:val="28"/>
          <w:highlight w:val="none"/>
          <w:lang w:val="en-US" w:eastAsia="zh-CN"/>
          <w14:textFill>
            <w14:solidFill>
              <w14:schemeClr w14:val="tx1"/>
            </w14:solidFill>
          </w14:textFill>
        </w:rPr>
        <w:t>资格证明</w:t>
      </w:r>
      <w:r>
        <w:rPr>
          <w:rFonts w:hint="eastAsia" w:ascii="宋体" w:hAnsi="宋体"/>
          <w:b/>
          <w:color w:val="000000" w:themeColor="text1"/>
          <w:sz w:val="28"/>
          <w:szCs w:val="28"/>
          <w:highlight w:val="none"/>
          <w:lang w:eastAsia="zh-CN"/>
          <w14:textFill>
            <w14:solidFill>
              <w14:schemeClr w14:val="tx1"/>
            </w14:solidFill>
          </w14:textFill>
        </w:rPr>
        <w:t>文件</w:t>
      </w:r>
      <w:r>
        <w:rPr>
          <w:rFonts w:hint="eastAsia" w:ascii="宋体" w:hAnsi="宋体"/>
          <w:b/>
          <w:color w:val="000000" w:themeColor="text1"/>
          <w:sz w:val="28"/>
          <w:szCs w:val="28"/>
          <w:highlight w:val="none"/>
          <w14:textFill>
            <w14:solidFill>
              <w14:schemeClr w14:val="tx1"/>
            </w14:solidFill>
          </w14:textFill>
        </w:rPr>
        <w:t>）</w:t>
      </w:r>
    </w:p>
    <w:p>
      <w:pPr>
        <w:pStyle w:val="24"/>
        <w:spacing w:line="360" w:lineRule="auto"/>
        <w:rPr>
          <w:color w:val="000000" w:themeColor="text1"/>
          <w:highlight w:val="none"/>
          <w14:textFill>
            <w14:solidFill>
              <w14:schemeClr w14:val="tx1"/>
            </w14:solidFill>
          </w14:textFill>
        </w:rPr>
      </w:pPr>
    </w:p>
    <w:p>
      <w:pPr>
        <w:spacing w:line="360" w:lineRule="auto"/>
        <w:ind w:right="532" w:firstLine="640" w:firstLineChars="200"/>
        <w:rPr>
          <w:rFonts w:ascii="宋体" w:hAnsi="宋体"/>
          <w:color w:val="000000" w:themeColor="text1"/>
          <w:sz w:val="32"/>
          <w:szCs w:val="32"/>
          <w:highlight w:val="none"/>
          <w14:textFill>
            <w14:solidFill>
              <w14:schemeClr w14:val="tx1"/>
            </w14:solidFill>
          </w14:textFill>
        </w:rPr>
      </w:pPr>
      <w:r>
        <w:rPr>
          <w:rFonts w:hint="eastAsia" w:ascii="宋体" w:hAnsi="宋体"/>
          <w:color w:val="000000" w:themeColor="text1"/>
          <w:sz w:val="32"/>
          <w:szCs w:val="32"/>
          <w:highlight w:val="none"/>
          <w:lang w:eastAsia="zh-CN"/>
          <w14:textFill>
            <w14:solidFill>
              <w14:schemeClr w14:val="tx1"/>
            </w14:solidFill>
          </w14:textFill>
        </w:rPr>
        <w:t>供应商</w:t>
      </w:r>
      <w:r>
        <w:rPr>
          <w:rFonts w:hint="eastAsia" w:ascii="宋体" w:hAnsi="宋体"/>
          <w:color w:val="000000" w:themeColor="text1"/>
          <w:sz w:val="32"/>
          <w:szCs w:val="32"/>
          <w:highlight w:val="none"/>
          <w14:textFill>
            <w14:solidFill>
              <w14:schemeClr w14:val="tx1"/>
            </w14:solidFill>
          </w14:textFill>
        </w:rPr>
        <w:t>全称（公章）：</w:t>
      </w:r>
    </w:p>
    <w:p>
      <w:pPr>
        <w:spacing w:line="360" w:lineRule="auto"/>
        <w:ind w:right="532" w:firstLine="640" w:firstLineChars="200"/>
        <w:rPr>
          <w:rFonts w:ascii="宋体" w:hAnsi="宋体"/>
          <w:color w:val="000000" w:themeColor="text1"/>
          <w:sz w:val="32"/>
          <w:szCs w:val="32"/>
          <w:highlight w:val="none"/>
          <w14:textFill>
            <w14:solidFill>
              <w14:schemeClr w14:val="tx1"/>
            </w14:solidFill>
          </w14:textFill>
        </w:rPr>
      </w:pPr>
      <w:r>
        <w:rPr>
          <w:rFonts w:hint="eastAsia" w:ascii="宋体" w:hAnsi="宋体"/>
          <w:color w:val="000000" w:themeColor="text1"/>
          <w:sz w:val="32"/>
          <w:szCs w:val="32"/>
          <w:highlight w:val="none"/>
          <w14:textFill>
            <w14:solidFill>
              <w14:schemeClr w14:val="tx1"/>
            </w14:solidFill>
          </w14:textFill>
        </w:rPr>
        <w:t>地    址：</w:t>
      </w:r>
    </w:p>
    <w:p>
      <w:pPr>
        <w:spacing w:line="360" w:lineRule="auto"/>
        <w:ind w:right="532" w:firstLine="640" w:firstLineChars="200"/>
        <w:rPr>
          <w:rFonts w:hint="eastAsia" w:ascii="宋体" w:hAnsi="宋体"/>
          <w:color w:val="000000" w:themeColor="text1"/>
          <w:sz w:val="32"/>
          <w:szCs w:val="32"/>
          <w:highlight w:val="none"/>
          <w14:textFill>
            <w14:solidFill>
              <w14:schemeClr w14:val="tx1"/>
            </w14:solidFill>
          </w14:textFill>
        </w:rPr>
      </w:pPr>
      <w:r>
        <w:rPr>
          <w:rFonts w:hint="eastAsia" w:ascii="宋体" w:hAnsi="宋体"/>
          <w:color w:val="000000" w:themeColor="text1"/>
          <w:sz w:val="32"/>
          <w:szCs w:val="32"/>
          <w:highlight w:val="none"/>
          <w14:textFill>
            <w14:solidFill>
              <w14:schemeClr w14:val="tx1"/>
            </w14:solidFill>
          </w14:textFill>
        </w:rPr>
        <w:t>时    间：</w:t>
      </w:r>
    </w:p>
    <w:p>
      <w:pPr>
        <w:spacing w:line="360" w:lineRule="auto"/>
        <w:jc w:val="center"/>
        <w:rPr>
          <w:b/>
          <w:bCs/>
          <w:color w:val="000000" w:themeColor="text1"/>
          <w:sz w:val="36"/>
          <w:szCs w:val="36"/>
          <w:highlight w:val="none"/>
          <w14:textFill>
            <w14:solidFill>
              <w14:schemeClr w14:val="tx1"/>
            </w14:solidFill>
          </w14:textFill>
        </w:rPr>
      </w:pPr>
      <w:r>
        <w:rPr>
          <w:rFonts w:hint="eastAsia"/>
          <w:b/>
          <w:bCs/>
          <w:color w:val="000000" w:themeColor="text1"/>
          <w:sz w:val="36"/>
          <w:szCs w:val="36"/>
          <w:highlight w:val="none"/>
          <w14:textFill>
            <w14:solidFill>
              <w14:schemeClr w14:val="tx1"/>
            </w14:solidFill>
          </w14:textFill>
        </w:rPr>
        <w:t>资格证明文件目录</w:t>
      </w:r>
    </w:p>
    <w:p>
      <w:pPr>
        <w:spacing w:line="360" w:lineRule="auto"/>
        <w:rPr>
          <w:rFonts w:ascii="宋体" w:hAnsi="宋体"/>
          <w:b/>
          <w:color w:val="000000" w:themeColor="text1"/>
          <w:sz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s="宋体"/>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投标声明书（附件1）；</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（2）授权委托书（法定代表人亲自办理投标事宜的，则无需提交；附件2）；</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bCs/>
          <w:color w:val="000000" w:themeColor="text1"/>
          <w:sz w:val="24"/>
          <w:highlight w:val="none"/>
          <w:lang w:eastAsia="zh-CN"/>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（3）质量技术监督部门颁发的CMA计量认证合格证书或通过审核的《特种设备检验检测机构核准证》证书复印件</w:t>
      </w:r>
      <w:r>
        <w:rPr>
          <w:rFonts w:hint="eastAsia" w:ascii="宋体" w:hAnsi="宋体"/>
          <w:bCs/>
          <w:color w:val="000000" w:themeColor="text1"/>
          <w:sz w:val="24"/>
          <w:highlight w:val="none"/>
          <w:lang w:eastAsia="zh-CN"/>
          <w14:textFill>
            <w14:solidFill>
              <w14:schemeClr w14:val="tx1"/>
            </w14:solidFill>
          </w14:textFill>
        </w:rPr>
        <w:t>；</w:t>
      </w:r>
    </w:p>
    <w:p>
      <w:pPr>
        <w:pStyle w:val="3"/>
        <w:keepNext w:val="0"/>
        <w:keepLines w:val="0"/>
        <w:pageBreakBefore w:val="0"/>
        <w:widowControl w:val="0"/>
        <w:kinsoku/>
        <w:wordWrap/>
        <w:overflowPunct/>
        <w:topLinePunct w:val="0"/>
        <w:autoSpaceDE/>
        <w:autoSpaceDN/>
        <w:bidi w:val="0"/>
        <w:adjustRightInd/>
        <w:spacing w:line="360" w:lineRule="auto"/>
        <w:textAlignment w:val="auto"/>
        <w:rPr>
          <w:rFonts w:hint="default"/>
          <w:color w:val="000000" w:themeColor="text1"/>
          <w:highlight w:val="none"/>
          <w:lang w:val="en-US" w:eastAsia="zh-CN"/>
          <w14:textFill>
            <w14:solidFill>
              <w14:schemeClr w14:val="tx1"/>
            </w14:solidFill>
          </w14:textFill>
        </w:rPr>
      </w:pPr>
      <w:r>
        <w:rPr>
          <w:rFonts w:hint="eastAsia" w:ascii="宋体" w:hAnsi="宋体"/>
          <w:bCs/>
          <w:color w:val="000000" w:themeColor="text1"/>
          <w:sz w:val="24"/>
          <w:highlight w:val="none"/>
          <w:lang w:eastAsia="zh-CN"/>
          <w14:textFill>
            <w14:solidFill>
              <w14:schemeClr w14:val="tx1"/>
            </w14:solidFill>
          </w14:textFill>
        </w:rPr>
        <w:t>（</w:t>
      </w:r>
      <w:r>
        <w:rPr>
          <w:rFonts w:hint="eastAsia" w:ascii="宋体" w:hAnsi="宋体"/>
          <w:bCs/>
          <w:color w:val="000000" w:themeColor="text1"/>
          <w:sz w:val="24"/>
          <w:highlight w:val="none"/>
          <w:lang w:val="en-US" w:eastAsia="zh-CN"/>
          <w14:textFill>
            <w14:solidFill>
              <w14:schemeClr w14:val="tx1"/>
            </w14:solidFill>
          </w14:textFill>
        </w:rPr>
        <w:t>4</w:t>
      </w:r>
      <w:r>
        <w:rPr>
          <w:rFonts w:hint="eastAsia" w:ascii="宋体" w:hAnsi="宋体"/>
          <w:bCs/>
          <w:color w:val="000000" w:themeColor="text1"/>
          <w:sz w:val="24"/>
          <w:highlight w:val="none"/>
          <w:lang w:eastAsia="zh-CN"/>
          <w14:textFill>
            <w14:solidFill>
              <w14:schemeClr w14:val="tx1"/>
            </w14:solidFill>
          </w14:textFill>
        </w:rPr>
        <w:t>）台州市建筑业管理系统</w:t>
      </w:r>
      <w:r>
        <w:rPr>
          <w:rFonts w:hint="eastAsia" w:ascii="宋体" w:hAnsi="宋体"/>
          <w:bCs/>
          <w:color w:val="000000" w:themeColor="text1"/>
          <w:sz w:val="24"/>
          <w:highlight w:val="none"/>
          <w:lang w:val="en-US" w:eastAsia="zh-CN"/>
          <w14:textFill>
            <w14:solidFill>
              <w14:schemeClr w14:val="tx1"/>
            </w14:solidFill>
          </w14:textFill>
        </w:rPr>
        <w:t>的登记备案截图；</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hint="eastAsia" w:ascii="宋体" w:hAnsi="宋体"/>
          <w:bCs/>
          <w:color w:val="000000" w:themeColor="text1"/>
          <w:sz w:val="24"/>
          <w:highlight w:val="none"/>
          <w:lang w:val="en-US" w:eastAsia="zh-CN"/>
          <w14:textFill>
            <w14:solidFill>
              <w14:schemeClr w14:val="tx1"/>
            </w14:solidFill>
          </w14:textFill>
        </w:rPr>
        <w:t>5</w:t>
      </w:r>
      <w:r>
        <w:rPr>
          <w:rFonts w:hint="eastAsia" w:ascii="宋体" w:hAnsi="宋体"/>
          <w:bCs/>
          <w:color w:val="000000" w:themeColor="text1"/>
          <w:sz w:val="24"/>
          <w:highlight w:val="none"/>
          <w14:textFill>
            <w14:solidFill>
              <w14:schemeClr w14:val="tx1"/>
            </w14:solidFill>
          </w14:textFill>
        </w:rPr>
        <w:t>）法人或者其他组织的营业执照等证明文件，自然人的身份证明；</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hint="eastAsia" w:ascii="宋体" w:hAnsi="宋体"/>
          <w:bCs/>
          <w:color w:val="000000" w:themeColor="text1"/>
          <w:sz w:val="24"/>
          <w:highlight w:val="none"/>
          <w:lang w:val="en-US" w:eastAsia="zh-CN"/>
          <w14:textFill>
            <w14:solidFill>
              <w14:schemeClr w14:val="tx1"/>
            </w14:solidFill>
          </w14:textFill>
        </w:rPr>
        <w:t>6</w:t>
      </w:r>
      <w:r>
        <w:rPr>
          <w:rFonts w:hint="eastAsia" w:ascii="宋体" w:hAnsi="宋体"/>
          <w:bCs/>
          <w:color w:val="000000" w:themeColor="text1"/>
          <w:sz w:val="24"/>
          <w:highlight w:val="none"/>
          <w14:textFill>
            <w14:solidFill>
              <w14:schemeClr w14:val="tx1"/>
            </w14:solidFill>
          </w14:textFill>
        </w:rPr>
        <w:t>）具有依法缴纳税收和社会保障资金证明的承诺函（附件3）；</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s="宋体"/>
          <w:b/>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hint="eastAsia" w:ascii="宋体" w:hAnsi="宋体"/>
          <w:bCs/>
          <w:color w:val="000000" w:themeColor="text1"/>
          <w:sz w:val="24"/>
          <w:highlight w:val="none"/>
          <w:lang w:val="en-US" w:eastAsia="zh-CN"/>
          <w14:textFill>
            <w14:solidFill>
              <w14:schemeClr w14:val="tx1"/>
            </w14:solidFill>
          </w14:textFill>
        </w:rPr>
        <w:t>7</w:t>
      </w:r>
      <w:r>
        <w:rPr>
          <w:rFonts w:hint="eastAsia" w:ascii="宋体" w:hAnsi="宋体"/>
          <w:bCs/>
          <w:color w:val="000000" w:themeColor="text1"/>
          <w:sz w:val="24"/>
          <w:highlight w:val="none"/>
          <w14:textFill>
            <w14:solidFill>
              <w14:schemeClr w14:val="tx1"/>
            </w14:solidFill>
          </w14:textFill>
        </w:rPr>
        <w:t>）具有良好的商业信誉和健全的财务会计制度的承诺函</w:t>
      </w:r>
      <w:r>
        <w:rPr>
          <w:rFonts w:hint="eastAsia" w:ascii="宋体" w:hAnsi="宋体" w:cs="宋体"/>
          <w:color w:val="000000" w:themeColor="text1"/>
          <w:sz w:val="24"/>
          <w:highlight w:val="none"/>
          <w14:textFill>
            <w14:solidFill>
              <w14:schemeClr w14:val="tx1"/>
            </w14:solidFill>
          </w14:textFill>
        </w:rPr>
        <w:t>（附件4）</w:t>
      </w:r>
      <w:r>
        <w:rPr>
          <w:rFonts w:hint="eastAsia" w:ascii="宋体" w:hAnsi="宋体" w:cs="宋体"/>
          <w:b/>
          <w:bCs/>
          <w:color w:val="000000" w:themeColor="text1"/>
          <w:sz w:val="24"/>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8</w:t>
      </w:r>
      <w:r>
        <w:rPr>
          <w:rFonts w:hint="eastAsia" w:ascii="宋体" w:hAnsi="宋体" w:cs="宋体"/>
          <w:color w:val="000000" w:themeColor="text1"/>
          <w:sz w:val="24"/>
          <w:highlight w:val="none"/>
          <w14:textFill>
            <w14:solidFill>
              <w14:schemeClr w14:val="tx1"/>
            </w14:solidFill>
          </w14:textFill>
        </w:rPr>
        <w:t>）具有履行合同所必须的设备和专业技术能力的承诺函（附件5）；</w:t>
      </w:r>
    </w:p>
    <w:p>
      <w:pPr>
        <w:snapToGrid w:val="0"/>
        <w:spacing w:line="360" w:lineRule="auto"/>
        <w:ind w:firstLine="480" w:firstLineChars="200"/>
        <w:rPr>
          <w:color w:val="000000" w:themeColor="text1"/>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w:t>
      </w:r>
      <w:r>
        <w:rPr>
          <w:rFonts w:hint="eastAsia" w:ascii="宋体" w:hAnsi="宋体"/>
          <w:color w:val="000000" w:themeColor="text1"/>
          <w:kern w:val="0"/>
          <w:sz w:val="24"/>
          <w:highlight w:val="none"/>
          <w:lang w:val="en-US" w:eastAsia="zh-CN"/>
          <w14:textFill>
            <w14:solidFill>
              <w14:schemeClr w14:val="tx1"/>
            </w14:solidFill>
          </w14:textFill>
        </w:rPr>
        <w:t>9</w:t>
      </w:r>
      <w:r>
        <w:rPr>
          <w:rFonts w:hint="eastAsia" w:ascii="宋体" w:hAnsi="宋体"/>
          <w:color w:val="000000" w:themeColor="text1"/>
          <w:kern w:val="0"/>
          <w:sz w:val="24"/>
          <w:highlight w:val="none"/>
          <w14:textFill>
            <w14:solidFill>
              <w14:schemeClr w14:val="tx1"/>
            </w14:solidFill>
          </w14:textFill>
        </w:rPr>
        <w:t>）</w:t>
      </w:r>
      <w:r>
        <w:rPr>
          <w:rFonts w:hint="eastAsia" w:ascii="宋体" w:hAnsi="宋体"/>
          <w:bCs/>
          <w:color w:val="000000" w:themeColor="text1"/>
          <w:sz w:val="24"/>
          <w:highlight w:val="none"/>
          <w14:textFill>
            <w14:solidFill>
              <w14:schemeClr w14:val="tx1"/>
            </w14:solidFill>
          </w14:textFill>
        </w:rPr>
        <w:t>需要说明的其他资料（如有）。</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p>
    <w:p>
      <w:pPr>
        <w:spacing w:line="360" w:lineRule="auto"/>
        <w:jc w:val="center"/>
        <w:rPr>
          <w:rFonts w:hint="eastAsia"/>
          <w:color w:val="000000" w:themeColor="text1"/>
          <w:sz w:val="52"/>
          <w:szCs w:val="52"/>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rPr>
          <w:rFonts w:hint="eastAsia" w:ascii="宋体" w:hAnsi="宋体"/>
          <w:b/>
          <w:color w:val="000000" w:themeColor="text1"/>
          <w:sz w:val="28"/>
          <w:highlight w:val="none"/>
          <w14:textFill>
            <w14:solidFill>
              <w14:schemeClr w14:val="tx1"/>
            </w14:solidFill>
          </w14:textFill>
        </w:rPr>
      </w:pPr>
      <w:r>
        <w:rPr>
          <w:rFonts w:hint="eastAsia" w:ascii="宋体" w:hAnsi="宋体"/>
          <w:b/>
          <w:color w:val="000000" w:themeColor="text1"/>
          <w:sz w:val="28"/>
          <w:highlight w:val="none"/>
          <w14:textFill>
            <w14:solidFill>
              <w14:schemeClr w14:val="tx1"/>
            </w14:solidFill>
          </w14:textFill>
        </w:rPr>
        <w:br w:type="page"/>
      </w:r>
    </w:p>
    <w:p>
      <w:pPr>
        <w:spacing w:line="360" w:lineRule="auto"/>
        <w:rPr>
          <w:rFonts w:ascii="宋体" w:hAnsi="宋体"/>
          <w:b/>
          <w:color w:val="000000" w:themeColor="text1"/>
          <w:sz w:val="28"/>
          <w:highlight w:val="none"/>
          <w14:textFill>
            <w14:solidFill>
              <w14:schemeClr w14:val="tx1"/>
            </w14:solidFill>
          </w14:textFill>
        </w:rPr>
      </w:pPr>
      <w:r>
        <w:rPr>
          <w:rFonts w:hint="eastAsia" w:ascii="宋体" w:hAnsi="宋体"/>
          <w:b/>
          <w:color w:val="000000" w:themeColor="text1"/>
          <w:sz w:val="28"/>
          <w:highlight w:val="none"/>
          <w14:textFill>
            <w14:solidFill>
              <w14:schemeClr w14:val="tx1"/>
            </w14:solidFill>
          </w14:textFill>
        </w:rPr>
        <w:t>附件1</w:t>
      </w:r>
    </w:p>
    <w:p>
      <w:pPr>
        <w:adjustRightInd w:val="0"/>
        <w:snapToGrid w:val="0"/>
        <w:spacing w:line="360" w:lineRule="auto"/>
        <w:ind w:right="480"/>
        <w:jc w:val="center"/>
        <w:rPr>
          <w:rFonts w:ascii="宋体" w:hAnsi="宋体"/>
          <w:b/>
          <w:color w:val="000000" w:themeColor="text1"/>
          <w:kern w:val="0"/>
          <w:sz w:val="32"/>
          <w:szCs w:val="32"/>
          <w:highlight w:val="none"/>
          <w:lang w:val="zh-CN"/>
          <w14:textFill>
            <w14:solidFill>
              <w14:schemeClr w14:val="tx1"/>
            </w14:solidFill>
          </w14:textFill>
        </w:rPr>
      </w:pPr>
      <w:bookmarkStart w:id="93" w:name="_Toc30723_WPSOffice_Level1"/>
      <w:bookmarkStart w:id="94" w:name="_Toc31708_WPSOffice_Level1"/>
      <w:r>
        <w:rPr>
          <w:rFonts w:hint="eastAsia" w:ascii="宋体" w:hAnsi="宋体"/>
          <w:b/>
          <w:color w:val="000000" w:themeColor="text1"/>
          <w:kern w:val="0"/>
          <w:sz w:val="32"/>
          <w:szCs w:val="32"/>
          <w:highlight w:val="none"/>
          <w:lang w:val="zh-CN"/>
          <w14:textFill>
            <w14:solidFill>
              <w14:schemeClr w14:val="tx1"/>
            </w14:solidFill>
          </w14:textFill>
        </w:rPr>
        <w:t>投标声明书</w:t>
      </w:r>
      <w:bookmarkEnd w:id="93"/>
      <w:bookmarkEnd w:id="94"/>
    </w:p>
    <w:p>
      <w:pPr>
        <w:snapToGrid w:val="0"/>
        <w:spacing w:before="120" w:beforeLines="50" w:after="50"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u w:val="single"/>
          <w:lang w:eastAsia="zh-CN"/>
          <w14:textFill>
            <w14:solidFill>
              <w14:schemeClr w14:val="tx1"/>
            </w14:solidFill>
          </w14:textFill>
        </w:rPr>
        <w:t>（</w:t>
      </w:r>
      <w:r>
        <w:rPr>
          <w:rFonts w:hint="eastAsia" w:ascii="宋体" w:hAnsi="宋体"/>
          <w:color w:val="000000" w:themeColor="text1"/>
          <w:kern w:val="0"/>
          <w:sz w:val="24"/>
          <w:highlight w:val="none"/>
          <w:u w:val="single"/>
          <w:lang w:val="en-US" w:eastAsia="zh-CN"/>
          <w14:textFill>
            <w14:solidFill>
              <w14:schemeClr w14:val="tx1"/>
            </w14:solidFill>
          </w14:textFill>
        </w:rPr>
        <w:t>采购人名称</w:t>
      </w:r>
      <w:r>
        <w:rPr>
          <w:rFonts w:hint="eastAsia" w:ascii="宋体" w:hAnsi="宋体"/>
          <w:color w:val="000000" w:themeColor="text1"/>
          <w:kern w:val="0"/>
          <w:sz w:val="24"/>
          <w:highlight w:val="none"/>
          <w:u w:val="single"/>
          <w:lang w:eastAsia="zh-CN"/>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w:t>
      </w:r>
    </w:p>
    <w:p>
      <w:pPr>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u w:val="single"/>
          <w:lang w:eastAsia="zh-CN"/>
          <w14:textFill>
            <w14:solidFill>
              <w14:schemeClr w14:val="tx1"/>
            </w14:solidFill>
          </w14:textFill>
        </w:rPr>
        <w:t>供应商</w:t>
      </w:r>
      <w:r>
        <w:rPr>
          <w:rFonts w:hint="eastAsia" w:ascii="宋体" w:hAnsi="宋体" w:cs="宋体"/>
          <w:color w:val="000000" w:themeColor="text1"/>
          <w:kern w:val="0"/>
          <w:sz w:val="24"/>
          <w:highlight w:val="none"/>
          <w:u w:val="single"/>
          <w14:textFill>
            <w14:solidFill>
              <w14:schemeClr w14:val="tx1"/>
            </w14:solidFill>
          </w14:textFill>
        </w:rPr>
        <w:t>名称）</w:t>
      </w:r>
      <w:r>
        <w:rPr>
          <w:rFonts w:hint="eastAsia" w:ascii="宋体" w:hAnsi="宋体" w:cs="宋体"/>
          <w:color w:val="000000" w:themeColor="text1"/>
          <w:kern w:val="0"/>
          <w:sz w:val="24"/>
          <w:highlight w:val="none"/>
          <w14:textFill>
            <w14:solidFill>
              <w14:schemeClr w14:val="tx1"/>
            </w14:solidFill>
          </w14:textFill>
        </w:rPr>
        <w:t>系中华人民共和国合法企业，经营地址。</w:t>
      </w:r>
    </w:p>
    <w:p>
      <w:pPr>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我</w:t>
      </w:r>
      <w:r>
        <w:rPr>
          <w:rFonts w:hint="eastAsia" w:ascii="宋体" w:hAnsi="宋体" w:cs="宋体"/>
          <w:color w:val="000000" w:themeColor="text1"/>
          <w:kern w:val="0"/>
          <w:sz w:val="24"/>
          <w:highlight w:val="none"/>
          <w:u w:val="single"/>
          <w14:textFill>
            <w14:solidFill>
              <w14:schemeClr w14:val="tx1"/>
            </w14:solidFill>
          </w14:textFill>
        </w:rPr>
        <w:t>（ 姓名 ）</w:t>
      </w:r>
      <w:r>
        <w:rPr>
          <w:rFonts w:hint="eastAsia" w:ascii="宋体" w:hAnsi="宋体" w:cs="宋体"/>
          <w:color w:val="000000" w:themeColor="text1"/>
          <w:kern w:val="0"/>
          <w:sz w:val="24"/>
          <w:highlight w:val="none"/>
          <w14:textFill>
            <w14:solidFill>
              <w14:schemeClr w14:val="tx1"/>
            </w14:solidFill>
          </w14:textFill>
        </w:rPr>
        <w:t>系</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u w:val="single"/>
          <w:lang w:eastAsia="zh-CN"/>
          <w14:textFill>
            <w14:solidFill>
              <w14:schemeClr w14:val="tx1"/>
            </w14:solidFill>
          </w14:textFill>
        </w:rPr>
        <w:t>供应商</w:t>
      </w:r>
      <w:r>
        <w:rPr>
          <w:rFonts w:hint="eastAsia" w:ascii="宋体" w:hAnsi="宋体" w:cs="宋体"/>
          <w:color w:val="000000" w:themeColor="text1"/>
          <w:kern w:val="0"/>
          <w:sz w:val="24"/>
          <w:highlight w:val="none"/>
          <w:u w:val="single"/>
          <w14:textFill>
            <w14:solidFill>
              <w14:schemeClr w14:val="tx1"/>
            </w14:solidFill>
          </w14:textFill>
        </w:rPr>
        <w:t>名称 ）</w:t>
      </w:r>
      <w:r>
        <w:rPr>
          <w:rFonts w:hint="eastAsia" w:ascii="宋体" w:hAnsi="宋体" w:cs="宋体"/>
          <w:color w:val="000000" w:themeColor="text1"/>
          <w:kern w:val="0"/>
          <w:sz w:val="24"/>
          <w:highlight w:val="none"/>
          <w14:textFill>
            <w14:solidFill>
              <w14:schemeClr w14:val="tx1"/>
            </w14:solidFill>
          </w14:textFill>
        </w:rPr>
        <w:t>的法定代表人，我公司自愿参加贵方组织的（</w:t>
      </w:r>
      <w:r>
        <w:rPr>
          <w:rFonts w:hint="eastAsia" w:ascii="宋体" w:hAnsi="宋体" w:cs="宋体"/>
          <w:color w:val="000000" w:themeColor="text1"/>
          <w:kern w:val="0"/>
          <w:sz w:val="24"/>
          <w:highlight w:val="none"/>
          <w:u w:val="single"/>
          <w14:textFill>
            <w14:solidFill>
              <w14:schemeClr w14:val="tx1"/>
            </w14:solidFill>
          </w14:textFill>
        </w:rPr>
        <w:t xml:space="preserve">              招标项目名称                </w:t>
      </w:r>
      <w:r>
        <w:rPr>
          <w:rFonts w:hint="eastAsia" w:ascii="宋体" w:hAnsi="宋体" w:cs="宋体"/>
          <w:color w:val="000000" w:themeColor="text1"/>
          <w:kern w:val="0"/>
          <w:sz w:val="24"/>
          <w:highlight w:val="none"/>
          <w14:textFill>
            <w14:solidFill>
              <w14:schemeClr w14:val="tx1"/>
            </w14:solidFill>
          </w14:textFill>
        </w:rPr>
        <w:t>）（编号为</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）的投标，为此，我公司就本次投标有关事项郑重声明如下：</w:t>
      </w:r>
    </w:p>
    <w:p>
      <w:pPr>
        <w:numPr>
          <w:ilvl w:val="0"/>
          <w:numId w:val="6"/>
        </w:numPr>
        <w:snapToGrid w:val="0"/>
        <w:spacing w:line="360" w:lineRule="auto"/>
        <w:ind w:left="5" w:firstLine="415"/>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我公司声明截止投标时间近三年以来：未被列入失信被执行人、重大税收违法案件当事人名单、政府采购严重违法失信行为记录名单，以及不存在其他不符合《中华人民共和国政府采购法》第二十二条规定的条件【说明：</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cs="宋体"/>
          <w:color w:val="000000" w:themeColor="text1"/>
          <w:kern w:val="0"/>
          <w:sz w:val="24"/>
          <w:highlight w:val="none"/>
          <w14:textFill>
            <w14:solidFill>
              <w14:schemeClr w14:val="tx1"/>
            </w14:solidFill>
          </w14:textFill>
        </w:rPr>
        <w:t>在截止投标时间近三年以来，如有上述所列情形，但限制期届满的，可按实陈述，并提供相应证明文件】。</w:t>
      </w:r>
    </w:p>
    <w:p>
      <w:pPr>
        <w:numPr>
          <w:ilvl w:val="0"/>
          <w:numId w:val="6"/>
        </w:numPr>
        <w:snapToGrid w:val="0"/>
        <w:spacing w:line="360" w:lineRule="auto"/>
        <w:ind w:left="5" w:firstLine="415"/>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我公司在参与投标前已详细审查了招标文件和所有相关资料，我方完全知悉并认为此招标文件没有倾向性，也没有存在排斥潜在</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cs="宋体"/>
          <w:color w:val="000000" w:themeColor="text1"/>
          <w:kern w:val="0"/>
          <w:sz w:val="24"/>
          <w:highlight w:val="none"/>
          <w14:textFill>
            <w14:solidFill>
              <w14:schemeClr w14:val="tx1"/>
            </w14:solidFill>
          </w14:textFill>
        </w:rPr>
        <w:t>的内容，我方对招标文件的所有内容没有任何异议，不申请澄清和质疑。</w:t>
      </w:r>
    </w:p>
    <w:p>
      <w:pPr>
        <w:numPr>
          <w:ilvl w:val="0"/>
          <w:numId w:val="6"/>
        </w:numPr>
        <w:snapToGrid w:val="0"/>
        <w:spacing w:line="360" w:lineRule="auto"/>
        <w:ind w:left="5" w:firstLine="415"/>
        <w:rPr>
          <w:rFonts w:ascii="宋体" w:hAnsi="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我</w:t>
      </w:r>
      <w:r>
        <w:rPr>
          <w:rFonts w:hint="eastAsia" w:ascii="宋体" w:hAnsi="宋体" w:cs="宋体"/>
          <w:color w:val="000000" w:themeColor="text1"/>
          <w:kern w:val="0"/>
          <w:sz w:val="24"/>
          <w:highlight w:val="none"/>
          <w:lang w:val="zh-CN"/>
          <w14:textFill>
            <w14:solidFill>
              <w14:schemeClr w14:val="tx1"/>
            </w14:solidFill>
          </w14:textFill>
        </w:rPr>
        <w:t>公司</w:t>
      </w:r>
      <w:r>
        <w:rPr>
          <w:rFonts w:hint="eastAsia" w:ascii="宋体" w:hAnsi="宋体" w:cs="宋体"/>
          <w:color w:val="000000" w:themeColor="text1"/>
          <w:kern w:val="0"/>
          <w:sz w:val="24"/>
          <w:highlight w:val="none"/>
          <w14:textFill>
            <w14:solidFill>
              <w14:schemeClr w14:val="tx1"/>
            </w14:solidFill>
          </w14:textFill>
        </w:rPr>
        <w:t>不是采购人的附属机构；</w:t>
      </w:r>
      <w:r>
        <w:rPr>
          <w:rFonts w:hint="eastAsia" w:ascii="宋体" w:hAnsi="宋体"/>
          <w:color w:val="000000" w:themeColor="text1"/>
          <w:sz w:val="24"/>
          <w:highlight w:val="none"/>
          <w14:textFill>
            <w14:solidFill>
              <w14:schemeClr w14:val="tx1"/>
            </w14:solidFill>
          </w14:textFill>
        </w:rPr>
        <w:t>在获知本项目采购信息后，与采购人聘请的为此项目提供咨询服务的公司及其附属机构没有任何联系。</w:t>
      </w:r>
    </w:p>
    <w:p>
      <w:pPr>
        <w:numPr>
          <w:ilvl w:val="0"/>
          <w:numId w:val="6"/>
        </w:numPr>
        <w:snapToGrid w:val="0"/>
        <w:spacing w:line="360" w:lineRule="auto"/>
        <w:ind w:left="5" w:firstLine="415"/>
        <w:rPr>
          <w:rFonts w:ascii="宋体" w:hAnsi="宋体"/>
          <w:color w:val="000000" w:themeColor="text1"/>
          <w:kern w:val="0"/>
          <w:sz w:val="24"/>
          <w:highlight w:val="none"/>
          <w:lang w:val="af-ZA"/>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我</w:t>
      </w:r>
      <w:r>
        <w:rPr>
          <w:rFonts w:hint="eastAsia" w:ascii="宋体" w:hAnsi="宋体" w:cs="仿宋_GB2312"/>
          <w:color w:val="000000" w:themeColor="text1"/>
          <w:kern w:val="0"/>
          <w:sz w:val="24"/>
          <w:highlight w:val="none"/>
          <w:lang w:val="zh-CN"/>
          <w14:textFill>
            <w14:solidFill>
              <w14:schemeClr w14:val="tx1"/>
            </w14:solidFill>
          </w14:textFill>
        </w:rPr>
        <w:t>公司</w:t>
      </w:r>
      <w:r>
        <w:rPr>
          <w:rFonts w:hint="eastAsia" w:ascii="宋体" w:hAnsi="宋体" w:cs="宋体"/>
          <w:color w:val="000000" w:themeColor="text1"/>
          <w:kern w:val="0"/>
          <w:sz w:val="24"/>
          <w:highlight w:val="none"/>
          <w14:textFill>
            <w14:solidFill>
              <w14:schemeClr w14:val="tx1"/>
            </w14:solidFill>
          </w14:textFill>
        </w:rPr>
        <w:t>保证，</w:t>
      </w:r>
      <w:r>
        <w:rPr>
          <w:rFonts w:hint="eastAsia" w:ascii="宋体" w:hAnsi="宋体"/>
          <w:color w:val="000000" w:themeColor="text1"/>
          <w:kern w:val="0"/>
          <w:sz w:val="24"/>
          <w:highlight w:val="none"/>
          <w:lang w:val="af-ZA"/>
          <w14:textFill>
            <w14:solidFill>
              <w14:schemeClr w14:val="tx1"/>
            </w14:solidFill>
          </w14:textFill>
        </w:rPr>
        <w:t>采购人在中华人民共和国境内使用</w:t>
      </w:r>
      <w:r>
        <w:rPr>
          <w:rFonts w:hint="eastAsia" w:ascii="宋体" w:hAnsi="宋体" w:cs="宋体"/>
          <w:color w:val="000000" w:themeColor="text1"/>
          <w:kern w:val="0"/>
          <w:sz w:val="24"/>
          <w:highlight w:val="none"/>
          <w14:textFill>
            <w14:solidFill>
              <w14:schemeClr w14:val="tx1"/>
            </w14:solidFill>
          </w14:textFill>
        </w:rPr>
        <w:t>我</w:t>
      </w:r>
      <w:r>
        <w:rPr>
          <w:rFonts w:hint="eastAsia" w:ascii="宋体" w:hAnsi="宋体" w:cs="仿宋_GB2312"/>
          <w:color w:val="000000" w:themeColor="text1"/>
          <w:kern w:val="0"/>
          <w:sz w:val="24"/>
          <w:highlight w:val="none"/>
          <w:lang w:val="zh-CN"/>
          <w14:textFill>
            <w14:solidFill>
              <w14:schemeClr w14:val="tx1"/>
            </w14:solidFill>
          </w14:textFill>
        </w:rPr>
        <w:t>公司</w:t>
      </w:r>
      <w:r>
        <w:rPr>
          <w:rFonts w:hint="eastAsia" w:ascii="宋体" w:hAnsi="宋体"/>
          <w:color w:val="000000" w:themeColor="text1"/>
          <w:kern w:val="0"/>
          <w:sz w:val="24"/>
          <w:highlight w:val="none"/>
          <w:lang w:val="af-ZA"/>
          <w14:textFill>
            <w14:solidFill>
              <w14:schemeClr w14:val="tx1"/>
            </w14:solidFill>
          </w14:textFill>
        </w:rPr>
        <w:t>投标货物、资料、技术、服务或其任何一部分时，享有不受限制的无偿使用权，如有第三方向采购人提出侵犯其专利权、商标权或其它知识产权的主张，该责任由</w:t>
      </w:r>
      <w:r>
        <w:rPr>
          <w:rFonts w:hint="eastAsia" w:ascii="宋体" w:hAnsi="宋体" w:cs="宋体"/>
          <w:color w:val="000000" w:themeColor="text1"/>
          <w:kern w:val="0"/>
          <w:sz w:val="24"/>
          <w:highlight w:val="none"/>
          <w:lang w:val="af-ZA"/>
          <w14:textFill>
            <w14:solidFill>
              <w14:schemeClr w14:val="tx1"/>
            </w14:solidFill>
          </w14:textFill>
        </w:rPr>
        <w:t>我方</w:t>
      </w:r>
      <w:r>
        <w:rPr>
          <w:rFonts w:hint="eastAsia" w:ascii="宋体" w:hAnsi="宋体"/>
          <w:color w:val="000000" w:themeColor="text1"/>
          <w:kern w:val="0"/>
          <w:sz w:val="24"/>
          <w:highlight w:val="none"/>
          <w:lang w:val="af-ZA"/>
          <w14:textFill>
            <w14:solidFill>
              <w14:schemeClr w14:val="tx1"/>
            </w14:solidFill>
          </w14:textFill>
        </w:rPr>
        <w:t>承担。</w:t>
      </w:r>
      <w:r>
        <w:rPr>
          <w:rFonts w:hint="eastAsia" w:ascii="宋体" w:hAnsi="宋体" w:cs="宋体"/>
          <w:color w:val="000000" w:themeColor="text1"/>
          <w:kern w:val="0"/>
          <w:sz w:val="24"/>
          <w:highlight w:val="none"/>
          <w:lang w:val="af-ZA"/>
          <w14:textFill>
            <w14:solidFill>
              <w14:schemeClr w14:val="tx1"/>
            </w14:solidFill>
          </w14:textFill>
        </w:rPr>
        <w:t>我方的</w:t>
      </w:r>
      <w:r>
        <w:rPr>
          <w:rFonts w:hint="eastAsia" w:ascii="宋体" w:hAnsi="宋体"/>
          <w:color w:val="000000" w:themeColor="text1"/>
          <w:kern w:val="0"/>
          <w:sz w:val="24"/>
          <w:highlight w:val="none"/>
          <w:lang w:val="af-ZA"/>
          <w14:textFill>
            <w14:solidFill>
              <w14:schemeClr w14:val="tx1"/>
            </w14:solidFill>
          </w14:textFill>
        </w:rPr>
        <w:t>投标报价</w:t>
      </w:r>
      <w:r>
        <w:rPr>
          <w:rFonts w:hint="eastAsia" w:ascii="宋体" w:hAnsi="宋体" w:cs="宋体"/>
          <w:color w:val="000000" w:themeColor="text1"/>
          <w:kern w:val="0"/>
          <w:sz w:val="24"/>
          <w:highlight w:val="none"/>
          <w:lang w:val="af-ZA"/>
          <w14:textFill>
            <w14:solidFill>
              <w14:schemeClr w14:val="tx1"/>
            </w14:solidFill>
          </w14:textFill>
        </w:rPr>
        <w:t>已</w:t>
      </w:r>
      <w:r>
        <w:rPr>
          <w:rFonts w:hint="eastAsia" w:ascii="宋体" w:hAnsi="宋体"/>
          <w:color w:val="000000" w:themeColor="text1"/>
          <w:kern w:val="0"/>
          <w:sz w:val="24"/>
          <w:highlight w:val="none"/>
          <w:lang w:val="af-ZA"/>
          <w14:textFill>
            <w14:solidFill>
              <w14:schemeClr w14:val="tx1"/>
            </w14:solidFill>
          </w14:textFill>
        </w:rPr>
        <w:t>包含所有应向所有权人支付的专利权、商标权或其它知识产权的一切相关费用。</w:t>
      </w:r>
    </w:p>
    <w:p>
      <w:pPr>
        <w:numPr>
          <w:ilvl w:val="0"/>
          <w:numId w:val="6"/>
        </w:numPr>
        <w:snapToGrid w:val="0"/>
        <w:spacing w:line="360" w:lineRule="auto"/>
        <w:ind w:left="5" w:firstLine="415"/>
        <w:rPr>
          <w:rFonts w:ascii="仿宋_GB2312" w:hAnsi="仿宋_GB2312" w:cs="仿宋_GB2312"/>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af-ZA"/>
          <w14:textFill>
            <w14:solidFill>
              <w14:schemeClr w14:val="tx1"/>
            </w14:solidFill>
          </w14:textFill>
        </w:rPr>
        <w:t>我</w:t>
      </w:r>
      <w:r>
        <w:rPr>
          <w:rFonts w:hint="eastAsia" w:ascii="宋体" w:hAnsi="宋体" w:cs="宋体"/>
          <w:color w:val="000000" w:themeColor="text1"/>
          <w:kern w:val="0"/>
          <w:sz w:val="24"/>
          <w:highlight w:val="none"/>
          <w:lang w:val="zh-CN"/>
          <w14:textFill>
            <w14:solidFill>
              <w14:schemeClr w14:val="tx1"/>
            </w14:solidFill>
          </w14:textFill>
        </w:rPr>
        <w:t>公司</w:t>
      </w:r>
      <w:r>
        <w:rPr>
          <w:rFonts w:hint="eastAsia" w:ascii="宋体" w:hAnsi="宋体" w:cs="宋体"/>
          <w:color w:val="000000" w:themeColor="text1"/>
          <w:kern w:val="0"/>
          <w:sz w:val="24"/>
          <w:highlight w:val="none"/>
          <w:lang w:val="af-ZA"/>
          <w14:textFill>
            <w14:solidFill>
              <w14:schemeClr w14:val="tx1"/>
            </w14:solidFill>
          </w14:textFill>
        </w:rPr>
        <w:t>严格履行政府采购合同，不降低合同约定的产品质量和服务，不擅自变更、中止、终止合同，或拒绝履行合同义务。</w:t>
      </w:r>
    </w:p>
    <w:p>
      <w:pPr>
        <w:numPr>
          <w:ilvl w:val="0"/>
          <w:numId w:val="6"/>
        </w:numPr>
        <w:snapToGrid w:val="0"/>
        <w:spacing w:line="360" w:lineRule="auto"/>
        <w:ind w:left="5" w:firstLine="415"/>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以上事项如有虚假或隐瞒，我</w:t>
      </w:r>
      <w:r>
        <w:rPr>
          <w:rFonts w:hint="eastAsia" w:ascii="宋体" w:hAnsi="宋体" w:cs="仿宋_GB2312"/>
          <w:color w:val="000000" w:themeColor="text1"/>
          <w:kern w:val="0"/>
          <w:sz w:val="24"/>
          <w:highlight w:val="none"/>
          <w:lang w:val="zh-CN"/>
          <w14:textFill>
            <w14:solidFill>
              <w14:schemeClr w14:val="tx1"/>
            </w14:solidFill>
          </w14:textFill>
        </w:rPr>
        <w:t>公司</w:t>
      </w:r>
      <w:r>
        <w:rPr>
          <w:rFonts w:hint="eastAsia" w:ascii="宋体" w:hAnsi="宋体"/>
          <w:color w:val="000000" w:themeColor="text1"/>
          <w:sz w:val="24"/>
          <w:highlight w:val="none"/>
          <w14:textFill>
            <w14:solidFill>
              <w14:schemeClr w14:val="tx1"/>
            </w14:solidFill>
          </w14:textFill>
        </w:rPr>
        <w:t>愿意承担一切后果，并不再寻求任何旨在减轻或免除法律责任的辩解。</w:t>
      </w:r>
    </w:p>
    <w:p>
      <w:pPr>
        <w:adjustRightInd w:val="0"/>
        <w:snapToGrid w:val="0"/>
        <w:spacing w:line="360" w:lineRule="auto"/>
        <w:ind w:firstLine="4838" w:firstLineChars="2016"/>
        <w:rPr>
          <w:rFonts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供应商名称（公章）：</w:t>
      </w:r>
    </w:p>
    <w:p>
      <w:pPr>
        <w:adjustRightInd w:val="0"/>
        <w:snapToGrid w:val="0"/>
        <w:spacing w:line="360" w:lineRule="auto"/>
        <w:ind w:firstLine="4838" w:firstLineChars="2016"/>
        <w:rPr>
          <w:rFonts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法定代表人或授权委托人</w:t>
      </w:r>
      <w:bookmarkStart w:id="95" w:name="OLE_LINK24"/>
      <w:r>
        <w:rPr>
          <w:rFonts w:hint="eastAsia" w:ascii="宋体" w:hAnsi="宋体" w:cs="仿宋_GB2312"/>
          <w:color w:val="000000" w:themeColor="text1"/>
          <w:kern w:val="0"/>
          <w:sz w:val="24"/>
          <w:highlight w:val="none"/>
          <w:lang w:val="zh-CN"/>
          <w14:textFill>
            <w14:solidFill>
              <w14:schemeClr w14:val="tx1"/>
            </w14:solidFill>
          </w14:textFill>
        </w:rPr>
        <w:t>（签字</w:t>
      </w:r>
      <w:r>
        <w:rPr>
          <w:rFonts w:hint="eastAsia" w:ascii="宋体" w:hAnsi="宋体" w:cs="仿宋_GB2312"/>
          <w:color w:val="000000" w:themeColor="text1"/>
          <w:kern w:val="0"/>
          <w:sz w:val="24"/>
          <w:highlight w:val="none"/>
          <w:lang w:val="en-US" w:eastAsia="zh-CN"/>
          <w14:textFill>
            <w14:solidFill>
              <w14:schemeClr w14:val="tx1"/>
            </w14:solidFill>
          </w14:textFill>
        </w:rPr>
        <w:t>或盖章</w:t>
      </w:r>
      <w:r>
        <w:rPr>
          <w:rFonts w:hint="eastAsia" w:ascii="宋体" w:hAnsi="宋体" w:cs="仿宋_GB2312"/>
          <w:color w:val="000000" w:themeColor="text1"/>
          <w:kern w:val="0"/>
          <w:sz w:val="24"/>
          <w:highlight w:val="none"/>
          <w:lang w:val="zh-CN"/>
          <w14:textFill>
            <w14:solidFill>
              <w14:schemeClr w14:val="tx1"/>
            </w14:solidFill>
          </w14:textFill>
        </w:rPr>
        <w:t>）</w:t>
      </w:r>
      <w:bookmarkEnd w:id="95"/>
      <w:r>
        <w:rPr>
          <w:rFonts w:hint="eastAsia" w:ascii="宋体" w:hAnsi="宋体" w:cs="仿宋_GB2312"/>
          <w:color w:val="000000" w:themeColor="text1"/>
          <w:kern w:val="0"/>
          <w:sz w:val="24"/>
          <w:highlight w:val="none"/>
          <w:lang w:val="zh-CN"/>
          <w14:textFill>
            <w14:solidFill>
              <w14:schemeClr w14:val="tx1"/>
            </w14:solidFill>
          </w14:textFill>
        </w:rPr>
        <w:t>：</w:t>
      </w:r>
    </w:p>
    <w:p>
      <w:pPr>
        <w:adjustRightInd w:val="0"/>
        <w:snapToGrid w:val="0"/>
        <w:spacing w:line="360" w:lineRule="auto"/>
        <w:ind w:firstLine="4838" w:firstLineChars="2016"/>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 xml:space="preserve">年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 xml:space="preserve"> 月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 xml:space="preserve"> 日</w:t>
      </w:r>
    </w:p>
    <w:p>
      <w:pPr>
        <w:pStyle w:val="2"/>
        <w:rPr>
          <w:color w:val="000000" w:themeColor="text1"/>
          <w:highlight w:val="none"/>
          <w:lang w:val="zh-CN"/>
          <w14:textFill>
            <w14:solidFill>
              <w14:schemeClr w14:val="tx1"/>
            </w14:solidFill>
          </w14:textFill>
        </w:rPr>
      </w:pPr>
    </w:p>
    <w:p>
      <w:pPr>
        <w:rPr>
          <w:rFonts w:hint="eastAsia" w:ascii="宋体" w:hAnsi="宋体"/>
          <w:b/>
          <w:color w:val="000000" w:themeColor="text1"/>
          <w:sz w:val="28"/>
          <w:highlight w:val="none"/>
          <w14:textFill>
            <w14:solidFill>
              <w14:schemeClr w14:val="tx1"/>
            </w14:solidFill>
          </w14:textFill>
        </w:rPr>
      </w:pPr>
      <w:r>
        <w:rPr>
          <w:rFonts w:hint="eastAsia" w:ascii="宋体" w:hAnsi="宋体"/>
          <w:b/>
          <w:color w:val="000000" w:themeColor="text1"/>
          <w:sz w:val="28"/>
          <w:highlight w:val="none"/>
          <w14:textFill>
            <w14:solidFill>
              <w14:schemeClr w14:val="tx1"/>
            </w14:solidFill>
          </w14:textFill>
        </w:rPr>
        <w:br w:type="page"/>
      </w:r>
    </w:p>
    <w:p>
      <w:pPr>
        <w:adjustRightInd w:val="0"/>
        <w:snapToGrid w:val="0"/>
        <w:spacing w:line="360" w:lineRule="auto"/>
        <w:ind w:right="480"/>
        <w:rPr>
          <w:rFonts w:ascii="宋体"/>
          <w:b/>
          <w:color w:val="000000" w:themeColor="text1"/>
          <w:sz w:val="30"/>
          <w:szCs w:val="30"/>
          <w:highlight w:val="none"/>
          <w14:textFill>
            <w14:solidFill>
              <w14:schemeClr w14:val="tx1"/>
            </w14:solidFill>
          </w14:textFill>
        </w:rPr>
      </w:pPr>
      <w:r>
        <w:rPr>
          <w:rFonts w:hint="eastAsia" w:ascii="宋体" w:hAnsi="宋体"/>
          <w:b/>
          <w:color w:val="000000" w:themeColor="text1"/>
          <w:sz w:val="28"/>
          <w:highlight w:val="none"/>
          <w14:textFill>
            <w14:solidFill>
              <w14:schemeClr w14:val="tx1"/>
            </w14:solidFill>
          </w14:textFill>
        </w:rPr>
        <w:t>附件2</w:t>
      </w:r>
    </w:p>
    <w:p>
      <w:pPr>
        <w:spacing w:line="360" w:lineRule="auto"/>
        <w:ind w:firstLine="321" w:firstLineChars="100"/>
        <w:jc w:val="center"/>
        <w:rPr>
          <w:rFonts w:hAnsi="宋体"/>
          <w:b/>
          <w:color w:val="000000" w:themeColor="text1"/>
          <w:sz w:val="32"/>
          <w:szCs w:val="32"/>
          <w:highlight w:val="none"/>
          <w:u w:val="single"/>
          <w14:textFill>
            <w14:solidFill>
              <w14:schemeClr w14:val="tx1"/>
            </w14:solidFill>
          </w14:textFill>
        </w:rPr>
      </w:pPr>
      <w:bookmarkStart w:id="96" w:name="_Toc24373_WPSOffice_Level1"/>
      <w:bookmarkStart w:id="97" w:name="_Toc6870_WPSOffice_Level1"/>
      <w:r>
        <w:rPr>
          <w:b/>
          <w:color w:val="000000" w:themeColor="text1"/>
          <w:sz w:val="32"/>
          <w:szCs w:val="32"/>
          <w:highlight w:val="none"/>
          <w14:textFill>
            <w14:solidFill>
              <w14:schemeClr w14:val="tx1"/>
            </w14:solidFill>
          </w14:textFill>
        </w:rPr>
        <w:t>授权</w:t>
      </w:r>
      <w:r>
        <w:rPr>
          <w:rFonts w:hint="eastAsia"/>
          <w:b/>
          <w:color w:val="000000" w:themeColor="text1"/>
          <w:sz w:val="32"/>
          <w:szCs w:val="32"/>
          <w:highlight w:val="none"/>
          <w14:textFill>
            <w14:solidFill>
              <w14:schemeClr w14:val="tx1"/>
            </w14:solidFill>
          </w14:textFill>
        </w:rPr>
        <w:t>委托</w:t>
      </w:r>
      <w:r>
        <w:rPr>
          <w:b/>
          <w:color w:val="000000" w:themeColor="text1"/>
          <w:sz w:val="32"/>
          <w:szCs w:val="32"/>
          <w:highlight w:val="none"/>
          <w14:textFill>
            <w14:solidFill>
              <w14:schemeClr w14:val="tx1"/>
            </w14:solidFill>
          </w14:textFill>
        </w:rPr>
        <w:t>书</w:t>
      </w:r>
      <w:bookmarkEnd w:id="96"/>
      <w:bookmarkEnd w:id="97"/>
    </w:p>
    <w:p>
      <w:pPr>
        <w:snapToGrid w:val="0"/>
        <w:spacing w:before="120" w:beforeLines="50" w:after="50"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u w:val="single"/>
          <w:lang w:eastAsia="zh-CN"/>
          <w14:textFill>
            <w14:solidFill>
              <w14:schemeClr w14:val="tx1"/>
            </w14:solidFill>
          </w14:textFill>
        </w:rPr>
        <w:t>（</w:t>
      </w:r>
      <w:r>
        <w:rPr>
          <w:rFonts w:hint="eastAsia" w:ascii="宋体" w:hAnsi="宋体"/>
          <w:color w:val="000000" w:themeColor="text1"/>
          <w:kern w:val="0"/>
          <w:sz w:val="24"/>
          <w:highlight w:val="none"/>
          <w:u w:val="single"/>
          <w:lang w:val="en-US" w:eastAsia="zh-CN"/>
          <w14:textFill>
            <w14:solidFill>
              <w14:schemeClr w14:val="tx1"/>
            </w14:solidFill>
          </w14:textFill>
        </w:rPr>
        <w:t>采购人名称</w:t>
      </w:r>
      <w:r>
        <w:rPr>
          <w:rFonts w:hint="eastAsia" w:ascii="宋体" w:hAnsi="宋体"/>
          <w:color w:val="000000" w:themeColor="text1"/>
          <w:kern w:val="0"/>
          <w:sz w:val="24"/>
          <w:highlight w:val="none"/>
          <w:u w:val="single"/>
          <w:lang w:eastAsia="zh-CN"/>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w:t>
      </w:r>
    </w:p>
    <w:p>
      <w:pPr>
        <w:pStyle w:val="12"/>
        <w:spacing w:line="360" w:lineRule="auto"/>
        <w:ind w:firstLine="480" w:firstLineChars="200"/>
        <w:rPr>
          <w:rFonts w:hAnsi="宋体"/>
          <w:color w:val="000000" w:themeColor="text1"/>
          <w:sz w:val="24"/>
          <w:highlight w:val="none"/>
          <w14:textFill>
            <w14:solidFill>
              <w14:schemeClr w14:val="tx1"/>
            </w14:solidFill>
          </w14:textFill>
        </w:rPr>
      </w:pPr>
      <w:r>
        <w:rPr>
          <w:rFonts w:hAnsi="宋体"/>
          <w:color w:val="000000" w:themeColor="text1"/>
          <w:sz w:val="24"/>
          <w:highlight w:val="none"/>
          <w:u w:val="single"/>
          <w14:textFill>
            <w14:solidFill>
              <w14:schemeClr w14:val="tx1"/>
            </w14:solidFill>
          </w14:textFill>
        </w:rPr>
        <w:t xml:space="preserve">  （</w:t>
      </w:r>
      <w:r>
        <w:rPr>
          <w:rFonts w:hint="eastAsia" w:hAnsi="宋体"/>
          <w:color w:val="000000" w:themeColor="text1"/>
          <w:sz w:val="24"/>
          <w:highlight w:val="none"/>
          <w:u w:val="single"/>
          <w:lang w:eastAsia="zh-CN"/>
          <w14:textFill>
            <w14:solidFill>
              <w14:schemeClr w14:val="tx1"/>
            </w14:solidFill>
          </w14:textFill>
        </w:rPr>
        <w:t>供应商</w:t>
      </w:r>
      <w:r>
        <w:rPr>
          <w:rFonts w:hAnsi="宋体"/>
          <w:color w:val="000000" w:themeColor="text1"/>
          <w:sz w:val="24"/>
          <w:highlight w:val="none"/>
          <w:u w:val="single"/>
          <w14:textFill>
            <w14:solidFill>
              <w14:schemeClr w14:val="tx1"/>
            </w14:solidFill>
          </w14:textFill>
        </w:rPr>
        <w:t xml:space="preserve">全称）  </w:t>
      </w:r>
      <w:r>
        <w:rPr>
          <w:rFonts w:hAnsi="宋体"/>
          <w:color w:val="000000" w:themeColor="text1"/>
          <w:sz w:val="24"/>
          <w:highlight w:val="none"/>
          <w14:textFill>
            <w14:solidFill>
              <w14:schemeClr w14:val="tx1"/>
            </w14:solidFill>
          </w14:textFill>
        </w:rPr>
        <w:t>法定代表人</w:t>
      </w:r>
      <w:r>
        <w:rPr>
          <w:rFonts w:hint="eastAsia" w:ascii="Arial" w:hAnsi="Arial" w:cs="Arial"/>
          <w:color w:val="000000" w:themeColor="text1"/>
          <w:sz w:val="24"/>
          <w:highlight w:val="none"/>
          <w14:textFill>
            <w14:solidFill>
              <w14:schemeClr w14:val="tx1"/>
            </w14:solidFill>
          </w14:textFill>
        </w:rPr>
        <w:t>（或营业执照中单位负责人）</w:t>
      </w:r>
      <w:r>
        <w:rPr>
          <w:rFonts w:hAnsi="宋体"/>
          <w:color w:val="000000" w:themeColor="text1"/>
          <w:sz w:val="24"/>
          <w:highlight w:val="none"/>
          <w:u w:val="single"/>
          <w14:textFill>
            <w14:solidFill>
              <w14:schemeClr w14:val="tx1"/>
            </w14:solidFill>
          </w14:textFill>
        </w:rPr>
        <w:tab/>
      </w:r>
      <w:r>
        <w:rPr>
          <w:rFonts w:hAnsi="宋体"/>
          <w:color w:val="000000" w:themeColor="text1"/>
          <w:sz w:val="24"/>
          <w:highlight w:val="none"/>
          <w:u w:val="single"/>
          <w14:textFill>
            <w14:solidFill>
              <w14:schemeClr w14:val="tx1"/>
            </w14:solidFill>
          </w14:textFill>
        </w:rPr>
        <w:t>（法定代表</w:t>
      </w:r>
      <w:r>
        <w:rPr>
          <w:rFonts w:hint="eastAsia" w:hAnsi="宋体"/>
          <w:color w:val="000000" w:themeColor="text1"/>
          <w:sz w:val="24"/>
          <w:highlight w:val="none"/>
          <w:u w:val="single"/>
          <w14:textFill>
            <w14:solidFill>
              <w14:schemeClr w14:val="tx1"/>
            </w14:solidFill>
          </w14:textFill>
        </w:rPr>
        <w:t>人</w:t>
      </w:r>
      <w:r>
        <w:rPr>
          <w:rFonts w:hint="eastAsia" w:ascii="Arial" w:hAnsi="Arial" w:cs="Arial"/>
          <w:color w:val="000000" w:themeColor="text1"/>
          <w:sz w:val="24"/>
          <w:highlight w:val="none"/>
          <w:u w:val="single"/>
          <w14:textFill>
            <w14:solidFill>
              <w14:schemeClr w14:val="tx1"/>
            </w14:solidFill>
          </w14:textFill>
        </w:rPr>
        <w:t>或营业执照中单位负责人</w:t>
      </w:r>
      <w:r>
        <w:rPr>
          <w:rFonts w:hAnsi="宋体"/>
          <w:color w:val="000000" w:themeColor="text1"/>
          <w:sz w:val="24"/>
          <w:highlight w:val="none"/>
          <w:u w:val="single"/>
          <w14:textFill>
            <w14:solidFill>
              <w14:schemeClr w14:val="tx1"/>
            </w14:solidFill>
          </w14:textFill>
        </w:rPr>
        <w:t xml:space="preserve">姓名） </w:t>
      </w:r>
      <w:r>
        <w:rPr>
          <w:rFonts w:hAnsi="宋体"/>
          <w:color w:val="000000" w:themeColor="text1"/>
          <w:sz w:val="24"/>
          <w:highlight w:val="none"/>
          <w14:textFill>
            <w14:solidFill>
              <w14:schemeClr w14:val="tx1"/>
            </w14:solidFill>
          </w14:textFill>
        </w:rPr>
        <w:t>授权</w:t>
      </w:r>
      <w:r>
        <w:rPr>
          <w:rFonts w:hint="eastAsia" w:hAnsi="宋体"/>
          <w:color w:val="000000" w:themeColor="text1"/>
          <w:sz w:val="24"/>
          <w:highlight w:val="none"/>
          <w:u w:val="single"/>
          <w14:textFill>
            <w14:solidFill>
              <w14:schemeClr w14:val="tx1"/>
            </w14:solidFill>
          </w14:textFill>
        </w:rPr>
        <w:t xml:space="preserve">   （全权代表</w:t>
      </w:r>
      <w:r>
        <w:rPr>
          <w:rFonts w:hAnsi="宋体"/>
          <w:color w:val="000000" w:themeColor="text1"/>
          <w:sz w:val="24"/>
          <w:highlight w:val="none"/>
          <w:u w:val="single"/>
          <w14:textFill>
            <w14:solidFill>
              <w14:schemeClr w14:val="tx1"/>
            </w14:solidFill>
          </w14:textFill>
        </w:rPr>
        <w:t>姓名</w:t>
      </w:r>
      <w:r>
        <w:rPr>
          <w:rFonts w:hint="eastAsia" w:hAnsi="宋体"/>
          <w:color w:val="000000" w:themeColor="text1"/>
          <w:sz w:val="24"/>
          <w:highlight w:val="none"/>
          <w:u w:val="single"/>
          <w14:textFill>
            <w14:solidFill>
              <w14:schemeClr w14:val="tx1"/>
            </w14:solidFill>
          </w14:textFill>
        </w:rPr>
        <w:t xml:space="preserve">） </w:t>
      </w:r>
      <w:r>
        <w:rPr>
          <w:rFonts w:hAnsi="宋体"/>
          <w:color w:val="000000" w:themeColor="text1"/>
          <w:sz w:val="24"/>
          <w:highlight w:val="none"/>
          <w14:textFill>
            <w14:solidFill>
              <w14:schemeClr w14:val="tx1"/>
            </w14:solidFill>
          </w14:textFill>
        </w:rPr>
        <w:t>为</w:t>
      </w:r>
      <w:r>
        <w:rPr>
          <w:rFonts w:hint="eastAsia" w:hAnsi="宋体"/>
          <w:color w:val="000000" w:themeColor="text1"/>
          <w:sz w:val="24"/>
          <w:highlight w:val="none"/>
          <w14:textFill>
            <w14:solidFill>
              <w14:schemeClr w14:val="tx1"/>
            </w14:solidFill>
          </w14:textFill>
        </w:rPr>
        <w:t>全权代表</w:t>
      </w:r>
      <w:r>
        <w:rPr>
          <w:rFonts w:hAnsi="宋体"/>
          <w:color w:val="000000" w:themeColor="text1"/>
          <w:sz w:val="24"/>
          <w:highlight w:val="none"/>
          <w14:textFill>
            <w14:solidFill>
              <w14:schemeClr w14:val="tx1"/>
            </w14:solidFill>
          </w14:textFill>
        </w:rPr>
        <w:t>，参加贵单位组织的</w:t>
      </w:r>
      <w:r>
        <w:rPr>
          <w:rFonts w:hAnsi="宋体"/>
          <w:color w:val="000000" w:themeColor="text1"/>
          <w:sz w:val="24"/>
          <w:highlight w:val="none"/>
          <w:u w:val="single"/>
          <w14:textFill>
            <w14:solidFill>
              <w14:schemeClr w14:val="tx1"/>
            </w14:solidFill>
          </w14:textFill>
        </w:rPr>
        <w:tab/>
      </w:r>
      <w:r>
        <w:rPr>
          <w:rFonts w:hint="eastAsia" w:hAnsi="宋体"/>
          <w:color w:val="000000" w:themeColor="text1"/>
          <w:sz w:val="24"/>
          <w:highlight w:val="none"/>
          <w:u w:val="single"/>
          <w14:textFill>
            <w14:solidFill>
              <w14:schemeClr w14:val="tx1"/>
            </w14:solidFill>
          </w14:textFill>
        </w:rPr>
        <w:t xml:space="preserve">                           </w:t>
      </w:r>
      <w:r>
        <w:rPr>
          <w:rFonts w:hAnsi="宋体"/>
          <w:color w:val="000000" w:themeColor="text1"/>
          <w:sz w:val="24"/>
          <w:highlight w:val="none"/>
          <w14:textFill>
            <w14:solidFill>
              <w14:schemeClr w14:val="tx1"/>
            </w14:solidFill>
          </w14:textFill>
        </w:rPr>
        <w:t>项目</w:t>
      </w:r>
      <w:r>
        <w:rPr>
          <w:rFonts w:hint="eastAsia" w:hAnsi="宋体"/>
          <w:color w:val="000000" w:themeColor="text1"/>
          <w:kern w:val="0"/>
          <w:sz w:val="24"/>
          <w:highlight w:val="none"/>
          <w14:textFill>
            <w14:solidFill>
              <w14:schemeClr w14:val="tx1"/>
            </w14:solidFill>
          </w14:textFill>
        </w:rPr>
        <w:t>（编号为</w:t>
      </w:r>
      <w:r>
        <w:rPr>
          <w:rFonts w:hint="eastAsia" w:hAnsi="宋体"/>
          <w:color w:val="000000" w:themeColor="text1"/>
          <w:kern w:val="0"/>
          <w:sz w:val="24"/>
          <w:highlight w:val="none"/>
          <w:u w:val="single"/>
          <w14:textFill>
            <w14:solidFill>
              <w14:schemeClr w14:val="tx1"/>
            </w14:solidFill>
          </w14:textFill>
        </w:rPr>
        <w:t xml:space="preserve">           </w:t>
      </w:r>
      <w:r>
        <w:rPr>
          <w:rFonts w:hint="eastAsia" w:hAnsi="宋体"/>
          <w:color w:val="000000" w:themeColor="text1"/>
          <w:kern w:val="0"/>
          <w:sz w:val="24"/>
          <w:highlight w:val="none"/>
          <w14:textFill>
            <w14:solidFill>
              <w14:schemeClr w14:val="tx1"/>
            </w14:solidFill>
          </w14:textFill>
        </w:rPr>
        <w:t>）</w:t>
      </w:r>
      <w:r>
        <w:rPr>
          <w:rFonts w:hAnsi="宋体"/>
          <w:color w:val="000000" w:themeColor="text1"/>
          <w:sz w:val="24"/>
          <w:highlight w:val="none"/>
          <w14:textFill>
            <w14:solidFill>
              <w14:schemeClr w14:val="tx1"/>
            </w14:solidFill>
          </w14:textFill>
        </w:rPr>
        <w:t>的采购活动，并代表我方全权办理针对上述项目的投标、开标、评标、签约等具体事务和签署相关文件。</w:t>
      </w:r>
      <w:r>
        <w:rPr>
          <w:rFonts w:hint="eastAsia" w:hAnsi="宋体"/>
          <w:color w:val="000000" w:themeColor="text1"/>
          <w:sz w:val="24"/>
          <w:highlight w:val="none"/>
          <w14:textFill>
            <w14:solidFill>
              <w14:schemeClr w14:val="tx1"/>
            </w14:solidFill>
          </w14:textFill>
        </w:rPr>
        <w:t>我方对全权代表的签字事项负全部责任。</w:t>
      </w:r>
    </w:p>
    <w:p>
      <w:pPr>
        <w:pStyle w:val="12"/>
        <w:spacing w:line="360" w:lineRule="auto"/>
        <w:ind w:firstLine="480" w:firstLineChars="200"/>
        <w:rPr>
          <w:rFonts w:hAnsi="宋体"/>
          <w:color w:val="000000" w:themeColor="text1"/>
          <w:sz w:val="24"/>
          <w:highlight w:val="none"/>
          <w14:textFill>
            <w14:solidFill>
              <w14:schemeClr w14:val="tx1"/>
            </w14:solidFill>
          </w14:textFill>
        </w:rPr>
      </w:pPr>
      <w:r>
        <w:rPr>
          <w:rFonts w:hint="eastAsia" w:hAnsi="宋体"/>
          <w:color w:val="000000" w:themeColor="text1"/>
          <w:sz w:val="24"/>
          <w:highlight w:val="none"/>
          <w14:textFill>
            <w14:solidFill>
              <w14:schemeClr w14:val="tx1"/>
            </w14:solidFill>
          </w14:textFill>
        </w:rPr>
        <w:t>在撤销授权的书面通知以前，本授权书一直有效。全权代表在授权委托书有效期内签署的所有文件不因授权的撤销而失效。</w:t>
      </w:r>
    </w:p>
    <w:p>
      <w:pPr>
        <w:pStyle w:val="12"/>
        <w:spacing w:line="360" w:lineRule="auto"/>
        <w:ind w:firstLine="480" w:firstLineChars="200"/>
        <w:rPr>
          <w:rFonts w:hAnsi="宋体"/>
          <w:color w:val="000000" w:themeColor="text1"/>
          <w:sz w:val="24"/>
          <w:highlight w:val="none"/>
          <w14:textFill>
            <w14:solidFill>
              <w14:schemeClr w14:val="tx1"/>
            </w14:solidFill>
          </w14:textFill>
        </w:rPr>
      </w:pPr>
      <w:r>
        <w:rPr>
          <w:rFonts w:hint="eastAsia" w:hAnsi="宋体"/>
          <w:color w:val="000000" w:themeColor="text1"/>
          <w:sz w:val="24"/>
          <w:highlight w:val="none"/>
          <w14:textFill>
            <w14:solidFill>
              <w14:schemeClr w14:val="tx1"/>
            </w14:solidFill>
          </w14:textFill>
        </w:rPr>
        <w:t>全权代表无转委托权，特此委托。</w:t>
      </w:r>
    </w:p>
    <w:p>
      <w:pPr>
        <w:spacing w:line="360" w:lineRule="auto"/>
        <w:rPr>
          <w:color w:val="000000" w:themeColor="text1"/>
          <w:sz w:val="24"/>
          <w:highlight w:val="none"/>
          <w14:textFill>
            <w14:solidFill>
              <w14:schemeClr w14:val="tx1"/>
            </w14:solidFill>
          </w14:textFill>
        </w:rPr>
      </w:pPr>
    </w:p>
    <w:p>
      <w:pPr>
        <w:spacing w:line="360" w:lineRule="auto"/>
        <w:rPr>
          <w:color w:val="000000" w:themeColor="text1"/>
          <w:sz w:val="24"/>
          <w:highlight w:val="none"/>
          <w14:textFill>
            <w14:solidFill>
              <w14:schemeClr w14:val="tx1"/>
            </w14:solidFill>
          </w14:textFill>
        </w:rPr>
      </w:pPr>
      <w:r>
        <w:rPr>
          <w:rFonts w:hint="eastAsia" w:ascii="宋体"/>
          <w:color w:val="000000" w:themeColor="text1"/>
          <w:sz w:val="24"/>
          <w:highlight w:val="none"/>
          <w14:textFill>
            <w14:solidFill>
              <w14:schemeClr w14:val="tx1"/>
            </w14:solidFill>
          </w14:textFill>
        </w:rPr>
        <w:t>法定代表人</w:t>
      </w:r>
      <w:r>
        <w:rPr>
          <w:rFonts w:hint="eastAsia" w:ascii="宋体" w:hAnsi="宋体" w:cs="仿宋_GB2312"/>
          <w:color w:val="000000" w:themeColor="text1"/>
          <w:kern w:val="0"/>
          <w:sz w:val="24"/>
          <w:highlight w:val="none"/>
          <w:lang w:val="zh-CN"/>
          <w14:textFill>
            <w14:solidFill>
              <w14:schemeClr w14:val="tx1"/>
            </w14:solidFill>
          </w14:textFill>
        </w:rPr>
        <w:t>（签字</w:t>
      </w:r>
      <w:r>
        <w:rPr>
          <w:rFonts w:hint="eastAsia" w:ascii="宋体" w:hAnsi="宋体" w:cs="仿宋_GB2312"/>
          <w:color w:val="000000" w:themeColor="text1"/>
          <w:kern w:val="0"/>
          <w:sz w:val="24"/>
          <w:highlight w:val="none"/>
          <w:lang w:val="en-US" w:eastAsia="zh-CN"/>
          <w14:textFill>
            <w14:solidFill>
              <w14:schemeClr w14:val="tx1"/>
            </w14:solidFill>
          </w14:textFill>
        </w:rPr>
        <w:t>或盖章</w:t>
      </w:r>
      <w:r>
        <w:rPr>
          <w:rFonts w:hint="eastAsia" w:ascii="宋体" w:hAnsi="宋体" w:cs="仿宋_GB2312"/>
          <w:color w:val="000000" w:themeColor="text1"/>
          <w:kern w:val="0"/>
          <w:sz w:val="24"/>
          <w:highlight w:val="none"/>
          <w:lang w:val="zh-CN"/>
          <w14:textFill>
            <w14:solidFill>
              <w14:schemeClr w14:val="tx1"/>
            </w14:solidFill>
          </w14:textFill>
        </w:rPr>
        <w:t>）</w:t>
      </w:r>
      <w:r>
        <w:rPr>
          <w:rFonts w:hint="eastAsia" w:ascii="宋体"/>
          <w:color w:val="000000" w:themeColor="text1"/>
          <w:sz w:val="24"/>
          <w:highlight w:val="none"/>
          <w14:textFill>
            <w14:solidFill>
              <w14:schemeClr w14:val="tx1"/>
            </w14:solidFill>
          </w14:textFill>
        </w:rPr>
        <w:t>：</w:t>
      </w:r>
    </w:p>
    <w:p>
      <w:pPr>
        <w:spacing w:line="360" w:lineRule="auto"/>
        <w:rPr>
          <w:color w:val="000000" w:themeColor="text1"/>
          <w:sz w:val="24"/>
          <w:highlight w:val="none"/>
          <w14:textFill>
            <w14:solidFill>
              <w14:schemeClr w14:val="tx1"/>
            </w14:solidFill>
          </w14:textFill>
        </w:rPr>
      </w:pPr>
      <w:r>
        <w:rPr>
          <w:rFonts w:hint="eastAsia" w:ascii="宋体"/>
          <w:color w:val="000000" w:themeColor="text1"/>
          <w:sz w:val="24"/>
          <w:highlight w:val="none"/>
          <w:lang w:eastAsia="zh-CN"/>
          <w14:textFill>
            <w14:solidFill>
              <w14:schemeClr w14:val="tx1"/>
            </w14:solidFill>
          </w14:textFill>
        </w:rPr>
        <w:t>供应商</w:t>
      </w:r>
      <w:r>
        <w:rPr>
          <w:rFonts w:hint="eastAsia" w:ascii="宋体"/>
          <w:color w:val="000000" w:themeColor="text1"/>
          <w:sz w:val="24"/>
          <w:highlight w:val="none"/>
          <w14:textFill>
            <w14:solidFill>
              <w14:schemeClr w14:val="tx1"/>
            </w14:solidFill>
          </w14:textFill>
        </w:rPr>
        <w:t>全称（公章）：                              日期：</w:t>
      </w:r>
    </w:p>
    <w:p>
      <w:pPr>
        <w:spacing w:line="360" w:lineRule="auto"/>
        <w:rPr>
          <w:b/>
          <w:color w:val="000000" w:themeColor="text1"/>
          <w:sz w:val="24"/>
          <w:highlight w:val="none"/>
          <w14:textFill>
            <w14:solidFill>
              <w14:schemeClr w14:val="tx1"/>
            </w14:solidFill>
          </w14:textFill>
        </w:rPr>
      </w:pPr>
      <w:r>
        <w:rPr>
          <w:rFonts w:hint="eastAsia" w:ascii="宋体"/>
          <w:b/>
          <w:color w:val="000000" w:themeColor="text1"/>
          <w:sz w:val="24"/>
          <w:highlight w:val="none"/>
          <w14:textFill>
            <w14:solidFill>
              <w14:schemeClr w14:val="tx1"/>
            </w14:solidFill>
          </w14:textFill>
        </w:rPr>
        <w:t>附：</w:t>
      </w:r>
    </w:p>
    <w:tbl>
      <w:tblPr>
        <w:tblStyle w:val="25"/>
        <w:tblpPr w:leftFromText="180" w:rightFromText="180" w:vertAnchor="text" w:tblpX="4209" w:tblpY="3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pPr>
              <w:spacing w:line="360" w:lineRule="auto"/>
              <w:rPr>
                <w:rFonts w:ascii="宋体"/>
                <w:b/>
                <w:color w:val="000000" w:themeColor="text1"/>
                <w:sz w:val="24"/>
                <w:highlight w:val="none"/>
                <w14:textFill>
                  <w14:solidFill>
                    <w14:schemeClr w14:val="tx1"/>
                  </w14:solidFill>
                </w14:textFill>
              </w:rPr>
            </w:pPr>
          </w:p>
          <w:p>
            <w:pPr>
              <w:spacing w:line="360" w:lineRule="auto"/>
              <w:ind w:firstLine="361" w:firstLineChars="150"/>
              <w:rPr>
                <w:rFonts w:ascii="宋体"/>
                <w:b/>
                <w:color w:val="000000" w:themeColor="text1"/>
                <w:sz w:val="24"/>
                <w:highlight w:val="none"/>
                <w14:textFill>
                  <w14:solidFill>
                    <w14:schemeClr w14:val="tx1"/>
                  </w14:solidFill>
                </w14:textFill>
              </w:rPr>
            </w:pPr>
            <w:r>
              <w:rPr>
                <w:rFonts w:hint="eastAsia" w:ascii="宋体"/>
                <w:b/>
                <w:color w:val="000000" w:themeColor="text1"/>
                <w:sz w:val="24"/>
                <w:highlight w:val="none"/>
                <w14:textFill>
                  <w14:solidFill>
                    <w14:schemeClr w14:val="tx1"/>
                  </w14:solidFill>
                </w14:textFill>
              </w:rPr>
              <w:t>法定代表身份证</w:t>
            </w:r>
          </w:p>
        </w:tc>
      </w:tr>
    </w:tbl>
    <w:p>
      <w:pPr>
        <w:spacing w:line="360" w:lineRule="auto"/>
        <w:rPr>
          <w:color w:val="000000" w:themeColor="text1"/>
          <w:sz w:val="24"/>
          <w:highlight w:val="none"/>
          <w14:textFill>
            <w14:solidFill>
              <w14:schemeClr w14:val="tx1"/>
            </w14:solidFill>
          </w14:textFill>
        </w:rPr>
      </w:pPr>
      <w:r>
        <w:rPr>
          <w:rFonts w:hint="eastAsia" w:ascii="宋体"/>
          <w:color w:val="000000" w:themeColor="text1"/>
          <w:sz w:val="24"/>
          <w:highlight w:val="none"/>
          <w14:textFill>
            <w14:solidFill>
              <w14:schemeClr w14:val="tx1"/>
            </w14:solidFill>
          </w14:textFill>
        </w:rPr>
        <w:t xml:space="preserve">法定代表人姓名：                                 </w:t>
      </w:r>
    </w:p>
    <w:p>
      <w:pPr>
        <w:spacing w:line="360" w:lineRule="auto"/>
        <w:rPr>
          <w:color w:val="000000" w:themeColor="text1"/>
          <w:sz w:val="24"/>
          <w:highlight w:val="none"/>
          <w14:textFill>
            <w14:solidFill>
              <w14:schemeClr w14:val="tx1"/>
            </w14:solidFill>
          </w14:textFill>
        </w:rPr>
      </w:pPr>
      <w:r>
        <w:rPr>
          <w:rFonts w:hint="eastAsia" w:ascii="宋体"/>
          <w:color w:val="000000" w:themeColor="text1"/>
          <w:sz w:val="24"/>
          <w:highlight w:val="none"/>
          <w14:textFill>
            <w14:solidFill>
              <w14:schemeClr w14:val="tx1"/>
            </w14:solidFill>
          </w14:textFill>
        </w:rPr>
        <w:t>传真：</w:t>
      </w:r>
    </w:p>
    <w:p>
      <w:pPr>
        <w:spacing w:line="360" w:lineRule="auto"/>
        <w:rPr>
          <w:rFonts w:ascii="宋体"/>
          <w:color w:val="000000" w:themeColor="text1"/>
          <w:sz w:val="24"/>
          <w:highlight w:val="none"/>
          <w14:textFill>
            <w14:solidFill>
              <w14:schemeClr w14:val="tx1"/>
            </w14:solidFill>
          </w14:textFill>
        </w:rPr>
      </w:pPr>
      <w:r>
        <w:rPr>
          <w:rFonts w:hint="eastAsia" w:ascii="宋体"/>
          <w:color w:val="000000" w:themeColor="text1"/>
          <w:sz w:val="24"/>
          <w:highlight w:val="none"/>
          <w14:textFill>
            <w14:solidFill>
              <w14:schemeClr w14:val="tx1"/>
            </w14:solidFill>
          </w14:textFill>
        </w:rPr>
        <w:t>电话：</w:t>
      </w:r>
    </w:p>
    <w:p>
      <w:pPr>
        <w:spacing w:line="360" w:lineRule="auto"/>
        <w:rPr>
          <w:color w:val="000000" w:themeColor="text1"/>
          <w:sz w:val="24"/>
          <w:highlight w:val="none"/>
          <w14:textFill>
            <w14:solidFill>
              <w14:schemeClr w14:val="tx1"/>
            </w14:solidFill>
          </w14:textFill>
        </w:rPr>
      </w:pPr>
      <w:r>
        <w:rPr>
          <w:rFonts w:hint="eastAsia" w:ascii="宋体"/>
          <w:color w:val="000000" w:themeColor="text1"/>
          <w:sz w:val="24"/>
          <w:highlight w:val="none"/>
          <w14:textFill>
            <w14:solidFill>
              <w14:schemeClr w14:val="tx1"/>
            </w14:solidFill>
          </w14:textFill>
        </w:rPr>
        <w:t>详细通讯地址：</w:t>
      </w:r>
    </w:p>
    <w:p>
      <w:pPr>
        <w:spacing w:line="360" w:lineRule="auto"/>
        <w:rPr>
          <w:rFonts w:ascii="宋体"/>
          <w:color w:val="000000" w:themeColor="text1"/>
          <w:sz w:val="24"/>
          <w:highlight w:val="none"/>
          <w14:textFill>
            <w14:solidFill>
              <w14:schemeClr w14:val="tx1"/>
            </w14:solidFill>
          </w14:textFill>
        </w:rPr>
      </w:pPr>
      <w:r>
        <w:rPr>
          <w:rFonts w:hint="eastAsia" w:ascii="宋体"/>
          <w:color w:val="000000" w:themeColor="text1"/>
          <w:sz w:val="24"/>
          <w:highlight w:val="none"/>
          <w14:textFill>
            <w14:solidFill>
              <w14:schemeClr w14:val="tx1"/>
            </w14:solidFill>
          </w14:textFill>
        </w:rPr>
        <w:t>邮政编码：</w:t>
      </w:r>
    </w:p>
    <w:p>
      <w:pPr>
        <w:spacing w:line="360" w:lineRule="auto"/>
        <w:rPr>
          <w:b/>
          <w:color w:val="000000" w:themeColor="text1"/>
          <w:sz w:val="24"/>
          <w:highlight w:val="none"/>
          <w14:textFill>
            <w14:solidFill>
              <w14:schemeClr w14:val="tx1"/>
            </w14:solidFill>
          </w14:textFill>
        </w:rPr>
      </w:pPr>
    </w:p>
    <w:tbl>
      <w:tblPr>
        <w:tblStyle w:val="25"/>
        <w:tblpPr w:leftFromText="180" w:rightFromText="180" w:vertAnchor="text" w:tblpX="4209" w:tblpY="3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pPr>
              <w:spacing w:line="360" w:lineRule="auto"/>
              <w:rPr>
                <w:rFonts w:ascii="宋体"/>
                <w:b/>
                <w:color w:val="000000" w:themeColor="text1"/>
                <w:sz w:val="24"/>
                <w:highlight w:val="none"/>
                <w14:textFill>
                  <w14:solidFill>
                    <w14:schemeClr w14:val="tx1"/>
                  </w14:solidFill>
                </w14:textFill>
              </w:rPr>
            </w:pPr>
          </w:p>
          <w:p>
            <w:pPr>
              <w:spacing w:line="360" w:lineRule="auto"/>
              <w:ind w:firstLine="361" w:firstLineChars="150"/>
              <w:rPr>
                <w:rFonts w:ascii="宋体"/>
                <w:b/>
                <w:color w:val="000000" w:themeColor="text1"/>
                <w:sz w:val="24"/>
                <w:highlight w:val="none"/>
                <w14:textFill>
                  <w14:solidFill>
                    <w14:schemeClr w14:val="tx1"/>
                  </w14:solidFill>
                </w14:textFill>
              </w:rPr>
            </w:pPr>
            <w:r>
              <w:rPr>
                <w:rFonts w:hint="eastAsia" w:ascii="宋体"/>
                <w:b/>
                <w:color w:val="000000" w:themeColor="text1"/>
                <w:sz w:val="24"/>
                <w:highlight w:val="none"/>
                <w14:textFill>
                  <w14:solidFill>
                    <w14:schemeClr w14:val="tx1"/>
                  </w14:solidFill>
                </w14:textFill>
              </w:rPr>
              <w:t>全权代表身份证</w:t>
            </w:r>
          </w:p>
        </w:tc>
      </w:tr>
    </w:tbl>
    <w:p>
      <w:pPr>
        <w:spacing w:line="360" w:lineRule="auto"/>
        <w:rPr>
          <w:rFonts w:ascii="宋体"/>
          <w:color w:val="000000" w:themeColor="text1"/>
          <w:sz w:val="24"/>
          <w:highlight w:val="none"/>
          <w14:textFill>
            <w14:solidFill>
              <w14:schemeClr w14:val="tx1"/>
            </w14:solidFill>
          </w14:textFill>
        </w:rPr>
      </w:pPr>
      <w:r>
        <w:rPr>
          <w:rFonts w:hint="eastAsia" w:ascii="宋体"/>
          <w:color w:val="000000" w:themeColor="text1"/>
          <w:sz w:val="24"/>
          <w:highlight w:val="none"/>
          <w14:textFill>
            <w14:solidFill>
              <w14:schemeClr w14:val="tx1"/>
            </w14:solidFill>
          </w14:textFill>
        </w:rPr>
        <w:t xml:space="preserve">全权代表姓名：       </w:t>
      </w:r>
    </w:p>
    <w:p>
      <w:pPr>
        <w:spacing w:line="360" w:lineRule="auto"/>
        <w:rPr>
          <w:color w:val="000000" w:themeColor="text1"/>
          <w:sz w:val="24"/>
          <w:highlight w:val="none"/>
          <w14:textFill>
            <w14:solidFill>
              <w14:schemeClr w14:val="tx1"/>
            </w14:solidFill>
          </w14:textFill>
        </w:rPr>
      </w:pPr>
      <w:r>
        <w:rPr>
          <w:rFonts w:hint="eastAsia" w:ascii="宋体"/>
          <w:color w:val="000000" w:themeColor="text1"/>
          <w:sz w:val="24"/>
          <w:highlight w:val="none"/>
          <w14:textFill>
            <w14:solidFill>
              <w14:schemeClr w14:val="tx1"/>
            </w14:solidFill>
          </w14:textFill>
        </w:rPr>
        <w:t xml:space="preserve">职务：                           </w:t>
      </w:r>
    </w:p>
    <w:p>
      <w:pPr>
        <w:spacing w:line="360" w:lineRule="auto"/>
        <w:rPr>
          <w:color w:val="000000" w:themeColor="text1"/>
          <w:sz w:val="24"/>
          <w:highlight w:val="none"/>
          <w14:textFill>
            <w14:solidFill>
              <w14:schemeClr w14:val="tx1"/>
            </w14:solidFill>
          </w14:textFill>
        </w:rPr>
      </w:pPr>
      <w:r>
        <w:rPr>
          <w:rFonts w:hint="eastAsia" w:ascii="宋体"/>
          <w:color w:val="000000" w:themeColor="text1"/>
          <w:sz w:val="24"/>
          <w:highlight w:val="none"/>
          <w14:textFill>
            <w14:solidFill>
              <w14:schemeClr w14:val="tx1"/>
            </w14:solidFill>
          </w14:textFill>
        </w:rPr>
        <w:t>传真：</w:t>
      </w:r>
    </w:p>
    <w:p>
      <w:pPr>
        <w:spacing w:line="360" w:lineRule="auto"/>
        <w:rPr>
          <w:rFonts w:ascii="宋体"/>
          <w:color w:val="000000" w:themeColor="text1"/>
          <w:sz w:val="24"/>
          <w:highlight w:val="none"/>
          <w14:textFill>
            <w14:solidFill>
              <w14:schemeClr w14:val="tx1"/>
            </w14:solidFill>
          </w14:textFill>
        </w:rPr>
      </w:pPr>
      <w:r>
        <w:rPr>
          <w:rFonts w:hint="eastAsia" w:ascii="宋体"/>
          <w:color w:val="000000" w:themeColor="text1"/>
          <w:sz w:val="24"/>
          <w:highlight w:val="none"/>
          <w14:textFill>
            <w14:solidFill>
              <w14:schemeClr w14:val="tx1"/>
            </w14:solidFill>
          </w14:textFill>
        </w:rPr>
        <w:t>电话：</w:t>
      </w:r>
    </w:p>
    <w:p>
      <w:pPr>
        <w:spacing w:line="360" w:lineRule="auto"/>
        <w:rPr>
          <w:color w:val="000000" w:themeColor="text1"/>
          <w:sz w:val="24"/>
          <w:highlight w:val="none"/>
          <w14:textFill>
            <w14:solidFill>
              <w14:schemeClr w14:val="tx1"/>
            </w14:solidFill>
          </w14:textFill>
        </w:rPr>
      </w:pPr>
      <w:r>
        <w:rPr>
          <w:rFonts w:hint="eastAsia" w:ascii="宋体"/>
          <w:color w:val="000000" w:themeColor="text1"/>
          <w:sz w:val="24"/>
          <w:highlight w:val="none"/>
          <w14:textFill>
            <w14:solidFill>
              <w14:schemeClr w14:val="tx1"/>
            </w14:solidFill>
          </w14:textFill>
        </w:rPr>
        <w:t>详细通讯地址：</w:t>
      </w:r>
    </w:p>
    <w:p>
      <w:pPr>
        <w:spacing w:line="360" w:lineRule="auto"/>
        <w:rPr>
          <w:rFonts w:ascii="宋体"/>
          <w:color w:val="000000" w:themeColor="text1"/>
          <w:sz w:val="24"/>
          <w:highlight w:val="none"/>
          <w14:textFill>
            <w14:solidFill>
              <w14:schemeClr w14:val="tx1"/>
            </w14:solidFill>
          </w14:textFill>
        </w:rPr>
      </w:pPr>
      <w:r>
        <w:rPr>
          <w:rFonts w:hint="eastAsia" w:ascii="宋体"/>
          <w:color w:val="000000" w:themeColor="text1"/>
          <w:sz w:val="24"/>
          <w:highlight w:val="none"/>
          <w14:textFill>
            <w14:solidFill>
              <w14:schemeClr w14:val="tx1"/>
            </w14:solidFill>
          </w14:textFill>
        </w:rPr>
        <w:t>邮政编码：</w:t>
      </w:r>
    </w:p>
    <w:p>
      <w:pPr>
        <w:spacing w:line="360" w:lineRule="auto"/>
        <w:rPr>
          <w:rFonts w:ascii="宋体" w:hAnsi="宋体"/>
          <w:b/>
          <w:color w:val="000000" w:themeColor="text1"/>
          <w:sz w:val="28"/>
          <w:highlight w:val="none"/>
          <w14:textFill>
            <w14:solidFill>
              <w14:schemeClr w14:val="tx1"/>
            </w14:solidFill>
          </w14:textFill>
        </w:rPr>
      </w:pPr>
      <w:r>
        <w:rPr>
          <w:rFonts w:hint="eastAsia" w:ascii="宋体" w:hAnsi="宋体"/>
          <w:b/>
          <w:color w:val="000000" w:themeColor="text1"/>
          <w:sz w:val="28"/>
          <w:highlight w:val="none"/>
          <w14:textFill>
            <w14:solidFill>
              <w14:schemeClr w14:val="tx1"/>
            </w14:solidFill>
          </w14:textFill>
        </w:rPr>
        <w:br w:type="page"/>
      </w:r>
      <w:r>
        <w:rPr>
          <w:rFonts w:hint="eastAsia" w:ascii="宋体" w:hAnsi="宋体"/>
          <w:b/>
          <w:color w:val="000000" w:themeColor="text1"/>
          <w:sz w:val="28"/>
          <w:highlight w:val="none"/>
          <w14:textFill>
            <w14:solidFill>
              <w14:schemeClr w14:val="tx1"/>
            </w14:solidFill>
          </w14:textFill>
        </w:rPr>
        <w:t>附件3</w:t>
      </w:r>
    </w:p>
    <w:p>
      <w:pPr>
        <w:widowControl/>
        <w:adjustRightInd w:val="0"/>
        <w:snapToGrid w:val="0"/>
        <w:spacing w:line="360" w:lineRule="auto"/>
        <w:jc w:val="center"/>
        <w:rPr>
          <w:rFonts w:ascii="宋体" w:hAnsi="宋体"/>
          <w:b/>
          <w:color w:val="000000" w:themeColor="text1"/>
          <w:kern w:val="0"/>
          <w:sz w:val="32"/>
          <w:szCs w:val="32"/>
          <w:highlight w:val="none"/>
          <w14:textFill>
            <w14:solidFill>
              <w14:schemeClr w14:val="tx1"/>
            </w14:solidFill>
          </w14:textFill>
        </w:rPr>
      </w:pPr>
      <w:r>
        <w:rPr>
          <w:rFonts w:hint="eastAsia" w:ascii="宋体" w:hAnsi="宋体"/>
          <w:b/>
          <w:color w:val="000000" w:themeColor="text1"/>
          <w:kern w:val="0"/>
          <w:sz w:val="32"/>
          <w:szCs w:val="32"/>
          <w:highlight w:val="none"/>
          <w14:textFill>
            <w14:solidFill>
              <w14:schemeClr w14:val="tx1"/>
            </w14:solidFill>
          </w14:textFill>
        </w:rPr>
        <w:t>具有</w:t>
      </w:r>
      <w:r>
        <w:rPr>
          <w:rFonts w:ascii="宋体" w:hAnsi="宋体"/>
          <w:b/>
          <w:color w:val="000000" w:themeColor="text1"/>
          <w:kern w:val="0"/>
          <w:sz w:val="32"/>
          <w:szCs w:val="32"/>
          <w:highlight w:val="none"/>
          <w14:textFill>
            <w14:solidFill>
              <w14:schemeClr w14:val="tx1"/>
            </w14:solidFill>
          </w14:textFill>
        </w:rPr>
        <w:t>依法缴纳税收和</w:t>
      </w:r>
      <w:r>
        <w:rPr>
          <w:rFonts w:hint="eastAsia" w:ascii="宋体" w:hAnsi="宋体"/>
          <w:b/>
          <w:color w:val="000000" w:themeColor="text1"/>
          <w:kern w:val="0"/>
          <w:sz w:val="32"/>
          <w:szCs w:val="32"/>
          <w:highlight w:val="none"/>
          <w14:textFill>
            <w14:solidFill>
              <w14:schemeClr w14:val="tx1"/>
            </w14:solidFill>
          </w14:textFill>
        </w:rPr>
        <w:t>社会保障资金证明</w:t>
      </w:r>
      <w:r>
        <w:rPr>
          <w:rFonts w:ascii="宋体" w:hAnsi="宋体"/>
          <w:b/>
          <w:color w:val="000000" w:themeColor="text1"/>
          <w:kern w:val="0"/>
          <w:sz w:val="32"/>
          <w:szCs w:val="32"/>
          <w:highlight w:val="none"/>
          <w14:textFill>
            <w14:solidFill>
              <w14:schemeClr w14:val="tx1"/>
            </w14:solidFill>
          </w14:textFill>
        </w:rPr>
        <w:t>的承诺函</w:t>
      </w:r>
    </w:p>
    <w:p>
      <w:pPr>
        <w:widowControl/>
        <w:adjustRightInd w:val="0"/>
        <w:snapToGrid w:val="0"/>
        <w:spacing w:line="360" w:lineRule="auto"/>
        <w:jc w:val="center"/>
        <w:rPr>
          <w:rFonts w:ascii="宋体" w:hAnsi="宋体"/>
          <w:b/>
          <w:color w:val="000000" w:themeColor="text1"/>
          <w:kern w:val="0"/>
          <w:sz w:val="32"/>
          <w:szCs w:val="32"/>
          <w:highlight w:val="none"/>
          <w14:textFill>
            <w14:solidFill>
              <w14:schemeClr w14:val="tx1"/>
            </w14:solidFill>
          </w14:textFill>
        </w:rPr>
      </w:pPr>
    </w:p>
    <w:p>
      <w:pPr>
        <w:widowControl/>
        <w:adjustRightInd w:val="0"/>
        <w:snapToGrid w:val="0"/>
        <w:spacing w:line="360" w:lineRule="auto"/>
        <w:jc w:val="left"/>
        <w:rPr>
          <w:rFonts w:ascii="宋体" w:hAnsi="宋体"/>
          <w:color w:val="000000" w:themeColor="text1"/>
          <w:kern w:val="0"/>
          <w:sz w:val="28"/>
          <w:szCs w:val="32"/>
          <w:highlight w:val="none"/>
          <w14:textFill>
            <w14:solidFill>
              <w14:schemeClr w14:val="tx1"/>
            </w14:solidFill>
          </w14:textFill>
        </w:rPr>
      </w:pPr>
      <w:r>
        <w:rPr>
          <w:rFonts w:hint="eastAsia" w:ascii="宋体" w:hAnsi="宋体"/>
          <w:color w:val="000000" w:themeColor="text1"/>
          <w:kern w:val="0"/>
          <w:sz w:val="28"/>
          <w:szCs w:val="32"/>
          <w:highlight w:val="none"/>
          <w14:textFill>
            <w14:solidFill>
              <w14:schemeClr w14:val="tx1"/>
            </w14:solidFill>
          </w14:textFill>
        </w:rPr>
        <w:t>（如依法免税的，应提供相应文件证明其依法免税；如依法不需要缴纳社会保障资金的，应提供相应文件证明其依法不需要缴纳社会保障资金。）</w:t>
      </w:r>
    </w:p>
    <w:p>
      <w:pPr>
        <w:adjustRightInd w:val="0"/>
        <w:snapToGrid w:val="0"/>
        <w:spacing w:line="360" w:lineRule="auto"/>
        <w:jc w:val="left"/>
        <w:rPr>
          <w:rFonts w:ascii="宋体" w:hAnsi="宋体"/>
          <w:b/>
          <w:color w:val="000000" w:themeColor="text1"/>
          <w:kern w:val="0"/>
          <w:sz w:val="32"/>
          <w:szCs w:val="32"/>
          <w:highlight w:val="none"/>
          <w14:textFill>
            <w14:solidFill>
              <w14:schemeClr w14:val="tx1"/>
            </w14:solidFill>
          </w14:textFill>
        </w:rPr>
      </w:pPr>
    </w:p>
    <w:p>
      <w:pPr>
        <w:widowControl/>
        <w:shd w:val="clear" w:color="auto" w:fill="FFFFFF"/>
        <w:spacing w:before="100" w:beforeAutospacing="1" w:after="100" w:afterAutospacing="1" w:line="360" w:lineRule="auto"/>
        <w:jc w:val="left"/>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u w:val="single"/>
          <w:lang w:eastAsia="zh-CN"/>
          <w14:textFill>
            <w14:solidFill>
              <w14:schemeClr w14:val="tx1"/>
            </w14:solidFill>
          </w14:textFill>
        </w:rPr>
        <w:t>（</w:t>
      </w:r>
      <w:r>
        <w:rPr>
          <w:rFonts w:hint="eastAsia" w:ascii="宋体" w:hAnsi="宋体"/>
          <w:color w:val="000000" w:themeColor="text1"/>
          <w:kern w:val="0"/>
          <w:sz w:val="24"/>
          <w:highlight w:val="none"/>
          <w:u w:val="single"/>
          <w:lang w:val="en-US" w:eastAsia="zh-CN"/>
          <w14:textFill>
            <w14:solidFill>
              <w14:schemeClr w14:val="tx1"/>
            </w14:solidFill>
          </w14:textFill>
        </w:rPr>
        <w:t>采购人名称</w:t>
      </w:r>
      <w:r>
        <w:rPr>
          <w:rFonts w:hint="eastAsia" w:ascii="宋体" w:hAnsi="宋体"/>
          <w:color w:val="000000" w:themeColor="text1"/>
          <w:kern w:val="0"/>
          <w:sz w:val="24"/>
          <w:highlight w:val="none"/>
          <w:u w:val="single"/>
          <w:lang w:eastAsia="zh-CN"/>
          <w14:textFill>
            <w14:solidFill>
              <w14:schemeClr w14:val="tx1"/>
            </w14:solidFill>
          </w14:textFill>
        </w:rPr>
        <w:t>）</w:t>
      </w:r>
      <w:r>
        <w:rPr>
          <w:rFonts w:ascii="宋体" w:hAnsi="宋体"/>
          <w:color w:val="000000" w:themeColor="text1"/>
          <w:kern w:val="0"/>
          <w:sz w:val="24"/>
          <w:highlight w:val="none"/>
          <w14:textFill>
            <w14:solidFill>
              <w14:schemeClr w14:val="tx1"/>
            </w14:solidFill>
          </w14:textFill>
        </w:rPr>
        <w:t>：</w:t>
      </w:r>
    </w:p>
    <w:p>
      <w:pPr>
        <w:widowControl/>
        <w:shd w:val="clear" w:color="auto" w:fill="FFFFFF"/>
        <w:spacing w:before="100" w:beforeAutospacing="1" w:after="100" w:afterAutospacing="1" w:line="360" w:lineRule="auto"/>
        <w:ind w:firstLine="480" w:firstLineChars="200"/>
        <w:jc w:val="left"/>
        <w:rPr>
          <w:rFonts w:ascii="宋体" w:hAnsi="宋体"/>
          <w:color w:val="000000" w:themeColor="text1"/>
          <w:kern w:val="0"/>
          <w:sz w:val="24"/>
          <w:highlight w:val="none"/>
          <w14:textFill>
            <w14:solidFill>
              <w14:schemeClr w14:val="tx1"/>
            </w14:solidFill>
          </w14:textFill>
        </w:rPr>
      </w:pPr>
      <w:r>
        <w:rPr>
          <w:rFonts w:ascii="宋体" w:hAnsi="宋体"/>
          <w:color w:val="000000" w:themeColor="text1"/>
          <w:kern w:val="0"/>
          <w:sz w:val="24"/>
          <w:highlight w:val="none"/>
          <w14:textFill>
            <w14:solidFill>
              <w14:schemeClr w14:val="tx1"/>
            </w14:solidFill>
          </w14:textFill>
        </w:rPr>
        <w:t>我单位</w:t>
      </w:r>
      <w:r>
        <w:rPr>
          <w:rFonts w:hint="eastAsia" w:ascii="宋体" w:hAnsi="宋体"/>
          <w:color w:val="000000" w:themeColor="text1"/>
          <w:kern w:val="0"/>
          <w:sz w:val="24"/>
          <w:highlight w:val="none"/>
          <w14:textFill>
            <w14:solidFill>
              <w14:schemeClr w14:val="tx1"/>
            </w14:solidFill>
          </w14:textFill>
        </w:rPr>
        <w:t>具有</w:t>
      </w:r>
      <w:r>
        <w:rPr>
          <w:rFonts w:ascii="宋体" w:hAnsi="宋体"/>
          <w:color w:val="000000" w:themeColor="text1"/>
          <w:kern w:val="0"/>
          <w:sz w:val="24"/>
          <w:highlight w:val="none"/>
          <w14:textFill>
            <w14:solidFill>
              <w14:schemeClr w14:val="tx1"/>
            </w14:solidFill>
          </w14:textFill>
        </w:rPr>
        <w:t>依法缴纳税收和</w:t>
      </w:r>
      <w:r>
        <w:rPr>
          <w:rFonts w:hint="eastAsia" w:ascii="宋体" w:hAnsi="宋体"/>
          <w:color w:val="000000" w:themeColor="text1"/>
          <w:kern w:val="0"/>
          <w:sz w:val="24"/>
          <w:highlight w:val="none"/>
          <w14:textFill>
            <w14:solidFill>
              <w14:schemeClr w14:val="tx1"/>
            </w14:solidFill>
          </w14:textFill>
        </w:rPr>
        <w:t>社会保障资金</w:t>
      </w:r>
      <w:r>
        <w:rPr>
          <w:rFonts w:ascii="宋体" w:hAnsi="宋体"/>
          <w:color w:val="000000" w:themeColor="text1"/>
          <w:kern w:val="0"/>
          <w:sz w:val="24"/>
          <w:highlight w:val="none"/>
          <w14:textFill>
            <w14:solidFill>
              <w14:schemeClr w14:val="tx1"/>
            </w14:solidFill>
          </w14:textFill>
        </w:rPr>
        <w:t>。如本声明失实，我单位自愿承担被取消成交资格等责任。</w:t>
      </w:r>
    </w:p>
    <w:p>
      <w:pPr>
        <w:widowControl/>
        <w:shd w:val="clear" w:color="auto" w:fill="FFFFFF"/>
        <w:spacing w:before="100" w:beforeAutospacing="1" w:after="100" w:afterAutospacing="1" w:line="360" w:lineRule="auto"/>
        <w:ind w:firstLine="480" w:firstLineChars="200"/>
        <w:jc w:val="left"/>
        <w:rPr>
          <w:rFonts w:ascii="宋体" w:hAnsi="宋体"/>
          <w:color w:val="000000" w:themeColor="text1"/>
          <w:kern w:val="0"/>
          <w:sz w:val="24"/>
          <w:highlight w:val="none"/>
          <w14:textFill>
            <w14:solidFill>
              <w14:schemeClr w14:val="tx1"/>
            </w14:solidFill>
          </w14:textFill>
        </w:rPr>
      </w:pPr>
      <w:r>
        <w:rPr>
          <w:rFonts w:ascii="宋体" w:hAnsi="宋体"/>
          <w:color w:val="000000" w:themeColor="text1"/>
          <w:kern w:val="0"/>
          <w:sz w:val="24"/>
          <w:highlight w:val="none"/>
          <w14:textFill>
            <w14:solidFill>
              <w14:schemeClr w14:val="tx1"/>
            </w14:solidFill>
          </w14:textFill>
        </w:rPr>
        <w:t>特此声明</w:t>
      </w:r>
      <w:r>
        <w:rPr>
          <w:rFonts w:hint="eastAsia" w:ascii="宋体" w:hAnsi="宋体"/>
          <w:color w:val="000000" w:themeColor="text1"/>
          <w:kern w:val="0"/>
          <w:sz w:val="24"/>
          <w:highlight w:val="none"/>
          <w14:textFill>
            <w14:solidFill>
              <w14:schemeClr w14:val="tx1"/>
            </w14:solidFill>
          </w14:textFill>
        </w:rPr>
        <w:t>。</w:t>
      </w:r>
    </w:p>
    <w:p>
      <w:pPr>
        <w:adjustRightInd w:val="0"/>
        <w:snapToGrid w:val="0"/>
        <w:spacing w:line="360" w:lineRule="auto"/>
        <w:ind w:firstLine="4838" w:firstLineChars="2016"/>
        <w:rPr>
          <w:rFonts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供应商名称（公章）：</w:t>
      </w:r>
    </w:p>
    <w:p>
      <w:pPr>
        <w:adjustRightInd w:val="0"/>
        <w:snapToGrid w:val="0"/>
        <w:spacing w:line="360" w:lineRule="auto"/>
        <w:ind w:firstLine="4838" w:firstLineChars="2016"/>
        <w:rPr>
          <w:rFonts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法定代表人或授权委托人（签字</w:t>
      </w:r>
      <w:r>
        <w:rPr>
          <w:rFonts w:hint="eastAsia" w:ascii="宋体" w:hAnsi="宋体" w:cs="仿宋_GB2312"/>
          <w:color w:val="000000" w:themeColor="text1"/>
          <w:kern w:val="0"/>
          <w:sz w:val="24"/>
          <w:highlight w:val="none"/>
          <w:lang w:val="en-US" w:eastAsia="zh-CN"/>
          <w14:textFill>
            <w14:solidFill>
              <w14:schemeClr w14:val="tx1"/>
            </w14:solidFill>
          </w14:textFill>
        </w:rPr>
        <w:t>或盖章</w:t>
      </w:r>
      <w:r>
        <w:rPr>
          <w:rFonts w:hint="eastAsia" w:ascii="宋体" w:hAnsi="宋体" w:cs="仿宋_GB2312"/>
          <w:color w:val="000000" w:themeColor="text1"/>
          <w:kern w:val="0"/>
          <w:sz w:val="24"/>
          <w:highlight w:val="none"/>
          <w:lang w:val="zh-CN"/>
          <w14:textFill>
            <w14:solidFill>
              <w14:schemeClr w14:val="tx1"/>
            </w14:solidFill>
          </w14:textFill>
        </w:rPr>
        <w:t>）：</w:t>
      </w:r>
    </w:p>
    <w:p>
      <w:pPr>
        <w:adjustRightInd w:val="0"/>
        <w:snapToGrid w:val="0"/>
        <w:spacing w:line="360" w:lineRule="auto"/>
        <w:ind w:firstLine="4838" w:firstLineChars="2016"/>
        <w:rPr>
          <w:rFonts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 xml:space="preserve">年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 xml:space="preserve"> 月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 xml:space="preserve"> 日</w:t>
      </w:r>
    </w:p>
    <w:p>
      <w:pPr>
        <w:spacing w:line="360" w:lineRule="auto"/>
        <w:rPr>
          <w:rFonts w:ascii="宋体" w:hAnsi="宋体"/>
          <w:b/>
          <w:color w:val="000000" w:themeColor="text1"/>
          <w:sz w:val="28"/>
          <w:highlight w:val="none"/>
          <w14:textFill>
            <w14:solidFill>
              <w14:schemeClr w14:val="tx1"/>
            </w14:solidFill>
          </w14:textFill>
        </w:rPr>
      </w:pPr>
      <w:r>
        <w:rPr>
          <w:rFonts w:hint="eastAsia" w:ascii="宋体" w:hAnsi="宋体"/>
          <w:b/>
          <w:color w:val="000000" w:themeColor="text1"/>
          <w:sz w:val="28"/>
          <w:highlight w:val="none"/>
          <w14:textFill>
            <w14:solidFill>
              <w14:schemeClr w14:val="tx1"/>
            </w14:solidFill>
          </w14:textFill>
        </w:rPr>
        <w:br w:type="page"/>
      </w:r>
      <w:r>
        <w:rPr>
          <w:rFonts w:hint="eastAsia" w:ascii="宋体" w:hAnsi="宋体"/>
          <w:b/>
          <w:color w:val="000000" w:themeColor="text1"/>
          <w:sz w:val="28"/>
          <w:highlight w:val="none"/>
          <w14:textFill>
            <w14:solidFill>
              <w14:schemeClr w14:val="tx1"/>
            </w14:solidFill>
          </w14:textFill>
        </w:rPr>
        <w:t>附件4</w:t>
      </w:r>
    </w:p>
    <w:p>
      <w:pPr>
        <w:spacing w:line="360" w:lineRule="auto"/>
        <w:jc w:val="center"/>
        <w:rPr>
          <w:rFonts w:ascii="宋体" w:hAnsi="宋体"/>
          <w:b/>
          <w:color w:val="000000" w:themeColor="text1"/>
          <w:kern w:val="0"/>
          <w:sz w:val="32"/>
          <w:szCs w:val="32"/>
          <w:highlight w:val="none"/>
          <w14:textFill>
            <w14:solidFill>
              <w14:schemeClr w14:val="tx1"/>
            </w14:solidFill>
          </w14:textFill>
        </w:rPr>
      </w:pPr>
      <w:r>
        <w:rPr>
          <w:rFonts w:ascii="宋体" w:hAnsi="宋体"/>
          <w:b/>
          <w:color w:val="000000" w:themeColor="text1"/>
          <w:kern w:val="0"/>
          <w:sz w:val="32"/>
          <w:szCs w:val="32"/>
          <w:highlight w:val="none"/>
          <w14:textFill>
            <w14:solidFill>
              <w14:schemeClr w14:val="tx1"/>
            </w14:solidFill>
          </w14:textFill>
        </w:rPr>
        <w:t>具有良好的商业信誉和健全的财务会计制度的承诺函</w:t>
      </w:r>
    </w:p>
    <w:p>
      <w:pPr>
        <w:spacing w:line="360" w:lineRule="auto"/>
        <w:jc w:val="center"/>
        <w:rPr>
          <w:rFonts w:ascii="宋体" w:hAnsi="宋体"/>
          <w:b/>
          <w:color w:val="000000" w:themeColor="text1"/>
          <w:kern w:val="0"/>
          <w:sz w:val="32"/>
          <w:szCs w:val="32"/>
          <w:highlight w:val="none"/>
          <w14:textFill>
            <w14:solidFill>
              <w14:schemeClr w14:val="tx1"/>
            </w14:solidFill>
          </w14:textFill>
        </w:rPr>
      </w:pPr>
    </w:p>
    <w:p>
      <w:pPr>
        <w:widowControl/>
        <w:shd w:val="clear" w:color="auto" w:fill="FFFFFF"/>
        <w:spacing w:before="100" w:beforeAutospacing="1" w:after="100" w:afterAutospacing="1" w:line="360" w:lineRule="auto"/>
        <w:jc w:val="left"/>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u w:val="single"/>
          <w:lang w:eastAsia="zh-CN"/>
          <w14:textFill>
            <w14:solidFill>
              <w14:schemeClr w14:val="tx1"/>
            </w14:solidFill>
          </w14:textFill>
        </w:rPr>
        <w:t>（</w:t>
      </w:r>
      <w:r>
        <w:rPr>
          <w:rFonts w:hint="eastAsia" w:ascii="宋体" w:hAnsi="宋体"/>
          <w:color w:val="000000" w:themeColor="text1"/>
          <w:kern w:val="0"/>
          <w:sz w:val="24"/>
          <w:highlight w:val="none"/>
          <w:u w:val="single"/>
          <w:lang w:val="en-US" w:eastAsia="zh-CN"/>
          <w14:textFill>
            <w14:solidFill>
              <w14:schemeClr w14:val="tx1"/>
            </w14:solidFill>
          </w14:textFill>
        </w:rPr>
        <w:t>采购人名称</w:t>
      </w:r>
      <w:r>
        <w:rPr>
          <w:rFonts w:hint="eastAsia" w:ascii="宋体" w:hAnsi="宋体"/>
          <w:color w:val="000000" w:themeColor="text1"/>
          <w:kern w:val="0"/>
          <w:sz w:val="24"/>
          <w:highlight w:val="none"/>
          <w:u w:val="single"/>
          <w:lang w:eastAsia="zh-CN"/>
          <w14:textFill>
            <w14:solidFill>
              <w14:schemeClr w14:val="tx1"/>
            </w14:solidFill>
          </w14:textFill>
        </w:rPr>
        <w:t>）</w:t>
      </w:r>
      <w:r>
        <w:rPr>
          <w:rFonts w:ascii="宋体" w:hAnsi="宋体"/>
          <w:color w:val="000000" w:themeColor="text1"/>
          <w:kern w:val="0"/>
          <w:sz w:val="24"/>
          <w:highlight w:val="none"/>
          <w14:textFill>
            <w14:solidFill>
              <w14:schemeClr w14:val="tx1"/>
            </w14:solidFill>
          </w14:textFill>
        </w:rPr>
        <w:t>：</w:t>
      </w:r>
    </w:p>
    <w:p>
      <w:pPr>
        <w:widowControl/>
        <w:shd w:val="clear" w:color="auto" w:fill="FFFFFF"/>
        <w:spacing w:before="100" w:beforeAutospacing="1" w:after="100" w:afterAutospacing="1" w:line="360" w:lineRule="auto"/>
        <w:ind w:firstLine="480" w:firstLineChars="200"/>
        <w:jc w:val="left"/>
        <w:rPr>
          <w:rFonts w:ascii="宋体" w:hAnsi="宋体"/>
          <w:color w:val="000000" w:themeColor="text1"/>
          <w:kern w:val="0"/>
          <w:sz w:val="24"/>
          <w:highlight w:val="none"/>
          <w14:textFill>
            <w14:solidFill>
              <w14:schemeClr w14:val="tx1"/>
            </w14:solidFill>
          </w14:textFill>
        </w:rPr>
      </w:pPr>
      <w:r>
        <w:rPr>
          <w:rFonts w:ascii="宋体" w:hAnsi="宋体"/>
          <w:color w:val="000000" w:themeColor="text1"/>
          <w:kern w:val="0"/>
          <w:sz w:val="24"/>
          <w:highlight w:val="none"/>
          <w14:textFill>
            <w14:solidFill>
              <w14:schemeClr w14:val="tx1"/>
            </w14:solidFill>
          </w14:textFill>
        </w:rPr>
        <w:t>我单位具有良好的商业信誉和健全的财务会计制度。如本声明失实，我单位自愿承担被取消成交资格等责任。</w:t>
      </w:r>
    </w:p>
    <w:p>
      <w:pPr>
        <w:widowControl/>
        <w:shd w:val="clear" w:color="auto" w:fill="FFFFFF"/>
        <w:spacing w:before="100" w:beforeAutospacing="1" w:after="100" w:afterAutospacing="1" w:line="360" w:lineRule="auto"/>
        <w:ind w:firstLine="480" w:firstLineChars="200"/>
        <w:jc w:val="left"/>
        <w:rPr>
          <w:rFonts w:ascii="宋体" w:hAnsi="宋体"/>
          <w:color w:val="000000" w:themeColor="text1"/>
          <w:kern w:val="0"/>
          <w:sz w:val="24"/>
          <w:highlight w:val="none"/>
          <w14:textFill>
            <w14:solidFill>
              <w14:schemeClr w14:val="tx1"/>
            </w14:solidFill>
          </w14:textFill>
        </w:rPr>
      </w:pPr>
      <w:r>
        <w:rPr>
          <w:rFonts w:ascii="宋体" w:hAnsi="宋体"/>
          <w:color w:val="000000" w:themeColor="text1"/>
          <w:kern w:val="0"/>
          <w:sz w:val="24"/>
          <w:highlight w:val="none"/>
          <w14:textFill>
            <w14:solidFill>
              <w14:schemeClr w14:val="tx1"/>
            </w14:solidFill>
          </w14:textFill>
        </w:rPr>
        <w:t>特此声明</w:t>
      </w:r>
      <w:r>
        <w:rPr>
          <w:rFonts w:hint="eastAsia" w:ascii="宋体" w:hAnsi="宋体"/>
          <w:color w:val="000000" w:themeColor="text1"/>
          <w:kern w:val="0"/>
          <w:sz w:val="24"/>
          <w:highlight w:val="none"/>
          <w14:textFill>
            <w14:solidFill>
              <w14:schemeClr w14:val="tx1"/>
            </w14:solidFill>
          </w14:textFill>
        </w:rPr>
        <w:t>。</w:t>
      </w:r>
    </w:p>
    <w:p>
      <w:pPr>
        <w:adjustRightInd w:val="0"/>
        <w:snapToGrid w:val="0"/>
        <w:spacing w:line="360" w:lineRule="auto"/>
        <w:ind w:firstLine="4838" w:firstLineChars="2016"/>
        <w:rPr>
          <w:rFonts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供应商名称（公章）：</w:t>
      </w:r>
    </w:p>
    <w:p>
      <w:pPr>
        <w:adjustRightInd w:val="0"/>
        <w:snapToGrid w:val="0"/>
        <w:spacing w:line="360" w:lineRule="auto"/>
        <w:ind w:firstLine="4838" w:firstLineChars="2016"/>
        <w:rPr>
          <w:rFonts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法定代表人或授权委托人（签字</w:t>
      </w:r>
      <w:r>
        <w:rPr>
          <w:rFonts w:hint="eastAsia" w:ascii="宋体" w:hAnsi="宋体" w:cs="仿宋_GB2312"/>
          <w:color w:val="000000" w:themeColor="text1"/>
          <w:kern w:val="0"/>
          <w:sz w:val="24"/>
          <w:highlight w:val="none"/>
          <w:lang w:val="en-US" w:eastAsia="zh-CN"/>
          <w14:textFill>
            <w14:solidFill>
              <w14:schemeClr w14:val="tx1"/>
            </w14:solidFill>
          </w14:textFill>
        </w:rPr>
        <w:t>或盖章</w:t>
      </w:r>
      <w:r>
        <w:rPr>
          <w:rFonts w:hint="eastAsia" w:ascii="宋体" w:hAnsi="宋体" w:cs="仿宋_GB2312"/>
          <w:color w:val="000000" w:themeColor="text1"/>
          <w:kern w:val="0"/>
          <w:sz w:val="24"/>
          <w:highlight w:val="none"/>
          <w:lang w:val="zh-CN"/>
          <w14:textFill>
            <w14:solidFill>
              <w14:schemeClr w14:val="tx1"/>
            </w14:solidFill>
          </w14:textFill>
        </w:rPr>
        <w:t>）：</w:t>
      </w:r>
    </w:p>
    <w:p>
      <w:pPr>
        <w:adjustRightInd w:val="0"/>
        <w:snapToGrid w:val="0"/>
        <w:spacing w:line="360" w:lineRule="auto"/>
        <w:ind w:firstLine="4838" w:firstLineChars="2016"/>
        <w:rPr>
          <w:rFonts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 xml:space="preserve">年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 xml:space="preserve"> 月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 xml:space="preserve"> 日</w:t>
      </w:r>
    </w:p>
    <w:p>
      <w:pPr>
        <w:spacing w:line="360" w:lineRule="auto"/>
        <w:jc w:val="center"/>
        <w:rPr>
          <w:rFonts w:ascii="宋体" w:hAnsi="宋体"/>
          <w:b/>
          <w:color w:val="000000" w:themeColor="text1"/>
          <w:kern w:val="0"/>
          <w:sz w:val="32"/>
          <w:szCs w:val="32"/>
          <w:highlight w:val="none"/>
          <w14:textFill>
            <w14:solidFill>
              <w14:schemeClr w14:val="tx1"/>
            </w14:solidFill>
          </w14:textFill>
        </w:rPr>
      </w:pPr>
    </w:p>
    <w:p>
      <w:pPr>
        <w:spacing w:line="360" w:lineRule="auto"/>
        <w:jc w:val="center"/>
        <w:rPr>
          <w:rFonts w:ascii="宋体" w:hAnsi="宋体"/>
          <w:b/>
          <w:color w:val="000000" w:themeColor="text1"/>
          <w:kern w:val="0"/>
          <w:sz w:val="32"/>
          <w:szCs w:val="32"/>
          <w:highlight w:val="none"/>
          <w14:textFill>
            <w14:solidFill>
              <w14:schemeClr w14:val="tx1"/>
            </w14:solidFill>
          </w14:textFill>
        </w:rPr>
      </w:pPr>
    </w:p>
    <w:p>
      <w:pPr>
        <w:spacing w:line="360" w:lineRule="auto"/>
        <w:rPr>
          <w:rFonts w:ascii="宋体" w:hAnsi="宋体"/>
          <w:b/>
          <w:color w:val="000000" w:themeColor="text1"/>
          <w:kern w:val="0"/>
          <w:sz w:val="32"/>
          <w:szCs w:val="32"/>
          <w:highlight w:val="none"/>
          <w14:textFill>
            <w14:solidFill>
              <w14:schemeClr w14:val="tx1"/>
            </w14:solidFill>
          </w14:textFill>
        </w:rPr>
      </w:pPr>
      <w:r>
        <w:rPr>
          <w:rFonts w:ascii="宋体" w:hAnsi="宋体"/>
          <w:b/>
          <w:color w:val="000000" w:themeColor="text1"/>
          <w:kern w:val="0"/>
          <w:sz w:val="32"/>
          <w:szCs w:val="32"/>
          <w:highlight w:val="none"/>
          <w14:textFill>
            <w14:solidFill>
              <w14:schemeClr w14:val="tx1"/>
            </w14:solidFill>
          </w14:textFill>
        </w:rPr>
        <w:br w:type="page"/>
      </w:r>
      <w:r>
        <w:rPr>
          <w:rFonts w:hint="eastAsia" w:ascii="宋体" w:hAnsi="宋体"/>
          <w:b/>
          <w:color w:val="000000" w:themeColor="text1"/>
          <w:kern w:val="0"/>
          <w:sz w:val="32"/>
          <w:szCs w:val="32"/>
          <w:highlight w:val="none"/>
          <w14:textFill>
            <w14:solidFill>
              <w14:schemeClr w14:val="tx1"/>
            </w14:solidFill>
          </w14:textFill>
        </w:rPr>
        <w:t>附件5</w:t>
      </w:r>
    </w:p>
    <w:p>
      <w:pPr>
        <w:spacing w:line="360" w:lineRule="auto"/>
        <w:jc w:val="center"/>
        <w:rPr>
          <w:rFonts w:ascii="宋体" w:hAnsi="宋体"/>
          <w:b/>
          <w:color w:val="000000" w:themeColor="text1"/>
          <w:sz w:val="28"/>
          <w:highlight w:val="none"/>
          <w14:textFill>
            <w14:solidFill>
              <w14:schemeClr w14:val="tx1"/>
            </w14:solidFill>
          </w14:textFill>
        </w:rPr>
      </w:pPr>
      <w:r>
        <w:rPr>
          <w:rFonts w:ascii="宋体" w:hAnsi="宋体"/>
          <w:b/>
          <w:color w:val="000000" w:themeColor="text1"/>
          <w:kern w:val="0"/>
          <w:sz w:val="32"/>
          <w:szCs w:val="32"/>
          <w:highlight w:val="none"/>
          <w14:textFill>
            <w14:solidFill>
              <w14:schemeClr w14:val="tx1"/>
            </w14:solidFill>
          </w14:textFill>
        </w:rPr>
        <w:t>具有履行合同所必须的设备和专业技术能力的承诺函</w:t>
      </w:r>
    </w:p>
    <w:p>
      <w:pPr>
        <w:spacing w:line="360" w:lineRule="auto"/>
        <w:jc w:val="center"/>
        <w:rPr>
          <w:rFonts w:ascii="宋体" w:hAnsi="宋体"/>
          <w:b/>
          <w:color w:val="000000" w:themeColor="text1"/>
          <w:sz w:val="28"/>
          <w:highlight w:val="none"/>
          <w14:textFill>
            <w14:solidFill>
              <w14:schemeClr w14:val="tx1"/>
            </w14:solidFill>
          </w14:textFill>
        </w:rPr>
      </w:pPr>
    </w:p>
    <w:p>
      <w:pPr>
        <w:widowControl/>
        <w:shd w:val="clear" w:color="auto" w:fill="FFFFFF"/>
        <w:snapToGrid w:val="0"/>
        <w:spacing w:after="50" w:line="360" w:lineRule="auto"/>
        <w:jc w:val="left"/>
        <w:rPr>
          <w:rFonts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u w:val="single"/>
          <w:lang w:eastAsia="zh-CN"/>
          <w14:textFill>
            <w14:solidFill>
              <w14:schemeClr w14:val="tx1"/>
            </w14:solidFill>
          </w14:textFill>
        </w:rPr>
        <w:t>（</w:t>
      </w:r>
      <w:r>
        <w:rPr>
          <w:rFonts w:hint="eastAsia" w:ascii="宋体" w:hAnsi="宋体"/>
          <w:color w:val="000000" w:themeColor="text1"/>
          <w:kern w:val="0"/>
          <w:sz w:val="24"/>
          <w:highlight w:val="none"/>
          <w:u w:val="single"/>
          <w:lang w:val="en-US" w:eastAsia="zh-CN"/>
          <w14:textFill>
            <w14:solidFill>
              <w14:schemeClr w14:val="tx1"/>
            </w14:solidFill>
          </w14:textFill>
        </w:rPr>
        <w:t>采购人名称</w:t>
      </w:r>
      <w:r>
        <w:rPr>
          <w:rFonts w:hint="eastAsia" w:ascii="宋体" w:hAnsi="宋体"/>
          <w:color w:val="000000" w:themeColor="text1"/>
          <w:kern w:val="0"/>
          <w:sz w:val="24"/>
          <w:highlight w:val="none"/>
          <w:u w:val="single"/>
          <w:lang w:eastAsia="zh-CN"/>
          <w14:textFill>
            <w14:solidFill>
              <w14:schemeClr w14:val="tx1"/>
            </w14:solidFill>
          </w14:textFill>
        </w:rPr>
        <w:t>）</w:t>
      </w:r>
      <w:r>
        <w:rPr>
          <w:rFonts w:ascii="宋体" w:hAnsi="宋体"/>
          <w:color w:val="000000" w:themeColor="text1"/>
          <w:kern w:val="0"/>
          <w:sz w:val="24"/>
          <w:highlight w:val="none"/>
          <w14:textFill>
            <w14:solidFill>
              <w14:schemeClr w14:val="tx1"/>
            </w14:solidFill>
          </w14:textFill>
        </w:rPr>
        <w:t>：</w:t>
      </w:r>
    </w:p>
    <w:p>
      <w:pPr>
        <w:widowControl/>
        <w:shd w:val="clear" w:color="auto" w:fill="FFFFFF"/>
        <w:spacing w:before="100" w:beforeAutospacing="1" w:after="100" w:afterAutospacing="1" w:line="360" w:lineRule="auto"/>
        <w:ind w:firstLine="480" w:firstLineChars="200"/>
        <w:jc w:val="left"/>
        <w:rPr>
          <w:rFonts w:ascii="宋体" w:hAnsi="宋体"/>
          <w:color w:val="000000" w:themeColor="text1"/>
          <w:kern w:val="0"/>
          <w:sz w:val="24"/>
          <w:highlight w:val="none"/>
          <w14:textFill>
            <w14:solidFill>
              <w14:schemeClr w14:val="tx1"/>
            </w14:solidFill>
          </w14:textFill>
        </w:rPr>
      </w:pPr>
      <w:r>
        <w:rPr>
          <w:rFonts w:ascii="宋体" w:hAnsi="宋体"/>
          <w:color w:val="000000" w:themeColor="text1"/>
          <w:kern w:val="0"/>
          <w:sz w:val="24"/>
          <w:highlight w:val="none"/>
          <w14:textFill>
            <w14:solidFill>
              <w14:schemeClr w14:val="tx1"/>
            </w14:solidFill>
          </w14:textFill>
        </w:rPr>
        <w:t>若我单位有幸成为</w:t>
      </w:r>
      <w:r>
        <w:rPr>
          <w:rFonts w:hint="eastAsia" w:ascii="宋体" w:hAnsi="宋体"/>
          <w:color w:val="000000" w:themeColor="text1"/>
          <w:kern w:val="0"/>
          <w:sz w:val="24"/>
          <w:highlight w:val="none"/>
          <w:u w:val="single"/>
          <w:lang w:eastAsia="zh-CN"/>
          <w14:textFill>
            <w14:solidFill>
              <w14:schemeClr w14:val="tx1"/>
            </w14:solidFill>
          </w14:textFill>
        </w:rPr>
        <w:t>台州市椒江区建筑和公用工程质量安全事务中心2025年度建筑起重机械设备检测项目</w:t>
      </w:r>
      <w:r>
        <w:rPr>
          <w:rFonts w:hint="eastAsia" w:hAnsi="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编号为</w:t>
      </w:r>
      <w:r>
        <w:rPr>
          <w:rFonts w:hint="eastAsia" w:ascii="宋体" w:hAnsi="宋体" w:cs="宋体"/>
          <w:color w:val="000000" w:themeColor="text1"/>
          <w:kern w:val="0"/>
          <w:sz w:val="24"/>
          <w:highlight w:val="none"/>
          <w:u w:val="single"/>
          <w:lang w:val="en-US" w:eastAsia="zh-CN"/>
          <w14:textFill>
            <w14:solidFill>
              <w14:schemeClr w14:val="tx1"/>
            </w14:solidFill>
          </w14:textFill>
        </w:rPr>
        <w:t>TZCCC-【2025】-029号</w:t>
      </w:r>
      <w:r>
        <w:rPr>
          <w:rFonts w:hint="eastAsia" w:hAnsi="宋体" w:cs="宋体"/>
          <w:color w:val="000000" w:themeColor="text1"/>
          <w:kern w:val="0"/>
          <w:sz w:val="24"/>
          <w:highlight w:val="none"/>
          <w14:textFill>
            <w14:solidFill>
              <w14:schemeClr w14:val="tx1"/>
            </w14:solidFill>
          </w14:textFill>
        </w:rPr>
        <w:t>）</w:t>
      </w:r>
      <w:r>
        <w:rPr>
          <w:rFonts w:ascii="宋体" w:hAnsi="宋体"/>
          <w:color w:val="000000" w:themeColor="text1"/>
          <w:kern w:val="0"/>
          <w:sz w:val="24"/>
          <w:highlight w:val="none"/>
          <w14:textFill>
            <w14:solidFill>
              <w14:schemeClr w14:val="tx1"/>
            </w14:solidFill>
          </w14:textFill>
        </w:rPr>
        <w:t>的成交单位，我单位有履行该项目合同的设备和专业技术能力，胜任本项目的服务工作。如本声明失实，我单位自愿承担被取消成交资格等责任。</w:t>
      </w:r>
    </w:p>
    <w:p>
      <w:pPr>
        <w:widowControl/>
        <w:shd w:val="clear" w:color="auto" w:fill="FFFFFF"/>
        <w:spacing w:before="100" w:beforeAutospacing="1" w:after="100" w:afterAutospacing="1" w:line="360" w:lineRule="auto"/>
        <w:ind w:firstLine="480" w:firstLineChars="200"/>
        <w:jc w:val="left"/>
        <w:rPr>
          <w:rFonts w:ascii="宋体" w:hAnsi="宋体"/>
          <w:color w:val="000000" w:themeColor="text1"/>
          <w:kern w:val="0"/>
          <w:sz w:val="24"/>
          <w:highlight w:val="none"/>
          <w14:textFill>
            <w14:solidFill>
              <w14:schemeClr w14:val="tx1"/>
            </w14:solidFill>
          </w14:textFill>
        </w:rPr>
      </w:pPr>
    </w:p>
    <w:p>
      <w:pPr>
        <w:widowControl/>
        <w:shd w:val="clear" w:color="auto" w:fill="FFFFFF"/>
        <w:spacing w:before="100" w:beforeAutospacing="1" w:after="100" w:afterAutospacing="1" w:line="360" w:lineRule="auto"/>
        <w:ind w:firstLine="480" w:firstLineChars="200"/>
        <w:jc w:val="left"/>
        <w:rPr>
          <w:rFonts w:ascii="宋体" w:hAnsi="宋体"/>
          <w:color w:val="000000" w:themeColor="text1"/>
          <w:kern w:val="0"/>
          <w:sz w:val="24"/>
          <w:highlight w:val="none"/>
          <w14:textFill>
            <w14:solidFill>
              <w14:schemeClr w14:val="tx1"/>
            </w14:solidFill>
          </w14:textFill>
        </w:rPr>
      </w:pPr>
      <w:r>
        <w:rPr>
          <w:rFonts w:ascii="宋体" w:hAnsi="宋体"/>
          <w:color w:val="000000" w:themeColor="text1"/>
          <w:kern w:val="0"/>
          <w:sz w:val="24"/>
          <w:highlight w:val="none"/>
          <w14:textFill>
            <w14:solidFill>
              <w14:schemeClr w14:val="tx1"/>
            </w14:solidFill>
          </w14:textFill>
        </w:rPr>
        <w:t>特此声明</w:t>
      </w:r>
      <w:r>
        <w:rPr>
          <w:rFonts w:hint="eastAsia" w:ascii="宋体" w:hAnsi="宋体"/>
          <w:color w:val="000000" w:themeColor="text1"/>
          <w:kern w:val="0"/>
          <w:sz w:val="24"/>
          <w:highlight w:val="none"/>
          <w14:textFill>
            <w14:solidFill>
              <w14:schemeClr w14:val="tx1"/>
            </w14:solidFill>
          </w14:textFill>
        </w:rPr>
        <w:t>。</w:t>
      </w:r>
    </w:p>
    <w:p>
      <w:pPr>
        <w:adjustRightInd w:val="0"/>
        <w:snapToGrid w:val="0"/>
        <w:spacing w:line="360" w:lineRule="auto"/>
        <w:ind w:firstLine="4838" w:firstLineChars="2016"/>
        <w:rPr>
          <w:rFonts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供应商名称（公章）：</w:t>
      </w:r>
    </w:p>
    <w:p>
      <w:pPr>
        <w:adjustRightInd w:val="0"/>
        <w:snapToGrid w:val="0"/>
        <w:spacing w:line="360" w:lineRule="auto"/>
        <w:ind w:firstLine="4838" w:firstLineChars="2016"/>
        <w:rPr>
          <w:rFonts w:ascii="宋体" w:hAnsi="宋体" w:cs="仿宋_GB2312"/>
          <w:color w:val="000000" w:themeColor="text1"/>
          <w:kern w:val="0"/>
          <w:sz w:val="24"/>
          <w:highlight w:val="none"/>
          <w:lang w:val="zh-CN"/>
          <w14:textFill>
            <w14:solidFill>
              <w14:schemeClr w14:val="tx1"/>
            </w14:solidFill>
          </w14:textFill>
        </w:rPr>
      </w:pPr>
      <w:bookmarkStart w:id="98" w:name="OLE_LINK25"/>
      <w:r>
        <w:rPr>
          <w:rFonts w:hint="eastAsia" w:ascii="宋体" w:hAnsi="宋体" w:cs="仿宋_GB2312"/>
          <w:color w:val="000000" w:themeColor="text1"/>
          <w:kern w:val="0"/>
          <w:sz w:val="24"/>
          <w:highlight w:val="none"/>
          <w:lang w:val="zh-CN"/>
          <w14:textFill>
            <w14:solidFill>
              <w14:schemeClr w14:val="tx1"/>
            </w14:solidFill>
          </w14:textFill>
        </w:rPr>
        <w:t>法定代表人或授权委托人（签字</w:t>
      </w:r>
      <w:r>
        <w:rPr>
          <w:rFonts w:hint="eastAsia" w:ascii="宋体" w:hAnsi="宋体" w:cs="仿宋_GB2312"/>
          <w:color w:val="000000" w:themeColor="text1"/>
          <w:kern w:val="0"/>
          <w:sz w:val="24"/>
          <w:highlight w:val="none"/>
          <w:lang w:val="en-US" w:eastAsia="zh-CN"/>
          <w14:textFill>
            <w14:solidFill>
              <w14:schemeClr w14:val="tx1"/>
            </w14:solidFill>
          </w14:textFill>
        </w:rPr>
        <w:t>或盖章</w:t>
      </w:r>
      <w:r>
        <w:rPr>
          <w:rFonts w:hint="eastAsia" w:ascii="宋体" w:hAnsi="宋体" w:cs="仿宋_GB2312"/>
          <w:color w:val="000000" w:themeColor="text1"/>
          <w:kern w:val="0"/>
          <w:sz w:val="24"/>
          <w:highlight w:val="none"/>
          <w:lang w:val="zh-CN"/>
          <w14:textFill>
            <w14:solidFill>
              <w14:schemeClr w14:val="tx1"/>
            </w14:solidFill>
          </w14:textFill>
        </w:rPr>
        <w:t>）</w:t>
      </w:r>
      <w:bookmarkEnd w:id="98"/>
      <w:r>
        <w:rPr>
          <w:rFonts w:hint="eastAsia" w:ascii="宋体" w:hAnsi="宋体" w:cs="仿宋_GB2312"/>
          <w:color w:val="000000" w:themeColor="text1"/>
          <w:kern w:val="0"/>
          <w:sz w:val="24"/>
          <w:highlight w:val="none"/>
          <w:lang w:val="zh-CN"/>
          <w14:textFill>
            <w14:solidFill>
              <w14:schemeClr w14:val="tx1"/>
            </w14:solidFill>
          </w14:textFill>
        </w:rPr>
        <w:t>：</w:t>
      </w:r>
    </w:p>
    <w:p>
      <w:pPr>
        <w:adjustRightInd w:val="0"/>
        <w:snapToGrid w:val="0"/>
        <w:spacing w:line="360" w:lineRule="auto"/>
        <w:ind w:firstLine="4838" w:firstLineChars="2016"/>
        <w:rPr>
          <w:rFonts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 xml:space="preserve">年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 xml:space="preserve"> 月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 xml:space="preserve"> 日</w:t>
      </w:r>
    </w:p>
    <w:p>
      <w:pPr>
        <w:spacing w:line="360" w:lineRule="auto"/>
        <w:jc w:val="center"/>
        <w:rPr>
          <w:rFonts w:hint="eastAsia"/>
          <w:color w:val="000000" w:themeColor="text1"/>
          <w:sz w:val="52"/>
          <w:szCs w:val="52"/>
          <w:highlight w:val="none"/>
          <w14:textFill>
            <w14:solidFill>
              <w14:schemeClr w14:val="tx1"/>
            </w14:solidFill>
          </w14:textFill>
        </w:rPr>
      </w:pPr>
    </w:p>
    <w:p>
      <w:pPr>
        <w:spacing w:line="360" w:lineRule="auto"/>
        <w:jc w:val="center"/>
        <w:rPr>
          <w:rFonts w:hint="eastAsia"/>
          <w:color w:val="000000" w:themeColor="text1"/>
          <w:sz w:val="52"/>
          <w:szCs w:val="52"/>
          <w:highlight w:val="none"/>
          <w14:textFill>
            <w14:solidFill>
              <w14:schemeClr w14:val="tx1"/>
            </w14:solidFill>
          </w14:textFill>
        </w:rPr>
      </w:pPr>
    </w:p>
    <w:p>
      <w:pPr>
        <w:spacing w:line="360" w:lineRule="auto"/>
        <w:jc w:val="center"/>
        <w:rPr>
          <w:rFonts w:hint="eastAsia"/>
          <w:color w:val="000000" w:themeColor="text1"/>
          <w:sz w:val="52"/>
          <w:szCs w:val="52"/>
          <w:highlight w:val="none"/>
          <w14:textFill>
            <w14:solidFill>
              <w14:schemeClr w14:val="tx1"/>
            </w14:solidFill>
          </w14:textFill>
        </w:rPr>
      </w:pPr>
    </w:p>
    <w:p>
      <w:pPr>
        <w:spacing w:line="360" w:lineRule="auto"/>
        <w:jc w:val="center"/>
        <w:rPr>
          <w:rFonts w:hint="eastAsia"/>
          <w:color w:val="000000" w:themeColor="text1"/>
          <w:sz w:val="52"/>
          <w:szCs w:val="52"/>
          <w:highlight w:val="none"/>
          <w14:textFill>
            <w14:solidFill>
              <w14:schemeClr w14:val="tx1"/>
            </w14:solidFill>
          </w14:textFill>
        </w:rPr>
      </w:pPr>
    </w:p>
    <w:p>
      <w:pPr>
        <w:spacing w:line="360" w:lineRule="auto"/>
        <w:jc w:val="center"/>
        <w:rPr>
          <w:rFonts w:hint="eastAsia"/>
          <w:color w:val="000000" w:themeColor="text1"/>
          <w:sz w:val="52"/>
          <w:szCs w:val="52"/>
          <w:highlight w:val="none"/>
          <w14:textFill>
            <w14:solidFill>
              <w14:schemeClr w14:val="tx1"/>
            </w14:solidFill>
          </w14:textFill>
        </w:rPr>
      </w:pPr>
    </w:p>
    <w:p>
      <w:pPr>
        <w:spacing w:line="360" w:lineRule="auto"/>
        <w:jc w:val="center"/>
        <w:rPr>
          <w:rFonts w:hint="eastAsia"/>
          <w:color w:val="000000" w:themeColor="text1"/>
          <w:sz w:val="52"/>
          <w:szCs w:val="52"/>
          <w:highlight w:val="none"/>
          <w14:textFill>
            <w14:solidFill>
              <w14:schemeClr w14:val="tx1"/>
            </w14:solidFill>
          </w14:textFill>
        </w:rPr>
      </w:pPr>
    </w:p>
    <w:p>
      <w:pPr>
        <w:spacing w:line="360" w:lineRule="auto"/>
        <w:jc w:val="center"/>
        <w:rPr>
          <w:rFonts w:hint="eastAsia"/>
          <w:color w:val="000000" w:themeColor="text1"/>
          <w:sz w:val="52"/>
          <w:szCs w:val="52"/>
          <w:highlight w:val="none"/>
          <w14:textFill>
            <w14:solidFill>
              <w14:schemeClr w14:val="tx1"/>
            </w14:solidFill>
          </w14:textFill>
        </w:rPr>
      </w:pPr>
    </w:p>
    <w:p>
      <w:pPr>
        <w:spacing w:line="360" w:lineRule="auto"/>
        <w:jc w:val="both"/>
        <w:rPr>
          <w:rFonts w:hint="eastAsia"/>
          <w:color w:val="000000" w:themeColor="text1"/>
          <w:sz w:val="52"/>
          <w:szCs w:val="52"/>
          <w:highlight w:val="none"/>
          <w14:textFill>
            <w14:solidFill>
              <w14:schemeClr w14:val="tx1"/>
            </w14:solidFill>
          </w14:textFill>
        </w:rPr>
      </w:pPr>
    </w:p>
    <w:p>
      <w:pPr>
        <w:spacing w:line="360" w:lineRule="auto"/>
        <w:jc w:val="center"/>
        <w:rPr>
          <w:color w:val="000000" w:themeColor="text1"/>
          <w:sz w:val="52"/>
          <w:szCs w:val="52"/>
          <w:highlight w:val="none"/>
          <w14:textFill>
            <w14:solidFill>
              <w14:schemeClr w14:val="tx1"/>
            </w14:solidFill>
          </w14:textFill>
        </w:rPr>
      </w:pPr>
      <w:r>
        <w:rPr>
          <w:rFonts w:hint="eastAsia"/>
          <w:color w:val="000000" w:themeColor="text1"/>
          <w:sz w:val="52"/>
          <w:szCs w:val="52"/>
          <w:highlight w:val="none"/>
          <w14:textFill>
            <w14:solidFill>
              <w14:schemeClr w14:val="tx1"/>
            </w14:solidFill>
          </w14:textFill>
        </w:rPr>
        <w:t>项目名称</w:t>
      </w:r>
      <w:bookmarkEnd w:id="90"/>
      <w:bookmarkEnd w:id="91"/>
      <w:bookmarkEnd w:id="92"/>
    </w:p>
    <w:p>
      <w:pPr>
        <w:spacing w:before="240" w:beforeLines="100" w:line="360" w:lineRule="auto"/>
        <w:ind w:right="-108"/>
        <w:jc w:val="center"/>
        <w:rPr>
          <w:rFonts w:ascii="宋体" w:hAnsi="宋体"/>
          <w:color w:val="000000" w:themeColor="text1"/>
          <w:sz w:val="36"/>
          <w:szCs w:val="36"/>
          <w:highlight w:val="none"/>
          <w14:textFill>
            <w14:solidFill>
              <w14:schemeClr w14:val="tx1"/>
            </w14:solidFill>
          </w14:textFill>
        </w:rPr>
      </w:pPr>
      <w:r>
        <w:rPr>
          <w:rFonts w:hint="eastAsia" w:ascii="宋体" w:hAnsi="宋体"/>
          <w:color w:val="000000" w:themeColor="text1"/>
          <w:sz w:val="36"/>
          <w:szCs w:val="36"/>
          <w:highlight w:val="none"/>
          <w14:textFill>
            <w14:solidFill>
              <w14:schemeClr w14:val="tx1"/>
            </w14:solidFill>
          </w14:textFill>
        </w:rPr>
        <w:t>项目编号：</w:t>
      </w:r>
    </w:p>
    <w:p>
      <w:pPr>
        <w:pStyle w:val="24"/>
        <w:spacing w:line="360" w:lineRule="auto"/>
        <w:rPr>
          <w:color w:val="000000" w:themeColor="text1"/>
          <w:highlight w:val="none"/>
          <w14:textFill>
            <w14:solidFill>
              <w14:schemeClr w14:val="tx1"/>
            </w14:solidFill>
          </w14:textFill>
        </w:rPr>
      </w:pPr>
    </w:p>
    <w:p>
      <w:pPr>
        <w:spacing w:line="360" w:lineRule="auto"/>
        <w:jc w:val="center"/>
        <w:rPr>
          <w:color w:val="000000" w:themeColor="text1"/>
          <w:sz w:val="84"/>
          <w:szCs w:val="84"/>
          <w:highlight w:val="none"/>
          <w:lang w:val="zh-CN"/>
          <w14:textFill>
            <w14:solidFill>
              <w14:schemeClr w14:val="tx1"/>
            </w14:solidFill>
          </w14:textFill>
        </w:rPr>
      </w:pPr>
      <w:r>
        <w:rPr>
          <w:rFonts w:hint="eastAsia"/>
          <w:color w:val="000000" w:themeColor="text1"/>
          <w:sz w:val="84"/>
          <w:szCs w:val="84"/>
          <w:highlight w:val="none"/>
          <w:lang w:val="zh-CN"/>
          <w14:textFill>
            <w14:solidFill>
              <w14:schemeClr w14:val="tx1"/>
            </w14:solidFill>
          </w14:textFill>
        </w:rPr>
        <w:t>投</w:t>
      </w:r>
    </w:p>
    <w:p>
      <w:pPr>
        <w:spacing w:line="360" w:lineRule="auto"/>
        <w:jc w:val="center"/>
        <w:rPr>
          <w:color w:val="000000" w:themeColor="text1"/>
          <w:sz w:val="84"/>
          <w:szCs w:val="84"/>
          <w:highlight w:val="none"/>
          <w:lang w:val="zh-CN"/>
          <w14:textFill>
            <w14:solidFill>
              <w14:schemeClr w14:val="tx1"/>
            </w14:solidFill>
          </w14:textFill>
        </w:rPr>
      </w:pPr>
      <w:r>
        <w:rPr>
          <w:rFonts w:hint="eastAsia"/>
          <w:color w:val="000000" w:themeColor="text1"/>
          <w:sz w:val="84"/>
          <w:szCs w:val="84"/>
          <w:highlight w:val="none"/>
          <w:lang w:val="zh-CN"/>
          <w14:textFill>
            <w14:solidFill>
              <w14:schemeClr w14:val="tx1"/>
            </w14:solidFill>
          </w14:textFill>
        </w:rPr>
        <w:t>标</w:t>
      </w:r>
    </w:p>
    <w:p>
      <w:pPr>
        <w:spacing w:line="360" w:lineRule="auto"/>
        <w:jc w:val="center"/>
        <w:rPr>
          <w:color w:val="000000" w:themeColor="text1"/>
          <w:sz w:val="84"/>
          <w:szCs w:val="84"/>
          <w:highlight w:val="none"/>
          <w14:textFill>
            <w14:solidFill>
              <w14:schemeClr w14:val="tx1"/>
            </w14:solidFill>
          </w14:textFill>
        </w:rPr>
      </w:pPr>
      <w:r>
        <w:rPr>
          <w:rFonts w:hint="eastAsia"/>
          <w:color w:val="000000" w:themeColor="text1"/>
          <w:sz w:val="84"/>
          <w:szCs w:val="84"/>
          <w:highlight w:val="none"/>
          <w:lang w:val="zh-CN"/>
          <w14:textFill>
            <w14:solidFill>
              <w14:schemeClr w14:val="tx1"/>
            </w14:solidFill>
          </w14:textFill>
        </w:rPr>
        <w:t>文</w:t>
      </w:r>
    </w:p>
    <w:p>
      <w:pPr>
        <w:spacing w:line="360" w:lineRule="auto"/>
        <w:jc w:val="center"/>
        <w:rPr>
          <w:color w:val="000000" w:themeColor="text1"/>
          <w:sz w:val="84"/>
          <w:szCs w:val="84"/>
          <w:highlight w:val="none"/>
          <w:lang w:val="zh-CN"/>
          <w14:textFill>
            <w14:solidFill>
              <w14:schemeClr w14:val="tx1"/>
            </w14:solidFill>
          </w14:textFill>
        </w:rPr>
      </w:pPr>
      <w:r>
        <w:rPr>
          <w:rFonts w:hint="eastAsia"/>
          <w:color w:val="000000" w:themeColor="text1"/>
          <w:sz w:val="84"/>
          <w:szCs w:val="84"/>
          <w:highlight w:val="none"/>
          <w:lang w:val="zh-CN"/>
          <w14:textFill>
            <w14:solidFill>
              <w14:schemeClr w14:val="tx1"/>
            </w14:solidFill>
          </w14:textFill>
        </w:rPr>
        <w:t>件</w:t>
      </w:r>
    </w:p>
    <w:p>
      <w:pPr>
        <w:spacing w:after="100" w:afterAutospacing="1" w:line="360" w:lineRule="auto"/>
        <w:ind w:right="-108"/>
        <w:jc w:val="center"/>
        <w:rPr>
          <w:rFonts w:ascii="宋体" w:hAnsi="宋体"/>
          <w:b/>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lang w:val="zh-CN"/>
          <w14:textFill>
            <w14:solidFill>
              <w14:schemeClr w14:val="tx1"/>
            </w14:solidFill>
          </w14:textFill>
        </w:rPr>
        <w:t>（</w:t>
      </w:r>
      <w:r>
        <w:rPr>
          <w:rFonts w:hint="eastAsia" w:ascii="宋体" w:hAnsi="宋体"/>
          <w:b/>
          <w:color w:val="000000" w:themeColor="text1"/>
          <w:sz w:val="28"/>
          <w:szCs w:val="28"/>
          <w:highlight w:val="none"/>
          <w:lang w:eastAsia="zh-CN"/>
          <w14:textFill>
            <w14:solidFill>
              <w14:schemeClr w14:val="tx1"/>
            </w14:solidFill>
          </w14:textFill>
        </w:rPr>
        <w:t>商务与技术文件</w:t>
      </w:r>
      <w:r>
        <w:rPr>
          <w:rFonts w:hint="eastAsia" w:ascii="宋体" w:hAnsi="宋体"/>
          <w:b/>
          <w:color w:val="000000" w:themeColor="text1"/>
          <w:sz w:val="28"/>
          <w:szCs w:val="28"/>
          <w:highlight w:val="none"/>
          <w14:textFill>
            <w14:solidFill>
              <w14:schemeClr w14:val="tx1"/>
            </w14:solidFill>
          </w14:textFill>
        </w:rPr>
        <w:t>）</w:t>
      </w:r>
    </w:p>
    <w:p>
      <w:pPr>
        <w:pStyle w:val="24"/>
        <w:spacing w:line="360" w:lineRule="auto"/>
        <w:rPr>
          <w:color w:val="000000" w:themeColor="text1"/>
          <w:highlight w:val="none"/>
          <w14:textFill>
            <w14:solidFill>
              <w14:schemeClr w14:val="tx1"/>
            </w14:solidFill>
          </w14:textFill>
        </w:rPr>
      </w:pPr>
    </w:p>
    <w:p>
      <w:pPr>
        <w:spacing w:line="360" w:lineRule="auto"/>
        <w:ind w:right="532" w:firstLine="640" w:firstLineChars="200"/>
        <w:rPr>
          <w:rFonts w:ascii="宋体" w:hAnsi="宋体"/>
          <w:color w:val="000000" w:themeColor="text1"/>
          <w:sz w:val="32"/>
          <w:szCs w:val="32"/>
          <w:highlight w:val="none"/>
          <w14:textFill>
            <w14:solidFill>
              <w14:schemeClr w14:val="tx1"/>
            </w14:solidFill>
          </w14:textFill>
        </w:rPr>
      </w:pPr>
      <w:r>
        <w:rPr>
          <w:rFonts w:hint="eastAsia" w:ascii="宋体" w:hAnsi="宋体"/>
          <w:color w:val="000000" w:themeColor="text1"/>
          <w:sz w:val="32"/>
          <w:szCs w:val="32"/>
          <w:highlight w:val="none"/>
          <w:lang w:eastAsia="zh-CN"/>
          <w14:textFill>
            <w14:solidFill>
              <w14:schemeClr w14:val="tx1"/>
            </w14:solidFill>
          </w14:textFill>
        </w:rPr>
        <w:t>供应商</w:t>
      </w:r>
      <w:r>
        <w:rPr>
          <w:rFonts w:hint="eastAsia" w:ascii="宋体" w:hAnsi="宋体"/>
          <w:color w:val="000000" w:themeColor="text1"/>
          <w:sz w:val="32"/>
          <w:szCs w:val="32"/>
          <w:highlight w:val="none"/>
          <w14:textFill>
            <w14:solidFill>
              <w14:schemeClr w14:val="tx1"/>
            </w14:solidFill>
          </w14:textFill>
        </w:rPr>
        <w:t>全称（公章）：</w:t>
      </w:r>
    </w:p>
    <w:p>
      <w:pPr>
        <w:spacing w:line="360" w:lineRule="auto"/>
        <w:ind w:right="532" w:firstLine="640" w:firstLineChars="200"/>
        <w:rPr>
          <w:rFonts w:ascii="宋体" w:hAnsi="宋体"/>
          <w:color w:val="000000" w:themeColor="text1"/>
          <w:sz w:val="32"/>
          <w:szCs w:val="32"/>
          <w:highlight w:val="none"/>
          <w14:textFill>
            <w14:solidFill>
              <w14:schemeClr w14:val="tx1"/>
            </w14:solidFill>
          </w14:textFill>
        </w:rPr>
      </w:pPr>
      <w:r>
        <w:rPr>
          <w:rFonts w:hint="eastAsia" w:ascii="宋体" w:hAnsi="宋体"/>
          <w:color w:val="000000" w:themeColor="text1"/>
          <w:sz w:val="32"/>
          <w:szCs w:val="32"/>
          <w:highlight w:val="none"/>
          <w14:textFill>
            <w14:solidFill>
              <w14:schemeClr w14:val="tx1"/>
            </w14:solidFill>
          </w14:textFill>
        </w:rPr>
        <w:t>地    址：</w:t>
      </w:r>
    </w:p>
    <w:p>
      <w:pPr>
        <w:spacing w:line="360" w:lineRule="auto"/>
        <w:ind w:right="532" w:firstLine="640" w:firstLineChars="200"/>
        <w:rPr>
          <w:rFonts w:hint="eastAsia" w:ascii="宋体" w:hAnsi="宋体"/>
          <w:color w:val="000000" w:themeColor="text1"/>
          <w:sz w:val="32"/>
          <w:szCs w:val="32"/>
          <w:highlight w:val="none"/>
          <w14:textFill>
            <w14:solidFill>
              <w14:schemeClr w14:val="tx1"/>
            </w14:solidFill>
          </w14:textFill>
        </w:rPr>
      </w:pPr>
      <w:r>
        <w:rPr>
          <w:rFonts w:hint="eastAsia" w:ascii="宋体" w:hAnsi="宋体"/>
          <w:color w:val="000000" w:themeColor="text1"/>
          <w:sz w:val="32"/>
          <w:szCs w:val="32"/>
          <w:highlight w:val="none"/>
          <w14:textFill>
            <w14:solidFill>
              <w14:schemeClr w14:val="tx1"/>
            </w14:solidFill>
          </w14:textFill>
        </w:rPr>
        <w:t>时    间：</w:t>
      </w:r>
    </w:p>
    <w:p>
      <w:pPr>
        <w:pStyle w:val="3"/>
        <w:rPr>
          <w:rFonts w:hint="eastAsia" w:ascii="宋体" w:hAnsi="宋体"/>
          <w:color w:val="000000" w:themeColor="text1"/>
          <w:sz w:val="32"/>
          <w:szCs w:val="32"/>
          <w:highlight w:val="none"/>
          <w14:textFill>
            <w14:solidFill>
              <w14:schemeClr w14:val="tx1"/>
            </w14:solidFill>
          </w14:textFill>
        </w:rPr>
      </w:pPr>
    </w:p>
    <w:p>
      <w:pPr>
        <w:pStyle w:val="17"/>
        <w:rPr>
          <w:color w:val="000000" w:themeColor="text1"/>
          <w:highlight w:val="none"/>
          <w14:textFill>
            <w14:solidFill>
              <w14:schemeClr w14:val="tx1"/>
            </w14:solidFill>
          </w14:textFill>
        </w:rPr>
      </w:pPr>
    </w:p>
    <w:p>
      <w:pPr>
        <w:spacing w:line="360" w:lineRule="auto"/>
        <w:jc w:val="center"/>
        <w:rPr>
          <w:b/>
          <w:bCs/>
          <w:color w:val="000000" w:themeColor="text1"/>
          <w:sz w:val="36"/>
          <w:szCs w:val="36"/>
          <w:highlight w:val="none"/>
          <w14:textFill>
            <w14:solidFill>
              <w14:schemeClr w14:val="tx1"/>
            </w14:solidFill>
          </w14:textFill>
        </w:rPr>
      </w:pPr>
      <w:r>
        <w:rPr>
          <w:rFonts w:hint="eastAsia"/>
          <w:b/>
          <w:bCs/>
          <w:color w:val="000000" w:themeColor="text1"/>
          <w:sz w:val="36"/>
          <w:szCs w:val="36"/>
          <w:highlight w:val="none"/>
          <w:lang w:val="en-US" w:eastAsia="zh-CN"/>
          <w14:textFill>
            <w14:solidFill>
              <w14:schemeClr w14:val="tx1"/>
            </w14:solidFill>
          </w14:textFill>
        </w:rPr>
        <w:t>商务与技术文件</w:t>
      </w:r>
      <w:r>
        <w:rPr>
          <w:rFonts w:hint="eastAsia"/>
          <w:b/>
          <w:bCs/>
          <w:color w:val="000000" w:themeColor="text1"/>
          <w:sz w:val="36"/>
          <w:szCs w:val="36"/>
          <w:highlight w:val="none"/>
          <w14:textFill>
            <w14:solidFill>
              <w14:schemeClr w14:val="tx1"/>
            </w14:solidFill>
          </w14:textFill>
        </w:rPr>
        <w:t>目录</w:t>
      </w:r>
    </w:p>
    <w:p>
      <w:pPr>
        <w:spacing w:line="360" w:lineRule="auto"/>
        <w:ind w:firstLine="560" w:firstLineChars="200"/>
        <w:rPr>
          <w:color w:val="000000" w:themeColor="text1"/>
          <w:sz w:val="28"/>
          <w:szCs w:val="36"/>
          <w:highlight w:val="none"/>
          <w14:textFill>
            <w14:solidFill>
              <w14:schemeClr w14:val="tx1"/>
            </w14:solidFill>
          </w14:textFill>
        </w:rPr>
      </w:pPr>
    </w:p>
    <w:p>
      <w:pPr>
        <w:snapToGrid w:val="0"/>
        <w:spacing w:line="360" w:lineRule="auto"/>
        <w:ind w:firstLine="480" w:firstLineChars="20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hint="eastAsia" w:ascii="宋体" w:hAnsi="宋体"/>
          <w:bCs/>
          <w:color w:val="000000" w:themeColor="text1"/>
          <w:sz w:val="24"/>
          <w:highlight w:val="none"/>
          <w:lang w:val="en-US" w:eastAsia="zh-CN"/>
          <w14:textFill>
            <w14:solidFill>
              <w14:schemeClr w14:val="tx1"/>
            </w14:solidFill>
          </w14:textFill>
        </w:rPr>
        <w:t>1</w:t>
      </w:r>
      <w:r>
        <w:rPr>
          <w:rFonts w:ascii="宋体" w:hAnsi="宋体"/>
          <w:bCs/>
          <w:color w:val="000000" w:themeColor="text1"/>
          <w:sz w:val="24"/>
          <w:highlight w:val="none"/>
          <w14:textFill>
            <w14:solidFill>
              <w14:schemeClr w14:val="tx1"/>
            </w14:solidFill>
          </w14:textFill>
        </w:rPr>
        <w:t>）</w:t>
      </w:r>
      <w:r>
        <w:rPr>
          <w:rFonts w:hint="eastAsia" w:ascii="宋体" w:hAnsi="宋体"/>
          <w:bCs/>
          <w:color w:val="000000" w:themeColor="text1"/>
          <w:sz w:val="24"/>
          <w:highlight w:val="none"/>
          <w:lang w:eastAsia="zh-CN"/>
          <w14:textFill>
            <w14:solidFill>
              <w14:schemeClr w14:val="tx1"/>
            </w14:solidFill>
          </w14:textFill>
        </w:rPr>
        <w:t>供应商</w:t>
      </w:r>
      <w:r>
        <w:rPr>
          <w:rFonts w:hint="eastAsia" w:ascii="宋体" w:hAnsi="宋体"/>
          <w:bCs/>
          <w:color w:val="000000" w:themeColor="text1"/>
          <w:sz w:val="24"/>
          <w:highlight w:val="none"/>
          <w14:textFill>
            <w14:solidFill>
              <w14:schemeClr w14:val="tx1"/>
            </w14:solidFill>
          </w14:textFill>
        </w:rPr>
        <w:t>基本情况表（附件6）；</w:t>
      </w:r>
    </w:p>
    <w:p>
      <w:pPr>
        <w:snapToGrid w:val="0"/>
        <w:spacing w:line="360" w:lineRule="auto"/>
        <w:ind w:firstLine="480" w:firstLineChars="20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hint="eastAsia" w:ascii="宋体" w:hAnsi="宋体"/>
          <w:bCs/>
          <w:color w:val="000000" w:themeColor="text1"/>
          <w:sz w:val="24"/>
          <w:highlight w:val="none"/>
          <w:lang w:val="en-US" w:eastAsia="zh-CN"/>
          <w14:textFill>
            <w14:solidFill>
              <w14:schemeClr w14:val="tx1"/>
            </w14:solidFill>
          </w14:textFill>
        </w:rPr>
        <w:t>2</w:t>
      </w:r>
      <w:r>
        <w:rPr>
          <w:rFonts w:hint="eastAsia" w:ascii="宋体" w:hAnsi="宋体"/>
          <w:bCs/>
          <w:color w:val="000000" w:themeColor="text1"/>
          <w:sz w:val="24"/>
          <w:highlight w:val="none"/>
          <w14:textFill>
            <w14:solidFill>
              <w14:schemeClr w14:val="tx1"/>
            </w14:solidFill>
          </w14:textFill>
        </w:rPr>
        <w:t>）技术方案（包括</w:t>
      </w:r>
      <w:r>
        <w:rPr>
          <w:rFonts w:hint="eastAsia" w:ascii="Calibri" w:hAnsi="Calibri" w:cs="Calibri"/>
          <w:color w:val="000000" w:themeColor="text1"/>
          <w:sz w:val="24"/>
          <w:highlight w:val="none"/>
          <w14:textFill>
            <w14:solidFill>
              <w14:schemeClr w14:val="tx1"/>
            </w14:solidFill>
          </w14:textFill>
        </w:rPr>
        <w:t>项目需求的理解与分析、项目实施方案、重难点分析、保障措施、进度安排等</w:t>
      </w:r>
      <w:r>
        <w:rPr>
          <w:rFonts w:hint="eastAsia" w:ascii="宋体" w:hAnsi="宋体"/>
          <w:bCs/>
          <w:color w:val="000000" w:themeColor="text1"/>
          <w:sz w:val="24"/>
          <w:highlight w:val="none"/>
          <w14:textFill>
            <w14:solidFill>
              <w14:schemeClr w14:val="tx1"/>
            </w14:solidFill>
          </w14:textFill>
        </w:rPr>
        <w:t>）；</w:t>
      </w:r>
    </w:p>
    <w:p>
      <w:pPr>
        <w:snapToGrid w:val="0"/>
        <w:spacing w:line="360" w:lineRule="auto"/>
        <w:ind w:firstLine="480" w:firstLineChars="20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hint="eastAsia" w:ascii="宋体" w:hAnsi="宋体"/>
          <w:bCs/>
          <w:color w:val="000000" w:themeColor="text1"/>
          <w:sz w:val="24"/>
          <w:highlight w:val="none"/>
          <w:lang w:val="en-US" w:eastAsia="zh-CN"/>
          <w14:textFill>
            <w14:solidFill>
              <w14:schemeClr w14:val="tx1"/>
            </w14:solidFill>
          </w14:textFill>
        </w:rPr>
        <w:t>3</w:t>
      </w:r>
      <w:r>
        <w:rPr>
          <w:rFonts w:hint="eastAsia" w:ascii="宋体" w:hAnsi="宋体"/>
          <w:bCs/>
          <w:color w:val="000000" w:themeColor="text1"/>
          <w:sz w:val="24"/>
          <w:highlight w:val="none"/>
          <w14:textFill>
            <w14:solidFill>
              <w14:schemeClr w14:val="tx1"/>
            </w14:solidFill>
          </w14:textFill>
        </w:rPr>
        <w:t>）项目负责人资格情况表（附件7）；</w:t>
      </w:r>
    </w:p>
    <w:p>
      <w:pPr>
        <w:snapToGrid w:val="0"/>
        <w:spacing w:line="360" w:lineRule="auto"/>
        <w:ind w:firstLine="480" w:firstLineChars="20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hint="eastAsia" w:ascii="宋体" w:hAnsi="宋体"/>
          <w:bCs/>
          <w:color w:val="000000" w:themeColor="text1"/>
          <w:sz w:val="24"/>
          <w:highlight w:val="none"/>
          <w:lang w:val="en-US" w:eastAsia="zh-CN"/>
          <w14:textFill>
            <w14:solidFill>
              <w14:schemeClr w14:val="tx1"/>
            </w14:solidFill>
          </w14:textFill>
        </w:rPr>
        <w:t>4</w:t>
      </w:r>
      <w:r>
        <w:rPr>
          <w:rFonts w:hint="eastAsia" w:ascii="宋体" w:hAnsi="宋体"/>
          <w:bCs/>
          <w:color w:val="000000" w:themeColor="text1"/>
          <w:sz w:val="24"/>
          <w:highlight w:val="none"/>
          <w14:textFill>
            <w14:solidFill>
              <w14:schemeClr w14:val="tx1"/>
            </w14:solidFill>
          </w14:textFill>
        </w:rPr>
        <w:t>）项目实施人员一览表（附件8）；</w:t>
      </w:r>
    </w:p>
    <w:p>
      <w:pPr>
        <w:snapToGrid w:val="0"/>
        <w:spacing w:line="360" w:lineRule="auto"/>
        <w:ind w:firstLine="480" w:firstLineChars="200"/>
        <w:rPr>
          <w:rFonts w:ascii="Calibri" w:hAnsi="Calibri" w:cs="Calibri"/>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hint="eastAsia" w:ascii="宋体" w:hAnsi="宋体"/>
          <w:bCs/>
          <w:color w:val="000000" w:themeColor="text1"/>
          <w:sz w:val="24"/>
          <w:highlight w:val="none"/>
          <w:lang w:val="en-US" w:eastAsia="zh-CN"/>
          <w14:textFill>
            <w14:solidFill>
              <w14:schemeClr w14:val="tx1"/>
            </w14:solidFill>
          </w14:textFill>
        </w:rPr>
        <w:t>5</w:t>
      </w:r>
      <w:r>
        <w:rPr>
          <w:rFonts w:hint="eastAsia" w:ascii="宋体" w:hAnsi="宋体"/>
          <w:bCs/>
          <w:color w:val="000000" w:themeColor="text1"/>
          <w:sz w:val="24"/>
          <w:highlight w:val="none"/>
          <w14:textFill>
            <w14:solidFill>
              <w14:schemeClr w14:val="tx1"/>
            </w14:solidFill>
          </w14:textFill>
        </w:rPr>
        <w:t>）</w:t>
      </w:r>
      <w:r>
        <w:rPr>
          <w:rFonts w:hint="eastAsia" w:ascii="Calibri" w:hAnsi="Calibri" w:cs="Calibri"/>
          <w:color w:val="000000" w:themeColor="text1"/>
          <w:sz w:val="24"/>
          <w:highlight w:val="none"/>
          <w14:textFill>
            <w14:solidFill>
              <w14:schemeClr w14:val="tx1"/>
            </w14:solidFill>
          </w14:textFill>
        </w:rPr>
        <w:t>服务条款响应表（附件9）；</w:t>
      </w:r>
    </w:p>
    <w:p>
      <w:pPr>
        <w:pStyle w:val="7"/>
        <w:widowControl/>
        <w:numPr>
          <w:ilvl w:val="0"/>
          <w:numId w:val="0"/>
        </w:numPr>
        <w:adjustRightInd w:val="0"/>
        <w:snapToGrid w:val="0"/>
        <w:spacing w:line="360" w:lineRule="auto"/>
        <w:ind w:firstLine="480" w:firstLineChars="20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hint="eastAsia" w:ascii="宋体" w:hAnsi="宋体"/>
          <w:bCs/>
          <w:color w:val="000000" w:themeColor="text1"/>
          <w:sz w:val="24"/>
          <w:highlight w:val="none"/>
          <w:lang w:val="en-US" w:eastAsia="zh-CN"/>
          <w14:textFill>
            <w14:solidFill>
              <w14:schemeClr w14:val="tx1"/>
            </w14:solidFill>
          </w14:textFill>
        </w:rPr>
        <w:t>6</w:t>
      </w:r>
      <w:r>
        <w:rPr>
          <w:rFonts w:hint="eastAsia" w:ascii="宋体" w:hAnsi="宋体"/>
          <w:bCs/>
          <w:color w:val="000000" w:themeColor="text1"/>
          <w:sz w:val="24"/>
          <w:highlight w:val="none"/>
          <w14:textFill>
            <w14:solidFill>
              <w14:schemeClr w14:val="tx1"/>
            </w14:solidFill>
          </w14:textFill>
        </w:rPr>
        <w:t>）证书一览表（与本项目相关的认证证书或文件；附件10）；</w:t>
      </w:r>
    </w:p>
    <w:p>
      <w:pPr>
        <w:pStyle w:val="7"/>
        <w:widowControl/>
        <w:numPr>
          <w:ilvl w:val="0"/>
          <w:numId w:val="0"/>
        </w:numPr>
        <w:snapToGrid w:val="0"/>
        <w:spacing w:line="360" w:lineRule="auto"/>
        <w:ind w:firstLine="480" w:firstLineChars="200"/>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r>
        <w:rPr>
          <w:rFonts w:hint="eastAsia" w:ascii="宋体" w:hAnsi="宋体"/>
          <w:bCs/>
          <w:color w:val="000000" w:themeColor="text1"/>
          <w:sz w:val="24"/>
          <w:highlight w:val="none"/>
          <w:lang w:val="en-US" w:eastAsia="zh-CN"/>
          <w14:textFill>
            <w14:solidFill>
              <w14:schemeClr w14:val="tx1"/>
            </w14:solidFill>
          </w14:textFill>
        </w:rPr>
        <w:t>7</w:t>
      </w:r>
      <w:r>
        <w:rPr>
          <w:rFonts w:hint="eastAsia" w:ascii="宋体" w:hAnsi="宋体"/>
          <w:bCs/>
          <w:color w:val="000000" w:themeColor="text1"/>
          <w:sz w:val="24"/>
          <w:highlight w:val="none"/>
          <w14:textFill>
            <w14:solidFill>
              <w14:schemeClr w14:val="tx1"/>
            </w14:solidFill>
          </w14:textFill>
        </w:rPr>
        <w:t>）符合招标文件规定的其他证明文件及评分标准中涉及的其他材料</w:t>
      </w:r>
      <w:r>
        <w:rPr>
          <w:rFonts w:hint="eastAsia" w:ascii="宋体" w:hAnsi="宋体"/>
          <w:color w:val="000000" w:themeColor="text1"/>
          <w:kern w:val="0"/>
          <w:sz w:val="24"/>
          <w:highlight w:val="none"/>
          <w14:textFill>
            <w14:solidFill>
              <w14:schemeClr w14:val="tx1"/>
            </w14:solidFill>
          </w14:textFill>
        </w:rPr>
        <w:t>（如有）</w:t>
      </w:r>
      <w:r>
        <w:rPr>
          <w:rFonts w:hint="eastAsia" w:ascii="宋体" w:hAnsi="宋体"/>
          <w:bCs/>
          <w:color w:val="000000" w:themeColor="text1"/>
          <w:sz w:val="24"/>
          <w:highlight w:val="none"/>
          <w14:textFill>
            <w14:solidFill>
              <w14:schemeClr w14:val="tx1"/>
            </w14:solidFill>
          </w14:textFill>
        </w:rPr>
        <w:t>。</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p>
    <w:p>
      <w:pPr>
        <w:spacing w:line="360" w:lineRule="auto"/>
        <w:rPr>
          <w:rFonts w:ascii="宋体" w:hAnsi="宋体"/>
          <w:b/>
          <w:color w:val="000000" w:themeColor="text1"/>
          <w:sz w:val="28"/>
          <w:highlight w:val="none"/>
          <w14:textFill>
            <w14:solidFill>
              <w14:schemeClr w14:val="tx1"/>
            </w14:solidFill>
          </w14:textFill>
        </w:rPr>
      </w:pPr>
    </w:p>
    <w:p>
      <w:pPr>
        <w:spacing w:line="360" w:lineRule="auto"/>
        <w:ind w:left="420"/>
        <w:rPr>
          <w:rFonts w:ascii="宋体" w:hAnsi="宋体"/>
          <w:b/>
          <w:color w:val="000000" w:themeColor="text1"/>
          <w:sz w:val="28"/>
          <w:highlight w:val="none"/>
          <w14:textFill>
            <w14:solidFill>
              <w14:schemeClr w14:val="tx1"/>
            </w14:solidFill>
          </w14:textFill>
        </w:rPr>
      </w:pPr>
    </w:p>
    <w:p>
      <w:pPr>
        <w:pStyle w:val="46"/>
        <w:spacing w:line="360" w:lineRule="auto"/>
        <w:rPr>
          <w:rFonts w:ascii="宋体" w:hAnsi="宋体"/>
          <w:b/>
          <w:color w:val="000000" w:themeColor="text1"/>
          <w:sz w:val="28"/>
          <w:highlight w:val="none"/>
          <w14:textFill>
            <w14:solidFill>
              <w14:schemeClr w14:val="tx1"/>
            </w14:solidFill>
          </w14:textFill>
        </w:rPr>
      </w:pPr>
    </w:p>
    <w:p>
      <w:pPr>
        <w:pStyle w:val="46"/>
        <w:spacing w:line="360" w:lineRule="auto"/>
        <w:rPr>
          <w:rFonts w:ascii="宋体" w:hAnsi="宋体"/>
          <w:b/>
          <w:color w:val="000000" w:themeColor="text1"/>
          <w:sz w:val="28"/>
          <w:highlight w:val="none"/>
          <w14:textFill>
            <w14:solidFill>
              <w14:schemeClr w14:val="tx1"/>
            </w14:solidFill>
          </w14:textFill>
        </w:rPr>
      </w:pPr>
    </w:p>
    <w:p>
      <w:pPr>
        <w:pStyle w:val="46"/>
        <w:spacing w:line="360" w:lineRule="auto"/>
        <w:rPr>
          <w:rFonts w:ascii="宋体" w:hAnsi="宋体"/>
          <w:b/>
          <w:color w:val="000000" w:themeColor="text1"/>
          <w:sz w:val="28"/>
          <w:highlight w:val="none"/>
          <w14:textFill>
            <w14:solidFill>
              <w14:schemeClr w14:val="tx1"/>
            </w14:solidFill>
          </w14:textFill>
        </w:rPr>
      </w:pPr>
    </w:p>
    <w:p>
      <w:pPr>
        <w:spacing w:line="360" w:lineRule="auto"/>
        <w:rPr>
          <w:rFonts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pStyle w:val="7"/>
        <w:spacing w:line="360" w:lineRule="auto"/>
        <w:ind w:firstLine="0"/>
        <w:rPr>
          <w:rFonts w:ascii="宋体" w:hAnsi="宋体"/>
          <w:bCs/>
          <w:color w:val="000000" w:themeColor="text1"/>
          <w:sz w:val="24"/>
          <w:highlight w:val="none"/>
          <w14:textFill>
            <w14:solidFill>
              <w14:schemeClr w14:val="tx1"/>
            </w14:solidFill>
          </w14:textFill>
        </w:rPr>
      </w:pPr>
    </w:p>
    <w:p>
      <w:pPr>
        <w:pStyle w:val="43"/>
        <w:shd w:val="clear" w:color="auto" w:fill="FFFFFF"/>
        <w:spacing w:before="0" w:beforeAutospacing="0" w:after="0" w:afterAutospacing="0" w:line="360" w:lineRule="auto"/>
        <w:rPr>
          <w:rFonts w:hint="eastAsia"/>
          <w:b/>
          <w:color w:val="000000" w:themeColor="text1"/>
          <w:sz w:val="28"/>
          <w:highlight w:val="none"/>
          <w14:textFill>
            <w14:solidFill>
              <w14:schemeClr w14:val="tx1"/>
            </w14:solidFill>
          </w14:textFill>
        </w:rPr>
      </w:pPr>
    </w:p>
    <w:p>
      <w:pPr>
        <w:pStyle w:val="43"/>
        <w:shd w:val="clear" w:color="auto" w:fill="FFFFFF"/>
        <w:spacing w:before="0" w:beforeAutospacing="0" w:after="0" w:afterAutospacing="0" w:line="360" w:lineRule="auto"/>
        <w:rPr>
          <w:rFonts w:hint="eastAsia"/>
          <w:b/>
          <w:color w:val="000000" w:themeColor="text1"/>
          <w:sz w:val="32"/>
          <w:szCs w:val="32"/>
          <w:highlight w:val="none"/>
          <w14:textFill>
            <w14:solidFill>
              <w14:schemeClr w14:val="tx1"/>
            </w14:solidFill>
          </w14:textFill>
        </w:rPr>
      </w:pPr>
      <w:r>
        <w:rPr>
          <w:rFonts w:hint="eastAsia"/>
          <w:b/>
          <w:color w:val="000000" w:themeColor="text1"/>
          <w:sz w:val="28"/>
          <w:highlight w:val="none"/>
          <w14:textFill>
            <w14:solidFill>
              <w14:schemeClr w14:val="tx1"/>
            </w14:solidFill>
          </w14:textFill>
        </w:rPr>
        <w:t>附件6</w:t>
      </w:r>
      <w:r>
        <w:rPr>
          <w:rFonts w:hint="eastAsia"/>
          <w:b/>
          <w:color w:val="000000" w:themeColor="text1"/>
          <w:sz w:val="32"/>
          <w:szCs w:val="32"/>
          <w:highlight w:val="none"/>
          <w14:textFill>
            <w14:solidFill>
              <w14:schemeClr w14:val="tx1"/>
            </w14:solidFill>
          </w14:textFill>
        </w:rPr>
        <w:t xml:space="preserve">  </w:t>
      </w:r>
      <w:bookmarkStart w:id="99" w:name="_Toc14261_WPSOffice_Level1"/>
      <w:bookmarkStart w:id="100" w:name="_Toc13307_WPSOffice_Level1"/>
    </w:p>
    <w:p>
      <w:pPr>
        <w:pStyle w:val="43"/>
        <w:shd w:val="clear" w:color="auto" w:fill="FFFFFF"/>
        <w:spacing w:before="0" w:beforeAutospacing="0" w:after="0" w:afterAutospacing="0" w:line="360" w:lineRule="auto"/>
        <w:jc w:val="center"/>
        <w:rPr>
          <w:rFonts w:eastAsia="微软雅黑"/>
          <w:color w:val="000000" w:themeColor="text1"/>
          <w:sz w:val="36"/>
          <w:szCs w:val="36"/>
          <w:highlight w:val="none"/>
          <w14:textFill>
            <w14:solidFill>
              <w14:schemeClr w14:val="tx1"/>
            </w14:solidFill>
          </w14:textFill>
        </w:rPr>
      </w:pPr>
      <w:r>
        <w:rPr>
          <w:rFonts w:hint="eastAsia"/>
          <w:b/>
          <w:color w:val="000000" w:themeColor="text1"/>
          <w:sz w:val="32"/>
          <w:szCs w:val="32"/>
          <w:highlight w:val="none"/>
          <w:lang w:eastAsia="zh-CN"/>
          <w14:textFill>
            <w14:solidFill>
              <w14:schemeClr w14:val="tx1"/>
            </w14:solidFill>
          </w14:textFill>
        </w:rPr>
        <w:t>供应商</w:t>
      </w:r>
      <w:r>
        <w:rPr>
          <w:rFonts w:hint="eastAsia"/>
          <w:b/>
          <w:bCs/>
          <w:color w:val="000000" w:themeColor="text1"/>
          <w:sz w:val="32"/>
          <w:szCs w:val="32"/>
          <w:highlight w:val="none"/>
          <w14:textFill>
            <w14:solidFill>
              <w14:schemeClr w14:val="tx1"/>
            </w14:solidFill>
          </w14:textFill>
        </w:rPr>
        <w:t>基本情况表</w:t>
      </w:r>
      <w:bookmarkEnd w:id="99"/>
      <w:bookmarkEnd w:id="100"/>
    </w:p>
    <w:tbl>
      <w:tblPr>
        <w:tblStyle w:val="25"/>
        <w:tblpPr w:leftFromText="181" w:rightFromText="181" w:bottomFromText="170" w:vertAnchor="text" w:tblpXSpec="center" w:tblpY="1"/>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3"/>
        <w:gridCol w:w="701"/>
        <w:gridCol w:w="852"/>
        <w:gridCol w:w="58"/>
        <w:gridCol w:w="1163"/>
        <w:gridCol w:w="112"/>
        <w:gridCol w:w="1093"/>
        <w:gridCol w:w="325"/>
        <w:gridCol w:w="1276"/>
        <w:gridCol w:w="400"/>
        <w:gridCol w:w="1218"/>
        <w:gridCol w:w="9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823" w:type="dxa"/>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企业名称</w:t>
            </w:r>
          </w:p>
        </w:tc>
        <w:tc>
          <w:tcPr>
            <w:tcW w:w="3979" w:type="dxa"/>
            <w:gridSpan w:val="6"/>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2001" w:type="dxa"/>
            <w:gridSpan w:val="3"/>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法人代表</w:t>
            </w:r>
          </w:p>
        </w:tc>
        <w:tc>
          <w:tcPr>
            <w:tcW w:w="2151" w:type="dxa"/>
            <w:gridSpan w:val="2"/>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823" w:type="dxa"/>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地址</w:t>
            </w:r>
          </w:p>
        </w:tc>
        <w:tc>
          <w:tcPr>
            <w:tcW w:w="3979" w:type="dxa"/>
            <w:gridSpan w:val="6"/>
            <w:tcBorders>
              <w:bottom w:val="single" w:color="auto" w:sz="4" w:space="0"/>
            </w:tcBorders>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2001" w:type="dxa"/>
            <w:gridSpan w:val="3"/>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企业性质</w:t>
            </w:r>
          </w:p>
        </w:tc>
        <w:tc>
          <w:tcPr>
            <w:tcW w:w="2151" w:type="dxa"/>
            <w:gridSpan w:val="2"/>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jc w:val="center"/>
        </w:trPr>
        <w:tc>
          <w:tcPr>
            <w:tcW w:w="823" w:type="dxa"/>
            <w:tcBorders>
              <w:bottom w:val="single" w:color="auto" w:sz="4" w:space="0"/>
            </w:tcBorders>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股东姓名</w:t>
            </w:r>
          </w:p>
        </w:tc>
        <w:tc>
          <w:tcPr>
            <w:tcW w:w="701" w:type="dxa"/>
            <w:tcBorders>
              <w:bottom w:val="single" w:color="auto" w:sz="4" w:space="0"/>
            </w:tcBorders>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910" w:type="dxa"/>
            <w:gridSpan w:val="2"/>
            <w:tcBorders>
              <w:bottom w:val="single" w:color="auto" w:sz="4" w:space="0"/>
            </w:tcBorders>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股权结构（%）</w:t>
            </w:r>
          </w:p>
        </w:tc>
        <w:tc>
          <w:tcPr>
            <w:tcW w:w="2368" w:type="dxa"/>
            <w:gridSpan w:val="3"/>
            <w:tcBorders>
              <w:bottom w:val="single" w:color="auto" w:sz="4" w:space="0"/>
            </w:tcBorders>
            <w:noWrap w:val="0"/>
            <w:tcMar>
              <w:top w:w="57" w:type="dxa"/>
              <w:left w:w="85" w:type="dxa"/>
              <w:bottom w:w="0" w:type="dxa"/>
              <w:right w:w="85" w:type="dxa"/>
            </w:tcMar>
            <w:vAlign w:val="center"/>
          </w:tcPr>
          <w:p>
            <w:pPr>
              <w:widowControl/>
              <w:spacing w:line="240" w:lineRule="auto"/>
              <w:jc w:val="center"/>
              <w:rPr>
                <w:rFonts w:ascii="宋体" w:hAnsi="宋体" w:cs="宋体"/>
                <w:bCs/>
                <w:color w:val="000000" w:themeColor="text1"/>
                <w:kern w:val="0"/>
                <w:sz w:val="24"/>
                <w:highlight w:val="none"/>
                <w14:textFill>
                  <w14:solidFill>
                    <w14:schemeClr w14:val="tx1"/>
                  </w14:solidFill>
                </w14:textFill>
              </w:rPr>
            </w:pPr>
          </w:p>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2001" w:type="dxa"/>
            <w:gridSpan w:val="3"/>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股东关系</w:t>
            </w:r>
          </w:p>
        </w:tc>
        <w:tc>
          <w:tcPr>
            <w:tcW w:w="2151" w:type="dxa"/>
            <w:gridSpan w:val="2"/>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 w:hRule="atLeast"/>
          <w:jc w:val="center"/>
        </w:trPr>
        <w:tc>
          <w:tcPr>
            <w:tcW w:w="823" w:type="dxa"/>
            <w:vMerge w:val="restart"/>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联系人姓名</w:t>
            </w:r>
          </w:p>
        </w:tc>
        <w:tc>
          <w:tcPr>
            <w:tcW w:w="701" w:type="dxa"/>
            <w:vMerge w:val="restart"/>
            <w:tcBorders>
              <w:top w:val="nil"/>
            </w:tcBorders>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910" w:type="dxa"/>
            <w:gridSpan w:val="2"/>
            <w:tcBorders>
              <w:top w:val="nil"/>
              <w:bottom w:val="single" w:color="auto" w:sz="4" w:space="0"/>
            </w:tcBorders>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固定电话</w:t>
            </w:r>
          </w:p>
        </w:tc>
        <w:tc>
          <w:tcPr>
            <w:tcW w:w="2368" w:type="dxa"/>
            <w:gridSpan w:val="3"/>
            <w:tcBorders>
              <w:top w:val="nil"/>
              <w:bottom w:val="single" w:color="auto" w:sz="4" w:space="0"/>
            </w:tcBorders>
            <w:noWrap w:val="0"/>
            <w:tcMar>
              <w:top w:w="57" w:type="dxa"/>
              <w:left w:w="85" w:type="dxa"/>
              <w:bottom w:w="0" w:type="dxa"/>
              <w:right w:w="85" w:type="dxa"/>
            </w:tcMar>
            <w:vAlign w:val="center"/>
          </w:tcPr>
          <w:p>
            <w:pPr>
              <w:widowControl/>
              <w:spacing w:line="240" w:lineRule="auto"/>
              <w:jc w:val="center"/>
              <w:rPr>
                <w:rFonts w:ascii="宋体" w:hAnsi="宋体" w:cs="宋体"/>
                <w:bCs/>
                <w:color w:val="000000" w:themeColor="text1"/>
                <w:kern w:val="0"/>
                <w:sz w:val="24"/>
                <w:highlight w:val="none"/>
                <w14:textFill>
                  <w14:solidFill>
                    <w14:schemeClr w14:val="tx1"/>
                  </w14:solidFill>
                </w14:textFill>
              </w:rPr>
            </w:pPr>
          </w:p>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2001" w:type="dxa"/>
            <w:gridSpan w:val="3"/>
            <w:vMerge w:val="restart"/>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传真</w:t>
            </w:r>
          </w:p>
        </w:tc>
        <w:tc>
          <w:tcPr>
            <w:tcW w:w="2151" w:type="dxa"/>
            <w:gridSpan w:val="2"/>
            <w:vMerge w:val="restart"/>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3" w:type="dxa"/>
            <w:vMerge w:val="continue"/>
            <w:tcBorders>
              <w:bottom w:val="single" w:color="auto" w:sz="4" w:space="0"/>
            </w:tcBorders>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701" w:type="dxa"/>
            <w:vMerge w:val="continue"/>
            <w:tcBorders>
              <w:bottom w:val="single" w:color="auto" w:sz="4" w:space="0"/>
            </w:tcBorders>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910" w:type="dxa"/>
            <w:gridSpan w:val="2"/>
            <w:tcBorders>
              <w:bottom w:val="single" w:color="auto" w:sz="4" w:space="0"/>
            </w:tcBorders>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手机</w:t>
            </w:r>
          </w:p>
        </w:tc>
        <w:tc>
          <w:tcPr>
            <w:tcW w:w="2368" w:type="dxa"/>
            <w:gridSpan w:val="3"/>
            <w:tcBorders>
              <w:bottom w:val="single" w:color="auto" w:sz="4" w:space="0"/>
            </w:tcBorders>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2001" w:type="dxa"/>
            <w:gridSpan w:val="3"/>
            <w:vMerge w:val="continue"/>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2151" w:type="dxa"/>
            <w:gridSpan w:val="2"/>
            <w:vMerge w:val="continue"/>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823" w:type="dxa"/>
            <w:vMerge w:val="restart"/>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bCs/>
                <w:color w:val="000000" w:themeColor="text1"/>
                <w:highlight w:val="none"/>
                <w14:textFill>
                  <w14:solidFill>
                    <w14:schemeClr w14:val="tx1"/>
                  </w14:solidFill>
                </w14:textFill>
              </w:rPr>
              <w:t>1</w:t>
            </w:r>
            <w:r>
              <w:rPr>
                <w:rFonts w:hint="eastAsia"/>
                <w:bCs/>
                <w:color w:val="000000" w:themeColor="text1"/>
                <w:highlight w:val="none"/>
                <w14:textFill>
                  <w14:solidFill>
                    <w14:schemeClr w14:val="tx1"/>
                  </w14:solidFill>
                </w14:textFill>
              </w:rPr>
              <w:t>.</w:t>
            </w:r>
          </w:p>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企</w:t>
            </w:r>
          </w:p>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业</w:t>
            </w:r>
          </w:p>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概</w:t>
            </w:r>
          </w:p>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况</w:t>
            </w:r>
          </w:p>
        </w:tc>
        <w:tc>
          <w:tcPr>
            <w:tcW w:w="701" w:type="dxa"/>
            <w:tcBorders>
              <w:top w:val="nil"/>
            </w:tcBorders>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职工人数</w:t>
            </w:r>
          </w:p>
        </w:tc>
        <w:tc>
          <w:tcPr>
            <w:tcW w:w="910" w:type="dxa"/>
            <w:gridSpan w:val="2"/>
            <w:tcBorders>
              <w:top w:val="nil"/>
            </w:tcBorders>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1163" w:type="dxa"/>
            <w:tcBorders>
              <w:top w:val="nil"/>
            </w:tcBorders>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具备大专以上学历人数</w:t>
            </w:r>
          </w:p>
        </w:tc>
        <w:tc>
          <w:tcPr>
            <w:tcW w:w="1205" w:type="dxa"/>
            <w:gridSpan w:val="2"/>
            <w:tcBorders>
              <w:top w:val="nil"/>
            </w:tcBorders>
            <w:noWrap w:val="0"/>
            <w:tcMar>
              <w:top w:w="57" w:type="dxa"/>
              <w:left w:w="85" w:type="dxa"/>
              <w:bottom w:w="0" w:type="dxa"/>
              <w:right w:w="85" w:type="dxa"/>
            </w:tcMar>
            <w:vAlign w:val="center"/>
          </w:tcPr>
          <w:p>
            <w:pPr>
              <w:widowControl/>
              <w:spacing w:line="240" w:lineRule="auto"/>
              <w:jc w:val="center"/>
              <w:rPr>
                <w:rFonts w:ascii="宋体" w:hAnsi="宋体" w:cs="宋体"/>
                <w:bCs/>
                <w:color w:val="000000" w:themeColor="text1"/>
                <w:kern w:val="0"/>
                <w:sz w:val="24"/>
                <w:highlight w:val="none"/>
                <w14:textFill>
                  <w14:solidFill>
                    <w14:schemeClr w14:val="tx1"/>
                  </w14:solidFill>
                </w14:textFill>
              </w:rPr>
            </w:pPr>
          </w:p>
          <w:p>
            <w:pPr>
              <w:widowControl/>
              <w:spacing w:line="240" w:lineRule="auto"/>
              <w:jc w:val="center"/>
              <w:rPr>
                <w:rFonts w:ascii="宋体" w:hAnsi="宋体" w:cs="宋体"/>
                <w:bCs/>
                <w:color w:val="000000" w:themeColor="text1"/>
                <w:kern w:val="0"/>
                <w:sz w:val="24"/>
                <w:highlight w:val="none"/>
                <w14:textFill>
                  <w14:solidFill>
                    <w14:schemeClr w14:val="tx1"/>
                  </w14:solidFill>
                </w14:textFill>
              </w:rPr>
            </w:pPr>
          </w:p>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2001" w:type="dxa"/>
            <w:gridSpan w:val="3"/>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国家授予技术职称人数</w:t>
            </w:r>
          </w:p>
        </w:tc>
        <w:tc>
          <w:tcPr>
            <w:tcW w:w="2151" w:type="dxa"/>
            <w:gridSpan w:val="2"/>
            <w:noWrap w:val="0"/>
            <w:tcMar>
              <w:top w:w="57" w:type="dxa"/>
              <w:left w:w="85" w:type="dxa"/>
              <w:bottom w:w="0" w:type="dxa"/>
              <w:right w:w="85" w:type="dxa"/>
            </w:tcMar>
            <w:vAlign w:val="center"/>
          </w:tcPr>
          <w:p>
            <w:pPr>
              <w:widowControl/>
              <w:spacing w:line="240" w:lineRule="auto"/>
              <w:jc w:val="center"/>
              <w:rPr>
                <w:rFonts w:ascii="宋体" w:hAnsi="宋体" w:cs="宋体"/>
                <w:bCs/>
                <w:color w:val="000000" w:themeColor="text1"/>
                <w:kern w:val="0"/>
                <w:sz w:val="24"/>
                <w:highlight w:val="none"/>
                <w14:textFill>
                  <w14:solidFill>
                    <w14:schemeClr w14:val="tx1"/>
                  </w14:solidFill>
                </w14:textFill>
              </w:rPr>
            </w:pPr>
          </w:p>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823" w:type="dxa"/>
            <w:vMerge w:val="continue"/>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701" w:type="dxa"/>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占地面积</w:t>
            </w:r>
          </w:p>
        </w:tc>
        <w:tc>
          <w:tcPr>
            <w:tcW w:w="910" w:type="dxa"/>
            <w:gridSpan w:val="2"/>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1163" w:type="dxa"/>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建筑面积</w:t>
            </w:r>
          </w:p>
        </w:tc>
        <w:tc>
          <w:tcPr>
            <w:tcW w:w="1205" w:type="dxa"/>
            <w:gridSpan w:val="2"/>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平方米</w:t>
            </w:r>
          </w:p>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□自有</w:t>
            </w:r>
          </w:p>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□租赁</w:t>
            </w:r>
          </w:p>
        </w:tc>
        <w:tc>
          <w:tcPr>
            <w:tcW w:w="2001" w:type="dxa"/>
            <w:gridSpan w:val="3"/>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生产经营场所及场所的设施与设备</w:t>
            </w:r>
          </w:p>
        </w:tc>
        <w:tc>
          <w:tcPr>
            <w:tcW w:w="2151" w:type="dxa"/>
            <w:gridSpan w:val="2"/>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3" w:type="dxa"/>
            <w:vMerge w:val="continue"/>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701" w:type="dxa"/>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注册资金</w:t>
            </w:r>
          </w:p>
        </w:tc>
        <w:tc>
          <w:tcPr>
            <w:tcW w:w="910" w:type="dxa"/>
            <w:gridSpan w:val="2"/>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1163" w:type="dxa"/>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注册发证机关</w:t>
            </w:r>
          </w:p>
        </w:tc>
        <w:tc>
          <w:tcPr>
            <w:tcW w:w="3206" w:type="dxa"/>
            <w:gridSpan w:val="5"/>
            <w:noWrap w:val="0"/>
            <w:tcMar>
              <w:top w:w="57" w:type="dxa"/>
              <w:left w:w="85" w:type="dxa"/>
              <w:bottom w:w="0" w:type="dxa"/>
              <w:right w:w="85" w:type="dxa"/>
            </w:tcMar>
            <w:vAlign w:val="center"/>
          </w:tcPr>
          <w:p>
            <w:pPr>
              <w:widowControl/>
              <w:spacing w:line="240" w:lineRule="auto"/>
              <w:jc w:val="center"/>
              <w:rPr>
                <w:rFonts w:ascii="宋体" w:hAnsi="宋体" w:cs="宋体"/>
                <w:bCs/>
                <w:color w:val="000000" w:themeColor="text1"/>
                <w:kern w:val="0"/>
                <w:sz w:val="24"/>
                <w:highlight w:val="none"/>
                <w14:textFill>
                  <w14:solidFill>
                    <w14:schemeClr w14:val="tx1"/>
                  </w14:solidFill>
                </w14:textFill>
              </w:rPr>
            </w:pPr>
          </w:p>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1218" w:type="dxa"/>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公司成立时间</w:t>
            </w:r>
          </w:p>
        </w:tc>
        <w:tc>
          <w:tcPr>
            <w:tcW w:w="933" w:type="dxa"/>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center"/>
        </w:trPr>
        <w:tc>
          <w:tcPr>
            <w:tcW w:w="823" w:type="dxa"/>
            <w:vMerge w:val="continue"/>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701" w:type="dxa"/>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核准经营范围</w:t>
            </w:r>
          </w:p>
        </w:tc>
        <w:tc>
          <w:tcPr>
            <w:tcW w:w="7430" w:type="dxa"/>
            <w:gridSpan w:val="10"/>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 w:hRule="atLeast"/>
          <w:jc w:val="center"/>
        </w:trPr>
        <w:tc>
          <w:tcPr>
            <w:tcW w:w="823" w:type="dxa"/>
            <w:vMerge w:val="continue"/>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8131" w:type="dxa"/>
            <w:gridSpan w:val="11"/>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发展历程及主要荣誉：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823" w:type="dxa"/>
            <w:vMerge w:val="restart"/>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bCs/>
                <w:color w:val="000000" w:themeColor="text1"/>
                <w:highlight w:val="none"/>
                <w14:textFill>
                  <w14:solidFill>
                    <w14:schemeClr w14:val="tx1"/>
                  </w14:solidFill>
                </w14:textFill>
              </w:rPr>
              <w:t>2</w:t>
            </w:r>
            <w:r>
              <w:rPr>
                <w:rFonts w:hint="eastAsia"/>
                <w:bCs/>
                <w:color w:val="000000" w:themeColor="text1"/>
                <w:highlight w:val="none"/>
                <w14:textFill>
                  <w14:solidFill>
                    <w14:schemeClr w14:val="tx1"/>
                  </w14:solidFill>
                </w14:textFill>
              </w:rPr>
              <w:t>．</w:t>
            </w:r>
          </w:p>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企业有关资质获证情况</w:t>
            </w:r>
          </w:p>
        </w:tc>
        <w:tc>
          <w:tcPr>
            <w:tcW w:w="1553" w:type="dxa"/>
            <w:gridSpan w:val="2"/>
            <w:vMerge w:val="restart"/>
            <w:noWrap w:val="0"/>
            <w:tcMar>
              <w:top w:w="57" w:type="dxa"/>
              <w:left w:w="85" w:type="dxa"/>
              <w:bottom w:w="0" w:type="dxa"/>
              <w:right w:w="85" w:type="dxa"/>
            </w:tcMar>
            <w:vAlign w:val="center"/>
          </w:tcPr>
          <w:p>
            <w:pPr>
              <w:pStyle w:val="43"/>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spacing w:val="41"/>
                <w:highlight w:val="none"/>
                <w14:textFill>
                  <w14:solidFill>
                    <w14:schemeClr w14:val="tx1"/>
                  </w14:solidFill>
                </w14:textFill>
              </w:rPr>
              <w:t>企业获得其他资质</w:t>
            </w:r>
            <w:r>
              <w:rPr>
                <w:rFonts w:hint="eastAsia"/>
                <w:bCs/>
                <w:color w:val="000000" w:themeColor="text1"/>
                <w:spacing w:val="11"/>
                <w:highlight w:val="none"/>
                <w14:textFill>
                  <w14:solidFill>
                    <w14:schemeClr w14:val="tx1"/>
                  </w14:solidFill>
                </w14:textFill>
              </w:rPr>
              <w:t>认证情况</w:t>
            </w:r>
          </w:p>
        </w:tc>
        <w:tc>
          <w:tcPr>
            <w:tcW w:w="1333" w:type="dxa"/>
            <w:gridSpan w:val="3"/>
            <w:noWrap w:val="0"/>
            <w:tcMar>
              <w:top w:w="57" w:type="dxa"/>
              <w:left w:w="85" w:type="dxa"/>
              <w:bottom w:w="0" w:type="dxa"/>
              <w:right w:w="85" w:type="dxa"/>
            </w:tcMar>
            <w:vAlign w:val="center"/>
          </w:tcPr>
          <w:p>
            <w:pPr>
              <w:pStyle w:val="43"/>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资质名称</w:t>
            </w:r>
          </w:p>
        </w:tc>
        <w:tc>
          <w:tcPr>
            <w:tcW w:w="1418" w:type="dxa"/>
            <w:gridSpan w:val="2"/>
            <w:noWrap w:val="0"/>
            <w:tcMar>
              <w:top w:w="57" w:type="dxa"/>
              <w:left w:w="85" w:type="dxa"/>
              <w:bottom w:w="0" w:type="dxa"/>
              <w:right w:w="85" w:type="dxa"/>
            </w:tcMar>
            <w:vAlign w:val="center"/>
          </w:tcPr>
          <w:p>
            <w:pPr>
              <w:pStyle w:val="43"/>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发证机关</w:t>
            </w:r>
          </w:p>
        </w:tc>
        <w:tc>
          <w:tcPr>
            <w:tcW w:w="1276" w:type="dxa"/>
            <w:noWrap w:val="0"/>
            <w:tcMar>
              <w:top w:w="57" w:type="dxa"/>
              <w:left w:w="85" w:type="dxa"/>
              <w:bottom w:w="0" w:type="dxa"/>
              <w:right w:w="85" w:type="dxa"/>
            </w:tcMar>
            <w:vAlign w:val="center"/>
          </w:tcPr>
          <w:p>
            <w:pPr>
              <w:pStyle w:val="43"/>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编号</w:t>
            </w:r>
          </w:p>
        </w:tc>
        <w:tc>
          <w:tcPr>
            <w:tcW w:w="1618" w:type="dxa"/>
            <w:gridSpan w:val="2"/>
            <w:noWrap w:val="0"/>
            <w:tcMar>
              <w:top w:w="57" w:type="dxa"/>
              <w:left w:w="85" w:type="dxa"/>
              <w:bottom w:w="0" w:type="dxa"/>
              <w:right w:w="85" w:type="dxa"/>
            </w:tcMar>
            <w:vAlign w:val="center"/>
          </w:tcPr>
          <w:p>
            <w:pPr>
              <w:pStyle w:val="43"/>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发证时间</w:t>
            </w:r>
          </w:p>
        </w:tc>
        <w:tc>
          <w:tcPr>
            <w:tcW w:w="933" w:type="dxa"/>
            <w:noWrap w:val="0"/>
            <w:tcMar>
              <w:top w:w="57" w:type="dxa"/>
              <w:left w:w="85" w:type="dxa"/>
              <w:bottom w:w="0" w:type="dxa"/>
              <w:right w:w="85" w:type="dxa"/>
            </w:tcMar>
            <w:vAlign w:val="center"/>
          </w:tcPr>
          <w:p>
            <w:pPr>
              <w:pStyle w:val="43"/>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 w:hRule="atLeast"/>
          <w:jc w:val="center"/>
        </w:trPr>
        <w:tc>
          <w:tcPr>
            <w:tcW w:w="823" w:type="dxa"/>
            <w:vMerge w:val="continue"/>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1553" w:type="dxa"/>
            <w:gridSpan w:val="2"/>
            <w:vMerge w:val="continue"/>
            <w:noWrap w:val="0"/>
            <w:tcMar>
              <w:top w:w="57" w:type="dxa"/>
              <w:left w:w="85" w:type="dxa"/>
              <w:bottom w:w="0" w:type="dxa"/>
              <w:right w:w="85" w:type="dxa"/>
            </w:tcMar>
            <w:vAlign w:val="center"/>
          </w:tcPr>
          <w:p>
            <w:pPr>
              <w:pStyle w:val="43"/>
              <w:spacing w:before="0" w:beforeAutospacing="0" w:after="0" w:afterAutospacing="0" w:line="240" w:lineRule="auto"/>
              <w:jc w:val="center"/>
              <w:rPr>
                <w:bCs/>
                <w:color w:val="000000" w:themeColor="text1"/>
                <w:highlight w:val="none"/>
                <w14:textFill>
                  <w14:solidFill>
                    <w14:schemeClr w14:val="tx1"/>
                  </w14:solidFill>
                </w14:textFill>
              </w:rPr>
            </w:pPr>
          </w:p>
        </w:tc>
        <w:tc>
          <w:tcPr>
            <w:tcW w:w="1333" w:type="dxa"/>
            <w:gridSpan w:val="3"/>
            <w:noWrap w:val="0"/>
            <w:tcMar>
              <w:top w:w="57" w:type="dxa"/>
              <w:left w:w="85" w:type="dxa"/>
              <w:bottom w:w="0" w:type="dxa"/>
              <w:right w:w="85" w:type="dxa"/>
            </w:tcMar>
            <w:vAlign w:val="center"/>
          </w:tcPr>
          <w:p>
            <w:pPr>
              <w:pStyle w:val="43"/>
              <w:spacing w:before="0" w:beforeAutospacing="0" w:after="0" w:afterAutospacing="0" w:line="240" w:lineRule="auto"/>
              <w:jc w:val="center"/>
              <w:rPr>
                <w:bCs/>
                <w:color w:val="000000" w:themeColor="text1"/>
                <w:highlight w:val="none"/>
                <w14:textFill>
                  <w14:solidFill>
                    <w14:schemeClr w14:val="tx1"/>
                  </w14:solidFill>
                </w14:textFill>
              </w:rPr>
            </w:pPr>
          </w:p>
        </w:tc>
        <w:tc>
          <w:tcPr>
            <w:tcW w:w="1418" w:type="dxa"/>
            <w:gridSpan w:val="2"/>
            <w:noWrap w:val="0"/>
            <w:tcMar>
              <w:top w:w="57" w:type="dxa"/>
              <w:left w:w="85" w:type="dxa"/>
              <w:bottom w:w="0" w:type="dxa"/>
              <w:right w:w="85" w:type="dxa"/>
            </w:tcMar>
            <w:vAlign w:val="center"/>
          </w:tcPr>
          <w:p>
            <w:pPr>
              <w:pStyle w:val="43"/>
              <w:spacing w:before="0" w:beforeAutospacing="0" w:after="0" w:afterAutospacing="0" w:line="240" w:lineRule="auto"/>
              <w:jc w:val="center"/>
              <w:rPr>
                <w:bCs/>
                <w:color w:val="000000" w:themeColor="text1"/>
                <w:highlight w:val="none"/>
                <w14:textFill>
                  <w14:solidFill>
                    <w14:schemeClr w14:val="tx1"/>
                  </w14:solidFill>
                </w14:textFill>
              </w:rPr>
            </w:pPr>
          </w:p>
        </w:tc>
        <w:tc>
          <w:tcPr>
            <w:tcW w:w="1276" w:type="dxa"/>
            <w:noWrap w:val="0"/>
            <w:tcMar>
              <w:top w:w="57" w:type="dxa"/>
              <w:left w:w="85" w:type="dxa"/>
              <w:bottom w:w="0" w:type="dxa"/>
              <w:right w:w="85" w:type="dxa"/>
            </w:tcMar>
            <w:vAlign w:val="center"/>
          </w:tcPr>
          <w:p>
            <w:pPr>
              <w:pStyle w:val="43"/>
              <w:spacing w:before="0" w:beforeAutospacing="0" w:after="0" w:afterAutospacing="0" w:line="240" w:lineRule="auto"/>
              <w:jc w:val="center"/>
              <w:rPr>
                <w:bCs/>
                <w:color w:val="000000" w:themeColor="text1"/>
                <w:highlight w:val="none"/>
                <w14:textFill>
                  <w14:solidFill>
                    <w14:schemeClr w14:val="tx1"/>
                  </w14:solidFill>
                </w14:textFill>
              </w:rPr>
            </w:pPr>
          </w:p>
        </w:tc>
        <w:tc>
          <w:tcPr>
            <w:tcW w:w="1618" w:type="dxa"/>
            <w:gridSpan w:val="2"/>
            <w:noWrap w:val="0"/>
            <w:tcMar>
              <w:top w:w="57" w:type="dxa"/>
              <w:left w:w="85" w:type="dxa"/>
              <w:bottom w:w="0" w:type="dxa"/>
              <w:right w:w="85" w:type="dxa"/>
            </w:tcMar>
            <w:vAlign w:val="center"/>
          </w:tcPr>
          <w:p>
            <w:pPr>
              <w:pStyle w:val="43"/>
              <w:spacing w:before="0" w:beforeAutospacing="0" w:after="0" w:afterAutospacing="0" w:line="240" w:lineRule="auto"/>
              <w:jc w:val="center"/>
              <w:rPr>
                <w:bCs/>
                <w:color w:val="000000" w:themeColor="text1"/>
                <w:highlight w:val="none"/>
                <w14:textFill>
                  <w14:solidFill>
                    <w14:schemeClr w14:val="tx1"/>
                  </w14:solidFill>
                </w14:textFill>
              </w:rPr>
            </w:pPr>
          </w:p>
        </w:tc>
        <w:tc>
          <w:tcPr>
            <w:tcW w:w="933" w:type="dxa"/>
            <w:noWrap w:val="0"/>
            <w:tcMar>
              <w:top w:w="57" w:type="dxa"/>
              <w:left w:w="85" w:type="dxa"/>
              <w:bottom w:w="0" w:type="dxa"/>
              <w:right w:w="85" w:type="dxa"/>
            </w:tcMar>
            <w:vAlign w:val="center"/>
          </w:tcPr>
          <w:p>
            <w:pPr>
              <w:pStyle w:val="43"/>
              <w:spacing w:before="0" w:beforeAutospacing="0" w:after="0" w:afterAutospacing="0" w:line="240" w:lineRule="auto"/>
              <w:jc w:val="center"/>
              <w:rPr>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 w:hRule="atLeast"/>
          <w:jc w:val="center"/>
        </w:trPr>
        <w:tc>
          <w:tcPr>
            <w:tcW w:w="823" w:type="dxa"/>
            <w:vMerge w:val="continue"/>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c>
          <w:tcPr>
            <w:tcW w:w="1553" w:type="dxa"/>
            <w:gridSpan w:val="2"/>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企业获得专利情况</w:t>
            </w:r>
          </w:p>
        </w:tc>
        <w:tc>
          <w:tcPr>
            <w:tcW w:w="6578" w:type="dxa"/>
            <w:gridSpan w:val="9"/>
            <w:noWrap w:val="0"/>
            <w:tcMar>
              <w:top w:w="57" w:type="dxa"/>
              <w:left w:w="85" w:type="dxa"/>
              <w:bottom w:w="0" w:type="dxa"/>
              <w:right w:w="85" w:type="dxa"/>
            </w:tcMar>
            <w:vAlign w:val="center"/>
          </w:tcPr>
          <w:p>
            <w:pPr>
              <w:pStyle w:val="43"/>
              <w:shd w:val="clear" w:color="auto" w:fill="FFFFFF"/>
              <w:spacing w:before="0" w:beforeAutospacing="0" w:after="0" w:afterAutospacing="0" w:line="240" w:lineRule="auto"/>
              <w:jc w:val="center"/>
              <w:rPr>
                <w:bCs/>
                <w:color w:val="000000" w:themeColor="text1"/>
                <w:highlight w:val="none"/>
                <w14:textFill>
                  <w14:solidFill>
                    <w14:schemeClr w14:val="tx1"/>
                  </w14:solidFill>
                </w14:textFill>
              </w:rPr>
            </w:pPr>
          </w:p>
        </w:tc>
      </w:tr>
    </w:tbl>
    <w:p>
      <w:pPr>
        <w:pStyle w:val="43"/>
        <w:shd w:val="clear" w:color="auto" w:fill="FFFFFF"/>
        <w:spacing w:before="0" w:beforeAutospacing="0" w:after="0" w:afterAutospacing="0" w:line="360" w:lineRule="auto"/>
        <w:rPr>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要求：</w:t>
      </w:r>
    </w:p>
    <w:p>
      <w:pPr>
        <w:pStyle w:val="43"/>
        <w:shd w:val="clear" w:color="auto" w:fill="FFFFFF"/>
        <w:spacing w:before="0" w:beforeAutospacing="0" w:after="0" w:afterAutospacing="0" w:line="360" w:lineRule="auto"/>
        <w:ind w:firstLine="424" w:firstLineChars="202"/>
        <w:rPr>
          <w:color w:val="000000" w:themeColor="text1"/>
          <w:sz w:val="21"/>
          <w:szCs w:val="21"/>
          <w:highlight w:val="none"/>
          <w14:textFill>
            <w14:solidFill>
              <w14:schemeClr w14:val="tx1"/>
            </w14:solidFill>
          </w14:textFill>
        </w:rPr>
      </w:pPr>
      <w:r>
        <w:rPr>
          <w:rFonts w:hint="eastAsia" w:ascii="仿宋_GB2312" w:eastAsia="仿宋_GB2312"/>
          <w:color w:val="000000" w:themeColor="text1"/>
          <w:sz w:val="21"/>
          <w:szCs w:val="21"/>
          <w:highlight w:val="none"/>
          <w14:textFill>
            <w14:solidFill>
              <w14:schemeClr w14:val="tx1"/>
            </w14:solidFill>
          </w14:textFill>
        </w:rPr>
        <w:t>1.</w:t>
      </w:r>
      <w:r>
        <w:rPr>
          <w:rFonts w:hint="eastAsia"/>
          <w:color w:val="000000" w:themeColor="text1"/>
          <w:sz w:val="21"/>
          <w:szCs w:val="21"/>
          <w:highlight w:val="none"/>
          <w14:textFill>
            <w14:solidFill>
              <w14:schemeClr w14:val="tx1"/>
            </w14:solidFill>
          </w14:textFill>
        </w:rPr>
        <w:t>姓名栏必须将所有股东都统计在内，若非股份公司此行（第三行）无需填写。</w:t>
      </w:r>
    </w:p>
    <w:p>
      <w:pPr>
        <w:spacing w:line="360" w:lineRule="auto"/>
        <w:ind w:firstLine="424" w:firstLineChars="177"/>
        <w:rPr>
          <w:rFonts w:hint="eastAsia" w:ascii="宋体" w:hAnsi="宋体"/>
          <w:color w:val="000000" w:themeColor="text1"/>
          <w:sz w:val="24"/>
          <w:highlight w:val="none"/>
          <w14:textFill>
            <w14:solidFill>
              <w14:schemeClr w14:val="tx1"/>
            </w14:solidFill>
          </w14:textFill>
        </w:rPr>
      </w:pPr>
    </w:p>
    <w:p>
      <w:pPr>
        <w:spacing w:line="360" w:lineRule="auto"/>
        <w:ind w:firstLine="424" w:firstLineChars="177"/>
        <w:rPr>
          <w:rFonts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名称（公章）：</w:t>
      </w:r>
    </w:p>
    <w:p>
      <w:pPr>
        <w:spacing w:line="360" w:lineRule="auto"/>
        <w:ind w:firstLine="424" w:firstLineChars="177"/>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lang w:eastAsia="zh-CN"/>
          <w14:textFill>
            <w14:solidFill>
              <w14:schemeClr w14:val="tx1"/>
            </w14:solidFill>
          </w14:textFill>
        </w:rPr>
        <w:t>法定代表人或授权委托人（签字或盖章）</w:t>
      </w:r>
      <w:r>
        <w:rPr>
          <w:rFonts w:hint="eastAsia" w:ascii="宋体" w:hAnsi="宋体"/>
          <w:color w:val="000000" w:themeColor="text1"/>
          <w:sz w:val="24"/>
          <w:highlight w:val="none"/>
          <w14:textFill>
            <w14:solidFill>
              <w14:schemeClr w14:val="tx1"/>
            </w14:solidFill>
          </w14:textFill>
        </w:rPr>
        <w:t>：</w:t>
      </w:r>
    </w:p>
    <w:p>
      <w:pPr>
        <w:spacing w:line="360" w:lineRule="auto"/>
        <w:ind w:firstLine="424" w:firstLineChars="177"/>
        <w:rPr>
          <w:rFonts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职        务：</w:t>
      </w:r>
    </w:p>
    <w:p>
      <w:pPr>
        <w:pStyle w:val="43"/>
        <w:shd w:val="clear" w:color="auto" w:fill="FFFFFF"/>
        <w:spacing w:before="0" w:beforeAutospacing="0" w:after="0" w:afterAutospacing="0" w:line="360" w:lineRule="auto"/>
        <w:ind w:firstLine="424" w:firstLineChars="177"/>
        <w:rPr>
          <w:b/>
          <w:bCs/>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日        期：</w:t>
      </w:r>
    </w:p>
    <w:p>
      <w:pPr>
        <w:rPr>
          <w:rFonts w:hint="eastAsia" w:ascii="宋体" w:hAnsi="宋体"/>
          <w:b/>
          <w:color w:val="000000" w:themeColor="text1"/>
          <w:sz w:val="28"/>
          <w:highlight w:val="none"/>
          <w14:textFill>
            <w14:solidFill>
              <w14:schemeClr w14:val="tx1"/>
            </w14:solidFill>
          </w14:textFill>
        </w:rPr>
      </w:pPr>
      <w:r>
        <w:rPr>
          <w:rFonts w:hint="eastAsia" w:ascii="宋体" w:hAnsi="宋体"/>
          <w:b/>
          <w:color w:val="000000" w:themeColor="text1"/>
          <w:sz w:val="28"/>
          <w:highlight w:val="none"/>
          <w14:textFill>
            <w14:solidFill>
              <w14:schemeClr w14:val="tx1"/>
            </w14:solidFill>
          </w14:textFill>
        </w:rPr>
        <w:br w:type="page"/>
      </w:r>
    </w:p>
    <w:p>
      <w:pPr>
        <w:spacing w:line="360" w:lineRule="auto"/>
        <w:rPr>
          <w:rFonts w:ascii="宋体" w:hAnsi="宋体"/>
          <w:b/>
          <w:color w:val="000000" w:themeColor="text1"/>
          <w:sz w:val="28"/>
          <w:highlight w:val="none"/>
          <w14:textFill>
            <w14:solidFill>
              <w14:schemeClr w14:val="tx1"/>
            </w14:solidFill>
          </w14:textFill>
        </w:rPr>
      </w:pPr>
      <w:r>
        <w:rPr>
          <w:rFonts w:hint="eastAsia" w:ascii="宋体" w:hAnsi="宋体"/>
          <w:b/>
          <w:color w:val="000000" w:themeColor="text1"/>
          <w:sz w:val="28"/>
          <w:highlight w:val="none"/>
          <w14:textFill>
            <w14:solidFill>
              <w14:schemeClr w14:val="tx1"/>
            </w14:solidFill>
          </w14:textFill>
        </w:rPr>
        <w:t>附件7</w:t>
      </w:r>
    </w:p>
    <w:p>
      <w:pPr>
        <w:spacing w:before="120" w:beforeLines="50" w:after="120" w:afterLines="50" w:line="360" w:lineRule="auto"/>
        <w:ind w:right="-10"/>
        <w:jc w:val="center"/>
        <w:rPr>
          <w:rFonts w:ascii="宋体" w:hAnsi="宋体"/>
          <w:b/>
          <w:bCs/>
          <w:color w:val="000000" w:themeColor="text1"/>
          <w:sz w:val="32"/>
          <w:szCs w:val="32"/>
          <w:highlight w:val="none"/>
          <w14:textFill>
            <w14:solidFill>
              <w14:schemeClr w14:val="tx1"/>
            </w14:solidFill>
          </w14:textFill>
        </w:rPr>
      </w:pPr>
      <w:r>
        <w:rPr>
          <w:rFonts w:hint="eastAsia" w:ascii="宋体" w:hAnsi="宋体"/>
          <w:b/>
          <w:bCs/>
          <w:color w:val="000000" w:themeColor="text1"/>
          <w:sz w:val="32"/>
          <w:szCs w:val="32"/>
          <w:highlight w:val="none"/>
          <w14:textFill>
            <w14:solidFill>
              <w14:schemeClr w14:val="tx1"/>
            </w14:solidFill>
          </w14:textFill>
        </w:rPr>
        <w:t>项目负责人资格情况表</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40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1974" w:type="dxa"/>
            <w:tcBorders>
              <w:top w:val="single" w:color="auto" w:sz="12" w:space="0"/>
              <w:left w:val="single" w:color="auto" w:sz="12" w:space="0"/>
              <w:bottom w:val="single" w:color="auto" w:sz="4" w:space="0"/>
              <w:right w:val="single" w:color="auto" w:sz="4"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highlight w:val="none"/>
                <w:lang w:val="zh-CN"/>
                <w14:textFill>
                  <w14:solidFill>
                    <w14:schemeClr w14:val="tx1"/>
                  </w14:solidFill>
                </w14:textFill>
              </w:rPr>
            </w:pPr>
            <w:r>
              <w:rPr>
                <w:rFonts w:hint="eastAsia" w:ascii="宋体" w:hAnsi="宋体"/>
                <w:b/>
                <w:bCs/>
                <w:color w:val="000000" w:themeColor="text1"/>
                <w:highlight w:val="none"/>
                <w:lang w:val="zh-CN"/>
                <w14:textFill>
                  <w14:solidFill>
                    <w14:schemeClr w14:val="tx1"/>
                  </w14:solidFill>
                </w14:textFill>
              </w:rPr>
              <w:t>姓名</w:t>
            </w:r>
          </w:p>
        </w:tc>
        <w:tc>
          <w:tcPr>
            <w:tcW w:w="2967" w:type="dxa"/>
            <w:tcBorders>
              <w:top w:val="single" w:color="auto" w:sz="12"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highlight w:val="none"/>
                <w:lang w:val="zh-CN"/>
                <w14:textFill>
                  <w14:solidFill>
                    <w14:schemeClr w14:val="tx1"/>
                  </w14:solidFill>
                </w14:textFill>
              </w:rPr>
            </w:pPr>
          </w:p>
        </w:tc>
        <w:tc>
          <w:tcPr>
            <w:tcW w:w="4097" w:type="dxa"/>
            <w:tcBorders>
              <w:top w:val="single" w:color="auto" w:sz="12" w:space="0"/>
              <w:left w:val="single" w:color="auto" w:sz="4" w:space="0"/>
              <w:bottom w:val="single" w:color="auto" w:sz="4" w:space="0"/>
              <w:right w:val="single" w:color="auto" w:sz="12"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highlight w:val="none"/>
                <w:lang w:val="zh-CN"/>
                <w14:textFill>
                  <w14:solidFill>
                    <w14:schemeClr w14:val="tx1"/>
                  </w14:solidFill>
                </w14:textFill>
              </w:rPr>
            </w:pPr>
            <w:r>
              <w:rPr>
                <w:rFonts w:hint="eastAsia" w:ascii="宋体" w:hAnsi="宋体"/>
                <w:b/>
                <w:bCs/>
                <w:color w:val="000000" w:themeColor="text1"/>
                <w:highlight w:val="none"/>
                <w:lang w:val="zh-CN"/>
                <w14:textFill>
                  <w14:solidFill>
                    <w14:schemeClr w14:val="tx1"/>
                  </w14:solidFill>
                </w14:textFill>
              </w:rPr>
              <w:t>近年来主要工作业绩（</w:t>
            </w:r>
            <w:r>
              <w:rPr>
                <w:rFonts w:hint="eastAsia" w:ascii="宋体" w:hAnsi="宋体"/>
                <w:b/>
                <w:bCs/>
                <w:color w:val="000000" w:themeColor="text1"/>
                <w:highlight w:val="none"/>
                <w:lang w:val="en-US" w:eastAsia="zh-CN"/>
                <w14:textFill>
                  <w14:solidFill>
                    <w14:schemeClr w14:val="tx1"/>
                  </w14:solidFill>
                </w14:textFill>
              </w:rPr>
              <w:t>如有</w:t>
            </w:r>
            <w:r>
              <w:rPr>
                <w:rFonts w:hint="eastAsia" w:ascii="宋体" w:hAnsi="宋体"/>
                <w:b/>
                <w:bCs/>
                <w:color w:val="000000" w:themeColor="text1"/>
                <w:highlight w:val="none"/>
                <w:lang w:val="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highlight w:val="none"/>
                <w:lang w:val="zh-CN"/>
                <w14:textFill>
                  <w14:solidFill>
                    <w14:schemeClr w14:val="tx1"/>
                  </w14:solidFill>
                </w14:textFill>
              </w:rPr>
            </w:pPr>
            <w:r>
              <w:rPr>
                <w:rFonts w:hint="eastAsia" w:ascii="宋体" w:hAnsi="宋体"/>
                <w:b/>
                <w:bCs/>
                <w:color w:val="000000" w:themeColor="text1"/>
                <w:highlight w:val="none"/>
                <w:lang w:val="zh-CN"/>
                <w14:textFill>
                  <w14:solidFill>
                    <w14:schemeClr w14:val="tx1"/>
                  </w14:solidFill>
                </w14:textFill>
              </w:rPr>
              <w:t>性别</w:t>
            </w:r>
          </w:p>
        </w:tc>
        <w:tc>
          <w:tcPr>
            <w:tcW w:w="2967"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highlight w:val="none"/>
                <w:lang w:val="zh-CN"/>
                <w14:textFill>
                  <w14:solidFill>
                    <w14:schemeClr w14:val="tx1"/>
                  </w14:solidFill>
                </w14:textFill>
              </w:rPr>
            </w:pPr>
          </w:p>
        </w:tc>
        <w:tc>
          <w:tcPr>
            <w:tcW w:w="4097" w:type="dxa"/>
            <w:vMerge w:val="restart"/>
            <w:tcBorders>
              <w:top w:val="single" w:color="auto" w:sz="4" w:space="0"/>
              <w:left w:val="single" w:color="auto" w:sz="4" w:space="0"/>
              <w:bottom w:val="single" w:color="auto" w:sz="4" w:space="0"/>
              <w:right w:val="single" w:color="auto" w:sz="12"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注：</w:t>
            </w:r>
            <w:r>
              <w:rPr>
                <w:rFonts w:hint="eastAsia" w:ascii="宋体" w:hAnsi="宋体"/>
                <w:color w:val="000000" w:themeColor="text1"/>
                <w:highlight w:val="none"/>
                <w:lang w:val="en-US" w:eastAsia="zh-CN"/>
                <w14:textFill>
                  <w14:solidFill>
                    <w14:schemeClr w14:val="tx1"/>
                  </w14:solidFill>
                </w14:textFill>
              </w:rPr>
              <w:t>若填写“近年来主要工作业绩”，应提供</w:t>
            </w:r>
            <w:r>
              <w:rPr>
                <w:rFonts w:hint="eastAsia" w:ascii="宋体" w:hAnsi="宋体"/>
                <w:color w:val="000000" w:themeColor="text1"/>
                <w:highlight w:val="none"/>
                <w14:textFill>
                  <w14:solidFill>
                    <w14:schemeClr w14:val="tx1"/>
                  </w14:solidFill>
                </w14:textFill>
              </w:rPr>
              <w:t>业绩证明</w:t>
            </w:r>
          </w:p>
          <w:p>
            <w:pPr>
              <w:autoSpaceDE w:val="0"/>
              <w:autoSpaceDN w:val="0"/>
              <w:adjustRightInd w:val="0"/>
              <w:snapToGrid w:val="0"/>
              <w:spacing w:line="360" w:lineRule="auto"/>
              <w:jc w:val="center"/>
              <w:rPr>
                <w:rFonts w:ascii="宋体" w:hAnsi="宋体"/>
                <w:color w:val="000000" w:themeColor="text1"/>
                <w:highlight w:val="none"/>
                <w:lang w:val="zh-CN"/>
                <w14:textFill>
                  <w14:solidFill>
                    <w14:schemeClr w14:val="tx1"/>
                  </w14:solidFill>
                </w14:textFill>
              </w:rPr>
            </w:pPr>
            <w:r>
              <w:rPr>
                <w:rFonts w:hint="eastAsia" w:ascii="宋体" w:hAnsi="宋体"/>
                <w:color w:val="000000" w:themeColor="text1"/>
                <w:highlight w:val="none"/>
                <w14:textFill>
                  <w14:solidFill>
                    <w14:schemeClr w14:val="tx1"/>
                  </w14:solidFill>
                </w14:textFill>
              </w:rPr>
              <w:t>（供货合同或中标通知书）。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highlight w:val="none"/>
                <w:lang w:val="zh-CN"/>
                <w14:textFill>
                  <w14:solidFill>
                    <w14:schemeClr w14:val="tx1"/>
                  </w14:solidFill>
                </w14:textFill>
              </w:rPr>
            </w:pPr>
            <w:r>
              <w:rPr>
                <w:rFonts w:hint="eastAsia" w:ascii="宋体" w:hAnsi="宋体"/>
                <w:b/>
                <w:bCs/>
                <w:color w:val="000000" w:themeColor="text1"/>
                <w:highlight w:val="none"/>
                <w:lang w:val="zh-CN"/>
                <w14:textFill>
                  <w14:solidFill>
                    <w14:schemeClr w14:val="tx1"/>
                  </w14:solidFill>
                </w14:textFill>
              </w:rPr>
              <w:t>年龄</w:t>
            </w:r>
          </w:p>
        </w:tc>
        <w:tc>
          <w:tcPr>
            <w:tcW w:w="2967"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highlight w:val="none"/>
                <w:lang w:val="zh-CN"/>
                <w14:textFill>
                  <w14:solidFill>
                    <w14:schemeClr w14:val="tx1"/>
                  </w14:solidFill>
                </w14:textFill>
              </w:rPr>
            </w:pPr>
          </w:p>
        </w:tc>
        <w:tc>
          <w:tcPr>
            <w:tcW w:w="4097" w:type="dxa"/>
            <w:vMerge w:val="continue"/>
            <w:tcBorders>
              <w:top w:val="single" w:color="auto" w:sz="4" w:space="0"/>
              <w:left w:val="single" w:color="auto" w:sz="4" w:space="0"/>
              <w:bottom w:val="single" w:color="auto" w:sz="4" w:space="0"/>
              <w:right w:val="single" w:color="auto" w:sz="12"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highlight w:val="none"/>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highlight w:val="none"/>
                <w:lang w:val="zh-CN"/>
                <w14:textFill>
                  <w14:solidFill>
                    <w14:schemeClr w14:val="tx1"/>
                  </w14:solidFill>
                </w14:textFill>
              </w:rPr>
            </w:pPr>
            <w:r>
              <w:rPr>
                <w:rFonts w:hint="eastAsia" w:ascii="宋体" w:hAnsi="宋体"/>
                <w:b/>
                <w:bCs/>
                <w:color w:val="000000" w:themeColor="text1"/>
                <w:highlight w:val="none"/>
                <w:lang w:val="zh-CN"/>
                <w14:textFill>
                  <w14:solidFill>
                    <w14:schemeClr w14:val="tx1"/>
                  </w14:solidFill>
                </w14:textFill>
              </w:rPr>
              <w:t>职称</w:t>
            </w:r>
          </w:p>
        </w:tc>
        <w:tc>
          <w:tcPr>
            <w:tcW w:w="2967"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highlight w:val="none"/>
                <w:lang w:val="zh-CN"/>
                <w14:textFill>
                  <w14:solidFill>
                    <w14:schemeClr w14:val="tx1"/>
                  </w14:solidFill>
                </w14:textFill>
              </w:rPr>
            </w:pPr>
          </w:p>
        </w:tc>
        <w:tc>
          <w:tcPr>
            <w:tcW w:w="4097" w:type="dxa"/>
            <w:vMerge w:val="continue"/>
            <w:tcBorders>
              <w:top w:val="single" w:color="auto" w:sz="4" w:space="0"/>
              <w:left w:val="single" w:color="auto" w:sz="4" w:space="0"/>
              <w:bottom w:val="single" w:color="auto" w:sz="4" w:space="0"/>
              <w:right w:val="single" w:color="auto" w:sz="12"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highlight w:val="none"/>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highlight w:val="none"/>
                <w:lang w:val="zh-CN"/>
                <w14:textFill>
                  <w14:solidFill>
                    <w14:schemeClr w14:val="tx1"/>
                  </w14:solidFill>
                </w14:textFill>
              </w:rPr>
            </w:pPr>
            <w:r>
              <w:rPr>
                <w:rFonts w:hint="eastAsia" w:ascii="宋体" w:hAnsi="宋体"/>
                <w:b/>
                <w:bCs/>
                <w:color w:val="000000" w:themeColor="text1"/>
                <w:highlight w:val="none"/>
                <w:lang w:val="zh-CN"/>
                <w14:textFill>
                  <w14:solidFill>
                    <w14:schemeClr w14:val="tx1"/>
                  </w14:solidFill>
                </w14:textFill>
              </w:rPr>
              <w:t>毕业时间</w:t>
            </w:r>
          </w:p>
        </w:tc>
        <w:tc>
          <w:tcPr>
            <w:tcW w:w="2967"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highlight w:val="none"/>
                <w:lang w:val="zh-CN"/>
                <w14:textFill>
                  <w14:solidFill>
                    <w14:schemeClr w14:val="tx1"/>
                  </w14:solidFill>
                </w14:textFill>
              </w:rPr>
            </w:pPr>
          </w:p>
        </w:tc>
        <w:tc>
          <w:tcPr>
            <w:tcW w:w="4097" w:type="dxa"/>
            <w:vMerge w:val="continue"/>
            <w:tcBorders>
              <w:top w:val="single" w:color="auto" w:sz="4" w:space="0"/>
              <w:left w:val="single" w:color="auto" w:sz="4" w:space="0"/>
              <w:bottom w:val="single" w:color="auto" w:sz="4" w:space="0"/>
              <w:right w:val="single" w:color="auto" w:sz="12"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highlight w:val="none"/>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highlight w:val="none"/>
                <w:lang w:val="zh-CN"/>
                <w14:textFill>
                  <w14:solidFill>
                    <w14:schemeClr w14:val="tx1"/>
                  </w14:solidFill>
                </w14:textFill>
              </w:rPr>
            </w:pPr>
            <w:r>
              <w:rPr>
                <w:rFonts w:hint="eastAsia" w:ascii="宋体" w:hAnsi="宋体"/>
                <w:b/>
                <w:bCs/>
                <w:color w:val="000000" w:themeColor="text1"/>
                <w:highlight w:val="none"/>
                <w:lang w:val="zh-CN"/>
                <w14:textFill>
                  <w14:solidFill>
                    <w14:schemeClr w14:val="tx1"/>
                  </w14:solidFill>
                </w14:textFill>
              </w:rPr>
              <w:t>学校专业</w:t>
            </w:r>
          </w:p>
        </w:tc>
        <w:tc>
          <w:tcPr>
            <w:tcW w:w="2967"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highlight w:val="none"/>
                <w:lang w:val="zh-CN"/>
                <w14:textFill>
                  <w14:solidFill>
                    <w14:schemeClr w14:val="tx1"/>
                  </w14:solidFill>
                </w14:textFill>
              </w:rPr>
            </w:pPr>
          </w:p>
        </w:tc>
        <w:tc>
          <w:tcPr>
            <w:tcW w:w="4097" w:type="dxa"/>
            <w:vMerge w:val="continue"/>
            <w:tcBorders>
              <w:top w:val="single" w:color="auto" w:sz="4" w:space="0"/>
              <w:left w:val="single" w:color="auto" w:sz="4" w:space="0"/>
              <w:bottom w:val="single" w:color="auto" w:sz="4" w:space="0"/>
              <w:right w:val="single" w:color="auto" w:sz="12"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highlight w:val="none"/>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highlight w:val="none"/>
                <w:lang w:val="zh-CN"/>
                <w14:textFill>
                  <w14:solidFill>
                    <w14:schemeClr w14:val="tx1"/>
                  </w14:solidFill>
                </w14:textFill>
              </w:rPr>
            </w:pPr>
            <w:r>
              <w:rPr>
                <w:rFonts w:hint="eastAsia" w:ascii="宋体" w:hAnsi="宋体"/>
                <w:b/>
                <w:bCs/>
                <w:color w:val="000000" w:themeColor="text1"/>
                <w:highlight w:val="none"/>
                <w:lang w:val="zh-CN"/>
                <w14:textFill>
                  <w14:solidFill>
                    <w14:schemeClr w14:val="tx1"/>
                  </w14:solidFill>
                </w14:textFill>
              </w:rPr>
              <w:t>联系电话</w:t>
            </w:r>
          </w:p>
        </w:tc>
        <w:tc>
          <w:tcPr>
            <w:tcW w:w="2967"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highlight w:val="none"/>
                <w:lang w:val="zh-CN"/>
                <w14:textFill>
                  <w14:solidFill>
                    <w14:schemeClr w14:val="tx1"/>
                  </w14:solidFill>
                </w14:textFill>
              </w:rPr>
            </w:pPr>
          </w:p>
        </w:tc>
        <w:tc>
          <w:tcPr>
            <w:tcW w:w="4097" w:type="dxa"/>
            <w:vMerge w:val="continue"/>
            <w:tcBorders>
              <w:top w:val="single" w:color="auto" w:sz="4" w:space="0"/>
              <w:left w:val="single" w:color="auto" w:sz="4" w:space="0"/>
              <w:bottom w:val="single" w:color="auto" w:sz="4" w:space="0"/>
              <w:right w:val="single" w:color="auto" w:sz="12"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highlight w:val="none"/>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highlight w:val="none"/>
                <w:lang w:val="zh-CN"/>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最近一年工作状况</w:t>
            </w:r>
          </w:p>
        </w:tc>
        <w:tc>
          <w:tcPr>
            <w:tcW w:w="2967"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highlight w:val="none"/>
                <w:lang w:val="zh-CN"/>
                <w14:textFill>
                  <w14:solidFill>
                    <w14:schemeClr w14:val="tx1"/>
                  </w14:solidFill>
                </w14:textFill>
              </w:rPr>
            </w:pPr>
          </w:p>
        </w:tc>
        <w:tc>
          <w:tcPr>
            <w:tcW w:w="4097" w:type="dxa"/>
            <w:vMerge w:val="continue"/>
            <w:tcBorders>
              <w:top w:val="single" w:color="auto" w:sz="4" w:space="0"/>
              <w:left w:val="single" w:color="auto" w:sz="4" w:space="0"/>
              <w:bottom w:val="single" w:color="auto" w:sz="4" w:space="0"/>
              <w:right w:val="single" w:color="auto" w:sz="12"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highlight w:val="none"/>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1974" w:type="dxa"/>
            <w:tcBorders>
              <w:top w:val="single" w:color="auto" w:sz="4" w:space="0"/>
              <w:left w:val="single" w:color="auto" w:sz="12" w:space="0"/>
              <w:bottom w:val="single" w:color="auto" w:sz="12" w:space="0"/>
              <w:right w:val="single" w:color="auto" w:sz="4"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highlight w:val="none"/>
                <w:lang w:val="zh-CN"/>
                <w14:textFill>
                  <w14:solidFill>
                    <w14:schemeClr w14:val="tx1"/>
                  </w14:solidFill>
                </w14:textFill>
              </w:rPr>
            </w:pPr>
            <w:r>
              <w:rPr>
                <w:rFonts w:hint="eastAsia" w:ascii="宋体" w:hAnsi="宋体"/>
                <w:b/>
                <w:bCs/>
                <w:color w:val="000000" w:themeColor="text1"/>
                <w:highlight w:val="none"/>
                <w:lang w:val="zh-CN"/>
                <w14:textFill>
                  <w14:solidFill>
                    <w14:schemeClr w14:val="tx1"/>
                  </w14:solidFill>
                </w14:textFill>
              </w:rPr>
              <w:t>拟在本项目中担任主要工作</w:t>
            </w:r>
          </w:p>
        </w:tc>
        <w:tc>
          <w:tcPr>
            <w:tcW w:w="7064" w:type="dxa"/>
            <w:gridSpan w:val="2"/>
            <w:tcBorders>
              <w:top w:val="single" w:color="auto" w:sz="4" w:space="0"/>
              <w:left w:val="single" w:color="auto" w:sz="4" w:space="0"/>
              <w:bottom w:val="single" w:color="auto" w:sz="12" w:space="0"/>
              <w:right w:val="single" w:color="auto" w:sz="12" w:space="0"/>
            </w:tcBorders>
            <w:noWrap w:val="0"/>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highlight w:val="none"/>
                <w:lang w:val="zh-CN"/>
                <w14:textFill>
                  <w14:solidFill>
                    <w14:schemeClr w14:val="tx1"/>
                  </w14:solidFill>
                </w14:textFill>
              </w:rPr>
            </w:pPr>
          </w:p>
        </w:tc>
      </w:tr>
    </w:tbl>
    <w:p>
      <w:pPr>
        <w:spacing w:line="360" w:lineRule="auto"/>
        <w:ind w:left="420"/>
        <w:rPr>
          <w:rFonts w:ascii="宋体" w:hAnsi="宋体"/>
          <w:color w:val="000000" w:themeColor="text1"/>
          <w:sz w:val="24"/>
          <w:highlight w:val="none"/>
          <w14:textFill>
            <w14:solidFill>
              <w14:schemeClr w14:val="tx1"/>
            </w14:solidFill>
          </w14:textFill>
        </w:rPr>
      </w:pPr>
    </w:p>
    <w:p>
      <w:pPr>
        <w:spacing w:line="360" w:lineRule="auto"/>
        <w:ind w:firstLine="480" w:firstLineChars="200"/>
        <w:rPr>
          <w:rFonts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名称（公章）：</w:t>
      </w:r>
    </w:p>
    <w:p>
      <w:pPr>
        <w:spacing w:line="360" w:lineRule="auto"/>
        <w:ind w:firstLine="435"/>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lang w:eastAsia="zh-CN"/>
          <w14:textFill>
            <w14:solidFill>
              <w14:schemeClr w14:val="tx1"/>
            </w14:solidFill>
          </w14:textFill>
        </w:rPr>
        <w:t>法定代表人或授权委托人（签字或盖章）</w:t>
      </w:r>
      <w:r>
        <w:rPr>
          <w:rFonts w:hint="eastAsia" w:ascii="宋体" w:hAnsi="宋体"/>
          <w:color w:val="000000" w:themeColor="text1"/>
          <w:sz w:val="24"/>
          <w:highlight w:val="none"/>
          <w14:textFill>
            <w14:solidFill>
              <w14:schemeClr w14:val="tx1"/>
            </w14:solidFill>
          </w14:textFill>
        </w:rPr>
        <w:t>：</w:t>
      </w:r>
    </w:p>
    <w:p>
      <w:pPr>
        <w:spacing w:line="360" w:lineRule="auto"/>
        <w:ind w:firstLine="435"/>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职        务：</w:t>
      </w:r>
    </w:p>
    <w:p>
      <w:pPr>
        <w:spacing w:line="360" w:lineRule="auto"/>
        <w:ind w:firstLine="435"/>
        <w:rPr>
          <w:rFonts w:ascii="宋体" w:hAnsi="宋体"/>
          <w:color w:val="000000" w:themeColor="text1"/>
          <w:sz w:val="24"/>
          <w:highlight w:val="none"/>
          <w14:textFill>
            <w14:solidFill>
              <w14:schemeClr w14:val="tx1"/>
            </w14:solidFill>
          </w14:textFill>
        </w:rPr>
      </w:pPr>
    </w:p>
    <w:p>
      <w:pPr>
        <w:spacing w:line="360" w:lineRule="auto"/>
        <w:ind w:firstLine="435"/>
        <w:jc w:val="left"/>
        <w:rPr>
          <w:rFonts w:hint="eastAsia" w:ascii="宋体" w:hAnsi="宋体"/>
          <w:b/>
          <w:bCs/>
          <w:color w:val="000000" w:themeColor="text1"/>
          <w:kern w:val="0"/>
          <w:sz w:val="32"/>
          <w:szCs w:val="32"/>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日        期：</w:t>
      </w:r>
      <w:bookmarkStart w:id="101" w:name="_Toc12856_WPSOffice_Level1"/>
      <w:bookmarkStart w:id="102" w:name="_Toc26601_WPSOffice_Level1"/>
    </w:p>
    <w:p>
      <w:pPr>
        <w:spacing w:line="360" w:lineRule="auto"/>
        <w:jc w:val="left"/>
        <w:rPr>
          <w:rFonts w:hint="eastAsia" w:ascii="宋体" w:hAnsi="宋体"/>
          <w:b/>
          <w:bCs/>
          <w:color w:val="000000" w:themeColor="text1"/>
          <w:kern w:val="0"/>
          <w:sz w:val="32"/>
          <w:szCs w:val="32"/>
          <w:highlight w:val="none"/>
          <w14:textFill>
            <w14:solidFill>
              <w14:schemeClr w14:val="tx1"/>
            </w14:solidFill>
          </w14:textFill>
        </w:rPr>
      </w:pPr>
    </w:p>
    <w:p>
      <w:pPr>
        <w:rPr>
          <w:rFonts w:hint="eastAsia" w:ascii="宋体" w:hAnsi="宋体"/>
          <w:b/>
          <w:bCs/>
          <w:color w:val="000000" w:themeColor="text1"/>
          <w:kern w:val="0"/>
          <w:sz w:val="32"/>
          <w:szCs w:val="32"/>
          <w:highlight w:val="none"/>
          <w14:textFill>
            <w14:solidFill>
              <w14:schemeClr w14:val="tx1"/>
            </w14:solidFill>
          </w14:textFill>
        </w:rPr>
      </w:pPr>
      <w:r>
        <w:rPr>
          <w:rFonts w:hint="eastAsia" w:ascii="宋体" w:hAnsi="宋体"/>
          <w:b/>
          <w:bCs/>
          <w:color w:val="000000" w:themeColor="text1"/>
          <w:kern w:val="0"/>
          <w:sz w:val="32"/>
          <w:szCs w:val="32"/>
          <w:highlight w:val="none"/>
          <w14:textFill>
            <w14:solidFill>
              <w14:schemeClr w14:val="tx1"/>
            </w14:solidFill>
          </w14:textFill>
        </w:rPr>
        <w:br w:type="page"/>
      </w:r>
    </w:p>
    <w:p>
      <w:pPr>
        <w:spacing w:line="360" w:lineRule="auto"/>
        <w:jc w:val="left"/>
        <w:rPr>
          <w:rFonts w:ascii="宋体" w:hAnsi="宋体"/>
          <w:b/>
          <w:bCs/>
          <w:color w:val="000000" w:themeColor="text1"/>
          <w:kern w:val="0"/>
          <w:sz w:val="32"/>
          <w:szCs w:val="32"/>
          <w:highlight w:val="none"/>
          <w14:textFill>
            <w14:solidFill>
              <w14:schemeClr w14:val="tx1"/>
            </w14:solidFill>
          </w14:textFill>
        </w:rPr>
      </w:pPr>
      <w:r>
        <w:rPr>
          <w:rFonts w:hint="eastAsia" w:ascii="宋体" w:hAnsi="宋体"/>
          <w:b/>
          <w:bCs/>
          <w:color w:val="000000" w:themeColor="text1"/>
          <w:kern w:val="0"/>
          <w:sz w:val="32"/>
          <w:szCs w:val="32"/>
          <w:highlight w:val="none"/>
          <w14:textFill>
            <w14:solidFill>
              <w14:schemeClr w14:val="tx1"/>
            </w14:solidFill>
          </w14:textFill>
        </w:rPr>
        <w:t>附件8</w:t>
      </w:r>
    </w:p>
    <w:p>
      <w:pPr>
        <w:snapToGrid w:val="0"/>
        <w:spacing w:line="360" w:lineRule="auto"/>
        <w:jc w:val="center"/>
        <w:rPr>
          <w:rFonts w:ascii="宋体" w:hAnsi="宋体"/>
          <w:b/>
          <w:color w:val="000000" w:themeColor="text1"/>
          <w:sz w:val="32"/>
          <w:szCs w:val="32"/>
          <w:highlight w:val="none"/>
          <w14:textFill>
            <w14:solidFill>
              <w14:schemeClr w14:val="tx1"/>
            </w14:solidFill>
          </w14:textFill>
        </w:rPr>
      </w:pPr>
      <w:r>
        <w:rPr>
          <w:rFonts w:hint="eastAsia" w:ascii="宋体" w:hAnsi="宋体"/>
          <w:b/>
          <w:color w:val="000000" w:themeColor="text1"/>
          <w:sz w:val="32"/>
          <w:szCs w:val="32"/>
          <w:highlight w:val="none"/>
          <w14:textFill>
            <w14:solidFill>
              <w14:schemeClr w14:val="tx1"/>
            </w14:solidFill>
          </w14:textFill>
        </w:rPr>
        <w:t>项目实施人员一览表</w:t>
      </w:r>
    </w:p>
    <w:p>
      <w:pPr>
        <w:snapToGrid w:val="0"/>
        <w:spacing w:line="360" w:lineRule="auto"/>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（主要从业人员及其技术资格）</w:t>
      </w:r>
    </w:p>
    <w:tbl>
      <w:tblPr>
        <w:tblStyle w:val="25"/>
        <w:tblpPr w:leftFromText="181" w:rightFromText="181" w:bottomFromText="170" w:vertAnchor="text" w:tblpXSpec="center" w:tblpY="1"/>
        <w:tblOverlap w:val="never"/>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4"/>
        <w:gridCol w:w="964"/>
        <w:gridCol w:w="1188"/>
        <w:gridCol w:w="940"/>
        <w:gridCol w:w="1509"/>
        <w:gridCol w:w="1508"/>
        <w:gridCol w:w="206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3" w:hRule="atLeast"/>
          <w:jc w:val="center"/>
        </w:trPr>
        <w:tc>
          <w:tcPr>
            <w:tcW w:w="544"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napToGrid w:val="0"/>
              <w:spacing w:line="360" w:lineRule="auto"/>
              <w:jc w:val="center"/>
              <w:rPr>
                <w:rFonts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序号</w:t>
            </w:r>
          </w:p>
        </w:tc>
        <w:tc>
          <w:tcPr>
            <w:tcW w:w="964"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napToGrid w:val="0"/>
              <w:spacing w:line="360" w:lineRule="auto"/>
              <w:jc w:val="center"/>
              <w:rPr>
                <w:rFonts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姓名</w:t>
            </w:r>
          </w:p>
        </w:tc>
        <w:tc>
          <w:tcPr>
            <w:tcW w:w="1188"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napToGrid w:val="0"/>
              <w:spacing w:line="360" w:lineRule="auto"/>
              <w:jc w:val="center"/>
              <w:rPr>
                <w:rFonts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职务</w:t>
            </w:r>
          </w:p>
        </w:tc>
        <w:tc>
          <w:tcPr>
            <w:tcW w:w="94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napToGrid w:val="0"/>
              <w:spacing w:line="360" w:lineRule="auto"/>
              <w:jc w:val="center"/>
              <w:rPr>
                <w:rFonts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职责</w:t>
            </w:r>
          </w:p>
        </w:tc>
        <w:tc>
          <w:tcPr>
            <w:tcW w:w="150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napToGrid w:val="0"/>
              <w:spacing w:line="360" w:lineRule="auto"/>
              <w:jc w:val="center"/>
              <w:rPr>
                <w:rFonts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专业技术资格</w:t>
            </w:r>
          </w:p>
        </w:tc>
        <w:tc>
          <w:tcPr>
            <w:tcW w:w="1508"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napToGrid w:val="0"/>
              <w:spacing w:line="360" w:lineRule="auto"/>
              <w:jc w:val="center"/>
              <w:rPr>
                <w:rFonts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证书编号</w:t>
            </w:r>
          </w:p>
        </w:tc>
        <w:tc>
          <w:tcPr>
            <w:tcW w:w="2063"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pPr>
              <w:snapToGrid w:val="0"/>
              <w:spacing w:line="360" w:lineRule="auto"/>
              <w:jc w:val="center"/>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参加本单位工作时间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1" w:hRule="atLeast"/>
          <w:jc w:val="center"/>
        </w:trPr>
        <w:tc>
          <w:tcPr>
            <w:tcW w:w="544"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color w:val="000000" w:themeColor="text1"/>
                <w:szCs w:val="21"/>
                <w:highlight w:val="none"/>
                <w14:textFill>
                  <w14:solidFill>
                    <w14:schemeClr w14:val="tx1"/>
                  </w14:solidFill>
                </w14:textFill>
              </w:rPr>
            </w:pPr>
          </w:p>
        </w:tc>
        <w:tc>
          <w:tcPr>
            <w:tcW w:w="964"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1188"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94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150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1508"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2063"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1" w:hRule="atLeast"/>
          <w:jc w:val="center"/>
        </w:trPr>
        <w:tc>
          <w:tcPr>
            <w:tcW w:w="544"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color w:val="000000" w:themeColor="text1"/>
                <w:szCs w:val="21"/>
                <w:highlight w:val="none"/>
                <w14:textFill>
                  <w14:solidFill>
                    <w14:schemeClr w14:val="tx1"/>
                  </w14:solidFill>
                </w14:textFill>
              </w:rPr>
            </w:pPr>
          </w:p>
        </w:tc>
        <w:tc>
          <w:tcPr>
            <w:tcW w:w="964"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1188"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94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150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1508"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2063"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1" w:hRule="atLeast"/>
          <w:jc w:val="center"/>
        </w:trPr>
        <w:tc>
          <w:tcPr>
            <w:tcW w:w="544"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color w:val="000000" w:themeColor="text1"/>
                <w:szCs w:val="21"/>
                <w:highlight w:val="none"/>
                <w14:textFill>
                  <w14:solidFill>
                    <w14:schemeClr w14:val="tx1"/>
                  </w14:solidFill>
                </w14:textFill>
              </w:rPr>
            </w:pPr>
          </w:p>
        </w:tc>
        <w:tc>
          <w:tcPr>
            <w:tcW w:w="964"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1188"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94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pStyle w:val="13"/>
              <w:snapToGrid w:val="0"/>
              <w:spacing w:before="120" w:beforeLines="50" w:after="50" w:line="360" w:lineRule="auto"/>
              <w:ind w:left="5250"/>
              <w:rPr>
                <w:rFonts w:ascii="宋体" w:hAnsi="宋体" w:eastAsia="宋体"/>
                <w:b/>
                <w:color w:val="000000" w:themeColor="text1"/>
                <w:kern w:val="44"/>
                <w:sz w:val="21"/>
                <w:szCs w:val="21"/>
                <w:highlight w:val="none"/>
                <w14:textFill>
                  <w14:solidFill>
                    <w14:schemeClr w14:val="tx1"/>
                  </w14:solidFill>
                </w14:textFill>
              </w:rPr>
            </w:pPr>
          </w:p>
        </w:tc>
        <w:tc>
          <w:tcPr>
            <w:tcW w:w="150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pStyle w:val="13"/>
              <w:snapToGrid w:val="0"/>
              <w:spacing w:before="120" w:beforeLines="50" w:after="50" w:line="360" w:lineRule="auto"/>
              <w:ind w:left="5250"/>
              <w:rPr>
                <w:rFonts w:ascii="宋体" w:hAnsi="宋体" w:eastAsia="宋体"/>
                <w:b/>
                <w:color w:val="000000" w:themeColor="text1"/>
                <w:kern w:val="44"/>
                <w:sz w:val="21"/>
                <w:szCs w:val="21"/>
                <w:highlight w:val="none"/>
                <w14:textFill>
                  <w14:solidFill>
                    <w14:schemeClr w14:val="tx1"/>
                  </w14:solidFill>
                </w14:textFill>
              </w:rPr>
            </w:pPr>
          </w:p>
        </w:tc>
        <w:tc>
          <w:tcPr>
            <w:tcW w:w="1508"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pStyle w:val="13"/>
              <w:spacing w:line="360" w:lineRule="auto"/>
              <w:ind w:left="5250"/>
              <w:rPr>
                <w:rFonts w:ascii="宋体" w:hAnsi="宋体"/>
                <w:color w:val="000000" w:themeColor="text1"/>
                <w:sz w:val="21"/>
                <w:szCs w:val="21"/>
                <w:highlight w:val="none"/>
                <w14:textFill>
                  <w14:solidFill>
                    <w14:schemeClr w14:val="tx1"/>
                  </w14:solidFill>
                </w14:textFill>
              </w:rPr>
            </w:pPr>
          </w:p>
        </w:tc>
        <w:tc>
          <w:tcPr>
            <w:tcW w:w="2063"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color w:val="000000" w:themeColor="text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1" w:hRule="atLeast"/>
          <w:jc w:val="center"/>
        </w:trPr>
        <w:tc>
          <w:tcPr>
            <w:tcW w:w="544"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color w:val="000000" w:themeColor="text1"/>
                <w:szCs w:val="21"/>
                <w:highlight w:val="none"/>
                <w14:textFill>
                  <w14:solidFill>
                    <w14:schemeClr w14:val="tx1"/>
                  </w14:solidFill>
                </w14:textFill>
              </w:rPr>
            </w:pPr>
          </w:p>
        </w:tc>
        <w:tc>
          <w:tcPr>
            <w:tcW w:w="964"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1188"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94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150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1508"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2063"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544"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color w:val="000000" w:themeColor="text1"/>
                <w:szCs w:val="21"/>
                <w:highlight w:val="none"/>
                <w14:textFill>
                  <w14:solidFill>
                    <w14:schemeClr w14:val="tx1"/>
                  </w14:solidFill>
                </w14:textFill>
              </w:rPr>
            </w:pPr>
          </w:p>
        </w:tc>
        <w:tc>
          <w:tcPr>
            <w:tcW w:w="964"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1188"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94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1509"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1508"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c>
          <w:tcPr>
            <w:tcW w:w="2063"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pPr>
              <w:snapToGrid w:val="0"/>
              <w:spacing w:before="120" w:beforeLines="50" w:after="50" w:line="360" w:lineRule="auto"/>
              <w:rPr>
                <w:rFonts w:ascii="宋体" w:hAnsi="宋体"/>
                <w:b/>
                <w:color w:val="000000" w:themeColor="text1"/>
                <w:kern w:val="44"/>
                <w:szCs w:val="21"/>
                <w:highlight w:val="none"/>
                <w14:textFill>
                  <w14:solidFill>
                    <w14:schemeClr w14:val="tx1"/>
                  </w14:solidFill>
                </w14:textFill>
              </w:rPr>
            </w:pPr>
          </w:p>
        </w:tc>
      </w:tr>
    </w:tbl>
    <w:p>
      <w:pPr>
        <w:spacing w:line="360" w:lineRule="auto"/>
        <w:rPr>
          <w:rFonts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要求：</w:t>
      </w:r>
    </w:p>
    <w:p>
      <w:pPr>
        <w:spacing w:line="360" w:lineRule="auto"/>
        <w:ind w:left="437"/>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1.在填写时，如本表格不适合投标单位的实际情况，可根据本表格式自行划表填写。</w:t>
      </w:r>
    </w:p>
    <w:p>
      <w:pPr>
        <w:pStyle w:val="39"/>
        <w:spacing w:line="360" w:lineRule="auto"/>
        <w:ind w:firstLine="420" w:firstLineChars="20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2.附人员证书。</w:t>
      </w:r>
    </w:p>
    <w:p>
      <w:pPr>
        <w:pStyle w:val="39"/>
        <w:spacing w:line="360" w:lineRule="auto"/>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3.</w:t>
      </w:r>
      <w:r>
        <w:rPr>
          <w:rFonts w:hint="eastAsia" w:ascii="宋体" w:hAnsi="宋体"/>
          <w:color w:val="000000" w:themeColor="text1"/>
          <w:szCs w:val="21"/>
          <w:highlight w:val="none"/>
          <w:lang w:val="en-US" w:eastAsia="zh-CN"/>
          <w14:textFill>
            <w14:solidFill>
              <w14:schemeClr w14:val="tx1"/>
            </w14:solidFill>
          </w14:textFill>
        </w:rPr>
        <w:t>附</w:t>
      </w:r>
      <w:r>
        <w:rPr>
          <w:rFonts w:hint="eastAsia" w:cs="Times New Roman"/>
          <w:color w:val="000000" w:themeColor="text1"/>
          <w:kern w:val="2"/>
          <w:sz w:val="21"/>
          <w:szCs w:val="21"/>
          <w:highlight w:val="none"/>
          <w:lang w:val="en-US" w:eastAsia="zh-CN" w:bidi="ar-SA"/>
          <w14:textFill>
            <w14:solidFill>
              <w14:schemeClr w14:val="tx1"/>
            </w14:solidFill>
          </w14:textFill>
        </w:rPr>
        <w:t>供应商为其缴纳的自2025年1月以来任一月的社保证明</w:t>
      </w:r>
      <w:r>
        <w:rPr>
          <w:rFonts w:hint="eastAsia" w:ascii="宋体" w:hAnsi="宋体"/>
          <w:color w:val="000000" w:themeColor="text1"/>
          <w:szCs w:val="21"/>
          <w:highlight w:val="none"/>
          <w14:textFill>
            <w14:solidFill>
              <w14:schemeClr w14:val="tx1"/>
            </w14:solidFill>
          </w14:textFill>
        </w:rPr>
        <w:t>。</w:t>
      </w:r>
    </w:p>
    <w:p>
      <w:pPr>
        <w:snapToGrid w:val="0"/>
        <w:spacing w:before="50" w:after="120" w:afterLines="50" w:line="360" w:lineRule="auto"/>
        <w:jc w:val="left"/>
        <w:rPr>
          <w:rFonts w:ascii="宋体" w:hAnsi="宋体"/>
          <w:color w:val="000000" w:themeColor="text1"/>
          <w:sz w:val="24"/>
          <w:szCs w:val="20"/>
          <w:highlight w:val="none"/>
          <w14:textFill>
            <w14:solidFill>
              <w14:schemeClr w14:val="tx1"/>
            </w14:solidFill>
          </w14:textFill>
        </w:rPr>
      </w:pPr>
    </w:p>
    <w:p>
      <w:pPr>
        <w:spacing w:line="360" w:lineRule="auto"/>
        <w:ind w:left="420"/>
        <w:rPr>
          <w:rFonts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名称（公章）：</w:t>
      </w:r>
    </w:p>
    <w:p>
      <w:pPr>
        <w:spacing w:line="360" w:lineRule="auto"/>
        <w:ind w:left="420"/>
        <w:rPr>
          <w:rFonts w:ascii="宋体" w:hAnsi="宋体"/>
          <w:color w:val="000000" w:themeColor="text1"/>
          <w:sz w:val="24"/>
          <w:highlight w:val="none"/>
          <w14:textFill>
            <w14:solidFill>
              <w14:schemeClr w14:val="tx1"/>
            </w14:solidFill>
          </w14:textFill>
        </w:rPr>
      </w:pPr>
    </w:p>
    <w:p>
      <w:pPr>
        <w:spacing w:line="360" w:lineRule="auto"/>
        <w:ind w:firstLine="435"/>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lang w:eastAsia="zh-CN"/>
          <w14:textFill>
            <w14:solidFill>
              <w14:schemeClr w14:val="tx1"/>
            </w14:solidFill>
          </w14:textFill>
        </w:rPr>
        <w:t>法定代表人或授权委托人（签字或盖章）</w:t>
      </w:r>
      <w:r>
        <w:rPr>
          <w:rFonts w:hint="eastAsia" w:ascii="宋体" w:hAnsi="宋体"/>
          <w:color w:val="000000" w:themeColor="text1"/>
          <w:sz w:val="24"/>
          <w:highlight w:val="none"/>
          <w14:textFill>
            <w14:solidFill>
              <w14:schemeClr w14:val="tx1"/>
            </w14:solidFill>
          </w14:textFill>
        </w:rPr>
        <w:t>：</w:t>
      </w:r>
    </w:p>
    <w:p>
      <w:pPr>
        <w:spacing w:line="360" w:lineRule="auto"/>
        <w:ind w:firstLine="435"/>
        <w:rPr>
          <w:rFonts w:ascii="宋体" w:hAnsi="宋体"/>
          <w:color w:val="000000" w:themeColor="text1"/>
          <w:sz w:val="24"/>
          <w:highlight w:val="none"/>
          <w14:textFill>
            <w14:solidFill>
              <w14:schemeClr w14:val="tx1"/>
            </w14:solidFill>
          </w14:textFill>
        </w:rPr>
      </w:pPr>
    </w:p>
    <w:p>
      <w:pPr>
        <w:spacing w:line="360" w:lineRule="auto"/>
        <w:ind w:firstLine="435"/>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职        务：</w:t>
      </w:r>
    </w:p>
    <w:p>
      <w:pPr>
        <w:spacing w:line="360" w:lineRule="auto"/>
        <w:ind w:firstLine="435"/>
        <w:rPr>
          <w:rFonts w:ascii="宋体" w:hAnsi="宋体"/>
          <w:color w:val="000000" w:themeColor="text1"/>
          <w:sz w:val="24"/>
          <w:highlight w:val="none"/>
          <w14:textFill>
            <w14:solidFill>
              <w14:schemeClr w14:val="tx1"/>
            </w14:solidFill>
          </w14:textFill>
        </w:rPr>
      </w:pPr>
    </w:p>
    <w:p>
      <w:pPr>
        <w:spacing w:line="360" w:lineRule="auto"/>
        <w:ind w:firstLine="435"/>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日        期：</w:t>
      </w:r>
    </w:p>
    <w:p>
      <w:pPr>
        <w:spacing w:line="360" w:lineRule="auto"/>
        <w:jc w:val="left"/>
        <w:rPr>
          <w:rFonts w:hint="eastAsia" w:ascii="宋体" w:hAnsi="宋体"/>
          <w:b/>
          <w:bCs/>
          <w:color w:val="000000" w:themeColor="text1"/>
          <w:kern w:val="0"/>
          <w:sz w:val="32"/>
          <w:szCs w:val="32"/>
          <w:highlight w:val="none"/>
          <w14:textFill>
            <w14:solidFill>
              <w14:schemeClr w14:val="tx1"/>
            </w14:solidFill>
          </w14:textFill>
        </w:rPr>
      </w:pPr>
    </w:p>
    <w:p>
      <w:pPr>
        <w:pStyle w:val="2"/>
        <w:rPr>
          <w:rFonts w:hint="eastAsia" w:ascii="宋体" w:hAnsi="宋体"/>
          <w:b/>
          <w:bCs/>
          <w:color w:val="000000" w:themeColor="text1"/>
          <w:kern w:val="0"/>
          <w:sz w:val="32"/>
          <w:szCs w:val="32"/>
          <w:highlight w:val="none"/>
          <w14:textFill>
            <w14:solidFill>
              <w14:schemeClr w14:val="tx1"/>
            </w14:solidFill>
          </w14:textFill>
        </w:rPr>
      </w:pPr>
    </w:p>
    <w:p>
      <w:pPr>
        <w:pStyle w:val="3"/>
        <w:rPr>
          <w:rFonts w:hint="eastAsia"/>
          <w:color w:val="000000" w:themeColor="text1"/>
          <w:highlight w:val="none"/>
          <w14:textFill>
            <w14:solidFill>
              <w14:schemeClr w14:val="tx1"/>
            </w14:solidFill>
          </w14:textFill>
        </w:rPr>
      </w:pPr>
    </w:p>
    <w:p>
      <w:pPr>
        <w:rPr>
          <w:rFonts w:hint="eastAsia" w:ascii="宋体" w:hAnsi="宋体"/>
          <w:b/>
          <w:bCs/>
          <w:color w:val="000000" w:themeColor="text1"/>
          <w:kern w:val="0"/>
          <w:sz w:val="32"/>
          <w:szCs w:val="32"/>
          <w:highlight w:val="none"/>
          <w14:textFill>
            <w14:solidFill>
              <w14:schemeClr w14:val="tx1"/>
            </w14:solidFill>
          </w14:textFill>
        </w:rPr>
      </w:pPr>
      <w:r>
        <w:rPr>
          <w:rFonts w:hint="eastAsia" w:ascii="宋体" w:hAnsi="宋体"/>
          <w:b/>
          <w:bCs/>
          <w:color w:val="000000" w:themeColor="text1"/>
          <w:kern w:val="0"/>
          <w:sz w:val="32"/>
          <w:szCs w:val="32"/>
          <w:highlight w:val="none"/>
          <w14:textFill>
            <w14:solidFill>
              <w14:schemeClr w14:val="tx1"/>
            </w14:solidFill>
          </w14:textFill>
        </w:rPr>
        <w:br w:type="page"/>
      </w:r>
    </w:p>
    <w:p>
      <w:pPr>
        <w:spacing w:line="360" w:lineRule="auto"/>
        <w:jc w:val="left"/>
        <w:rPr>
          <w:rFonts w:ascii="宋体" w:hAnsi="宋体"/>
          <w:b/>
          <w:bCs/>
          <w:color w:val="000000" w:themeColor="text1"/>
          <w:kern w:val="0"/>
          <w:sz w:val="32"/>
          <w:szCs w:val="32"/>
          <w:highlight w:val="none"/>
          <w14:textFill>
            <w14:solidFill>
              <w14:schemeClr w14:val="tx1"/>
            </w14:solidFill>
          </w14:textFill>
        </w:rPr>
      </w:pPr>
      <w:r>
        <w:rPr>
          <w:rFonts w:hint="eastAsia" w:ascii="宋体" w:hAnsi="宋体"/>
          <w:b/>
          <w:bCs/>
          <w:color w:val="000000" w:themeColor="text1"/>
          <w:kern w:val="0"/>
          <w:sz w:val="32"/>
          <w:szCs w:val="32"/>
          <w:highlight w:val="none"/>
          <w14:textFill>
            <w14:solidFill>
              <w14:schemeClr w14:val="tx1"/>
            </w14:solidFill>
          </w14:textFill>
        </w:rPr>
        <w:t>附件9</w:t>
      </w:r>
    </w:p>
    <w:p>
      <w:pPr>
        <w:adjustRightInd w:val="0"/>
        <w:snapToGrid w:val="0"/>
        <w:spacing w:line="360" w:lineRule="auto"/>
        <w:ind w:firstLine="1205" w:firstLineChars="375"/>
        <w:jc w:val="center"/>
        <w:rPr>
          <w:rFonts w:ascii="宋体" w:hAnsi="宋体"/>
          <w:b/>
          <w:color w:val="000000" w:themeColor="text1"/>
          <w:kern w:val="0"/>
          <w:sz w:val="32"/>
          <w:szCs w:val="32"/>
          <w:highlight w:val="none"/>
          <w14:textFill>
            <w14:solidFill>
              <w14:schemeClr w14:val="tx1"/>
            </w14:solidFill>
          </w14:textFill>
        </w:rPr>
      </w:pPr>
      <w:r>
        <w:rPr>
          <w:rFonts w:ascii="宋体" w:hAnsi="宋体"/>
          <w:b/>
          <w:color w:val="000000" w:themeColor="text1"/>
          <w:kern w:val="0"/>
          <w:sz w:val="32"/>
          <w:szCs w:val="32"/>
          <w:highlight w:val="none"/>
          <w14:textFill>
            <w14:solidFill>
              <w14:schemeClr w14:val="tx1"/>
            </w14:solidFill>
          </w14:textFill>
        </w:rPr>
        <w:t>服务条款响应表</w:t>
      </w:r>
    </w:p>
    <w:p>
      <w:pPr>
        <w:adjustRightInd w:val="0"/>
        <w:snapToGrid w:val="0"/>
        <w:spacing w:line="360" w:lineRule="auto"/>
        <w:ind w:firstLine="1205" w:firstLineChars="375"/>
        <w:jc w:val="center"/>
        <w:rPr>
          <w:rFonts w:ascii="宋体" w:hAnsi="宋体"/>
          <w:b/>
          <w:color w:val="000000" w:themeColor="text1"/>
          <w:kern w:val="0"/>
          <w:sz w:val="32"/>
          <w:szCs w:val="32"/>
          <w:highlight w:val="none"/>
          <w14:textFill>
            <w14:solidFill>
              <w14:schemeClr w14:val="tx1"/>
            </w14:solidFill>
          </w14:textFill>
        </w:rPr>
      </w:pP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3"/>
        <w:gridCol w:w="3870"/>
        <w:gridCol w:w="2707"/>
        <w:gridCol w:w="1349"/>
        <w:gridCol w:w="7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63"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序号</w:t>
            </w:r>
          </w:p>
        </w:tc>
        <w:tc>
          <w:tcPr>
            <w:tcW w:w="3870"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u w:val="thick" w:color="FFFFFF"/>
                <w14:textFill>
                  <w14:solidFill>
                    <w14:schemeClr w14:val="tx1"/>
                  </w14:solidFill>
                </w14:textFill>
              </w:rPr>
              <w:t>招标文件</w:t>
            </w:r>
            <w:r>
              <w:rPr>
                <w:rFonts w:ascii="宋体" w:hAnsi="宋体"/>
                <w:color w:val="000000" w:themeColor="text1"/>
                <w:sz w:val="24"/>
                <w:highlight w:val="none"/>
                <w14:textFill>
                  <w14:solidFill>
                    <w14:schemeClr w14:val="tx1"/>
                  </w14:solidFill>
                </w14:textFill>
              </w:rPr>
              <w:t>要求</w:t>
            </w:r>
          </w:p>
        </w:tc>
        <w:tc>
          <w:tcPr>
            <w:tcW w:w="2707"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投标响应内容</w:t>
            </w:r>
          </w:p>
        </w:tc>
        <w:tc>
          <w:tcPr>
            <w:tcW w:w="1349"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响应情况</w:t>
            </w:r>
          </w:p>
        </w:tc>
        <w:tc>
          <w:tcPr>
            <w:tcW w:w="771"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63"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p>
        </w:tc>
        <w:tc>
          <w:tcPr>
            <w:tcW w:w="3870"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（服务期）</w:t>
            </w:r>
          </w:p>
        </w:tc>
        <w:tc>
          <w:tcPr>
            <w:tcW w:w="2707"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c>
          <w:tcPr>
            <w:tcW w:w="1349"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p>
        </w:tc>
        <w:tc>
          <w:tcPr>
            <w:tcW w:w="771"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63"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w:t>
            </w:r>
          </w:p>
        </w:tc>
        <w:tc>
          <w:tcPr>
            <w:tcW w:w="3870"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（付款方式）</w:t>
            </w:r>
          </w:p>
        </w:tc>
        <w:tc>
          <w:tcPr>
            <w:tcW w:w="2707"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c>
          <w:tcPr>
            <w:tcW w:w="1349"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p>
        </w:tc>
        <w:tc>
          <w:tcPr>
            <w:tcW w:w="771"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63"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w:t>
            </w:r>
          </w:p>
        </w:tc>
        <w:tc>
          <w:tcPr>
            <w:tcW w:w="3870"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p>
        </w:tc>
        <w:tc>
          <w:tcPr>
            <w:tcW w:w="2707"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c>
          <w:tcPr>
            <w:tcW w:w="1349"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c>
          <w:tcPr>
            <w:tcW w:w="771"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63"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4</w:t>
            </w:r>
          </w:p>
        </w:tc>
        <w:tc>
          <w:tcPr>
            <w:tcW w:w="3870"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p>
        </w:tc>
        <w:tc>
          <w:tcPr>
            <w:tcW w:w="2707"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c>
          <w:tcPr>
            <w:tcW w:w="1349"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c>
          <w:tcPr>
            <w:tcW w:w="771"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63"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5</w:t>
            </w:r>
          </w:p>
        </w:tc>
        <w:tc>
          <w:tcPr>
            <w:tcW w:w="3870"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p>
        </w:tc>
        <w:tc>
          <w:tcPr>
            <w:tcW w:w="2707"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c>
          <w:tcPr>
            <w:tcW w:w="1349"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c>
          <w:tcPr>
            <w:tcW w:w="771"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63"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6</w:t>
            </w:r>
          </w:p>
        </w:tc>
        <w:tc>
          <w:tcPr>
            <w:tcW w:w="3870"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p>
        </w:tc>
        <w:tc>
          <w:tcPr>
            <w:tcW w:w="2707"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c>
          <w:tcPr>
            <w:tcW w:w="1349"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c>
          <w:tcPr>
            <w:tcW w:w="771"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63"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7</w:t>
            </w:r>
          </w:p>
        </w:tc>
        <w:tc>
          <w:tcPr>
            <w:tcW w:w="3870"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p>
        </w:tc>
        <w:tc>
          <w:tcPr>
            <w:tcW w:w="2707"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c>
          <w:tcPr>
            <w:tcW w:w="1349"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c>
          <w:tcPr>
            <w:tcW w:w="771"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63"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p>
        </w:tc>
        <w:tc>
          <w:tcPr>
            <w:tcW w:w="3870"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w:t>
            </w:r>
          </w:p>
        </w:tc>
        <w:tc>
          <w:tcPr>
            <w:tcW w:w="2707"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c>
          <w:tcPr>
            <w:tcW w:w="1349"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c>
          <w:tcPr>
            <w:tcW w:w="771"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63" w:type="dxa"/>
            <w:noWrap w:val="0"/>
            <w:vAlign w:val="center"/>
          </w:tcPr>
          <w:p>
            <w:pPr>
              <w:adjustRightInd w:val="0"/>
              <w:snapToGrid w:val="0"/>
              <w:spacing w:before="100" w:beforeAutospacing="1" w:after="100" w:afterAutospacing="1" w:line="360" w:lineRule="auto"/>
              <w:jc w:val="center"/>
              <w:rPr>
                <w:rFonts w:ascii="宋体" w:hAnsi="宋体"/>
                <w:color w:val="000000" w:themeColor="text1"/>
                <w:sz w:val="24"/>
                <w:highlight w:val="none"/>
                <w14:textFill>
                  <w14:solidFill>
                    <w14:schemeClr w14:val="tx1"/>
                  </w14:solidFill>
                </w14:textFill>
              </w:rPr>
            </w:pPr>
          </w:p>
        </w:tc>
        <w:tc>
          <w:tcPr>
            <w:tcW w:w="3870"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c>
          <w:tcPr>
            <w:tcW w:w="2707"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c>
          <w:tcPr>
            <w:tcW w:w="1349"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c>
          <w:tcPr>
            <w:tcW w:w="771" w:type="dxa"/>
            <w:noWrap w:val="0"/>
            <w:vAlign w:val="center"/>
          </w:tcPr>
          <w:p>
            <w:pPr>
              <w:adjustRightInd w:val="0"/>
              <w:snapToGrid w:val="0"/>
              <w:spacing w:before="100" w:beforeAutospacing="1" w:after="100" w:afterAutospacing="1" w:line="360" w:lineRule="auto"/>
              <w:rPr>
                <w:rFonts w:ascii="宋体" w:hAnsi="宋体"/>
                <w:color w:val="000000" w:themeColor="text1"/>
                <w:sz w:val="24"/>
                <w:highlight w:val="none"/>
                <w14:textFill>
                  <w14:solidFill>
                    <w14:schemeClr w14:val="tx1"/>
                  </w14:solidFill>
                </w14:textFill>
              </w:rPr>
            </w:pPr>
          </w:p>
        </w:tc>
      </w:tr>
    </w:tbl>
    <w:p>
      <w:pPr>
        <w:pStyle w:val="12"/>
        <w:adjustRightInd w:val="0"/>
        <w:snapToGrid w:val="0"/>
        <w:spacing w:line="360" w:lineRule="auto"/>
        <w:rPr>
          <w:rFonts w:hAnsi="宋体"/>
          <w:b/>
          <w:color w:val="000000" w:themeColor="text1"/>
          <w:szCs w:val="21"/>
          <w:highlight w:val="none"/>
          <w14:textFill>
            <w14:solidFill>
              <w14:schemeClr w14:val="tx1"/>
            </w14:solidFill>
          </w14:textFill>
        </w:rPr>
      </w:pPr>
      <w:r>
        <w:rPr>
          <w:rFonts w:hAnsi="宋体"/>
          <w:b/>
          <w:color w:val="000000" w:themeColor="text1"/>
          <w:szCs w:val="21"/>
          <w:highlight w:val="none"/>
          <w14:textFill>
            <w14:solidFill>
              <w14:schemeClr w14:val="tx1"/>
            </w14:solidFill>
          </w14:textFill>
        </w:rPr>
        <w:t>说明：1</w:t>
      </w:r>
      <w:r>
        <w:rPr>
          <w:rFonts w:hint="eastAsia" w:hAnsi="宋体"/>
          <w:b/>
          <w:color w:val="000000" w:themeColor="text1"/>
          <w:szCs w:val="21"/>
          <w:highlight w:val="none"/>
          <w14:textFill>
            <w14:solidFill>
              <w14:schemeClr w14:val="tx1"/>
            </w14:solidFill>
          </w14:textFill>
        </w:rPr>
        <w:t>、</w:t>
      </w:r>
      <w:r>
        <w:rPr>
          <w:rFonts w:hint="eastAsia" w:hAnsi="宋体"/>
          <w:b/>
          <w:color w:val="000000" w:themeColor="text1"/>
          <w:szCs w:val="21"/>
          <w:highlight w:val="none"/>
          <w:lang w:eastAsia="zh-CN"/>
          <w14:textFill>
            <w14:solidFill>
              <w14:schemeClr w14:val="tx1"/>
            </w14:solidFill>
          </w14:textFill>
        </w:rPr>
        <w:t>供应商</w:t>
      </w:r>
      <w:r>
        <w:rPr>
          <w:rFonts w:hAnsi="宋体"/>
          <w:b/>
          <w:color w:val="000000" w:themeColor="text1"/>
          <w:szCs w:val="21"/>
          <w:highlight w:val="none"/>
          <w14:textFill>
            <w14:solidFill>
              <w14:schemeClr w14:val="tx1"/>
            </w14:solidFill>
          </w14:textFill>
        </w:rPr>
        <w:t>若不填写</w:t>
      </w:r>
      <w:r>
        <w:rPr>
          <w:rFonts w:hint="eastAsia" w:hAnsi="宋体"/>
          <w:b/>
          <w:color w:val="000000" w:themeColor="text1"/>
          <w:szCs w:val="21"/>
          <w:highlight w:val="none"/>
          <w14:textFill>
            <w14:solidFill>
              <w14:schemeClr w14:val="tx1"/>
            </w14:solidFill>
          </w14:textFill>
        </w:rPr>
        <w:t>此表</w:t>
      </w:r>
      <w:r>
        <w:rPr>
          <w:rFonts w:hAnsi="宋体"/>
          <w:b/>
          <w:color w:val="000000" w:themeColor="text1"/>
          <w:szCs w:val="21"/>
          <w:highlight w:val="none"/>
          <w14:textFill>
            <w14:solidFill>
              <w14:schemeClr w14:val="tx1"/>
            </w14:solidFill>
          </w14:textFill>
        </w:rPr>
        <w:t>，则视为完全响应</w:t>
      </w:r>
      <w:r>
        <w:rPr>
          <w:rFonts w:hint="eastAsia" w:hAnsi="宋体"/>
          <w:b/>
          <w:color w:val="000000" w:themeColor="text1"/>
          <w:szCs w:val="21"/>
          <w:highlight w:val="none"/>
          <w14:textFill>
            <w14:solidFill>
              <w14:schemeClr w14:val="tx1"/>
            </w14:solidFill>
          </w14:textFill>
        </w:rPr>
        <w:t>招标</w:t>
      </w:r>
      <w:r>
        <w:rPr>
          <w:rFonts w:hAnsi="宋体"/>
          <w:b/>
          <w:color w:val="000000" w:themeColor="text1"/>
          <w:szCs w:val="21"/>
          <w:highlight w:val="none"/>
          <w14:textFill>
            <w14:solidFill>
              <w14:schemeClr w14:val="tx1"/>
            </w14:solidFill>
          </w14:textFill>
        </w:rPr>
        <w:t>文件要求</w:t>
      </w:r>
      <w:r>
        <w:rPr>
          <w:rFonts w:hint="eastAsia" w:hAnsi="宋体"/>
          <w:b/>
          <w:color w:val="000000" w:themeColor="text1"/>
          <w:szCs w:val="21"/>
          <w:highlight w:val="none"/>
          <w14:textFill>
            <w14:solidFill>
              <w14:schemeClr w14:val="tx1"/>
            </w14:solidFill>
          </w14:textFill>
        </w:rPr>
        <w:t>。</w:t>
      </w:r>
    </w:p>
    <w:p>
      <w:pPr>
        <w:pStyle w:val="12"/>
        <w:adjustRightInd w:val="0"/>
        <w:snapToGrid w:val="0"/>
        <w:spacing w:line="360" w:lineRule="auto"/>
        <w:rPr>
          <w:rFonts w:hAnsi="宋体"/>
          <w:b/>
          <w:color w:val="000000" w:themeColor="text1"/>
          <w:szCs w:val="21"/>
          <w:highlight w:val="none"/>
          <w14:textFill>
            <w14:solidFill>
              <w14:schemeClr w14:val="tx1"/>
            </w14:solidFill>
          </w14:textFill>
        </w:rPr>
      </w:pPr>
      <w:r>
        <w:rPr>
          <w:rFonts w:hint="eastAsia" w:hAnsi="宋体"/>
          <w:b/>
          <w:color w:val="000000" w:themeColor="text1"/>
          <w:szCs w:val="21"/>
          <w:highlight w:val="none"/>
          <w14:textFill>
            <w14:solidFill>
              <w14:schemeClr w14:val="tx1"/>
            </w14:solidFill>
          </w14:textFill>
        </w:rPr>
        <w:t xml:space="preserve">       2、</w:t>
      </w:r>
      <w:r>
        <w:rPr>
          <w:rFonts w:hint="eastAsia" w:hAnsi="宋体"/>
          <w:b/>
          <w:color w:val="000000" w:themeColor="text1"/>
          <w:szCs w:val="21"/>
          <w:highlight w:val="none"/>
          <w:lang w:eastAsia="zh-CN"/>
          <w14:textFill>
            <w14:solidFill>
              <w14:schemeClr w14:val="tx1"/>
            </w14:solidFill>
          </w14:textFill>
        </w:rPr>
        <w:t>供应商</w:t>
      </w:r>
      <w:r>
        <w:rPr>
          <w:rFonts w:hAnsi="宋体"/>
          <w:b/>
          <w:color w:val="000000" w:themeColor="text1"/>
          <w:szCs w:val="21"/>
          <w:highlight w:val="none"/>
          <w14:textFill>
            <w14:solidFill>
              <w14:schemeClr w14:val="tx1"/>
            </w14:solidFill>
          </w14:textFill>
        </w:rPr>
        <w:t xml:space="preserve">拟提供的服务承诺与招标文件中的要求不一致时，则必须在技术标《服务条款响应表》中予以明确。 </w:t>
      </w:r>
    </w:p>
    <w:p>
      <w:pPr>
        <w:adjustRightInd w:val="0"/>
        <w:snapToGrid w:val="0"/>
        <w:spacing w:line="360" w:lineRule="auto"/>
        <w:jc w:val="left"/>
        <w:rPr>
          <w:rFonts w:ascii="宋体" w:hAnsi="宋体"/>
          <w:b/>
          <w:color w:val="000000" w:themeColor="text1"/>
          <w:kern w:val="0"/>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 xml:space="preserve">       3</w:t>
      </w:r>
      <w:r>
        <w:rPr>
          <w:rFonts w:ascii="宋体" w:hAnsi="宋体"/>
          <w:b/>
          <w:color w:val="000000" w:themeColor="text1"/>
          <w:szCs w:val="21"/>
          <w:highlight w:val="none"/>
          <w14:textFill>
            <w14:solidFill>
              <w14:schemeClr w14:val="tx1"/>
            </w14:solidFill>
          </w14:textFill>
        </w:rPr>
        <w:t>、响应情况分别为：正偏离、响应或负偏离。</w:t>
      </w:r>
      <w:r>
        <w:rPr>
          <w:rFonts w:hint="eastAsia" w:ascii="宋体" w:hAnsi="宋体"/>
          <w:b/>
          <w:color w:val="000000" w:themeColor="text1"/>
          <w:szCs w:val="21"/>
          <w:highlight w:val="none"/>
          <w:lang w:eastAsia="zh-CN"/>
          <w14:textFill>
            <w14:solidFill>
              <w14:schemeClr w14:val="tx1"/>
            </w14:solidFill>
          </w14:textFill>
        </w:rPr>
        <w:t>供应商</w:t>
      </w:r>
      <w:r>
        <w:rPr>
          <w:rFonts w:ascii="宋体" w:hAnsi="宋体"/>
          <w:b/>
          <w:color w:val="000000" w:themeColor="text1"/>
          <w:szCs w:val="21"/>
          <w:highlight w:val="none"/>
          <w14:textFill>
            <w14:solidFill>
              <w14:schemeClr w14:val="tx1"/>
            </w14:solidFill>
          </w14:textFill>
        </w:rPr>
        <w:t>可在备注栏内就偏离原因进行简要说明。</w:t>
      </w:r>
    </w:p>
    <w:bookmarkEnd w:id="101"/>
    <w:bookmarkEnd w:id="102"/>
    <w:p>
      <w:pPr>
        <w:spacing w:line="360" w:lineRule="auto"/>
        <w:ind w:left="420"/>
        <w:rPr>
          <w:rFonts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名称（公章）：</w:t>
      </w:r>
    </w:p>
    <w:p>
      <w:pPr>
        <w:spacing w:line="360" w:lineRule="auto"/>
        <w:ind w:firstLine="435"/>
        <w:rPr>
          <w:rFonts w:ascii="宋体" w:hAnsi="宋体"/>
          <w:color w:val="000000" w:themeColor="text1"/>
          <w:sz w:val="24"/>
          <w:highlight w:val="none"/>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法定代表人或授权委托人（签字</w:t>
      </w:r>
      <w:r>
        <w:rPr>
          <w:rFonts w:hint="eastAsia" w:ascii="宋体" w:hAnsi="宋体" w:cs="仿宋_GB2312"/>
          <w:color w:val="000000" w:themeColor="text1"/>
          <w:kern w:val="0"/>
          <w:sz w:val="24"/>
          <w:highlight w:val="none"/>
          <w:lang w:val="en-US" w:eastAsia="zh-CN"/>
          <w14:textFill>
            <w14:solidFill>
              <w14:schemeClr w14:val="tx1"/>
            </w14:solidFill>
          </w14:textFill>
        </w:rPr>
        <w:t>或盖章</w:t>
      </w:r>
      <w:r>
        <w:rPr>
          <w:rFonts w:hint="eastAsia" w:ascii="宋体" w:hAnsi="宋体" w:cs="仿宋_GB2312"/>
          <w:color w:val="000000" w:themeColor="text1"/>
          <w:kern w:val="0"/>
          <w:sz w:val="24"/>
          <w:highlight w:val="none"/>
          <w:lang w:val="zh-CN"/>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w:t>
      </w:r>
    </w:p>
    <w:p>
      <w:pPr>
        <w:spacing w:line="360" w:lineRule="auto"/>
        <w:ind w:firstLine="435"/>
        <w:rPr>
          <w:rFonts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职        务：</w:t>
      </w:r>
    </w:p>
    <w:p>
      <w:pPr>
        <w:spacing w:line="360" w:lineRule="auto"/>
        <w:ind w:firstLine="435"/>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日        期：</w:t>
      </w:r>
    </w:p>
    <w:p>
      <w:pPr>
        <w:pStyle w:val="41"/>
        <w:spacing w:line="360" w:lineRule="auto"/>
        <w:jc w:val="left"/>
        <w:rPr>
          <w:rFonts w:hint="eastAsia" w:ascii="宋体" w:hAnsi="宋体"/>
          <w:b/>
          <w:color w:val="000000" w:themeColor="text1"/>
          <w:sz w:val="28"/>
          <w:highlight w:val="none"/>
          <w14:textFill>
            <w14:solidFill>
              <w14:schemeClr w14:val="tx1"/>
            </w14:solidFill>
          </w14:textFill>
        </w:rPr>
      </w:pPr>
    </w:p>
    <w:p>
      <w:pPr>
        <w:rPr>
          <w:rFonts w:hint="eastAsia" w:ascii="宋体" w:hAnsi="宋体"/>
          <w:b/>
          <w:color w:val="000000" w:themeColor="text1"/>
          <w:sz w:val="28"/>
          <w:highlight w:val="none"/>
          <w14:textFill>
            <w14:solidFill>
              <w14:schemeClr w14:val="tx1"/>
            </w14:solidFill>
          </w14:textFill>
        </w:rPr>
      </w:pPr>
      <w:r>
        <w:rPr>
          <w:rFonts w:hint="eastAsia" w:ascii="宋体" w:hAnsi="宋体"/>
          <w:b/>
          <w:color w:val="000000" w:themeColor="text1"/>
          <w:sz w:val="28"/>
          <w:highlight w:val="none"/>
          <w14:textFill>
            <w14:solidFill>
              <w14:schemeClr w14:val="tx1"/>
            </w14:solidFill>
          </w14:textFill>
        </w:rPr>
        <w:br w:type="page"/>
      </w:r>
    </w:p>
    <w:p>
      <w:pPr>
        <w:pStyle w:val="41"/>
        <w:spacing w:line="360" w:lineRule="auto"/>
        <w:jc w:val="left"/>
        <w:rPr>
          <w:rFonts w:ascii="宋体" w:hAnsi="宋体"/>
          <w:b/>
          <w:color w:val="000000" w:themeColor="text1"/>
          <w:sz w:val="28"/>
          <w:highlight w:val="none"/>
          <w14:textFill>
            <w14:solidFill>
              <w14:schemeClr w14:val="tx1"/>
            </w14:solidFill>
          </w14:textFill>
        </w:rPr>
      </w:pPr>
      <w:r>
        <w:rPr>
          <w:rFonts w:hint="eastAsia" w:ascii="宋体" w:hAnsi="宋体"/>
          <w:b/>
          <w:color w:val="000000" w:themeColor="text1"/>
          <w:sz w:val="28"/>
          <w:highlight w:val="none"/>
          <w14:textFill>
            <w14:solidFill>
              <w14:schemeClr w14:val="tx1"/>
            </w14:solidFill>
          </w14:textFill>
        </w:rPr>
        <w:t>附件10</w:t>
      </w:r>
    </w:p>
    <w:p>
      <w:pPr>
        <w:pStyle w:val="45"/>
        <w:spacing w:line="360" w:lineRule="auto"/>
        <w:jc w:val="center"/>
        <w:rPr>
          <w:rFonts w:ascii="宋体" w:hAnsi="宋体" w:cs="Arial"/>
          <w:color w:val="000000" w:themeColor="text1"/>
          <w:sz w:val="28"/>
          <w:szCs w:val="28"/>
          <w:highlight w:val="none"/>
          <w14:textFill>
            <w14:solidFill>
              <w14:schemeClr w14:val="tx1"/>
            </w14:solidFill>
          </w14:textFill>
        </w:rPr>
      </w:pPr>
      <w:bookmarkStart w:id="103" w:name="_Toc17604_WPSOffice_Level1"/>
      <w:bookmarkStart w:id="104" w:name="_Toc11030_WPSOffice_Level1"/>
      <w:r>
        <w:rPr>
          <w:rFonts w:hint="eastAsia" w:ascii="宋体" w:hAnsi="宋体"/>
          <w:b/>
          <w:color w:val="000000" w:themeColor="text1"/>
          <w:sz w:val="32"/>
          <w:szCs w:val="32"/>
          <w:highlight w:val="none"/>
          <w14:textFill>
            <w14:solidFill>
              <w14:schemeClr w14:val="tx1"/>
            </w14:solidFill>
          </w14:textFill>
        </w:rPr>
        <w:t>证书一览表</w:t>
      </w:r>
      <w:bookmarkEnd w:id="103"/>
      <w:bookmarkEnd w:id="104"/>
    </w:p>
    <w:tbl>
      <w:tblPr>
        <w:tblStyle w:val="25"/>
        <w:tblpPr w:leftFromText="181" w:rightFromText="181" w:bottomFromText="170" w:vertAnchor="text" w:tblpXSpec="center" w:tblpY="1"/>
        <w:tblOverlap w:val="never"/>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57"/>
        <w:gridCol w:w="2258"/>
        <w:gridCol w:w="2260"/>
        <w:gridCol w:w="2277"/>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2157" w:type="dxa"/>
            <w:tcBorders>
              <w:top w:val="single" w:color="auto" w:sz="4" w:space="0"/>
              <w:left w:val="single" w:color="auto" w:sz="4" w:space="0"/>
              <w:bottom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b/>
                <w:bCs/>
                <w:color w:val="000000" w:themeColor="text1"/>
                <w:szCs w:val="21"/>
                <w:highlight w:val="none"/>
                <w14:textFill>
                  <w14:solidFill>
                    <w14:schemeClr w14:val="tx1"/>
                  </w14:solidFill>
                </w14:textFill>
              </w:rPr>
            </w:pPr>
            <w:r>
              <w:rPr>
                <w:rFonts w:hint="eastAsia" w:ascii="宋体" w:hAnsi="宋体" w:cs="Arial"/>
                <w:b/>
                <w:bCs/>
                <w:color w:val="000000" w:themeColor="text1"/>
                <w:szCs w:val="21"/>
                <w:highlight w:val="none"/>
                <w14:textFill>
                  <w14:solidFill>
                    <w14:schemeClr w14:val="tx1"/>
                  </w14:solidFill>
                </w14:textFill>
              </w:rPr>
              <w:t>证书名称</w:t>
            </w:r>
          </w:p>
        </w:tc>
        <w:tc>
          <w:tcPr>
            <w:tcW w:w="2258" w:type="dxa"/>
            <w:tcBorders>
              <w:top w:val="single" w:color="auto" w:sz="4" w:space="0"/>
              <w:bottom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b/>
                <w:bCs/>
                <w:color w:val="000000" w:themeColor="text1"/>
                <w:szCs w:val="21"/>
                <w:highlight w:val="none"/>
                <w14:textFill>
                  <w14:solidFill>
                    <w14:schemeClr w14:val="tx1"/>
                  </w14:solidFill>
                </w14:textFill>
              </w:rPr>
            </w:pPr>
            <w:r>
              <w:rPr>
                <w:rFonts w:hint="eastAsia" w:ascii="宋体" w:hAnsi="宋体" w:cs="Arial"/>
                <w:b/>
                <w:bCs/>
                <w:color w:val="000000" w:themeColor="text1"/>
                <w:szCs w:val="21"/>
                <w:highlight w:val="none"/>
                <w14:textFill>
                  <w14:solidFill>
                    <w14:schemeClr w14:val="tx1"/>
                  </w14:solidFill>
                </w14:textFill>
              </w:rPr>
              <w:t>发证单位</w:t>
            </w:r>
          </w:p>
        </w:tc>
        <w:tc>
          <w:tcPr>
            <w:tcW w:w="2260" w:type="dxa"/>
            <w:tcBorders>
              <w:top w:val="single" w:color="auto" w:sz="4" w:space="0"/>
              <w:bottom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b/>
                <w:bCs/>
                <w:color w:val="000000" w:themeColor="text1"/>
                <w:szCs w:val="21"/>
                <w:highlight w:val="none"/>
                <w14:textFill>
                  <w14:solidFill>
                    <w14:schemeClr w14:val="tx1"/>
                  </w14:solidFill>
                </w14:textFill>
              </w:rPr>
            </w:pPr>
            <w:r>
              <w:rPr>
                <w:rFonts w:hint="eastAsia" w:ascii="宋体" w:hAnsi="宋体" w:cs="Arial"/>
                <w:b/>
                <w:bCs/>
                <w:color w:val="000000" w:themeColor="text1"/>
                <w:szCs w:val="21"/>
                <w:highlight w:val="none"/>
                <w14:textFill>
                  <w14:solidFill>
                    <w14:schemeClr w14:val="tx1"/>
                  </w14:solidFill>
                </w14:textFill>
              </w:rPr>
              <w:t>证书等级</w:t>
            </w:r>
          </w:p>
        </w:tc>
        <w:tc>
          <w:tcPr>
            <w:tcW w:w="2277" w:type="dxa"/>
            <w:tcBorders>
              <w:top w:val="single" w:color="auto" w:sz="4" w:space="0"/>
              <w:bottom w:val="single" w:color="auto" w:sz="4" w:space="0"/>
              <w:right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b/>
                <w:bCs/>
                <w:color w:val="000000" w:themeColor="text1"/>
                <w:szCs w:val="21"/>
                <w:highlight w:val="none"/>
                <w14:textFill>
                  <w14:solidFill>
                    <w14:schemeClr w14:val="tx1"/>
                  </w14:solidFill>
                </w14:textFill>
              </w:rPr>
            </w:pPr>
            <w:r>
              <w:rPr>
                <w:rFonts w:hint="eastAsia" w:ascii="宋体" w:hAnsi="宋体" w:cs="Arial"/>
                <w:b/>
                <w:bCs/>
                <w:color w:val="000000" w:themeColor="text1"/>
                <w:szCs w:val="21"/>
                <w:highlight w:val="none"/>
                <w14:textFill>
                  <w14:solidFill>
                    <w14:schemeClr w14:val="tx1"/>
                  </w14:solidFill>
                </w14:textFill>
              </w:rPr>
              <w:t>证书有效期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top w:val="single" w:color="auto" w:sz="4" w:space="0"/>
              <w:left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58" w:type="dxa"/>
            <w:tcBorders>
              <w:top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60" w:type="dxa"/>
            <w:tcBorders>
              <w:top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77" w:type="dxa"/>
            <w:tcBorders>
              <w:top w:val="single" w:color="auto" w:sz="4" w:space="0"/>
              <w:right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58" w:type="dxa"/>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60" w:type="dxa"/>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77" w:type="dxa"/>
            <w:tcBorders>
              <w:right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58" w:type="dxa"/>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60" w:type="dxa"/>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77" w:type="dxa"/>
            <w:tcBorders>
              <w:right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58" w:type="dxa"/>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60" w:type="dxa"/>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77" w:type="dxa"/>
            <w:tcBorders>
              <w:right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58" w:type="dxa"/>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60" w:type="dxa"/>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77" w:type="dxa"/>
            <w:tcBorders>
              <w:right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58" w:type="dxa"/>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60" w:type="dxa"/>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77" w:type="dxa"/>
            <w:tcBorders>
              <w:right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bottom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58" w:type="dxa"/>
            <w:tcBorders>
              <w:bottom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60" w:type="dxa"/>
            <w:tcBorders>
              <w:bottom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c>
          <w:tcPr>
            <w:tcW w:w="2277" w:type="dxa"/>
            <w:tcBorders>
              <w:bottom w:val="single" w:color="auto" w:sz="4" w:space="0"/>
              <w:right w:val="single" w:color="auto" w:sz="4" w:space="0"/>
            </w:tcBorders>
            <w:noWrap w:val="0"/>
            <w:tcMar>
              <w:top w:w="57" w:type="dxa"/>
              <w:left w:w="85" w:type="dxa"/>
              <w:bottom w:w="0" w:type="dxa"/>
              <w:right w:w="85" w:type="dxa"/>
            </w:tcMar>
            <w:vAlign w:val="top"/>
          </w:tcPr>
          <w:p>
            <w:pPr>
              <w:pStyle w:val="45"/>
              <w:spacing w:line="360" w:lineRule="auto"/>
              <w:jc w:val="center"/>
              <w:rPr>
                <w:rFonts w:ascii="宋体" w:hAnsi="宋体" w:cs="Arial"/>
                <w:color w:val="000000" w:themeColor="text1"/>
                <w:szCs w:val="21"/>
                <w:highlight w:val="none"/>
                <w14:textFill>
                  <w14:solidFill>
                    <w14:schemeClr w14:val="tx1"/>
                  </w14:solidFill>
                </w14:textFill>
              </w:rPr>
            </w:pPr>
          </w:p>
        </w:tc>
      </w:tr>
    </w:tbl>
    <w:p>
      <w:pPr>
        <w:pStyle w:val="45"/>
        <w:tabs>
          <w:tab w:val="left" w:pos="1050"/>
        </w:tabs>
        <w:spacing w:line="360" w:lineRule="auto"/>
        <w:rPr>
          <w:rFonts w:ascii="宋体" w:hAnsi="宋体"/>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要求：</w:t>
      </w:r>
    </w:p>
    <w:p>
      <w:pPr>
        <w:pStyle w:val="45"/>
        <w:tabs>
          <w:tab w:val="left" w:pos="1050"/>
        </w:tabs>
        <w:spacing w:line="360" w:lineRule="auto"/>
        <w:ind w:firstLine="424" w:firstLineChars="202"/>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1.填写</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获得资质、认证或企业信誉证书。</w:t>
      </w:r>
    </w:p>
    <w:p>
      <w:pPr>
        <w:pStyle w:val="45"/>
        <w:tabs>
          <w:tab w:val="left" w:pos="1050"/>
        </w:tabs>
        <w:spacing w:line="360" w:lineRule="auto"/>
        <w:ind w:firstLine="424" w:firstLineChars="202"/>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2.附所列证书或其他证明材料。</w:t>
      </w:r>
    </w:p>
    <w:p>
      <w:pPr>
        <w:pStyle w:val="45"/>
        <w:tabs>
          <w:tab w:val="left" w:pos="1050"/>
        </w:tabs>
        <w:spacing w:line="360" w:lineRule="auto"/>
        <w:rPr>
          <w:rFonts w:ascii="仿宋_GB2312" w:hAnsi="宋体" w:eastAsia="仿宋_GB2312"/>
          <w:color w:val="000000" w:themeColor="text1"/>
          <w:sz w:val="24"/>
          <w:highlight w:val="none"/>
          <w14:textFill>
            <w14:solidFill>
              <w14:schemeClr w14:val="tx1"/>
            </w14:solidFill>
          </w14:textFill>
        </w:rPr>
      </w:pPr>
    </w:p>
    <w:p>
      <w:pPr>
        <w:pStyle w:val="45"/>
        <w:tabs>
          <w:tab w:val="left" w:pos="1050"/>
        </w:tabs>
        <w:spacing w:line="360" w:lineRule="auto"/>
        <w:ind w:firstLine="720" w:firstLineChars="300"/>
        <w:rPr>
          <w:rFonts w:ascii="仿宋_GB2312" w:hAnsi="宋体" w:eastAsia="仿宋_GB2312"/>
          <w:color w:val="000000" w:themeColor="text1"/>
          <w:sz w:val="24"/>
          <w:highlight w:val="none"/>
          <w14:textFill>
            <w14:solidFill>
              <w14:schemeClr w14:val="tx1"/>
            </w14:solidFill>
          </w14:textFill>
        </w:rPr>
      </w:pPr>
    </w:p>
    <w:p>
      <w:pPr>
        <w:spacing w:line="360" w:lineRule="auto"/>
        <w:ind w:firstLine="424" w:firstLineChars="177"/>
        <w:rPr>
          <w:rFonts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名称（公章）：</w:t>
      </w:r>
    </w:p>
    <w:p>
      <w:pPr>
        <w:spacing w:line="360" w:lineRule="auto"/>
        <w:ind w:left="420"/>
        <w:rPr>
          <w:rFonts w:ascii="宋体" w:hAnsi="宋体"/>
          <w:color w:val="000000" w:themeColor="text1"/>
          <w:sz w:val="24"/>
          <w:highlight w:val="none"/>
          <w14:textFill>
            <w14:solidFill>
              <w14:schemeClr w14:val="tx1"/>
            </w14:solidFill>
          </w14:textFill>
        </w:rPr>
      </w:pPr>
    </w:p>
    <w:p>
      <w:pPr>
        <w:spacing w:line="360" w:lineRule="auto"/>
        <w:ind w:firstLine="424" w:firstLineChars="177"/>
        <w:rPr>
          <w:rFonts w:ascii="宋体" w:hAnsi="宋体"/>
          <w:color w:val="000000" w:themeColor="text1"/>
          <w:sz w:val="24"/>
          <w:highlight w:val="none"/>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法定代表人或授权委托人（签字</w:t>
      </w:r>
      <w:r>
        <w:rPr>
          <w:rFonts w:hint="eastAsia" w:ascii="宋体" w:hAnsi="宋体" w:cs="仿宋_GB2312"/>
          <w:color w:val="000000" w:themeColor="text1"/>
          <w:kern w:val="0"/>
          <w:sz w:val="24"/>
          <w:highlight w:val="none"/>
          <w:lang w:val="en-US" w:eastAsia="zh-CN"/>
          <w14:textFill>
            <w14:solidFill>
              <w14:schemeClr w14:val="tx1"/>
            </w14:solidFill>
          </w14:textFill>
        </w:rPr>
        <w:t>或盖章</w:t>
      </w:r>
      <w:r>
        <w:rPr>
          <w:rFonts w:hint="eastAsia" w:ascii="宋体" w:hAnsi="宋体" w:cs="仿宋_GB2312"/>
          <w:color w:val="000000" w:themeColor="text1"/>
          <w:kern w:val="0"/>
          <w:sz w:val="24"/>
          <w:highlight w:val="none"/>
          <w:lang w:val="zh-CN"/>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w:t>
      </w:r>
    </w:p>
    <w:p>
      <w:pPr>
        <w:spacing w:line="360" w:lineRule="auto"/>
        <w:ind w:firstLine="435"/>
        <w:rPr>
          <w:rFonts w:ascii="宋体" w:hAnsi="宋体"/>
          <w:color w:val="000000" w:themeColor="text1"/>
          <w:sz w:val="24"/>
          <w:highlight w:val="none"/>
          <w14:textFill>
            <w14:solidFill>
              <w14:schemeClr w14:val="tx1"/>
            </w14:solidFill>
          </w14:textFill>
        </w:rPr>
      </w:pPr>
    </w:p>
    <w:p>
      <w:pPr>
        <w:spacing w:line="360" w:lineRule="auto"/>
        <w:ind w:firstLine="424" w:firstLineChars="177"/>
        <w:rPr>
          <w:rFonts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职        务：</w:t>
      </w:r>
    </w:p>
    <w:p>
      <w:pPr>
        <w:spacing w:line="360" w:lineRule="auto"/>
        <w:rPr>
          <w:rFonts w:ascii="宋体" w:hAnsi="宋体"/>
          <w:color w:val="000000" w:themeColor="text1"/>
          <w:sz w:val="24"/>
          <w:highlight w:val="none"/>
          <w14:textFill>
            <w14:solidFill>
              <w14:schemeClr w14:val="tx1"/>
            </w14:solidFill>
          </w14:textFill>
        </w:rPr>
      </w:pPr>
    </w:p>
    <w:p>
      <w:pPr>
        <w:pStyle w:val="43"/>
        <w:shd w:val="clear" w:color="auto" w:fill="FFFFFF"/>
        <w:ind w:firstLine="424" w:firstLineChars="177"/>
        <w:rPr>
          <w:rFonts w:hint="eastAsia" w:ascii="宋体" w:hAnsi="宋体"/>
          <w:b/>
          <w:color w:val="000000" w:themeColor="text1"/>
          <w:sz w:val="28"/>
          <w:highlight w:val="none"/>
          <w14:textFill>
            <w14:solidFill>
              <w14:schemeClr w14:val="tx1"/>
            </w14:solidFill>
          </w14:textFill>
        </w:rPr>
      </w:pPr>
      <w:r>
        <w:rPr>
          <w:rFonts w:hint="eastAsia"/>
          <w:color w:val="000000" w:themeColor="text1"/>
          <w:highlight w:val="none"/>
          <w14:textFill>
            <w14:solidFill>
              <w14:schemeClr w14:val="tx1"/>
            </w14:solidFill>
          </w14:textFill>
        </w:rPr>
        <w:t>日        期：</w:t>
      </w:r>
    </w:p>
    <w:p>
      <w:pPr>
        <w:spacing w:line="360" w:lineRule="auto"/>
        <w:rPr>
          <w:rFonts w:hint="eastAsia"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spacing w:line="360" w:lineRule="auto"/>
        <w:rPr>
          <w:rFonts w:hint="eastAsia" w:ascii="宋体" w:hAnsi="宋体"/>
          <w:b/>
          <w:color w:val="000000" w:themeColor="text1"/>
          <w:sz w:val="28"/>
          <w:highlight w:val="none"/>
          <w14:textFill>
            <w14:solidFill>
              <w14:schemeClr w14:val="tx1"/>
            </w14:solidFill>
          </w14:textFill>
        </w:rPr>
      </w:pPr>
    </w:p>
    <w:p>
      <w:pPr>
        <w:rPr>
          <w:rFonts w:hint="eastAsia" w:ascii="宋体" w:hAnsi="宋体"/>
          <w:b/>
          <w:color w:val="000000" w:themeColor="text1"/>
          <w:sz w:val="28"/>
          <w:highlight w:val="none"/>
          <w14:textFill>
            <w14:solidFill>
              <w14:schemeClr w14:val="tx1"/>
            </w14:solidFill>
          </w14:textFill>
        </w:rPr>
      </w:pPr>
      <w:r>
        <w:rPr>
          <w:rFonts w:hint="eastAsia" w:ascii="宋体" w:hAnsi="宋体"/>
          <w:b/>
          <w:color w:val="000000" w:themeColor="text1"/>
          <w:sz w:val="28"/>
          <w:highlight w:val="none"/>
          <w14:textFill>
            <w14:solidFill>
              <w14:schemeClr w14:val="tx1"/>
            </w14:solidFill>
          </w14:textFill>
        </w:rPr>
        <w:br w:type="page"/>
      </w:r>
    </w:p>
    <w:p>
      <w:pPr>
        <w:spacing w:line="360" w:lineRule="auto"/>
        <w:jc w:val="center"/>
        <w:rPr>
          <w:rFonts w:hint="eastAsia"/>
          <w:color w:val="000000" w:themeColor="text1"/>
          <w:sz w:val="52"/>
          <w:szCs w:val="52"/>
          <w:highlight w:val="none"/>
          <w14:textFill>
            <w14:solidFill>
              <w14:schemeClr w14:val="tx1"/>
            </w14:solidFill>
          </w14:textFill>
        </w:rPr>
      </w:pPr>
      <w:bookmarkStart w:id="105" w:name="_Toc4615_WPSOffice_Level1"/>
      <w:bookmarkStart w:id="106" w:name="_Toc30468_WPSOffice_Level1"/>
      <w:bookmarkStart w:id="107" w:name="_Toc21322_WPSOffice_Level1"/>
    </w:p>
    <w:p>
      <w:pPr>
        <w:spacing w:line="360" w:lineRule="auto"/>
        <w:jc w:val="center"/>
        <w:rPr>
          <w:color w:val="000000" w:themeColor="text1"/>
          <w:sz w:val="52"/>
          <w:szCs w:val="52"/>
          <w:highlight w:val="none"/>
          <w14:textFill>
            <w14:solidFill>
              <w14:schemeClr w14:val="tx1"/>
            </w14:solidFill>
          </w14:textFill>
        </w:rPr>
      </w:pPr>
      <w:r>
        <w:rPr>
          <w:rFonts w:hint="eastAsia"/>
          <w:color w:val="000000" w:themeColor="text1"/>
          <w:sz w:val="52"/>
          <w:szCs w:val="52"/>
          <w:highlight w:val="none"/>
          <w14:textFill>
            <w14:solidFill>
              <w14:schemeClr w14:val="tx1"/>
            </w14:solidFill>
          </w14:textFill>
        </w:rPr>
        <w:t>项目名称</w:t>
      </w:r>
      <w:bookmarkEnd w:id="105"/>
      <w:bookmarkEnd w:id="106"/>
      <w:bookmarkEnd w:id="107"/>
    </w:p>
    <w:p>
      <w:pPr>
        <w:spacing w:before="240" w:beforeLines="100" w:line="360" w:lineRule="auto"/>
        <w:ind w:right="-108"/>
        <w:jc w:val="center"/>
        <w:rPr>
          <w:color w:val="000000" w:themeColor="text1"/>
          <w:highlight w:val="none"/>
          <w14:textFill>
            <w14:solidFill>
              <w14:schemeClr w14:val="tx1"/>
            </w14:solidFill>
          </w14:textFill>
        </w:rPr>
      </w:pPr>
      <w:r>
        <w:rPr>
          <w:rFonts w:hint="eastAsia" w:ascii="宋体" w:hAnsi="宋体"/>
          <w:color w:val="000000" w:themeColor="text1"/>
          <w:sz w:val="36"/>
          <w:szCs w:val="36"/>
          <w:highlight w:val="none"/>
          <w14:textFill>
            <w14:solidFill>
              <w14:schemeClr w14:val="tx1"/>
            </w14:solidFill>
          </w14:textFill>
        </w:rPr>
        <w:t>项目编号：</w:t>
      </w:r>
    </w:p>
    <w:p>
      <w:pPr>
        <w:spacing w:line="360" w:lineRule="auto"/>
        <w:jc w:val="center"/>
        <w:rPr>
          <w:rFonts w:hint="eastAsia"/>
          <w:color w:val="000000" w:themeColor="text1"/>
          <w:sz w:val="84"/>
          <w:szCs w:val="84"/>
          <w:highlight w:val="none"/>
          <w:lang w:val="en-US" w:eastAsia="zh-CN"/>
          <w14:textFill>
            <w14:solidFill>
              <w14:schemeClr w14:val="tx1"/>
            </w14:solidFill>
          </w14:textFill>
        </w:rPr>
      </w:pPr>
      <w:bookmarkStart w:id="108" w:name="_Toc7485_WPSOffice_Level1"/>
      <w:bookmarkStart w:id="109" w:name="_Toc10910_WPSOffice_Level1"/>
      <w:r>
        <w:rPr>
          <w:rFonts w:hint="eastAsia"/>
          <w:color w:val="000000" w:themeColor="text1"/>
          <w:sz w:val="84"/>
          <w:szCs w:val="84"/>
          <w:highlight w:val="none"/>
          <w:lang w:val="en-US" w:eastAsia="zh-CN"/>
          <w14:textFill>
            <w14:solidFill>
              <w14:schemeClr w14:val="tx1"/>
            </w14:solidFill>
          </w14:textFill>
        </w:rPr>
        <w:t>投</w:t>
      </w:r>
    </w:p>
    <w:p>
      <w:pPr>
        <w:spacing w:line="360" w:lineRule="auto"/>
        <w:jc w:val="center"/>
        <w:rPr>
          <w:color w:val="000000" w:themeColor="text1"/>
          <w:sz w:val="84"/>
          <w:szCs w:val="84"/>
          <w:highlight w:val="none"/>
          <w14:textFill>
            <w14:solidFill>
              <w14:schemeClr w14:val="tx1"/>
            </w14:solidFill>
          </w14:textFill>
        </w:rPr>
      </w:pPr>
      <w:r>
        <w:rPr>
          <w:rFonts w:hint="eastAsia"/>
          <w:color w:val="000000" w:themeColor="text1"/>
          <w:sz w:val="84"/>
          <w:szCs w:val="84"/>
          <w:highlight w:val="none"/>
          <w:lang w:val="en-US" w:eastAsia="zh-CN"/>
          <w14:textFill>
            <w14:solidFill>
              <w14:schemeClr w14:val="tx1"/>
            </w14:solidFill>
          </w14:textFill>
        </w:rPr>
        <w:t>标</w:t>
      </w:r>
      <w:bookmarkEnd w:id="108"/>
      <w:bookmarkEnd w:id="109"/>
    </w:p>
    <w:p>
      <w:pPr>
        <w:spacing w:line="360" w:lineRule="auto"/>
        <w:jc w:val="center"/>
        <w:rPr>
          <w:color w:val="000000" w:themeColor="text1"/>
          <w:sz w:val="84"/>
          <w:szCs w:val="84"/>
          <w:highlight w:val="none"/>
          <w14:textFill>
            <w14:solidFill>
              <w14:schemeClr w14:val="tx1"/>
            </w14:solidFill>
          </w14:textFill>
        </w:rPr>
      </w:pPr>
      <w:bookmarkStart w:id="110" w:name="_Toc14572_WPSOffice_Level1"/>
      <w:bookmarkStart w:id="111" w:name="_Toc3932_WPSOffice_Level1"/>
      <w:r>
        <w:rPr>
          <w:rFonts w:hint="eastAsia"/>
          <w:color w:val="000000" w:themeColor="text1"/>
          <w:sz w:val="84"/>
          <w:szCs w:val="84"/>
          <w:highlight w:val="none"/>
          <w14:textFill>
            <w14:solidFill>
              <w14:schemeClr w14:val="tx1"/>
            </w14:solidFill>
          </w14:textFill>
        </w:rPr>
        <w:t>文</w:t>
      </w:r>
      <w:bookmarkEnd w:id="110"/>
      <w:bookmarkEnd w:id="111"/>
    </w:p>
    <w:p>
      <w:pPr>
        <w:spacing w:line="360" w:lineRule="auto"/>
        <w:jc w:val="center"/>
        <w:rPr>
          <w:rFonts w:hint="eastAsia"/>
          <w:color w:val="000000" w:themeColor="text1"/>
          <w:sz w:val="84"/>
          <w:szCs w:val="84"/>
          <w:highlight w:val="none"/>
          <w14:textFill>
            <w14:solidFill>
              <w14:schemeClr w14:val="tx1"/>
            </w14:solidFill>
          </w14:textFill>
        </w:rPr>
      </w:pPr>
      <w:bookmarkStart w:id="112" w:name="_Toc16973_WPSOffice_Level1"/>
      <w:bookmarkStart w:id="113" w:name="_Toc7562_WPSOffice_Level1"/>
      <w:r>
        <w:rPr>
          <w:rFonts w:hint="eastAsia"/>
          <w:color w:val="000000" w:themeColor="text1"/>
          <w:sz w:val="84"/>
          <w:szCs w:val="84"/>
          <w:highlight w:val="none"/>
          <w14:textFill>
            <w14:solidFill>
              <w14:schemeClr w14:val="tx1"/>
            </w14:solidFill>
          </w14:textFill>
        </w:rPr>
        <w:t>件</w:t>
      </w:r>
      <w:bookmarkEnd w:id="112"/>
      <w:bookmarkEnd w:id="113"/>
    </w:p>
    <w:p>
      <w:pPr>
        <w:spacing w:after="100" w:afterAutospacing="1" w:line="360" w:lineRule="auto"/>
        <w:ind w:right="-108"/>
        <w:jc w:val="center"/>
        <w:rPr>
          <w:color w:val="000000" w:themeColor="text1"/>
          <w:highlight w:val="none"/>
          <w14:textFill>
            <w14:solidFill>
              <w14:schemeClr w14:val="tx1"/>
            </w14:solidFill>
          </w14:textFill>
        </w:rPr>
      </w:pPr>
      <w:r>
        <w:rPr>
          <w:rFonts w:hint="eastAsia" w:ascii="宋体" w:hAnsi="宋体" w:cs="宋体"/>
          <w:color w:val="000000" w:themeColor="text1"/>
          <w:sz w:val="28"/>
          <w:szCs w:val="28"/>
          <w:highlight w:val="none"/>
          <w:lang w:val="zh-CN"/>
          <w14:textFill>
            <w14:solidFill>
              <w14:schemeClr w14:val="tx1"/>
            </w14:solidFill>
          </w14:textFill>
        </w:rPr>
        <w:t>（</w:t>
      </w:r>
      <w:r>
        <w:rPr>
          <w:rFonts w:hint="eastAsia" w:ascii="宋体" w:hAnsi="宋体"/>
          <w:bCs/>
          <w:color w:val="000000" w:themeColor="text1"/>
          <w:sz w:val="24"/>
          <w:highlight w:val="none"/>
          <w:lang w:val="en-US" w:eastAsia="zh-CN"/>
          <w14:textFill>
            <w14:solidFill>
              <w14:schemeClr w14:val="tx1"/>
            </w14:solidFill>
          </w14:textFill>
        </w:rPr>
        <w:t>报价</w:t>
      </w:r>
      <w:r>
        <w:rPr>
          <w:rFonts w:hint="eastAsia" w:ascii="宋体" w:hAnsi="宋体"/>
          <w:bCs/>
          <w:color w:val="000000" w:themeColor="text1"/>
          <w:sz w:val="24"/>
          <w:highlight w:val="none"/>
          <w:lang w:val="zh-CN"/>
          <w14:textFill>
            <w14:solidFill>
              <w14:schemeClr w14:val="tx1"/>
            </w14:solidFill>
          </w14:textFill>
        </w:rPr>
        <w:t>文件</w:t>
      </w:r>
      <w:r>
        <w:rPr>
          <w:rFonts w:hint="eastAsia" w:ascii="宋体" w:hAnsi="宋体"/>
          <w:b/>
          <w:color w:val="000000" w:themeColor="text1"/>
          <w:sz w:val="28"/>
          <w:szCs w:val="28"/>
          <w:highlight w:val="none"/>
          <w14:textFill>
            <w14:solidFill>
              <w14:schemeClr w14:val="tx1"/>
            </w14:solidFill>
          </w14:textFill>
        </w:rPr>
        <w:t>）</w:t>
      </w:r>
    </w:p>
    <w:p>
      <w:pPr>
        <w:spacing w:line="360" w:lineRule="auto"/>
        <w:ind w:right="532"/>
        <w:rPr>
          <w:rFonts w:ascii="宋体" w:hAnsi="宋体"/>
          <w:color w:val="000000" w:themeColor="text1"/>
          <w:sz w:val="36"/>
          <w:szCs w:val="36"/>
          <w:highlight w:val="none"/>
          <w14:textFill>
            <w14:solidFill>
              <w14:schemeClr w14:val="tx1"/>
            </w14:solidFill>
          </w14:textFill>
        </w:rPr>
      </w:pPr>
    </w:p>
    <w:p>
      <w:pPr>
        <w:spacing w:line="360" w:lineRule="auto"/>
        <w:ind w:right="532"/>
        <w:jc w:val="center"/>
        <w:rPr>
          <w:rFonts w:ascii="宋体" w:hAnsi="宋体"/>
          <w:color w:val="000000" w:themeColor="text1"/>
          <w:sz w:val="36"/>
          <w:szCs w:val="36"/>
          <w:highlight w:val="none"/>
          <w14:textFill>
            <w14:solidFill>
              <w14:schemeClr w14:val="tx1"/>
            </w14:solidFill>
          </w14:textFill>
        </w:rPr>
      </w:pPr>
    </w:p>
    <w:p>
      <w:pPr>
        <w:spacing w:line="360" w:lineRule="auto"/>
        <w:ind w:right="532" w:firstLine="720" w:firstLineChars="200"/>
        <w:rPr>
          <w:rFonts w:ascii="宋体" w:hAnsi="宋体"/>
          <w:color w:val="000000" w:themeColor="text1"/>
          <w:sz w:val="36"/>
          <w:szCs w:val="36"/>
          <w:highlight w:val="none"/>
          <w14:textFill>
            <w14:solidFill>
              <w14:schemeClr w14:val="tx1"/>
            </w14:solidFill>
          </w14:textFill>
        </w:rPr>
      </w:pPr>
      <w:bookmarkStart w:id="114" w:name="_Toc26700_WPSOffice_Level1"/>
      <w:bookmarkStart w:id="115" w:name="_Toc4603_WPSOffice_Level1"/>
      <w:r>
        <w:rPr>
          <w:rFonts w:hint="eastAsia" w:ascii="宋体" w:hAnsi="宋体"/>
          <w:color w:val="000000" w:themeColor="text1"/>
          <w:sz w:val="36"/>
          <w:szCs w:val="36"/>
          <w:highlight w:val="none"/>
          <w:lang w:eastAsia="zh-CN"/>
          <w14:textFill>
            <w14:solidFill>
              <w14:schemeClr w14:val="tx1"/>
            </w14:solidFill>
          </w14:textFill>
        </w:rPr>
        <w:t>供应商</w:t>
      </w:r>
      <w:r>
        <w:rPr>
          <w:rFonts w:hint="eastAsia" w:ascii="宋体" w:hAnsi="宋体"/>
          <w:color w:val="000000" w:themeColor="text1"/>
          <w:sz w:val="36"/>
          <w:szCs w:val="36"/>
          <w:highlight w:val="none"/>
          <w14:textFill>
            <w14:solidFill>
              <w14:schemeClr w14:val="tx1"/>
            </w14:solidFill>
          </w14:textFill>
        </w:rPr>
        <w:t>全称（公章）：</w:t>
      </w:r>
      <w:bookmarkEnd w:id="114"/>
      <w:bookmarkEnd w:id="115"/>
    </w:p>
    <w:p>
      <w:pPr>
        <w:spacing w:line="360" w:lineRule="auto"/>
        <w:ind w:right="-108" w:firstLine="720" w:firstLineChars="200"/>
        <w:rPr>
          <w:rFonts w:ascii="宋体" w:hAnsi="宋体"/>
          <w:color w:val="000000" w:themeColor="text1"/>
          <w:sz w:val="36"/>
          <w:szCs w:val="36"/>
          <w:highlight w:val="none"/>
          <w14:textFill>
            <w14:solidFill>
              <w14:schemeClr w14:val="tx1"/>
            </w14:solidFill>
          </w14:textFill>
        </w:rPr>
      </w:pPr>
      <w:bookmarkStart w:id="116" w:name="_Toc1391_WPSOffice_Level1"/>
      <w:bookmarkStart w:id="117" w:name="_Toc32593_WPSOffice_Level1"/>
      <w:r>
        <w:rPr>
          <w:rFonts w:hint="eastAsia" w:ascii="宋体" w:hAnsi="宋体"/>
          <w:color w:val="000000" w:themeColor="text1"/>
          <w:sz w:val="36"/>
          <w:szCs w:val="36"/>
          <w:highlight w:val="none"/>
          <w14:textFill>
            <w14:solidFill>
              <w14:schemeClr w14:val="tx1"/>
            </w14:solidFill>
          </w14:textFill>
        </w:rPr>
        <w:t>地    址：</w:t>
      </w:r>
      <w:bookmarkEnd w:id="116"/>
      <w:bookmarkEnd w:id="117"/>
    </w:p>
    <w:p>
      <w:pPr>
        <w:spacing w:line="360" w:lineRule="auto"/>
        <w:ind w:right="-108" w:firstLine="720" w:firstLineChars="200"/>
        <w:rPr>
          <w:rFonts w:ascii="宋体" w:hAnsi="宋体"/>
          <w:color w:val="000000" w:themeColor="text1"/>
          <w:sz w:val="36"/>
          <w:szCs w:val="36"/>
          <w:highlight w:val="none"/>
          <w14:textFill>
            <w14:solidFill>
              <w14:schemeClr w14:val="tx1"/>
            </w14:solidFill>
          </w14:textFill>
        </w:rPr>
      </w:pPr>
      <w:bookmarkStart w:id="118" w:name="_Toc3791_WPSOffice_Level1"/>
      <w:bookmarkStart w:id="119" w:name="_Toc20938_WPSOffice_Level1"/>
      <w:r>
        <w:rPr>
          <w:rFonts w:hint="eastAsia" w:ascii="宋体" w:hAnsi="宋体"/>
          <w:color w:val="000000" w:themeColor="text1"/>
          <w:sz w:val="36"/>
          <w:szCs w:val="36"/>
          <w:highlight w:val="none"/>
          <w14:textFill>
            <w14:solidFill>
              <w14:schemeClr w14:val="tx1"/>
            </w14:solidFill>
          </w14:textFill>
        </w:rPr>
        <w:t>时    间：</w:t>
      </w:r>
      <w:bookmarkEnd w:id="118"/>
      <w:bookmarkEnd w:id="119"/>
    </w:p>
    <w:p>
      <w:pPr>
        <w:spacing w:line="360" w:lineRule="auto"/>
        <w:ind w:right="-108"/>
        <w:jc w:val="center"/>
        <w:rPr>
          <w:rFonts w:ascii="仿宋_GB2312" w:hAnsi="宋体" w:eastAsia="仿宋_GB2312"/>
          <w:b/>
          <w:color w:val="000000" w:themeColor="text1"/>
          <w:sz w:val="36"/>
          <w:szCs w:val="36"/>
          <w:highlight w:val="none"/>
          <w14:textFill>
            <w14:solidFill>
              <w14:schemeClr w14:val="tx1"/>
            </w14:solidFill>
          </w14:textFill>
        </w:rPr>
      </w:pPr>
    </w:p>
    <w:p>
      <w:pPr>
        <w:pStyle w:val="3"/>
        <w:rPr>
          <w:color w:val="000000" w:themeColor="text1"/>
          <w:highlight w:val="none"/>
          <w14:textFill>
            <w14:solidFill>
              <w14:schemeClr w14:val="tx1"/>
            </w14:solidFill>
          </w14:textFill>
        </w:rPr>
      </w:pPr>
    </w:p>
    <w:p>
      <w:pPr>
        <w:spacing w:line="360" w:lineRule="auto"/>
        <w:jc w:val="center"/>
        <w:rPr>
          <w:rFonts w:hint="eastAsia" w:ascii="宋体" w:hAnsi="宋体"/>
          <w:b/>
          <w:bCs/>
          <w:color w:val="000000" w:themeColor="text1"/>
          <w:sz w:val="36"/>
          <w:szCs w:val="36"/>
          <w:highlight w:val="none"/>
          <w14:textFill>
            <w14:solidFill>
              <w14:schemeClr w14:val="tx1"/>
            </w14:solidFill>
          </w14:textFill>
        </w:rPr>
      </w:pPr>
      <w:bookmarkStart w:id="120" w:name="_Toc29537_WPSOffice_Level1"/>
      <w:bookmarkStart w:id="121" w:name="_Toc19972_WPSOffice_Level1"/>
    </w:p>
    <w:p>
      <w:pPr>
        <w:spacing w:line="360" w:lineRule="auto"/>
        <w:jc w:val="center"/>
        <w:rPr>
          <w:rFonts w:ascii="宋体" w:hAnsi="宋体"/>
          <w:b/>
          <w:bCs/>
          <w:color w:val="000000" w:themeColor="text1"/>
          <w:sz w:val="36"/>
          <w:szCs w:val="36"/>
          <w:highlight w:val="none"/>
          <w14:textFill>
            <w14:solidFill>
              <w14:schemeClr w14:val="tx1"/>
            </w14:solidFill>
          </w14:textFill>
        </w:rPr>
      </w:pPr>
      <w:r>
        <w:rPr>
          <w:rFonts w:hint="eastAsia" w:ascii="宋体" w:hAnsi="宋体"/>
          <w:b/>
          <w:bCs/>
          <w:color w:val="000000" w:themeColor="text1"/>
          <w:sz w:val="36"/>
          <w:szCs w:val="36"/>
          <w:highlight w:val="none"/>
          <w14:textFill>
            <w14:solidFill>
              <w14:schemeClr w14:val="tx1"/>
            </w14:solidFill>
          </w14:textFill>
        </w:rPr>
        <w:t>报价文件目录</w:t>
      </w:r>
      <w:bookmarkEnd w:id="120"/>
      <w:bookmarkEnd w:id="121"/>
    </w:p>
    <w:p>
      <w:pPr>
        <w:pStyle w:val="24"/>
        <w:spacing w:line="360" w:lineRule="auto"/>
        <w:rPr>
          <w:color w:val="000000" w:themeColor="text1"/>
          <w:highlight w:val="none"/>
          <w14:textFill>
            <w14:solidFill>
              <w14:schemeClr w14:val="tx1"/>
            </w14:solidFill>
          </w14:textFill>
        </w:rPr>
      </w:pPr>
    </w:p>
    <w:p>
      <w:pPr>
        <w:spacing w:line="360" w:lineRule="auto"/>
        <w:rPr>
          <w:rFonts w:ascii="宋体" w:hAnsi="宋体" w:cs="宋体"/>
          <w:color w:val="000000" w:themeColor="text1"/>
          <w:sz w:val="28"/>
          <w:szCs w:val="28"/>
          <w:highlight w:val="none"/>
          <w14:textFill>
            <w14:solidFill>
              <w14:schemeClr w14:val="tx1"/>
            </w14:solidFill>
          </w14:textFill>
        </w:rPr>
      </w:pPr>
    </w:p>
    <w:p>
      <w:pPr>
        <w:autoSpaceDE w:val="0"/>
        <w:autoSpaceDN w:val="0"/>
        <w:adjustRightInd w:val="0"/>
        <w:spacing w:line="360" w:lineRule="auto"/>
        <w:ind w:firstLine="480" w:firstLineChars="200"/>
        <w:rPr>
          <w:rFonts w:ascii="宋体" w:hAnsi="宋体"/>
          <w:color w:val="000000" w:themeColor="text1"/>
          <w:kern w:val="0"/>
          <w:sz w:val="24"/>
          <w:highlight w:val="none"/>
          <w14:textFill>
            <w14:solidFill>
              <w14:schemeClr w14:val="tx1"/>
            </w14:solidFill>
          </w14:textFill>
        </w:rPr>
      </w:pPr>
      <w:bookmarkStart w:id="122" w:name="_Toc6778_WPSOffice_Level1"/>
      <w:bookmarkStart w:id="123" w:name="_Toc29988_WPSOffice_Level1"/>
      <w:r>
        <w:rPr>
          <w:rFonts w:hint="eastAsia" w:ascii="宋体" w:hAnsi="宋体"/>
          <w:color w:val="000000" w:themeColor="text1"/>
          <w:kern w:val="0"/>
          <w:sz w:val="24"/>
          <w:highlight w:val="none"/>
          <w14:textFill>
            <w14:solidFill>
              <w14:schemeClr w14:val="tx1"/>
            </w14:solidFill>
          </w14:textFill>
        </w:rPr>
        <w:t>（1）开标一览表（附件12）；</w:t>
      </w:r>
    </w:p>
    <w:p>
      <w:pPr>
        <w:autoSpaceDE w:val="0"/>
        <w:autoSpaceDN w:val="0"/>
        <w:adjustRightInd w:val="0"/>
        <w:spacing w:line="360" w:lineRule="auto"/>
        <w:ind w:firstLine="480" w:firstLineChars="200"/>
        <w:rPr>
          <w:rFonts w:ascii="宋体" w:hAnsi="宋体"/>
          <w:color w:val="000000" w:themeColor="text1"/>
          <w:kern w:val="0"/>
          <w:sz w:val="24"/>
          <w:highlight w:val="none"/>
          <w:lang w:val="en-GB"/>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（2）中小企业、</w:t>
      </w:r>
      <w:r>
        <w:rPr>
          <w:rFonts w:hint="eastAsia" w:ascii="宋体" w:hAnsi="宋体"/>
          <w:color w:val="000000" w:themeColor="text1"/>
          <w:kern w:val="0"/>
          <w:sz w:val="24"/>
          <w:highlight w:val="none"/>
          <w:lang w:val="en-GB"/>
          <w14:textFill>
            <w14:solidFill>
              <w14:schemeClr w14:val="tx1"/>
            </w14:solidFill>
          </w14:textFill>
        </w:rPr>
        <w:t>残疾人福利性单位、监狱企业</w:t>
      </w:r>
      <w:r>
        <w:rPr>
          <w:rFonts w:hint="eastAsia" w:ascii="宋体" w:hAnsi="宋体"/>
          <w:color w:val="000000" w:themeColor="text1"/>
          <w:kern w:val="0"/>
          <w:sz w:val="24"/>
          <w:highlight w:val="none"/>
          <w14:textFill>
            <w14:solidFill>
              <w14:schemeClr w14:val="tx1"/>
            </w14:solidFill>
          </w14:textFill>
        </w:rPr>
        <w:t>等声明函（附件13）</w:t>
      </w:r>
      <w:bookmarkStart w:id="124" w:name="OLE_LINK21"/>
      <w:r>
        <w:rPr>
          <w:rFonts w:hint="eastAsia" w:ascii="宋体" w:hAnsi="宋体"/>
          <w:color w:val="000000" w:themeColor="text1"/>
          <w:kern w:val="0"/>
          <w:sz w:val="24"/>
          <w:highlight w:val="none"/>
          <w:lang w:eastAsia="zh-CN"/>
          <w14:textFill>
            <w14:solidFill>
              <w14:schemeClr w14:val="tx1"/>
            </w14:solidFill>
          </w14:textFill>
        </w:rPr>
        <w:t>（</w:t>
      </w:r>
      <w:r>
        <w:rPr>
          <w:rFonts w:hint="eastAsia" w:ascii="宋体" w:hAnsi="宋体"/>
          <w:color w:val="000000" w:themeColor="text1"/>
          <w:kern w:val="0"/>
          <w:sz w:val="24"/>
          <w:highlight w:val="none"/>
          <w:lang w:val="en-US" w:eastAsia="zh-CN"/>
          <w14:textFill>
            <w14:solidFill>
              <w14:schemeClr w14:val="tx1"/>
            </w14:solidFill>
          </w14:textFill>
        </w:rPr>
        <w:t>如有</w:t>
      </w:r>
      <w:r>
        <w:rPr>
          <w:rFonts w:hint="eastAsia" w:ascii="宋体" w:hAnsi="宋体"/>
          <w:color w:val="000000" w:themeColor="text1"/>
          <w:kern w:val="0"/>
          <w:sz w:val="24"/>
          <w:highlight w:val="none"/>
          <w:lang w:eastAsia="zh-CN"/>
          <w14:textFill>
            <w14:solidFill>
              <w14:schemeClr w14:val="tx1"/>
            </w14:solidFill>
          </w14:textFill>
        </w:rPr>
        <w:t>）</w:t>
      </w:r>
      <w:bookmarkEnd w:id="124"/>
      <w:r>
        <w:rPr>
          <w:rFonts w:hint="eastAsia" w:ascii="宋体" w:hAnsi="宋体"/>
          <w:color w:val="000000" w:themeColor="text1"/>
          <w:kern w:val="0"/>
          <w:sz w:val="24"/>
          <w:highlight w:val="none"/>
          <w14:textFill>
            <w14:solidFill>
              <w14:schemeClr w14:val="tx1"/>
            </w14:solidFill>
          </w14:textFill>
        </w:rPr>
        <w:t>；</w:t>
      </w:r>
    </w:p>
    <w:p>
      <w:pPr>
        <w:pStyle w:val="19"/>
        <w:spacing w:after="156" w:line="360" w:lineRule="auto"/>
        <w:ind w:firstLine="480"/>
        <w:rPr>
          <w:b/>
          <w:bCs/>
          <w:color w:val="000000" w:themeColor="text1"/>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（3）针对报价</w:t>
      </w:r>
      <w:r>
        <w:rPr>
          <w:rFonts w:hint="eastAsia"/>
          <w:color w:val="000000" w:themeColor="text1"/>
          <w:kern w:val="0"/>
          <w:sz w:val="24"/>
          <w:highlight w:val="none"/>
          <w:lang w:eastAsia="zh-CN"/>
          <w14:textFill>
            <w14:solidFill>
              <w14:schemeClr w14:val="tx1"/>
            </w14:solidFill>
          </w14:textFill>
        </w:rPr>
        <w:t>供应商</w:t>
      </w:r>
      <w:r>
        <w:rPr>
          <w:rFonts w:hint="eastAsia" w:ascii="宋体" w:hAnsi="宋体"/>
          <w:color w:val="000000" w:themeColor="text1"/>
          <w:kern w:val="0"/>
          <w:sz w:val="24"/>
          <w:highlight w:val="none"/>
          <w14:textFill>
            <w14:solidFill>
              <w14:schemeClr w14:val="tx1"/>
            </w14:solidFill>
          </w14:textFill>
        </w:rPr>
        <w:t>认为其他需要说明的</w:t>
      </w:r>
      <w:r>
        <w:rPr>
          <w:b/>
          <w:bCs/>
          <w:color w:val="000000" w:themeColor="text1"/>
          <w:highlight w:val="none"/>
          <w14:textFill>
            <w14:solidFill>
              <w14:schemeClr w14:val="tx1"/>
            </w14:solidFill>
          </w14:textFill>
        </w:rPr>
        <w:t>。</w:t>
      </w:r>
    </w:p>
    <w:bookmarkEnd w:id="122"/>
    <w:bookmarkEnd w:id="123"/>
    <w:p>
      <w:pPr>
        <w:spacing w:line="360" w:lineRule="auto"/>
        <w:ind w:firstLine="480" w:firstLineChars="200"/>
        <w:rPr>
          <w:color w:val="000000" w:themeColor="text1"/>
          <w:sz w:val="24"/>
          <w:highlight w:val="none"/>
          <w14:textFill>
            <w14:solidFill>
              <w14:schemeClr w14:val="tx1"/>
            </w14:solidFill>
          </w14:textFill>
        </w:rPr>
      </w:pPr>
    </w:p>
    <w:p>
      <w:pPr>
        <w:spacing w:line="360" w:lineRule="auto"/>
        <w:ind w:firstLine="482" w:firstLineChars="200"/>
        <w:rPr>
          <w:rFonts w:ascii="宋体" w:hAnsi="宋体"/>
          <w:b/>
          <w:color w:val="000000" w:themeColor="text1"/>
          <w:sz w:val="24"/>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rPr>
          <w:rFonts w:hint="eastAsia" w:ascii="宋体" w:hAnsi="宋体" w:eastAsia="宋体"/>
          <w:b/>
          <w:color w:val="000000" w:themeColor="text1"/>
          <w:sz w:val="28"/>
          <w:highlight w:val="none"/>
          <w:lang w:eastAsia="zh-CN"/>
          <w14:textFill>
            <w14:solidFill>
              <w14:schemeClr w14:val="tx1"/>
            </w14:solidFill>
          </w14:textFill>
        </w:rPr>
      </w:pPr>
      <w:r>
        <w:rPr>
          <w:rFonts w:hint="eastAsia" w:ascii="宋体" w:hAnsi="宋体"/>
          <w:b/>
          <w:color w:val="000000" w:themeColor="text1"/>
          <w:sz w:val="28"/>
          <w:highlight w:val="none"/>
          <w14:textFill>
            <w14:solidFill>
              <w14:schemeClr w14:val="tx1"/>
            </w14:solidFill>
          </w14:textFill>
        </w:rPr>
        <w:br w:type="page"/>
      </w:r>
      <w:r>
        <w:rPr>
          <w:rFonts w:hint="eastAsia" w:ascii="宋体" w:hAnsi="宋体"/>
          <w:b/>
          <w:color w:val="000000" w:themeColor="text1"/>
          <w:sz w:val="28"/>
          <w:highlight w:val="none"/>
          <w14:textFill>
            <w14:solidFill>
              <w14:schemeClr w14:val="tx1"/>
            </w14:solidFill>
          </w14:textFill>
        </w:rPr>
        <w:t>附件1</w:t>
      </w:r>
      <w:r>
        <w:rPr>
          <w:rFonts w:hint="eastAsia" w:ascii="宋体" w:hAnsi="宋体"/>
          <w:b/>
          <w:color w:val="000000" w:themeColor="text1"/>
          <w:sz w:val="28"/>
          <w:highlight w:val="none"/>
          <w:lang w:val="en-US" w:eastAsia="zh-CN"/>
          <w14:textFill>
            <w14:solidFill>
              <w14:schemeClr w14:val="tx1"/>
            </w14:solidFill>
          </w14:textFill>
        </w:rPr>
        <w:t>1</w:t>
      </w:r>
    </w:p>
    <w:p>
      <w:pPr>
        <w:spacing w:line="360" w:lineRule="auto"/>
        <w:ind w:left="-2" w:hanging="2"/>
        <w:jc w:val="center"/>
        <w:rPr>
          <w:rFonts w:ascii="宋体" w:hAnsi="宋体"/>
          <w:b/>
          <w:color w:val="000000" w:themeColor="text1"/>
          <w:sz w:val="32"/>
          <w:szCs w:val="32"/>
          <w:highlight w:val="none"/>
          <w14:textFill>
            <w14:solidFill>
              <w14:schemeClr w14:val="tx1"/>
            </w14:solidFill>
          </w14:textFill>
        </w:rPr>
      </w:pPr>
      <w:bookmarkStart w:id="125" w:name="_Toc30363_WPSOffice_Level1"/>
      <w:bookmarkStart w:id="126" w:name="_Toc16144_WPSOffice_Level1"/>
      <w:r>
        <w:rPr>
          <w:rFonts w:hint="eastAsia" w:ascii="宋体" w:hAnsi="宋体"/>
          <w:b/>
          <w:color w:val="000000" w:themeColor="text1"/>
          <w:sz w:val="32"/>
          <w:szCs w:val="32"/>
          <w:highlight w:val="none"/>
          <w14:textFill>
            <w14:solidFill>
              <w14:schemeClr w14:val="tx1"/>
            </w14:solidFill>
          </w14:textFill>
        </w:rPr>
        <w:t xml:space="preserve">开标一览表 </w:t>
      </w:r>
      <w:bookmarkEnd w:id="125"/>
      <w:bookmarkEnd w:id="126"/>
    </w:p>
    <w:p>
      <w:pPr>
        <w:pStyle w:val="12"/>
        <w:spacing w:line="360" w:lineRule="auto"/>
        <w:ind w:firstLine="482" w:firstLineChars="200"/>
        <w:rPr>
          <w:rFonts w:hAnsi="宋体"/>
          <w:b/>
          <w:color w:val="000000" w:themeColor="text1"/>
          <w:sz w:val="24"/>
          <w:highlight w:val="none"/>
          <w14:textFill>
            <w14:solidFill>
              <w14:schemeClr w14:val="tx1"/>
            </w14:solidFill>
          </w14:textFill>
        </w:rPr>
      </w:pPr>
      <w:r>
        <w:rPr>
          <w:rFonts w:hAnsi="宋体"/>
          <w:b/>
          <w:color w:val="000000" w:themeColor="text1"/>
          <w:sz w:val="24"/>
          <w:highlight w:val="none"/>
          <w14:textFill>
            <w14:solidFill>
              <w14:schemeClr w14:val="tx1"/>
            </w14:solidFill>
          </w14:textFill>
        </w:rPr>
        <w:t>项目编号：</w:t>
      </w:r>
      <w:r>
        <w:rPr>
          <w:rFonts w:hint="eastAsia" w:hAnsi="宋体"/>
          <w:b/>
          <w:color w:val="000000" w:themeColor="text1"/>
          <w:sz w:val="24"/>
          <w:highlight w:val="none"/>
          <w:lang w:val="en-US" w:eastAsia="zh-CN"/>
          <w14:textFill>
            <w14:solidFill>
              <w14:schemeClr w14:val="tx1"/>
            </w14:solidFill>
          </w14:textFill>
        </w:rPr>
        <w:t>TZCCC-【2025】-029号</w:t>
      </w:r>
    </w:p>
    <w:p>
      <w:pPr>
        <w:pStyle w:val="36"/>
        <w:spacing w:line="360" w:lineRule="auto"/>
        <w:ind w:right="480" w:firstLine="482" w:firstLineChars="200"/>
        <w:jc w:val="left"/>
        <w:rPr>
          <w:rFonts w:hint="eastAsia" w:ascii="宋体" w:hAnsi="宋体"/>
          <w:color w:val="000000" w:themeColor="text1"/>
          <w:sz w:val="24"/>
          <w:highlight w:val="none"/>
          <w14:textFill>
            <w14:solidFill>
              <w14:schemeClr w14:val="tx1"/>
            </w14:solidFill>
          </w14:textFill>
        </w:rPr>
      </w:pPr>
      <w:r>
        <w:rPr>
          <w:rFonts w:hAnsi="宋体"/>
          <w:b/>
          <w:color w:val="000000" w:themeColor="text1"/>
          <w:sz w:val="24"/>
          <w:highlight w:val="none"/>
          <w14:textFill>
            <w14:solidFill>
              <w14:schemeClr w14:val="tx1"/>
            </w14:solidFill>
          </w14:textFill>
        </w:rPr>
        <w:t>项目名称：</w:t>
      </w:r>
      <w:r>
        <w:rPr>
          <w:rFonts w:hint="eastAsia" w:hAnsi="宋体"/>
          <w:b/>
          <w:color w:val="000000" w:themeColor="text1"/>
          <w:sz w:val="24"/>
          <w:highlight w:val="none"/>
          <w:lang w:eastAsia="zh-CN"/>
          <w14:textFill>
            <w14:solidFill>
              <w14:schemeClr w14:val="tx1"/>
            </w14:solidFill>
          </w14:textFill>
        </w:rPr>
        <w:t>台州市椒江区建筑和公用工程质量安全事务中心2025年度建筑起重机械设备检测项目</w:t>
      </w:r>
      <w:r>
        <w:rPr>
          <w:rFonts w:hint="eastAsia" w:ascii="宋体" w:hAnsi="宋体"/>
          <w:color w:val="000000" w:themeColor="text1"/>
          <w:sz w:val="24"/>
          <w:highlight w:val="none"/>
          <w14:textFill>
            <w14:solidFill>
              <w14:schemeClr w14:val="tx1"/>
            </w14:solidFill>
          </w14:textFill>
        </w:rPr>
        <w:t xml:space="preserve">             [货币单位：人民币元]</w:t>
      </w:r>
    </w:p>
    <w:tbl>
      <w:tblPr>
        <w:tblStyle w:val="25"/>
        <w:tblpPr w:leftFromText="180" w:rightFromText="180" w:vertAnchor="text" w:horzAnchor="margin" w:tblpXSpec="center" w:tblpY="2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5"/>
        <w:gridCol w:w="2835"/>
        <w:gridCol w:w="885"/>
        <w:gridCol w:w="709"/>
        <w:gridCol w:w="1838"/>
        <w:gridCol w:w="1366"/>
        <w:gridCol w:w="13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9" w:hRule="atLeast"/>
        </w:trPr>
        <w:tc>
          <w:tcPr>
            <w:tcW w:w="555" w:type="dxa"/>
            <w:noWrap w:val="0"/>
            <w:vAlign w:val="center"/>
          </w:tcPr>
          <w:p>
            <w:pPr>
              <w:spacing w:line="360" w:lineRule="auto"/>
              <w:rPr>
                <w:rFonts w:hint="eastAsia" w:ascii="宋体" w:hAnsi="宋体"/>
                <w:b/>
                <w:color w:val="000000" w:themeColor="text1"/>
                <w:sz w:val="21"/>
                <w:szCs w:val="21"/>
                <w:highlight w:val="none"/>
                <w14:textFill>
                  <w14:solidFill>
                    <w14:schemeClr w14:val="tx1"/>
                  </w14:solidFill>
                </w14:textFill>
              </w:rPr>
            </w:pPr>
            <w:r>
              <w:rPr>
                <w:rFonts w:hint="eastAsia" w:ascii="宋体" w:hAnsi="宋体"/>
                <w:b/>
                <w:color w:val="000000" w:themeColor="text1"/>
                <w:sz w:val="21"/>
                <w:szCs w:val="21"/>
                <w:highlight w:val="none"/>
                <w14:textFill>
                  <w14:solidFill>
                    <w14:schemeClr w14:val="tx1"/>
                  </w14:solidFill>
                </w14:textFill>
              </w:rPr>
              <w:t>序号</w:t>
            </w:r>
          </w:p>
          <w:p>
            <w:pPr>
              <w:spacing w:line="360" w:lineRule="auto"/>
              <w:rPr>
                <w:rFonts w:hint="eastAsia" w:ascii="宋体" w:hAnsi="宋体"/>
                <w:b/>
                <w:color w:val="000000" w:themeColor="text1"/>
                <w:sz w:val="21"/>
                <w:szCs w:val="21"/>
                <w:highlight w:val="none"/>
                <w14:textFill>
                  <w14:solidFill>
                    <w14:schemeClr w14:val="tx1"/>
                  </w14:solidFill>
                </w14:textFill>
              </w:rPr>
            </w:pPr>
          </w:p>
        </w:tc>
        <w:tc>
          <w:tcPr>
            <w:tcW w:w="2835" w:type="dxa"/>
            <w:noWrap w:val="0"/>
            <w:vAlign w:val="center"/>
          </w:tcPr>
          <w:p>
            <w:pPr>
              <w:spacing w:line="360" w:lineRule="auto"/>
              <w:rPr>
                <w:rFonts w:hint="eastAsia" w:ascii="宋体" w:hAnsi="宋体"/>
                <w:b/>
                <w:color w:val="000000" w:themeColor="text1"/>
                <w:sz w:val="21"/>
                <w:szCs w:val="21"/>
                <w:highlight w:val="none"/>
                <w14:textFill>
                  <w14:solidFill>
                    <w14:schemeClr w14:val="tx1"/>
                  </w14:solidFill>
                </w14:textFill>
              </w:rPr>
            </w:pPr>
            <w:r>
              <w:rPr>
                <w:rFonts w:hint="eastAsia" w:ascii="宋体" w:hAnsi="宋体"/>
                <w:b/>
                <w:color w:val="000000" w:themeColor="text1"/>
                <w:sz w:val="21"/>
                <w:szCs w:val="21"/>
                <w:highlight w:val="none"/>
                <w14:textFill>
                  <w14:solidFill>
                    <w14:schemeClr w14:val="tx1"/>
                  </w14:solidFill>
                </w14:textFill>
              </w:rPr>
              <w:t>项 目 名 称</w:t>
            </w:r>
          </w:p>
        </w:tc>
        <w:tc>
          <w:tcPr>
            <w:tcW w:w="885" w:type="dxa"/>
            <w:noWrap w:val="0"/>
            <w:vAlign w:val="center"/>
          </w:tcPr>
          <w:p>
            <w:pPr>
              <w:spacing w:line="360" w:lineRule="auto"/>
              <w:rPr>
                <w:rFonts w:hint="eastAsia" w:ascii="宋体" w:hAnsi="宋体"/>
                <w:b/>
                <w:color w:val="000000" w:themeColor="text1"/>
                <w:sz w:val="21"/>
                <w:szCs w:val="21"/>
                <w:highlight w:val="none"/>
                <w14:textFill>
                  <w14:solidFill>
                    <w14:schemeClr w14:val="tx1"/>
                  </w14:solidFill>
                </w14:textFill>
              </w:rPr>
            </w:pPr>
            <w:r>
              <w:rPr>
                <w:rFonts w:hint="eastAsia" w:ascii="宋体" w:hAnsi="宋体"/>
                <w:b/>
                <w:color w:val="000000" w:themeColor="text1"/>
                <w:sz w:val="21"/>
                <w:szCs w:val="21"/>
                <w:highlight w:val="none"/>
                <w:lang w:val="en-US" w:eastAsia="zh-CN"/>
                <w14:textFill>
                  <w14:solidFill>
                    <w14:schemeClr w14:val="tx1"/>
                  </w14:solidFill>
                </w14:textFill>
              </w:rPr>
              <w:t>暂估</w:t>
            </w:r>
            <w:r>
              <w:rPr>
                <w:rFonts w:hint="eastAsia" w:ascii="宋体" w:hAnsi="宋体"/>
                <w:b/>
                <w:color w:val="000000" w:themeColor="text1"/>
                <w:sz w:val="21"/>
                <w:szCs w:val="21"/>
                <w:highlight w:val="none"/>
                <w14:textFill>
                  <w14:solidFill>
                    <w14:schemeClr w14:val="tx1"/>
                  </w14:solidFill>
                </w14:textFill>
              </w:rPr>
              <w:t>数量</w:t>
            </w:r>
          </w:p>
        </w:tc>
        <w:tc>
          <w:tcPr>
            <w:tcW w:w="709" w:type="dxa"/>
            <w:noWrap w:val="0"/>
            <w:vAlign w:val="center"/>
          </w:tcPr>
          <w:p>
            <w:pPr>
              <w:spacing w:line="360" w:lineRule="auto"/>
              <w:rPr>
                <w:rFonts w:hint="eastAsia" w:ascii="宋体" w:hAnsi="宋体" w:eastAsia="宋体"/>
                <w:b/>
                <w:color w:val="000000" w:themeColor="text1"/>
                <w:sz w:val="21"/>
                <w:szCs w:val="21"/>
                <w:highlight w:val="none"/>
                <w:lang w:eastAsia="zh-CN"/>
                <w14:textFill>
                  <w14:solidFill>
                    <w14:schemeClr w14:val="tx1"/>
                  </w14:solidFill>
                </w14:textFill>
              </w:rPr>
            </w:pPr>
            <w:r>
              <w:rPr>
                <w:rFonts w:hint="eastAsia" w:ascii="宋体" w:hAnsi="宋体"/>
                <w:b/>
                <w:color w:val="000000" w:themeColor="text1"/>
                <w:sz w:val="21"/>
                <w:szCs w:val="21"/>
                <w:highlight w:val="none"/>
                <w:lang w:val="en-US" w:eastAsia="zh-CN"/>
                <w14:textFill>
                  <w14:solidFill>
                    <w14:schemeClr w14:val="tx1"/>
                  </w14:solidFill>
                </w14:textFill>
              </w:rPr>
              <w:t>台数</w:t>
            </w:r>
          </w:p>
        </w:tc>
        <w:tc>
          <w:tcPr>
            <w:tcW w:w="1838" w:type="dxa"/>
            <w:noWrap w:val="0"/>
            <w:vAlign w:val="center"/>
          </w:tcPr>
          <w:p>
            <w:pPr>
              <w:spacing w:line="360" w:lineRule="auto"/>
              <w:ind w:left="132"/>
              <w:rPr>
                <w:rFonts w:hint="eastAsia" w:ascii="宋体" w:hAnsi="宋体"/>
                <w:b/>
                <w:color w:val="000000" w:themeColor="text1"/>
                <w:sz w:val="18"/>
                <w:szCs w:val="18"/>
                <w:highlight w:val="none"/>
                <w14:textFill>
                  <w14:solidFill>
                    <w14:schemeClr w14:val="tx1"/>
                  </w14:solidFill>
                </w14:textFill>
              </w:rPr>
            </w:pPr>
            <w:r>
              <w:rPr>
                <w:rFonts w:hint="eastAsia" w:ascii="宋体" w:hAnsi="宋体"/>
                <w:b/>
                <w:color w:val="000000" w:themeColor="text1"/>
                <w:sz w:val="18"/>
                <w:szCs w:val="18"/>
                <w:highlight w:val="none"/>
                <w14:textFill>
                  <w14:solidFill>
                    <w14:schemeClr w14:val="tx1"/>
                  </w14:solidFill>
                </w14:textFill>
              </w:rPr>
              <w:t>单价（元</w:t>
            </w:r>
            <w:r>
              <w:rPr>
                <w:rFonts w:hint="eastAsia" w:ascii="宋体" w:hAnsi="宋体"/>
                <w:b/>
                <w:color w:val="000000" w:themeColor="text1"/>
                <w:sz w:val="18"/>
                <w:szCs w:val="18"/>
                <w:highlight w:val="none"/>
                <w:lang w:val="en-US" w:eastAsia="zh-CN"/>
                <w14:textFill>
                  <w14:solidFill>
                    <w14:schemeClr w14:val="tx1"/>
                  </w14:solidFill>
                </w14:textFill>
              </w:rPr>
              <w:t>/台</w:t>
            </w:r>
            <w:r>
              <w:rPr>
                <w:rFonts w:hint="eastAsia" w:ascii="宋体" w:hAnsi="宋体"/>
                <w:b/>
                <w:color w:val="000000" w:themeColor="text1"/>
                <w:sz w:val="18"/>
                <w:szCs w:val="18"/>
                <w:highlight w:val="none"/>
                <w14:textFill>
                  <w14:solidFill>
                    <w14:schemeClr w14:val="tx1"/>
                  </w14:solidFill>
                </w14:textFill>
              </w:rPr>
              <w:t>）</w:t>
            </w:r>
          </w:p>
        </w:tc>
        <w:tc>
          <w:tcPr>
            <w:tcW w:w="1366" w:type="dxa"/>
            <w:noWrap w:val="0"/>
            <w:vAlign w:val="center"/>
          </w:tcPr>
          <w:p>
            <w:pPr>
              <w:tabs>
                <w:tab w:val="left" w:pos="8280"/>
              </w:tabs>
              <w:autoSpaceDE w:val="0"/>
              <w:autoSpaceDN w:val="0"/>
              <w:adjustRightInd w:val="0"/>
              <w:spacing w:line="360" w:lineRule="auto"/>
              <w:ind w:right="25"/>
              <w:jc w:val="center"/>
              <w:rPr>
                <w:rFonts w:hint="eastAsia" w:ascii="宋体" w:hAnsi="宋体"/>
                <w:b/>
                <w:color w:val="000000" w:themeColor="text1"/>
                <w:sz w:val="21"/>
                <w:szCs w:val="21"/>
                <w:highlight w:val="none"/>
                <w14:textFill>
                  <w14:solidFill>
                    <w14:schemeClr w14:val="tx1"/>
                  </w14:solidFill>
                </w14:textFill>
              </w:rPr>
            </w:pPr>
            <w:r>
              <w:rPr>
                <w:rFonts w:hint="eastAsia" w:ascii="宋体" w:hAnsi="宋体"/>
                <w:b/>
                <w:color w:val="000000" w:themeColor="text1"/>
                <w:sz w:val="21"/>
                <w:szCs w:val="21"/>
                <w:highlight w:val="none"/>
                <w14:textFill>
                  <w14:solidFill>
                    <w14:schemeClr w14:val="tx1"/>
                  </w14:solidFill>
                </w14:textFill>
              </w:rPr>
              <w:t>合价（元）</w:t>
            </w:r>
          </w:p>
        </w:tc>
        <w:tc>
          <w:tcPr>
            <w:tcW w:w="1300" w:type="dxa"/>
            <w:noWrap w:val="0"/>
            <w:vAlign w:val="center"/>
          </w:tcPr>
          <w:p>
            <w:pPr>
              <w:tabs>
                <w:tab w:val="left" w:pos="8280"/>
              </w:tabs>
              <w:autoSpaceDE w:val="0"/>
              <w:autoSpaceDN w:val="0"/>
              <w:adjustRightInd w:val="0"/>
              <w:spacing w:line="360" w:lineRule="auto"/>
              <w:ind w:right="25"/>
              <w:rPr>
                <w:rFonts w:hint="default" w:ascii="宋体" w:hAnsi="宋体" w:eastAsia="宋体"/>
                <w:b/>
                <w:color w:val="000000" w:themeColor="text1"/>
                <w:sz w:val="21"/>
                <w:szCs w:val="21"/>
                <w:highlight w:val="none"/>
                <w:lang w:val="en-US" w:eastAsia="zh-CN"/>
                <w14:textFill>
                  <w14:solidFill>
                    <w14:schemeClr w14:val="tx1"/>
                  </w14:solidFill>
                </w14:textFill>
              </w:rPr>
            </w:pPr>
            <w:r>
              <w:rPr>
                <w:rFonts w:hint="eastAsia" w:ascii="宋体" w:hAnsi="宋体"/>
                <w:b/>
                <w:color w:val="000000" w:themeColor="text1"/>
                <w:sz w:val="21"/>
                <w:szCs w:val="21"/>
                <w:highlight w:val="none"/>
                <w:lang w:val="en-US" w:eastAsia="zh-CN"/>
                <w14:textFill>
                  <w14:solidFill>
                    <w14:schemeClr w14:val="tx1"/>
                  </w14:solidFill>
                </w14:textFill>
              </w:rPr>
              <w:t>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555" w:type="dxa"/>
            <w:noWrap w:val="0"/>
            <w:vAlign w:val="center"/>
          </w:tcPr>
          <w:p>
            <w:pPr>
              <w:rPr>
                <w:rFonts w:hint="eastAsia" w:ascii="宋体" w:hAnsi="宋体"/>
                <w:color w:val="000000" w:themeColor="text1"/>
                <w:sz w:val="24"/>
                <w:highlight w:val="none"/>
                <w14:textFill>
                  <w14:solidFill>
                    <w14:schemeClr w14:val="tx1"/>
                  </w14:solidFill>
                </w14:textFill>
              </w:rPr>
            </w:pPr>
            <w:bookmarkStart w:id="127" w:name="OLE_LINK45" w:colFirst="2" w:colLast="2"/>
            <w:bookmarkStart w:id="128" w:name="OLE_LINK46" w:colFirst="6" w:colLast="6"/>
            <w:r>
              <w:rPr>
                <w:rFonts w:hint="eastAsia" w:ascii="宋体" w:hAnsi="宋体"/>
                <w:color w:val="000000" w:themeColor="text1"/>
                <w:sz w:val="24"/>
                <w:highlight w:val="none"/>
                <w14:textFill>
                  <w14:solidFill>
                    <w14:schemeClr w14:val="tx1"/>
                  </w14:solidFill>
                </w14:textFill>
              </w:rPr>
              <w:t>1</w:t>
            </w:r>
          </w:p>
        </w:tc>
        <w:tc>
          <w:tcPr>
            <w:tcW w:w="2835" w:type="dxa"/>
            <w:noWrap w:val="0"/>
            <w:vAlign w:val="center"/>
          </w:tcPr>
          <w:p>
            <w:pPr>
              <w:rPr>
                <w:rFonts w:hint="eastAsia" w:ascii="宋体" w:hAnsi="宋体" w:eastAsia="宋体" w:cs="Arial"/>
                <w:bCs/>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塔式起重机</w:t>
            </w:r>
            <w:r>
              <w:rPr>
                <w:rFonts w:hint="eastAsia" w:ascii="宋体" w:hAnsi="宋体" w:cs="宋体"/>
                <w:color w:val="000000" w:themeColor="text1"/>
                <w:sz w:val="24"/>
                <w:highlight w:val="none"/>
                <w:lang w:val="en-US" w:eastAsia="zh-CN"/>
                <w14:textFill>
                  <w14:solidFill>
                    <w14:schemeClr w14:val="tx1"/>
                  </w14:solidFill>
                </w14:textFill>
              </w:rPr>
              <w:t>检测</w:t>
            </w:r>
          </w:p>
        </w:tc>
        <w:tc>
          <w:tcPr>
            <w:tcW w:w="885" w:type="dxa"/>
            <w:noWrap w:val="0"/>
            <w:vAlign w:val="center"/>
          </w:tcPr>
          <w:p>
            <w:pPr>
              <w:widowControl/>
              <w:jc w:val="center"/>
              <w:textAlignment w:val="center"/>
              <w:rPr>
                <w:rFonts w:hint="default" w:ascii="宋体" w:hAnsi="宋体" w:eastAsia="宋体" w:cs="Arial"/>
                <w:bCs/>
                <w:color w:val="000000" w:themeColor="text1"/>
                <w:sz w:val="24"/>
                <w:highlight w:val="none"/>
                <w:lang w:val="en-US" w:eastAsia="zh-CN"/>
                <w14:textFill>
                  <w14:solidFill>
                    <w14:schemeClr w14:val="tx1"/>
                  </w14:solidFill>
                </w14:textFill>
              </w:rPr>
            </w:pPr>
            <w:bookmarkStart w:id="129" w:name="OLE_LINK43"/>
            <w:r>
              <w:rPr>
                <w:rFonts w:hint="eastAsia" w:ascii="宋体" w:hAnsi="宋体" w:cs="Arial"/>
                <w:bCs/>
                <w:color w:val="000000" w:themeColor="text1"/>
                <w:sz w:val="24"/>
                <w:highlight w:val="none"/>
                <w:lang w:val="en-US" w:eastAsia="zh-CN"/>
                <w14:textFill>
                  <w14:solidFill>
                    <w14:schemeClr w14:val="tx1"/>
                  </w14:solidFill>
                </w14:textFill>
              </w:rPr>
              <w:t>120</w:t>
            </w:r>
            <w:bookmarkEnd w:id="129"/>
          </w:p>
        </w:tc>
        <w:tc>
          <w:tcPr>
            <w:tcW w:w="709" w:type="dxa"/>
            <w:noWrap w:val="0"/>
            <w:vAlign w:val="center"/>
          </w:tcPr>
          <w:p>
            <w:pPr>
              <w:jc w:val="center"/>
              <w:rPr>
                <w:rFonts w:hint="eastAsia" w:ascii="宋体" w:hAnsi="宋体" w:eastAsia="宋体" w:cs="Arial"/>
                <w:bCs/>
                <w:color w:val="000000" w:themeColor="text1"/>
                <w:sz w:val="24"/>
                <w:highlight w:val="none"/>
                <w:lang w:eastAsia="zh-CN"/>
                <w14:textFill>
                  <w14:solidFill>
                    <w14:schemeClr w14:val="tx1"/>
                  </w14:solidFill>
                </w14:textFill>
              </w:rPr>
            </w:pPr>
            <w:r>
              <w:rPr>
                <w:rFonts w:hint="eastAsia" w:ascii="宋体" w:hAnsi="宋体" w:cs="Arial"/>
                <w:bCs/>
                <w:color w:val="000000" w:themeColor="text1"/>
                <w:sz w:val="24"/>
                <w:highlight w:val="none"/>
                <w:lang w:val="en-US" w:eastAsia="zh-CN"/>
                <w14:textFill>
                  <w14:solidFill>
                    <w14:schemeClr w14:val="tx1"/>
                  </w14:solidFill>
                </w14:textFill>
              </w:rPr>
              <w:t>台</w:t>
            </w:r>
          </w:p>
        </w:tc>
        <w:tc>
          <w:tcPr>
            <w:tcW w:w="1838" w:type="dxa"/>
            <w:noWrap w:val="0"/>
            <w:vAlign w:val="center"/>
          </w:tcPr>
          <w:p>
            <w:pPr>
              <w:tabs>
                <w:tab w:val="left" w:pos="8280"/>
              </w:tabs>
              <w:autoSpaceDE w:val="0"/>
              <w:autoSpaceDN w:val="0"/>
              <w:adjustRightInd w:val="0"/>
              <w:spacing w:line="360" w:lineRule="auto"/>
              <w:ind w:right="25"/>
              <w:jc w:val="center"/>
              <w:rPr>
                <w:rFonts w:hint="eastAsia" w:ascii="宋体" w:hAnsi="宋体"/>
                <w:b/>
                <w:color w:val="000000" w:themeColor="text1"/>
                <w:sz w:val="24"/>
                <w:highlight w:val="none"/>
                <w14:textFill>
                  <w14:solidFill>
                    <w14:schemeClr w14:val="tx1"/>
                  </w14:solidFill>
                </w14:textFill>
              </w:rPr>
            </w:pPr>
          </w:p>
        </w:tc>
        <w:tc>
          <w:tcPr>
            <w:tcW w:w="1366" w:type="dxa"/>
            <w:noWrap w:val="0"/>
            <w:vAlign w:val="center"/>
          </w:tcPr>
          <w:p>
            <w:pPr>
              <w:widowControl/>
              <w:jc w:val="center"/>
              <w:rPr>
                <w:rFonts w:hint="eastAsia" w:ascii="宋体" w:hAnsi="宋体" w:cs="宋体"/>
                <w:color w:val="000000" w:themeColor="text1"/>
                <w:kern w:val="0"/>
                <w:sz w:val="20"/>
                <w:szCs w:val="20"/>
                <w:highlight w:val="none"/>
                <w14:textFill>
                  <w14:solidFill>
                    <w14:schemeClr w14:val="tx1"/>
                  </w14:solidFill>
                </w14:textFill>
              </w:rPr>
            </w:pPr>
          </w:p>
        </w:tc>
        <w:tc>
          <w:tcPr>
            <w:tcW w:w="1300" w:type="dxa"/>
            <w:noWrap w:val="0"/>
            <w:vAlign w:val="center"/>
          </w:tcPr>
          <w:p>
            <w:pPr>
              <w:widowControl/>
              <w:jc w:val="center"/>
              <w:textAlignment w:val="center"/>
              <w:rPr>
                <w:rFonts w:hint="default" w:ascii="宋体" w:hAnsi="宋体" w:eastAsia="宋体" w:cs="Arial"/>
                <w:bCs/>
                <w:color w:val="000000" w:themeColor="text1"/>
                <w:sz w:val="24"/>
                <w:highlight w:val="none"/>
                <w:lang w:val="en-US" w:eastAsia="zh-CN"/>
                <w14:textFill>
                  <w14:solidFill>
                    <w14:schemeClr w14:val="tx1"/>
                  </w14:solidFill>
                </w14:textFill>
              </w:rPr>
            </w:pPr>
            <w:r>
              <w:rPr>
                <w:rFonts w:hint="eastAsia" w:ascii="宋体" w:hAnsi="宋体" w:eastAsia="宋体" w:cs="Arial"/>
                <w:bCs/>
                <w:color w:val="000000" w:themeColor="text1"/>
                <w:sz w:val="24"/>
                <w:highlight w:val="none"/>
                <w:lang w:val="en-US" w:eastAsia="zh-CN"/>
                <w14:textFill>
                  <w14:solidFill>
                    <w14:schemeClr w14:val="tx1"/>
                  </w14:solidFill>
                </w14:textFill>
              </w:rPr>
              <w:t>680元/台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555" w:type="dxa"/>
            <w:noWrap w:val="0"/>
            <w:vAlign w:val="center"/>
          </w:tcPr>
          <w:p>
            <w:pPr>
              <w:rPr>
                <w:rFonts w:hint="eastAsia" w:ascii="宋体" w:hAnsi="宋体" w:eastAsia="宋体"/>
                <w:color w:val="000000" w:themeColor="text1"/>
                <w:sz w:val="24"/>
                <w:highlight w:val="none"/>
                <w:lang w:val="en-US" w:eastAsia="zh-CN"/>
                <w14:textFill>
                  <w14:solidFill>
                    <w14:schemeClr w14:val="tx1"/>
                  </w14:solidFill>
                </w14:textFill>
              </w:rPr>
            </w:pPr>
            <w:r>
              <w:rPr>
                <w:rFonts w:hint="eastAsia" w:ascii="宋体" w:hAnsi="宋体"/>
                <w:color w:val="000000" w:themeColor="text1"/>
                <w:sz w:val="24"/>
                <w:highlight w:val="none"/>
                <w:lang w:val="en-US" w:eastAsia="zh-CN"/>
                <w14:textFill>
                  <w14:solidFill>
                    <w14:schemeClr w14:val="tx1"/>
                  </w14:solidFill>
                </w14:textFill>
              </w:rPr>
              <w:t>2</w:t>
            </w:r>
          </w:p>
        </w:tc>
        <w:tc>
          <w:tcPr>
            <w:tcW w:w="2835" w:type="dxa"/>
            <w:noWrap w:val="0"/>
            <w:vAlign w:val="center"/>
          </w:tcPr>
          <w:p>
            <w:pPr>
              <w:rPr>
                <w:rFonts w:hint="eastAsia" w:ascii="宋体" w:hAnsi="宋体" w:eastAsia="宋体" w:cs="Arial"/>
                <w:bCs/>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施工升降机</w:t>
            </w:r>
            <w:r>
              <w:rPr>
                <w:rFonts w:hint="eastAsia" w:ascii="宋体" w:hAnsi="宋体" w:cs="宋体"/>
                <w:color w:val="000000" w:themeColor="text1"/>
                <w:sz w:val="24"/>
                <w:highlight w:val="none"/>
                <w:lang w:val="en-US" w:eastAsia="zh-CN"/>
                <w14:textFill>
                  <w14:solidFill>
                    <w14:schemeClr w14:val="tx1"/>
                  </w14:solidFill>
                </w14:textFill>
              </w:rPr>
              <w:t>检测</w:t>
            </w:r>
          </w:p>
        </w:tc>
        <w:tc>
          <w:tcPr>
            <w:tcW w:w="885" w:type="dxa"/>
            <w:noWrap w:val="0"/>
            <w:vAlign w:val="center"/>
          </w:tcPr>
          <w:p>
            <w:pPr>
              <w:widowControl/>
              <w:jc w:val="center"/>
              <w:textAlignment w:val="center"/>
              <w:rPr>
                <w:rFonts w:hint="default" w:ascii="宋体" w:hAnsi="宋体" w:cs="Arial"/>
                <w:bCs/>
                <w:color w:val="000000" w:themeColor="text1"/>
                <w:sz w:val="24"/>
                <w:highlight w:val="none"/>
                <w:lang w:val="en-US" w:eastAsia="zh-CN"/>
                <w14:textFill>
                  <w14:solidFill>
                    <w14:schemeClr w14:val="tx1"/>
                  </w14:solidFill>
                </w14:textFill>
              </w:rPr>
            </w:pPr>
            <w:r>
              <w:rPr>
                <w:rFonts w:hint="eastAsia" w:ascii="宋体" w:hAnsi="宋体" w:cs="Arial"/>
                <w:bCs/>
                <w:color w:val="000000" w:themeColor="text1"/>
                <w:sz w:val="24"/>
                <w:highlight w:val="none"/>
                <w:lang w:val="en-US" w:eastAsia="zh-CN"/>
                <w14:textFill>
                  <w14:solidFill>
                    <w14:schemeClr w14:val="tx1"/>
                  </w14:solidFill>
                </w14:textFill>
              </w:rPr>
              <w:t>180</w:t>
            </w:r>
          </w:p>
        </w:tc>
        <w:tc>
          <w:tcPr>
            <w:tcW w:w="709" w:type="dxa"/>
            <w:noWrap w:val="0"/>
            <w:vAlign w:val="center"/>
          </w:tcPr>
          <w:p>
            <w:pPr>
              <w:jc w:val="center"/>
              <w:rPr>
                <w:rFonts w:hint="eastAsia" w:ascii="宋体" w:hAnsi="宋体" w:eastAsia="宋体" w:cs="Arial"/>
                <w:bCs/>
                <w:color w:val="000000" w:themeColor="text1"/>
                <w:sz w:val="24"/>
                <w:highlight w:val="none"/>
                <w:lang w:val="en-US" w:eastAsia="zh-CN"/>
                <w14:textFill>
                  <w14:solidFill>
                    <w14:schemeClr w14:val="tx1"/>
                  </w14:solidFill>
                </w14:textFill>
              </w:rPr>
            </w:pPr>
            <w:bookmarkStart w:id="130" w:name="OLE_LINK13"/>
            <w:r>
              <w:rPr>
                <w:rFonts w:hint="eastAsia" w:ascii="宋体" w:hAnsi="宋体" w:cs="Arial"/>
                <w:bCs/>
                <w:color w:val="000000" w:themeColor="text1"/>
                <w:sz w:val="24"/>
                <w:highlight w:val="none"/>
                <w:lang w:val="en-US" w:eastAsia="zh-CN"/>
                <w14:textFill>
                  <w14:solidFill>
                    <w14:schemeClr w14:val="tx1"/>
                  </w14:solidFill>
                </w14:textFill>
              </w:rPr>
              <w:t>台</w:t>
            </w:r>
            <w:bookmarkEnd w:id="130"/>
          </w:p>
        </w:tc>
        <w:tc>
          <w:tcPr>
            <w:tcW w:w="1838" w:type="dxa"/>
            <w:noWrap w:val="0"/>
            <w:vAlign w:val="center"/>
          </w:tcPr>
          <w:p>
            <w:pPr>
              <w:tabs>
                <w:tab w:val="left" w:pos="8280"/>
              </w:tabs>
              <w:autoSpaceDE w:val="0"/>
              <w:autoSpaceDN w:val="0"/>
              <w:adjustRightInd w:val="0"/>
              <w:spacing w:line="360" w:lineRule="auto"/>
              <w:ind w:right="25"/>
              <w:jc w:val="center"/>
              <w:rPr>
                <w:rFonts w:hint="eastAsia" w:ascii="宋体" w:hAnsi="宋体"/>
                <w:b/>
                <w:color w:val="000000" w:themeColor="text1"/>
                <w:sz w:val="24"/>
                <w:highlight w:val="none"/>
                <w14:textFill>
                  <w14:solidFill>
                    <w14:schemeClr w14:val="tx1"/>
                  </w14:solidFill>
                </w14:textFill>
              </w:rPr>
            </w:pPr>
          </w:p>
        </w:tc>
        <w:tc>
          <w:tcPr>
            <w:tcW w:w="1366" w:type="dxa"/>
            <w:noWrap w:val="0"/>
            <w:vAlign w:val="center"/>
          </w:tcPr>
          <w:p>
            <w:pPr>
              <w:widowControl/>
              <w:jc w:val="center"/>
              <w:rPr>
                <w:rFonts w:hint="eastAsia" w:ascii="宋体" w:hAnsi="宋体" w:cs="宋体"/>
                <w:color w:val="000000" w:themeColor="text1"/>
                <w:kern w:val="0"/>
                <w:sz w:val="20"/>
                <w:szCs w:val="20"/>
                <w:highlight w:val="none"/>
                <w14:textFill>
                  <w14:solidFill>
                    <w14:schemeClr w14:val="tx1"/>
                  </w14:solidFill>
                </w14:textFill>
              </w:rPr>
            </w:pPr>
          </w:p>
        </w:tc>
        <w:tc>
          <w:tcPr>
            <w:tcW w:w="1300" w:type="dxa"/>
            <w:noWrap w:val="0"/>
            <w:vAlign w:val="center"/>
          </w:tcPr>
          <w:p>
            <w:pPr>
              <w:widowControl/>
              <w:jc w:val="center"/>
              <w:textAlignment w:val="center"/>
              <w:rPr>
                <w:rFonts w:hint="default" w:ascii="宋体" w:hAnsi="宋体" w:eastAsia="宋体" w:cs="Arial"/>
                <w:bCs/>
                <w:color w:val="000000" w:themeColor="text1"/>
                <w:sz w:val="24"/>
                <w:highlight w:val="none"/>
                <w:lang w:val="en-US" w:eastAsia="zh-CN"/>
                <w14:textFill>
                  <w14:solidFill>
                    <w14:schemeClr w14:val="tx1"/>
                  </w14:solidFill>
                </w14:textFill>
              </w:rPr>
            </w:pPr>
            <w:r>
              <w:rPr>
                <w:rFonts w:hint="eastAsia" w:ascii="宋体" w:hAnsi="宋体" w:eastAsia="宋体" w:cs="Arial"/>
                <w:bCs/>
                <w:color w:val="000000" w:themeColor="text1"/>
                <w:sz w:val="24"/>
                <w:highlight w:val="none"/>
                <w:lang w:val="en-US" w:eastAsia="zh-CN"/>
                <w14:textFill>
                  <w14:solidFill>
                    <w14:schemeClr w14:val="tx1"/>
                  </w14:solidFill>
                </w14:textFill>
              </w:rPr>
              <w:t>540元/台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555" w:type="dxa"/>
            <w:noWrap w:val="0"/>
            <w:vAlign w:val="center"/>
          </w:tcPr>
          <w:p>
            <w:pPr>
              <w:rPr>
                <w:rFonts w:hint="default" w:ascii="宋体" w:hAnsi="宋体"/>
                <w:color w:val="000000" w:themeColor="text1"/>
                <w:sz w:val="24"/>
                <w:highlight w:val="none"/>
                <w:lang w:val="en-US" w:eastAsia="zh-CN"/>
                <w14:textFill>
                  <w14:solidFill>
                    <w14:schemeClr w14:val="tx1"/>
                  </w14:solidFill>
                </w14:textFill>
              </w:rPr>
            </w:pPr>
            <w:r>
              <w:rPr>
                <w:rFonts w:hint="eastAsia" w:ascii="宋体" w:hAnsi="宋体"/>
                <w:color w:val="000000" w:themeColor="text1"/>
                <w:sz w:val="24"/>
                <w:highlight w:val="none"/>
                <w:lang w:val="en-US" w:eastAsia="zh-CN"/>
                <w14:textFill>
                  <w14:solidFill>
                    <w14:schemeClr w14:val="tx1"/>
                  </w14:solidFill>
                </w14:textFill>
              </w:rPr>
              <w:t>3</w:t>
            </w:r>
          </w:p>
        </w:tc>
        <w:tc>
          <w:tcPr>
            <w:tcW w:w="2835" w:type="dxa"/>
            <w:noWrap w:val="0"/>
            <w:vAlign w:val="center"/>
          </w:tcPr>
          <w:p>
            <w:pPr>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高处作业吊篮检测</w:t>
            </w:r>
          </w:p>
        </w:tc>
        <w:tc>
          <w:tcPr>
            <w:tcW w:w="885" w:type="dxa"/>
            <w:noWrap w:val="0"/>
            <w:vAlign w:val="center"/>
          </w:tcPr>
          <w:p>
            <w:pPr>
              <w:widowControl/>
              <w:jc w:val="center"/>
              <w:textAlignment w:val="center"/>
              <w:rPr>
                <w:rFonts w:hint="default" w:ascii="宋体" w:hAnsi="宋体" w:cs="Arial"/>
                <w:bCs/>
                <w:color w:val="000000" w:themeColor="text1"/>
                <w:sz w:val="24"/>
                <w:highlight w:val="none"/>
                <w:lang w:val="en-US" w:eastAsia="zh-CN"/>
                <w14:textFill>
                  <w14:solidFill>
                    <w14:schemeClr w14:val="tx1"/>
                  </w14:solidFill>
                </w14:textFill>
              </w:rPr>
            </w:pPr>
            <w:r>
              <w:rPr>
                <w:rFonts w:hint="eastAsia" w:ascii="宋体" w:hAnsi="宋体" w:cs="Arial"/>
                <w:bCs/>
                <w:color w:val="000000" w:themeColor="text1"/>
                <w:sz w:val="24"/>
                <w:highlight w:val="none"/>
                <w:lang w:val="en-US" w:eastAsia="zh-CN"/>
                <w14:textFill>
                  <w14:solidFill>
                    <w14:schemeClr w14:val="tx1"/>
                  </w14:solidFill>
                </w14:textFill>
              </w:rPr>
              <w:t>550</w:t>
            </w:r>
          </w:p>
        </w:tc>
        <w:tc>
          <w:tcPr>
            <w:tcW w:w="709" w:type="dxa"/>
            <w:noWrap w:val="0"/>
            <w:vAlign w:val="center"/>
          </w:tcPr>
          <w:p>
            <w:pPr>
              <w:jc w:val="center"/>
              <w:rPr>
                <w:rFonts w:hint="eastAsia" w:ascii="宋体" w:hAnsi="宋体" w:cs="Arial"/>
                <w:bCs/>
                <w:color w:val="000000" w:themeColor="text1"/>
                <w:sz w:val="24"/>
                <w:highlight w:val="none"/>
                <w:lang w:val="en-US" w:eastAsia="zh-CN"/>
                <w14:textFill>
                  <w14:solidFill>
                    <w14:schemeClr w14:val="tx1"/>
                  </w14:solidFill>
                </w14:textFill>
              </w:rPr>
            </w:pPr>
            <w:r>
              <w:rPr>
                <w:rFonts w:hint="eastAsia" w:ascii="宋体" w:hAnsi="宋体" w:cs="Arial"/>
                <w:bCs/>
                <w:color w:val="000000" w:themeColor="text1"/>
                <w:sz w:val="24"/>
                <w:highlight w:val="none"/>
                <w:lang w:val="en-US" w:eastAsia="zh-CN"/>
                <w14:textFill>
                  <w14:solidFill>
                    <w14:schemeClr w14:val="tx1"/>
                  </w14:solidFill>
                </w14:textFill>
              </w:rPr>
              <w:t>台</w:t>
            </w:r>
          </w:p>
        </w:tc>
        <w:tc>
          <w:tcPr>
            <w:tcW w:w="1838" w:type="dxa"/>
            <w:noWrap w:val="0"/>
            <w:vAlign w:val="center"/>
          </w:tcPr>
          <w:p>
            <w:pPr>
              <w:tabs>
                <w:tab w:val="left" w:pos="8280"/>
              </w:tabs>
              <w:autoSpaceDE w:val="0"/>
              <w:autoSpaceDN w:val="0"/>
              <w:adjustRightInd w:val="0"/>
              <w:spacing w:line="360" w:lineRule="auto"/>
              <w:ind w:right="25"/>
              <w:jc w:val="center"/>
              <w:rPr>
                <w:rFonts w:hint="eastAsia" w:ascii="宋体" w:hAnsi="宋体"/>
                <w:b/>
                <w:color w:val="000000" w:themeColor="text1"/>
                <w:sz w:val="24"/>
                <w:highlight w:val="none"/>
                <w14:textFill>
                  <w14:solidFill>
                    <w14:schemeClr w14:val="tx1"/>
                  </w14:solidFill>
                </w14:textFill>
              </w:rPr>
            </w:pPr>
          </w:p>
        </w:tc>
        <w:tc>
          <w:tcPr>
            <w:tcW w:w="1366" w:type="dxa"/>
            <w:noWrap w:val="0"/>
            <w:vAlign w:val="center"/>
          </w:tcPr>
          <w:p>
            <w:pPr>
              <w:widowControl/>
              <w:jc w:val="center"/>
              <w:rPr>
                <w:rFonts w:hint="eastAsia" w:ascii="宋体" w:hAnsi="宋体" w:cs="宋体"/>
                <w:color w:val="000000" w:themeColor="text1"/>
                <w:kern w:val="0"/>
                <w:sz w:val="20"/>
                <w:szCs w:val="20"/>
                <w:highlight w:val="none"/>
                <w14:textFill>
                  <w14:solidFill>
                    <w14:schemeClr w14:val="tx1"/>
                  </w14:solidFill>
                </w14:textFill>
              </w:rPr>
            </w:pPr>
          </w:p>
        </w:tc>
        <w:tc>
          <w:tcPr>
            <w:tcW w:w="1300" w:type="dxa"/>
            <w:noWrap w:val="0"/>
            <w:vAlign w:val="center"/>
          </w:tcPr>
          <w:p>
            <w:pPr>
              <w:widowControl/>
              <w:jc w:val="center"/>
              <w:textAlignment w:val="center"/>
              <w:rPr>
                <w:rFonts w:hint="default" w:ascii="宋体" w:hAnsi="宋体" w:eastAsia="宋体" w:cs="Arial"/>
                <w:bCs/>
                <w:color w:val="000000" w:themeColor="text1"/>
                <w:sz w:val="24"/>
                <w:highlight w:val="none"/>
                <w:lang w:val="en-US" w:eastAsia="zh-CN"/>
                <w14:textFill>
                  <w14:solidFill>
                    <w14:schemeClr w14:val="tx1"/>
                  </w14:solidFill>
                </w14:textFill>
              </w:rPr>
            </w:pPr>
            <w:r>
              <w:rPr>
                <w:rFonts w:hint="eastAsia" w:ascii="宋体" w:hAnsi="宋体" w:cs="Arial"/>
                <w:bCs/>
                <w:color w:val="000000" w:themeColor="text1"/>
                <w:sz w:val="24"/>
                <w:highlight w:val="none"/>
                <w:lang w:val="en-US" w:eastAsia="zh-CN"/>
                <w14:textFill>
                  <w14:solidFill>
                    <w14:schemeClr w14:val="tx1"/>
                  </w14:solidFill>
                </w14:textFill>
              </w:rPr>
              <w:t>150元/台</w:t>
            </w:r>
          </w:p>
        </w:tc>
      </w:tr>
      <w:bookmarkEnd w:id="127"/>
      <w:bookmarkEnd w:id="128"/>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3390" w:type="dxa"/>
            <w:gridSpan w:val="2"/>
            <w:noWrap w:val="0"/>
            <w:vAlign w:val="center"/>
          </w:tcPr>
          <w:p>
            <w:pPr>
              <w:snapToGrid w:val="0"/>
              <w:spacing w:before="50" w:after="50"/>
              <w:ind w:left="15"/>
              <w:rPr>
                <w:rFonts w:hint="default" w:ascii="宋体" w:hAnsi="宋体" w:cs="Times New Roman"/>
                <w:color w:val="000000" w:themeColor="text1"/>
                <w:sz w:val="24"/>
                <w:szCs w:val="21"/>
                <w:highlight w:val="none"/>
                <w:lang w:val="en-US" w:eastAsia="zh-CN"/>
                <w14:textFill>
                  <w14:solidFill>
                    <w14:schemeClr w14:val="tx1"/>
                  </w14:solidFill>
                </w14:textFill>
              </w:rPr>
            </w:pPr>
            <w:r>
              <w:rPr>
                <w:rFonts w:hint="eastAsia" w:ascii="宋体" w:hAnsi="宋体" w:cs="Times New Roman"/>
                <w:color w:val="000000" w:themeColor="text1"/>
                <w:sz w:val="24"/>
                <w:szCs w:val="21"/>
                <w:highlight w:val="none"/>
                <w14:textFill>
                  <w14:solidFill>
                    <w14:schemeClr w14:val="tx1"/>
                  </w14:solidFill>
                </w14:textFill>
              </w:rPr>
              <w:t>一、</w:t>
            </w:r>
            <w:r>
              <w:rPr>
                <w:rFonts w:hint="eastAsia" w:ascii="宋体" w:hAnsi="宋体" w:cs="Times New Roman"/>
                <w:color w:val="000000" w:themeColor="text1"/>
                <w:sz w:val="24"/>
                <w:szCs w:val="21"/>
                <w:highlight w:val="none"/>
                <w:lang w:val="en-US" w:eastAsia="zh-CN"/>
                <w14:textFill>
                  <w14:solidFill>
                    <w14:schemeClr w14:val="tx1"/>
                  </w14:solidFill>
                </w14:textFill>
              </w:rPr>
              <w:t>服务期</w:t>
            </w:r>
          </w:p>
        </w:tc>
        <w:tc>
          <w:tcPr>
            <w:tcW w:w="6098" w:type="dxa"/>
            <w:gridSpan w:val="5"/>
            <w:noWrap w:val="0"/>
            <w:vAlign w:val="center"/>
          </w:tcPr>
          <w:p>
            <w:pPr>
              <w:snapToGrid w:val="0"/>
              <w:spacing w:before="50" w:after="50"/>
              <w:ind w:left="15"/>
              <w:rPr>
                <w:rFonts w:hint="eastAsia" w:ascii="宋体" w:hAnsi="宋体" w:cs="Times New Roman"/>
                <w:color w:val="000000" w:themeColor="text1"/>
                <w:sz w:val="24"/>
                <w:szCs w:val="21"/>
                <w:highlight w:val="none"/>
                <w14:textFill>
                  <w14:solidFill>
                    <w14:schemeClr w14:val="tx1"/>
                  </w14:solidFill>
                </w14:textFill>
              </w:rPr>
            </w:pPr>
            <w:r>
              <w:rPr>
                <w:rFonts w:hint="eastAsia" w:ascii="宋体" w:hAnsi="宋体" w:cs="Times New Roman"/>
                <w:color w:val="000000" w:themeColor="text1"/>
                <w:sz w:val="24"/>
                <w:szCs w:val="21"/>
                <w:highlight w:val="none"/>
                <w:lang w:val="en-US" w:eastAsia="zh-CN"/>
                <w14:textFill>
                  <w14:solidFill>
                    <w14:schemeClr w14:val="tx1"/>
                  </w14:solidFill>
                </w14:textFill>
              </w:rPr>
              <w:t>按招标人要求</w:t>
            </w:r>
            <w:r>
              <w:rPr>
                <w:rFonts w:hint="eastAsia" w:ascii="宋体" w:hAnsi="宋体" w:cs="Times New Roman"/>
                <w:color w:val="000000" w:themeColor="text1"/>
                <w:sz w:val="24"/>
                <w:szCs w:val="21"/>
                <w:highlight w:val="none"/>
                <w14:textFill>
                  <w14:solidFill>
                    <w14:schemeClr w14:val="tx1"/>
                  </w14:solidFill>
                </w14:textFill>
              </w:rPr>
              <w:t>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3390" w:type="dxa"/>
            <w:gridSpan w:val="2"/>
            <w:noWrap w:val="0"/>
            <w:vAlign w:val="center"/>
          </w:tcPr>
          <w:p>
            <w:pPr>
              <w:snapToGrid w:val="0"/>
              <w:spacing w:before="50" w:after="50"/>
              <w:rPr>
                <w:rFonts w:hint="eastAsia"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二、投标总报价</w:t>
            </w:r>
          </w:p>
        </w:tc>
        <w:tc>
          <w:tcPr>
            <w:tcW w:w="6098" w:type="dxa"/>
            <w:gridSpan w:val="5"/>
            <w:noWrap w:val="0"/>
            <w:vAlign w:val="center"/>
          </w:tcPr>
          <w:p>
            <w:pPr>
              <w:snapToGrid w:val="0"/>
              <w:spacing w:before="50" w:after="50"/>
              <w:ind w:left="15"/>
              <w:rPr>
                <w:rFonts w:hint="eastAsia"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大写：</w:t>
            </w:r>
            <w:r>
              <w:rPr>
                <w:rFonts w:hint="eastAsia" w:ascii="宋体" w:hAnsi="宋体"/>
                <w:color w:val="000000" w:themeColor="text1"/>
                <w:sz w:val="24"/>
                <w:szCs w:val="21"/>
                <w:highlight w:val="none"/>
                <w:u w:val="single"/>
                <w14:textFill>
                  <w14:solidFill>
                    <w14:schemeClr w14:val="tx1"/>
                  </w14:solidFill>
                </w14:textFill>
              </w:rPr>
              <w:t xml:space="preserve">               元</w:t>
            </w:r>
          </w:p>
          <w:p>
            <w:pPr>
              <w:snapToGrid w:val="0"/>
              <w:spacing w:before="50" w:after="50"/>
              <w:ind w:left="15"/>
              <w:rPr>
                <w:rFonts w:hint="eastAsia"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小写：￥</w:t>
            </w:r>
            <w:r>
              <w:rPr>
                <w:rFonts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u w:val="single"/>
                <w:lang w:val="en-US" w:eastAsia="zh-CN"/>
                <w14:textFill>
                  <w14:solidFill>
                    <w14:schemeClr w14:val="tx1"/>
                  </w14:solidFill>
                </w14:textFill>
              </w:rPr>
              <w:t xml:space="preserve">    </w:t>
            </w:r>
            <w:r>
              <w:rPr>
                <w:rFonts w:hint="eastAsia" w:ascii="宋体" w:hAnsi="宋体"/>
                <w:color w:val="000000" w:themeColor="text1"/>
                <w:sz w:val="24"/>
                <w:szCs w:val="21"/>
                <w:highlight w:val="none"/>
                <w:u w:val="single"/>
                <w14:textFill>
                  <w14:solidFill>
                    <w14:schemeClr w14:val="tx1"/>
                  </w14:solidFill>
                </w14:textFill>
              </w:rPr>
              <w:t xml:space="preserve"> 元</w:t>
            </w:r>
          </w:p>
        </w:tc>
      </w:tr>
    </w:tbl>
    <w:p>
      <w:pPr>
        <w:spacing w:line="360" w:lineRule="auto"/>
        <w:ind w:firstLine="482" w:firstLineChars="200"/>
        <w:rPr>
          <w:rFonts w:hint="eastAsia" w:ascii="宋体" w:hAnsi="宋体" w:eastAsia="宋体"/>
          <w:b/>
          <w:color w:val="000000" w:themeColor="text1"/>
          <w:sz w:val="24"/>
          <w:szCs w:val="20"/>
          <w:highlight w:val="none"/>
          <w:lang w:eastAsia="zh-CN"/>
          <w14:textFill>
            <w14:solidFill>
              <w14:schemeClr w14:val="tx1"/>
            </w14:solidFill>
          </w14:textFill>
        </w:rPr>
      </w:pPr>
      <w:r>
        <w:rPr>
          <w:rFonts w:hint="eastAsia" w:ascii="宋体" w:hAnsi="宋体"/>
          <w:b/>
          <w:color w:val="000000" w:themeColor="text1"/>
          <w:sz w:val="24"/>
          <w:szCs w:val="20"/>
          <w:highlight w:val="none"/>
          <w14:textFill>
            <w14:solidFill>
              <w14:schemeClr w14:val="tx1"/>
            </w14:solidFill>
          </w14:textFill>
        </w:rPr>
        <w:t>填报要求：</w:t>
      </w:r>
      <w:r>
        <w:rPr>
          <w:rFonts w:hint="eastAsia" w:ascii="宋体" w:hAnsi="宋体"/>
          <w:b/>
          <w:color w:val="000000" w:themeColor="text1"/>
          <w:sz w:val="24"/>
          <w:szCs w:val="20"/>
          <w:highlight w:val="none"/>
          <w:lang w:val="en-US" w:eastAsia="zh-CN"/>
          <w14:textFill>
            <w14:solidFill>
              <w14:schemeClr w14:val="tx1"/>
            </w14:solidFill>
          </w14:textFill>
        </w:rPr>
        <w:t>1.</w:t>
      </w:r>
      <w:r>
        <w:rPr>
          <w:rFonts w:hint="eastAsia" w:ascii="宋体" w:hAnsi="宋体"/>
          <w:b/>
          <w:color w:val="000000" w:themeColor="text1"/>
          <w:sz w:val="24"/>
          <w:szCs w:val="20"/>
          <w:highlight w:val="none"/>
          <w14:textFill>
            <w14:solidFill>
              <w14:schemeClr w14:val="tx1"/>
            </w14:solidFill>
          </w14:textFill>
        </w:rPr>
        <w:t>投标报价是履行合同的最终价格，应包含负责完成施工现场起重机械全部检查检测内容所需的一切人工、工具、交通、税金、利润、处理一切伤亡事故、其它需由乙方承担的费用及潜在满足甲方监管要求可能涉及的全部费用</w:t>
      </w:r>
      <w:r>
        <w:rPr>
          <w:rFonts w:hint="eastAsia" w:ascii="宋体" w:hAnsi="宋体"/>
          <w:b/>
          <w:color w:val="000000" w:themeColor="text1"/>
          <w:sz w:val="24"/>
          <w:szCs w:val="20"/>
          <w:highlight w:val="none"/>
          <w:lang w:eastAsia="zh-CN"/>
          <w14:textFill>
            <w14:solidFill>
              <w14:schemeClr w14:val="tx1"/>
            </w14:solidFill>
          </w14:textFill>
        </w:rPr>
        <w:t>。由供应商负责己方员工在检查检测过程中的人身安全与财务安全。</w:t>
      </w:r>
    </w:p>
    <w:p>
      <w:pPr>
        <w:spacing w:line="360" w:lineRule="auto"/>
        <w:ind w:firstLine="482" w:firstLineChars="200"/>
        <w:rPr>
          <w:rFonts w:ascii="宋体" w:hAnsi="宋体"/>
          <w:color w:val="000000" w:themeColor="text1"/>
          <w:sz w:val="24"/>
          <w:highlight w:val="none"/>
          <w14:textFill>
            <w14:solidFill>
              <w14:schemeClr w14:val="tx1"/>
            </w14:solidFill>
          </w14:textFill>
        </w:rPr>
      </w:pPr>
      <w:r>
        <w:rPr>
          <w:rFonts w:hint="eastAsia" w:ascii="宋体" w:hAnsi="宋体"/>
          <w:b/>
          <w:color w:val="000000" w:themeColor="text1"/>
          <w:sz w:val="24"/>
          <w:szCs w:val="20"/>
          <w:highlight w:val="none"/>
          <w:lang w:val="en-US" w:eastAsia="zh-CN"/>
          <w14:textFill>
            <w14:solidFill>
              <w14:schemeClr w14:val="tx1"/>
            </w14:solidFill>
          </w14:textFill>
        </w:rPr>
        <w:t>2.</w:t>
      </w:r>
      <w:r>
        <w:rPr>
          <w:rFonts w:hint="eastAsia" w:ascii="宋体" w:hAnsi="宋体"/>
          <w:b/>
          <w:color w:val="000000" w:themeColor="text1"/>
          <w:sz w:val="24"/>
          <w:szCs w:val="20"/>
          <w:highlight w:val="none"/>
          <w14:textFill>
            <w14:solidFill>
              <w14:schemeClr w14:val="tx1"/>
            </w14:solidFill>
          </w14:textFill>
        </w:rPr>
        <w:t>各</w:t>
      </w:r>
      <w:r>
        <w:rPr>
          <w:rFonts w:hint="eastAsia" w:ascii="宋体" w:hAnsi="宋体"/>
          <w:b/>
          <w:color w:val="000000" w:themeColor="text1"/>
          <w:sz w:val="24"/>
          <w:szCs w:val="20"/>
          <w:highlight w:val="none"/>
          <w:lang w:eastAsia="zh-CN"/>
          <w14:textFill>
            <w14:solidFill>
              <w14:schemeClr w14:val="tx1"/>
            </w14:solidFill>
          </w14:textFill>
        </w:rPr>
        <w:t>供应商</w:t>
      </w:r>
      <w:r>
        <w:rPr>
          <w:rFonts w:hint="eastAsia" w:ascii="宋体" w:hAnsi="宋体"/>
          <w:b/>
          <w:color w:val="000000" w:themeColor="text1"/>
          <w:sz w:val="24"/>
          <w:szCs w:val="20"/>
          <w:highlight w:val="none"/>
          <w14:textFill>
            <w14:solidFill>
              <w14:schemeClr w14:val="tx1"/>
            </w14:solidFill>
          </w14:textFill>
        </w:rPr>
        <w:t>应根据招标人提供的技术资料，以及本工程实际情况和自身的综合实力，竞报投标报价。总报价以人民币元计。知识产权等由</w:t>
      </w:r>
      <w:r>
        <w:rPr>
          <w:rFonts w:hint="eastAsia" w:ascii="宋体" w:hAnsi="宋体"/>
          <w:b/>
          <w:color w:val="000000" w:themeColor="text1"/>
          <w:sz w:val="24"/>
          <w:szCs w:val="20"/>
          <w:highlight w:val="none"/>
          <w:lang w:eastAsia="zh-CN"/>
          <w14:textFill>
            <w14:solidFill>
              <w14:schemeClr w14:val="tx1"/>
            </w14:solidFill>
          </w14:textFill>
        </w:rPr>
        <w:t>供应商</w:t>
      </w:r>
      <w:r>
        <w:rPr>
          <w:rFonts w:hint="eastAsia" w:ascii="宋体" w:hAnsi="宋体"/>
          <w:b/>
          <w:color w:val="000000" w:themeColor="text1"/>
          <w:sz w:val="24"/>
          <w:szCs w:val="20"/>
          <w:highlight w:val="none"/>
          <w14:textFill>
            <w14:solidFill>
              <w14:schemeClr w14:val="tx1"/>
            </w14:solidFill>
          </w14:textFill>
        </w:rPr>
        <w:t>在投标报价时综合考虑，以后不作任何调整。</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default" w:ascii="宋体" w:hAnsi="宋体"/>
          <w:color w:val="000000" w:themeColor="text1"/>
          <w:sz w:val="24"/>
          <w:highlight w:val="none"/>
          <w:lang w:val="en-US" w:eastAsia="zh-CN"/>
          <w14:textFill>
            <w14:solidFill>
              <w14:schemeClr w14:val="tx1"/>
            </w14:solidFill>
          </w14:textFill>
        </w:rPr>
      </w:pPr>
      <w:r>
        <w:rPr>
          <w:rFonts w:hint="eastAsia" w:ascii="宋体" w:hAnsi="宋体"/>
          <w:color w:val="000000" w:themeColor="text1"/>
          <w:sz w:val="24"/>
          <w:highlight w:val="none"/>
          <w:lang w:val="en-US" w:eastAsia="zh-CN"/>
          <w14:textFill>
            <w14:solidFill>
              <w14:schemeClr w14:val="tx1"/>
            </w14:solidFill>
          </w14:textFill>
        </w:rPr>
        <w:t>3.投标人投标总报价及单价均不得超过本项目预算261300元及相对应分项最高投标限价，否则作无效标处理。</w:t>
      </w:r>
    </w:p>
    <w:p>
      <w:pPr>
        <w:spacing w:line="360" w:lineRule="auto"/>
        <w:ind w:left="420"/>
        <w:rPr>
          <w:rFonts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名称（公章）：</w:t>
      </w:r>
    </w:p>
    <w:p>
      <w:pPr>
        <w:spacing w:line="360" w:lineRule="auto"/>
        <w:ind w:firstLine="435"/>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代表签字：</w:t>
      </w:r>
    </w:p>
    <w:p>
      <w:pPr>
        <w:spacing w:line="360" w:lineRule="auto"/>
        <w:ind w:firstLine="435"/>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职        务：</w:t>
      </w:r>
    </w:p>
    <w:p>
      <w:pPr>
        <w:spacing w:line="360" w:lineRule="auto"/>
        <w:ind w:firstLine="435"/>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日        期：</w:t>
      </w:r>
    </w:p>
    <w:p>
      <w:pPr>
        <w:rPr>
          <w:rFonts w:hint="eastAsia" w:ascii="宋体" w:hAnsi="宋体"/>
          <w:b/>
          <w:color w:val="000000" w:themeColor="text1"/>
          <w:sz w:val="28"/>
          <w:highlight w:val="none"/>
          <w14:textFill>
            <w14:solidFill>
              <w14:schemeClr w14:val="tx1"/>
            </w14:solidFill>
          </w14:textFill>
        </w:rPr>
      </w:pPr>
      <w:r>
        <w:rPr>
          <w:rFonts w:hint="eastAsia" w:ascii="宋体" w:hAnsi="宋体"/>
          <w:b/>
          <w:color w:val="000000" w:themeColor="text1"/>
          <w:sz w:val="28"/>
          <w:highlight w:val="none"/>
          <w14:textFill>
            <w14:solidFill>
              <w14:schemeClr w14:val="tx1"/>
            </w14:solidFill>
          </w14:textFill>
        </w:rPr>
        <w:br w:type="page"/>
      </w:r>
    </w:p>
    <w:p>
      <w:pPr>
        <w:snapToGrid w:val="0"/>
        <w:spacing w:beforeLines="50" w:after="50" w:line="360" w:lineRule="auto"/>
        <w:rPr>
          <w:rFonts w:hint="eastAsia" w:ascii="宋体" w:hAnsi="宋体" w:eastAsia="宋体"/>
          <w:b/>
          <w:color w:val="000000" w:themeColor="text1"/>
          <w:sz w:val="28"/>
          <w:szCs w:val="28"/>
          <w:highlight w:val="none"/>
          <w:lang w:eastAsia="zh-CN"/>
          <w14:textFill>
            <w14:solidFill>
              <w14:schemeClr w14:val="tx1"/>
            </w14:solidFill>
          </w14:textFill>
        </w:rPr>
      </w:pPr>
      <w:bookmarkStart w:id="131" w:name="OLE_LINK23"/>
      <w:r>
        <w:rPr>
          <w:rFonts w:hint="eastAsia" w:ascii="宋体" w:hAnsi="宋体"/>
          <w:b/>
          <w:color w:val="000000" w:themeColor="text1"/>
          <w:sz w:val="28"/>
          <w:highlight w:val="none"/>
          <w14:textFill>
            <w14:solidFill>
              <w14:schemeClr w14:val="tx1"/>
            </w14:solidFill>
          </w14:textFill>
        </w:rPr>
        <w:t>附件1</w:t>
      </w:r>
      <w:r>
        <w:rPr>
          <w:rFonts w:hint="eastAsia" w:ascii="宋体" w:hAnsi="宋体"/>
          <w:b/>
          <w:color w:val="000000" w:themeColor="text1"/>
          <w:sz w:val="28"/>
          <w:highlight w:val="none"/>
          <w:lang w:val="en-US" w:eastAsia="zh-CN"/>
          <w14:textFill>
            <w14:solidFill>
              <w14:schemeClr w14:val="tx1"/>
            </w14:solidFill>
          </w14:textFill>
        </w:rPr>
        <w:t>2</w:t>
      </w:r>
    </w:p>
    <w:bookmarkEnd w:id="131"/>
    <w:p>
      <w:pPr>
        <w:pStyle w:val="58"/>
        <w:spacing w:line="360" w:lineRule="auto"/>
        <w:jc w:val="center"/>
        <w:rPr>
          <w:rFonts w:ascii="宋体" w:hAnsi="宋体"/>
          <w:b/>
          <w:color w:val="000000" w:themeColor="text1"/>
          <w:sz w:val="32"/>
          <w:szCs w:val="32"/>
          <w:highlight w:val="none"/>
          <w:lang w:val="en-GB"/>
          <w14:textFill>
            <w14:solidFill>
              <w14:schemeClr w14:val="tx1"/>
            </w14:solidFill>
          </w14:textFill>
        </w:rPr>
      </w:pPr>
      <w:r>
        <w:rPr>
          <w:rFonts w:hint="eastAsia" w:ascii="宋体" w:hAnsi="宋体"/>
          <w:b/>
          <w:color w:val="000000" w:themeColor="text1"/>
          <w:sz w:val="32"/>
          <w:szCs w:val="32"/>
          <w:highlight w:val="none"/>
          <w:lang w:val="en-GB"/>
          <w14:textFill>
            <w14:solidFill>
              <w14:schemeClr w14:val="tx1"/>
            </w14:solidFill>
          </w14:textFill>
        </w:rPr>
        <w:t>中小企业声明函</w:t>
      </w:r>
    </w:p>
    <w:p>
      <w:pPr>
        <w:pStyle w:val="58"/>
        <w:spacing w:line="360" w:lineRule="auto"/>
        <w:jc w:val="center"/>
        <w:rPr>
          <w:rFonts w:ascii="宋体" w:hAnsi="宋体"/>
          <w:b/>
          <w:color w:val="000000" w:themeColor="text1"/>
          <w:sz w:val="24"/>
          <w:highlight w:val="none"/>
          <w:lang w:val="en-GB"/>
          <w14:textFill>
            <w14:solidFill>
              <w14:schemeClr w14:val="tx1"/>
            </w14:solidFill>
          </w14:textFill>
        </w:rPr>
      </w:pPr>
    </w:p>
    <w:p>
      <w:pPr>
        <w:pStyle w:val="58"/>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本公司（联合体）郑重声明，根据《政府采购促进中小企业发展管理办法》（财库﹝2020﹞46号）的规定，本公司（联合体）参加</w:t>
      </w:r>
      <w:r>
        <w:rPr>
          <w:rFonts w:hint="eastAsia" w:ascii="宋体" w:hAnsi="宋体"/>
          <w:color w:val="000000" w:themeColor="text1"/>
          <w:sz w:val="24"/>
          <w:highlight w:val="none"/>
          <w:lang w:eastAsia="zh-CN"/>
          <w14:textFill>
            <w14:solidFill>
              <w14:schemeClr w14:val="tx1"/>
            </w14:solidFill>
          </w14:textFill>
        </w:rPr>
        <w:t>台州市椒江区建筑和公用工程质量安全事务中心</w:t>
      </w:r>
      <w:r>
        <w:rPr>
          <w:rFonts w:hint="eastAsia" w:ascii="宋体" w:hAnsi="宋体"/>
          <w:color w:val="000000" w:themeColor="text1"/>
          <w:sz w:val="24"/>
          <w:highlight w:val="none"/>
          <w14:textFill>
            <w14:solidFill>
              <w14:schemeClr w14:val="tx1"/>
            </w14:solidFill>
          </w14:textFill>
        </w:rPr>
        <w:t>的</w:t>
      </w:r>
      <w:r>
        <w:rPr>
          <w:rFonts w:hint="eastAsia" w:ascii="宋体" w:hAnsi="宋体"/>
          <w:color w:val="000000" w:themeColor="text1"/>
          <w:sz w:val="24"/>
          <w:highlight w:val="none"/>
          <w:lang w:eastAsia="zh-CN"/>
          <w14:textFill>
            <w14:solidFill>
              <w14:schemeClr w14:val="tx1"/>
            </w14:solidFill>
          </w14:textFill>
        </w:rPr>
        <w:t>台州市椒江区建筑和公用工程质量安全事务中心2025年度建筑起重机械设备检测项目</w:t>
      </w:r>
      <w:r>
        <w:rPr>
          <w:rFonts w:hint="eastAsia" w:hAnsi="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编号为</w:t>
      </w:r>
      <w:r>
        <w:rPr>
          <w:rFonts w:hint="eastAsia" w:ascii="宋体" w:hAnsi="宋体" w:cs="宋体"/>
          <w:color w:val="000000" w:themeColor="text1"/>
          <w:kern w:val="0"/>
          <w:sz w:val="24"/>
          <w:highlight w:val="none"/>
          <w:lang w:val="en-US" w:eastAsia="zh-CN"/>
          <w14:textFill>
            <w14:solidFill>
              <w14:schemeClr w14:val="tx1"/>
            </w14:solidFill>
          </w14:textFill>
        </w:rPr>
        <w:t>TZCCC-【2025】-029号</w:t>
      </w:r>
      <w:r>
        <w:rPr>
          <w:rFonts w:hint="eastAsia" w:hAnsi="宋体" w:cs="宋体"/>
          <w:color w:val="000000" w:themeColor="text1"/>
          <w:kern w:val="0"/>
          <w:sz w:val="24"/>
          <w:highlight w:val="none"/>
          <w:u w:val="non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采购活动，服务全部由符合政策要求的中小企业承接。相关企业（含联合体中的中小企业、签订分包意向协议的中小企业）的具体情况如下：</w:t>
      </w:r>
    </w:p>
    <w:p>
      <w:pPr>
        <w:pStyle w:val="58"/>
        <w:numPr>
          <w:ilvl w:val="0"/>
          <w:numId w:val="7"/>
        </w:numPr>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u w:val="single"/>
          <w14:textFill>
            <w14:solidFill>
              <w14:schemeClr w14:val="tx1"/>
            </w14:solidFill>
          </w14:textFill>
        </w:rPr>
        <w:t>（</w:t>
      </w:r>
      <w:r>
        <w:rPr>
          <w:rFonts w:hint="eastAsia" w:ascii="宋体" w:hAnsi="宋体"/>
          <w:color w:val="000000" w:themeColor="text1"/>
          <w:sz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highlight w:val="none"/>
          <w:u w:val="single"/>
          <w:lang w:eastAsia="zh-CN"/>
          <w14:textFill>
            <w14:solidFill>
              <w14:schemeClr w14:val="tx1"/>
            </w14:solidFill>
          </w14:textFill>
        </w:rPr>
        <w:t>项目</w:t>
      </w:r>
      <w:r>
        <w:rPr>
          <w:rFonts w:hint="eastAsia" w:ascii="宋体" w:hAnsi="宋体"/>
          <w:color w:val="000000" w:themeColor="text1"/>
          <w:sz w:val="24"/>
          <w:highlight w:val="none"/>
          <w:u w:val="singl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，属于</w:t>
      </w:r>
      <w:r>
        <w:rPr>
          <w:rFonts w:hint="eastAsia" w:ascii="宋体" w:hAnsi="宋体"/>
          <w:color w:val="000000" w:themeColor="text1"/>
          <w:sz w:val="24"/>
          <w:highlight w:val="none"/>
          <w:u w:val="single"/>
          <w14:textFill>
            <w14:solidFill>
              <w14:schemeClr w14:val="tx1"/>
            </w14:solidFill>
          </w14:textFill>
        </w:rPr>
        <w:t>（其他未列明行业）</w:t>
      </w:r>
      <w:r>
        <w:rPr>
          <w:rFonts w:hint="eastAsia" w:ascii="宋体" w:hAnsi="宋体"/>
          <w:color w:val="000000" w:themeColor="text1"/>
          <w:sz w:val="24"/>
          <w:highlight w:val="none"/>
          <w14:textFill>
            <w14:solidFill>
              <w14:schemeClr w14:val="tx1"/>
            </w14:solidFill>
          </w14:textFill>
        </w:rPr>
        <w:t>；承建（承接）企业为</w:t>
      </w:r>
      <w:r>
        <w:rPr>
          <w:rFonts w:hint="eastAsia" w:ascii="宋体" w:hAnsi="宋体"/>
          <w:color w:val="000000" w:themeColor="text1"/>
          <w:sz w:val="24"/>
          <w:highlight w:val="none"/>
          <w:u w:val="single"/>
          <w14:textFill>
            <w14:solidFill>
              <w14:schemeClr w14:val="tx1"/>
            </w14:solidFill>
          </w14:textFill>
        </w:rPr>
        <w:t>（企业名称）</w:t>
      </w:r>
      <w:r>
        <w:rPr>
          <w:rFonts w:hint="eastAsia" w:ascii="宋体" w:hAnsi="宋体"/>
          <w:color w:val="000000" w:themeColor="text1"/>
          <w:sz w:val="24"/>
          <w:highlight w:val="none"/>
          <w14:textFill>
            <w14:solidFill>
              <w14:schemeClr w14:val="tx1"/>
            </w14:solidFill>
          </w14:textFill>
        </w:rPr>
        <w:t>，从业人员</w:t>
      </w:r>
      <w:r>
        <w:rPr>
          <w:rFonts w:hint="eastAsia"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人，营业收入为</w:t>
      </w:r>
      <w:r>
        <w:rPr>
          <w:rFonts w:hint="eastAsia"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万元，资产总额为</w:t>
      </w:r>
      <w:r>
        <w:rPr>
          <w:rFonts w:hint="eastAsia"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万元</w:t>
      </w:r>
      <w:r>
        <w:rPr>
          <w:rFonts w:hint="eastAsia" w:ascii="宋体" w:hAnsi="宋体" w:cs="宋体"/>
          <w:color w:val="000000" w:themeColor="text1"/>
          <w:sz w:val="24"/>
          <w:highlight w:val="none"/>
          <w14:textFill>
            <w14:solidFill>
              <w14:schemeClr w14:val="tx1"/>
            </w14:solidFill>
          </w14:textFill>
        </w:rPr>
        <w:fldChar w:fldCharType="begin"/>
      </w:r>
      <w:r>
        <w:rPr>
          <w:rFonts w:hint="eastAsia" w:ascii="宋体" w:hAnsi="宋体" w:cs="宋体"/>
          <w:color w:val="000000" w:themeColor="text1"/>
          <w:sz w:val="24"/>
          <w:highlight w:val="none"/>
          <w14:textFill>
            <w14:solidFill>
              <w14:schemeClr w14:val="tx1"/>
            </w14:solidFill>
          </w14:textFill>
        </w:rPr>
        <w:instrText xml:space="preserve"> = 1 \* GB3 </w:instrText>
      </w:r>
      <w:r>
        <w:rPr>
          <w:rFonts w:hint="eastAsia" w:ascii="宋体" w:hAnsi="宋体" w:cs="宋体"/>
          <w:color w:val="000000" w:themeColor="text1"/>
          <w:sz w:val="24"/>
          <w:highlight w:val="none"/>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①</w:t>
      </w:r>
      <w:r>
        <w:rPr>
          <w:rFonts w:hint="eastAsia" w:ascii="宋体" w:hAnsi="宋体" w:cs="宋体"/>
          <w:color w:val="000000" w:themeColor="text1"/>
          <w:sz w:val="24"/>
          <w:highlight w:val="none"/>
          <w14:textFill>
            <w14:solidFill>
              <w14:schemeClr w14:val="tx1"/>
            </w14:solidFill>
          </w14:textFill>
        </w:rPr>
        <w:fldChar w:fldCharType="end"/>
      </w:r>
      <w:r>
        <w:rPr>
          <w:rFonts w:hint="eastAsia" w:ascii="宋体" w:hAnsi="宋体"/>
          <w:color w:val="000000" w:themeColor="text1"/>
          <w:sz w:val="24"/>
          <w:highlight w:val="none"/>
          <w14:textFill>
            <w14:solidFill>
              <w14:schemeClr w14:val="tx1"/>
            </w14:solidFill>
          </w14:textFill>
        </w:rPr>
        <w:t>，属于（中型企业、小型企业、微型企业）；</w:t>
      </w:r>
    </w:p>
    <w:p>
      <w:pPr>
        <w:pStyle w:val="58"/>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pPr>
        <w:pStyle w:val="58"/>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本企业对上述声明内容的真实性负责。如有虚假，将依法承担相应责任。</w:t>
      </w:r>
    </w:p>
    <w:p>
      <w:pPr>
        <w:spacing w:line="360" w:lineRule="auto"/>
        <w:rPr>
          <w:rFonts w:ascii="宋体" w:hAnsi="宋体"/>
          <w:color w:val="000000" w:themeColor="text1"/>
          <w:spacing w:val="6"/>
          <w:sz w:val="24"/>
          <w:highlight w:val="none"/>
          <w14:textFill>
            <w14:solidFill>
              <w14:schemeClr w14:val="tx1"/>
            </w14:solidFill>
          </w14:textFill>
        </w:rPr>
      </w:pPr>
    </w:p>
    <w:p>
      <w:pPr>
        <w:pStyle w:val="24"/>
        <w:rPr>
          <w:color w:val="000000" w:themeColor="text1"/>
          <w:highlight w:val="none"/>
          <w14:textFill>
            <w14:solidFill>
              <w14:schemeClr w14:val="tx1"/>
            </w14:solidFill>
          </w14:textFill>
        </w:rPr>
      </w:pPr>
    </w:p>
    <w:p>
      <w:pPr>
        <w:pStyle w:val="58"/>
        <w:spacing w:line="360" w:lineRule="auto"/>
        <w:ind w:firstLine="480" w:firstLineChars="200"/>
        <w:rPr>
          <w:rFonts w:ascii="宋体" w:hAnsi="宋体" w:cs="Arial"/>
          <w:bCs/>
          <w:color w:val="000000" w:themeColor="text1"/>
          <w:sz w:val="24"/>
          <w:highlight w:val="none"/>
          <w14:textFill>
            <w14:solidFill>
              <w14:schemeClr w14:val="tx1"/>
            </w14:solidFill>
          </w14:textFill>
        </w:rPr>
      </w:pPr>
    </w:p>
    <w:p>
      <w:pPr>
        <w:pStyle w:val="58"/>
        <w:spacing w:line="360" w:lineRule="auto"/>
        <w:rPr>
          <w:rFonts w:ascii="宋体" w:hAnsi="宋体"/>
          <w:color w:val="000000" w:themeColor="text1"/>
          <w:sz w:val="24"/>
          <w:highlight w:val="none"/>
          <w14:textFill>
            <w14:solidFill>
              <w14:schemeClr w14:val="tx1"/>
            </w14:solidFill>
          </w14:textFill>
        </w:rPr>
      </w:pPr>
    </w:p>
    <w:p>
      <w:pPr>
        <w:pStyle w:val="58"/>
        <w:spacing w:line="360" w:lineRule="auto"/>
        <w:ind w:firstLine="4800" w:firstLineChars="20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企业名称（公章）：              </w:t>
      </w:r>
    </w:p>
    <w:p>
      <w:pPr>
        <w:pStyle w:val="58"/>
        <w:spacing w:line="360" w:lineRule="auto"/>
        <w:ind w:firstLine="4800" w:firstLineChars="20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日 期：</w:t>
      </w:r>
    </w:p>
    <w:p>
      <w:pPr>
        <w:pStyle w:val="7"/>
        <w:rPr>
          <w:rFonts w:ascii="宋体" w:hAnsi="宋体" w:cs="宋体"/>
          <w:color w:val="000000" w:themeColor="text1"/>
          <w:sz w:val="24"/>
          <w:szCs w:val="24"/>
          <w:highlight w:val="none"/>
          <w14:textFill>
            <w14:solidFill>
              <w14:schemeClr w14:val="tx1"/>
            </w14:solidFill>
          </w14:textFill>
        </w:rPr>
      </w:pPr>
    </w:p>
    <w:p>
      <w:pPr>
        <w:pStyle w:val="7"/>
        <w:rPr>
          <w:rFonts w:ascii="宋体" w:hAnsi="宋体" w:cs="宋体"/>
          <w:color w:val="000000" w:themeColor="text1"/>
          <w:sz w:val="24"/>
          <w:szCs w:val="24"/>
          <w:highlight w:val="none"/>
          <w14:textFill>
            <w14:solidFill>
              <w14:schemeClr w14:val="tx1"/>
            </w14:solidFill>
          </w14:textFill>
        </w:rPr>
      </w:pPr>
    </w:p>
    <w:p>
      <w:pPr>
        <w:spacing w:line="360" w:lineRule="auto"/>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5080</wp:posOffset>
                </wp:positionH>
                <wp:positionV relativeFrom="paragraph">
                  <wp:posOffset>209550</wp:posOffset>
                </wp:positionV>
                <wp:extent cx="2984500" cy="0"/>
                <wp:effectExtent l="0" t="7620" r="0" b="8255"/>
                <wp:wrapNone/>
                <wp:docPr id="1030" name="直接连接符 3"/>
                <wp:cNvGraphicFramePr/>
                <a:graphic xmlns:a="http://schemas.openxmlformats.org/drawingml/2006/main">
                  <a:graphicData uri="http://schemas.microsoft.com/office/word/2010/wordprocessingShape">
                    <wps:wsp>
                      <wps:cNvCnPr/>
                      <wps:spPr>
                        <a:xfrm>
                          <a:off x="0" y="0"/>
                          <a:ext cx="2984500" cy="0"/>
                        </a:xfrm>
                        <a:prstGeom prst="line">
                          <a:avLst/>
                        </a:prstGeom>
                        <a:ln w="15875" cap="flat" cmpd="sng">
                          <a:solidFill>
                            <a:srgbClr val="000000"/>
                          </a:solidFill>
                          <a:prstDash val="solid"/>
                          <a:miter/>
                          <a:headEnd type="none" w="med" len="med"/>
                          <a:tailEnd type="none" w="med" len="med"/>
                        </a:ln>
                        <a:effectLst/>
                      </wps:spPr>
                      <wps:bodyPr/>
                    </wps:wsp>
                  </a:graphicData>
                </a:graphic>
              </wp:anchor>
            </w:drawing>
          </mc:Choice>
          <mc:Fallback>
            <w:pict>
              <v:line id="直接连接符 3" o:spid="_x0000_s1026" o:spt="20" style="position:absolute;left:0pt;margin-left:0.4pt;margin-top:16.5pt;height:0pt;width:235pt;z-index:251659264;mso-width-relative:page;mso-height-relative:page;" filled="f" stroked="t" coordsize="21600,21600" o:gfxdata="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NFKqV0wAAAAYBAAAPAAAAAAAA&#10;AAEAIAAAACIAAABkcnMvZG93bnJldi54bWxQSwECFAAUAAAACACHTuJAZTw1594BAACmAwAADgAA&#10;AAAAAAABACAAAAAiAQAAZHJzL2Uyb0RvYy54bWxQSwUGAAAAAAYABgBZAQAAcgUAAAAA&#10;">
                <v:fill on="f" focussize="0,0"/>
                <v:stroke weight="1.25pt" color="#000000" joinstyle="miter"/>
                <v:imagedata o:title=""/>
                <o:lock v:ext="edit" aspectratio="f"/>
              </v:line>
            </w:pict>
          </mc:Fallback>
        </mc:AlternateConten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fldChar w:fldCharType="begin"/>
      </w:r>
      <w:r>
        <w:rPr>
          <w:rFonts w:hint="eastAsia" w:ascii="宋体" w:hAnsi="宋体" w:cs="宋体"/>
          <w:color w:val="000000" w:themeColor="text1"/>
          <w:sz w:val="24"/>
          <w:highlight w:val="none"/>
          <w14:textFill>
            <w14:solidFill>
              <w14:schemeClr w14:val="tx1"/>
            </w14:solidFill>
          </w14:textFill>
        </w:rPr>
        <w:instrText xml:space="preserve"> = 1 \* GB3 </w:instrText>
      </w:r>
      <w:r>
        <w:rPr>
          <w:rFonts w:hint="eastAsia" w:ascii="宋体" w:hAnsi="宋体" w:cs="宋体"/>
          <w:color w:val="000000" w:themeColor="text1"/>
          <w:sz w:val="24"/>
          <w:highlight w:val="none"/>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①</w:t>
      </w:r>
      <w:r>
        <w:rPr>
          <w:rFonts w:hint="eastAsia" w:ascii="宋体" w:hAnsi="宋体" w:cs="宋体"/>
          <w:color w:val="000000" w:themeColor="text1"/>
          <w:sz w:val="24"/>
          <w:highlight w:val="none"/>
          <w14:textFill>
            <w14:solidFill>
              <w14:schemeClr w14:val="tx1"/>
            </w14:solidFill>
          </w14:textFill>
        </w:rPr>
        <w:fldChar w:fldCharType="end"/>
      </w:r>
      <w:r>
        <w:rPr>
          <w:rFonts w:hint="eastAsia" w:ascii="宋体" w:hAnsi="宋体" w:cs="宋体"/>
          <w:color w:val="000000" w:themeColor="text1"/>
          <w:sz w:val="24"/>
          <w:highlight w:val="none"/>
          <w14:textFill>
            <w14:solidFill>
              <w14:schemeClr w14:val="tx1"/>
            </w14:solidFill>
          </w14:textFill>
        </w:rPr>
        <w:t>从业人员、营业收入、资产总额填报上一年度数据，无上一年度数据的新成立企业可不填报。</w:t>
      </w:r>
    </w:p>
    <w:p>
      <w:pPr>
        <w:rPr>
          <w:rFonts w:ascii="宋体" w:hAnsi="宋体" w:cs="宋体"/>
          <w:color w:val="000000" w:themeColor="text1"/>
          <w:sz w:val="24"/>
          <w:highlight w:val="none"/>
          <w14:textFill>
            <w14:solidFill>
              <w14:schemeClr w14:val="tx1"/>
            </w14:solidFill>
          </w14:textFill>
        </w:rPr>
        <w:sectPr>
          <w:pgSz w:w="11906" w:h="16838"/>
          <w:pgMar w:top="1701" w:right="1448" w:bottom="1531" w:left="1418" w:header="851" w:footer="851" w:gutter="0"/>
          <w:cols w:space="720" w:num="1"/>
          <w:titlePg/>
          <w:docGrid w:linePitch="312" w:charSpace="0"/>
        </w:sectPr>
      </w:pPr>
      <w:r>
        <w:rPr>
          <w:rFonts w:hint="eastAsia" w:ascii="宋体" w:hAnsi="宋体" w:cs="宋体"/>
          <w:color w:val="000000" w:themeColor="text1"/>
          <w:sz w:val="24"/>
          <w:highlight w:val="none"/>
          <w14:textFill>
            <w14:solidFill>
              <w14:schemeClr w14:val="tx1"/>
            </w14:solidFill>
          </w14:textFill>
        </w:rPr>
        <w:t>②本声明函将随中标结果公开，接受社会监督。</w:t>
      </w:r>
    </w:p>
    <w:p>
      <w:pPr>
        <w:pStyle w:val="12"/>
        <w:spacing w:line="360" w:lineRule="auto"/>
        <w:jc w:val="center"/>
        <w:rPr>
          <w:rFonts w:hAnsi="宋体"/>
          <w:b/>
          <w:color w:val="000000" w:themeColor="text1"/>
          <w:sz w:val="32"/>
          <w:szCs w:val="32"/>
          <w:highlight w:val="none"/>
          <w:lang w:val="en-GB"/>
          <w14:textFill>
            <w14:solidFill>
              <w14:schemeClr w14:val="tx1"/>
            </w14:solidFill>
          </w14:textFill>
        </w:rPr>
      </w:pPr>
      <w:bookmarkStart w:id="132" w:name="_Toc27483_WPSOffice_Level1"/>
      <w:bookmarkStart w:id="133" w:name="_Toc17646_WPSOffice_Level1"/>
      <w:r>
        <w:rPr>
          <w:rFonts w:hint="eastAsia" w:hAnsi="宋体"/>
          <w:b/>
          <w:color w:val="000000" w:themeColor="text1"/>
          <w:sz w:val="32"/>
          <w:szCs w:val="32"/>
          <w:highlight w:val="none"/>
          <w:lang w:val="en-GB"/>
          <w14:textFill>
            <w14:solidFill>
              <w14:schemeClr w14:val="tx1"/>
            </w14:solidFill>
          </w14:textFill>
        </w:rPr>
        <w:t>残疾人福利性单位声明函</w:t>
      </w:r>
      <w:bookmarkEnd w:id="132"/>
      <w:bookmarkEnd w:id="133"/>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cs="宋体"/>
          <w:color w:val="000000" w:themeColor="text1"/>
          <w:sz w:val="24"/>
          <w:highlight w:val="none"/>
          <w:lang w:eastAsia="zh-CN"/>
          <w14:textFill>
            <w14:solidFill>
              <w14:schemeClr w14:val="tx1"/>
            </w14:solidFill>
          </w14:textFill>
        </w:rPr>
        <w:t>台州市椒江区建筑和公用工程质量安全事务中心</w:t>
      </w:r>
      <w:r>
        <w:rPr>
          <w:rFonts w:hint="eastAsia" w:ascii="宋体" w:hAnsi="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lang w:eastAsia="zh-CN"/>
          <w14:textFill>
            <w14:solidFill>
              <w14:schemeClr w14:val="tx1"/>
            </w14:solidFill>
          </w14:textFill>
        </w:rPr>
        <w:t>台州市椒江区建筑和公用工程质量安全事务中心2025年度建筑起重机械设备检测项目</w:t>
      </w:r>
      <w:r>
        <w:rPr>
          <w:rFonts w:hint="eastAsia" w:hAnsi="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编号为</w:t>
      </w:r>
      <w:r>
        <w:rPr>
          <w:rFonts w:hint="eastAsia" w:ascii="宋体" w:hAnsi="宋体" w:cs="宋体"/>
          <w:color w:val="000000" w:themeColor="text1"/>
          <w:kern w:val="0"/>
          <w:sz w:val="24"/>
          <w:highlight w:val="none"/>
          <w:lang w:val="en-US" w:eastAsia="zh-CN"/>
          <w14:textFill>
            <w14:solidFill>
              <w14:schemeClr w14:val="tx1"/>
            </w14:solidFill>
          </w14:textFill>
        </w:rPr>
        <w:t>TZCCC-【2025】-029号</w:t>
      </w:r>
      <w:r>
        <w:rPr>
          <w:rFonts w:hint="eastAsia" w:hAnsi="宋体" w:cs="宋体"/>
          <w:color w:val="000000" w:themeColor="text1"/>
          <w:kern w:val="0"/>
          <w:sz w:val="24"/>
          <w:highlight w:val="none"/>
          <w:u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本单位对上述声明的真实性负责。如有虚假，将依法承担相应责任。</w:t>
      </w:r>
    </w:p>
    <w:p>
      <w:pPr>
        <w:pStyle w:val="24"/>
        <w:rPr>
          <w:color w:val="000000" w:themeColor="text1"/>
          <w:highlight w:val="none"/>
          <w14:textFill>
            <w14:solidFill>
              <w14:schemeClr w14:val="tx1"/>
            </w14:solidFill>
          </w14:textFill>
        </w:rPr>
      </w:pPr>
    </w:p>
    <w:p>
      <w:pPr>
        <w:tabs>
          <w:tab w:val="left" w:pos="4860"/>
        </w:tabs>
        <w:spacing w:line="588" w:lineRule="exact"/>
        <w:ind w:right="1560" w:firstLine="480" w:firstLineChars="20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pPr>
        <w:pStyle w:val="58"/>
        <w:spacing w:line="360" w:lineRule="auto"/>
        <w:ind w:left="4788" w:leftChars="22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pPr>
        <w:pStyle w:val="58"/>
        <w:spacing w:line="360" w:lineRule="auto"/>
        <w:ind w:left="4788" w:leftChars="228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单位名称（公章）：</w:t>
      </w:r>
    </w:p>
    <w:p>
      <w:pPr>
        <w:pStyle w:val="58"/>
        <w:spacing w:line="360" w:lineRule="auto"/>
        <w:ind w:left="3591" w:leftChars="1710" w:firstLine="1200" w:firstLineChars="5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日  期  ：</w:t>
      </w:r>
    </w:p>
    <w:p>
      <w:pPr>
        <w:snapToGrid w:val="0"/>
        <w:spacing w:before="50" w:after="50" w:line="360" w:lineRule="auto"/>
        <w:ind w:firstLine="600" w:firstLineChars="200"/>
        <w:rPr>
          <w:color w:val="000000" w:themeColor="text1"/>
          <w:sz w:val="30"/>
          <w:szCs w:val="30"/>
          <w:highlight w:val="none"/>
          <w14:textFill>
            <w14:solidFill>
              <w14:schemeClr w14:val="tx1"/>
            </w14:solidFill>
          </w14:textFill>
        </w:rPr>
      </w:pPr>
    </w:p>
    <w:p>
      <w:pPr>
        <w:pStyle w:val="50"/>
        <w:ind w:firstLine="480"/>
        <w:rPr>
          <w:color w:val="000000" w:themeColor="text1"/>
          <w:highlight w:val="none"/>
          <w14:textFill>
            <w14:solidFill>
              <w14:schemeClr w14:val="tx1"/>
            </w14:solidFill>
          </w14:textFill>
        </w:rPr>
      </w:pPr>
    </w:p>
    <w:p>
      <w:pPr>
        <w:pStyle w:val="50"/>
        <w:ind w:firstLine="480"/>
        <w:rPr>
          <w:color w:val="000000" w:themeColor="text1"/>
          <w:highlight w:val="none"/>
          <w14:textFill>
            <w14:solidFill>
              <w14:schemeClr w14:val="tx1"/>
            </w14:solidFill>
          </w14:textFill>
        </w:rPr>
      </w:pPr>
    </w:p>
    <w:p>
      <w:pPr>
        <w:pStyle w:val="50"/>
        <w:ind w:firstLine="480"/>
        <w:rPr>
          <w:color w:val="000000" w:themeColor="text1"/>
          <w:highlight w:val="none"/>
          <w14:textFill>
            <w14:solidFill>
              <w14:schemeClr w14:val="tx1"/>
            </w14:solidFill>
          </w14:textFill>
        </w:rPr>
      </w:pPr>
    </w:p>
    <w:p>
      <w:pPr>
        <w:pStyle w:val="50"/>
        <w:ind w:firstLine="480"/>
        <w:rPr>
          <w:color w:val="000000" w:themeColor="text1"/>
          <w:highlight w:val="none"/>
          <w14:textFill>
            <w14:solidFill>
              <w14:schemeClr w14:val="tx1"/>
            </w14:solidFill>
          </w14:textFill>
        </w:rPr>
      </w:pPr>
    </w:p>
    <w:p>
      <w:pPr>
        <w:pStyle w:val="50"/>
        <w:ind w:firstLine="480"/>
        <w:rPr>
          <w:color w:val="000000" w:themeColor="text1"/>
          <w:highlight w:val="none"/>
          <w14:textFill>
            <w14:solidFill>
              <w14:schemeClr w14:val="tx1"/>
            </w14:solidFill>
          </w14:textFill>
        </w:rPr>
      </w:pPr>
    </w:p>
    <w:p>
      <w:pPr>
        <w:pStyle w:val="50"/>
        <w:ind w:firstLine="480"/>
        <w:rPr>
          <w:color w:val="000000" w:themeColor="text1"/>
          <w:highlight w:val="none"/>
          <w14:textFill>
            <w14:solidFill>
              <w14:schemeClr w14:val="tx1"/>
            </w14:solidFill>
          </w14:textFill>
        </w:rPr>
      </w:pPr>
    </w:p>
    <w:p>
      <w:pPr>
        <w:pStyle w:val="50"/>
        <w:ind w:firstLine="480"/>
        <w:rPr>
          <w:color w:val="000000" w:themeColor="text1"/>
          <w:highlight w:val="none"/>
          <w14:textFill>
            <w14:solidFill>
              <w14:schemeClr w14:val="tx1"/>
            </w14:solidFill>
          </w14:textFill>
        </w:rPr>
      </w:pPr>
    </w:p>
    <w:p>
      <w:pPr>
        <w:pStyle w:val="50"/>
        <w:ind w:firstLine="480"/>
        <w:rPr>
          <w:color w:val="000000" w:themeColor="text1"/>
          <w:highlight w:val="none"/>
          <w14:textFill>
            <w14:solidFill>
              <w14:schemeClr w14:val="tx1"/>
            </w14:solidFill>
          </w14:textFill>
        </w:rPr>
      </w:pPr>
    </w:p>
    <w:p>
      <w:pPr>
        <w:pStyle w:val="50"/>
        <w:ind w:firstLine="480"/>
        <w:rPr>
          <w:color w:val="000000" w:themeColor="text1"/>
          <w:highlight w:val="none"/>
          <w14:textFill>
            <w14:solidFill>
              <w14:schemeClr w14:val="tx1"/>
            </w14:solidFill>
          </w14:textFill>
        </w:rPr>
      </w:pPr>
    </w:p>
    <w:p>
      <w:pPr>
        <w:pStyle w:val="50"/>
        <w:ind w:firstLine="480"/>
        <w:rPr>
          <w:color w:val="000000" w:themeColor="text1"/>
          <w:highlight w:val="none"/>
          <w14:textFill>
            <w14:solidFill>
              <w14:schemeClr w14:val="tx1"/>
            </w14:solidFill>
          </w14:textFill>
        </w:rPr>
      </w:pPr>
    </w:p>
    <w:p>
      <w:pPr>
        <w:pStyle w:val="50"/>
        <w:ind w:firstLine="480"/>
        <w:rPr>
          <w:color w:val="000000" w:themeColor="text1"/>
          <w:highlight w:val="none"/>
          <w14:textFill>
            <w14:solidFill>
              <w14:schemeClr w14:val="tx1"/>
            </w14:solidFill>
          </w14:textFill>
        </w:rPr>
      </w:pPr>
    </w:p>
    <w:p>
      <w:pPr>
        <w:pStyle w:val="50"/>
        <w:ind w:firstLine="480"/>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sectPr>
          <w:headerReference r:id="rId5" w:type="default"/>
          <w:footerReference r:id="rId6" w:type="default"/>
          <w:pgSz w:w="11906" w:h="16838"/>
          <w:pgMar w:top="1440" w:right="1800" w:bottom="1440" w:left="1800" w:header="851" w:footer="992" w:gutter="0"/>
          <w:cols w:space="720" w:num="1"/>
          <w:docGrid w:type="lines" w:linePitch="312" w:charSpace="0"/>
        </w:sectPr>
      </w:pPr>
    </w:p>
    <w:p>
      <w:pPr>
        <w:pStyle w:val="2"/>
        <w:jc w:val="center"/>
        <w:rPr>
          <w:rFonts w:hint="eastAsia" w:ascii="宋体" w:hAnsi="宋体"/>
          <w:b/>
          <w:color w:val="000000" w:themeColor="text1"/>
          <w:kern w:val="2"/>
          <w:sz w:val="32"/>
          <w:szCs w:val="32"/>
          <w:highlight w:val="none"/>
          <w:lang w:val="en-US" w:eastAsia="zh-CN"/>
          <w14:textFill>
            <w14:solidFill>
              <w14:schemeClr w14:val="tx1"/>
            </w14:solidFill>
          </w14:textFill>
        </w:rPr>
      </w:pPr>
      <w:r>
        <w:rPr>
          <w:rFonts w:hint="eastAsia" w:ascii="宋体" w:hAnsi="宋体"/>
          <w:b/>
          <w:color w:val="000000" w:themeColor="text1"/>
          <w:kern w:val="2"/>
          <w:sz w:val="32"/>
          <w:szCs w:val="32"/>
          <w:highlight w:val="none"/>
          <w:lang w:val="en-GB"/>
          <w14:textFill>
            <w14:solidFill>
              <w14:schemeClr w14:val="tx1"/>
            </w14:solidFill>
          </w14:textFill>
        </w:rPr>
        <w:t>监狱企业</w:t>
      </w:r>
      <w:r>
        <w:rPr>
          <w:rFonts w:hint="eastAsia" w:ascii="宋体" w:hAnsi="宋体"/>
          <w:b/>
          <w:color w:val="000000" w:themeColor="text1"/>
          <w:kern w:val="2"/>
          <w:sz w:val="32"/>
          <w:szCs w:val="32"/>
          <w:highlight w:val="none"/>
          <w:lang w:val="en-US" w:eastAsia="zh-CN"/>
          <w14:textFill>
            <w14:solidFill>
              <w14:schemeClr w14:val="tx1"/>
            </w14:solidFill>
          </w14:textFill>
        </w:rPr>
        <w:t>声明函</w:t>
      </w:r>
    </w:p>
    <w:p>
      <w:pPr>
        <w:pStyle w:val="2"/>
        <w:jc w:val="center"/>
        <w:rPr>
          <w:rFonts w:hint="eastAsia" w:ascii="宋体" w:hAnsi="宋体"/>
          <w:b/>
          <w:color w:val="000000" w:themeColor="text1"/>
          <w:sz w:val="32"/>
          <w:szCs w:val="32"/>
          <w:highlight w:val="none"/>
          <w:lang w:val="en-US"/>
          <w14:textFill>
            <w14:solidFill>
              <w14:schemeClr w14:val="tx1"/>
            </w14:solidFill>
          </w14:textFill>
        </w:rPr>
      </w:pPr>
    </w:p>
    <w:p>
      <w:pPr>
        <w:pStyle w:val="2"/>
        <w:jc w:val="center"/>
        <w:rPr>
          <w:rFonts w:hint="default" w:ascii="宋体" w:hAnsi="宋体"/>
          <w:b/>
          <w:color w:val="000000" w:themeColor="text1"/>
          <w:sz w:val="32"/>
          <w:szCs w:val="32"/>
          <w:highlight w:val="none"/>
          <w14:textFill>
            <w14:solidFill>
              <w14:schemeClr w14:val="tx1"/>
            </w14:solidFill>
          </w14:textFill>
        </w:rPr>
      </w:pPr>
      <w:r>
        <w:rPr>
          <w:rFonts w:hint="eastAsia" w:ascii="宋体" w:hAnsi="宋体"/>
          <w:b/>
          <w:color w:val="000000" w:themeColor="text1"/>
          <w:sz w:val="32"/>
          <w:szCs w:val="32"/>
          <w:highlight w:val="none"/>
          <w:lang w:val="en-US" w:eastAsia="zh-CN"/>
          <w14:textFill>
            <w14:solidFill>
              <w14:schemeClr w14:val="tx1"/>
            </w14:solidFill>
          </w14:textFill>
        </w:rPr>
        <w:t>格式自拟</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4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宋体羈摷.缁.">
    <w:altName w:val="宋体"/>
    <w:panose1 w:val="00000000000000000000"/>
    <w:charset w:val="86"/>
    <w:family w:val="roma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Helvetica">
    <w:panose1 w:val="020B0604020202020204"/>
    <w:charset w:val="00"/>
    <w:family w:val="swiss"/>
    <w:pitch w:val="default"/>
    <w:sig w:usb0="00000000" w:usb1="00000000" w:usb2="00000000" w:usb3="00000000" w:csb0="00000000" w:csb1="0000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7"/>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pPr>
                            <w:pStyle w:val="14"/>
                          </w:pPr>
                          <w:r>
                            <w:fldChar w:fldCharType="begin"/>
                          </w:r>
                          <w:r>
                            <w:instrText xml:space="preserve"> PAGE  \* MERGEFORMAT </w:instrText>
                          </w:r>
                          <w:r>
                            <w:fldChar w:fldCharType="separate"/>
                          </w:r>
                          <w:r>
                            <w:t>16</w:t>
                          </w:r>
                          <w:r>
                            <w:fldChar w:fldCharType="end"/>
                          </w:r>
                        </w:p>
                      </w:txbxContent>
                    </wps:txbx>
                    <wps:bodyPr vert="horz" wrap="none" lIns="0" tIns="0" rIns="0" bIns="0" anchor="t">
                      <a:spAutoFit/>
                    </wps:bodyPr>
                  </wps:wsp>
                </a:graphicData>
              </a:graphic>
            </wp:anchor>
          </w:drawing>
        </mc:Choice>
        <mc:Fallback>
          <w:pict>
            <v:rect id="文本框 7"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Ll1&#10;uVLQAAAABQEAAA8AAAAAAAAAAQAgAAAAIgAAAGRycy9kb3ducmV2LnhtbFBLAQIUABQAAAAIAIdO&#10;4kAZ2Kq0uQEAAF0DAAAOAAAAAAAAAAEAIAAAAB8BAABkcnMvZTJvRG9jLnhtbFBLBQYAAAAABgAG&#10;AFkBAABKBQAAAAA=&#10;">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16</w:t>
                    </w:r>
                    <w: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14"/>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aGmCS9MAAAAFAQAADwAAAAAAAAABACAAAAAiAAAAZHJzL2Rvd25yZXYueG1sUEsBAhQAFAAAAAgA&#10;h07iQHURD9m4AQAAVQMAAA4AAAAAAAAAAQAgAAAAIgEAAGRycy9lMm9Eb2MueG1sUEsFBgAAAAAG&#10;AAYAWQEAAEwFAAAAAA==&#10;">
              <v:fill on="f" focussize="0,0"/>
              <v:stroke on="f" weight="1.2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4"/>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LNJWO7QAAAABQEAAA8AAAAAAAAA&#10;AQAgAAAAIgAAAGRycy9kb3ducmV2LnhtbFBLAQIUABQAAAAIAIdO4kCCoAeuGQIAACEEAAAOAAAA&#10;AAAAAAEAIAAAAB8BAABkcnMvZTJvRG9jLnhtbFBLBQYAAAAABgAGAFkBAACq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53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p>
  <w:p>
    <w:pPr>
      <w:spacing w:line="20" w:lineRule="atLeast"/>
      <w:rPr>
        <w:b/>
        <w:color w:val="000000"/>
        <w:sz w:val="10"/>
        <w:u w:val="single"/>
      </w:rPr>
    </w:pPr>
  </w:p>
  <w:p>
    <w:pPr>
      <w:pStyle w:val="1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5C4FC50"/>
    <w:multiLevelType w:val="singleLevel"/>
    <w:tmpl w:val="A5C4FC50"/>
    <w:lvl w:ilvl="0" w:tentative="0">
      <w:start w:val="1"/>
      <w:numFmt w:val="decimal"/>
      <w:suff w:val="nothing"/>
      <w:lvlText w:val="%1、"/>
      <w:lvlJc w:val="left"/>
    </w:lvl>
  </w:abstractNum>
  <w:abstractNum w:abstractNumId="1">
    <w:nsid w:val="DF48CB86"/>
    <w:multiLevelType w:val="singleLevel"/>
    <w:tmpl w:val="DF48CB86"/>
    <w:lvl w:ilvl="0" w:tentative="0">
      <w:start w:val="1"/>
      <w:numFmt w:val="chineseCounting"/>
      <w:suff w:val="nothing"/>
      <w:lvlText w:val="（%1）"/>
      <w:lvlJc w:val="left"/>
      <w:rPr>
        <w:rFonts w:hint="eastAsia"/>
      </w:rPr>
    </w:lvl>
  </w:abstractNum>
  <w:abstractNum w:abstractNumId="2">
    <w:nsid w:val="E0EB4D5F"/>
    <w:multiLevelType w:val="singleLevel"/>
    <w:tmpl w:val="E0EB4D5F"/>
    <w:lvl w:ilvl="0" w:tentative="0">
      <w:start w:val="1"/>
      <w:numFmt w:val="decimal"/>
      <w:lvlText w:val="%1."/>
      <w:lvlJc w:val="left"/>
      <w:pPr>
        <w:tabs>
          <w:tab w:val="left" w:pos="312"/>
        </w:tabs>
      </w:pPr>
    </w:lvl>
  </w:abstractNum>
  <w:abstractNum w:abstractNumId="3">
    <w:nsid w:val="FBC090E3"/>
    <w:multiLevelType w:val="singleLevel"/>
    <w:tmpl w:val="FBC090E3"/>
    <w:lvl w:ilvl="0" w:tentative="0">
      <w:start w:val="1"/>
      <w:numFmt w:val="decimal"/>
      <w:suff w:val="nothing"/>
      <w:lvlText w:val="（%1）"/>
      <w:lvlJc w:val="left"/>
    </w:lvl>
  </w:abstractNum>
  <w:abstractNum w:abstractNumId="4">
    <w:nsid w:val="00000003"/>
    <w:multiLevelType w:val="singleLevel"/>
    <w:tmpl w:val="00000003"/>
    <w:lvl w:ilvl="0" w:tentative="0">
      <w:start w:val="1"/>
      <w:numFmt w:val="decimal"/>
      <w:lvlText w:val="%1."/>
      <w:lvlJc w:val="left"/>
      <w:pPr>
        <w:tabs>
          <w:tab w:val="left" w:pos="312"/>
        </w:tabs>
      </w:pPr>
    </w:lvl>
  </w:abstractNum>
  <w:abstractNum w:abstractNumId="5">
    <w:nsid w:val="00000004"/>
    <w:multiLevelType w:val="singleLevel"/>
    <w:tmpl w:val="00000004"/>
    <w:lvl w:ilvl="0" w:tentative="0">
      <w:start w:val="1"/>
      <w:numFmt w:val="decimal"/>
      <w:lvlText w:val="%1."/>
      <w:lvlJc w:val="left"/>
      <w:pPr>
        <w:ind w:left="425" w:hanging="425"/>
      </w:pPr>
      <w:rPr>
        <w:rFonts w:hint="default"/>
      </w:rPr>
    </w:lvl>
  </w:abstractNum>
  <w:abstractNum w:abstractNumId="6">
    <w:nsid w:val="678CFB24"/>
    <w:multiLevelType w:val="singleLevel"/>
    <w:tmpl w:val="678CFB24"/>
    <w:lvl w:ilvl="0" w:tentative="0">
      <w:start w:val="1"/>
      <w:numFmt w:val="chineseCounting"/>
      <w:suff w:val="nothing"/>
      <w:lvlText w:val="%1、"/>
      <w:lvlJc w:val="left"/>
      <w:rPr>
        <w:rFonts w:hint="eastAsia"/>
      </w:rPr>
    </w:lvl>
  </w:abstractNum>
  <w:num w:numId="1">
    <w:abstractNumId w:val="6"/>
  </w:num>
  <w:num w:numId="2">
    <w:abstractNumId w:val="1"/>
  </w:num>
  <w:num w:numId="3">
    <w:abstractNumId w:val="2"/>
  </w:num>
  <w:num w:numId="4">
    <w:abstractNumId w:val="0"/>
  </w:num>
  <w:num w:numId="5">
    <w:abstractNumId w:val="3"/>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UyOTRlNDQwN2RiMGI2ODUyYWJjZmU0NTlmYTYzZWEifQ=="/>
  </w:docVars>
  <w:rsids>
    <w:rsidRoot w:val="7B4E152F"/>
    <w:rsid w:val="000018A7"/>
    <w:rsid w:val="00001ADB"/>
    <w:rsid w:val="001C32A1"/>
    <w:rsid w:val="00273DE4"/>
    <w:rsid w:val="004478D1"/>
    <w:rsid w:val="00474D69"/>
    <w:rsid w:val="004B2381"/>
    <w:rsid w:val="00780C98"/>
    <w:rsid w:val="008A50F6"/>
    <w:rsid w:val="009921EB"/>
    <w:rsid w:val="00B52EC2"/>
    <w:rsid w:val="00C278B5"/>
    <w:rsid w:val="00C41E0D"/>
    <w:rsid w:val="00CF4D9F"/>
    <w:rsid w:val="00E27246"/>
    <w:rsid w:val="00E54AEF"/>
    <w:rsid w:val="00F1307E"/>
    <w:rsid w:val="01AE3368"/>
    <w:rsid w:val="02FE3E7B"/>
    <w:rsid w:val="031B2C7F"/>
    <w:rsid w:val="03FD5F08"/>
    <w:rsid w:val="0419686E"/>
    <w:rsid w:val="042C1F0E"/>
    <w:rsid w:val="048E0272"/>
    <w:rsid w:val="06557AA5"/>
    <w:rsid w:val="06E95551"/>
    <w:rsid w:val="07634808"/>
    <w:rsid w:val="07784D0C"/>
    <w:rsid w:val="07EB28D0"/>
    <w:rsid w:val="082E2E1A"/>
    <w:rsid w:val="086A52A6"/>
    <w:rsid w:val="087F3869"/>
    <w:rsid w:val="09097E1A"/>
    <w:rsid w:val="09A137B2"/>
    <w:rsid w:val="0A087BCD"/>
    <w:rsid w:val="0A5D1DCF"/>
    <w:rsid w:val="0C277C70"/>
    <w:rsid w:val="0C3E178C"/>
    <w:rsid w:val="0C57070F"/>
    <w:rsid w:val="0C5A48A3"/>
    <w:rsid w:val="0CF63E15"/>
    <w:rsid w:val="0D2C3C59"/>
    <w:rsid w:val="0DCB34F3"/>
    <w:rsid w:val="0E2A1FC8"/>
    <w:rsid w:val="0EA90587"/>
    <w:rsid w:val="0F10791A"/>
    <w:rsid w:val="104007CE"/>
    <w:rsid w:val="106C0104"/>
    <w:rsid w:val="109A1E99"/>
    <w:rsid w:val="10ED2391"/>
    <w:rsid w:val="121A5B33"/>
    <w:rsid w:val="12274A70"/>
    <w:rsid w:val="12A748FB"/>
    <w:rsid w:val="139B401E"/>
    <w:rsid w:val="13E13B96"/>
    <w:rsid w:val="145706B0"/>
    <w:rsid w:val="14646682"/>
    <w:rsid w:val="14847DBE"/>
    <w:rsid w:val="15155054"/>
    <w:rsid w:val="15AE7982"/>
    <w:rsid w:val="15BF299A"/>
    <w:rsid w:val="168B7F07"/>
    <w:rsid w:val="172B0778"/>
    <w:rsid w:val="17463721"/>
    <w:rsid w:val="184D5999"/>
    <w:rsid w:val="18765B79"/>
    <w:rsid w:val="1966107F"/>
    <w:rsid w:val="19E80895"/>
    <w:rsid w:val="1A4E48D3"/>
    <w:rsid w:val="1BED2E80"/>
    <w:rsid w:val="1CBD04AB"/>
    <w:rsid w:val="1CD534DD"/>
    <w:rsid w:val="1DAF4A65"/>
    <w:rsid w:val="1DD0703F"/>
    <w:rsid w:val="1DD96127"/>
    <w:rsid w:val="1E3A268A"/>
    <w:rsid w:val="1EC30E1D"/>
    <w:rsid w:val="1EF62752"/>
    <w:rsid w:val="1F817EB6"/>
    <w:rsid w:val="1FEF2346"/>
    <w:rsid w:val="20286583"/>
    <w:rsid w:val="205D622D"/>
    <w:rsid w:val="208909C0"/>
    <w:rsid w:val="20BB34ED"/>
    <w:rsid w:val="21E6723E"/>
    <w:rsid w:val="22B21AB0"/>
    <w:rsid w:val="23103AE5"/>
    <w:rsid w:val="233F2D07"/>
    <w:rsid w:val="23BB5329"/>
    <w:rsid w:val="23C23B99"/>
    <w:rsid w:val="25956469"/>
    <w:rsid w:val="25AC3B99"/>
    <w:rsid w:val="25D55596"/>
    <w:rsid w:val="26242C75"/>
    <w:rsid w:val="265935C3"/>
    <w:rsid w:val="26E91FD8"/>
    <w:rsid w:val="281B7DE6"/>
    <w:rsid w:val="29834E2F"/>
    <w:rsid w:val="29B6075C"/>
    <w:rsid w:val="29B91545"/>
    <w:rsid w:val="29FF171F"/>
    <w:rsid w:val="2A900AEE"/>
    <w:rsid w:val="2A9C0892"/>
    <w:rsid w:val="2B1C69FE"/>
    <w:rsid w:val="2BC90C1A"/>
    <w:rsid w:val="2CC705BB"/>
    <w:rsid w:val="2DA00E3D"/>
    <w:rsid w:val="2F906E94"/>
    <w:rsid w:val="2FAA0D63"/>
    <w:rsid w:val="2FFC6B6C"/>
    <w:rsid w:val="31C66FF9"/>
    <w:rsid w:val="325A1881"/>
    <w:rsid w:val="352F1DB0"/>
    <w:rsid w:val="3560104B"/>
    <w:rsid w:val="35DC2B97"/>
    <w:rsid w:val="35FE3B6E"/>
    <w:rsid w:val="36372C24"/>
    <w:rsid w:val="364179DE"/>
    <w:rsid w:val="369F7552"/>
    <w:rsid w:val="3703565F"/>
    <w:rsid w:val="371F7F52"/>
    <w:rsid w:val="372663C5"/>
    <w:rsid w:val="37336FB7"/>
    <w:rsid w:val="37C37214"/>
    <w:rsid w:val="388A7446"/>
    <w:rsid w:val="39240CBE"/>
    <w:rsid w:val="396C52DB"/>
    <w:rsid w:val="397321C6"/>
    <w:rsid w:val="3B4F732F"/>
    <w:rsid w:val="3B9B63BB"/>
    <w:rsid w:val="3C2B3756"/>
    <w:rsid w:val="3C8E6CD7"/>
    <w:rsid w:val="3CFC6643"/>
    <w:rsid w:val="3D811039"/>
    <w:rsid w:val="3EA5470D"/>
    <w:rsid w:val="3F2226C4"/>
    <w:rsid w:val="3F2E0EAF"/>
    <w:rsid w:val="3F357BD6"/>
    <w:rsid w:val="3F4D075F"/>
    <w:rsid w:val="3F83C594"/>
    <w:rsid w:val="3FD761D8"/>
    <w:rsid w:val="3FEB7A14"/>
    <w:rsid w:val="3FFD53D6"/>
    <w:rsid w:val="403C5A07"/>
    <w:rsid w:val="41044AB5"/>
    <w:rsid w:val="424E78E9"/>
    <w:rsid w:val="42BE7332"/>
    <w:rsid w:val="43CF6B92"/>
    <w:rsid w:val="44E346A3"/>
    <w:rsid w:val="461D6AD1"/>
    <w:rsid w:val="47A32E15"/>
    <w:rsid w:val="485D10A0"/>
    <w:rsid w:val="48665048"/>
    <w:rsid w:val="493216A4"/>
    <w:rsid w:val="494B0CF9"/>
    <w:rsid w:val="49FC4EBF"/>
    <w:rsid w:val="4AC57DEC"/>
    <w:rsid w:val="4AFD3876"/>
    <w:rsid w:val="4B3E7A68"/>
    <w:rsid w:val="4CB55AF7"/>
    <w:rsid w:val="4D0F3EC2"/>
    <w:rsid w:val="4D542768"/>
    <w:rsid w:val="4DBB1EF8"/>
    <w:rsid w:val="4DF27FC9"/>
    <w:rsid w:val="4E1D22BC"/>
    <w:rsid w:val="4E21448E"/>
    <w:rsid w:val="4F6D69E1"/>
    <w:rsid w:val="4FB858C0"/>
    <w:rsid w:val="4FE6199B"/>
    <w:rsid w:val="500275B3"/>
    <w:rsid w:val="50044842"/>
    <w:rsid w:val="50401D85"/>
    <w:rsid w:val="506B7047"/>
    <w:rsid w:val="50F1639A"/>
    <w:rsid w:val="5129765D"/>
    <w:rsid w:val="51AA2D60"/>
    <w:rsid w:val="52581279"/>
    <w:rsid w:val="533A4BA9"/>
    <w:rsid w:val="53987FDD"/>
    <w:rsid w:val="55144BC2"/>
    <w:rsid w:val="5596306C"/>
    <w:rsid w:val="56822156"/>
    <w:rsid w:val="570F5412"/>
    <w:rsid w:val="58317B6F"/>
    <w:rsid w:val="58F033DB"/>
    <w:rsid w:val="58FB6F1C"/>
    <w:rsid w:val="599E47DA"/>
    <w:rsid w:val="59B56C8E"/>
    <w:rsid w:val="59F34F31"/>
    <w:rsid w:val="59FD00CA"/>
    <w:rsid w:val="5A4324F6"/>
    <w:rsid w:val="5C621807"/>
    <w:rsid w:val="5D2E20DF"/>
    <w:rsid w:val="5D376C7B"/>
    <w:rsid w:val="5DCE737D"/>
    <w:rsid w:val="5E103FA0"/>
    <w:rsid w:val="5E1579A5"/>
    <w:rsid w:val="5E2750E1"/>
    <w:rsid w:val="5E5166CA"/>
    <w:rsid w:val="5EBF8894"/>
    <w:rsid w:val="5ED11A3D"/>
    <w:rsid w:val="5FFF0693"/>
    <w:rsid w:val="6030000D"/>
    <w:rsid w:val="604B2B25"/>
    <w:rsid w:val="60DB6B0D"/>
    <w:rsid w:val="61945ED2"/>
    <w:rsid w:val="620C52E5"/>
    <w:rsid w:val="621716E8"/>
    <w:rsid w:val="622E06D0"/>
    <w:rsid w:val="64A63A7E"/>
    <w:rsid w:val="64DD4813"/>
    <w:rsid w:val="64E262CE"/>
    <w:rsid w:val="65451395"/>
    <w:rsid w:val="65AD40FD"/>
    <w:rsid w:val="65CB9BCE"/>
    <w:rsid w:val="664714B5"/>
    <w:rsid w:val="66B46ACB"/>
    <w:rsid w:val="66BD2645"/>
    <w:rsid w:val="672748DE"/>
    <w:rsid w:val="67A35B02"/>
    <w:rsid w:val="6818008E"/>
    <w:rsid w:val="68674B12"/>
    <w:rsid w:val="68CD2DF1"/>
    <w:rsid w:val="6902105F"/>
    <w:rsid w:val="69597DA3"/>
    <w:rsid w:val="695D1946"/>
    <w:rsid w:val="696F0106"/>
    <w:rsid w:val="696F5E82"/>
    <w:rsid w:val="69894657"/>
    <w:rsid w:val="6A382B1A"/>
    <w:rsid w:val="6A710C22"/>
    <w:rsid w:val="6A8B5970"/>
    <w:rsid w:val="6B94031C"/>
    <w:rsid w:val="6BB755BB"/>
    <w:rsid w:val="6BC332C2"/>
    <w:rsid w:val="6C2E004A"/>
    <w:rsid w:val="6C450EF0"/>
    <w:rsid w:val="6CEA12C0"/>
    <w:rsid w:val="6D9F3541"/>
    <w:rsid w:val="6DE21543"/>
    <w:rsid w:val="6E3D1F85"/>
    <w:rsid w:val="6E9D09BB"/>
    <w:rsid w:val="707B4590"/>
    <w:rsid w:val="70C07D71"/>
    <w:rsid w:val="70E004F9"/>
    <w:rsid w:val="726CA875"/>
    <w:rsid w:val="72AF4F46"/>
    <w:rsid w:val="72ED6F8A"/>
    <w:rsid w:val="72FD3138"/>
    <w:rsid w:val="73EF8EE5"/>
    <w:rsid w:val="74584877"/>
    <w:rsid w:val="747D2CF1"/>
    <w:rsid w:val="74E120FE"/>
    <w:rsid w:val="74FD4A5E"/>
    <w:rsid w:val="75141A5A"/>
    <w:rsid w:val="76162BBD"/>
    <w:rsid w:val="770C1080"/>
    <w:rsid w:val="776112D4"/>
    <w:rsid w:val="77A84E01"/>
    <w:rsid w:val="78656BA2"/>
    <w:rsid w:val="798A38B5"/>
    <w:rsid w:val="7A9B0614"/>
    <w:rsid w:val="7B4E152F"/>
    <w:rsid w:val="7B711D02"/>
    <w:rsid w:val="7C1F7E80"/>
    <w:rsid w:val="7C4644EE"/>
    <w:rsid w:val="7CA0464C"/>
    <w:rsid w:val="7CEB1CB0"/>
    <w:rsid w:val="7DDA1DE0"/>
    <w:rsid w:val="7DE22750"/>
    <w:rsid w:val="7E2051FA"/>
    <w:rsid w:val="7E773DC0"/>
    <w:rsid w:val="7EFA1A64"/>
    <w:rsid w:val="7EFB50F9"/>
    <w:rsid w:val="7F1C4E50"/>
    <w:rsid w:val="7F226DC8"/>
    <w:rsid w:val="7F4339B5"/>
    <w:rsid w:val="7F6292C2"/>
    <w:rsid w:val="7F7D508F"/>
    <w:rsid w:val="7F9EA65F"/>
    <w:rsid w:val="7FCED136"/>
    <w:rsid w:val="7FD7F182"/>
    <w:rsid w:val="7FE61958"/>
    <w:rsid w:val="936ACAD3"/>
    <w:rsid w:val="9BED8C3C"/>
    <w:rsid w:val="9D7B719C"/>
    <w:rsid w:val="9F15BA4E"/>
    <w:rsid w:val="9FEFA8B9"/>
    <w:rsid w:val="AEFE556B"/>
    <w:rsid w:val="B77F4DBD"/>
    <w:rsid w:val="BB377EEB"/>
    <w:rsid w:val="D53552C2"/>
    <w:rsid w:val="D7FB7138"/>
    <w:rsid w:val="DDBFFB5C"/>
    <w:rsid w:val="DE3AAEE8"/>
    <w:rsid w:val="DFE5EE06"/>
    <w:rsid w:val="EAEE6789"/>
    <w:rsid w:val="EB78FFB4"/>
    <w:rsid w:val="EFF44FE6"/>
    <w:rsid w:val="F1676510"/>
    <w:rsid w:val="F57FE55C"/>
    <w:rsid w:val="F97DDDD1"/>
    <w:rsid w:val="FBDC5CB6"/>
    <w:rsid w:val="FBFE7FC8"/>
    <w:rsid w:val="FD5F65F3"/>
    <w:rsid w:val="FD9F2DF5"/>
    <w:rsid w:val="FDD72DA6"/>
    <w:rsid w:val="FDF72FE9"/>
    <w:rsid w:val="FDF7B495"/>
    <w:rsid w:val="FE9D77EA"/>
    <w:rsid w:val="FF4FC5C1"/>
    <w:rsid w:val="FFFB0B9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qFormat="1"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iPriority="99"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9"/>
    <w:pPr>
      <w:keepNext/>
      <w:keepLines/>
      <w:spacing w:before="60" w:after="60"/>
      <w:ind w:left="425"/>
      <w:jc w:val="center"/>
      <w:outlineLvl w:val="0"/>
    </w:pPr>
    <w:rPr>
      <w:b/>
      <w:bCs/>
      <w:kern w:val="44"/>
      <w:sz w:val="44"/>
      <w:szCs w:val="44"/>
    </w:rPr>
  </w:style>
  <w:style w:type="paragraph" w:styleId="5">
    <w:name w:val="heading 2"/>
    <w:basedOn w:val="1"/>
    <w:next w:val="1"/>
    <w:link w:val="32"/>
    <w:qFormat/>
    <w:uiPriority w:val="0"/>
    <w:pPr>
      <w:tabs>
        <w:tab w:val="left" w:pos="8280"/>
      </w:tabs>
      <w:autoSpaceDE w:val="0"/>
      <w:autoSpaceDN w:val="0"/>
      <w:adjustRightInd w:val="0"/>
      <w:spacing w:line="360" w:lineRule="auto"/>
      <w:ind w:right="25"/>
      <w:outlineLvl w:val="1"/>
    </w:pPr>
    <w:rPr>
      <w:rFonts w:ascii="宋体" w:hAnsi="宋体"/>
      <w:b/>
      <w:sz w:val="32"/>
      <w:szCs w:val="28"/>
    </w:rPr>
  </w:style>
  <w:style w:type="paragraph" w:styleId="6">
    <w:name w:val="heading 3"/>
    <w:basedOn w:val="1"/>
    <w:next w:val="1"/>
    <w:qFormat/>
    <w:uiPriority w:val="0"/>
    <w:pPr>
      <w:keepNext/>
      <w:keepLines/>
      <w:tabs>
        <w:tab w:val="left" w:pos="8280"/>
      </w:tabs>
      <w:spacing w:before="260" w:after="260" w:line="416" w:lineRule="auto"/>
      <w:outlineLvl w:val="2"/>
    </w:pPr>
    <w:rPr>
      <w:bCs/>
      <w:szCs w:val="32"/>
    </w:rPr>
  </w:style>
  <w:style w:type="character" w:default="1" w:styleId="27">
    <w:name w:val="Default Paragraph Font"/>
    <w:unhideWhenUsed/>
    <w:qFormat/>
    <w:uiPriority w:val="1"/>
  </w:style>
  <w:style w:type="table" w:default="1" w:styleId="25">
    <w:name w:val="Normal Table"/>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spacing w:line="360" w:lineRule="exact"/>
    </w:pPr>
    <w:rPr>
      <w:sz w:val="24"/>
    </w:rPr>
  </w:style>
  <w:style w:type="paragraph" w:styleId="3">
    <w:name w:val="Body Text First Indent"/>
    <w:basedOn w:val="2"/>
    <w:next w:val="1"/>
    <w:qFormat/>
    <w:uiPriority w:val="0"/>
    <w:pPr>
      <w:ind w:firstLine="200" w:firstLineChars="200"/>
    </w:pPr>
  </w:style>
  <w:style w:type="paragraph" w:styleId="7">
    <w:name w:val="Normal Indent"/>
    <w:basedOn w:val="1"/>
    <w:next w:val="1"/>
    <w:qFormat/>
    <w:uiPriority w:val="0"/>
    <w:pPr>
      <w:ind w:firstLine="420"/>
    </w:pPr>
    <w:rPr>
      <w:szCs w:val="20"/>
    </w:rPr>
  </w:style>
  <w:style w:type="paragraph" w:styleId="8">
    <w:name w:val="Document Map"/>
    <w:basedOn w:val="1"/>
    <w:link w:val="31"/>
    <w:qFormat/>
    <w:uiPriority w:val="0"/>
    <w:rPr>
      <w:rFonts w:ascii="宋体"/>
      <w:sz w:val="18"/>
      <w:szCs w:val="18"/>
    </w:rPr>
  </w:style>
  <w:style w:type="paragraph" w:styleId="9">
    <w:name w:val="annotation text"/>
    <w:basedOn w:val="1"/>
    <w:qFormat/>
    <w:uiPriority w:val="0"/>
    <w:pPr>
      <w:jc w:val="left"/>
    </w:pPr>
  </w:style>
  <w:style w:type="paragraph" w:styleId="10">
    <w:name w:val="Body Text Indent"/>
    <w:basedOn w:val="1"/>
    <w:next w:val="1"/>
    <w:qFormat/>
    <w:uiPriority w:val="0"/>
    <w:pPr>
      <w:spacing w:after="120"/>
      <w:ind w:left="420" w:leftChars="200"/>
    </w:pPr>
  </w:style>
  <w:style w:type="paragraph" w:styleId="11">
    <w:name w:val="toc 5"/>
    <w:basedOn w:val="1"/>
    <w:next w:val="1"/>
    <w:qFormat/>
    <w:uiPriority w:val="0"/>
    <w:pPr>
      <w:ind w:left="1680" w:leftChars="800"/>
    </w:pPr>
  </w:style>
  <w:style w:type="paragraph" w:styleId="12">
    <w:name w:val="Plain Text"/>
    <w:basedOn w:val="1"/>
    <w:next w:val="13"/>
    <w:qFormat/>
    <w:uiPriority w:val="0"/>
    <w:rPr>
      <w:rFonts w:ascii="宋体" w:hAnsi="Courier New"/>
    </w:rPr>
  </w:style>
  <w:style w:type="paragraph" w:styleId="13">
    <w:name w:val="Date"/>
    <w:basedOn w:val="1"/>
    <w:next w:val="1"/>
    <w:qFormat/>
    <w:uiPriority w:val="0"/>
    <w:pPr>
      <w:ind w:left="2500" w:leftChars="2500"/>
    </w:pPr>
    <w:rPr>
      <w:rFonts w:ascii="Calibri" w:hAnsi="Calibri" w:eastAsia="楷体_GB2312"/>
      <w:sz w:val="32"/>
      <w:szCs w:val="22"/>
    </w:rPr>
  </w:style>
  <w:style w:type="paragraph" w:styleId="14">
    <w:name w:val="footer"/>
    <w:basedOn w:val="1"/>
    <w:qFormat/>
    <w:uiPriority w:val="0"/>
    <w:pPr>
      <w:tabs>
        <w:tab w:val="center" w:pos="4153"/>
        <w:tab w:val="right" w:pos="8306"/>
      </w:tabs>
      <w:snapToGrid w:val="0"/>
      <w:jc w:val="left"/>
    </w:pPr>
    <w:rPr>
      <w:sz w:val="18"/>
    </w:rPr>
  </w:style>
  <w:style w:type="paragraph" w:styleId="1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6">
    <w:name w:val="toc 1"/>
    <w:basedOn w:val="1"/>
    <w:next w:val="1"/>
    <w:qFormat/>
    <w:uiPriority w:val="39"/>
    <w:pPr>
      <w:spacing w:line="360" w:lineRule="auto"/>
      <w:ind w:left="420" w:leftChars="200" w:right="420" w:rightChars="200"/>
    </w:pPr>
    <w:rPr>
      <w:rFonts w:ascii="宋体" w:hAnsi="宋体"/>
      <w:sz w:val="24"/>
    </w:rPr>
  </w:style>
  <w:style w:type="paragraph" w:styleId="17">
    <w:name w:val="toc 6"/>
    <w:basedOn w:val="1"/>
    <w:next w:val="1"/>
    <w:qFormat/>
    <w:uiPriority w:val="39"/>
    <w:pPr>
      <w:widowControl/>
      <w:ind w:left="1000"/>
      <w:jc w:val="left"/>
    </w:pPr>
    <w:rPr>
      <w:kern w:val="0"/>
      <w:sz w:val="18"/>
      <w:szCs w:val="20"/>
    </w:rPr>
  </w:style>
  <w:style w:type="paragraph" w:styleId="18">
    <w:name w:val="toc 2"/>
    <w:basedOn w:val="1"/>
    <w:next w:val="1"/>
    <w:qFormat/>
    <w:uiPriority w:val="39"/>
    <w:pPr>
      <w:ind w:left="420" w:leftChars="200"/>
    </w:pPr>
  </w:style>
  <w:style w:type="paragraph" w:styleId="19">
    <w:name w:val="Body Text 2"/>
    <w:basedOn w:val="1"/>
    <w:qFormat/>
    <w:uiPriority w:val="0"/>
    <w:pPr>
      <w:widowControl/>
      <w:snapToGrid w:val="0"/>
      <w:spacing w:before="50" w:afterLines="50" w:line="400" w:lineRule="atLeast"/>
      <w:jc w:val="left"/>
    </w:pPr>
    <w:rPr>
      <w:rFonts w:hint="eastAsia" w:ascii="宋体" w:hAnsi="宋体"/>
      <w:color w:val="000000"/>
      <w:sz w:val="24"/>
    </w:rPr>
  </w:style>
  <w:style w:type="paragraph" w:styleId="20">
    <w:name w:val="Message Header"/>
    <w:basedOn w:val="1"/>
    <w:unhideWhenUsed/>
    <w:qFormat/>
    <w:uiPriority w:val="99"/>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eastAsia="宋体" w:cs="Times New Roman"/>
      <w:sz w:val="24"/>
    </w:rPr>
  </w:style>
  <w:style w:type="paragraph" w:styleId="21">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22">
    <w:name w:val="Normal (Web)"/>
    <w:basedOn w:val="1"/>
    <w:qFormat/>
    <w:uiPriority w:val="0"/>
    <w:pPr>
      <w:widowControl/>
      <w:spacing w:before="100" w:beforeAutospacing="1" w:after="100" w:afterAutospacing="1"/>
      <w:jc w:val="left"/>
    </w:pPr>
    <w:rPr>
      <w:rFonts w:hint="eastAsia" w:ascii="宋体" w:hAnsi="宋体"/>
      <w:kern w:val="0"/>
      <w:sz w:val="24"/>
    </w:rPr>
  </w:style>
  <w:style w:type="paragraph" w:styleId="23">
    <w:name w:val="Title"/>
    <w:basedOn w:val="1"/>
    <w:next w:val="1"/>
    <w:qFormat/>
    <w:uiPriority w:val="0"/>
    <w:pPr>
      <w:spacing w:before="240" w:after="60"/>
      <w:jc w:val="center"/>
      <w:outlineLvl w:val="0"/>
    </w:pPr>
    <w:rPr>
      <w:rFonts w:ascii="Arial" w:hAnsi="Arial" w:cs="Arial"/>
      <w:b/>
      <w:bCs/>
      <w:sz w:val="32"/>
      <w:szCs w:val="32"/>
    </w:rPr>
  </w:style>
  <w:style w:type="paragraph" w:styleId="24">
    <w:name w:val="Body Text First Indent 2"/>
    <w:basedOn w:val="10"/>
    <w:next w:val="1"/>
    <w:qFormat/>
    <w:uiPriority w:val="0"/>
    <w:pPr>
      <w:ind w:firstLine="420"/>
    </w:p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page number"/>
    <w:qFormat/>
    <w:uiPriority w:val="0"/>
  </w:style>
  <w:style w:type="character" w:styleId="29">
    <w:name w:val="Hyperlink"/>
    <w:qFormat/>
    <w:uiPriority w:val="0"/>
    <w:rPr>
      <w:color w:val="0000FF"/>
      <w:u w:val="single"/>
    </w:rPr>
  </w:style>
  <w:style w:type="paragraph" w:customStyle="1" w:styleId="30">
    <w:name w:val="Default"/>
    <w:qFormat/>
    <w:uiPriority w:val="0"/>
    <w:pPr>
      <w:widowControl w:val="0"/>
      <w:autoSpaceDE w:val="0"/>
      <w:autoSpaceDN w:val="0"/>
      <w:adjustRightInd w:val="0"/>
    </w:pPr>
    <w:rPr>
      <w:rFonts w:ascii="宋体羈摷.缁." w:hAnsi="Times New Roman" w:eastAsia="宋体羈摷.缁." w:cs="宋体羈摷.缁."/>
      <w:color w:val="000000"/>
      <w:sz w:val="24"/>
      <w:szCs w:val="24"/>
      <w:lang w:val="en-US" w:eastAsia="zh-CN" w:bidi="ar-SA"/>
    </w:rPr>
  </w:style>
  <w:style w:type="character" w:customStyle="1" w:styleId="31">
    <w:name w:val="文档结构图 字符"/>
    <w:link w:val="8"/>
    <w:qFormat/>
    <w:uiPriority w:val="0"/>
    <w:rPr>
      <w:rFonts w:ascii="宋体"/>
      <w:kern w:val="2"/>
      <w:sz w:val="18"/>
      <w:szCs w:val="18"/>
    </w:rPr>
  </w:style>
  <w:style w:type="character" w:customStyle="1" w:styleId="32">
    <w:name w:val="标题 2 字符"/>
    <w:link w:val="5"/>
    <w:qFormat/>
    <w:uiPriority w:val="0"/>
    <w:rPr>
      <w:rFonts w:ascii="宋体" w:hAnsi="宋体"/>
      <w:b/>
      <w:sz w:val="32"/>
      <w:szCs w:val="28"/>
    </w:rPr>
  </w:style>
  <w:style w:type="character" w:customStyle="1" w:styleId="33">
    <w:name w:val="NormalCharacter"/>
    <w:qFormat/>
    <w:uiPriority w:val="0"/>
  </w:style>
  <w:style w:type="paragraph" w:customStyle="1" w:styleId="34">
    <w:name w:val="正文1"/>
    <w:next w:val="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35">
    <w:name w:val="列表段落1"/>
    <w:basedOn w:val="1"/>
    <w:qFormat/>
    <w:uiPriority w:val="34"/>
    <w:pPr>
      <w:adjustRightInd/>
      <w:ind w:right="238" w:firstLine="420"/>
    </w:pPr>
    <w:rPr>
      <w:rFonts w:ascii="Calibri" w:hAnsi="Calibri"/>
      <w:sz w:val="24"/>
    </w:rPr>
  </w:style>
  <w:style w:type="paragraph" w:customStyle="1" w:styleId="36">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7">
    <w:name w:val="List Paragraph"/>
    <w:basedOn w:val="1"/>
    <w:qFormat/>
    <w:uiPriority w:val="34"/>
    <w:pPr>
      <w:ind w:firstLine="420" w:firstLineChars="200"/>
    </w:pPr>
    <w:rPr>
      <w:rFonts w:ascii="Calibri" w:hAnsi="Calibri"/>
      <w:szCs w:val="22"/>
    </w:rPr>
  </w:style>
  <w:style w:type="paragraph" w:customStyle="1" w:styleId="38">
    <w:name w:val="Table Paragraph"/>
    <w:basedOn w:val="1"/>
    <w:qFormat/>
    <w:uiPriority w:val="1"/>
    <w:rPr>
      <w:rFonts w:ascii="宋体" w:hAnsi="宋体" w:cs="宋体"/>
    </w:rPr>
  </w:style>
  <w:style w:type="paragraph" w:customStyle="1" w:styleId="39">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
    <w:name w:val="_Style 1"/>
    <w:basedOn w:val="1"/>
    <w:qFormat/>
    <w:uiPriority w:val="0"/>
    <w:rPr>
      <w:sz w:val="28"/>
      <w:szCs w:val="28"/>
    </w:rPr>
  </w:style>
  <w:style w:type="paragraph" w:customStyle="1" w:styleId="41">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2">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43">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44">
    <w:name w:val="招标-标题1"/>
    <w:basedOn w:val="1"/>
    <w:qFormat/>
    <w:uiPriority w:val="0"/>
    <w:pPr>
      <w:spacing w:line="300" w:lineRule="auto"/>
      <w:ind w:left="560"/>
    </w:pPr>
    <w:rPr>
      <w:rFonts w:ascii="宋体" w:hAnsi="宋体"/>
      <w:b/>
      <w:kern w:val="0"/>
    </w:rPr>
  </w:style>
  <w:style w:type="paragraph" w:customStyle="1" w:styleId="45">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6">
    <w:name w:val="无间隔1"/>
    <w:qFormat/>
    <w:uiPriority w:val="99"/>
    <w:pPr>
      <w:adjustRightInd w:val="0"/>
      <w:snapToGrid w:val="0"/>
    </w:pPr>
    <w:rPr>
      <w:rFonts w:ascii="Tahoma" w:hAnsi="Tahoma" w:eastAsia="微软雅黑" w:cs="Times New Roman"/>
      <w:sz w:val="22"/>
      <w:szCs w:val="22"/>
      <w:lang w:val="en-US" w:eastAsia="zh-CN" w:bidi="ar-SA"/>
    </w:rPr>
  </w:style>
  <w:style w:type="paragraph" w:customStyle="1" w:styleId="47">
    <w:name w:val="HtmlNormal"/>
    <w:basedOn w:val="1"/>
    <w:qFormat/>
    <w:uiPriority w:val="0"/>
    <w:pPr>
      <w:widowControl/>
      <w:spacing w:before="100" w:beforeAutospacing="1" w:after="100" w:afterAutospacing="1"/>
      <w:jc w:val="left"/>
      <w:textAlignment w:val="baseline"/>
    </w:pPr>
    <w:rPr>
      <w:rFonts w:ascii="宋体" w:hAnsi="宋体"/>
      <w:color w:val="000000"/>
      <w:kern w:val="0"/>
      <w:sz w:val="24"/>
    </w:rPr>
  </w:style>
  <w:style w:type="paragraph" w:customStyle="1" w:styleId="48">
    <w:name w:val="p15"/>
    <w:basedOn w:val="1"/>
    <w:qFormat/>
    <w:uiPriority w:val="0"/>
    <w:pPr>
      <w:widowControl/>
      <w:spacing w:line="360" w:lineRule="auto"/>
      <w:ind w:firstLine="403"/>
    </w:pPr>
    <w:rPr>
      <w:rFonts w:ascii="仿宋_GB2312" w:hAnsi="宋体" w:eastAsia="仿宋_GB2312" w:cs="宋体"/>
      <w:kern w:val="0"/>
      <w:szCs w:val="28"/>
    </w:rPr>
  </w:style>
  <w:style w:type="paragraph" w:customStyle="1" w:styleId="49">
    <w:name w:val="章正文"/>
    <w:basedOn w:val="1"/>
    <w:qFormat/>
    <w:uiPriority w:val="0"/>
    <w:pPr>
      <w:spacing w:beforeLines="50" w:after="120" w:line="300" w:lineRule="auto"/>
      <w:ind w:firstLine="480"/>
    </w:pPr>
    <w:rPr>
      <w:rFonts w:ascii="Helvetica" w:hAnsi="Helvetica"/>
      <w:kern w:val="0"/>
      <w:sz w:val="24"/>
    </w:rPr>
  </w:style>
  <w:style w:type="paragraph" w:customStyle="1" w:styleId="50">
    <w:name w:val="4、正文"/>
    <w:basedOn w:val="1"/>
    <w:qFormat/>
    <w:uiPriority w:val="0"/>
    <w:pPr>
      <w:ind w:firstLine="200" w:firstLineChars="200"/>
    </w:pPr>
    <w:rPr>
      <w:rFonts w:ascii="宋体"/>
      <w:sz w:val="24"/>
      <w:szCs w:val="28"/>
    </w:rPr>
  </w:style>
  <w:style w:type="paragraph" w:customStyle="1" w:styleId="51">
    <w:name w:val="PlainText"/>
    <w:basedOn w:val="1"/>
    <w:qFormat/>
    <w:uiPriority w:val="0"/>
    <w:pPr>
      <w:widowControl/>
      <w:spacing w:before="156" w:after="156" w:line="400" w:lineRule="atLeast"/>
      <w:textAlignment w:val="baseline"/>
    </w:pPr>
    <w:rPr>
      <w:rFonts w:ascii="宋体" w:hAnsi="Courier New"/>
      <w:sz w:val="24"/>
    </w:rPr>
  </w:style>
  <w:style w:type="paragraph" w:customStyle="1" w:styleId="52">
    <w:name w:val="DAS正文"/>
    <w:basedOn w:val="1"/>
    <w:qFormat/>
    <w:uiPriority w:val="0"/>
    <w:pPr>
      <w:ind w:right="181" w:firstLine="480"/>
    </w:pPr>
    <w:rPr>
      <w:rFonts w:ascii="Verdana" w:hAnsi="Verdana"/>
      <w:sz w:val="24"/>
    </w:rPr>
  </w:style>
  <w:style w:type="paragraph" w:customStyle="1" w:styleId="53">
    <w:name w:val="段"/>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kern w:val="2"/>
      <w:sz w:val="21"/>
      <w:szCs w:val="22"/>
      <w:lang w:val="en-US" w:eastAsia="zh-CN" w:bidi="ar-SA"/>
    </w:rPr>
  </w:style>
  <w:style w:type="paragraph" w:customStyle="1" w:styleId="54">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55">
    <w:name w:val="正文缩进1"/>
    <w:basedOn w:val="1"/>
    <w:qFormat/>
    <w:uiPriority w:val="0"/>
    <w:pPr>
      <w:autoSpaceDE w:val="0"/>
      <w:autoSpaceDN w:val="0"/>
      <w:adjustRightInd w:val="0"/>
      <w:ind w:firstLine="420"/>
      <w:jc w:val="left"/>
      <w:textAlignment w:val="baseline"/>
    </w:pPr>
    <w:rPr>
      <w:rFonts w:ascii="宋体"/>
      <w:kern w:val="0"/>
      <w:sz w:val="34"/>
      <w:szCs w:val="34"/>
    </w:rPr>
  </w:style>
  <w:style w:type="paragraph" w:customStyle="1" w:styleId="56">
    <w:name w:val="_Style 54"/>
    <w:unhideWhenUsed/>
    <w:qFormat/>
    <w:uiPriority w:val="99"/>
    <w:rPr>
      <w:rFonts w:ascii="Times New Roman" w:hAnsi="Times New Roman" w:eastAsia="宋体" w:cs="Times New Roman"/>
      <w:kern w:val="2"/>
      <w:sz w:val="21"/>
      <w:szCs w:val="24"/>
      <w:lang w:val="en-US" w:eastAsia="zh-CN" w:bidi="ar-SA"/>
    </w:rPr>
  </w:style>
  <w:style w:type="paragraph" w:customStyle="1" w:styleId="57">
    <w:name w:val="BodyText"/>
    <w:basedOn w:val="1"/>
    <w:qFormat/>
    <w:uiPriority w:val="0"/>
    <w:pPr>
      <w:spacing w:after="120"/>
    </w:pPr>
    <w:rPr>
      <w:sz w:val="24"/>
    </w:rPr>
  </w:style>
  <w:style w:type="paragraph" w:customStyle="1" w:styleId="58">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table" w:customStyle="1" w:styleId="59">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47</Pages>
  <Words>20143</Words>
  <Characters>20703</Characters>
  <Lines>200</Lines>
  <Paragraphs>56</Paragraphs>
  <TotalTime>31</TotalTime>
  <ScaleCrop>false</ScaleCrop>
  <LinksUpToDate>false</LinksUpToDate>
  <CharactersWithSpaces>21678</CharactersWithSpaces>
  <Application>WPS Office_11.8.2.9067_F1E327BC-269C-435d-A152-05C5408002CA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2024-05-31T03:58:00Z</dcterms:created>
  <dc:creator>建设咨询</dc:creator>
  <cp:lastModifiedBy>admin</cp:lastModifiedBy>
  <cp:lastPrinted>2025-04-10T11:05:00Z</cp:lastPrinted>
  <dcterms:modified xsi:type="dcterms:W3CDTF">2025-04-18T02:38:46Z</dcterms:modified>
  <dc:title>台州市政府采购</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2052-11.8.2.9067</vt:lpwstr>
  </property>
  <property fmtid="{D5CDD505-2E9C-101B-9397-08002B2CF9AE}" pid="3" name="ICV">
    <vt:lpwstr>0D45109031E14E1EB84FDDFAD81F428B_13</vt:lpwstr>
  </property>
  <property fmtid="{D5CDD505-2E9C-101B-9397-08002B2CF9AE}" pid="4" name="woTemplateTypoMode">
    <vt:lpwstr>web</vt:lpwstr>
  </property>
  <property fmtid="{D5CDD505-2E9C-101B-9397-08002B2CF9AE}" pid="5" name="woTemplate">
    <vt:r8>1</vt:r8>
  </property>
  <property fmtid="{D5CDD505-2E9C-101B-9397-08002B2CF9AE}" pid="6" name="KSOTemplateDocerSaveRecord">
    <vt:lpwstr>eyJoZGlkIjoiNThiODEzNmYxZTkyNDNkMDQyZThhYTZjY2M4NDYwMGMiLCJ1c2VySWQiOiIxNjU5NTM3NzAwIn0=</vt:lpwstr>
  </property>
</Properties>
</file>