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1DC" w:rsidRPr="00007175" w:rsidRDefault="00007175" w:rsidP="001527EB">
      <w:pPr>
        <w:pStyle w:val="2"/>
        <w:spacing w:after="156" w:line="240" w:lineRule="auto"/>
        <w:rPr>
          <w:rFonts w:asciiTheme="minorEastAsia" w:eastAsiaTheme="minorEastAsia" w:hAnsiTheme="minorEastAsia"/>
        </w:rPr>
      </w:pPr>
      <w:bookmarkStart w:id="0" w:name="_Toc466448419"/>
      <w:r w:rsidRPr="00007175">
        <w:rPr>
          <w:rFonts w:asciiTheme="minorEastAsia" w:eastAsiaTheme="minorEastAsia" w:hAnsiTheme="minorEastAsia" w:hint="eastAsia"/>
        </w:rPr>
        <w:t>一、</w:t>
      </w:r>
      <w:r w:rsidR="004F21DC" w:rsidRPr="00007175">
        <w:rPr>
          <w:rFonts w:asciiTheme="minorEastAsia" w:eastAsiaTheme="minorEastAsia" w:hAnsiTheme="minorEastAsia" w:hint="eastAsia"/>
        </w:rPr>
        <w:t xml:space="preserve"> 设计依据</w:t>
      </w:r>
      <w:bookmarkEnd w:id="0"/>
    </w:p>
    <w:p w:rsidR="004F21DC" w:rsidRPr="00007175" w:rsidRDefault="004F21DC" w:rsidP="0059562E">
      <w:pPr>
        <w:ind w:leftChars="257" w:left="720"/>
        <w:rPr>
          <w:rFonts w:asciiTheme="minorEastAsia" w:eastAsiaTheme="minorEastAsia" w:hAnsiTheme="minorEastAsia"/>
        </w:rPr>
      </w:pPr>
      <w:r w:rsidRPr="00007175">
        <w:rPr>
          <w:rFonts w:asciiTheme="minorEastAsia" w:eastAsiaTheme="minorEastAsia" w:hAnsiTheme="minorEastAsia" w:hint="eastAsia"/>
        </w:rPr>
        <w:t>1</w:t>
      </w:r>
      <w:r w:rsidR="00DA12D6">
        <w:rPr>
          <w:rFonts w:asciiTheme="minorEastAsia" w:eastAsiaTheme="minorEastAsia" w:hAnsiTheme="minorEastAsia" w:hint="eastAsia"/>
        </w:rPr>
        <w:t>、</w:t>
      </w:r>
      <w:r w:rsidRPr="00007175">
        <w:rPr>
          <w:rFonts w:asciiTheme="minorEastAsia" w:eastAsiaTheme="minorEastAsia" w:hAnsiTheme="minorEastAsia" w:hint="eastAsia"/>
        </w:rPr>
        <w:t>《建筑边坡工程技术规范》(GB50330－2013)；</w:t>
      </w:r>
    </w:p>
    <w:p w:rsidR="004F21DC" w:rsidRPr="00007175" w:rsidRDefault="007A1AA8" w:rsidP="0059562E">
      <w:pPr>
        <w:ind w:leftChars="257" w:left="720"/>
        <w:rPr>
          <w:rFonts w:asciiTheme="minorEastAsia" w:eastAsiaTheme="minorEastAsia" w:hAnsiTheme="minorEastAsia"/>
        </w:rPr>
      </w:pPr>
      <w:r>
        <w:rPr>
          <w:rFonts w:asciiTheme="minorEastAsia" w:eastAsiaTheme="minorEastAsia" w:hAnsiTheme="minorEastAsia" w:hint="eastAsia"/>
        </w:rPr>
        <w:t>2</w:t>
      </w:r>
      <w:r w:rsidR="00DA12D6">
        <w:rPr>
          <w:rFonts w:asciiTheme="minorEastAsia" w:eastAsiaTheme="minorEastAsia" w:hAnsiTheme="minorEastAsia" w:hint="eastAsia"/>
        </w:rPr>
        <w:t>、</w:t>
      </w:r>
      <w:r w:rsidR="004F21DC" w:rsidRPr="00007175">
        <w:rPr>
          <w:rFonts w:asciiTheme="minorEastAsia" w:eastAsiaTheme="minorEastAsia" w:hAnsiTheme="minorEastAsia" w:hint="eastAsia"/>
        </w:rPr>
        <w:t>《建筑抗震设计规范》（GB50011-2010）；</w:t>
      </w:r>
    </w:p>
    <w:p w:rsidR="004F21DC" w:rsidRPr="00007175" w:rsidRDefault="007A1AA8" w:rsidP="0059562E">
      <w:pPr>
        <w:ind w:leftChars="257" w:left="720"/>
        <w:rPr>
          <w:rFonts w:asciiTheme="minorEastAsia" w:eastAsiaTheme="minorEastAsia" w:hAnsiTheme="minorEastAsia"/>
        </w:rPr>
      </w:pPr>
      <w:r>
        <w:rPr>
          <w:rFonts w:asciiTheme="minorEastAsia" w:eastAsiaTheme="minorEastAsia" w:hAnsiTheme="minorEastAsia" w:hint="eastAsia"/>
        </w:rPr>
        <w:t>3</w:t>
      </w:r>
      <w:r w:rsidR="00DA12D6">
        <w:rPr>
          <w:rFonts w:asciiTheme="minorEastAsia" w:eastAsiaTheme="minorEastAsia" w:hAnsiTheme="minorEastAsia" w:hint="eastAsia"/>
        </w:rPr>
        <w:t>、</w:t>
      </w:r>
      <w:r w:rsidR="004F21DC" w:rsidRPr="00007175">
        <w:rPr>
          <w:rFonts w:asciiTheme="minorEastAsia" w:eastAsiaTheme="minorEastAsia" w:hAnsiTheme="minorEastAsia" w:hint="eastAsia"/>
        </w:rPr>
        <w:t>《</w:t>
      </w:r>
      <w:r w:rsidR="004F21DC" w:rsidRPr="00007175">
        <w:rPr>
          <w:rFonts w:asciiTheme="minorEastAsia" w:eastAsiaTheme="minorEastAsia" w:hAnsiTheme="minorEastAsia"/>
        </w:rPr>
        <w:t>建筑地基基础设计规范》</w:t>
      </w:r>
      <w:r w:rsidR="004F21DC" w:rsidRPr="00007175">
        <w:rPr>
          <w:rFonts w:asciiTheme="minorEastAsia" w:eastAsiaTheme="minorEastAsia" w:hAnsiTheme="minorEastAsia" w:hint="eastAsia"/>
        </w:rPr>
        <w:t>（</w:t>
      </w:r>
      <w:r w:rsidR="004F21DC" w:rsidRPr="00007175">
        <w:rPr>
          <w:rFonts w:asciiTheme="minorEastAsia" w:eastAsiaTheme="minorEastAsia" w:hAnsiTheme="minorEastAsia"/>
        </w:rPr>
        <w:t>GB50007-20</w:t>
      </w:r>
      <w:r w:rsidR="004F21DC" w:rsidRPr="00007175">
        <w:rPr>
          <w:rFonts w:asciiTheme="minorEastAsia" w:eastAsiaTheme="minorEastAsia" w:hAnsiTheme="minorEastAsia" w:hint="eastAsia"/>
        </w:rPr>
        <w:t>11）；</w:t>
      </w:r>
    </w:p>
    <w:p w:rsidR="004F21DC" w:rsidRPr="00007175" w:rsidRDefault="007A1AA8" w:rsidP="0059562E">
      <w:pPr>
        <w:ind w:leftChars="257" w:left="720"/>
        <w:rPr>
          <w:rFonts w:asciiTheme="minorEastAsia" w:eastAsiaTheme="minorEastAsia" w:hAnsiTheme="minorEastAsia"/>
        </w:rPr>
      </w:pPr>
      <w:r>
        <w:rPr>
          <w:rFonts w:asciiTheme="minorEastAsia" w:eastAsiaTheme="minorEastAsia" w:hAnsiTheme="minorEastAsia" w:hint="eastAsia"/>
        </w:rPr>
        <w:t>4</w:t>
      </w:r>
      <w:r w:rsidR="00DA12D6">
        <w:rPr>
          <w:rFonts w:asciiTheme="minorEastAsia" w:eastAsiaTheme="minorEastAsia" w:hAnsiTheme="minorEastAsia" w:hint="eastAsia"/>
        </w:rPr>
        <w:t>、</w:t>
      </w:r>
      <w:r w:rsidR="004F21DC" w:rsidRPr="00007175">
        <w:rPr>
          <w:rFonts w:asciiTheme="minorEastAsia" w:eastAsiaTheme="minorEastAsia" w:hAnsiTheme="minorEastAsia" w:hint="eastAsia"/>
        </w:rPr>
        <w:t>《岩土工程勘察规范》(GB50021-2001)（2009年版）；</w:t>
      </w:r>
    </w:p>
    <w:p w:rsidR="004F21DC" w:rsidRPr="00007175" w:rsidRDefault="007A1AA8" w:rsidP="0059562E">
      <w:pPr>
        <w:ind w:leftChars="257" w:left="720"/>
        <w:rPr>
          <w:rFonts w:asciiTheme="minorEastAsia" w:eastAsiaTheme="minorEastAsia" w:hAnsiTheme="minorEastAsia"/>
        </w:rPr>
      </w:pPr>
      <w:r>
        <w:rPr>
          <w:rFonts w:asciiTheme="minorEastAsia" w:eastAsiaTheme="minorEastAsia" w:hAnsiTheme="minorEastAsia" w:hint="eastAsia"/>
        </w:rPr>
        <w:t>5</w:t>
      </w:r>
      <w:r w:rsidR="00DA12D6">
        <w:rPr>
          <w:rFonts w:asciiTheme="minorEastAsia" w:eastAsiaTheme="minorEastAsia" w:hAnsiTheme="minorEastAsia" w:hint="eastAsia"/>
        </w:rPr>
        <w:t>、</w:t>
      </w:r>
      <w:r w:rsidR="004F21DC" w:rsidRPr="00007175">
        <w:rPr>
          <w:rFonts w:asciiTheme="minorEastAsia" w:eastAsiaTheme="minorEastAsia" w:hAnsiTheme="minorEastAsia"/>
        </w:rPr>
        <w:t>《公路挡土墙设计与施工技术细则》</w:t>
      </w:r>
      <w:r w:rsidR="004F21DC" w:rsidRPr="00007175">
        <w:rPr>
          <w:rFonts w:asciiTheme="minorEastAsia" w:eastAsiaTheme="minorEastAsia" w:hAnsiTheme="minorEastAsia" w:hint="eastAsia"/>
        </w:rPr>
        <w:t>；</w:t>
      </w:r>
    </w:p>
    <w:p w:rsidR="00A910B1" w:rsidRPr="00007175" w:rsidRDefault="007A1AA8" w:rsidP="0059562E">
      <w:pPr>
        <w:ind w:firstLineChars="250" w:firstLine="700"/>
        <w:rPr>
          <w:rFonts w:asciiTheme="minorEastAsia" w:eastAsiaTheme="minorEastAsia" w:hAnsiTheme="minorEastAsia"/>
        </w:rPr>
      </w:pPr>
      <w:r>
        <w:rPr>
          <w:rFonts w:asciiTheme="minorEastAsia" w:eastAsiaTheme="minorEastAsia" w:hAnsiTheme="minorEastAsia" w:hint="eastAsia"/>
        </w:rPr>
        <w:t>6</w:t>
      </w:r>
      <w:r w:rsidR="00DA12D6">
        <w:rPr>
          <w:rFonts w:asciiTheme="minorEastAsia" w:eastAsiaTheme="minorEastAsia" w:hAnsiTheme="minorEastAsia" w:hint="eastAsia"/>
        </w:rPr>
        <w:t>、</w:t>
      </w:r>
      <w:r w:rsidR="004F21DC" w:rsidRPr="00007175">
        <w:rPr>
          <w:rFonts w:asciiTheme="minorEastAsia" w:eastAsiaTheme="minorEastAsia" w:hAnsiTheme="minorEastAsia" w:hint="eastAsia"/>
        </w:rPr>
        <w:t>现场调查踏勘资料及其它相关的规程、标准。</w:t>
      </w:r>
    </w:p>
    <w:p w:rsidR="00D95E47" w:rsidRPr="00007175" w:rsidRDefault="00007175" w:rsidP="0059562E">
      <w:pPr>
        <w:pStyle w:val="2"/>
        <w:spacing w:after="156" w:line="240" w:lineRule="auto"/>
        <w:rPr>
          <w:rFonts w:asciiTheme="minorEastAsia" w:eastAsiaTheme="minorEastAsia" w:hAnsiTheme="minorEastAsia"/>
        </w:rPr>
      </w:pPr>
      <w:bookmarkStart w:id="1" w:name="_Toc466448420"/>
      <w:r w:rsidRPr="00007175">
        <w:rPr>
          <w:rFonts w:asciiTheme="minorEastAsia" w:eastAsiaTheme="minorEastAsia" w:hAnsiTheme="minorEastAsia" w:hint="eastAsia"/>
        </w:rPr>
        <w:t>二、</w:t>
      </w:r>
      <w:r w:rsidR="00D95E47" w:rsidRPr="00007175">
        <w:rPr>
          <w:rFonts w:asciiTheme="minorEastAsia" w:eastAsiaTheme="minorEastAsia" w:hAnsiTheme="minorEastAsia" w:hint="eastAsia"/>
        </w:rPr>
        <w:t xml:space="preserve"> 设计原则</w:t>
      </w:r>
      <w:bookmarkEnd w:id="1"/>
    </w:p>
    <w:p w:rsidR="00D95E47" w:rsidRPr="00007175" w:rsidRDefault="00D95E47" w:rsidP="00F92238">
      <w:pPr>
        <w:ind w:firstLineChars="200" w:firstLine="560"/>
        <w:rPr>
          <w:rFonts w:asciiTheme="minorEastAsia" w:eastAsiaTheme="minorEastAsia" w:hAnsiTheme="minorEastAsia"/>
        </w:rPr>
      </w:pPr>
      <w:r w:rsidRPr="00007175">
        <w:rPr>
          <w:rFonts w:asciiTheme="minorEastAsia" w:eastAsiaTheme="minorEastAsia" w:hAnsiTheme="minorEastAsia" w:hint="eastAsia"/>
        </w:rPr>
        <w:t>（</w:t>
      </w:r>
      <w:r w:rsidR="0059562E">
        <w:rPr>
          <w:rFonts w:asciiTheme="minorEastAsia" w:eastAsiaTheme="minorEastAsia" w:hAnsiTheme="minorEastAsia" w:hint="eastAsia"/>
        </w:rPr>
        <w:t>1</w:t>
      </w:r>
      <w:r w:rsidRPr="00007175">
        <w:rPr>
          <w:rFonts w:asciiTheme="minorEastAsia" w:eastAsiaTheme="minorEastAsia" w:hAnsiTheme="minorEastAsia" w:hint="eastAsia"/>
        </w:rPr>
        <w:t>）综合考虑工程地质、水文地质、边坡高度、施工条件、坡脚</w:t>
      </w:r>
      <w:r w:rsidR="007A1AA8">
        <w:rPr>
          <w:rFonts w:asciiTheme="minorEastAsia" w:eastAsiaTheme="minorEastAsia" w:hAnsiTheme="minorEastAsia" w:hint="eastAsia"/>
        </w:rPr>
        <w:t>环境</w:t>
      </w:r>
      <w:r w:rsidRPr="00007175">
        <w:rPr>
          <w:rFonts w:asciiTheme="minorEastAsia" w:eastAsiaTheme="minorEastAsia" w:hAnsiTheme="minorEastAsia" w:hint="eastAsia"/>
        </w:rPr>
        <w:t>等因素影响，做到因地制宜、经济合理，方便施工，同时便于管理、维修及观测；</w:t>
      </w:r>
    </w:p>
    <w:p w:rsidR="00D95E47" w:rsidRPr="00007175" w:rsidRDefault="00D95E47" w:rsidP="00F92238">
      <w:pPr>
        <w:ind w:firstLineChars="200" w:firstLine="560"/>
        <w:rPr>
          <w:rFonts w:asciiTheme="minorEastAsia" w:eastAsiaTheme="minorEastAsia" w:hAnsiTheme="minorEastAsia"/>
        </w:rPr>
      </w:pPr>
      <w:r w:rsidRPr="00007175">
        <w:rPr>
          <w:rFonts w:asciiTheme="minorEastAsia" w:eastAsiaTheme="minorEastAsia" w:hAnsiTheme="minorEastAsia" w:hint="eastAsia"/>
        </w:rPr>
        <w:t>（</w:t>
      </w:r>
      <w:r w:rsidR="0059562E">
        <w:rPr>
          <w:rFonts w:asciiTheme="minorEastAsia" w:eastAsiaTheme="minorEastAsia" w:hAnsiTheme="minorEastAsia" w:hint="eastAsia"/>
        </w:rPr>
        <w:t>2</w:t>
      </w:r>
      <w:r w:rsidRPr="00007175">
        <w:rPr>
          <w:rFonts w:asciiTheme="minorEastAsia" w:eastAsiaTheme="minorEastAsia" w:hAnsiTheme="minorEastAsia" w:hint="eastAsia"/>
        </w:rPr>
        <w:t>）治理工程需考虑与周边环境相协调；</w:t>
      </w:r>
    </w:p>
    <w:p w:rsidR="00D95E47" w:rsidRPr="00007175" w:rsidRDefault="00D95E47" w:rsidP="00F92238">
      <w:pPr>
        <w:ind w:firstLineChars="200" w:firstLine="560"/>
        <w:rPr>
          <w:rFonts w:asciiTheme="minorEastAsia" w:eastAsiaTheme="minorEastAsia" w:hAnsiTheme="minorEastAsia"/>
        </w:rPr>
      </w:pPr>
      <w:r w:rsidRPr="00007175">
        <w:rPr>
          <w:rFonts w:asciiTheme="minorEastAsia" w:eastAsiaTheme="minorEastAsia" w:hAnsiTheme="minorEastAsia" w:hint="eastAsia"/>
        </w:rPr>
        <w:t>（</w:t>
      </w:r>
      <w:r w:rsidR="0059562E">
        <w:rPr>
          <w:rFonts w:asciiTheme="minorEastAsia" w:eastAsiaTheme="minorEastAsia" w:hAnsiTheme="minorEastAsia" w:hint="eastAsia"/>
        </w:rPr>
        <w:t>3</w:t>
      </w:r>
      <w:r w:rsidRPr="00007175">
        <w:rPr>
          <w:rFonts w:asciiTheme="minorEastAsia" w:eastAsiaTheme="minorEastAsia" w:hAnsiTheme="minorEastAsia" w:hint="eastAsia"/>
        </w:rPr>
        <w:t>）全过程贯彻动态设计原则，加强安全监测和施工工程地质调查工作，及时调整和优化设计。</w:t>
      </w:r>
    </w:p>
    <w:p w:rsidR="00007175" w:rsidRPr="00007175" w:rsidRDefault="00007175" w:rsidP="001527EB">
      <w:pPr>
        <w:pStyle w:val="2"/>
        <w:spacing w:after="156" w:line="240" w:lineRule="auto"/>
        <w:rPr>
          <w:rFonts w:asciiTheme="minorEastAsia" w:eastAsiaTheme="minorEastAsia" w:hAnsiTheme="minorEastAsia"/>
        </w:rPr>
      </w:pPr>
      <w:r w:rsidRPr="00007175">
        <w:rPr>
          <w:rFonts w:asciiTheme="minorEastAsia" w:eastAsiaTheme="minorEastAsia" w:hAnsiTheme="minorEastAsia" w:hint="eastAsia"/>
        </w:rPr>
        <w:t xml:space="preserve">三、 </w:t>
      </w:r>
      <w:r w:rsidR="002773D3">
        <w:rPr>
          <w:rFonts w:asciiTheme="minorEastAsia" w:eastAsiaTheme="minorEastAsia" w:hAnsiTheme="minorEastAsia" w:hint="eastAsia"/>
        </w:rPr>
        <w:t>地质环境条件</w:t>
      </w:r>
    </w:p>
    <w:p w:rsidR="001255B7" w:rsidRPr="001255B7" w:rsidRDefault="00015CED" w:rsidP="00F92238">
      <w:pPr>
        <w:ind w:firstLineChars="200" w:firstLine="562"/>
        <w:rPr>
          <w:rFonts w:asciiTheme="minorEastAsia" w:eastAsiaTheme="minorEastAsia" w:hAnsiTheme="minorEastAsia"/>
          <w:b/>
        </w:rPr>
      </w:pPr>
      <w:r>
        <w:rPr>
          <w:rFonts w:asciiTheme="minorEastAsia" w:eastAsiaTheme="minorEastAsia" w:hAnsiTheme="minorEastAsia" w:hint="eastAsia"/>
          <w:b/>
        </w:rPr>
        <w:t>1、</w:t>
      </w:r>
      <w:r w:rsidR="001255B7" w:rsidRPr="001255B7">
        <w:rPr>
          <w:rFonts w:asciiTheme="minorEastAsia" w:eastAsiaTheme="minorEastAsia" w:hAnsiTheme="minorEastAsia" w:hint="eastAsia"/>
          <w:b/>
        </w:rPr>
        <w:t>工程地质条件</w:t>
      </w:r>
    </w:p>
    <w:p w:rsidR="00BC2A36" w:rsidRDefault="00BC2A36" w:rsidP="0059562E">
      <w:pPr>
        <w:snapToGrid w:val="0"/>
        <w:spacing w:line="660" w:lineRule="exact"/>
        <w:ind w:firstLineChars="200" w:firstLine="560"/>
        <w:rPr>
          <w:rFonts w:asciiTheme="minorEastAsia" w:eastAsiaTheme="minorEastAsia" w:hAnsiTheme="minorEastAsia"/>
        </w:rPr>
      </w:pPr>
      <w:r w:rsidRPr="00BC2A36">
        <w:rPr>
          <w:rFonts w:ascii="宋体" w:eastAsia="宋体" w:hAnsi="宋体" w:hint="eastAsia"/>
        </w:rPr>
        <w:t>本次勘察查明地基</w:t>
      </w:r>
      <w:proofErr w:type="gramStart"/>
      <w:r w:rsidRPr="00BC2A36">
        <w:rPr>
          <w:rFonts w:ascii="宋体" w:eastAsia="宋体" w:hAnsi="宋体" w:hint="eastAsia"/>
        </w:rPr>
        <w:t>土主要</w:t>
      </w:r>
      <w:proofErr w:type="gramEnd"/>
      <w:r w:rsidRPr="00BC2A36">
        <w:rPr>
          <w:rFonts w:ascii="宋体" w:eastAsia="宋体" w:hAnsi="宋体" w:hint="eastAsia"/>
        </w:rPr>
        <w:t>由素填土、粉质粘土、含粉质黏土</w:t>
      </w:r>
      <w:proofErr w:type="gramStart"/>
      <w:r w:rsidRPr="00BC2A36">
        <w:rPr>
          <w:rFonts w:ascii="宋体" w:eastAsia="宋体" w:hAnsi="宋体" w:hint="eastAsia"/>
        </w:rPr>
        <w:t>砾砂及</w:t>
      </w:r>
      <w:proofErr w:type="gramEnd"/>
      <w:r w:rsidRPr="00BC2A36">
        <w:rPr>
          <w:rFonts w:ascii="宋体" w:eastAsia="宋体" w:hAnsi="宋体" w:hint="eastAsia"/>
        </w:rPr>
        <w:t>风化基岩组成。按其成因类型及物理力学性质，场地</w:t>
      </w:r>
      <w:proofErr w:type="gramStart"/>
      <w:r w:rsidRPr="00BC2A36">
        <w:rPr>
          <w:rFonts w:ascii="宋体" w:eastAsia="宋体" w:hAnsi="宋体" w:hint="eastAsia"/>
        </w:rPr>
        <w:t>地基土由上到</w:t>
      </w:r>
      <w:proofErr w:type="gramEnd"/>
      <w:r w:rsidRPr="00BC2A36">
        <w:rPr>
          <w:rFonts w:ascii="宋体" w:eastAsia="宋体" w:hAnsi="宋体" w:hint="eastAsia"/>
        </w:rPr>
        <w:t>下依序分为4个大层，细分为6个亚层。</w:t>
      </w:r>
    </w:p>
    <w:p w:rsidR="00BC2A36" w:rsidRPr="00BC2A36" w:rsidRDefault="00BC2A36" w:rsidP="0059562E">
      <w:pPr>
        <w:snapToGrid w:val="0"/>
        <w:spacing w:line="660" w:lineRule="exact"/>
        <w:ind w:firstLineChars="200" w:firstLine="560"/>
        <w:rPr>
          <w:rFonts w:ascii="宋体" w:eastAsia="宋体" w:hAnsi="宋体"/>
        </w:rPr>
      </w:pPr>
      <w:r w:rsidRPr="00BC2A36">
        <w:rPr>
          <w:rFonts w:ascii="宋体" w:eastAsia="宋体" w:hAnsi="宋体"/>
        </w:rPr>
        <w:t>第（</w:t>
      </w:r>
      <w:r w:rsidRPr="00BC2A36">
        <w:rPr>
          <w:rFonts w:ascii="宋体" w:eastAsia="宋体" w:hAnsi="宋体" w:hint="eastAsia"/>
        </w:rPr>
        <w:t>1</w:t>
      </w:r>
      <w:r w:rsidRPr="00BC2A36">
        <w:rPr>
          <w:rFonts w:ascii="宋体" w:eastAsia="宋体" w:hAnsi="宋体"/>
        </w:rPr>
        <w:t>）层：</w:t>
      </w:r>
      <w:r w:rsidRPr="00BC2A36">
        <w:rPr>
          <w:rFonts w:ascii="宋体" w:eastAsia="宋体" w:hAnsi="宋体" w:hint="eastAsia"/>
        </w:rPr>
        <w:t>素填土</w:t>
      </w:r>
      <w:r w:rsidRPr="00BC2A36">
        <w:rPr>
          <w:rFonts w:ascii="宋体" w:eastAsia="宋体" w:hAnsi="宋体"/>
        </w:rPr>
        <w:t>，杂色（黄褐色为主），稍密。为</w:t>
      </w:r>
      <w:r w:rsidRPr="00BC2A36">
        <w:rPr>
          <w:rFonts w:ascii="宋体" w:eastAsia="宋体" w:hAnsi="宋体" w:hint="eastAsia"/>
        </w:rPr>
        <w:t>道路路基</w:t>
      </w:r>
      <w:r w:rsidRPr="00BC2A36">
        <w:rPr>
          <w:rFonts w:ascii="宋体" w:eastAsia="宋体" w:hAnsi="宋体"/>
        </w:rPr>
        <w:t>填土，主要由碎石、</w:t>
      </w:r>
      <w:r w:rsidRPr="00BC2A36">
        <w:rPr>
          <w:rFonts w:ascii="宋体" w:eastAsia="宋体" w:hAnsi="宋体"/>
        </w:rPr>
        <w:lastRenderedPageBreak/>
        <w:t>块石及少量黏性土组成，个别块石直径达</w:t>
      </w:r>
      <w:smartTag w:uri="urn:schemas-microsoft-com:office:smarttags" w:element="chmetcnv">
        <w:smartTagPr>
          <w:attr w:name="UnitName" w:val="cm"/>
          <w:attr w:name="SourceValue" w:val="40"/>
          <w:attr w:name="HasSpace" w:val="False"/>
          <w:attr w:name="Negative" w:val="False"/>
          <w:attr w:name="NumberType" w:val="1"/>
          <w:attr w:name="TCSC" w:val="0"/>
        </w:smartTagPr>
        <w:r w:rsidRPr="00BC2A36">
          <w:rPr>
            <w:rFonts w:ascii="宋体" w:eastAsia="宋体" w:hAnsi="宋体"/>
          </w:rPr>
          <w:t>40cm</w:t>
        </w:r>
      </w:smartTag>
      <w:r w:rsidRPr="00BC2A36">
        <w:rPr>
          <w:rFonts w:ascii="宋体" w:eastAsia="宋体" w:hAnsi="宋体"/>
        </w:rPr>
        <w:t>以上，</w:t>
      </w:r>
      <w:proofErr w:type="gramStart"/>
      <w:r w:rsidRPr="00BC2A36">
        <w:rPr>
          <w:rFonts w:ascii="宋体" w:eastAsia="宋体" w:hAnsi="宋体"/>
        </w:rPr>
        <w:t>硬质物</w:t>
      </w:r>
      <w:proofErr w:type="gramEnd"/>
      <w:r w:rsidRPr="00BC2A36">
        <w:rPr>
          <w:rFonts w:ascii="宋体" w:eastAsia="宋体" w:hAnsi="宋体"/>
        </w:rPr>
        <w:t>含量可达50%以上，由人工输入堆填而成，堆积时间大于5年。</w:t>
      </w:r>
    </w:p>
    <w:p w:rsidR="00BC2A36" w:rsidRPr="00BC2A36" w:rsidRDefault="00BC2A36" w:rsidP="0059562E">
      <w:pPr>
        <w:snapToGrid w:val="0"/>
        <w:spacing w:line="660" w:lineRule="exact"/>
        <w:ind w:firstLineChars="200" w:firstLine="560"/>
        <w:rPr>
          <w:rFonts w:ascii="宋体" w:eastAsia="宋体" w:hAnsi="宋体"/>
        </w:rPr>
      </w:pPr>
      <w:r w:rsidRPr="00BC2A36">
        <w:rPr>
          <w:rFonts w:ascii="宋体" w:eastAsia="宋体" w:hAnsi="宋体"/>
        </w:rPr>
        <w:t>第（</w:t>
      </w:r>
      <w:r w:rsidRPr="00BC2A36">
        <w:rPr>
          <w:rFonts w:ascii="宋体" w:eastAsia="宋体" w:hAnsi="宋体" w:hint="eastAsia"/>
        </w:rPr>
        <w:t>2</w:t>
      </w:r>
      <w:r w:rsidRPr="00BC2A36">
        <w:rPr>
          <w:rFonts w:ascii="宋体" w:eastAsia="宋体" w:hAnsi="宋体"/>
        </w:rPr>
        <w:t>）层：</w:t>
      </w:r>
      <w:r w:rsidRPr="00BC2A36">
        <w:rPr>
          <w:rFonts w:ascii="宋体" w:eastAsia="宋体" w:hAnsi="宋体" w:hint="eastAsia"/>
        </w:rPr>
        <w:t>粉质黏土</w:t>
      </w:r>
      <w:r>
        <w:rPr>
          <w:rFonts w:asciiTheme="minorEastAsia" w:eastAsiaTheme="minorEastAsia" w:hAnsiTheme="minorEastAsia" w:hint="eastAsia"/>
        </w:rPr>
        <w:t>，</w:t>
      </w:r>
      <w:r w:rsidRPr="00BC2A36">
        <w:rPr>
          <w:rFonts w:ascii="宋体" w:eastAsia="宋体" w:hAnsi="宋体"/>
        </w:rPr>
        <w:t>灰黄色，硬可塑。物质组分主要为粉粒、黏粒，中压缩性，干强度中等，中等韧性，切面稍光滑，无摇振反应。厚层状，含有铁锰质斑点及粉土团块，局部夹有少量</w:t>
      </w:r>
      <w:proofErr w:type="gramStart"/>
      <w:r w:rsidRPr="00BC2A36">
        <w:rPr>
          <w:rFonts w:ascii="宋体" w:eastAsia="宋体" w:hAnsi="宋体"/>
        </w:rPr>
        <w:t>砾</w:t>
      </w:r>
      <w:proofErr w:type="gramEnd"/>
      <w:r w:rsidRPr="00BC2A36">
        <w:rPr>
          <w:rFonts w:ascii="宋体" w:eastAsia="宋体" w:hAnsi="宋体"/>
        </w:rPr>
        <w:t>砂，局部相变为砂质粉土且含量较高。</w:t>
      </w:r>
      <w:r w:rsidRPr="00BC2A36">
        <w:rPr>
          <w:rFonts w:ascii="宋体" w:eastAsia="宋体" w:hAnsi="宋体" w:hint="eastAsia"/>
        </w:rPr>
        <w:t>该层局部分布，</w:t>
      </w:r>
      <w:r w:rsidRPr="00BC2A36">
        <w:rPr>
          <w:rFonts w:ascii="宋体" w:eastAsia="宋体" w:hAnsi="宋体"/>
        </w:rPr>
        <w:t>层厚2.50～3</w:t>
      </w:r>
      <w:smartTag w:uri="urn:schemas-microsoft-com:office:smarttags" w:element="chmetcnv">
        <w:smartTagPr>
          <w:attr w:name="UnitName" w:val="米"/>
          <w:attr w:name="SourceValue" w:val=".1"/>
          <w:attr w:name="HasSpace" w:val="False"/>
          <w:attr w:name="Negative" w:val="False"/>
          <w:attr w:name="NumberType" w:val="1"/>
          <w:attr w:name="TCSC" w:val="0"/>
        </w:smartTagPr>
        <w:r w:rsidRPr="00BC2A36">
          <w:rPr>
            <w:rFonts w:ascii="宋体" w:eastAsia="宋体" w:hAnsi="宋体"/>
          </w:rPr>
          <w:t>.10米</w:t>
        </w:r>
      </w:smartTag>
      <w:r w:rsidRPr="00BC2A36">
        <w:rPr>
          <w:rFonts w:ascii="宋体" w:eastAsia="宋体" w:hAnsi="宋体"/>
        </w:rPr>
        <w:t>，</w:t>
      </w:r>
      <w:proofErr w:type="gramStart"/>
      <w:r w:rsidRPr="00BC2A36">
        <w:rPr>
          <w:rFonts w:ascii="宋体" w:eastAsia="宋体" w:hAnsi="宋体"/>
        </w:rPr>
        <w:t>层底标高</w:t>
      </w:r>
      <w:proofErr w:type="gramEnd"/>
      <w:r w:rsidRPr="00BC2A36">
        <w:rPr>
          <w:rFonts w:ascii="宋体" w:eastAsia="宋体" w:hAnsi="宋体"/>
        </w:rPr>
        <w:t>71.30～72</w:t>
      </w:r>
      <w:smartTag w:uri="urn:schemas-microsoft-com:office:smarttags" w:element="chmetcnv">
        <w:smartTagPr>
          <w:attr w:name="UnitName" w:val="米"/>
          <w:attr w:name="SourceValue" w:val=".03"/>
          <w:attr w:name="HasSpace" w:val="False"/>
          <w:attr w:name="Negative" w:val="False"/>
          <w:attr w:name="NumberType" w:val="1"/>
          <w:attr w:name="TCSC" w:val="0"/>
        </w:smartTagPr>
        <w:r w:rsidRPr="00BC2A36">
          <w:rPr>
            <w:rFonts w:ascii="宋体" w:eastAsia="宋体" w:hAnsi="宋体"/>
          </w:rPr>
          <w:t>.03米</w:t>
        </w:r>
      </w:smartTag>
      <w:r w:rsidRPr="00BC2A36">
        <w:rPr>
          <w:rFonts w:ascii="宋体" w:eastAsia="宋体" w:hAnsi="宋体"/>
        </w:rPr>
        <w:t>。</w:t>
      </w:r>
    </w:p>
    <w:p w:rsidR="00BC2A36" w:rsidRPr="00BC2A36" w:rsidRDefault="00BC2A36" w:rsidP="0059562E">
      <w:pPr>
        <w:snapToGrid w:val="0"/>
        <w:spacing w:line="660" w:lineRule="exact"/>
        <w:ind w:firstLineChars="200" w:firstLine="560"/>
        <w:rPr>
          <w:rFonts w:ascii="宋体" w:eastAsia="宋体" w:hAnsi="宋体"/>
        </w:rPr>
      </w:pPr>
      <w:r w:rsidRPr="00BC2A36">
        <w:rPr>
          <w:rFonts w:ascii="宋体" w:eastAsia="宋体" w:hAnsi="宋体"/>
        </w:rPr>
        <w:t>第（</w:t>
      </w:r>
      <w:r w:rsidRPr="00BC2A36">
        <w:rPr>
          <w:rFonts w:ascii="宋体" w:eastAsia="宋体" w:hAnsi="宋体" w:hint="eastAsia"/>
        </w:rPr>
        <w:t>3</w:t>
      </w:r>
      <w:r w:rsidRPr="00BC2A36">
        <w:rPr>
          <w:rFonts w:ascii="宋体" w:eastAsia="宋体" w:hAnsi="宋体"/>
        </w:rPr>
        <w:t>）层：含</w:t>
      </w:r>
      <w:r w:rsidRPr="00BC2A36">
        <w:rPr>
          <w:rFonts w:ascii="宋体" w:eastAsia="宋体" w:hAnsi="宋体" w:hint="eastAsia"/>
        </w:rPr>
        <w:t>粉质黏土角砾</w:t>
      </w:r>
      <w:r>
        <w:rPr>
          <w:rFonts w:asciiTheme="minorEastAsia" w:eastAsiaTheme="minorEastAsia" w:hAnsiTheme="minorEastAsia" w:hint="eastAsia"/>
        </w:rPr>
        <w:t>，</w:t>
      </w:r>
      <w:r w:rsidRPr="00BC2A36">
        <w:rPr>
          <w:rFonts w:ascii="宋体" w:eastAsia="宋体" w:hAnsi="宋体"/>
        </w:rPr>
        <w:t>灰黄、红褐色，稍密-中密。物质组分主要为</w:t>
      </w:r>
      <w:proofErr w:type="gramStart"/>
      <w:r w:rsidRPr="00BC2A36">
        <w:rPr>
          <w:rFonts w:ascii="宋体" w:eastAsia="宋体" w:hAnsi="宋体"/>
        </w:rPr>
        <w:t>砾</w:t>
      </w:r>
      <w:proofErr w:type="gramEnd"/>
      <w:r w:rsidRPr="00BC2A36">
        <w:rPr>
          <w:rFonts w:ascii="宋体" w:eastAsia="宋体" w:hAnsi="宋体"/>
        </w:rPr>
        <w:t>、</w:t>
      </w:r>
      <w:proofErr w:type="gramStart"/>
      <w:r w:rsidRPr="00BC2A36">
        <w:rPr>
          <w:rFonts w:ascii="宋体" w:eastAsia="宋体" w:hAnsi="宋体"/>
        </w:rPr>
        <w:t>砂及粉</w:t>
      </w:r>
      <w:proofErr w:type="gramEnd"/>
      <w:r w:rsidRPr="00BC2A36">
        <w:rPr>
          <w:rFonts w:ascii="宋体" w:eastAsia="宋体" w:hAnsi="宋体"/>
        </w:rPr>
        <w:t>黏粒，</w:t>
      </w:r>
      <w:proofErr w:type="gramStart"/>
      <w:r w:rsidRPr="00BC2A36">
        <w:rPr>
          <w:rFonts w:ascii="宋体" w:eastAsia="宋体" w:hAnsi="宋体"/>
        </w:rPr>
        <w:t>砾</w:t>
      </w:r>
      <w:proofErr w:type="gramEnd"/>
      <w:r w:rsidRPr="00BC2A36">
        <w:rPr>
          <w:rFonts w:ascii="宋体" w:eastAsia="宋体" w:hAnsi="宋体"/>
        </w:rPr>
        <w:t>呈棱角状、次棱角状，</w:t>
      </w:r>
      <w:proofErr w:type="gramStart"/>
      <w:r w:rsidRPr="00BC2A36">
        <w:rPr>
          <w:rFonts w:ascii="宋体" w:eastAsia="宋体" w:hAnsi="宋体"/>
        </w:rPr>
        <w:t>砾径大小</w:t>
      </w:r>
      <w:proofErr w:type="gramEnd"/>
      <w:r w:rsidRPr="00BC2A36">
        <w:rPr>
          <w:rFonts w:ascii="宋体" w:eastAsia="宋体" w:hAnsi="宋体"/>
        </w:rPr>
        <w:t>不一，一般2</w:t>
      </w:r>
      <w:smartTag w:uri="urn:schemas-microsoft-com:office:smarttags" w:element="chmetcnv">
        <w:smartTagPr>
          <w:attr w:name="UnitName" w:val="mm"/>
          <w:attr w:name="SourceValue" w:val="10"/>
          <w:attr w:name="HasSpace" w:val="False"/>
          <w:attr w:name="Negative" w:val="True"/>
          <w:attr w:name="NumberType" w:val="1"/>
          <w:attr w:name="TCSC" w:val="0"/>
        </w:smartTagPr>
        <w:r w:rsidRPr="00BC2A36">
          <w:rPr>
            <w:rFonts w:ascii="宋体" w:eastAsia="宋体" w:hAnsi="宋体"/>
          </w:rPr>
          <w:t>-10mm</w:t>
        </w:r>
      </w:smartTag>
      <w:r w:rsidRPr="00BC2A36">
        <w:rPr>
          <w:rFonts w:ascii="宋体" w:eastAsia="宋体" w:hAnsi="宋体"/>
        </w:rPr>
        <w:t>，大者约</w:t>
      </w:r>
      <w:smartTag w:uri="urn:schemas-microsoft-com:office:smarttags" w:element="chmetcnv">
        <w:smartTagPr>
          <w:attr w:name="UnitName" w:val="cm"/>
          <w:attr w:name="SourceValue" w:val="10"/>
          <w:attr w:name="HasSpace" w:val="False"/>
          <w:attr w:name="Negative" w:val="False"/>
          <w:attr w:name="NumberType" w:val="1"/>
          <w:attr w:name="TCSC" w:val="0"/>
        </w:smartTagPr>
        <w:r w:rsidRPr="00BC2A36">
          <w:rPr>
            <w:rFonts w:ascii="宋体" w:eastAsia="宋体" w:hAnsi="宋体"/>
          </w:rPr>
          <w:t>10cm</w:t>
        </w:r>
      </w:smartTag>
      <w:r w:rsidRPr="00BC2A36">
        <w:rPr>
          <w:rFonts w:ascii="宋体" w:eastAsia="宋体" w:hAnsi="宋体"/>
        </w:rPr>
        <w:t>，成分为火山岩，强-中风化。该层夹有碎石、角砾、中细砂、粉质黏土、</w:t>
      </w:r>
      <w:proofErr w:type="gramStart"/>
      <w:r w:rsidRPr="00BC2A36">
        <w:rPr>
          <w:rFonts w:ascii="宋体" w:eastAsia="宋体" w:hAnsi="宋体"/>
        </w:rPr>
        <w:t>黏</w:t>
      </w:r>
      <w:proofErr w:type="gramEnd"/>
      <w:r w:rsidRPr="00BC2A36">
        <w:rPr>
          <w:rFonts w:ascii="宋体" w:eastAsia="宋体" w:hAnsi="宋体"/>
        </w:rPr>
        <w:t>质粉土及砂质粉土，局部碎石、中细砂及砂质粉土含量较高。各组分含量不均，力学性质具有较大离散性。</w:t>
      </w:r>
    </w:p>
    <w:p w:rsidR="00BC2A36" w:rsidRPr="00BC2A36" w:rsidRDefault="00BC2A36" w:rsidP="0059562E">
      <w:pPr>
        <w:snapToGrid w:val="0"/>
        <w:spacing w:line="660" w:lineRule="exact"/>
        <w:ind w:firstLineChars="200" w:firstLine="560"/>
        <w:rPr>
          <w:rFonts w:ascii="宋体" w:eastAsia="宋体" w:hAnsi="宋体"/>
        </w:rPr>
      </w:pPr>
      <w:r w:rsidRPr="00BC2A36">
        <w:rPr>
          <w:rFonts w:ascii="宋体" w:eastAsia="宋体" w:hAnsi="宋体"/>
        </w:rPr>
        <w:t>第（</w:t>
      </w:r>
      <w:r w:rsidRPr="00BC2A36">
        <w:rPr>
          <w:rFonts w:ascii="宋体" w:eastAsia="宋体" w:hAnsi="宋体" w:hint="eastAsia"/>
        </w:rPr>
        <w:t>3夹</w:t>
      </w:r>
      <w:r w:rsidRPr="00BC2A36">
        <w:rPr>
          <w:rFonts w:ascii="宋体" w:eastAsia="宋体" w:hAnsi="宋体"/>
        </w:rPr>
        <w:t>）层：</w:t>
      </w:r>
      <w:r w:rsidRPr="00BC2A36">
        <w:rPr>
          <w:rFonts w:ascii="宋体" w:eastAsia="宋体" w:hAnsi="宋体" w:hint="eastAsia"/>
        </w:rPr>
        <w:t>粉质黏土</w:t>
      </w:r>
      <w:r>
        <w:rPr>
          <w:rFonts w:asciiTheme="minorEastAsia" w:eastAsiaTheme="minorEastAsia" w:hAnsiTheme="minorEastAsia" w:hint="eastAsia"/>
        </w:rPr>
        <w:t>，</w:t>
      </w:r>
      <w:r w:rsidRPr="00BC2A36">
        <w:rPr>
          <w:rFonts w:ascii="宋体" w:eastAsia="宋体" w:hAnsi="宋体"/>
        </w:rPr>
        <w:t>灰白、黄褐色，硬可塑。物质组分主要为粉粒、黏粒，中压缩性，干强度中等，中等韧性，切面稍光滑，无摇振反应。厚层状，含有铁锰质斑点及粉土团块，局部夹有少量</w:t>
      </w:r>
      <w:proofErr w:type="gramStart"/>
      <w:r w:rsidRPr="00BC2A36">
        <w:rPr>
          <w:rFonts w:ascii="宋体" w:eastAsia="宋体" w:hAnsi="宋体"/>
        </w:rPr>
        <w:t>砾</w:t>
      </w:r>
      <w:proofErr w:type="gramEnd"/>
      <w:r w:rsidRPr="00BC2A36">
        <w:rPr>
          <w:rFonts w:ascii="宋体" w:eastAsia="宋体" w:hAnsi="宋体"/>
        </w:rPr>
        <w:t>砂，局部相变为砂质粉土且含量较高。</w:t>
      </w:r>
    </w:p>
    <w:p w:rsidR="00BC2A36" w:rsidRPr="00BC2A36" w:rsidRDefault="00BC2A36" w:rsidP="0059562E">
      <w:pPr>
        <w:snapToGrid w:val="0"/>
        <w:spacing w:line="660" w:lineRule="exact"/>
        <w:ind w:firstLineChars="200" w:firstLine="560"/>
        <w:rPr>
          <w:rFonts w:ascii="宋体" w:eastAsia="宋体" w:hAnsi="宋体"/>
        </w:rPr>
      </w:pPr>
      <w:r w:rsidRPr="00BC2A36">
        <w:rPr>
          <w:rFonts w:ascii="宋体" w:eastAsia="宋体" w:hAnsi="宋体"/>
        </w:rPr>
        <w:t>第（</w:t>
      </w:r>
      <w:r w:rsidRPr="00BC2A36">
        <w:rPr>
          <w:rFonts w:ascii="宋体" w:eastAsia="宋体" w:hAnsi="宋体" w:hint="eastAsia"/>
        </w:rPr>
        <w:t>4-1</w:t>
      </w:r>
      <w:r w:rsidRPr="00BC2A36">
        <w:rPr>
          <w:rFonts w:ascii="宋体" w:eastAsia="宋体" w:hAnsi="宋体"/>
        </w:rPr>
        <w:t>）层：</w:t>
      </w:r>
      <w:r w:rsidRPr="00BC2A36">
        <w:rPr>
          <w:rFonts w:ascii="宋体" w:eastAsia="宋体" w:hAnsi="宋体" w:hint="eastAsia"/>
        </w:rPr>
        <w:t>强风化粉砂岩</w:t>
      </w:r>
      <w:r>
        <w:rPr>
          <w:rFonts w:asciiTheme="minorEastAsia" w:eastAsiaTheme="minorEastAsia" w:hAnsiTheme="minorEastAsia" w:hint="eastAsia"/>
        </w:rPr>
        <w:t>，</w:t>
      </w:r>
      <w:r w:rsidRPr="00BC2A36">
        <w:rPr>
          <w:rFonts w:ascii="宋体" w:eastAsia="宋体" w:hAnsi="宋体"/>
        </w:rPr>
        <w:t>紫红色，强风化。细粒结构，层状构造，风化裂隙及节理非常发育，岩芯呈碎块状，手掰易断。</w:t>
      </w:r>
    </w:p>
    <w:p w:rsidR="00007175" w:rsidRDefault="00BC2A36" w:rsidP="0059562E">
      <w:pPr>
        <w:snapToGrid w:val="0"/>
        <w:spacing w:line="660" w:lineRule="exact"/>
        <w:ind w:firstLineChars="200" w:firstLine="560"/>
        <w:rPr>
          <w:rFonts w:asciiTheme="minorEastAsia" w:eastAsiaTheme="minorEastAsia" w:hAnsiTheme="minorEastAsia"/>
        </w:rPr>
      </w:pPr>
      <w:r w:rsidRPr="00BC2A36">
        <w:rPr>
          <w:rFonts w:ascii="宋体" w:eastAsia="宋体" w:hAnsi="宋体"/>
        </w:rPr>
        <w:t>第（</w:t>
      </w:r>
      <w:r w:rsidRPr="00BC2A36">
        <w:rPr>
          <w:rFonts w:ascii="宋体" w:eastAsia="宋体" w:hAnsi="宋体" w:hint="eastAsia"/>
        </w:rPr>
        <w:t>4-2</w:t>
      </w:r>
      <w:r w:rsidRPr="00BC2A36">
        <w:rPr>
          <w:rFonts w:ascii="宋体" w:eastAsia="宋体" w:hAnsi="宋体"/>
        </w:rPr>
        <w:t>）层：</w:t>
      </w:r>
      <w:r w:rsidRPr="00BC2A36">
        <w:rPr>
          <w:rFonts w:ascii="宋体" w:eastAsia="宋体" w:hAnsi="宋体" w:hint="eastAsia"/>
        </w:rPr>
        <w:t>中风化粉砂岩</w:t>
      </w:r>
      <w:r>
        <w:rPr>
          <w:rFonts w:asciiTheme="minorEastAsia" w:eastAsiaTheme="minorEastAsia" w:hAnsiTheme="minorEastAsia" w:hint="eastAsia"/>
        </w:rPr>
        <w:t>，</w:t>
      </w:r>
      <w:r w:rsidRPr="00BC2A36">
        <w:rPr>
          <w:rFonts w:ascii="宋体" w:eastAsia="宋体" w:hAnsi="宋体"/>
        </w:rPr>
        <w:t>紫红色，中风化。细粒结构，层状构造，风化裂隙较发育，岩芯呈短柱状，锤击声哑、易碎，岩性软。局部地段夹有角砾岩，岩性较砂岩坚硬。</w:t>
      </w:r>
      <w:r w:rsidRPr="00BC2A36">
        <w:rPr>
          <w:rFonts w:ascii="宋体" w:eastAsia="宋体" w:hAnsi="宋体" w:hint="eastAsia"/>
        </w:rPr>
        <w:t>岩石饱和单轴抗压强度值为7.4～12.3MPa，平均值为9.3MPa，标准值为7.8MPa，属软岩，岩体较完整，RQD值约为75%，岩体基本质量等级为Ⅳ级。本次勘</w:t>
      </w:r>
      <w:r w:rsidRPr="00BC2A36">
        <w:rPr>
          <w:rFonts w:ascii="宋体" w:eastAsia="宋体" w:hAnsi="宋体" w:hint="eastAsia"/>
        </w:rPr>
        <w:lastRenderedPageBreak/>
        <w:t>察查明4-2层中风化粉砂岩无洞穴、临空面、破碎岩体或软弱岩层。</w:t>
      </w:r>
    </w:p>
    <w:p w:rsidR="0059562E" w:rsidRDefault="00015CED" w:rsidP="0059562E">
      <w:pPr>
        <w:spacing w:line="660" w:lineRule="exact"/>
        <w:ind w:firstLineChars="200" w:firstLine="562"/>
        <w:rPr>
          <w:rFonts w:asciiTheme="minorEastAsia" w:eastAsiaTheme="minorEastAsia" w:hAnsiTheme="minorEastAsia"/>
          <w:b/>
        </w:rPr>
      </w:pPr>
      <w:r>
        <w:rPr>
          <w:rFonts w:asciiTheme="minorEastAsia" w:eastAsiaTheme="minorEastAsia" w:hAnsiTheme="minorEastAsia" w:hint="eastAsia"/>
          <w:b/>
        </w:rPr>
        <w:t>2、</w:t>
      </w:r>
      <w:r w:rsidR="001255B7">
        <w:rPr>
          <w:rFonts w:asciiTheme="minorEastAsia" w:eastAsiaTheme="minorEastAsia" w:hAnsiTheme="minorEastAsia" w:hint="eastAsia"/>
          <w:b/>
        </w:rPr>
        <w:t>水文</w:t>
      </w:r>
      <w:r w:rsidR="001255B7" w:rsidRPr="001255B7">
        <w:rPr>
          <w:rFonts w:asciiTheme="minorEastAsia" w:eastAsiaTheme="minorEastAsia" w:hAnsiTheme="minorEastAsia" w:hint="eastAsia"/>
          <w:b/>
        </w:rPr>
        <w:t>地质条件</w:t>
      </w:r>
    </w:p>
    <w:p w:rsidR="0059562E" w:rsidRDefault="0059562E" w:rsidP="0059562E">
      <w:pPr>
        <w:spacing w:line="660" w:lineRule="exact"/>
        <w:ind w:firstLineChars="200" w:firstLine="560"/>
        <w:rPr>
          <w:rFonts w:asciiTheme="minorEastAsia" w:eastAsiaTheme="minorEastAsia" w:hAnsiTheme="minorEastAsia"/>
          <w:b/>
        </w:rPr>
      </w:pPr>
      <w:r w:rsidRPr="0059562E">
        <w:rPr>
          <w:rFonts w:ascii="宋体" w:eastAsia="宋体" w:hAnsi="宋体" w:hint="eastAsia"/>
        </w:rPr>
        <w:t>本次勘察期间场地地下水按赋存形式主要为孔隙潜水及基岩裂隙水。</w:t>
      </w:r>
    </w:p>
    <w:p w:rsidR="0059562E" w:rsidRPr="0059562E" w:rsidRDefault="0059562E" w:rsidP="0059562E">
      <w:pPr>
        <w:spacing w:line="660" w:lineRule="exact"/>
        <w:ind w:firstLineChars="200" w:firstLine="560"/>
        <w:rPr>
          <w:rFonts w:ascii="宋体" w:eastAsia="宋体" w:hAnsi="宋体"/>
          <w:b/>
        </w:rPr>
      </w:pPr>
      <w:r w:rsidRPr="0059562E">
        <w:rPr>
          <w:rFonts w:ascii="宋体" w:eastAsia="宋体" w:hAnsi="宋体" w:hint="eastAsia"/>
        </w:rPr>
        <w:t>孔隙潜水主要赋存于上部1层素填土、2层粉质黏土及3层含粉质黏土角砾中，接受大气降水、地下同层侧向径流的补给，</w:t>
      </w:r>
      <w:r w:rsidRPr="0059562E">
        <w:rPr>
          <w:rFonts w:ascii="宋体" w:eastAsia="宋体" w:hAnsi="宋体"/>
        </w:rPr>
        <w:t>以蒸发</w:t>
      </w:r>
      <w:r w:rsidRPr="0059562E">
        <w:rPr>
          <w:rFonts w:ascii="宋体" w:eastAsia="宋体" w:hAnsi="宋体" w:hint="eastAsia"/>
        </w:rPr>
        <w:t>与侧向径流</w:t>
      </w:r>
      <w:r w:rsidRPr="0059562E">
        <w:rPr>
          <w:rFonts w:ascii="宋体" w:eastAsia="宋体" w:hAnsi="宋体"/>
        </w:rPr>
        <w:t>为主要排泄方式，并随季节性有所变化</w:t>
      </w:r>
      <w:r w:rsidRPr="0059562E">
        <w:rPr>
          <w:rFonts w:ascii="宋体" w:eastAsia="宋体" w:hAnsi="宋体" w:hint="eastAsia"/>
        </w:rPr>
        <w:t>。本场地潜水受大气降水影响较大，雨季时水位接近地面，旱季时埋深约</w:t>
      </w:r>
      <w:smartTag w:uri="urn:schemas-microsoft-com:office:smarttags" w:element="chmetcnv">
        <w:smartTagPr>
          <w:attr w:name="UnitName" w:val="m"/>
          <w:attr w:name="SourceValue" w:val="3"/>
          <w:attr w:name="HasSpace" w:val="False"/>
          <w:attr w:name="Negative" w:val="False"/>
          <w:attr w:name="NumberType" w:val="1"/>
          <w:attr w:name="TCSC" w:val="0"/>
        </w:smartTagPr>
        <w:r w:rsidRPr="0059562E">
          <w:rPr>
            <w:rFonts w:ascii="宋体" w:eastAsia="宋体" w:hAnsi="宋体" w:hint="eastAsia"/>
          </w:rPr>
          <w:t>3.0m</w:t>
        </w:r>
      </w:smartTag>
      <w:r w:rsidRPr="0059562E">
        <w:rPr>
          <w:rFonts w:ascii="宋体" w:eastAsia="宋体" w:hAnsi="宋体" w:hint="eastAsia"/>
        </w:rPr>
        <w:t>。勘察期间，地下水水位埋深为1.30～3</w:t>
      </w:r>
      <w:smartTag w:uri="urn:schemas-microsoft-com:office:smarttags" w:element="chmetcnv">
        <w:smartTagPr>
          <w:attr w:name="UnitName" w:val="m"/>
          <w:attr w:name="SourceValue" w:val="0"/>
          <w:attr w:name="HasSpace" w:val="False"/>
          <w:attr w:name="Negative" w:val="False"/>
          <w:attr w:name="NumberType" w:val="1"/>
          <w:attr w:name="TCSC" w:val="0"/>
        </w:smartTagPr>
        <w:r w:rsidRPr="0059562E">
          <w:rPr>
            <w:rFonts w:ascii="宋体" w:eastAsia="宋体" w:hAnsi="宋体" w:hint="eastAsia"/>
          </w:rPr>
          <w:t>.00</w:t>
        </w:r>
        <w:r w:rsidRPr="0059562E">
          <w:rPr>
            <w:rFonts w:ascii="宋体" w:eastAsia="宋体" w:hAnsi="宋体"/>
          </w:rPr>
          <w:t>m</w:t>
        </w:r>
      </w:smartTag>
      <w:r w:rsidRPr="0059562E">
        <w:rPr>
          <w:rFonts w:ascii="宋体" w:eastAsia="宋体" w:hAnsi="宋体" w:hint="eastAsia"/>
        </w:rPr>
        <w:t>，相应高程为73.03～78</w:t>
      </w:r>
      <w:smartTag w:uri="urn:schemas-microsoft-com:office:smarttags" w:element="chmetcnv">
        <w:smartTagPr>
          <w:attr w:name="UnitName" w:val="m"/>
          <w:attr w:name="SourceValue" w:val=".19"/>
          <w:attr w:name="HasSpace" w:val="False"/>
          <w:attr w:name="Negative" w:val="False"/>
          <w:attr w:name="NumberType" w:val="1"/>
          <w:attr w:name="TCSC" w:val="0"/>
        </w:smartTagPr>
        <w:r w:rsidRPr="0059562E">
          <w:rPr>
            <w:rFonts w:ascii="宋体" w:eastAsia="宋体" w:hAnsi="宋体" w:hint="eastAsia"/>
          </w:rPr>
          <w:t>.19m</w:t>
        </w:r>
      </w:smartTag>
      <w:r w:rsidRPr="0059562E">
        <w:rPr>
          <w:rFonts w:ascii="宋体" w:eastAsia="宋体" w:hAnsi="宋体" w:hint="eastAsia"/>
        </w:rPr>
        <w:t>。</w:t>
      </w:r>
    </w:p>
    <w:p w:rsidR="0059562E" w:rsidRPr="0059562E" w:rsidRDefault="0059562E" w:rsidP="0059562E">
      <w:pPr>
        <w:snapToGrid w:val="0"/>
        <w:spacing w:line="660" w:lineRule="exact"/>
        <w:ind w:firstLineChars="200" w:firstLine="560"/>
        <w:rPr>
          <w:rFonts w:ascii="宋体" w:eastAsia="宋体" w:hAnsi="宋体"/>
        </w:rPr>
      </w:pPr>
      <w:r w:rsidRPr="0059562E">
        <w:rPr>
          <w:rFonts w:ascii="宋体" w:eastAsia="宋体" w:hAnsi="宋体" w:hint="eastAsia"/>
        </w:rPr>
        <w:t>基岩裂隙水主要赋存于风化基岩的风化</w:t>
      </w:r>
      <w:r w:rsidRPr="0059562E">
        <w:rPr>
          <w:rFonts w:ascii="宋体" w:eastAsia="宋体" w:hAnsi="宋体"/>
        </w:rPr>
        <w:t>裂隙</w:t>
      </w:r>
      <w:r w:rsidRPr="0059562E">
        <w:rPr>
          <w:rFonts w:ascii="宋体" w:eastAsia="宋体" w:hAnsi="宋体" w:hint="eastAsia"/>
        </w:rPr>
        <w:t>中，受侧向地下水沿裂隙补给。以该类地下水的赋存及补给条件，其水量大小及渗透性高低均与基岩各部位裂隙发育程度、裂隙面特征及其间的连通性有关。依场地地质条件结合钻探情况分析，在勘察深度范围内，场地基岩裂隙以闭合裂隙为主，总体上裂隙水水量贫乏</w:t>
      </w:r>
      <w:r w:rsidRPr="0059562E">
        <w:rPr>
          <w:rFonts w:ascii="宋体" w:eastAsia="宋体" w:hAnsi="宋体"/>
        </w:rPr>
        <w:t>。</w:t>
      </w:r>
      <w:r w:rsidRPr="0059562E">
        <w:rPr>
          <w:rFonts w:ascii="宋体" w:eastAsia="宋体" w:hAnsi="宋体" w:hint="eastAsia"/>
        </w:rPr>
        <w:t>勘察期间未见基岩裂隙水。</w:t>
      </w:r>
    </w:p>
    <w:p w:rsidR="00EC0048" w:rsidRPr="0059562E" w:rsidRDefault="0059562E" w:rsidP="00323C24">
      <w:pPr>
        <w:snapToGrid w:val="0"/>
        <w:spacing w:line="660" w:lineRule="exact"/>
        <w:ind w:firstLineChars="200" w:firstLine="560"/>
        <w:rPr>
          <w:sz w:val="24"/>
        </w:rPr>
      </w:pPr>
      <w:r w:rsidRPr="0059562E">
        <w:rPr>
          <w:rFonts w:ascii="宋体" w:eastAsia="宋体" w:hAnsi="宋体" w:hint="eastAsia"/>
        </w:rPr>
        <w:t>本场地附近无污染源, 据场地潜水水质分析成果表，详见附表《水质分析成果表》。按《岩土工程勘察规范》GB50021-2001(2009年版)有关规定，场地环境类别为Ⅱ类。在Ⅱ类环境及强透水层条件下，地下潜水对混凝土结构具微腐蚀性；长期浸水情况下，地下潜水对钢筋混凝土结构中的钢筋具微腐蚀性；在干湿交替情况下，地下潜水对钢筋混凝土结构中的钢筋具微腐蚀性。场地地下水位埋深较浅，地下水位以上地基土对材料的腐蚀性同地下水基本一致。</w:t>
      </w:r>
    </w:p>
    <w:p w:rsidR="002773D3" w:rsidRDefault="00015CED" w:rsidP="00F92238">
      <w:pPr>
        <w:ind w:firstLineChars="200" w:firstLine="562"/>
        <w:rPr>
          <w:rFonts w:asciiTheme="minorEastAsia" w:eastAsiaTheme="minorEastAsia" w:hAnsiTheme="minorEastAsia"/>
          <w:b/>
        </w:rPr>
      </w:pPr>
      <w:r>
        <w:rPr>
          <w:rFonts w:asciiTheme="minorEastAsia" w:eastAsiaTheme="minorEastAsia" w:hAnsiTheme="minorEastAsia" w:hint="eastAsia"/>
          <w:b/>
        </w:rPr>
        <w:t>3、</w:t>
      </w:r>
      <w:r w:rsidR="002773D3">
        <w:rPr>
          <w:rFonts w:asciiTheme="minorEastAsia" w:eastAsiaTheme="minorEastAsia" w:hAnsiTheme="minorEastAsia" w:hint="eastAsia"/>
          <w:b/>
        </w:rPr>
        <w:t>气象</w:t>
      </w:r>
      <w:r w:rsidR="002773D3" w:rsidRPr="001255B7">
        <w:rPr>
          <w:rFonts w:asciiTheme="minorEastAsia" w:eastAsiaTheme="minorEastAsia" w:hAnsiTheme="minorEastAsia" w:hint="eastAsia"/>
          <w:b/>
        </w:rPr>
        <w:t>条件</w:t>
      </w:r>
    </w:p>
    <w:p w:rsidR="002773D3" w:rsidRDefault="002A1CF0" w:rsidP="00F92238">
      <w:pPr>
        <w:ind w:firstLineChars="200" w:firstLine="560"/>
        <w:rPr>
          <w:rFonts w:asciiTheme="minorEastAsia" w:eastAsiaTheme="minorEastAsia" w:hAnsiTheme="minorEastAsia"/>
        </w:rPr>
      </w:pPr>
      <w:r w:rsidRPr="002A1CF0">
        <w:rPr>
          <w:rFonts w:asciiTheme="minorEastAsia" w:eastAsiaTheme="minorEastAsia" w:hAnsiTheme="minorEastAsia" w:hint="eastAsia"/>
        </w:rPr>
        <w:t>治理区处于亚热带季风气候区，温暖湿润、四季分明，降水丰富，日照充足，多</w:t>
      </w:r>
      <w:r w:rsidRPr="002A1CF0">
        <w:rPr>
          <w:rFonts w:asciiTheme="minorEastAsia" w:eastAsiaTheme="minorEastAsia" w:hAnsiTheme="minorEastAsia" w:hint="eastAsia"/>
        </w:rPr>
        <w:lastRenderedPageBreak/>
        <w:t>年平均气温</w:t>
      </w:r>
      <w:smartTag w:uri="urn:schemas-microsoft-com:office:smarttags" w:element="chmetcnv">
        <w:smartTagPr>
          <w:attr w:name="TCSC" w:val="0"/>
          <w:attr w:name="NumberType" w:val="1"/>
          <w:attr w:name="Negative" w:val="False"/>
          <w:attr w:name="HasSpace" w:val="False"/>
          <w:attr w:name="SourceValue" w:val="17.3"/>
          <w:attr w:name="UnitName" w:val="℃"/>
        </w:smartTagPr>
        <w:r w:rsidRPr="002A1CF0">
          <w:rPr>
            <w:rFonts w:asciiTheme="minorEastAsia" w:eastAsiaTheme="minorEastAsia" w:hAnsiTheme="minorEastAsia" w:hint="eastAsia"/>
          </w:rPr>
          <w:t>17.3℃</w:t>
        </w:r>
      </w:smartTag>
      <w:r w:rsidRPr="002A1CF0">
        <w:rPr>
          <w:rFonts w:asciiTheme="minorEastAsia" w:eastAsiaTheme="minorEastAsia" w:hAnsiTheme="minorEastAsia" w:hint="eastAsia"/>
        </w:rPr>
        <w:t>，月平均最高气温</w:t>
      </w:r>
      <w:smartTag w:uri="urn:schemas-microsoft-com:office:smarttags" w:element="chmetcnv">
        <w:smartTagPr>
          <w:attr w:name="TCSC" w:val="0"/>
          <w:attr w:name="NumberType" w:val="1"/>
          <w:attr w:name="Negative" w:val="False"/>
          <w:attr w:name="HasSpace" w:val="False"/>
          <w:attr w:name="SourceValue" w:val="28.4"/>
          <w:attr w:name="UnitName" w:val="℃"/>
        </w:smartTagPr>
        <w:r w:rsidRPr="002A1CF0">
          <w:rPr>
            <w:rFonts w:asciiTheme="minorEastAsia" w:eastAsiaTheme="minorEastAsia" w:hAnsiTheme="minorEastAsia" w:hint="eastAsia"/>
          </w:rPr>
          <w:t>28.4℃</w:t>
        </w:r>
      </w:smartTag>
      <w:r w:rsidRPr="002A1CF0">
        <w:rPr>
          <w:rFonts w:asciiTheme="minorEastAsia" w:eastAsiaTheme="minorEastAsia" w:hAnsiTheme="minorEastAsia" w:hint="eastAsia"/>
        </w:rPr>
        <w:t>（7月），月平均最低气温</w:t>
      </w:r>
      <w:smartTag w:uri="urn:schemas-microsoft-com:office:smarttags" w:element="chmetcnv">
        <w:smartTagPr>
          <w:attr w:name="TCSC" w:val="0"/>
          <w:attr w:name="NumberType" w:val="1"/>
          <w:attr w:name="Negative" w:val="False"/>
          <w:attr w:name="HasSpace" w:val="False"/>
          <w:attr w:name="SourceValue" w:val="5.6"/>
          <w:attr w:name="UnitName" w:val="℃"/>
        </w:smartTagPr>
        <w:r w:rsidRPr="002A1CF0">
          <w:rPr>
            <w:rFonts w:asciiTheme="minorEastAsia" w:eastAsiaTheme="minorEastAsia" w:hAnsiTheme="minorEastAsia" w:hint="eastAsia"/>
          </w:rPr>
          <w:t>5.6℃</w:t>
        </w:r>
      </w:smartTag>
      <w:r w:rsidRPr="002A1CF0">
        <w:rPr>
          <w:rFonts w:asciiTheme="minorEastAsia" w:eastAsiaTheme="minorEastAsia" w:hAnsiTheme="minorEastAsia" w:hint="eastAsia"/>
        </w:rPr>
        <w:t>（1月），极端最高气温</w:t>
      </w:r>
      <w:smartTag w:uri="urn:schemas-microsoft-com:office:smarttags" w:element="chmetcnv">
        <w:smartTagPr>
          <w:attr w:name="TCSC" w:val="0"/>
          <w:attr w:name="NumberType" w:val="1"/>
          <w:attr w:name="Negative" w:val="False"/>
          <w:attr w:name="HasSpace" w:val="False"/>
          <w:attr w:name="SourceValue" w:val="40.8"/>
          <w:attr w:name="UnitName" w:val="℃"/>
        </w:smartTagPr>
        <w:r w:rsidRPr="002A1CF0">
          <w:rPr>
            <w:rFonts w:asciiTheme="minorEastAsia" w:eastAsiaTheme="minorEastAsia" w:hAnsiTheme="minorEastAsia" w:hint="eastAsia"/>
          </w:rPr>
          <w:t>40.8℃</w:t>
        </w:r>
      </w:smartTag>
      <w:r w:rsidRPr="002A1CF0">
        <w:rPr>
          <w:rFonts w:asciiTheme="minorEastAsia" w:eastAsiaTheme="minorEastAsia" w:hAnsiTheme="minorEastAsia" w:hint="eastAsia"/>
        </w:rPr>
        <w:t>，极端最低气温</w:t>
      </w:r>
      <w:smartTag w:uri="urn:schemas-microsoft-com:office:smarttags" w:element="chmetcnv">
        <w:smartTagPr>
          <w:attr w:name="TCSC" w:val="0"/>
          <w:attr w:name="NumberType" w:val="1"/>
          <w:attr w:name="Negative" w:val="True"/>
          <w:attr w:name="HasSpace" w:val="False"/>
          <w:attr w:name="SourceValue" w:val="6.6"/>
          <w:attr w:name="UnitName" w:val="℃"/>
        </w:smartTagPr>
        <w:r w:rsidRPr="002A1CF0">
          <w:rPr>
            <w:rFonts w:asciiTheme="minorEastAsia" w:eastAsiaTheme="minorEastAsia" w:hAnsiTheme="minorEastAsia" w:hint="eastAsia"/>
          </w:rPr>
          <w:t>-6.6℃</w:t>
        </w:r>
      </w:smartTag>
      <w:r w:rsidRPr="002A1CF0">
        <w:rPr>
          <w:rFonts w:asciiTheme="minorEastAsia" w:eastAsiaTheme="minorEastAsia" w:hAnsiTheme="minorEastAsia" w:hint="eastAsia"/>
        </w:rPr>
        <w:t>。区内雨量充沛，年平均降雨量</w:t>
      </w:r>
      <w:smartTag w:uri="urn:schemas-microsoft-com:office:smarttags" w:element="chmetcnv">
        <w:smartTagPr>
          <w:attr w:name="TCSC" w:val="0"/>
          <w:attr w:name="NumberType" w:val="1"/>
          <w:attr w:name="Negative" w:val="False"/>
          <w:attr w:name="HasSpace" w:val="False"/>
          <w:attr w:name="SourceValue" w:val="1649.6"/>
          <w:attr w:name="UnitName" w:val="mm"/>
        </w:smartTagPr>
        <w:r w:rsidRPr="002A1CF0">
          <w:rPr>
            <w:rFonts w:asciiTheme="minorEastAsia" w:eastAsiaTheme="minorEastAsia" w:hAnsiTheme="minorEastAsia" w:hint="eastAsia"/>
          </w:rPr>
          <w:t>1649.6mm</w:t>
        </w:r>
      </w:smartTag>
      <w:r w:rsidRPr="002A1CF0">
        <w:rPr>
          <w:rFonts w:asciiTheme="minorEastAsia" w:eastAsiaTheme="minorEastAsia" w:hAnsiTheme="minorEastAsia" w:hint="eastAsia"/>
        </w:rPr>
        <w:t>，年平均蒸发量</w:t>
      </w:r>
      <w:smartTag w:uri="urn:schemas-microsoft-com:office:smarttags" w:element="chmetcnv">
        <w:smartTagPr>
          <w:attr w:name="TCSC" w:val="0"/>
          <w:attr w:name="NumberType" w:val="1"/>
          <w:attr w:name="Negative" w:val="False"/>
          <w:attr w:name="HasSpace" w:val="False"/>
          <w:attr w:name="SourceValue" w:val="1270.2"/>
          <w:attr w:name="UnitName" w:val="mm"/>
        </w:smartTagPr>
        <w:r w:rsidRPr="002A1CF0">
          <w:rPr>
            <w:rFonts w:asciiTheme="minorEastAsia" w:eastAsiaTheme="minorEastAsia" w:hAnsiTheme="minorEastAsia" w:hint="eastAsia"/>
          </w:rPr>
          <w:t>1270.2mm</w:t>
        </w:r>
      </w:smartTag>
      <w:r w:rsidRPr="002A1CF0">
        <w:rPr>
          <w:rFonts w:asciiTheme="minorEastAsia" w:eastAsiaTheme="minorEastAsia" w:hAnsiTheme="minorEastAsia" w:hint="eastAsia"/>
        </w:rPr>
        <w:t>。降雨量年际间变化较大，年最大降雨量达</w:t>
      </w:r>
      <w:smartTag w:uri="urn:schemas-microsoft-com:office:smarttags" w:element="chmetcnv">
        <w:smartTagPr>
          <w:attr w:name="TCSC" w:val="0"/>
          <w:attr w:name="NumberType" w:val="1"/>
          <w:attr w:name="Negative" w:val="False"/>
          <w:attr w:name="HasSpace" w:val="False"/>
          <w:attr w:name="SourceValue" w:val="2804.3"/>
          <w:attr w:name="UnitName" w:val="mm"/>
        </w:smartTagPr>
        <w:r w:rsidRPr="002A1CF0">
          <w:rPr>
            <w:rFonts w:asciiTheme="minorEastAsia" w:eastAsiaTheme="minorEastAsia" w:hAnsiTheme="minorEastAsia" w:hint="eastAsia"/>
          </w:rPr>
          <w:t>2804.3mm</w:t>
        </w:r>
      </w:smartTag>
      <w:r w:rsidRPr="002A1CF0">
        <w:rPr>
          <w:rFonts w:asciiTheme="minorEastAsia" w:eastAsiaTheme="minorEastAsia" w:hAnsiTheme="minorEastAsia" w:hint="eastAsia"/>
        </w:rPr>
        <w:t>，年最小降雨量</w:t>
      </w:r>
      <w:smartTag w:uri="urn:schemas-microsoft-com:office:smarttags" w:element="chmetcnv">
        <w:smartTagPr>
          <w:attr w:name="TCSC" w:val="0"/>
          <w:attr w:name="NumberType" w:val="1"/>
          <w:attr w:name="Negative" w:val="False"/>
          <w:attr w:name="HasSpace" w:val="False"/>
          <w:attr w:name="SourceValue" w:val="902.5"/>
          <w:attr w:name="UnitName" w:val="mm"/>
        </w:smartTagPr>
        <w:r w:rsidRPr="002A1CF0">
          <w:rPr>
            <w:rFonts w:asciiTheme="minorEastAsia" w:eastAsiaTheme="minorEastAsia" w:hAnsiTheme="minorEastAsia" w:hint="eastAsia"/>
          </w:rPr>
          <w:t>902.5mm</w:t>
        </w:r>
      </w:smartTag>
      <w:r w:rsidRPr="002A1CF0">
        <w:rPr>
          <w:rFonts w:asciiTheme="minorEastAsia" w:eastAsiaTheme="minorEastAsia" w:hAnsiTheme="minorEastAsia" w:hint="eastAsia"/>
        </w:rPr>
        <w:t>。全年有两个明显的雨季：3～6月份为第一雨季，约占年降雨量的42%。其中3～4月份为春雨期，降水强度小，5～6月份为梅雨期，降水强度增大，暴雨次数增大。7～9月份为相对的第二雨季，主要是受台风或热带风暴影响，每次台风或热带风暴经过均带来不同程度的降雨过程，降雨量约占全年的35%。</w:t>
      </w:r>
    </w:p>
    <w:p w:rsidR="007E1066" w:rsidRDefault="00015CED" w:rsidP="00F92238">
      <w:pPr>
        <w:ind w:firstLineChars="200" w:firstLine="562"/>
        <w:rPr>
          <w:rFonts w:asciiTheme="minorEastAsia" w:eastAsiaTheme="minorEastAsia" w:hAnsiTheme="minorEastAsia"/>
          <w:b/>
        </w:rPr>
      </w:pPr>
      <w:bookmarkStart w:id="2" w:name="_Toc466448425"/>
      <w:r>
        <w:rPr>
          <w:rFonts w:asciiTheme="minorEastAsia" w:eastAsiaTheme="minorEastAsia" w:hAnsiTheme="minorEastAsia" w:hint="eastAsia"/>
          <w:b/>
        </w:rPr>
        <w:t>4、</w:t>
      </w:r>
      <w:r w:rsidR="007E1066" w:rsidRPr="007E1066">
        <w:rPr>
          <w:rFonts w:asciiTheme="minorEastAsia" w:eastAsiaTheme="minorEastAsia" w:hAnsiTheme="minorEastAsia" w:hint="eastAsia"/>
          <w:b/>
        </w:rPr>
        <w:t>地质构造与区域稳定性</w:t>
      </w:r>
      <w:bookmarkEnd w:id="2"/>
    </w:p>
    <w:p w:rsidR="007E1066" w:rsidRPr="007E1066" w:rsidRDefault="007E1066" w:rsidP="00F92238">
      <w:pPr>
        <w:autoSpaceDE w:val="0"/>
        <w:autoSpaceDN w:val="0"/>
        <w:adjustRightInd w:val="0"/>
        <w:ind w:firstLine="645"/>
        <w:rPr>
          <w:rFonts w:ascii="宋体" w:eastAsia="宋体" w:hAnsi="宋体"/>
        </w:rPr>
      </w:pPr>
      <w:r w:rsidRPr="007E1066">
        <w:rPr>
          <w:rFonts w:ascii="宋体" w:eastAsia="宋体" w:hAnsi="宋体" w:hint="eastAsia"/>
        </w:rPr>
        <w:t>本区所处的区域构造隶属新华夏系第二隆起带南段东侧，NNE向构造为其主要的构造线。区域内断裂构造主要有：NNE向镇海—温州断裂带和象山—乐清湾断裂带。其中温州—镇海大断裂和淳安—温州大断裂分别在本区西北侧通过，均形成于燕山中晚期，其埋深较大，现代虽有活动但强度较微弱。</w:t>
      </w:r>
    </w:p>
    <w:p w:rsidR="007E1066" w:rsidRPr="007E1066" w:rsidRDefault="007E1066" w:rsidP="00F92238">
      <w:pPr>
        <w:ind w:firstLine="560"/>
        <w:rPr>
          <w:rFonts w:ascii="宋体" w:eastAsia="宋体" w:hAnsi="宋体"/>
        </w:rPr>
      </w:pPr>
      <w:r w:rsidRPr="007E1066">
        <w:rPr>
          <w:rFonts w:ascii="宋体" w:eastAsia="宋体" w:hAnsi="宋体" w:hint="eastAsia"/>
        </w:rPr>
        <w:t>治理区内未发现断层构造。</w:t>
      </w:r>
    </w:p>
    <w:p w:rsidR="007E1066" w:rsidRPr="007E1066" w:rsidRDefault="007E1066" w:rsidP="00F92238">
      <w:pPr>
        <w:ind w:firstLine="560"/>
        <w:rPr>
          <w:rFonts w:ascii="宋体" w:eastAsia="宋体" w:hAnsi="宋体"/>
        </w:rPr>
      </w:pPr>
      <w:r w:rsidRPr="007E1066">
        <w:rPr>
          <w:rFonts w:ascii="宋体" w:eastAsia="宋体" w:hAnsi="宋体" w:hint="eastAsia"/>
        </w:rPr>
        <w:t>本区属我国东南沿海二等地震带的东北端，接近三等地震区，为少震或弱震区，远场地震波的波级影响是本区的主要震害特征。根据活动性断裂和历史地震资料分析，镇海—温州断裂带是区域的</w:t>
      </w:r>
      <w:proofErr w:type="gramStart"/>
      <w:r w:rsidRPr="007E1066">
        <w:rPr>
          <w:rFonts w:ascii="宋体" w:eastAsia="宋体" w:hAnsi="宋体" w:hint="eastAsia"/>
        </w:rPr>
        <w:t>主要导震断裂</w:t>
      </w:r>
      <w:proofErr w:type="gramEnd"/>
      <w:r w:rsidRPr="007E1066">
        <w:rPr>
          <w:rFonts w:ascii="宋体" w:eastAsia="宋体" w:hAnsi="宋体" w:hint="eastAsia"/>
        </w:rPr>
        <w:t>，历史上曾发生过多次有感地震，但震级均不大。</w:t>
      </w:r>
    </w:p>
    <w:p w:rsidR="007E1066" w:rsidRPr="007E1066" w:rsidRDefault="007E1066" w:rsidP="00F92238">
      <w:pPr>
        <w:ind w:firstLine="560"/>
        <w:rPr>
          <w:rFonts w:ascii="宋体" w:eastAsia="宋体" w:hAnsi="宋体"/>
        </w:rPr>
      </w:pPr>
      <w:r w:rsidRPr="007E1066">
        <w:rPr>
          <w:rFonts w:ascii="宋体" w:eastAsia="宋体" w:hAnsi="宋体" w:hint="eastAsia"/>
        </w:rPr>
        <w:t>根据历史地震资料，区域的地震发生频率为133年/次，现代地震活动极微弱，一般仅限于3级以下地震。按1990年国家地震局编制的《中国地震裂度区划报告》，本区为基本稳定区，未划入震级＞5级的危险区，场地抗震设防烈度为6度。根据国家质量技术监督局发布的《中国地震动参数区划图》（GB18306-2001），</w:t>
      </w:r>
      <w:proofErr w:type="gramStart"/>
      <w:r w:rsidRPr="007E1066">
        <w:rPr>
          <w:rFonts w:ascii="宋体" w:eastAsia="宋体" w:hAnsi="宋体" w:hint="eastAsia"/>
        </w:rPr>
        <w:t>勘察区</w:t>
      </w:r>
      <w:proofErr w:type="gramEnd"/>
      <w:r w:rsidRPr="007E1066">
        <w:rPr>
          <w:rFonts w:ascii="宋体" w:eastAsia="宋体" w:hAnsi="宋体" w:hint="eastAsia"/>
        </w:rPr>
        <w:t>地震动</w:t>
      </w:r>
      <w:r w:rsidRPr="007E1066">
        <w:rPr>
          <w:rFonts w:ascii="宋体" w:eastAsia="宋体" w:hAnsi="宋体" w:hint="eastAsia"/>
        </w:rPr>
        <w:lastRenderedPageBreak/>
        <w:t>峰值加速度为</w:t>
      </w:r>
      <w:smartTag w:uri="urn:schemas-microsoft-com:office:smarttags" w:element="chmetcnv">
        <w:smartTagPr>
          <w:attr w:name="TCSC" w:val="0"/>
          <w:attr w:name="NumberType" w:val="1"/>
          <w:attr w:name="Negative" w:val="False"/>
          <w:attr w:name="HasSpace" w:val="False"/>
          <w:attr w:name="SourceValue" w:val="0.05"/>
          <w:attr w:name="UnitName" w:val="g"/>
        </w:smartTagPr>
        <w:r w:rsidRPr="007E1066">
          <w:rPr>
            <w:rFonts w:ascii="宋体" w:eastAsia="宋体" w:hAnsi="宋体" w:hint="eastAsia"/>
          </w:rPr>
          <w:t>0.05g</w:t>
        </w:r>
      </w:smartTag>
      <w:r w:rsidRPr="007E1066">
        <w:rPr>
          <w:rFonts w:ascii="宋体" w:eastAsia="宋体" w:hAnsi="宋体" w:hint="eastAsia"/>
        </w:rPr>
        <w:t>。</w:t>
      </w:r>
    </w:p>
    <w:p w:rsidR="00295FF0" w:rsidRDefault="00295FF0" w:rsidP="001527EB">
      <w:pPr>
        <w:pStyle w:val="2"/>
        <w:spacing w:after="156" w:line="240" w:lineRule="auto"/>
        <w:rPr>
          <w:rFonts w:asciiTheme="minorEastAsia" w:eastAsiaTheme="minorEastAsia" w:hAnsiTheme="minorEastAsia"/>
        </w:rPr>
      </w:pPr>
      <w:r>
        <w:rPr>
          <w:rFonts w:asciiTheme="minorEastAsia" w:eastAsiaTheme="minorEastAsia" w:hAnsiTheme="minorEastAsia" w:hint="eastAsia"/>
        </w:rPr>
        <w:t>四</w:t>
      </w:r>
      <w:r w:rsidRPr="00007175">
        <w:rPr>
          <w:rFonts w:asciiTheme="minorEastAsia" w:eastAsiaTheme="minorEastAsia" w:hAnsiTheme="minorEastAsia" w:hint="eastAsia"/>
        </w:rPr>
        <w:t xml:space="preserve">、 </w:t>
      </w:r>
      <w:r>
        <w:rPr>
          <w:rFonts w:asciiTheme="minorEastAsia" w:eastAsiaTheme="minorEastAsia" w:hAnsiTheme="minorEastAsia" w:hint="eastAsia"/>
        </w:rPr>
        <w:t>施工技术要求</w:t>
      </w:r>
    </w:p>
    <w:p w:rsidR="00015CED" w:rsidRDefault="00023809" w:rsidP="00F92238">
      <w:pPr>
        <w:pStyle w:val="2"/>
        <w:spacing w:before="0" w:afterLines="0" w:line="240" w:lineRule="auto"/>
        <w:ind w:firstLineChars="200" w:firstLine="562"/>
        <w:rPr>
          <w:rFonts w:asciiTheme="minorEastAsia" w:eastAsiaTheme="minorEastAsia" w:hAnsiTheme="minorEastAsia"/>
          <w:sz w:val="28"/>
        </w:rPr>
      </w:pPr>
      <w:bookmarkStart w:id="3" w:name="_Toc350414496"/>
      <w:bookmarkStart w:id="4" w:name="_Toc466448439"/>
      <w:r>
        <w:rPr>
          <w:rFonts w:asciiTheme="minorEastAsia" w:eastAsiaTheme="minorEastAsia" w:hAnsiTheme="minorEastAsia" w:hint="eastAsia"/>
          <w:sz w:val="28"/>
        </w:rPr>
        <w:t>1</w:t>
      </w:r>
      <w:r w:rsidR="00015CED">
        <w:rPr>
          <w:rFonts w:asciiTheme="minorEastAsia" w:eastAsiaTheme="minorEastAsia" w:hAnsiTheme="minorEastAsia" w:hint="eastAsia"/>
          <w:sz w:val="28"/>
        </w:rPr>
        <w:t>、</w:t>
      </w:r>
      <w:r w:rsidR="00402285" w:rsidRPr="00402285">
        <w:rPr>
          <w:rFonts w:asciiTheme="minorEastAsia" w:eastAsiaTheme="minorEastAsia" w:hAnsiTheme="minorEastAsia" w:hint="eastAsia"/>
          <w:sz w:val="28"/>
        </w:rPr>
        <w:t>毛石混凝土挡</w:t>
      </w:r>
      <w:proofErr w:type="gramStart"/>
      <w:r w:rsidR="00402285" w:rsidRPr="00402285">
        <w:rPr>
          <w:rFonts w:asciiTheme="minorEastAsia" w:eastAsiaTheme="minorEastAsia" w:hAnsiTheme="minorEastAsia" w:hint="eastAsia"/>
          <w:sz w:val="28"/>
        </w:rPr>
        <w:t>墙施工</w:t>
      </w:r>
      <w:proofErr w:type="gramEnd"/>
      <w:r w:rsidR="00402285" w:rsidRPr="00402285">
        <w:rPr>
          <w:rFonts w:asciiTheme="minorEastAsia" w:eastAsiaTheme="minorEastAsia" w:hAnsiTheme="minorEastAsia" w:hint="eastAsia"/>
          <w:sz w:val="28"/>
        </w:rPr>
        <w:t>技术要求</w:t>
      </w:r>
      <w:bookmarkEnd w:id="3"/>
      <w:bookmarkEnd w:id="4"/>
    </w:p>
    <w:p w:rsidR="00402285" w:rsidRPr="00015CED" w:rsidRDefault="00402285" w:rsidP="00F92238">
      <w:pPr>
        <w:pStyle w:val="2"/>
        <w:spacing w:before="0" w:afterLines="0" w:line="240" w:lineRule="auto"/>
        <w:ind w:firstLineChars="150" w:firstLine="420"/>
        <w:rPr>
          <w:rFonts w:asciiTheme="minorEastAsia" w:eastAsiaTheme="minorEastAsia" w:hAnsiTheme="minorEastAsia"/>
          <w:b w:val="0"/>
          <w:sz w:val="28"/>
        </w:rPr>
      </w:pPr>
      <w:r w:rsidRPr="00015CED">
        <w:rPr>
          <w:rFonts w:asciiTheme="minorEastAsia" w:eastAsiaTheme="minorEastAsia" w:hAnsiTheme="minorEastAsia" w:hint="eastAsia"/>
          <w:b w:val="0"/>
          <w:sz w:val="28"/>
        </w:rPr>
        <w:t>（1）挡</w:t>
      </w:r>
      <w:proofErr w:type="gramStart"/>
      <w:r w:rsidRPr="00015CED">
        <w:rPr>
          <w:rFonts w:asciiTheme="minorEastAsia" w:eastAsiaTheme="minorEastAsia" w:hAnsiTheme="minorEastAsia" w:hint="eastAsia"/>
          <w:b w:val="0"/>
          <w:sz w:val="28"/>
        </w:rPr>
        <w:t>墙采用</w:t>
      </w:r>
      <w:proofErr w:type="gramEnd"/>
      <w:r w:rsidRPr="00015CED">
        <w:rPr>
          <w:rFonts w:asciiTheme="minorEastAsia" w:eastAsiaTheme="minorEastAsia" w:hAnsiTheme="minorEastAsia"/>
          <w:b w:val="0"/>
          <w:sz w:val="28"/>
        </w:rPr>
        <w:t>C</w:t>
      </w:r>
      <w:r w:rsidR="00015CED">
        <w:rPr>
          <w:rFonts w:asciiTheme="minorEastAsia" w:eastAsiaTheme="minorEastAsia" w:hAnsiTheme="minorEastAsia" w:hint="eastAsia"/>
          <w:b w:val="0"/>
          <w:sz w:val="28"/>
        </w:rPr>
        <w:t>3</w:t>
      </w:r>
      <w:r w:rsidRPr="00015CED">
        <w:rPr>
          <w:rFonts w:asciiTheme="minorEastAsia" w:eastAsiaTheme="minorEastAsia" w:hAnsiTheme="minorEastAsia"/>
          <w:b w:val="0"/>
          <w:sz w:val="28"/>
        </w:rPr>
        <w:t>0</w:t>
      </w:r>
      <w:r w:rsidRPr="00015CED">
        <w:rPr>
          <w:rFonts w:asciiTheme="minorEastAsia" w:eastAsiaTheme="minorEastAsia" w:hAnsiTheme="minorEastAsia" w:hint="eastAsia"/>
          <w:b w:val="0"/>
          <w:sz w:val="28"/>
        </w:rPr>
        <w:t>毛石混凝土挡墙，毛石强度为</w:t>
      </w:r>
      <w:r w:rsidRPr="00015CED">
        <w:rPr>
          <w:rFonts w:asciiTheme="minorEastAsia" w:eastAsiaTheme="minorEastAsia" w:hAnsiTheme="minorEastAsia"/>
          <w:b w:val="0"/>
          <w:sz w:val="28"/>
        </w:rPr>
        <w:t>MU30</w:t>
      </w:r>
      <w:r w:rsidRPr="00015CED">
        <w:rPr>
          <w:rFonts w:asciiTheme="minorEastAsia" w:eastAsiaTheme="minorEastAsia" w:hAnsiTheme="minorEastAsia" w:hint="eastAsia"/>
          <w:b w:val="0"/>
          <w:sz w:val="28"/>
        </w:rPr>
        <w:t>，毛石体积不得超过</w:t>
      </w:r>
      <w:proofErr w:type="gramStart"/>
      <w:r w:rsidRPr="00015CED">
        <w:rPr>
          <w:rFonts w:asciiTheme="minorEastAsia" w:eastAsiaTheme="minorEastAsia" w:hAnsiTheme="minorEastAsia" w:hint="eastAsia"/>
          <w:b w:val="0"/>
          <w:sz w:val="28"/>
        </w:rPr>
        <w:t>挡墙总体积</w:t>
      </w:r>
      <w:proofErr w:type="gramEnd"/>
      <w:r w:rsidRPr="00015CED">
        <w:rPr>
          <w:rFonts w:asciiTheme="minorEastAsia" w:eastAsiaTheme="minorEastAsia" w:hAnsiTheme="minorEastAsia" w:hint="eastAsia"/>
          <w:b w:val="0"/>
          <w:sz w:val="28"/>
        </w:rPr>
        <w:t>的</w:t>
      </w:r>
      <w:r w:rsidRPr="00015CED">
        <w:rPr>
          <w:rFonts w:asciiTheme="minorEastAsia" w:eastAsiaTheme="minorEastAsia" w:hAnsiTheme="minorEastAsia"/>
          <w:b w:val="0"/>
          <w:sz w:val="28"/>
        </w:rPr>
        <w:t>25%</w:t>
      </w:r>
      <w:r w:rsidRPr="00015CED">
        <w:rPr>
          <w:rFonts w:asciiTheme="minorEastAsia" w:eastAsiaTheme="minorEastAsia" w:hAnsiTheme="minorEastAsia" w:hint="eastAsia"/>
          <w:b w:val="0"/>
          <w:sz w:val="28"/>
        </w:rPr>
        <w:t>，墙顶</w:t>
      </w:r>
      <w:r w:rsidRPr="00015CED">
        <w:rPr>
          <w:rFonts w:asciiTheme="minorEastAsia" w:eastAsiaTheme="minorEastAsia" w:hAnsiTheme="minorEastAsia"/>
          <w:b w:val="0"/>
          <w:sz w:val="28"/>
        </w:rPr>
        <w:t>C</w:t>
      </w:r>
      <w:r w:rsidR="001B39FF">
        <w:rPr>
          <w:rFonts w:asciiTheme="minorEastAsia" w:eastAsiaTheme="minorEastAsia" w:hAnsiTheme="minorEastAsia" w:hint="eastAsia"/>
          <w:b w:val="0"/>
          <w:sz w:val="28"/>
        </w:rPr>
        <w:t>3</w:t>
      </w:r>
      <w:r w:rsidRPr="00015CED">
        <w:rPr>
          <w:rFonts w:asciiTheme="minorEastAsia" w:eastAsiaTheme="minorEastAsia" w:hAnsiTheme="minorEastAsia"/>
          <w:b w:val="0"/>
          <w:sz w:val="28"/>
        </w:rPr>
        <w:t>0</w:t>
      </w:r>
      <w:proofErr w:type="gramStart"/>
      <w:r w:rsidRPr="00015CED">
        <w:rPr>
          <w:rFonts w:asciiTheme="minorEastAsia" w:eastAsiaTheme="minorEastAsia" w:hAnsiTheme="minorEastAsia" w:hint="eastAsia"/>
          <w:b w:val="0"/>
          <w:sz w:val="28"/>
        </w:rPr>
        <w:t>砼</w:t>
      </w:r>
      <w:proofErr w:type="gramEnd"/>
      <w:r w:rsidRPr="00015CED">
        <w:rPr>
          <w:rFonts w:asciiTheme="minorEastAsia" w:eastAsiaTheme="minorEastAsia" w:hAnsiTheme="minorEastAsia" w:hint="eastAsia"/>
          <w:b w:val="0"/>
          <w:sz w:val="28"/>
        </w:rPr>
        <w:t>压顶板厚</w:t>
      </w:r>
      <w:r w:rsidR="00910D2F">
        <w:rPr>
          <w:rFonts w:asciiTheme="minorEastAsia" w:eastAsiaTheme="minorEastAsia" w:hAnsiTheme="minorEastAsia" w:hint="eastAsia"/>
          <w:b w:val="0"/>
          <w:sz w:val="28"/>
        </w:rPr>
        <w:t>5</w:t>
      </w:r>
      <w:r w:rsidRPr="00015CED">
        <w:rPr>
          <w:rFonts w:asciiTheme="minorEastAsia" w:eastAsiaTheme="minorEastAsia" w:hAnsiTheme="minorEastAsia"/>
          <w:b w:val="0"/>
          <w:sz w:val="28"/>
        </w:rPr>
        <w:t>00mm</w:t>
      </w:r>
      <w:r w:rsidRPr="00015CED">
        <w:rPr>
          <w:rFonts w:asciiTheme="minorEastAsia" w:eastAsiaTheme="minorEastAsia" w:hAnsiTheme="minorEastAsia" w:hint="eastAsia"/>
          <w:b w:val="0"/>
          <w:sz w:val="28"/>
        </w:rPr>
        <w:t>。</w:t>
      </w:r>
    </w:p>
    <w:p w:rsidR="00015CED" w:rsidRDefault="00402285" w:rsidP="00F92238">
      <w:pPr>
        <w:autoSpaceDE w:val="0"/>
        <w:autoSpaceDN w:val="0"/>
        <w:adjustRightInd w:val="0"/>
        <w:ind w:leftChars="-50" w:left="-140" w:firstLine="570"/>
        <w:rPr>
          <w:rFonts w:asciiTheme="minorEastAsia" w:eastAsiaTheme="minorEastAsia" w:hAnsiTheme="minorEastAsia"/>
        </w:rPr>
      </w:pPr>
      <w:r w:rsidRPr="00402285">
        <w:rPr>
          <w:rFonts w:asciiTheme="minorEastAsia" w:eastAsiaTheme="minorEastAsia" w:hAnsiTheme="minorEastAsia" w:hint="eastAsia"/>
        </w:rPr>
        <w:t>（2）施工前需清理表层松散土体，挡墙基础需坐落于</w:t>
      </w:r>
      <w:r w:rsidR="007F7906">
        <w:rPr>
          <w:rFonts w:asciiTheme="minorEastAsia" w:eastAsiaTheme="minorEastAsia" w:hAnsiTheme="minorEastAsia" w:hint="eastAsia"/>
        </w:rPr>
        <w:t>基岩</w:t>
      </w:r>
      <w:r w:rsidRPr="00402285">
        <w:rPr>
          <w:rFonts w:asciiTheme="minorEastAsia" w:eastAsiaTheme="minorEastAsia" w:hAnsiTheme="minorEastAsia" w:hint="eastAsia"/>
        </w:rPr>
        <w:t>上</w:t>
      </w:r>
      <w:r w:rsidR="002618B6">
        <w:rPr>
          <w:rFonts w:asciiTheme="minorEastAsia" w:eastAsiaTheme="minorEastAsia" w:hAnsiTheme="minorEastAsia" w:hint="eastAsia"/>
        </w:rPr>
        <w:t>。</w:t>
      </w:r>
      <w:r w:rsidR="00337515" w:rsidRPr="00337515">
        <w:rPr>
          <w:rFonts w:asciiTheme="minorEastAsia" w:eastAsiaTheme="minorEastAsia" w:hAnsiTheme="minorEastAsia" w:hint="eastAsia"/>
        </w:rPr>
        <w:t>基坑不宜全段开挖，以免在挡土墙砌筑过程中发生坍滑</w:t>
      </w:r>
      <w:r w:rsidR="00137D12">
        <w:rPr>
          <w:rFonts w:asciiTheme="minorEastAsia" w:eastAsiaTheme="minorEastAsia" w:hAnsiTheme="minorEastAsia" w:hint="eastAsia"/>
        </w:rPr>
        <w:t>，</w:t>
      </w:r>
      <w:r w:rsidR="00337515" w:rsidRPr="00337515">
        <w:rPr>
          <w:rFonts w:asciiTheme="minorEastAsia" w:eastAsiaTheme="minorEastAsia" w:hAnsiTheme="minorEastAsia" w:hint="eastAsia"/>
        </w:rPr>
        <w:t>宜采用跳槽开挖的方法。</w:t>
      </w:r>
    </w:p>
    <w:p w:rsidR="00402285" w:rsidRPr="00402285" w:rsidRDefault="00402285" w:rsidP="00F92238">
      <w:pPr>
        <w:autoSpaceDE w:val="0"/>
        <w:autoSpaceDN w:val="0"/>
        <w:adjustRightInd w:val="0"/>
        <w:ind w:leftChars="-50" w:left="-140" w:firstLine="570"/>
        <w:rPr>
          <w:rFonts w:asciiTheme="minorEastAsia" w:eastAsiaTheme="minorEastAsia" w:hAnsiTheme="minorEastAsia"/>
        </w:rPr>
      </w:pPr>
      <w:r w:rsidRPr="00402285">
        <w:rPr>
          <w:rFonts w:asciiTheme="minorEastAsia" w:eastAsiaTheme="minorEastAsia" w:hAnsiTheme="minorEastAsia" w:hint="eastAsia"/>
        </w:rPr>
        <w:t>（3）</w:t>
      </w:r>
      <w:r w:rsidR="00FF61E1" w:rsidRPr="00FF61E1">
        <w:rPr>
          <w:rFonts w:asciiTheme="minorEastAsia" w:eastAsiaTheme="minorEastAsia" w:hAnsiTheme="minorEastAsia" w:hint="eastAsia"/>
        </w:rPr>
        <w:t>基坑开挖后，若发现地基与设计情况有出入，应按实际情况调整设计，若发现岩基有裂缝，应以水泥砂浆或小石子</w:t>
      </w:r>
      <w:proofErr w:type="gramStart"/>
      <w:r w:rsidR="00FF61E1" w:rsidRPr="00FF61E1">
        <w:rPr>
          <w:rFonts w:asciiTheme="minorEastAsia" w:eastAsiaTheme="minorEastAsia" w:hAnsiTheme="minorEastAsia" w:hint="eastAsia"/>
        </w:rPr>
        <w:t>砼</w:t>
      </w:r>
      <w:proofErr w:type="gramEnd"/>
      <w:r w:rsidR="00FF61E1" w:rsidRPr="00FF61E1">
        <w:rPr>
          <w:rFonts w:asciiTheme="minorEastAsia" w:eastAsiaTheme="minorEastAsia" w:hAnsiTheme="minorEastAsia" w:hint="eastAsia"/>
        </w:rPr>
        <w:t>灌注饱满；若基底岩层有外露的软弱夹层，宜于墙趾前，对该层做封面防护，以防风化剥落后，基础折裂而使墙身外斜。</w:t>
      </w:r>
    </w:p>
    <w:p w:rsidR="00402285" w:rsidRPr="00402285" w:rsidRDefault="00402285" w:rsidP="00F92238">
      <w:pPr>
        <w:autoSpaceDE w:val="0"/>
        <w:autoSpaceDN w:val="0"/>
        <w:adjustRightInd w:val="0"/>
        <w:ind w:leftChars="-50" w:left="-140"/>
        <w:rPr>
          <w:rFonts w:asciiTheme="minorEastAsia" w:eastAsiaTheme="minorEastAsia" w:hAnsiTheme="minorEastAsia"/>
        </w:rPr>
      </w:pPr>
      <w:r w:rsidRPr="00402285">
        <w:rPr>
          <w:rFonts w:asciiTheme="minorEastAsia" w:eastAsiaTheme="minorEastAsia" w:hAnsiTheme="minorEastAsia"/>
        </w:rPr>
        <w:t xml:space="preserve">    </w:t>
      </w:r>
      <w:r w:rsidRPr="00402285">
        <w:rPr>
          <w:rFonts w:asciiTheme="minorEastAsia" w:eastAsiaTheme="minorEastAsia" w:hAnsiTheme="minorEastAsia" w:hint="eastAsia"/>
        </w:rPr>
        <w:t>（4）</w:t>
      </w:r>
      <w:r w:rsidR="001B39FF" w:rsidRPr="001B39FF">
        <w:rPr>
          <w:rFonts w:asciiTheme="minorEastAsia" w:eastAsiaTheme="minorEastAsia" w:hAnsiTheme="minorEastAsia" w:hint="eastAsia"/>
        </w:rPr>
        <w:t>沿挡墙墙身每隔15m设一道宽20～30mm的伸缩缝，用沥青麻筋填塞，填塞深度不小于200mm。</w:t>
      </w:r>
    </w:p>
    <w:p w:rsidR="00402285" w:rsidRPr="00402285" w:rsidRDefault="00402285" w:rsidP="00F92238">
      <w:pPr>
        <w:autoSpaceDE w:val="0"/>
        <w:autoSpaceDN w:val="0"/>
        <w:adjustRightInd w:val="0"/>
        <w:ind w:leftChars="-50" w:left="-140"/>
        <w:rPr>
          <w:rFonts w:asciiTheme="minorEastAsia" w:eastAsiaTheme="minorEastAsia" w:hAnsiTheme="minorEastAsia"/>
        </w:rPr>
      </w:pPr>
      <w:r w:rsidRPr="00402285">
        <w:rPr>
          <w:rFonts w:asciiTheme="minorEastAsia" w:eastAsiaTheme="minorEastAsia" w:hAnsiTheme="minorEastAsia"/>
        </w:rPr>
        <w:t xml:space="preserve">    </w:t>
      </w:r>
      <w:r w:rsidRPr="00402285">
        <w:rPr>
          <w:rFonts w:asciiTheme="minorEastAsia" w:eastAsiaTheme="minorEastAsia" w:hAnsiTheme="minorEastAsia" w:hint="eastAsia"/>
        </w:rPr>
        <w:t>（5）</w:t>
      </w:r>
      <w:r w:rsidR="001B39FF" w:rsidRPr="001B39FF">
        <w:rPr>
          <w:rFonts w:asciiTheme="minorEastAsia" w:eastAsiaTheme="minorEastAsia" w:hAnsiTheme="minorEastAsia" w:hint="eastAsia"/>
        </w:rPr>
        <w:t>墙身设置Φ75PVC管泄水孔，外倾4%，水平、竖向间距均为2.0m。</w:t>
      </w:r>
    </w:p>
    <w:p w:rsidR="00295FF0" w:rsidRDefault="00402285" w:rsidP="00F92238">
      <w:pPr>
        <w:pStyle w:val="a0"/>
        <w:ind w:leftChars="-50" w:left="-140" w:firstLine="560"/>
        <w:rPr>
          <w:rFonts w:asciiTheme="minorEastAsia" w:eastAsiaTheme="minorEastAsia" w:hAnsiTheme="minorEastAsia"/>
        </w:rPr>
      </w:pPr>
      <w:r w:rsidRPr="00402285">
        <w:rPr>
          <w:rFonts w:asciiTheme="minorEastAsia" w:eastAsiaTheme="minorEastAsia" w:hAnsiTheme="minorEastAsia" w:hint="eastAsia"/>
        </w:rPr>
        <w:t>（</w:t>
      </w:r>
      <w:r w:rsidR="00015CED">
        <w:rPr>
          <w:rFonts w:asciiTheme="minorEastAsia" w:eastAsiaTheme="minorEastAsia" w:hAnsiTheme="minorEastAsia" w:hint="eastAsia"/>
        </w:rPr>
        <w:t>6</w:t>
      </w:r>
      <w:r w:rsidRPr="00402285">
        <w:rPr>
          <w:rFonts w:asciiTheme="minorEastAsia" w:eastAsiaTheme="minorEastAsia" w:hAnsiTheme="minorEastAsia" w:hint="eastAsia"/>
        </w:rPr>
        <w:t>）</w:t>
      </w:r>
      <w:r w:rsidR="00134AF6" w:rsidRPr="00134AF6">
        <w:rPr>
          <w:rFonts w:asciiTheme="minorEastAsia" w:eastAsiaTheme="minorEastAsia" w:hAnsiTheme="minorEastAsia" w:hint="eastAsia"/>
        </w:rPr>
        <w:t>墙趾部分的基坑，在基础施工完后应及时回填夯实，并做成5％外倾斜坡，以免积水下渗，影响墙身的稳定。</w:t>
      </w:r>
    </w:p>
    <w:p w:rsidR="00134AF6" w:rsidRDefault="00134AF6" w:rsidP="00F92238">
      <w:pPr>
        <w:pStyle w:val="a0"/>
        <w:ind w:leftChars="-50" w:left="-140" w:firstLine="560"/>
        <w:rPr>
          <w:rFonts w:asciiTheme="minorEastAsia" w:eastAsiaTheme="minorEastAsia" w:hAnsiTheme="minorEastAsia"/>
        </w:rPr>
      </w:pPr>
      <w:r>
        <w:rPr>
          <w:rFonts w:asciiTheme="minorEastAsia" w:eastAsiaTheme="minorEastAsia" w:hAnsiTheme="minorEastAsia" w:hint="eastAsia"/>
        </w:rPr>
        <w:t>（7）</w:t>
      </w:r>
      <w:r w:rsidR="000254E7" w:rsidRPr="000254E7">
        <w:rPr>
          <w:rFonts w:asciiTheme="minorEastAsia" w:eastAsiaTheme="minorEastAsia" w:hAnsiTheme="minorEastAsia" w:hint="eastAsia"/>
        </w:rPr>
        <w:t>场地红线内采用天然级配砂石料回填并压实，回填至场地设计标高</w:t>
      </w:r>
      <w:r w:rsidR="005F4689" w:rsidRPr="005F4689">
        <w:rPr>
          <w:rFonts w:asciiTheme="minorEastAsia" w:eastAsiaTheme="minorEastAsia" w:hAnsiTheme="minorEastAsia" w:hint="eastAsia"/>
        </w:rPr>
        <w:t>，每层厚度不大于 300 毫米，每层压实系数不小于 0.97</w:t>
      </w:r>
      <w:r w:rsidRPr="00134AF6">
        <w:rPr>
          <w:rFonts w:asciiTheme="minorEastAsia" w:eastAsiaTheme="minorEastAsia" w:hAnsiTheme="minorEastAsia" w:hint="eastAsia"/>
        </w:rPr>
        <w:t>，并做到分层填筑，分层夯实。不允许</w:t>
      </w:r>
      <w:proofErr w:type="gramStart"/>
      <w:r w:rsidRPr="00134AF6">
        <w:rPr>
          <w:rFonts w:asciiTheme="minorEastAsia" w:eastAsiaTheme="minorEastAsia" w:hAnsiTheme="minorEastAsia" w:hint="eastAsia"/>
        </w:rPr>
        <w:t>向着墙背斜坡</w:t>
      </w:r>
      <w:proofErr w:type="gramEnd"/>
      <w:r w:rsidRPr="00134AF6">
        <w:rPr>
          <w:rFonts w:asciiTheme="minorEastAsia" w:eastAsiaTheme="minorEastAsia" w:hAnsiTheme="minorEastAsia" w:hint="eastAsia"/>
        </w:rPr>
        <w:t>填筑，</w:t>
      </w:r>
      <w:r w:rsidR="00DC443B" w:rsidRPr="00DC443B">
        <w:rPr>
          <w:rFonts w:asciiTheme="minorEastAsia" w:eastAsiaTheme="minorEastAsia" w:hAnsiTheme="minorEastAsia" w:hint="eastAsia"/>
        </w:rPr>
        <w:t>夯实时应注意</w:t>
      </w:r>
      <w:proofErr w:type="gramStart"/>
      <w:r w:rsidR="00DC443B" w:rsidRPr="00DC443B">
        <w:rPr>
          <w:rFonts w:asciiTheme="minorEastAsia" w:eastAsiaTheme="minorEastAsia" w:hAnsiTheme="minorEastAsia" w:hint="eastAsia"/>
        </w:rPr>
        <w:t>勿使墙身受</w:t>
      </w:r>
      <w:proofErr w:type="gramEnd"/>
      <w:r w:rsidR="00DC443B" w:rsidRPr="00DC443B">
        <w:rPr>
          <w:rFonts w:asciiTheme="minorEastAsia" w:eastAsiaTheme="minorEastAsia" w:hAnsiTheme="minorEastAsia" w:hint="eastAsia"/>
        </w:rPr>
        <w:t>较大冲击影响。墙后地面</w:t>
      </w:r>
      <w:proofErr w:type="gramStart"/>
      <w:r w:rsidR="00DC443B" w:rsidRPr="00DC443B">
        <w:rPr>
          <w:rFonts w:asciiTheme="minorEastAsia" w:eastAsiaTheme="minorEastAsia" w:hAnsiTheme="minorEastAsia" w:hint="eastAsia"/>
        </w:rPr>
        <w:t>横坡陡于</w:t>
      </w:r>
      <w:proofErr w:type="gramEnd"/>
      <w:r w:rsidR="00DC443B" w:rsidRPr="00DC443B">
        <w:rPr>
          <w:rFonts w:asciiTheme="minorEastAsia" w:eastAsiaTheme="minorEastAsia" w:hAnsiTheme="minorEastAsia" w:hint="eastAsia"/>
        </w:rPr>
        <w:t>1：5时，应先处理填方基底（铲除草皮、开挖台阶等）再填土，以免填方顺原地面滑动。</w:t>
      </w:r>
    </w:p>
    <w:p w:rsidR="007E3E15" w:rsidRDefault="007E3E15" w:rsidP="00F92238">
      <w:pPr>
        <w:pStyle w:val="a0"/>
        <w:ind w:leftChars="-50" w:left="-140" w:firstLine="560"/>
        <w:rPr>
          <w:rFonts w:asciiTheme="minorEastAsia" w:eastAsiaTheme="minorEastAsia" w:hAnsiTheme="minorEastAsia"/>
        </w:rPr>
      </w:pPr>
      <w:r>
        <w:rPr>
          <w:rFonts w:asciiTheme="minorEastAsia" w:eastAsiaTheme="minorEastAsia" w:hAnsiTheme="minorEastAsia" w:hint="eastAsia"/>
        </w:rPr>
        <w:t>（8）</w:t>
      </w:r>
      <w:r w:rsidRPr="007E3E15">
        <w:rPr>
          <w:rFonts w:asciiTheme="minorEastAsia" w:eastAsiaTheme="minorEastAsia" w:hAnsiTheme="minorEastAsia" w:hint="eastAsia"/>
        </w:rPr>
        <w:t>为防止填土顺着基岩面滑动，必须将基岩面凿成台阶状。</w:t>
      </w:r>
    </w:p>
    <w:p w:rsidR="007E3E15" w:rsidRDefault="007E3E15" w:rsidP="00F92238">
      <w:pPr>
        <w:pStyle w:val="a0"/>
        <w:ind w:leftChars="-50" w:left="-140" w:firstLine="560"/>
        <w:rPr>
          <w:rFonts w:asciiTheme="minorEastAsia" w:eastAsiaTheme="minorEastAsia" w:hAnsiTheme="minorEastAsia"/>
        </w:rPr>
      </w:pPr>
      <w:r>
        <w:rPr>
          <w:rFonts w:asciiTheme="minorEastAsia" w:eastAsiaTheme="minorEastAsia" w:hAnsiTheme="minorEastAsia" w:hint="eastAsia"/>
        </w:rPr>
        <w:lastRenderedPageBreak/>
        <w:t>（9）</w:t>
      </w:r>
      <w:r w:rsidRPr="007E3E15">
        <w:rPr>
          <w:rFonts w:asciiTheme="minorEastAsia" w:eastAsiaTheme="minorEastAsia" w:hAnsiTheme="minorEastAsia" w:hint="eastAsia"/>
        </w:rPr>
        <w:t>挡墙底部设置抗滑移钢筋，具体详见挡墙大样图。</w:t>
      </w:r>
    </w:p>
    <w:p w:rsidR="00137D12" w:rsidRDefault="00137D12" w:rsidP="00F92238">
      <w:pPr>
        <w:pStyle w:val="a0"/>
        <w:ind w:leftChars="-50" w:left="-140" w:firstLine="560"/>
        <w:rPr>
          <w:rFonts w:asciiTheme="minorEastAsia" w:eastAsiaTheme="minorEastAsia" w:hAnsiTheme="minorEastAsia"/>
        </w:rPr>
      </w:pPr>
      <w:r>
        <w:rPr>
          <w:rFonts w:asciiTheme="minorEastAsia" w:eastAsiaTheme="minorEastAsia" w:hAnsiTheme="minorEastAsia" w:hint="eastAsia"/>
        </w:rPr>
        <w:t>（10）</w:t>
      </w:r>
      <w:r w:rsidRPr="00137D12">
        <w:rPr>
          <w:rFonts w:asciiTheme="minorEastAsia" w:eastAsiaTheme="minorEastAsia" w:hAnsiTheme="minorEastAsia" w:hint="eastAsia"/>
        </w:rPr>
        <w:t>施工</w:t>
      </w:r>
      <w:r>
        <w:rPr>
          <w:rFonts w:asciiTheme="minorEastAsia" w:eastAsiaTheme="minorEastAsia" w:hAnsiTheme="minorEastAsia" w:hint="eastAsia"/>
        </w:rPr>
        <w:t>时</w:t>
      </w:r>
      <w:r w:rsidRPr="00137D12">
        <w:rPr>
          <w:rFonts w:asciiTheme="minorEastAsia" w:eastAsiaTheme="minorEastAsia" w:hAnsiTheme="minorEastAsia" w:hint="eastAsia"/>
        </w:rPr>
        <w:t>应做好地面排水和安全生产的准备工作。</w:t>
      </w:r>
    </w:p>
    <w:p w:rsidR="007E3E15" w:rsidRPr="00402285" w:rsidRDefault="007E3E15" w:rsidP="00F92238">
      <w:pPr>
        <w:pStyle w:val="a0"/>
        <w:ind w:leftChars="-50" w:left="-140" w:firstLine="560"/>
        <w:rPr>
          <w:rFonts w:asciiTheme="minorEastAsia" w:eastAsiaTheme="minorEastAsia" w:hAnsiTheme="minorEastAsia"/>
        </w:rPr>
      </w:pPr>
      <w:r>
        <w:rPr>
          <w:rFonts w:asciiTheme="minorEastAsia" w:eastAsiaTheme="minorEastAsia" w:hAnsiTheme="minorEastAsia" w:hint="eastAsia"/>
        </w:rPr>
        <w:t>（</w:t>
      </w:r>
      <w:r w:rsidR="00137D12">
        <w:rPr>
          <w:rFonts w:asciiTheme="minorEastAsia" w:eastAsiaTheme="minorEastAsia" w:hAnsiTheme="minorEastAsia" w:hint="eastAsia"/>
        </w:rPr>
        <w:t>11</w:t>
      </w:r>
      <w:r>
        <w:rPr>
          <w:rFonts w:asciiTheme="minorEastAsia" w:eastAsiaTheme="minorEastAsia" w:hAnsiTheme="minorEastAsia" w:hint="eastAsia"/>
        </w:rPr>
        <w:t>）其他未尽事宜按现行规范</w:t>
      </w:r>
      <w:r w:rsidRPr="007E3E15">
        <w:rPr>
          <w:rFonts w:asciiTheme="minorEastAsia" w:eastAsiaTheme="minorEastAsia" w:hAnsiTheme="minorEastAsia" w:hint="eastAsia"/>
        </w:rPr>
        <w:t>执行。</w:t>
      </w:r>
    </w:p>
    <w:p w:rsidR="00295FF0" w:rsidRPr="00402285" w:rsidRDefault="00295FF0" w:rsidP="00F92238">
      <w:pPr>
        <w:rPr>
          <w:rFonts w:asciiTheme="minorEastAsia" w:eastAsiaTheme="minorEastAsia" w:hAnsiTheme="minorEastAsia"/>
        </w:rPr>
      </w:pPr>
    </w:p>
    <w:p w:rsidR="002773D3" w:rsidRPr="00402285" w:rsidRDefault="002773D3" w:rsidP="00F92238">
      <w:pPr>
        <w:pStyle w:val="a0"/>
        <w:ind w:firstLine="560"/>
        <w:rPr>
          <w:rFonts w:asciiTheme="minorEastAsia" w:eastAsiaTheme="minorEastAsia" w:hAnsiTheme="minorEastAsia"/>
        </w:rPr>
      </w:pPr>
    </w:p>
    <w:p w:rsidR="005C7C4E" w:rsidRPr="00402285" w:rsidRDefault="005C7C4E" w:rsidP="00F92238">
      <w:pPr>
        <w:pStyle w:val="a0"/>
        <w:ind w:firstLineChars="0" w:firstLine="0"/>
        <w:rPr>
          <w:rFonts w:asciiTheme="minorEastAsia" w:eastAsiaTheme="minorEastAsia" w:hAnsiTheme="minorEastAsia"/>
        </w:rPr>
      </w:pPr>
    </w:p>
    <w:p w:rsidR="00355F01" w:rsidRPr="00402285" w:rsidRDefault="00355F01" w:rsidP="00F92238">
      <w:pPr>
        <w:pStyle w:val="a0"/>
        <w:ind w:firstLineChars="150"/>
        <w:rPr>
          <w:rFonts w:asciiTheme="minorEastAsia" w:eastAsiaTheme="minorEastAsia" w:hAnsiTheme="minorEastAsia"/>
        </w:rPr>
      </w:pPr>
    </w:p>
    <w:p w:rsidR="00007175" w:rsidRPr="00402285" w:rsidRDefault="00007175" w:rsidP="00F92238">
      <w:pPr>
        <w:rPr>
          <w:rFonts w:asciiTheme="minorEastAsia" w:eastAsiaTheme="minorEastAsia" w:hAnsiTheme="minorEastAsia"/>
        </w:rPr>
      </w:pPr>
    </w:p>
    <w:p w:rsidR="00D95E47" w:rsidRPr="00402285" w:rsidRDefault="00D95E47" w:rsidP="00F92238">
      <w:pPr>
        <w:rPr>
          <w:rFonts w:asciiTheme="minorEastAsia" w:eastAsiaTheme="minorEastAsia" w:hAnsiTheme="minorEastAsia"/>
        </w:rPr>
      </w:pPr>
    </w:p>
    <w:sectPr w:rsidR="00D95E47" w:rsidRPr="00402285" w:rsidSect="004F21DC">
      <w:headerReference w:type="default" r:id="rId6"/>
      <w:footerReference w:type="default" r:id="rId7"/>
      <w:pgSz w:w="23814" w:h="16839" w:orient="landscape" w:code="8"/>
      <w:pgMar w:top="1800" w:right="1440" w:bottom="1800" w:left="1440" w:header="851" w:footer="992" w:gutter="0"/>
      <w:cols w:num="2"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9D3" w:rsidRDefault="00F419D3" w:rsidP="006E4593">
      <w:r>
        <w:separator/>
      </w:r>
    </w:p>
  </w:endnote>
  <w:endnote w:type="continuationSeparator" w:id="0">
    <w:p w:rsidR="00F419D3" w:rsidRDefault="00F419D3" w:rsidP="006E45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panose1 w:val="00000000000000000000"/>
    <w:charset w:val="86"/>
    <w:family w:val="modern"/>
    <w:notTrueType/>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96737"/>
      <w:docPartObj>
        <w:docPartGallery w:val="Page Numbers (Bottom of Page)"/>
        <w:docPartUnique/>
      </w:docPartObj>
    </w:sdtPr>
    <w:sdtContent>
      <w:p w:rsidR="006E4593" w:rsidRDefault="00127CCC">
        <w:pPr>
          <w:pStyle w:val="a7"/>
          <w:jc w:val="center"/>
        </w:pPr>
        <w:fldSimple w:instr=" PAGE   \* MERGEFORMAT ">
          <w:r w:rsidR="000254E7" w:rsidRPr="000254E7">
            <w:rPr>
              <w:noProof/>
              <w:lang w:val="zh-CN"/>
            </w:rPr>
            <w:t>2</w:t>
          </w:r>
        </w:fldSimple>
      </w:p>
    </w:sdtContent>
  </w:sdt>
  <w:p w:rsidR="006E4593" w:rsidRDefault="006E459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9D3" w:rsidRDefault="00F419D3" w:rsidP="006E4593">
      <w:r>
        <w:separator/>
      </w:r>
    </w:p>
  </w:footnote>
  <w:footnote w:type="continuationSeparator" w:id="0">
    <w:p w:rsidR="00F419D3" w:rsidRDefault="00F419D3" w:rsidP="006E45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238" w:rsidRPr="00F92238" w:rsidRDefault="00914264">
    <w:pPr>
      <w:pStyle w:val="a6"/>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proofErr w:type="gramStart"/>
    <w:r w:rsidR="007A1AA8" w:rsidRPr="007A1AA8">
      <w:rPr>
        <w:rFonts w:ascii="宋体" w:eastAsia="宋体" w:hAnsi="宋体" w:hint="eastAsia"/>
        <w:sz w:val="21"/>
        <w:szCs w:val="21"/>
      </w:rPr>
      <w:t>国网浙江</w:t>
    </w:r>
    <w:proofErr w:type="gramEnd"/>
    <w:r w:rsidR="007A1AA8" w:rsidRPr="007A1AA8">
      <w:rPr>
        <w:rFonts w:ascii="宋体" w:eastAsia="宋体" w:hAnsi="宋体" w:hint="eastAsia"/>
        <w:sz w:val="21"/>
        <w:szCs w:val="21"/>
      </w:rPr>
      <w:t>台州110KV茶溪变新建工程</w:t>
    </w:r>
    <w:r w:rsidR="007A1AA8" w:rsidRPr="007A1AA8">
      <w:rPr>
        <w:rFonts w:asciiTheme="minorEastAsia" w:eastAsiaTheme="minorEastAsia" w:hAnsiTheme="minorEastAsia" w:hint="eastAsia"/>
        <w:sz w:val="21"/>
        <w:szCs w:val="21"/>
      </w:rPr>
      <w:t>挡墙</w:t>
    </w:r>
    <w:r w:rsidR="00F92238" w:rsidRPr="00F92238">
      <w:rPr>
        <w:rFonts w:asciiTheme="minorEastAsia" w:eastAsiaTheme="minorEastAsia" w:hAnsiTheme="minorEastAsia" w:hint="eastAsia"/>
        <w:sz w:val="21"/>
        <w:szCs w:val="21"/>
      </w:rPr>
      <w:t>设计</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21DC"/>
    <w:rsid w:val="00007175"/>
    <w:rsid w:val="00015CED"/>
    <w:rsid w:val="00023809"/>
    <w:rsid w:val="000254E7"/>
    <w:rsid w:val="001255B7"/>
    <w:rsid w:val="00127CCC"/>
    <w:rsid w:val="00134AF6"/>
    <w:rsid w:val="00137D12"/>
    <w:rsid w:val="001527EB"/>
    <w:rsid w:val="001B39FF"/>
    <w:rsid w:val="002618B6"/>
    <w:rsid w:val="00267A86"/>
    <w:rsid w:val="002773D3"/>
    <w:rsid w:val="00295FF0"/>
    <w:rsid w:val="002A1CF0"/>
    <w:rsid w:val="00323C24"/>
    <w:rsid w:val="00337515"/>
    <w:rsid w:val="00355F01"/>
    <w:rsid w:val="00402285"/>
    <w:rsid w:val="00481ADF"/>
    <w:rsid w:val="00492BAA"/>
    <w:rsid w:val="004C4846"/>
    <w:rsid w:val="004F21DC"/>
    <w:rsid w:val="004F3C01"/>
    <w:rsid w:val="0059562E"/>
    <w:rsid w:val="005C7C4E"/>
    <w:rsid w:val="005F4689"/>
    <w:rsid w:val="006337D0"/>
    <w:rsid w:val="00682AFA"/>
    <w:rsid w:val="006E4593"/>
    <w:rsid w:val="007A1AA8"/>
    <w:rsid w:val="007E1066"/>
    <w:rsid w:val="007E3E15"/>
    <w:rsid w:val="007F7906"/>
    <w:rsid w:val="008A412C"/>
    <w:rsid w:val="008A735F"/>
    <w:rsid w:val="00910D2F"/>
    <w:rsid w:val="00914264"/>
    <w:rsid w:val="00A07389"/>
    <w:rsid w:val="00A22D33"/>
    <w:rsid w:val="00A910B1"/>
    <w:rsid w:val="00BC2A36"/>
    <w:rsid w:val="00D95E47"/>
    <w:rsid w:val="00DA12D6"/>
    <w:rsid w:val="00DC443B"/>
    <w:rsid w:val="00EC0048"/>
    <w:rsid w:val="00F419D3"/>
    <w:rsid w:val="00F80381"/>
    <w:rsid w:val="00F92238"/>
    <w:rsid w:val="00FF61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1DC"/>
    <w:pPr>
      <w:widowControl w:val="0"/>
      <w:jc w:val="both"/>
    </w:pPr>
    <w:rPr>
      <w:rFonts w:ascii="Times New Roman" w:eastAsia="楷体_GB2312" w:hAnsi="Times New Roman" w:cs="Times New Roman"/>
      <w:sz w:val="28"/>
      <w:szCs w:val="24"/>
    </w:rPr>
  </w:style>
  <w:style w:type="paragraph" w:styleId="2">
    <w:name w:val="heading 2"/>
    <w:basedOn w:val="a"/>
    <w:next w:val="a0"/>
    <w:link w:val="2Char"/>
    <w:qFormat/>
    <w:rsid w:val="004F21DC"/>
    <w:pPr>
      <w:autoSpaceDE w:val="0"/>
      <w:autoSpaceDN w:val="0"/>
      <w:adjustRightInd w:val="0"/>
      <w:spacing w:before="120" w:afterLines="50" w:line="360" w:lineRule="auto"/>
      <w:textAlignment w:val="baseline"/>
      <w:outlineLvl w:val="1"/>
    </w:pPr>
    <w:rPr>
      <w:rFonts w:eastAsia="黑体"/>
      <w:b/>
      <w:sz w:val="3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basedOn w:val="a1"/>
    <w:link w:val="2"/>
    <w:rsid w:val="004F21DC"/>
    <w:rPr>
      <w:rFonts w:ascii="Times New Roman" w:eastAsia="黑体" w:hAnsi="Times New Roman" w:cs="Times New Roman"/>
      <w:b/>
      <w:sz w:val="30"/>
      <w:szCs w:val="24"/>
    </w:rPr>
  </w:style>
  <w:style w:type="paragraph" w:customStyle="1" w:styleId="CharCharChar">
    <w:name w:val="Char Char Char"/>
    <w:basedOn w:val="a"/>
    <w:rsid w:val="004F21DC"/>
    <w:rPr>
      <w:rFonts w:ascii="Tahoma" w:eastAsia="宋体" w:hAnsi="Tahoma"/>
      <w:sz w:val="24"/>
      <w:szCs w:val="20"/>
    </w:rPr>
  </w:style>
  <w:style w:type="paragraph" w:styleId="a0">
    <w:name w:val="Normal Indent"/>
    <w:aliases w:val="正文（首行缩进两字） Char Char,正文缩进1,正文缩进 Char1 Char,正文缩进 Char1 Char Char,正文缩进 Char1,正文（首行缩进两字） Char,正正文文 Char Char,正正文文 Char Char Char,正正文文 Char,正文缩进 Char Char Char,正文缩进 Char Char2,正正文文 Char Char Char1,正正文文 Char Char Char Char"/>
    <w:basedOn w:val="a"/>
    <w:link w:val="Char"/>
    <w:unhideWhenUsed/>
    <w:rsid w:val="004F21DC"/>
    <w:pPr>
      <w:ind w:firstLineChars="200" w:firstLine="420"/>
    </w:pPr>
  </w:style>
  <w:style w:type="paragraph" w:styleId="20">
    <w:name w:val="toc 2"/>
    <w:basedOn w:val="a"/>
    <w:next w:val="a"/>
    <w:autoRedefine/>
    <w:semiHidden/>
    <w:rsid w:val="00007175"/>
    <w:pPr>
      <w:tabs>
        <w:tab w:val="right" w:leader="dot" w:pos="8460"/>
      </w:tabs>
      <w:spacing w:line="540" w:lineRule="exact"/>
      <w:ind w:leftChars="200" w:left="420"/>
    </w:pPr>
    <w:rPr>
      <w:rFonts w:ascii="宋体" w:eastAsia="宋体" w:hAnsi="宋体"/>
      <w:noProof/>
      <w:color w:val="000000"/>
      <w:sz w:val="24"/>
    </w:rPr>
  </w:style>
  <w:style w:type="character" w:styleId="a4">
    <w:name w:val="FollowedHyperlink"/>
    <w:basedOn w:val="a1"/>
    <w:rsid w:val="00402285"/>
    <w:rPr>
      <w:color w:val="800080"/>
      <w:u w:val="single"/>
    </w:rPr>
  </w:style>
  <w:style w:type="paragraph" w:styleId="a5">
    <w:name w:val="Body Text"/>
    <w:basedOn w:val="a"/>
    <w:link w:val="Char0"/>
    <w:rsid w:val="00402285"/>
    <w:pPr>
      <w:jc w:val="center"/>
    </w:pPr>
    <w:rPr>
      <w:rFonts w:ascii="宋体"/>
      <w:b/>
      <w:kern w:val="44"/>
      <w:sz w:val="48"/>
      <w:szCs w:val="20"/>
    </w:rPr>
  </w:style>
  <w:style w:type="character" w:customStyle="1" w:styleId="Char0">
    <w:name w:val="正文文本 Char"/>
    <w:basedOn w:val="a1"/>
    <w:link w:val="a5"/>
    <w:rsid w:val="00402285"/>
    <w:rPr>
      <w:rFonts w:ascii="宋体" w:eastAsia="楷体_GB2312" w:hAnsi="Times New Roman" w:cs="Times New Roman"/>
      <w:b/>
      <w:kern w:val="44"/>
      <w:sz w:val="48"/>
      <w:szCs w:val="20"/>
    </w:rPr>
  </w:style>
  <w:style w:type="character" w:customStyle="1" w:styleId="Char">
    <w:name w:val="正文缩进 Char"/>
    <w:aliases w:val="正文（首行缩进两字） Char Char Char,正文缩进1 Char,正文缩进 Char1 Char Char1,正文缩进 Char1 Char Char Char,正文缩进 Char1 Char1,正文（首行缩进两字） Char Char1,正正文文 Char Char Char2,正正文文 Char Char Char Char1,正正文文 Char Char1,正文缩进 Char Char Char Char,正文缩进 Char Char2 Char"/>
    <w:basedOn w:val="a1"/>
    <w:link w:val="a0"/>
    <w:rsid w:val="00402285"/>
    <w:rPr>
      <w:rFonts w:ascii="Times New Roman" w:eastAsia="楷体_GB2312" w:hAnsi="Times New Roman" w:cs="Times New Roman"/>
      <w:sz w:val="28"/>
      <w:szCs w:val="24"/>
    </w:rPr>
  </w:style>
  <w:style w:type="paragraph" w:styleId="a6">
    <w:name w:val="header"/>
    <w:basedOn w:val="a"/>
    <w:link w:val="Char1"/>
    <w:uiPriority w:val="99"/>
    <w:unhideWhenUsed/>
    <w:rsid w:val="006E459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6E4593"/>
    <w:rPr>
      <w:rFonts w:ascii="Times New Roman" w:eastAsia="楷体_GB2312" w:hAnsi="Times New Roman" w:cs="Times New Roman"/>
      <w:sz w:val="18"/>
      <w:szCs w:val="18"/>
    </w:rPr>
  </w:style>
  <w:style w:type="paragraph" w:styleId="a7">
    <w:name w:val="footer"/>
    <w:basedOn w:val="a"/>
    <w:link w:val="Char2"/>
    <w:unhideWhenUsed/>
    <w:rsid w:val="006E4593"/>
    <w:pPr>
      <w:tabs>
        <w:tab w:val="center" w:pos="4153"/>
        <w:tab w:val="right" w:pos="8306"/>
      </w:tabs>
      <w:snapToGrid w:val="0"/>
      <w:jc w:val="left"/>
    </w:pPr>
    <w:rPr>
      <w:sz w:val="18"/>
      <w:szCs w:val="18"/>
    </w:rPr>
  </w:style>
  <w:style w:type="character" w:customStyle="1" w:styleId="Char2">
    <w:name w:val="页脚 Char"/>
    <w:basedOn w:val="a1"/>
    <w:link w:val="a7"/>
    <w:uiPriority w:val="99"/>
    <w:rsid w:val="006E4593"/>
    <w:rPr>
      <w:rFonts w:ascii="Times New Roman" w:eastAsia="楷体_GB2312" w:hAnsi="Times New Roman" w:cs="Times New Roman"/>
      <w:sz w:val="18"/>
      <w:szCs w:val="18"/>
    </w:rPr>
  </w:style>
  <w:style w:type="paragraph" w:styleId="a8">
    <w:name w:val="Balloon Text"/>
    <w:basedOn w:val="a"/>
    <w:link w:val="Char3"/>
    <w:uiPriority w:val="99"/>
    <w:semiHidden/>
    <w:unhideWhenUsed/>
    <w:rsid w:val="00F92238"/>
    <w:rPr>
      <w:sz w:val="18"/>
      <w:szCs w:val="18"/>
    </w:rPr>
  </w:style>
  <w:style w:type="character" w:customStyle="1" w:styleId="Char3">
    <w:name w:val="批注框文本 Char"/>
    <w:basedOn w:val="a1"/>
    <w:link w:val="a8"/>
    <w:uiPriority w:val="99"/>
    <w:semiHidden/>
    <w:rsid w:val="00F92238"/>
    <w:rPr>
      <w:rFonts w:ascii="Times New Roman" w:eastAsia="楷体_GB2312" w:hAnsi="Times New Roman" w:cs="Times New Roman"/>
      <w:sz w:val="18"/>
      <w:szCs w:val="18"/>
    </w:rPr>
  </w:style>
  <w:style w:type="paragraph" w:customStyle="1" w:styleId="CharCharCharChar">
    <w:name w:val="Char Char Char Char"/>
    <w:basedOn w:val="a"/>
    <w:rsid w:val="00BC2A36"/>
    <w:rPr>
      <w:rFonts w:ascii="Garamond" w:eastAsia="宋体" w:hAnsi="Garamond"/>
      <w:kern w:val="0"/>
      <w:sz w:val="22"/>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472</Words>
  <Characters>2691</Characters>
  <Application>Microsoft Office Word</Application>
  <DocSecurity>0</DocSecurity>
  <Lines>22</Lines>
  <Paragraphs>6</Paragraphs>
  <ScaleCrop>false</ScaleCrop>
  <Company/>
  <LinksUpToDate>false</LinksUpToDate>
  <CharactersWithSpaces>3157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dc:creator>
  <cp:lastModifiedBy>le</cp:lastModifiedBy>
  <cp:revision>117</cp:revision>
  <dcterms:created xsi:type="dcterms:W3CDTF">2021-06-09T07:58:00Z</dcterms:created>
  <dcterms:modified xsi:type="dcterms:W3CDTF">2024-10-30T02:16:00Z</dcterms:modified>
</cp:coreProperties>
</file>