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34187">
      <w:pPr>
        <w:outlineLvl w:val="0"/>
        <w:rPr>
          <w:rFonts w:hint="eastAsia" w:ascii="宋体" w:hAnsi="宋体" w:eastAsia="宋体"/>
          <w:b/>
          <w:bCs/>
          <w:color w:val="auto"/>
          <w:sz w:val="28"/>
          <w:szCs w:val="28"/>
        </w:rPr>
      </w:pPr>
      <w:bookmarkStart w:id="0" w:name="_GoBack"/>
      <w:bookmarkEnd w:id="0"/>
      <w:r>
        <w:rPr>
          <w:rFonts w:hint="eastAsia" w:ascii="宋体" w:hAnsi="宋体" w:eastAsia="宋体"/>
          <w:b/>
          <w:bCs/>
          <w:color w:val="auto"/>
          <w:sz w:val="28"/>
          <w:szCs w:val="28"/>
        </w:rPr>
        <w:t>附件1：</w:t>
      </w:r>
    </w:p>
    <w:p w14:paraId="65B76FEC">
      <w:pPr>
        <w:jc w:val="center"/>
        <w:outlineLvl w:val="1"/>
        <w:rPr>
          <w:rFonts w:hint="eastAsia" w:ascii="宋体" w:hAnsi="宋体" w:eastAsia="宋体"/>
          <w:b/>
          <w:bCs/>
          <w:color w:val="auto"/>
          <w:sz w:val="32"/>
          <w:szCs w:val="32"/>
        </w:rPr>
      </w:pPr>
      <w:r>
        <w:rPr>
          <w:rFonts w:hint="eastAsia" w:ascii="宋体" w:hAnsi="宋体" w:eastAsia="宋体"/>
          <w:b/>
          <w:bCs/>
          <w:color w:val="auto"/>
          <w:sz w:val="32"/>
          <w:szCs w:val="32"/>
        </w:rPr>
        <w:t>测试报名表</w:t>
      </w:r>
    </w:p>
    <w:p w14:paraId="0CC901C7">
      <w:pPr>
        <w:pStyle w:val="2"/>
        <w:rPr>
          <w:color w:val="auto"/>
        </w:rPr>
      </w:pPr>
    </w:p>
    <w:tbl>
      <w:tblPr>
        <w:tblStyle w:val="16"/>
        <w:tblpPr w:leftFromText="180" w:rightFromText="180" w:vertAnchor="text" w:horzAnchor="page" w:tblpX="1799" w:tblpY="264"/>
        <w:tblOverlap w:val="never"/>
        <w:tblW w:w="8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943"/>
        <w:gridCol w:w="2590"/>
      </w:tblGrid>
      <w:tr w14:paraId="2B62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096CE33B">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填报时间</w:t>
            </w:r>
          </w:p>
        </w:tc>
        <w:tc>
          <w:tcPr>
            <w:tcW w:w="5533" w:type="dxa"/>
            <w:gridSpan w:val="2"/>
            <w:noWrap/>
            <w:vAlign w:val="center"/>
          </w:tcPr>
          <w:p w14:paraId="37C02802">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2025年    月    日</w:t>
            </w:r>
          </w:p>
        </w:tc>
      </w:tr>
      <w:tr w14:paraId="46F7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2D92D036">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报名项目名称</w:t>
            </w:r>
          </w:p>
        </w:tc>
        <w:tc>
          <w:tcPr>
            <w:tcW w:w="5533" w:type="dxa"/>
            <w:gridSpan w:val="2"/>
            <w:noWrap/>
            <w:vAlign w:val="center"/>
          </w:tcPr>
          <w:p w14:paraId="29627F7D">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2025年网络设备采购项目POC测试</w:t>
            </w:r>
          </w:p>
        </w:tc>
      </w:tr>
      <w:tr w14:paraId="55C8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0272C1DE">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报名项目编号</w:t>
            </w:r>
          </w:p>
        </w:tc>
        <w:tc>
          <w:tcPr>
            <w:tcW w:w="5533" w:type="dxa"/>
            <w:gridSpan w:val="2"/>
            <w:noWrap/>
            <w:vAlign w:val="center"/>
          </w:tcPr>
          <w:p w14:paraId="15E64569">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CTZB-2025010017</w:t>
            </w:r>
          </w:p>
        </w:tc>
      </w:tr>
      <w:tr w14:paraId="68E0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789605AA">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申请标段</w:t>
            </w:r>
          </w:p>
        </w:tc>
        <w:tc>
          <w:tcPr>
            <w:tcW w:w="5533" w:type="dxa"/>
            <w:gridSpan w:val="2"/>
            <w:noWrap/>
            <w:vAlign w:val="center"/>
          </w:tcPr>
          <w:p w14:paraId="3E14F6AE">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sym w:font="Wingdings 2" w:char="00A3"/>
            </w:r>
            <w:r>
              <w:rPr>
                <w:rFonts w:hint="eastAsia" w:asciiTheme="minorEastAsia" w:hAnsiTheme="minorEastAsia" w:eastAsiaTheme="minorEastAsia" w:cstheme="minorEastAsia"/>
                <w:color w:val="auto"/>
              </w:rPr>
              <w:t xml:space="preserve">标段一；     </w:t>
            </w:r>
            <w:r>
              <w:rPr>
                <w:rFonts w:hint="eastAsia" w:asciiTheme="minorEastAsia" w:hAnsiTheme="minorEastAsia" w:eastAsiaTheme="minorEastAsia" w:cstheme="minorEastAsia"/>
                <w:color w:val="auto"/>
              </w:rPr>
              <w:sym w:font="Wingdings 2" w:char="00A3"/>
            </w:r>
            <w:r>
              <w:rPr>
                <w:rFonts w:hint="eastAsia" w:asciiTheme="minorEastAsia" w:hAnsiTheme="minorEastAsia" w:eastAsiaTheme="minorEastAsia" w:cstheme="minorEastAsia"/>
                <w:color w:val="auto"/>
              </w:rPr>
              <w:t>标段二；</w:t>
            </w:r>
          </w:p>
        </w:tc>
      </w:tr>
      <w:tr w14:paraId="57C5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02912131">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申请单位全称</w:t>
            </w:r>
          </w:p>
        </w:tc>
        <w:tc>
          <w:tcPr>
            <w:tcW w:w="5533" w:type="dxa"/>
            <w:gridSpan w:val="2"/>
            <w:noWrap/>
            <w:vAlign w:val="center"/>
          </w:tcPr>
          <w:p w14:paraId="10F1214D">
            <w:pPr>
              <w:jc w:val="both"/>
              <w:rPr>
                <w:rFonts w:hint="eastAsia" w:asciiTheme="minorEastAsia" w:hAnsiTheme="minorEastAsia" w:eastAsiaTheme="minorEastAsia" w:cstheme="minorEastAsia"/>
                <w:color w:val="auto"/>
              </w:rPr>
            </w:pPr>
          </w:p>
        </w:tc>
      </w:tr>
      <w:tr w14:paraId="37B1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70D7022C">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w:t>
            </w:r>
          </w:p>
        </w:tc>
        <w:tc>
          <w:tcPr>
            <w:tcW w:w="5533" w:type="dxa"/>
            <w:gridSpan w:val="2"/>
            <w:noWrap/>
            <w:vAlign w:val="center"/>
          </w:tcPr>
          <w:p w14:paraId="50B35E54">
            <w:pPr>
              <w:jc w:val="both"/>
              <w:rPr>
                <w:rFonts w:hint="eastAsia" w:asciiTheme="minorEastAsia" w:hAnsiTheme="minorEastAsia" w:eastAsiaTheme="minorEastAsia" w:cstheme="minorEastAsia"/>
                <w:color w:val="auto"/>
              </w:rPr>
            </w:pPr>
          </w:p>
        </w:tc>
      </w:tr>
      <w:tr w14:paraId="3041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33EC8412">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联系方式</w:t>
            </w:r>
          </w:p>
        </w:tc>
        <w:tc>
          <w:tcPr>
            <w:tcW w:w="2943" w:type="dxa"/>
            <w:noWrap/>
            <w:vAlign w:val="center"/>
          </w:tcPr>
          <w:p w14:paraId="36A752A9">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手机：</w:t>
            </w:r>
          </w:p>
        </w:tc>
        <w:tc>
          <w:tcPr>
            <w:tcW w:w="2590" w:type="dxa"/>
            <w:noWrap/>
            <w:vAlign w:val="center"/>
          </w:tcPr>
          <w:p w14:paraId="2E880666">
            <w:pPr>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传真：</w:t>
            </w:r>
          </w:p>
        </w:tc>
      </w:tr>
      <w:tr w14:paraId="152A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143DF2CD">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电子邮箱</w:t>
            </w:r>
          </w:p>
        </w:tc>
        <w:tc>
          <w:tcPr>
            <w:tcW w:w="5533" w:type="dxa"/>
            <w:gridSpan w:val="2"/>
            <w:noWrap/>
            <w:vAlign w:val="center"/>
          </w:tcPr>
          <w:p w14:paraId="4F431E69">
            <w:pPr>
              <w:jc w:val="both"/>
              <w:rPr>
                <w:rFonts w:hint="eastAsia" w:asciiTheme="minorEastAsia" w:hAnsiTheme="minorEastAsia" w:eastAsiaTheme="minorEastAsia" w:cstheme="minorEastAsia"/>
                <w:color w:val="auto"/>
              </w:rPr>
            </w:pPr>
          </w:p>
        </w:tc>
      </w:tr>
      <w:tr w14:paraId="51D0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721F7860">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被测试产品品牌及型号</w:t>
            </w:r>
          </w:p>
        </w:tc>
        <w:tc>
          <w:tcPr>
            <w:tcW w:w="5533" w:type="dxa"/>
            <w:gridSpan w:val="2"/>
            <w:noWrap/>
            <w:vAlign w:val="center"/>
          </w:tcPr>
          <w:p w14:paraId="03AD68BF">
            <w:pPr>
              <w:jc w:val="both"/>
              <w:rPr>
                <w:rFonts w:hint="eastAsia" w:asciiTheme="minorEastAsia" w:hAnsiTheme="minorEastAsia" w:eastAsiaTheme="minorEastAsia" w:cstheme="minorEastAsia"/>
                <w:color w:val="auto"/>
              </w:rPr>
            </w:pPr>
          </w:p>
        </w:tc>
      </w:tr>
      <w:tr w14:paraId="5486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35" w:type="dxa"/>
            <w:noWrap/>
            <w:vAlign w:val="center"/>
          </w:tcPr>
          <w:p w14:paraId="0733A150">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被测试产品生产厂家</w:t>
            </w:r>
          </w:p>
        </w:tc>
        <w:tc>
          <w:tcPr>
            <w:tcW w:w="5533" w:type="dxa"/>
            <w:gridSpan w:val="2"/>
            <w:noWrap/>
            <w:vAlign w:val="center"/>
          </w:tcPr>
          <w:p w14:paraId="515F971A">
            <w:pPr>
              <w:jc w:val="both"/>
              <w:rPr>
                <w:rFonts w:hint="eastAsia" w:asciiTheme="minorEastAsia" w:hAnsiTheme="minorEastAsia" w:eastAsiaTheme="minorEastAsia" w:cstheme="minorEastAsia"/>
                <w:color w:val="auto"/>
              </w:rPr>
            </w:pPr>
          </w:p>
        </w:tc>
      </w:tr>
    </w:tbl>
    <w:p w14:paraId="572A958C">
      <w:pPr>
        <w:pStyle w:val="14"/>
        <w:spacing w:beforeAutospacing="0" w:afterAutospacing="0" w:line="360" w:lineRule="auto"/>
        <w:ind w:firstLine="416" w:firstLineChars="200"/>
        <w:jc w:val="center"/>
        <w:rPr>
          <w:b/>
          <w:bCs/>
          <w:color w:val="auto"/>
          <w:sz w:val="21"/>
          <w:lang w:val="zh-CN"/>
        </w:rPr>
      </w:pPr>
    </w:p>
    <w:p w14:paraId="4F0724CF">
      <w:pPr>
        <w:outlineLvl w:val="0"/>
        <w:rPr>
          <w:rFonts w:hint="eastAsia" w:ascii="宋体" w:hAnsi="宋体" w:eastAsia="宋体"/>
          <w:b/>
          <w:bCs/>
          <w:color w:val="auto"/>
          <w:sz w:val="28"/>
          <w:szCs w:val="28"/>
        </w:rPr>
      </w:pPr>
    </w:p>
    <w:p w14:paraId="2DF43B20">
      <w:pPr>
        <w:outlineLvl w:val="0"/>
        <w:rPr>
          <w:rFonts w:hint="eastAsia" w:ascii="宋体" w:hAnsi="宋体" w:eastAsia="宋体"/>
          <w:b/>
          <w:bCs/>
          <w:color w:val="auto"/>
          <w:sz w:val="28"/>
          <w:szCs w:val="28"/>
        </w:rPr>
      </w:pPr>
    </w:p>
    <w:p w14:paraId="79CEE100">
      <w:pPr>
        <w:outlineLvl w:val="0"/>
        <w:rPr>
          <w:rFonts w:hint="eastAsia" w:ascii="宋体" w:hAnsi="宋体" w:eastAsia="宋体"/>
          <w:b/>
          <w:bCs/>
          <w:color w:val="auto"/>
          <w:sz w:val="28"/>
          <w:szCs w:val="28"/>
        </w:rPr>
      </w:pPr>
    </w:p>
    <w:p w14:paraId="24C75ACB">
      <w:pPr>
        <w:outlineLvl w:val="0"/>
        <w:rPr>
          <w:rFonts w:hint="eastAsia" w:ascii="宋体" w:hAnsi="宋体" w:eastAsia="宋体"/>
          <w:b/>
          <w:bCs/>
          <w:color w:val="auto"/>
          <w:sz w:val="28"/>
          <w:szCs w:val="28"/>
        </w:rPr>
      </w:pPr>
    </w:p>
    <w:p w14:paraId="20C892B1">
      <w:pPr>
        <w:outlineLvl w:val="0"/>
        <w:rPr>
          <w:rFonts w:hint="eastAsia" w:ascii="宋体" w:hAnsi="宋体" w:eastAsia="宋体"/>
          <w:b/>
          <w:bCs/>
          <w:color w:val="auto"/>
          <w:sz w:val="28"/>
          <w:szCs w:val="28"/>
        </w:rPr>
      </w:pPr>
    </w:p>
    <w:p w14:paraId="3DB48B17">
      <w:pPr>
        <w:outlineLvl w:val="0"/>
        <w:rPr>
          <w:rFonts w:hint="eastAsia" w:ascii="宋体" w:hAnsi="宋体" w:eastAsia="宋体"/>
          <w:b/>
          <w:bCs/>
          <w:color w:val="auto"/>
          <w:sz w:val="28"/>
          <w:szCs w:val="28"/>
        </w:rPr>
      </w:pPr>
    </w:p>
    <w:p w14:paraId="361C9A60">
      <w:pPr>
        <w:outlineLvl w:val="0"/>
        <w:rPr>
          <w:rFonts w:hint="eastAsia" w:ascii="宋体" w:hAnsi="宋体" w:eastAsia="宋体"/>
          <w:b/>
          <w:bCs/>
          <w:color w:val="auto"/>
          <w:sz w:val="28"/>
          <w:szCs w:val="28"/>
        </w:rPr>
      </w:pPr>
    </w:p>
    <w:p w14:paraId="750EE3F7">
      <w:pPr>
        <w:outlineLvl w:val="0"/>
        <w:rPr>
          <w:rFonts w:hint="eastAsia" w:ascii="宋体" w:hAnsi="宋体" w:eastAsia="宋体"/>
          <w:b/>
          <w:bCs/>
          <w:color w:val="auto"/>
          <w:sz w:val="28"/>
          <w:szCs w:val="28"/>
        </w:rPr>
      </w:pPr>
    </w:p>
    <w:p w14:paraId="57B769E0">
      <w:pPr>
        <w:outlineLvl w:val="0"/>
        <w:rPr>
          <w:rFonts w:hint="eastAsia" w:ascii="宋体" w:hAnsi="宋体" w:eastAsia="宋体"/>
          <w:b/>
          <w:bCs/>
          <w:color w:val="auto"/>
          <w:sz w:val="28"/>
          <w:szCs w:val="28"/>
        </w:rPr>
      </w:pPr>
    </w:p>
    <w:p w14:paraId="3016720D">
      <w:pPr>
        <w:outlineLvl w:val="0"/>
        <w:rPr>
          <w:rFonts w:hint="eastAsia" w:ascii="宋体" w:hAnsi="宋体" w:eastAsia="宋体"/>
          <w:b/>
          <w:bCs/>
          <w:color w:val="auto"/>
          <w:sz w:val="28"/>
          <w:szCs w:val="28"/>
        </w:rPr>
      </w:pPr>
    </w:p>
    <w:p w14:paraId="60B138F5">
      <w:pPr>
        <w:outlineLvl w:val="0"/>
        <w:rPr>
          <w:rFonts w:hint="eastAsia" w:ascii="宋体" w:hAnsi="宋体" w:eastAsia="宋体"/>
          <w:b/>
          <w:bCs/>
          <w:color w:val="auto"/>
          <w:sz w:val="28"/>
          <w:szCs w:val="28"/>
        </w:rPr>
      </w:pPr>
    </w:p>
    <w:p w14:paraId="7BB00D27">
      <w:pPr>
        <w:outlineLvl w:val="0"/>
        <w:rPr>
          <w:rFonts w:hint="eastAsia" w:ascii="宋体" w:hAnsi="宋体" w:eastAsia="宋体"/>
          <w:b/>
          <w:bCs/>
          <w:color w:val="auto"/>
          <w:sz w:val="28"/>
          <w:szCs w:val="28"/>
        </w:rPr>
      </w:pPr>
    </w:p>
    <w:p w14:paraId="23D7EA61">
      <w:pPr>
        <w:outlineLvl w:val="0"/>
        <w:rPr>
          <w:rFonts w:hint="eastAsia" w:ascii="宋体" w:hAnsi="宋体" w:eastAsia="宋体"/>
          <w:b/>
          <w:bCs/>
          <w:color w:val="auto"/>
          <w:sz w:val="28"/>
          <w:szCs w:val="28"/>
        </w:rPr>
      </w:pPr>
    </w:p>
    <w:p w14:paraId="037999EB">
      <w:pPr>
        <w:rPr>
          <w:rFonts w:hint="eastAsia" w:ascii="宋体" w:hAnsi="宋体" w:eastAsia="宋体"/>
          <w:b/>
          <w:bCs/>
          <w:color w:val="auto"/>
          <w:sz w:val="28"/>
          <w:szCs w:val="28"/>
        </w:rPr>
      </w:pPr>
      <w:r>
        <w:rPr>
          <w:rFonts w:hint="eastAsia" w:ascii="宋体" w:hAnsi="宋体" w:eastAsia="宋体"/>
          <w:b/>
          <w:bCs/>
          <w:color w:val="auto"/>
          <w:sz w:val="28"/>
          <w:szCs w:val="28"/>
        </w:rPr>
        <w:br w:type="page"/>
      </w:r>
    </w:p>
    <w:p w14:paraId="4EFBD690">
      <w:pPr>
        <w:outlineLvl w:val="0"/>
        <w:rPr>
          <w:rFonts w:hint="eastAsia" w:ascii="宋体" w:hAnsi="宋体" w:eastAsia="宋体"/>
          <w:b/>
          <w:bCs/>
          <w:color w:val="auto"/>
          <w:sz w:val="28"/>
          <w:szCs w:val="28"/>
        </w:rPr>
      </w:pPr>
      <w:r>
        <w:rPr>
          <w:rFonts w:hint="eastAsia" w:ascii="宋体" w:hAnsi="宋体" w:eastAsia="宋体"/>
          <w:b/>
          <w:bCs/>
          <w:color w:val="auto"/>
          <w:sz w:val="28"/>
          <w:szCs w:val="28"/>
        </w:rPr>
        <w:t>附件2：</w:t>
      </w:r>
    </w:p>
    <w:p w14:paraId="37F07E18">
      <w:pPr>
        <w:jc w:val="center"/>
        <w:outlineLvl w:val="1"/>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法定代表人（负责人）授权委托书</w:t>
      </w:r>
    </w:p>
    <w:p w14:paraId="5FEE0797">
      <w:pPr>
        <w:pStyle w:val="10"/>
        <w:spacing w:line="480" w:lineRule="auto"/>
        <w:ind w:firstLine="476" w:firstLineChars="200"/>
        <w:rPr>
          <w:rFonts w:hint="eastAsia" w:asciiTheme="minorEastAsia" w:hAnsiTheme="minorEastAsia" w:eastAsiaTheme="minorEastAsia" w:cstheme="minorEastAsia"/>
          <w:color w:val="auto"/>
          <w:sz w:val="24"/>
          <w:szCs w:val="24"/>
        </w:rPr>
      </w:pPr>
    </w:p>
    <w:p w14:paraId="1C6A8666">
      <w:pPr>
        <w:pStyle w:val="10"/>
        <w:spacing w:line="480" w:lineRule="auto"/>
        <w:ind w:firstLine="364" w:firstLineChars="17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本授权书声明：注册于</w:t>
      </w:r>
      <w:r>
        <w:rPr>
          <w:rFonts w:hint="eastAsia" w:asciiTheme="minorEastAsia" w:hAnsiTheme="minorEastAsia" w:eastAsiaTheme="minorEastAsia" w:cstheme="minorEastAsia"/>
          <w:color w:val="auto"/>
          <w:u w:val="single"/>
        </w:rPr>
        <w:t>（国家或地区的名称）</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rPr>
        <w:t>（单位名称）</w:t>
      </w:r>
      <w:r>
        <w:rPr>
          <w:rFonts w:hint="eastAsia" w:asciiTheme="minorEastAsia" w:hAnsiTheme="minorEastAsia" w:eastAsiaTheme="minorEastAsia" w:cstheme="minorEastAsia"/>
          <w:color w:val="auto"/>
        </w:rPr>
        <w:t>的在下面签字的</w:t>
      </w:r>
      <w:r>
        <w:rPr>
          <w:rFonts w:hint="eastAsia" w:asciiTheme="minorEastAsia" w:hAnsiTheme="minorEastAsia" w:eastAsiaTheme="minorEastAsia" w:cstheme="minorEastAsia"/>
          <w:color w:val="auto"/>
          <w:u w:val="single"/>
        </w:rPr>
        <w:t>[法定代表人（负责人）姓名、职务]</w:t>
      </w:r>
      <w:r>
        <w:rPr>
          <w:rFonts w:hint="eastAsia" w:asciiTheme="minorEastAsia" w:hAnsiTheme="minorEastAsia" w:eastAsiaTheme="minorEastAsia" w:cstheme="minorEastAsia"/>
          <w:color w:val="auto"/>
        </w:rPr>
        <w:t>代表本单位授权</w:t>
      </w:r>
      <w:r>
        <w:rPr>
          <w:rFonts w:hint="eastAsia" w:asciiTheme="minorEastAsia" w:hAnsiTheme="minorEastAsia" w:eastAsiaTheme="minorEastAsia" w:cstheme="minorEastAsia"/>
          <w:color w:val="auto"/>
          <w:u w:val="single"/>
        </w:rPr>
        <w:t>（单位名称）</w:t>
      </w:r>
      <w:r>
        <w:rPr>
          <w:rFonts w:hint="eastAsia" w:asciiTheme="minorEastAsia" w:hAnsiTheme="minorEastAsia" w:eastAsiaTheme="minorEastAsia" w:cstheme="minorEastAsia"/>
          <w:color w:val="auto"/>
        </w:rPr>
        <w:t>的</w:t>
      </w:r>
      <w:r>
        <w:rPr>
          <w:rFonts w:hint="eastAsia" w:asciiTheme="minorEastAsia" w:hAnsiTheme="minorEastAsia" w:eastAsiaTheme="minorEastAsia" w:cstheme="minorEastAsia"/>
          <w:color w:val="auto"/>
          <w:u w:val="single"/>
        </w:rPr>
        <w:t>（被授权人的姓名、职务）</w:t>
      </w:r>
      <w:r>
        <w:rPr>
          <w:rFonts w:hint="eastAsia" w:asciiTheme="minorEastAsia" w:hAnsiTheme="minorEastAsia" w:eastAsiaTheme="minorEastAsia" w:cstheme="minorEastAsia"/>
          <w:color w:val="auto"/>
        </w:rPr>
        <w:t>为本单位的合法代理人，就</w:t>
      </w:r>
      <w:r>
        <w:rPr>
          <w:rFonts w:hint="eastAsia" w:asciiTheme="minorEastAsia" w:hAnsiTheme="minorEastAsia" w:eastAsiaTheme="minorEastAsia" w:cstheme="minorEastAsia"/>
          <w:color w:val="auto"/>
          <w:u w:val="single"/>
        </w:rPr>
        <w:t xml:space="preserve">       项目</w:t>
      </w:r>
      <w:r>
        <w:rPr>
          <w:rFonts w:hint="eastAsia" w:asciiTheme="minorEastAsia" w:hAnsiTheme="minorEastAsia" w:eastAsiaTheme="minorEastAsia" w:cstheme="minorEastAsia"/>
          <w:color w:val="auto"/>
        </w:rPr>
        <w:t>与之相关的POC测试报名和送测事宜，以本单位名义处理一切与之有关文件和事务，我单位均予承认。</w:t>
      </w:r>
    </w:p>
    <w:p w14:paraId="2B773EDA">
      <w:pPr>
        <w:pStyle w:val="10"/>
        <w:spacing w:line="360" w:lineRule="auto"/>
        <w:ind w:firstLine="364" w:firstLineChars="17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本授权书于   年  月  日签字生效，有效期同本项目有效期，特此声明。</w:t>
      </w:r>
    </w:p>
    <w:p w14:paraId="4620CFD7">
      <w:pPr>
        <w:pStyle w:val="15"/>
        <w:spacing w:line="360" w:lineRule="auto"/>
        <w:ind w:left="416" w:firstLine="416"/>
        <w:rPr>
          <w:rFonts w:asciiTheme="minorEastAsia" w:hAnsiTheme="minorEastAsia" w:eastAsiaTheme="minorEastAsia" w:cstheme="minorEastAsia"/>
          <w:color w:val="auto"/>
          <w:szCs w:val="21"/>
        </w:rPr>
      </w:pPr>
    </w:p>
    <w:p w14:paraId="0E193838">
      <w:pPr>
        <w:pStyle w:val="10"/>
        <w:spacing w:line="480" w:lineRule="auto"/>
        <w:ind w:firstLine="1641" w:firstLineChars="78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法定代表人（负责人）（签字或签章）：</w:t>
      </w:r>
    </w:p>
    <w:p w14:paraId="6C79F27C">
      <w:pPr>
        <w:pStyle w:val="10"/>
        <w:spacing w:line="480" w:lineRule="auto"/>
        <w:ind w:firstLine="1641" w:firstLineChars="78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报名授权代表（被授权人）（签字）：</w:t>
      </w:r>
    </w:p>
    <w:p w14:paraId="231893BA">
      <w:pPr>
        <w:pStyle w:val="10"/>
        <w:spacing w:line="480" w:lineRule="auto"/>
        <w:ind w:firstLine="1641" w:firstLineChars="78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申请人名称（盖公章）：</w:t>
      </w:r>
    </w:p>
    <w:p w14:paraId="321BAB8B">
      <w:pPr>
        <w:spacing w:line="480" w:lineRule="auto"/>
        <w:ind w:firstLine="1641" w:firstLineChars="78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p>
    <w:p w14:paraId="143D7885">
      <w:pPr>
        <w:spacing w:line="420" w:lineRule="exact"/>
        <w:ind w:firstLine="416"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附：</w:t>
      </w:r>
    </w:p>
    <w:p w14:paraId="0A021920">
      <w:pPr>
        <w:spacing w:line="420" w:lineRule="exact"/>
        <w:ind w:firstLine="416"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报名授权代表身份证复印件</w:t>
      </w:r>
    </w:p>
    <w:p w14:paraId="2990C4F8">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mc:AlternateContent>
          <mc:Choice Requires="wps">
            <w:drawing>
              <wp:anchor distT="0" distB="0" distL="114300" distR="114300" simplePos="0" relativeHeight="251659264" behindDoc="0" locked="0" layoutInCell="0" allowOverlap="1">
                <wp:simplePos x="0" y="0"/>
                <wp:positionH relativeFrom="column">
                  <wp:posOffset>290195</wp:posOffset>
                </wp:positionH>
                <wp:positionV relativeFrom="paragraph">
                  <wp:posOffset>139700</wp:posOffset>
                </wp:positionV>
                <wp:extent cx="4849495" cy="1670685"/>
                <wp:effectExtent l="6350" t="6350" r="20955" b="24765"/>
                <wp:wrapNone/>
                <wp:docPr id="1" name="矩形 1"/>
                <wp:cNvGraphicFramePr/>
                <a:graphic xmlns:a="http://schemas.openxmlformats.org/drawingml/2006/main">
                  <a:graphicData uri="http://schemas.microsoft.com/office/word/2010/wordprocessingShape">
                    <wps:wsp>
                      <wps:cNvSpPr/>
                      <wps:spPr>
                        <a:xfrm>
                          <a:off x="0" y="0"/>
                          <a:ext cx="4849495" cy="1670685"/>
                        </a:xfrm>
                        <a:prstGeom prst="rect">
                          <a:avLst/>
                        </a:prstGeom>
                        <a:noFill/>
                        <a:ln w="9525" cap="flat" cmpd="sng">
                          <a:solidFill>
                            <a:srgbClr val="000000"/>
                          </a:solidFill>
                          <a:prstDash val="solid"/>
                          <a:miter/>
                          <a:headEnd type="none" w="med" len="med"/>
                          <a:tailEnd type="none" w="med" len="med"/>
                        </a:ln>
                        <a:effectLst/>
                      </wps:spPr>
                      <wps:txbx>
                        <w:txbxContent>
                          <w:p w14:paraId="4B67E3F9">
                            <w:pPr>
                              <w:tabs>
                                <w:tab w:val="left" w:pos="930"/>
                                <w:tab w:val="left" w:pos="8364"/>
                              </w:tabs>
                              <w:spacing w:before="60" w:after="60"/>
                              <w:ind w:right="-57"/>
                              <w:jc w:val="center"/>
                              <w:rPr>
                                <w:rFonts w:hint="eastAsia" w:ascii="仿宋_GB2312" w:hAnsi="仿宋_GB2312" w:eastAsia="仿宋_GB2312" w:cs="仿宋_GB2312"/>
                                <w:spacing w:val="20"/>
                              </w:rPr>
                            </w:pPr>
                          </w:p>
                          <w:p w14:paraId="248B0E27">
                            <w:pPr>
                              <w:tabs>
                                <w:tab w:val="left" w:pos="930"/>
                                <w:tab w:val="left" w:pos="8364"/>
                              </w:tabs>
                              <w:spacing w:before="60" w:after="60"/>
                              <w:ind w:right="-57"/>
                              <w:jc w:val="center"/>
                              <w:rPr>
                                <w:rFonts w:hint="eastAsia" w:ascii="宋体" w:hAnsi="宋体" w:eastAsia="宋体"/>
                                <w:spacing w:val="20"/>
                              </w:rPr>
                            </w:pPr>
                            <w:r>
                              <w:rPr>
                                <w:rFonts w:hint="eastAsia" w:ascii="宋体" w:hAnsi="宋体" w:eastAsia="宋体"/>
                                <w:spacing w:val="20"/>
                              </w:rPr>
                              <w:t>报名授权代表身份证</w:t>
                            </w:r>
                          </w:p>
                          <w:p w14:paraId="25E0622A">
                            <w:pPr>
                              <w:tabs>
                                <w:tab w:val="left" w:pos="930"/>
                                <w:tab w:val="left" w:pos="8364"/>
                              </w:tabs>
                              <w:spacing w:before="60" w:after="60"/>
                              <w:ind w:right="-57"/>
                              <w:jc w:val="center"/>
                              <w:rPr>
                                <w:rFonts w:hint="eastAsia" w:ascii="宋体" w:hAnsi="宋体" w:eastAsia="宋体"/>
                                <w:spacing w:val="20"/>
                              </w:rPr>
                            </w:pPr>
                            <w:r>
                              <w:rPr>
                                <w:rFonts w:hint="eastAsia" w:ascii="宋体" w:hAnsi="宋体" w:eastAsia="宋体"/>
                                <w:spacing w:val="20"/>
                              </w:rPr>
                              <w:t>（复印件）粘贴处</w:t>
                            </w:r>
                          </w:p>
                        </w:txbxContent>
                      </wps:txbx>
                      <wps:bodyPr upright="1"/>
                    </wps:wsp>
                  </a:graphicData>
                </a:graphic>
              </wp:anchor>
            </w:drawing>
          </mc:Choice>
          <mc:Fallback>
            <w:pict>
              <v:rect id="_x0000_s1026" o:spid="_x0000_s1026" o:spt="1" style="position:absolute;left:0pt;margin-left:22.85pt;margin-top:11pt;height:131.55pt;width:381.85pt;z-index:251659264;mso-width-relative:page;mso-height-relative:page;" filled="f" stroked="t" coordsize="21600,21600" o:allowincell="f" o:gfxdata="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Mq4w1wAAAAkBAAAPAAAAAAAAAAEAIAAAACIAAABkcnMvZG93&#10;bnJldi54bWxQSwECFAAUAAAACACHTuJAbue6XAECAAAPBAAADgAAAAAAAAABACAAAAAmAQAAZHJz&#10;L2Uyb0RvYy54bWxQSwUGAAAAAAYABgBZAQAAmQUAAAAA&#10;">
                <v:fill on="f" focussize="0,0"/>
                <v:stroke color="#000000" joinstyle="miter"/>
                <v:imagedata o:title=""/>
                <o:lock v:ext="edit" aspectratio="f"/>
                <v:textbox>
                  <w:txbxContent>
                    <w:p w14:paraId="4B67E3F9">
                      <w:pPr>
                        <w:tabs>
                          <w:tab w:val="left" w:pos="930"/>
                          <w:tab w:val="left" w:pos="8364"/>
                        </w:tabs>
                        <w:spacing w:before="60" w:after="60"/>
                        <w:ind w:right="-57"/>
                        <w:jc w:val="center"/>
                        <w:rPr>
                          <w:rFonts w:hint="eastAsia" w:ascii="仿宋_GB2312" w:hAnsi="仿宋_GB2312" w:eastAsia="仿宋_GB2312" w:cs="仿宋_GB2312"/>
                          <w:spacing w:val="20"/>
                        </w:rPr>
                      </w:pPr>
                    </w:p>
                    <w:p w14:paraId="248B0E27">
                      <w:pPr>
                        <w:tabs>
                          <w:tab w:val="left" w:pos="930"/>
                          <w:tab w:val="left" w:pos="8364"/>
                        </w:tabs>
                        <w:spacing w:before="60" w:after="60"/>
                        <w:ind w:right="-57"/>
                        <w:jc w:val="center"/>
                        <w:rPr>
                          <w:rFonts w:hint="eastAsia" w:ascii="宋体" w:hAnsi="宋体" w:eastAsia="宋体"/>
                          <w:spacing w:val="20"/>
                        </w:rPr>
                      </w:pPr>
                      <w:r>
                        <w:rPr>
                          <w:rFonts w:hint="eastAsia" w:ascii="宋体" w:hAnsi="宋体" w:eastAsia="宋体"/>
                          <w:spacing w:val="20"/>
                        </w:rPr>
                        <w:t>报名授权代表身份证</w:t>
                      </w:r>
                    </w:p>
                    <w:p w14:paraId="25E0622A">
                      <w:pPr>
                        <w:tabs>
                          <w:tab w:val="left" w:pos="930"/>
                          <w:tab w:val="left" w:pos="8364"/>
                        </w:tabs>
                        <w:spacing w:before="60" w:after="60"/>
                        <w:ind w:right="-57"/>
                        <w:jc w:val="center"/>
                        <w:rPr>
                          <w:rFonts w:hint="eastAsia" w:ascii="宋体" w:hAnsi="宋体" w:eastAsia="宋体"/>
                          <w:spacing w:val="20"/>
                        </w:rPr>
                      </w:pPr>
                      <w:r>
                        <w:rPr>
                          <w:rFonts w:hint="eastAsia" w:ascii="宋体" w:hAnsi="宋体" w:eastAsia="宋体"/>
                          <w:spacing w:val="20"/>
                        </w:rPr>
                        <w:t>（复印件）粘贴处</w:t>
                      </w:r>
                    </w:p>
                  </w:txbxContent>
                </v:textbox>
              </v:rect>
            </w:pict>
          </mc:Fallback>
        </mc:AlternateContent>
      </w:r>
    </w:p>
    <w:p w14:paraId="1A0017C9">
      <w:pPr>
        <w:pStyle w:val="10"/>
        <w:ind w:firstLine="416" w:firstLineChars="200"/>
        <w:rPr>
          <w:rFonts w:hint="eastAsia" w:asciiTheme="minorEastAsia" w:hAnsiTheme="minorEastAsia" w:eastAsiaTheme="minorEastAsia" w:cstheme="minorEastAsia"/>
          <w:color w:val="auto"/>
        </w:rPr>
      </w:pPr>
    </w:p>
    <w:p w14:paraId="5DF4F2D1">
      <w:pPr>
        <w:pStyle w:val="15"/>
        <w:ind w:left="416" w:firstLine="416"/>
        <w:rPr>
          <w:rFonts w:asciiTheme="minorEastAsia" w:hAnsiTheme="minorEastAsia" w:eastAsiaTheme="minorEastAsia" w:cstheme="minorEastAsia"/>
          <w:color w:val="auto"/>
          <w:szCs w:val="21"/>
        </w:rPr>
      </w:pPr>
    </w:p>
    <w:p w14:paraId="6844699F">
      <w:pPr>
        <w:rPr>
          <w:rFonts w:hint="eastAsia" w:asciiTheme="minorEastAsia" w:hAnsiTheme="minorEastAsia" w:eastAsiaTheme="minorEastAsia" w:cstheme="minorEastAsia"/>
          <w:color w:val="auto"/>
          <w:lang w:val="zh-CN"/>
        </w:rPr>
      </w:pPr>
    </w:p>
    <w:p w14:paraId="4279A8F4">
      <w:pP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br w:type="page"/>
      </w:r>
    </w:p>
    <w:p w14:paraId="50DDC887">
      <w:pPr>
        <w:outlineLvl w:val="0"/>
        <w:rPr>
          <w:rFonts w:hint="eastAsia" w:ascii="宋体" w:hAnsi="宋体" w:eastAsia="宋体"/>
          <w:b/>
          <w:bCs/>
          <w:color w:val="auto"/>
          <w:sz w:val="28"/>
          <w:szCs w:val="28"/>
        </w:rPr>
      </w:pPr>
      <w:r>
        <w:rPr>
          <w:rFonts w:hint="eastAsia" w:ascii="宋体" w:hAnsi="宋体" w:eastAsia="宋体"/>
          <w:b/>
          <w:bCs/>
          <w:color w:val="auto"/>
          <w:sz w:val="28"/>
          <w:szCs w:val="28"/>
        </w:rPr>
        <w:t>附件3：</w:t>
      </w:r>
    </w:p>
    <w:p w14:paraId="4922FB5F">
      <w:pPr>
        <w:pStyle w:val="8"/>
        <w:ind w:firstLine="279"/>
        <w:rPr>
          <w:rFonts w:hint="eastAsia" w:ascii="宋体" w:hAnsi="宋体" w:eastAsia="宋体"/>
          <w:b/>
          <w:bCs/>
          <w:color w:val="auto"/>
          <w:sz w:val="28"/>
          <w:szCs w:val="28"/>
        </w:rPr>
      </w:pPr>
    </w:p>
    <w:p w14:paraId="2EE4633D">
      <w:pPr>
        <w:rPr>
          <w:color w:val="auto"/>
        </w:rPr>
      </w:pPr>
    </w:p>
    <w:p w14:paraId="5145B079">
      <w:pPr>
        <w:jc w:val="center"/>
        <w:outlineLvl w:val="1"/>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承诺函</w:t>
      </w:r>
    </w:p>
    <w:p w14:paraId="04CF3AC9">
      <w:pPr>
        <w:widowControl w:val="0"/>
        <w:kinsoku/>
        <w:spacing w:line="360" w:lineRule="auto"/>
        <w:jc w:val="both"/>
        <w:textAlignment w:val="auto"/>
        <w:rPr>
          <w:rFonts w:hint="eastAsia" w:ascii="宋体" w:hAnsi="宋体" w:eastAsia="宋体"/>
          <w:b/>
          <w:bCs/>
          <w:color w:val="auto"/>
          <w:u w:val="single"/>
        </w:rPr>
      </w:pPr>
      <w:r>
        <w:rPr>
          <w:rFonts w:hint="eastAsia" w:ascii="宋体" w:hAnsi="宋体" w:eastAsia="宋体"/>
          <w:b/>
          <w:bCs/>
          <w:color w:val="auto"/>
          <w:u w:val="single"/>
        </w:rPr>
        <w:t>杭州银行股份有限公司：</w:t>
      </w:r>
    </w:p>
    <w:p w14:paraId="7917BF78">
      <w:pPr>
        <w:widowControl w:val="0"/>
        <w:kinsoku/>
        <w:autoSpaceDE/>
        <w:autoSpaceDN/>
        <w:spacing w:line="360" w:lineRule="auto"/>
        <w:ind w:firstLine="416" w:firstLineChars="200"/>
        <w:jc w:val="both"/>
        <w:textAlignment w:val="auto"/>
        <w:rPr>
          <w:rFonts w:hint="eastAsia" w:ascii="宋体" w:hAnsi="宋体" w:eastAsia="宋体"/>
          <w:color w:val="auto"/>
        </w:rPr>
      </w:pPr>
      <w:r>
        <w:rPr>
          <w:rFonts w:hint="eastAsia" w:ascii="宋体" w:hAnsi="宋体" w:eastAsia="宋体"/>
          <w:color w:val="auto"/>
        </w:rPr>
        <w:t>本单位合法参加</w:t>
      </w:r>
      <w:r>
        <w:rPr>
          <w:rFonts w:hint="eastAsia" w:ascii="宋体" w:hAnsi="宋体"/>
          <w:color w:val="auto"/>
          <w:u w:val="single"/>
        </w:rPr>
        <w:t>2025年网络设备采购项目POC测试</w:t>
      </w:r>
      <w:r>
        <w:rPr>
          <w:rFonts w:hint="eastAsia" w:ascii="宋体" w:hAnsi="宋体" w:eastAsia="宋体"/>
          <w:color w:val="auto"/>
        </w:rPr>
        <w:t>（项目编号：</w:t>
      </w:r>
      <w:r>
        <w:rPr>
          <w:rFonts w:hint="eastAsia" w:ascii="宋体" w:hAnsi="宋体"/>
          <w:color w:val="auto"/>
          <w:u w:val="single"/>
        </w:rPr>
        <w:t>CTZB-2025010017</w:t>
      </w:r>
      <w:r>
        <w:rPr>
          <w:rFonts w:hint="eastAsia" w:ascii="宋体" w:hAnsi="宋体" w:eastAsia="宋体"/>
          <w:color w:val="auto"/>
        </w:rPr>
        <w:t>）的POC测试，就有关资格事项郑重声明和承诺如下：</w:t>
      </w:r>
    </w:p>
    <w:p w14:paraId="03AAAA1F">
      <w:pPr>
        <w:widowControl w:val="0"/>
        <w:kinsoku/>
        <w:autoSpaceDE/>
        <w:autoSpaceDN/>
        <w:spacing w:line="360" w:lineRule="auto"/>
        <w:ind w:firstLine="416" w:firstLineChars="200"/>
        <w:jc w:val="both"/>
        <w:textAlignment w:val="auto"/>
        <w:rPr>
          <w:rFonts w:hint="eastAsia" w:ascii="宋体" w:hAnsi="宋体" w:eastAsia="宋体"/>
          <w:color w:val="auto"/>
        </w:rPr>
      </w:pPr>
      <w:r>
        <w:rPr>
          <w:rFonts w:hint="eastAsia" w:ascii="宋体" w:hAnsi="宋体" w:eastAsia="宋体"/>
          <w:color w:val="auto"/>
        </w:rPr>
        <w:t>一、我单位保证：具有健全的财务会计制度，有依法缴纳税收和社会保障资金的良好记录。</w:t>
      </w:r>
    </w:p>
    <w:p w14:paraId="63958CB5">
      <w:pPr>
        <w:widowControl w:val="0"/>
        <w:kinsoku/>
        <w:autoSpaceDE/>
        <w:autoSpaceDN/>
        <w:spacing w:line="360" w:lineRule="auto"/>
        <w:ind w:firstLine="416" w:firstLineChars="200"/>
        <w:jc w:val="both"/>
        <w:textAlignment w:val="auto"/>
        <w:rPr>
          <w:rFonts w:hint="eastAsia" w:ascii="宋体" w:hAnsi="宋体" w:eastAsia="宋体"/>
          <w:color w:val="auto"/>
        </w:rPr>
      </w:pPr>
      <w:r>
        <w:rPr>
          <w:rFonts w:hint="eastAsia" w:ascii="宋体" w:hAnsi="宋体" w:eastAsia="宋体"/>
          <w:color w:val="auto"/>
        </w:rPr>
        <w:t>二、我单位保证：近3年内（自2022年1月1日以来），遵守国家法律法规，经营活动中企业及其法定代表人未出现重大违规违法记录，未因违约或违法行为被取消POC测试资格。</w:t>
      </w:r>
    </w:p>
    <w:p w14:paraId="01E526BE">
      <w:pPr>
        <w:widowControl w:val="0"/>
        <w:kinsoku/>
        <w:autoSpaceDE/>
        <w:autoSpaceDN/>
        <w:spacing w:line="360" w:lineRule="auto"/>
        <w:ind w:firstLine="416" w:firstLineChars="200"/>
        <w:jc w:val="both"/>
        <w:textAlignment w:val="auto"/>
        <w:rPr>
          <w:rFonts w:hint="eastAsia" w:ascii="宋体" w:hAnsi="宋体" w:eastAsia="宋体"/>
          <w:color w:val="auto"/>
        </w:rPr>
      </w:pPr>
      <w:r>
        <w:rPr>
          <w:rFonts w:hint="eastAsia" w:ascii="宋体" w:hAnsi="宋体" w:eastAsia="宋体"/>
          <w:color w:val="auto"/>
        </w:rPr>
        <w:t>三、我单位保证：招标人在其本国使用我单位提供的产品时，不存在任何已知的不合法的情形，也不存在任何已知的与第三方专利权、著作权、商标权或工业设计权相关的任何争议。</w:t>
      </w:r>
    </w:p>
    <w:p w14:paraId="18B55694">
      <w:pPr>
        <w:widowControl w:val="0"/>
        <w:kinsoku/>
        <w:autoSpaceDE/>
        <w:autoSpaceDN/>
        <w:spacing w:line="360" w:lineRule="auto"/>
        <w:ind w:firstLine="416" w:firstLineChars="200"/>
        <w:jc w:val="both"/>
        <w:textAlignment w:val="auto"/>
        <w:rPr>
          <w:rFonts w:hint="eastAsia" w:ascii="宋体" w:hAnsi="宋体" w:eastAsia="宋体"/>
          <w:color w:val="auto"/>
        </w:rPr>
      </w:pPr>
      <w:r>
        <w:rPr>
          <w:rFonts w:hint="eastAsia" w:ascii="宋体" w:hAnsi="宋体" w:eastAsia="宋体"/>
          <w:color w:val="auto"/>
        </w:rPr>
        <w:t>四、我单位承诺：本项目不转包，不联合体投标（申请），未经招标人同意不以任何方式进行分包。</w:t>
      </w:r>
    </w:p>
    <w:p w14:paraId="7243C5BD">
      <w:pPr>
        <w:widowControl w:val="0"/>
        <w:kinsoku/>
        <w:autoSpaceDE/>
        <w:autoSpaceDN/>
        <w:spacing w:line="360" w:lineRule="auto"/>
        <w:ind w:firstLine="416" w:firstLineChars="200"/>
        <w:jc w:val="both"/>
        <w:textAlignment w:val="auto"/>
        <w:rPr>
          <w:rFonts w:hint="eastAsia" w:ascii="宋体" w:hAnsi="宋体" w:eastAsia="宋体"/>
          <w:color w:val="auto"/>
        </w:rPr>
      </w:pPr>
      <w:r>
        <w:rPr>
          <w:rFonts w:hint="eastAsia" w:ascii="宋体" w:hAnsi="宋体" w:eastAsia="宋体"/>
          <w:color w:val="auto"/>
        </w:rPr>
        <w:t>五、我单位承诺：不存在与负责人/法定代表人为同一人或者存在控股、管理关系的其他单位，一起参加同一标段测试或者未划分标段的同一招标项目测试。</w:t>
      </w:r>
    </w:p>
    <w:p w14:paraId="35F1027A">
      <w:pPr>
        <w:widowControl w:val="0"/>
        <w:kinsoku/>
        <w:autoSpaceDE/>
        <w:autoSpaceDN/>
        <w:spacing w:line="360" w:lineRule="auto"/>
        <w:ind w:firstLine="416" w:firstLineChars="200"/>
        <w:jc w:val="both"/>
        <w:textAlignment w:val="auto"/>
        <w:rPr>
          <w:rFonts w:hint="eastAsia" w:ascii="宋体" w:hAnsi="宋体" w:eastAsia="宋体"/>
          <w:color w:val="auto"/>
        </w:rPr>
      </w:pPr>
    </w:p>
    <w:p w14:paraId="4659BAFA">
      <w:pPr>
        <w:widowControl w:val="0"/>
        <w:kinsoku/>
        <w:spacing w:line="360" w:lineRule="auto"/>
        <w:ind w:firstLine="416" w:firstLineChars="200"/>
        <w:jc w:val="both"/>
        <w:textAlignment w:val="auto"/>
        <w:rPr>
          <w:rFonts w:hint="eastAsia" w:ascii="宋体" w:hAnsi="宋体" w:eastAsia="宋体"/>
          <w:bCs/>
          <w:color w:val="auto"/>
        </w:rPr>
      </w:pPr>
      <w:r>
        <w:rPr>
          <w:rFonts w:hint="eastAsia" w:ascii="宋体" w:hAnsi="宋体" w:eastAsia="宋体"/>
          <w:bCs/>
          <w:color w:val="auto"/>
        </w:rPr>
        <w:t>如承诺函有误，招标人有权立即取消我单位测试申请、投标、中标或实施项目的资格，有权拒绝我单位在一定时期内参与招标人项目的招标或其他经营活动，招标人有权对此在招标人网站进行公告。由此引起的相应损失均由我单位承担。</w:t>
      </w:r>
    </w:p>
    <w:p w14:paraId="5B1D38FE">
      <w:pPr>
        <w:widowControl w:val="0"/>
        <w:kinsoku/>
        <w:autoSpaceDE/>
        <w:autoSpaceDN/>
        <w:spacing w:line="360" w:lineRule="auto"/>
        <w:ind w:firstLine="3744" w:firstLineChars="1800"/>
        <w:textAlignment w:val="auto"/>
        <w:rPr>
          <w:rFonts w:hint="eastAsia" w:ascii="宋体" w:hAnsi="宋体" w:eastAsia="宋体"/>
          <w:color w:val="auto"/>
        </w:rPr>
      </w:pPr>
    </w:p>
    <w:p w14:paraId="31DF69E1">
      <w:pPr>
        <w:widowControl w:val="0"/>
        <w:kinsoku/>
        <w:autoSpaceDE/>
        <w:autoSpaceDN/>
        <w:spacing w:line="360" w:lineRule="auto"/>
        <w:ind w:firstLine="3744" w:firstLineChars="1800"/>
        <w:textAlignment w:val="auto"/>
        <w:rPr>
          <w:rFonts w:hint="eastAsia" w:ascii="宋体" w:hAnsi="宋体" w:eastAsia="宋体"/>
          <w:color w:val="auto"/>
        </w:rPr>
      </w:pPr>
      <w:r>
        <w:rPr>
          <w:rFonts w:hint="eastAsia" w:ascii="宋体" w:hAnsi="宋体" w:eastAsia="宋体"/>
          <w:color w:val="auto"/>
        </w:rPr>
        <w:t>申请人名称（盖章）：</w:t>
      </w:r>
    </w:p>
    <w:p w14:paraId="7F3AF3CB">
      <w:pPr>
        <w:widowControl w:val="0"/>
        <w:kinsoku/>
        <w:autoSpaceDE/>
        <w:autoSpaceDN/>
        <w:spacing w:line="360" w:lineRule="auto"/>
        <w:ind w:firstLine="3744" w:firstLineChars="1800"/>
        <w:textAlignment w:val="auto"/>
        <w:rPr>
          <w:rFonts w:hint="eastAsia" w:ascii="宋体" w:hAnsi="宋体" w:eastAsia="宋体"/>
          <w:color w:val="auto"/>
        </w:rPr>
      </w:pPr>
      <w:r>
        <w:rPr>
          <w:rFonts w:hint="eastAsia" w:ascii="宋体" w:hAnsi="宋体" w:eastAsia="宋体"/>
          <w:color w:val="auto"/>
        </w:rPr>
        <w:t>日期：</w:t>
      </w:r>
    </w:p>
    <w:p w14:paraId="419171E1">
      <w:pP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br w:type="page"/>
      </w:r>
    </w:p>
    <w:p w14:paraId="78A64876">
      <w:pPr>
        <w:outlineLvl w:val="0"/>
        <w:rPr>
          <w:rFonts w:hint="eastAsia" w:ascii="宋体" w:hAnsi="宋体" w:eastAsia="宋体"/>
          <w:b/>
          <w:bCs/>
          <w:color w:val="auto"/>
          <w:sz w:val="28"/>
          <w:szCs w:val="28"/>
        </w:rPr>
      </w:pPr>
      <w:r>
        <w:rPr>
          <w:rFonts w:hint="eastAsia" w:ascii="宋体" w:hAnsi="宋体" w:eastAsia="宋体"/>
          <w:b/>
          <w:bCs/>
          <w:color w:val="auto"/>
          <w:sz w:val="28"/>
          <w:szCs w:val="28"/>
        </w:rPr>
        <w:t>附件4：</w:t>
      </w:r>
    </w:p>
    <w:p w14:paraId="768E0C4C">
      <w:pPr>
        <w:jc w:val="center"/>
        <w:outlineLvl w:val="0"/>
        <w:rPr>
          <w:color w:val="auto"/>
        </w:rPr>
      </w:pPr>
      <w:r>
        <w:rPr>
          <w:rFonts w:hint="eastAsia" w:ascii="宋体" w:hAnsi="宋体" w:eastAsia="宋体"/>
          <w:b/>
          <w:bCs/>
          <w:color w:val="auto"/>
          <w:sz w:val="28"/>
          <w:szCs w:val="28"/>
        </w:rPr>
        <w:t>标段一设备参数</w:t>
      </w:r>
    </w:p>
    <w:tbl>
      <w:tblPr>
        <w:tblStyle w:val="16"/>
        <w:tblW w:w="4998" w:type="pct"/>
        <w:tblInd w:w="0" w:type="dxa"/>
        <w:tblLayout w:type="fixed"/>
        <w:tblCellMar>
          <w:top w:w="0" w:type="dxa"/>
          <w:left w:w="108" w:type="dxa"/>
          <w:bottom w:w="0" w:type="dxa"/>
          <w:right w:w="108" w:type="dxa"/>
        </w:tblCellMar>
      </w:tblPr>
      <w:tblGrid>
        <w:gridCol w:w="1733"/>
        <w:gridCol w:w="6786"/>
      </w:tblGrid>
      <w:tr w14:paraId="445A233A">
        <w:tblPrEx>
          <w:tblCellMar>
            <w:top w:w="0" w:type="dxa"/>
            <w:left w:w="108" w:type="dxa"/>
            <w:bottom w:w="0" w:type="dxa"/>
            <w:right w:w="108" w:type="dxa"/>
          </w:tblCellMar>
        </w:tblPrEx>
        <w:trPr>
          <w:trHeight w:val="288" w:hRule="atLeast"/>
        </w:trPr>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70AC">
            <w:pPr>
              <w:jc w:val="center"/>
              <w:textAlignment w:val="center"/>
              <w:rPr>
                <w:rFonts w:hint="eastAsia" w:ascii="宋体" w:hAnsi="宋体" w:eastAsia="宋体"/>
                <w:b/>
                <w:bCs/>
                <w:color w:val="auto"/>
              </w:rPr>
            </w:pPr>
            <w:r>
              <w:rPr>
                <w:rFonts w:hint="eastAsia" w:ascii="宋体" w:hAnsi="宋体" w:eastAsia="宋体"/>
                <w:b/>
                <w:bCs/>
                <w:color w:val="auto"/>
                <w:lang w:bidi="ar"/>
              </w:rPr>
              <w:t>设备类型</w:t>
            </w:r>
          </w:p>
        </w:tc>
        <w:tc>
          <w:tcPr>
            <w:tcW w:w="39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70FEE">
            <w:pPr>
              <w:jc w:val="center"/>
              <w:textAlignment w:val="center"/>
              <w:rPr>
                <w:rFonts w:hint="eastAsia" w:ascii="宋体" w:hAnsi="宋体" w:eastAsia="宋体"/>
                <w:b/>
                <w:bCs/>
                <w:color w:val="auto"/>
              </w:rPr>
            </w:pPr>
            <w:r>
              <w:rPr>
                <w:rFonts w:hint="eastAsia" w:ascii="宋体" w:hAnsi="宋体" w:eastAsia="宋体"/>
                <w:b/>
                <w:bCs/>
                <w:color w:val="auto"/>
                <w:lang w:bidi="ar"/>
              </w:rPr>
              <w:t>本次配置参数</w:t>
            </w:r>
          </w:p>
        </w:tc>
      </w:tr>
      <w:tr w14:paraId="0530EF4E">
        <w:tblPrEx>
          <w:tblCellMar>
            <w:top w:w="0" w:type="dxa"/>
            <w:left w:w="108" w:type="dxa"/>
            <w:bottom w:w="0" w:type="dxa"/>
            <w:right w:w="108" w:type="dxa"/>
          </w:tblCellMar>
        </w:tblPrEx>
        <w:trPr>
          <w:trHeight w:val="351" w:hRule="atLeast"/>
        </w:trPr>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664F">
            <w:pPr>
              <w:jc w:val="center"/>
              <w:rPr>
                <w:rFonts w:hint="eastAsia" w:ascii="宋体" w:hAnsi="宋体" w:eastAsia="宋体"/>
                <w:b/>
                <w:bCs/>
                <w:color w:val="auto"/>
              </w:rPr>
            </w:pPr>
          </w:p>
        </w:tc>
        <w:tc>
          <w:tcPr>
            <w:tcW w:w="39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686D">
            <w:pPr>
              <w:jc w:val="center"/>
              <w:rPr>
                <w:rFonts w:hint="eastAsia" w:ascii="宋体" w:hAnsi="宋体" w:eastAsia="宋体"/>
                <w:b/>
                <w:bCs/>
                <w:color w:val="auto"/>
              </w:rPr>
            </w:pPr>
          </w:p>
        </w:tc>
      </w:tr>
      <w:tr w14:paraId="762709D9">
        <w:tblPrEx>
          <w:tblCellMar>
            <w:top w:w="0" w:type="dxa"/>
            <w:left w:w="108" w:type="dxa"/>
            <w:bottom w:w="0" w:type="dxa"/>
            <w:right w:w="108" w:type="dxa"/>
          </w:tblCellMar>
        </w:tblPrEx>
        <w:trPr>
          <w:trHeight w:val="9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AD90">
            <w:pPr>
              <w:jc w:val="center"/>
              <w:textAlignment w:val="center"/>
              <w:rPr>
                <w:rFonts w:hint="eastAsia" w:ascii="宋体" w:hAnsi="宋体" w:eastAsia="宋体"/>
                <w:color w:val="auto"/>
              </w:rPr>
            </w:pPr>
            <w:r>
              <w:rPr>
                <w:rFonts w:hint="eastAsia" w:ascii="宋体" w:hAnsi="宋体" w:eastAsia="宋体"/>
                <w:color w:val="auto"/>
                <w:lang w:bidi="ar"/>
              </w:rPr>
              <w:t>分行核心路由器</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BE81">
            <w:pPr>
              <w:textAlignment w:val="center"/>
              <w:rPr>
                <w:rFonts w:hint="eastAsia" w:ascii="宋体" w:hAnsi="宋体" w:eastAsia="宋体"/>
                <w:color w:val="auto"/>
              </w:rPr>
            </w:pPr>
            <w:r>
              <w:rPr>
                <w:rStyle w:val="25"/>
                <w:color w:val="auto"/>
                <w:sz w:val="21"/>
                <w:szCs w:val="21"/>
                <w:lang w:bidi="ar"/>
              </w:rPr>
              <w:t>1.配置双电源、双风扇；主控板不小于2个；支持冗余主控，主控切换时不影响业务转发；</w:t>
            </w:r>
            <w:r>
              <w:rPr>
                <w:rStyle w:val="25"/>
                <w:color w:val="auto"/>
                <w:sz w:val="21"/>
                <w:szCs w:val="21"/>
                <w:lang w:bidi="ar"/>
              </w:rPr>
              <w:br w:type="textWrapping"/>
            </w:r>
            <w:r>
              <w:rPr>
                <w:rStyle w:val="25"/>
                <w:color w:val="auto"/>
                <w:sz w:val="21"/>
                <w:szCs w:val="21"/>
                <w:lang w:bidi="ar"/>
              </w:rPr>
              <w:t>2.支持板卡热插拔，默认不少于16个三层千兆电口；不少于2个25GE光口；</w:t>
            </w:r>
            <w:r>
              <w:rPr>
                <w:rStyle w:val="25"/>
                <w:color w:val="auto"/>
                <w:sz w:val="21"/>
                <w:szCs w:val="21"/>
                <w:lang w:bidi="ar"/>
              </w:rPr>
              <w:br w:type="textWrapping"/>
            </w:r>
            <w:r>
              <w:rPr>
                <w:rStyle w:val="25"/>
                <w:color w:val="auto"/>
                <w:sz w:val="21"/>
                <w:szCs w:val="21"/>
                <w:lang w:bidi="ar"/>
              </w:rPr>
              <w:t>3.整机包转发率不小于360Mpps；（提供官网截图和链接，要求盖章)</w:t>
            </w:r>
            <w:r>
              <w:rPr>
                <w:rStyle w:val="25"/>
                <w:color w:val="auto"/>
                <w:sz w:val="21"/>
                <w:szCs w:val="21"/>
                <w:lang w:bidi="ar"/>
              </w:rPr>
              <w:br w:type="textWrapping"/>
            </w:r>
            <w:r>
              <w:rPr>
                <w:rStyle w:val="25"/>
                <w:color w:val="auto"/>
                <w:sz w:val="21"/>
                <w:szCs w:val="21"/>
                <w:lang w:bidi="ar"/>
              </w:rPr>
              <w:t>4.支持动态路由协议：RIPv1/v2、OSPFv2、BGP、IS-IS；</w:t>
            </w:r>
            <w:r>
              <w:rPr>
                <w:rStyle w:val="25"/>
                <w:color w:val="auto"/>
                <w:sz w:val="21"/>
                <w:szCs w:val="21"/>
                <w:lang w:bidi="ar"/>
              </w:rPr>
              <w:br w:type="textWrapping"/>
            </w:r>
            <w:r>
              <w:rPr>
                <w:rStyle w:val="25"/>
                <w:color w:val="auto"/>
                <w:sz w:val="21"/>
                <w:szCs w:val="21"/>
                <w:lang w:bidi="ar"/>
              </w:rPr>
              <w:t>5.支持IPv6技术；</w:t>
            </w:r>
            <w:r>
              <w:rPr>
                <w:rStyle w:val="25"/>
                <w:color w:val="auto"/>
                <w:sz w:val="21"/>
                <w:szCs w:val="21"/>
                <w:lang w:bidi="ar"/>
              </w:rPr>
              <w:br w:type="textWrapping"/>
            </w:r>
            <w:r>
              <w:rPr>
                <w:rStyle w:val="25"/>
                <w:color w:val="auto"/>
                <w:sz w:val="21"/>
                <w:szCs w:val="21"/>
                <w:lang w:bidi="ar"/>
              </w:rPr>
              <w:t>6.支持网络链路状态监测和判断机制(NQA)；</w:t>
            </w:r>
            <w:r>
              <w:rPr>
                <w:rStyle w:val="25"/>
                <w:color w:val="auto"/>
                <w:sz w:val="21"/>
                <w:szCs w:val="21"/>
                <w:lang w:bidi="ar"/>
              </w:rPr>
              <w:br w:type="textWrapping"/>
            </w:r>
            <w:r>
              <w:rPr>
                <w:rStyle w:val="25"/>
                <w:color w:val="auto"/>
                <w:sz w:val="21"/>
                <w:szCs w:val="21"/>
                <w:lang w:bidi="ar"/>
              </w:rPr>
              <w:t>7.CPU等关键器件国产化,国芯飞腾、龙芯、鲲鹏、盛科、华为（含海思或华为其他自研芯片）之一，提供带CNAS字样的权威第三方测试机构检测报告。</w:t>
            </w:r>
          </w:p>
        </w:tc>
      </w:tr>
      <w:tr w14:paraId="5856A421">
        <w:tblPrEx>
          <w:tblCellMar>
            <w:top w:w="0" w:type="dxa"/>
            <w:left w:w="108" w:type="dxa"/>
            <w:bottom w:w="0" w:type="dxa"/>
            <w:right w:w="108" w:type="dxa"/>
          </w:tblCellMar>
        </w:tblPrEx>
        <w:trPr>
          <w:trHeight w:val="9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7779">
            <w:pPr>
              <w:jc w:val="center"/>
              <w:textAlignment w:val="center"/>
              <w:rPr>
                <w:rFonts w:hint="eastAsia" w:ascii="宋体" w:hAnsi="宋体" w:eastAsia="宋体"/>
                <w:color w:val="auto"/>
              </w:rPr>
            </w:pPr>
            <w:r>
              <w:rPr>
                <w:rFonts w:hint="eastAsia" w:ascii="宋体" w:hAnsi="宋体" w:eastAsia="宋体"/>
                <w:color w:val="auto"/>
                <w:lang w:bidi="ar"/>
              </w:rPr>
              <w:t>分行核心交换机-48口</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BD01">
            <w:pPr>
              <w:textAlignment w:val="center"/>
              <w:rPr>
                <w:rFonts w:hint="eastAsia" w:ascii="宋体" w:hAnsi="宋体" w:eastAsia="宋体"/>
                <w:color w:val="auto"/>
              </w:rPr>
            </w:pPr>
            <w:r>
              <w:rPr>
                <w:rStyle w:val="25"/>
                <w:color w:val="auto"/>
                <w:sz w:val="21"/>
                <w:szCs w:val="21"/>
                <w:lang w:bidi="ar"/>
              </w:rPr>
              <w:t>1.配置双电源、双风扇</w:t>
            </w:r>
            <w:r>
              <w:rPr>
                <w:rStyle w:val="25"/>
                <w:color w:val="auto"/>
                <w:sz w:val="21"/>
                <w:szCs w:val="21"/>
                <w:lang w:bidi="ar"/>
              </w:rPr>
              <w:br w:type="textWrapping"/>
            </w:r>
            <w:r>
              <w:rPr>
                <w:rStyle w:val="25"/>
                <w:color w:val="auto"/>
                <w:sz w:val="21"/>
                <w:szCs w:val="21"/>
                <w:lang w:bidi="ar"/>
              </w:rPr>
              <w:t>2.支持48个千兆以太网接口、4个万兆SFP+</w:t>
            </w:r>
            <w:r>
              <w:rPr>
                <w:rStyle w:val="25"/>
                <w:color w:val="auto"/>
                <w:sz w:val="21"/>
                <w:szCs w:val="21"/>
                <w:lang w:bidi="ar"/>
              </w:rPr>
              <w:br w:type="textWrapping"/>
            </w:r>
            <w:r>
              <w:rPr>
                <w:rStyle w:val="25"/>
                <w:color w:val="auto"/>
                <w:sz w:val="21"/>
                <w:szCs w:val="21"/>
                <w:lang w:bidi="ar"/>
              </w:rPr>
              <w:t>3.整机交换容量不少于2.4Tbps，包转发率不低于650Mpps，（提供官网截图和链接，要求盖章)</w:t>
            </w:r>
            <w:r>
              <w:rPr>
                <w:rStyle w:val="25"/>
                <w:color w:val="auto"/>
                <w:sz w:val="21"/>
                <w:szCs w:val="21"/>
                <w:lang w:bidi="ar"/>
              </w:rPr>
              <w:br w:type="textWrapping"/>
            </w:r>
            <w:r>
              <w:rPr>
                <w:rStyle w:val="25"/>
                <w:color w:val="auto"/>
                <w:sz w:val="21"/>
                <w:szCs w:val="21"/>
                <w:lang w:bidi="ar"/>
              </w:rPr>
              <w:t>4.支持动态路由协议：RIPv1/v2、OSPFv2、BGP、IS-IS</w:t>
            </w:r>
            <w:r>
              <w:rPr>
                <w:rStyle w:val="25"/>
                <w:color w:val="auto"/>
                <w:sz w:val="21"/>
                <w:szCs w:val="21"/>
                <w:lang w:bidi="ar"/>
              </w:rPr>
              <w:br w:type="textWrapping"/>
            </w:r>
            <w:r>
              <w:rPr>
                <w:rStyle w:val="25"/>
                <w:color w:val="auto"/>
                <w:sz w:val="21"/>
                <w:szCs w:val="21"/>
                <w:lang w:bidi="ar"/>
              </w:rPr>
              <w:t>5.支持VRRP技术</w:t>
            </w:r>
            <w:r>
              <w:rPr>
                <w:rStyle w:val="25"/>
                <w:color w:val="auto"/>
                <w:sz w:val="21"/>
                <w:szCs w:val="21"/>
                <w:lang w:bidi="ar"/>
              </w:rPr>
              <w:br w:type="textWrapping"/>
            </w:r>
            <w:r>
              <w:rPr>
                <w:rStyle w:val="25"/>
                <w:color w:val="auto"/>
                <w:sz w:val="21"/>
                <w:szCs w:val="21"/>
                <w:lang w:bidi="ar"/>
              </w:rPr>
              <w:t>6.CPU等关键器件国产化,国芯飞腾、龙芯、鲲鹏、盛科、华为（含海思或华为其他自研芯片）之一，提供带CNAS字样的权威第三方测试机构检测报告。</w:t>
            </w:r>
            <w:r>
              <w:rPr>
                <w:rStyle w:val="25"/>
                <w:color w:val="auto"/>
                <w:sz w:val="21"/>
                <w:szCs w:val="21"/>
                <w:lang w:bidi="ar"/>
              </w:rPr>
              <w:br w:type="textWrapping"/>
            </w:r>
            <w:r>
              <w:rPr>
                <w:rStyle w:val="25"/>
                <w:color w:val="auto"/>
                <w:sz w:val="21"/>
                <w:szCs w:val="21"/>
                <w:lang w:bidi="ar"/>
              </w:rPr>
              <w:t>7.支持IPv6技术；</w:t>
            </w:r>
            <w:r>
              <w:rPr>
                <w:rStyle w:val="25"/>
                <w:color w:val="auto"/>
                <w:sz w:val="21"/>
                <w:szCs w:val="21"/>
                <w:lang w:bidi="ar"/>
              </w:rPr>
              <w:br w:type="textWrapping"/>
            </w:r>
            <w:r>
              <w:rPr>
                <w:rStyle w:val="25"/>
                <w:color w:val="auto"/>
                <w:sz w:val="21"/>
                <w:szCs w:val="21"/>
                <w:lang w:bidi="ar"/>
              </w:rPr>
              <w:t>8.支持至少一个扩展槽位；</w:t>
            </w:r>
          </w:p>
        </w:tc>
      </w:tr>
      <w:tr w14:paraId="08D8C037">
        <w:tblPrEx>
          <w:tblCellMar>
            <w:top w:w="0" w:type="dxa"/>
            <w:left w:w="108" w:type="dxa"/>
            <w:bottom w:w="0" w:type="dxa"/>
            <w:right w:w="108" w:type="dxa"/>
          </w:tblCellMar>
        </w:tblPrEx>
        <w:trPr>
          <w:trHeight w:val="2923"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E473">
            <w:pPr>
              <w:jc w:val="center"/>
              <w:textAlignment w:val="center"/>
              <w:rPr>
                <w:rFonts w:hint="eastAsia" w:ascii="宋体" w:hAnsi="宋体" w:eastAsia="宋体"/>
                <w:color w:val="auto"/>
              </w:rPr>
            </w:pPr>
            <w:r>
              <w:rPr>
                <w:rFonts w:hint="eastAsia" w:ascii="宋体" w:hAnsi="宋体" w:eastAsia="宋体"/>
                <w:color w:val="auto"/>
                <w:lang w:bidi="ar"/>
              </w:rPr>
              <w:t>分行核心交换机-24口</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FBF9">
            <w:pPr>
              <w:textAlignment w:val="center"/>
              <w:rPr>
                <w:rFonts w:hint="eastAsia" w:ascii="宋体" w:hAnsi="宋体" w:eastAsia="宋体"/>
                <w:color w:val="auto"/>
              </w:rPr>
            </w:pPr>
            <w:r>
              <w:rPr>
                <w:rStyle w:val="25"/>
                <w:color w:val="auto"/>
                <w:sz w:val="21"/>
                <w:szCs w:val="21"/>
                <w:lang w:bidi="ar"/>
              </w:rPr>
              <w:t>1.配置双电源、双风扇</w:t>
            </w:r>
            <w:r>
              <w:rPr>
                <w:rStyle w:val="25"/>
                <w:color w:val="auto"/>
                <w:sz w:val="21"/>
                <w:szCs w:val="21"/>
                <w:lang w:bidi="ar"/>
              </w:rPr>
              <w:br w:type="textWrapping"/>
            </w:r>
            <w:r>
              <w:rPr>
                <w:rStyle w:val="25"/>
                <w:color w:val="auto"/>
                <w:sz w:val="21"/>
                <w:szCs w:val="21"/>
                <w:lang w:bidi="ar"/>
              </w:rPr>
              <w:t>2.支持24个千兆以太网接口、4个万兆SFP+</w:t>
            </w:r>
            <w:r>
              <w:rPr>
                <w:rStyle w:val="25"/>
                <w:color w:val="auto"/>
                <w:sz w:val="21"/>
                <w:szCs w:val="21"/>
                <w:lang w:bidi="ar"/>
              </w:rPr>
              <w:br w:type="textWrapping"/>
            </w:r>
            <w:r>
              <w:rPr>
                <w:rStyle w:val="25"/>
                <w:color w:val="auto"/>
                <w:sz w:val="21"/>
                <w:szCs w:val="21"/>
                <w:lang w:bidi="ar"/>
              </w:rPr>
              <w:t>3.整机交换容量不少于2.4Tbps，包转发率不低于650Mpps，（提供官网截图和链接，要求盖章)</w:t>
            </w:r>
            <w:r>
              <w:rPr>
                <w:rStyle w:val="25"/>
                <w:color w:val="auto"/>
                <w:sz w:val="21"/>
                <w:szCs w:val="21"/>
                <w:lang w:bidi="ar"/>
              </w:rPr>
              <w:br w:type="textWrapping"/>
            </w:r>
            <w:r>
              <w:rPr>
                <w:rStyle w:val="25"/>
                <w:color w:val="auto"/>
                <w:sz w:val="21"/>
                <w:szCs w:val="21"/>
                <w:lang w:bidi="ar"/>
              </w:rPr>
              <w:t>4.支持动态路由协议：RIPv1/v2、OSPFv2、BGP、IS-IS</w:t>
            </w:r>
            <w:r>
              <w:rPr>
                <w:rStyle w:val="25"/>
                <w:color w:val="auto"/>
                <w:sz w:val="21"/>
                <w:szCs w:val="21"/>
                <w:lang w:bidi="ar"/>
              </w:rPr>
              <w:br w:type="textWrapping"/>
            </w:r>
            <w:r>
              <w:rPr>
                <w:rStyle w:val="25"/>
                <w:color w:val="auto"/>
                <w:sz w:val="21"/>
                <w:szCs w:val="21"/>
                <w:lang w:bidi="ar"/>
              </w:rPr>
              <w:t>5.支持VRRP技术</w:t>
            </w:r>
            <w:r>
              <w:rPr>
                <w:rStyle w:val="25"/>
                <w:color w:val="auto"/>
                <w:sz w:val="21"/>
                <w:szCs w:val="21"/>
                <w:lang w:bidi="ar"/>
              </w:rPr>
              <w:br w:type="textWrapping"/>
            </w:r>
            <w:r>
              <w:rPr>
                <w:rStyle w:val="25"/>
                <w:color w:val="auto"/>
                <w:sz w:val="21"/>
                <w:szCs w:val="21"/>
                <w:lang w:bidi="ar"/>
              </w:rPr>
              <w:t>6.CPU等关键器件国产化，国芯飞腾、龙芯、鲲鹏、盛科、华为（含海思或华为其他自研芯片）之一，提供带CNAS字样的权威第三方测试机构检测报告。</w:t>
            </w:r>
            <w:r>
              <w:rPr>
                <w:rStyle w:val="25"/>
                <w:color w:val="auto"/>
                <w:sz w:val="21"/>
                <w:szCs w:val="21"/>
                <w:lang w:bidi="ar"/>
              </w:rPr>
              <w:br w:type="textWrapping"/>
            </w:r>
            <w:r>
              <w:rPr>
                <w:rStyle w:val="25"/>
                <w:color w:val="auto"/>
                <w:sz w:val="21"/>
                <w:szCs w:val="21"/>
                <w:lang w:bidi="ar"/>
              </w:rPr>
              <w:t>7.支持IPv6技术；</w:t>
            </w:r>
            <w:r>
              <w:rPr>
                <w:rStyle w:val="25"/>
                <w:color w:val="auto"/>
                <w:sz w:val="21"/>
                <w:szCs w:val="21"/>
                <w:lang w:bidi="ar"/>
              </w:rPr>
              <w:br w:type="textWrapping"/>
            </w:r>
            <w:r>
              <w:rPr>
                <w:rStyle w:val="25"/>
                <w:color w:val="auto"/>
                <w:sz w:val="21"/>
                <w:szCs w:val="21"/>
                <w:lang w:bidi="ar"/>
              </w:rPr>
              <w:t>8.支持至少一个扩展槽位；</w:t>
            </w:r>
          </w:p>
        </w:tc>
      </w:tr>
      <w:tr w14:paraId="3682A899">
        <w:tblPrEx>
          <w:tblCellMar>
            <w:top w:w="0" w:type="dxa"/>
            <w:left w:w="108" w:type="dxa"/>
            <w:bottom w:w="0" w:type="dxa"/>
            <w:right w:w="108" w:type="dxa"/>
          </w:tblCellMar>
        </w:tblPrEx>
        <w:trPr>
          <w:trHeight w:val="2467"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7087">
            <w:pPr>
              <w:jc w:val="center"/>
              <w:textAlignment w:val="center"/>
              <w:rPr>
                <w:rFonts w:hint="eastAsia" w:ascii="宋体" w:hAnsi="宋体" w:eastAsia="宋体"/>
                <w:color w:val="auto"/>
              </w:rPr>
            </w:pPr>
            <w:r>
              <w:rPr>
                <w:rFonts w:hint="eastAsia" w:ascii="宋体" w:hAnsi="宋体" w:eastAsia="宋体"/>
                <w:color w:val="auto"/>
                <w:lang w:bidi="ar"/>
              </w:rPr>
              <w:t>分行核心汇聚交换机-24口</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4022">
            <w:pPr>
              <w:textAlignment w:val="center"/>
              <w:rPr>
                <w:rFonts w:hint="eastAsia" w:ascii="宋体" w:hAnsi="宋体" w:eastAsia="宋体"/>
                <w:color w:val="auto"/>
              </w:rPr>
            </w:pPr>
            <w:r>
              <w:rPr>
                <w:rFonts w:hint="eastAsia" w:ascii="宋体" w:hAnsi="宋体" w:eastAsia="宋体"/>
                <w:color w:val="auto"/>
                <w:lang w:bidi="ar"/>
              </w:rPr>
              <w:t>1.配置双电源</w:t>
            </w:r>
            <w:r>
              <w:rPr>
                <w:rFonts w:hint="eastAsia" w:ascii="宋体" w:hAnsi="宋体" w:eastAsia="宋体"/>
                <w:color w:val="auto"/>
                <w:lang w:bidi="ar"/>
              </w:rPr>
              <w:br w:type="textWrapping"/>
            </w:r>
            <w:r>
              <w:rPr>
                <w:rFonts w:hint="eastAsia" w:ascii="宋体" w:hAnsi="宋体" w:eastAsia="宋体"/>
                <w:color w:val="auto"/>
                <w:lang w:bidi="ar"/>
              </w:rPr>
              <w:t>2.整机交换容量不低于670Gbps，包转发率不低于170Mpps，提供官网截图及链接。</w:t>
            </w:r>
            <w:r>
              <w:rPr>
                <w:rFonts w:hint="eastAsia" w:ascii="宋体" w:hAnsi="宋体" w:eastAsia="宋体"/>
                <w:color w:val="auto"/>
                <w:lang w:bidi="ar"/>
              </w:rPr>
              <w:br w:type="textWrapping"/>
            </w:r>
            <w:r>
              <w:rPr>
                <w:rFonts w:hint="eastAsia" w:ascii="宋体" w:hAnsi="宋体" w:eastAsia="宋体"/>
                <w:color w:val="auto"/>
                <w:lang w:bidi="ar"/>
              </w:rPr>
              <w:t>3.支持24个千兆光口，8个千兆电口；</w:t>
            </w:r>
            <w:r>
              <w:rPr>
                <w:rFonts w:hint="eastAsia" w:ascii="宋体" w:hAnsi="宋体" w:eastAsia="宋体"/>
                <w:color w:val="auto"/>
                <w:lang w:bidi="ar"/>
              </w:rPr>
              <w:br w:type="textWrapping"/>
            </w:r>
            <w:r>
              <w:rPr>
                <w:rFonts w:hint="eastAsia" w:ascii="宋体" w:hAnsi="宋体" w:eastAsia="宋体"/>
                <w:color w:val="auto"/>
                <w:lang w:bidi="ar"/>
              </w:rPr>
              <w:t>4.不少于6个万兆SFP+接口；</w:t>
            </w:r>
            <w:r>
              <w:rPr>
                <w:rFonts w:hint="eastAsia" w:ascii="宋体" w:hAnsi="宋体" w:eastAsia="宋体"/>
                <w:color w:val="auto"/>
                <w:lang w:bidi="ar"/>
              </w:rPr>
              <w:br w:type="textWrapping"/>
            </w:r>
            <w:r>
              <w:rPr>
                <w:rFonts w:hint="eastAsia" w:ascii="宋体" w:hAnsi="宋体" w:eastAsia="宋体"/>
                <w:color w:val="auto"/>
                <w:lang w:bidi="ar"/>
              </w:rPr>
              <w:t>5.支持交换机端口安全功能</w:t>
            </w:r>
            <w:r>
              <w:rPr>
                <w:rFonts w:hint="eastAsia" w:ascii="宋体" w:hAnsi="宋体" w:eastAsia="宋体"/>
                <w:color w:val="auto"/>
                <w:lang w:bidi="ar"/>
              </w:rPr>
              <w:br w:type="textWrapping"/>
            </w:r>
            <w:r>
              <w:rPr>
                <w:rFonts w:hint="eastAsia" w:ascii="宋体" w:hAnsi="宋体" w:eastAsia="宋体"/>
                <w:color w:val="auto"/>
                <w:lang w:bidi="ar"/>
              </w:rPr>
              <w:t>6.CPU等关键器件国产化,国芯飞腾、龙芯、鲲鹏、盛科、华为（含海思或华为其他自研芯片）之一，提供带CNAS字样的权威第三方测试机构检测报告。</w:t>
            </w:r>
          </w:p>
        </w:tc>
      </w:tr>
      <w:tr w14:paraId="417F8FA3">
        <w:tblPrEx>
          <w:tblCellMar>
            <w:top w:w="0" w:type="dxa"/>
            <w:left w:w="108" w:type="dxa"/>
            <w:bottom w:w="0" w:type="dxa"/>
            <w:right w:w="108" w:type="dxa"/>
          </w:tblCellMar>
        </w:tblPrEx>
        <w:trPr>
          <w:trHeight w:val="2451"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2EBC">
            <w:pPr>
              <w:jc w:val="center"/>
              <w:textAlignment w:val="center"/>
              <w:rPr>
                <w:rFonts w:hint="eastAsia" w:ascii="宋体" w:hAnsi="宋体" w:eastAsia="宋体"/>
                <w:color w:val="auto"/>
              </w:rPr>
            </w:pPr>
            <w:r>
              <w:rPr>
                <w:rFonts w:hint="eastAsia" w:ascii="宋体" w:hAnsi="宋体" w:eastAsia="宋体"/>
                <w:color w:val="auto"/>
                <w:lang w:bidi="ar"/>
              </w:rPr>
              <w:t>支行路由器-常规</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4E5B">
            <w:pPr>
              <w:textAlignment w:val="center"/>
              <w:rPr>
                <w:rFonts w:hint="eastAsia" w:ascii="宋体" w:hAnsi="宋体" w:eastAsia="宋体"/>
                <w:color w:val="auto"/>
              </w:rPr>
            </w:pPr>
            <w:r>
              <w:rPr>
                <w:rStyle w:val="25"/>
                <w:color w:val="auto"/>
                <w:sz w:val="21"/>
                <w:szCs w:val="21"/>
                <w:lang w:bidi="ar"/>
              </w:rPr>
              <w:t>1.配置单电源；</w:t>
            </w:r>
            <w:r>
              <w:rPr>
                <w:rStyle w:val="25"/>
                <w:color w:val="auto"/>
                <w:sz w:val="21"/>
                <w:szCs w:val="21"/>
                <w:lang w:bidi="ar"/>
              </w:rPr>
              <w:br w:type="textWrapping"/>
            </w:r>
            <w:r>
              <w:rPr>
                <w:rStyle w:val="25"/>
                <w:color w:val="auto"/>
                <w:sz w:val="21"/>
                <w:szCs w:val="21"/>
                <w:lang w:bidi="ar"/>
              </w:rPr>
              <w:t>2.默认不少于4个千兆电口，2个SFP光口</w:t>
            </w:r>
            <w:r>
              <w:rPr>
                <w:rStyle w:val="25"/>
                <w:color w:val="auto"/>
                <w:sz w:val="21"/>
                <w:szCs w:val="21"/>
                <w:lang w:bidi="ar"/>
              </w:rPr>
              <w:br w:type="textWrapping"/>
            </w:r>
            <w:r>
              <w:rPr>
                <w:rStyle w:val="25"/>
                <w:color w:val="auto"/>
                <w:sz w:val="21"/>
                <w:szCs w:val="21"/>
                <w:lang w:bidi="ar"/>
              </w:rPr>
              <w:t>3.设备包转发率不小于40Mpps（提供官网截图和链接，要求盖章)</w:t>
            </w:r>
            <w:r>
              <w:rPr>
                <w:rStyle w:val="25"/>
                <w:color w:val="auto"/>
                <w:sz w:val="21"/>
                <w:szCs w:val="21"/>
                <w:lang w:bidi="ar"/>
              </w:rPr>
              <w:br w:type="textWrapping"/>
            </w:r>
            <w:r>
              <w:rPr>
                <w:rStyle w:val="25"/>
                <w:color w:val="auto"/>
                <w:sz w:val="21"/>
                <w:szCs w:val="21"/>
                <w:lang w:bidi="ar"/>
              </w:rPr>
              <w:t>4.支持动态路由协议：RIPv1/v2、OSPFv2、BGP、IS-IS</w:t>
            </w:r>
            <w:r>
              <w:rPr>
                <w:rStyle w:val="25"/>
                <w:color w:val="auto"/>
                <w:sz w:val="21"/>
                <w:szCs w:val="21"/>
                <w:lang w:bidi="ar"/>
              </w:rPr>
              <w:br w:type="textWrapping"/>
            </w:r>
            <w:r>
              <w:rPr>
                <w:rStyle w:val="25"/>
                <w:color w:val="auto"/>
                <w:sz w:val="21"/>
                <w:szCs w:val="21"/>
                <w:lang w:bidi="ar"/>
              </w:rPr>
              <w:t>5.支持IPv6技术</w:t>
            </w:r>
            <w:r>
              <w:rPr>
                <w:rStyle w:val="25"/>
                <w:color w:val="auto"/>
                <w:sz w:val="21"/>
                <w:szCs w:val="21"/>
                <w:lang w:bidi="ar"/>
              </w:rPr>
              <w:br w:type="textWrapping"/>
            </w:r>
            <w:r>
              <w:rPr>
                <w:rStyle w:val="25"/>
                <w:color w:val="auto"/>
                <w:sz w:val="21"/>
                <w:szCs w:val="21"/>
                <w:lang w:bidi="ar"/>
              </w:rPr>
              <w:t>6.支持网络链路状态监测和判断机制(NQA)</w:t>
            </w:r>
            <w:r>
              <w:rPr>
                <w:rStyle w:val="25"/>
                <w:color w:val="auto"/>
                <w:sz w:val="21"/>
                <w:szCs w:val="21"/>
                <w:lang w:bidi="ar"/>
              </w:rPr>
              <w:br w:type="textWrapping"/>
            </w:r>
            <w:r>
              <w:rPr>
                <w:rStyle w:val="25"/>
                <w:color w:val="auto"/>
                <w:sz w:val="21"/>
                <w:szCs w:val="21"/>
                <w:lang w:bidi="ar"/>
              </w:rPr>
              <w:t>7.CPU等关键器件国产化,国芯飞腾、龙芯、鲲鹏、盛科、华为（含海思或华为其他自研芯片）之一，提供带CNAS字样的权威第三方测试机构检测报告。</w:t>
            </w:r>
          </w:p>
        </w:tc>
      </w:tr>
      <w:tr w14:paraId="78A42492">
        <w:tblPrEx>
          <w:tblCellMar>
            <w:top w:w="0" w:type="dxa"/>
            <w:left w:w="108" w:type="dxa"/>
            <w:bottom w:w="0" w:type="dxa"/>
            <w:right w:w="108" w:type="dxa"/>
          </w:tblCellMar>
        </w:tblPrEx>
        <w:trPr>
          <w:trHeight w:val="2324"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AC93">
            <w:pPr>
              <w:jc w:val="center"/>
              <w:textAlignment w:val="center"/>
              <w:rPr>
                <w:rFonts w:hint="eastAsia" w:ascii="宋体" w:hAnsi="宋体" w:eastAsia="宋体"/>
                <w:color w:val="auto"/>
              </w:rPr>
            </w:pPr>
            <w:r>
              <w:rPr>
                <w:rFonts w:hint="eastAsia" w:ascii="宋体" w:hAnsi="宋体" w:eastAsia="宋体"/>
                <w:color w:val="auto"/>
                <w:lang w:bidi="ar"/>
              </w:rPr>
              <w:t>支行路由器-路由交换一体机</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930F">
            <w:pPr>
              <w:textAlignment w:val="center"/>
              <w:rPr>
                <w:rFonts w:hint="eastAsia" w:ascii="宋体" w:hAnsi="宋体" w:eastAsia="宋体"/>
                <w:color w:val="auto"/>
              </w:rPr>
            </w:pPr>
            <w:r>
              <w:rPr>
                <w:rStyle w:val="25"/>
                <w:color w:val="auto"/>
                <w:sz w:val="21"/>
                <w:szCs w:val="21"/>
                <w:lang w:bidi="ar"/>
              </w:rPr>
              <w:t>1.配置单电源；</w:t>
            </w:r>
            <w:r>
              <w:rPr>
                <w:rStyle w:val="25"/>
                <w:color w:val="auto"/>
                <w:sz w:val="21"/>
                <w:szCs w:val="21"/>
                <w:lang w:bidi="ar"/>
              </w:rPr>
              <w:br w:type="textWrapping"/>
            </w:r>
            <w:r>
              <w:rPr>
                <w:rStyle w:val="25"/>
                <w:color w:val="auto"/>
                <w:sz w:val="21"/>
                <w:szCs w:val="21"/>
                <w:lang w:bidi="ar"/>
              </w:rPr>
              <w:t>2.默认不少于10个千兆三层电口；</w:t>
            </w:r>
            <w:r>
              <w:rPr>
                <w:rStyle w:val="25"/>
                <w:color w:val="auto"/>
                <w:sz w:val="21"/>
                <w:szCs w:val="21"/>
                <w:lang w:bidi="ar"/>
              </w:rPr>
              <w:br w:type="textWrapping"/>
            </w:r>
            <w:r>
              <w:rPr>
                <w:rStyle w:val="25"/>
                <w:color w:val="auto"/>
                <w:sz w:val="21"/>
                <w:szCs w:val="21"/>
                <w:lang w:bidi="ar"/>
              </w:rPr>
              <w:t>3.</w:t>
            </w:r>
            <w:r>
              <w:rPr>
                <w:rStyle w:val="26"/>
                <w:color w:val="auto"/>
                <w:sz w:val="21"/>
                <w:szCs w:val="21"/>
                <w:lang w:bidi="ar"/>
              </w:rPr>
              <w:t>设备包转发率不小于3 Mpps</w:t>
            </w:r>
            <w:r>
              <w:rPr>
                <w:rStyle w:val="25"/>
                <w:color w:val="auto"/>
                <w:sz w:val="21"/>
                <w:szCs w:val="21"/>
                <w:lang w:bidi="ar"/>
              </w:rPr>
              <w:t>；（提供官网截图和链接，要求盖章)</w:t>
            </w:r>
            <w:r>
              <w:rPr>
                <w:rStyle w:val="25"/>
                <w:color w:val="auto"/>
                <w:sz w:val="21"/>
                <w:szCs w:val="21"/>
                <w:lang w:bidi="ar"/>
              </w:rPr>
              <w:br w:type="textWrapping"/>
            </w:r>
            <w:r>
              <w:rPr>
                <w:rStyle w:val="25"/>
                <w:color w:val="auto"/>
                <w:sz w:val="21"/>
                <w:szCs w:val="21"/>
                <w:lang w:bidi="ar"/>
              </w:rPr>
              <w:t>4.支持动态路由协议：RIPv1/v2、OSPFv2、BGP、IS-IS</w:t>
            </w:r>
            <w:r>
              <w:rPr>
                <w:rStyle w:val="25"/>
                <w:color w:val="auto"/>
                <w:sz w:val="21"/>
                <w:szCs w:val="21"/>
                <w:lang w:bidi="ar"/>
              </w:rPr>
              <w:br w:type="textWrapping"/>
            </w:r>
            <w:r>
              <w:rPr>
                <w:rStyle w:val="25"/>
                <w:color w:val="auto"/>
                <w:sz w:val="21"/>
                <w:szCs w:val="21"/>
                <w:lang w:bidi="ar"/>
              </w:rPr>
              <w:t>5.支持IPv6技术;</w:t>
            </w:r>
            <w:r>
              <w:rPr>
                <w:rStyle w:val="25"/>
                <w:color w:val="auto"/>
                <w:sz w:val="21"/>
                <w:szCs w:val="21"/>
                <w:lang w:bidi="ar"/>
              </w:rPr>
              <w:br w:type="textWrapping"/>
            </w:r>
            <w:r>
              <w:rPr>
                <w:rStyle w:val="25"/>
                <w:color w:val="auto"/>
                <w:sz w:val="21"/>
                <w:szCs w:val="21"/>
                <w:lang w:bidi="ar"/>
              </w:rPr>
              <w:t>6.支持网络链路状态监测和判断机制(NQA)</w:t>
            </w:r>
            <w:r>
              <w:rPr>
                <w:rStyle w:val="25"/>
                <w:color w:val="auto"/>
                <w:sz w:val="21"/>
                <w:szCs w:val="21"/>
                <w:lang w:bidi="ar"/>
              </w:rPr>
              <w:br w:type="textWrapping"/>
            </w:r>
            <w:r>
              <w:rPr>
                <w:rStyle w:val="25"/>
                <w:color w:val="auto"/>
                <w:sz w:val="21"/>
                <w:szCs w:val="21"/>
                <w:lang w:bidi="ar"/>
              </w:rPr>
              <w:t>7.CPU等关键器件国产化,国芯飞腾、龙芯、鲲鹏、盛科、华为（含海思或华为其他自研芯片）之一，提供带CNAS字样的权威第三方测试机构检测报告。</w:t>
            </w:r>
          </w:p>
        </w:tc>
      </w:tr>
      <w:tr w14:paraId="54068089">
        <w:tblPrEx>
          <w:tblCellMar>
            <w:top w:w="0" w:type="dxa"/>
            <w:left w:w="108" w:type="dxa"/>
            <w:bottom w:w="0" w:type="dxa"/>
            <w:right w:w="108" w:type="dxa"/>
          </w:tblCellMar>
        </w:tblPrEx>
        <w:trPr>
          <w:trHeight w:val="2392"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7D37">
            <w:pPr>
              <w:jc w:val="center"/>
              <w:textAlignment w:val="center"/>
              <w:rPr>
                <w:rFonts w:hint="eastAsia" w:ascii="宋体" w:hAnsi="宋体" w:eastAsia="宋体"/>
                <w:color w:val="auto"/>
              </w:rPr>
            </w:pPr>
            <w:r>
              <w:rPr>
                <w:rFonts w:hint="eastAsia" w:ascii="宋体" w:hAnsi="宋体" w:eastAsia="宋体"/>
                <w:color w:val="auto"/>
                <w:lang w:bidi="ar"/>
              </w:rPr>
              <w:t>支行接入交换机-48口</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7D9B">
            <w:pPr>
              <w:textAlignment w:val="center"/>
              <w:rPr>
                <w:rFonts w:hint="eastAsia" w:ascii="宋体" w:hAnsi="宋体" w:eastAsia="宋体"/>
                <w:color w:val="auto"/>
              </w:rPr>
            </w:pPr>
            <w:r>
              <w:rPr>
                <w:rStyle w:val="25"/>
                <w:color w:val="auto"/>
                <w:sz w:val="21"/>
                <w:szCs w:val="21"/>
                <w:lang w:bidi="ar"/>
              </w:rPr>
              <w:t>1.配置单电源</w:t>
            </w:r>
            <w:r>
              <w:rPr>
                <w:rStyle w:val="25"/>
                <w:color w:val="auto"/>
                <w:sz w:val="21"/>
                <w:szCs w:val="21"/>
                <w:lang w:bidi="ar"/>
              </w:rPr>
              <w:br w:type="textWrapping"/>
            </w:r>
            <w:r>
              <w:rPr>
                <w:rStyle w:val="25"/>
                <w:color w:val="auto"/>
                <w:sz w:val="21"/>
                <w:szCs w:val="21"/>
                <w:lang w:bidi="ar"/>
              </w:rPr>
              <w:t>2.整机交换容量不低于670Gbps，</w:t>
            </w:r>
            <w:r>
              <w:rPr>
                <w:rStyle w:val="26"/>
                <w:color w:val="auto"/>
                <w:sz w:val="21"/>
                <w:szCs w:val="21"/>
                <w:lang w:bidi="ar"/>
              </w:rPr>
              <w:t>包转发率不小于165Mpps</w:t>
            </w:r>
            <w:r>
              <w:rPr>
                <w:rStyle w:val="25"/>
                <w:color w:val="auto"/>
                <w:sz w:val="21"/>
                <w:szCs w:val="21"/>
                <w:lang w:bidi="ar"/>
              </w:rPr>
              <w:t>（提供官网截图和链接，要求盖章)</w:t>
            </w:r>
            <w:r>
              <w:rPr>
                <w:rStyle w:val="25"/>
                <w:color w:val="auto"/>
                <w:sz w:val="21"/>
                <w:szCs w:val="21"/>
                <w:lang w:bidi="ar"/>
              </w:rPr>
              <w:br w:type="textWrapping"/>
            </w:r>
            <w:r>
              <w:rPr>
                <w:rStyle w:val="25"/>
                <w:color w:val="auto"/>
                <w:sz w:val="21"/>
                <w:szCs w:val="21"/>
                <w:lang w:bidi="ar"/>
              </w:rPr>
              <w:t>3.支持48个10/100/1000BASE-T电口</w:t>
            </w:r>
            <w:r>
              <w:rPr>
                <w:rStyle w:val="25"/>
                <w:color w:val="auto"/>
                <w:sz w:val="21"/>
                <w:szCs w:val="21"/>
                <w:lang w:bidi="ar"/>
              </w:rPr>
              <w:br w:type="textWrapping"/>
            </w:r>
            <w:r>
              <w:rPr>
                <w:rStyle w:val="26"/>
                <w:color w:val="auto"/>
                <w:sz w:val="21"/>
                <w:szCs w:val="21"/>
                <w:lang w:bidi="ar"/>
              </w:rPr>
              <w:t>4.不少于4个SFP接口；</w:t>
            </w:r>
            <w:r>
              <w:rPr>
                <w:rStyle w:val="25"/>
                <w:color w:val="auto"/>
                <w:sz w:val="21"/>
                <w:szCs w:val="21"/>
                <w:lang w:bidi="ar"/>
              </w:rPr>
              <w:br w:type="textWrapping"/>
            </w:r>
            <w:r>
              <w:rPr>
                <w:rStyle w:val="25"/>
                <w:color w:val="auto"/>
                <w:sz w:val="21"/>
                <w:szCs w:val="21"/>
                <w:lang w:bidi="ar"/>
              </w:rPr>
              <w:t>5.支持交换机端口安全功能</w:t>
            </w:r>
            <w:r>
              <w:rPr>
                <w:rStyle w:val="25"/>
                <w:color w:val="auto"/>
                <w:sz w:val="21"/>
                <w:szCs w:val="21"/>
                <w:lang w:bidi="ar"/>
              </w:rPr>
              <w:br w:type="textWrapping"/>
            </w:r>
            <w:r>
              <w:rPr>
                <w:rStyle w:val="25"/>
                <w:color w:val="auto"/>
                <w:sz w:val="21"/>
                <w:szCs w:val="21"/>
                <w:lang w:bidi="ar"/>
              </w:rPr>
              <w:t>6.CPU等关键器件国产化,国芯飞腾、龙芯、鲲鹏、盛科、华为（含海思或华为其他自研芯片）之一，提供带CNAS字样的权威第三方测试机构检测报告。</w:t>
            </w:r>
          </w:p>
        </w:tc>
      </w:tr>
      <w:tr w14:paraId="36B8D76D">
        <w:tblPrEx>
          <w:tblCellMar>
            <w:top w:w="0" w:type="dxa"/>
            <w:left w:w="108" w:type="dxa"/>
            <w:bottom w:w="0" w:type="dxa"/>
            <w:right w:w="108" w:type="dxa"/>
          </w:tblCellMar>
        </w:tblPrEx>
        <w:trPr>
          <w:trHeight w:val="2287"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4DA7">
            <w:pPr>
              <w:jc w:val="center"/>
              <w:textAlignment w:val="center"/>
              <w:rPr>
                <w:rFonts w:hint="eastAsia" w:ascii="宋体" w:hAnsi="宋体" w:eastAsia="宋体"/>
                <w:color w:val="auto"/>
              </w:rPr>
            </w:pPr>
            <w:r>
              <w:rPr>
                <w:rFonts w:hint="eastAsia" w:ascii="宋体" w:hAnsi="宋体" w:eastAsia="宋体"/>
                <w:color w:val="auto"/>
                <w:lang w:bidi="ar"/>
              </w:rPr>
              <w:t>支行接入交换机-24口</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28C2">
            <w:pPr>
              <w:textAlignment w:val="center"/>
              <w:rPr>
                <w:rFonts w:hint="eastAsia" w:ascii="宋体" w:hAnsi="宋体" w:eastAsia="宋体"/>
                <w:color w:val="auto"/>
              </w:rPr>
            </w:pPr>
            <w:r>
              <w:rPr>
                <w:rStyle w:val="25"/>
                <w:color w:val="auto"/>
                <w:sz w:val="21"/>
                <w:szCs w:val="21"/>
                <w:lang w:bidi="ar"/>
              </w:rPr>
              <w:t>1.配置单电源</w:t>
            </w:r>
            <w:r>
              <w:rPr>
                <w:rStyle w:val="25"/>
                <w:color w:val="auto"/>
                <w:sz w:val="21"/>
                <w:szCs w:val="21"/>
                <w:lang w:bidi="ar"/>
              </w:rPr>
              <w:br w:type="textWrapping"/>
            </w:r>
            <w:r>
              <w:rPr>
                <w:rStyle w:val="25"/>
                <w:color w:val="auto"/>
                <w:sz w:val="21"/>
                <w:szCs w:val="21"/>
                <w:lang w:bidi="ar"/>
              </w:rPr>
              <w:t>2.整机交换容量不低于670Gbps，</w:t>
            </w:r>
            <w:r>
              <w:rPr>
                <w:rStyle w:val="26"/>
                <w:color w:val="auto"/>
                <w:sz w:val="21"/>
                <w:szCs w:val="21"/>
                <w:lang w:bidi="ar"/>
              </w:rPr>
              <w:t>包转发率不小于</w:t>
            </w:r>
            <w:r>
              <w:rPr>
                <w:rStyle w:val="27"/>
                <w:color w:val="auto"/>
                <w:sz w:val="21"/>
                <w:szCs w:val="21"/>
                <w:lang w:bidi="ar"/>
              </w:rPr>
              <w:t>125</w:t>
            </w:r>
            <w:r>
              <w:rPr>
                <w:rStyle w:val="26"/>
                <w:color w:val="auto"/>
                <w:sz w:val="21"/>
                <w:szCs w:val="21"/>
                <w:lang w:bidi="ar"/>
              </w:rPr>
              <w:t>Mpps</w:t>
            </w:r>
            <w:r>
              <w:rPr>
                <w:rStyle w:val="25"/>
                <w:color w:val="auto"/>
                <w:sz w:val="21"/>
                <w:szCs w:val="21"/>
                <w:lang w:bidi="ar"/>
              </w:rPr>
              <w:t>（提供官网截图和链接，要求盖章)；</w:t>
            </w:r>
            <w:r>
              <w:rPr>
                <w:rStyle w:val="25"/>
                <w:color w:val="auto"/>
                <w:sz w:val="21"/>
                <w:szCs w:val="21"/>
                <w:lang w:bidi="ar"/>
              </w:rPr>
              <w:br w:type="textWrapping"/>
            </w:r>
            <w:r>
              <w:rPr>
                <w:rStyle w:val="25"/>
                <w:color w:val="auto"/>
                <w:sz w:val="21"/>
                <w:szCs w:val="21"/>
                <w:lang w:bidi="ar"/>
              </w:rPr>
              <w:t>3.支持24个10/100/1000BASE-T电口</w:t>
            </w:r>
            <w:r>
              <w:rPr>
                <w:rStyle w:val="25"/>
                <w:color w:val="auto"/>
                <w:sz w:val="21"/>
                <w:szCs w:val="21"/>
                <w:lang w:bidi="ar"/>
              </w:rPr>
              <w:br w:type="textWrapping"/>
            </w:r>
            <w:r>
              <w:rPr>
                <w:rStyle w:val="26"/>
                <w:color w:val="auto"/>
                <w:sz w:val="21"/>
                <w:szCs w:val="21"/>
                <w:lang w:bidi="ar"/>
              </w:rPr>
              <w:t>4.不少于4个SFP接口；</w:t>
            </w:r>
            <w:r>
              <w:rPr>
                <w:rStyle w:val="25"/>
                <w:color w:val="auto"/>
                <w:sz w:val="21"/>
                <w:szCs w:val="21"/>
                <w:lang w:bidi="ar"/>
              </w:rPr>
              <w:br w:type="textWrapping"/>
            </w:r>
            <w:r>
              <w:rPr>
                <w:rStyle w:val="25"/>
                <w:color w:val="auto"/>
                <w:sz w:val="21"/>
                <w:szCs w:val="21"/>
                <w:lang w:bidi="ar"/>
              </w:rPr>
              <w:t>5.支持交换机端口安全功能</w:t>
            </w:r>
            <w:r>
              <w:rPr>
                <w:rStyle w:val="25"/>
                <w:color w:val="auto"/>
                <w:sz w:val="21"/>
                <w:szCs w:val="21"/>
                <w:lang w:bidi="ar"/>
              </w:rPr>
              <w:br w:type="textWrapping"/>
            </w:r>
            <w:r>
              <w:rPr>
                <w:rStyle w:val="25"/>
                <w:color w:val="auto"/>
                <w:sz w:val="21"/>
                <w:szCs w:val="21"/>
                <w:lang w:bidi="ar"/>
              </w:rPr>
              <w:t>6.CPU等关键器件国产化,国芯飞腾、龙芯、鲲鹏、盛科、华为（含海思或华为其他自研芯片）之一，提供带CNAS字样的权威第三方测试机构检测报告。</w:t>
            </w:r>
          </w:p>
        </w:tc>
      </w:tr>
      <w:tr w14:paraId="14B98101">
        <w:tblPrEx>
          <w:tblCellMar>
            <w:top w:w="0" w:type="dxa"/>
            <w:left w:w="108" w:type="dxa"/>
            <w:bottom w:w="0" w:type="dxa"/>
            <w:right w:w="108" w:type="dxa"/>
          </w:tblCellMar>
        </w:tblPrEx>
        <w:trPr>
          <w:trHeight w:val="2437"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B010">
            <w:pPr>
              <w:jc w:val="center"/>
              <w:textAlignment w:val="center"/>
              <w:rPr>
                <w:rFonts w:hint="eastAsia" w:ascii="宋体" w:hAnsi="宋体" w:eastAsia="宋体"/>
                <w:color w:val="auto"/>
              </w:rPr>
            </w:pPr>
            <w:r>
              <w:rPr>
                <w:rFonts w:hint="eastAsia" w:ascii="宋体" w:hAnsi="宋体" w:eastAsia="宋体"/>
                <w:color w:val="auto"/>
                <w:lang w:bidi="ar"/>
              </w:rPr>
              <w:t>支行接入交换机-48口POE</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B7642">
            <w:pPr>
              <w:textAlignment w:val="center"/>
              <w:rPr>
                <w:rFonts w:hint="eastAsia" w:ascii="宋体" w:hAnsi="宋体" w:eastAsia="宋体"/>
                <w:color w:val="auto"/>
              </w:rPr>
            </w:pPr>
            <w:r>
              <w:rPr>
                <w:rStyle w:val="25"/>
                <w:color w:val="auto"/>
                <w:sz w:val="21"/>
                <w:szCs w:val="21"/>
                <w:lang w:bidi="ar"/>
              </w:rPr>
              <w:t>1.配置单电源</w:t>
            </w:r>
            <w:r>
              <w:rPr>
                <w:rStyle w:val="25"/>
                <w:color w:val="auto"/>
                <w:sz w:val="21"/>
                <w:szCs w:val="21"/>
                <w:lang w:bidi="ar"/>
              </w:rPr>
              <w:br w:type="textWrapping"/>
            </w:r>
            <w:r>
              <w:rPr>
                <w:rStyle w:val="25"/>
                <w:color w:val="auto"/>
                <w:sz w:val="21"/>
                <w:szCs w:val="21"/>
                <w:lang w:bidi="ar"/>
              </w:rPr>
              <w:t>2.整机交换容量不低于670Gbps，</w:t>
            </w:r>
            <w:r>
              <w:rPr>
                <w:rStyle w:val="26"/>
                <w:color w:val="auto"/>
                <w:sz w:val="21"/>
                <w:szCs w:val="21"/>
                <w:lang w:bidi="ar"/>
              </w:rPr>
              <w:t>包转发率不小于165Mpps</w:t>
            </w:r>
            <w:r>
              <w:rPr>
                <w:rStyle w:val="25"/>
                <w:color w:val="auto"/>
                <w:sz w:val="21"/>
                <w:szCs w:val="21"/>
                <w:lang w:bidi="ar"/>
              </w:rPr>
              <w:t>（提供官网截图和链接，要求盖章)；</w:t>
            </w:r>
            <w:r>
              <w:rPr>
                <w:rStyle w:val="25"/>
                <w:color w:val="auto"/>
                <w:sz w:val="21"/>
                <w:szCs w:val="21"/>
                <w:lang w:bidi="ar"/>
              </w:rPr>
              <w:br w:type="textWrapping"/>
            </w:r>
            <w:r>
              <w:rPr>
                <w:rStyle w:val="25"/>
                <w:color w:val="auto"/>
                <w:sz w:val="21"/>
                <w:szCs w:val="21"/>
                <w:lang w:bidi="ar"/>
              </w:rPr>
              <w:t>3.支持48个10/100/1000BASE-T POE电口</w:t>
            </w:r>
            <w:r>
              <w:rPr>
                <w:rStyle w:val="25"/>
                <w:color w:val="auto"/>
                <w:sz w:val="21"/>
                <w:szCs w:val="21"/>
                <w:lang w:bidi="ar"/>
              </w:rPr>
              <w:br w:type="textWrapping"/>
            </w:r>
            <w:r>
              <w:rPr>
                <w:rStyle w:val="26"/>
                <w:color w:val="auto"/>
                <w:sz w:val="21"/>
                <w:szCs w:val="21"/>
                <w:lang w:bidi="ar"/>
              </w:rPr>
              <w:t>4.不少于4个SFP接口；</w:t>
            </w:r>
            <w:r>
              <w:rPr>
                <w:rStyle w:val="25"/>
                <w:color w:val="auto"/>
                <w:sz w:val="21"/>
                <w:szCs w:val="21"/>
                <w:lang w:bidi="ar"/>
              </w:rPr>
              <w:br w:type="textWrapping"/>
            </w:r>
            <w:r>
              <w:rPr>
                <w:rStyle w:val="25"/>
                <w:color w:val="auto"/>
                <w:sz w:val="21"/>
                <w:szCs w:val="21"/>
                <w:lang w:bidi="ar"/>
              </w:rPr>
              <w:t>5.支持交换机端口安全功能</w:t>
            </w:r>
            <w:r>
              <w:rPr>
                <w:rStyle w:val="25"/>
                <w:color w:val="auto"/>
                <w:sz w:val="21"/>
                <w:szCs w:val="21"/>
                <w:lang w:bidi="ar"/>
              </w:rPr>
              <w:br w:type="textWrapping"/>
            </w:r>
            <w:r>
              <w:rPr>
                <w:rStyle w:val="25"/>
                <w:color w:val="auto"/>
                <w:sz w:val="21"/>
                <w:szCs w:val="21"/>
                <w:lang w:bidi="ar"/>
              </w:rPr>
              <w:t>6.CPU等关键器件国产化,国芯飞腾、龙芯、鲲鹏、盛科、华为（含海思或华为其他自研芯片）之一，提供带CNAS字样的权威第三方测试机构检测报告。</w:t>
            </w:r>
          </w:p>
        </w:tc>
      </w:tr>
      <w:tr w14:paraId="08B00995">
        <w:tblPrEx>
          <w:tblCellMar>
            <w:top w:w="0" w:type="dxa"/>
            <w:left w:w="108" w:type="dxa"/>
            <w:bottom w:w="0" w:type="dxa"/>
            <w:right w:w="108" w:type="dxa"/>
          </w:tblCellMar>
        </w:tblPrEx>
        <w:trPr>
          <w:trHeight w:val="2407"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0548">
            <w:pPr>
              <w:jc w:val="center"/>
              <w:textAlignment w:val="center"/>
              <w:rPr>
                <w:rFonts w:hint="eastAsia" w:ascii="宋体" w:hAnsi="宋体" w:eastAsia="宋体"/>
                <w:color w:val="auto"/>
              </w:rPr>
            </w:pPr>
            <w:r>
              <w:rPr>
                <w:rFonts w:hint="eastAsia" w:ascii="宋体" w:hAnsi="宋体" w:eastAsia="宋体"/>
                <w:color w:val="auto"/>
                <w:lang w:bidi="ar"/>
              </w:rPr>
              <w:t>支行接入交换机-24口POE</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2F39">
            <w:pPr>
              <w:textAlignment w:val="center"/>
              <w:rPr>
                <w:rFonts w:hint="eastAsia" w:ascii="宋体" w:hAnsi="宋体" w:eastAsia="宋体"/>
                <w:color w:val="auto"/>
              </w:rPr>
            </w:pPr>
            <w:r>
              <w:rPr>
                <w:rStyle w:val="25"/>
                <w:color w:val="auto"/>
                <w:sz w:val="21"/>
                <w:szCs w:val="21"/>
                <w:lang w:bidi="ar"/>
              </w:rPr>
              <w:t>1.配置单电源</w:t>
            </w:r>
            <w:r>
              <w:rPr>
                <w:rStyle w:val="25"/>
                <w:color w:val="auto"/>
                <w:sz w:val="21"/>
                <w:szCs w:val="21"/>
                <w:lang w:bidi="ar"/>
              </w:rPr>
              <w:br w:type="textWrapping"/>
            </w:r>
            <w:r>
              <w:rPr>
                <w:rStyle w:val="25"/>
                <w:color w:val="auto"/>
                <w:sz w:val="21"/>
                <w:szCs w:val="21"/>
                <w:lang w:bidi="ar"/>
              </w:rPr>
              <w:t>2.整机交换容量不低于670Gbps，</w:t>
            </w:r>
            <w:r>
              <w:rPr>
                <w:rStyle w:val="26"/>
                <w:color w:val="auto"/>
                <w:sz w:val="21"/>
                <w:szCs w:val="21"/>
                <w:lang w:bidi="ar"/>
              </w:rPr>
              <w:t>包转发率不小于125Mpps</w:t>
            </w:r>
            <w:r>
              <w:rPr>
                <w:rStyle w:val="25"/>
                <w:color w:val="auto"/>
                <w:sz w:val="21"/>
                <w:szCs w:val="21"/>
                <w:lang w:bidi="ar"/>
              </w:rPr>
              <w:t>（提供官网截图和链接，要求盖章)；</w:t>
            </w:r>
            <w:r>
              <w:rPr>
                <w:rStyle w:val="25"/>
                <w:color w:val="auto"/>
                <w:sz w:val="21"/>
                <w:szCs w:val="21"/>
                <w:lang w:bidi="ar"/>
              </w:rPr>
              <w:br w:type="textWrapping"/>
            </w:r>
            <w:r>
              <w:rPr>
                <w:rStyle w:val="25"/>
                <w:color w:val="auto"/>
                <w:sz w:val="21"/>
                <w:szCs w:val="21"/>
                <w:lang w:bidi="ar"/>
              </w:rPr>
              <w:t>3.支持24个10/100/1000BASE-T POE电口</w:t>
            </w:r>
            <w:r>
              <w:rPr>
                <w:rStyle w:val="25"/>
                <w:color w:val="auto"/>
                <w:sz w:val="21"/>
                <w:szCs w:val="21"/>
                <w:lang w:bidi="ar"/>
              </w:rPr>
              <w:br w:type="textWrapping"/>
            </w:r>
            <w:r>
              <w:rPr>
                <w:rStyle w:val="26"/>
                <w:color w:val="auto"/>
                <w:sz w:val="21"/>
                <w:szCs w:val="21"/>
                <w:lang w:bidi="ar"/>
              </w:rPr>
              <w:t>4.不少于4个SFP接口；</w:t>
            </w:r>
            <w:r>
              <w:rPr>
                <w:rStyle w:val="25"/>
                <w:color w:val="auto"/>
                <w:sz w:val="21"/>
                <w:szCs w:val="21"/>
                <w:lang w:bidi="ar"/>
              </w:rPr>
              <w:br w:type="textWrapping"/>
            </w:r>
            <w:r>
              <w:rPr>
                <w:rStyle w:val="25"/>
                <w:color w:val="auto"/>
                <w:sz w:val="21"/>
                <w:szCs w:val="21"/>
                <w:lang w:bidi="ar"/>
              </w:rPr>
              <w:t>5.支持交换机端口安全功能</w:t>
            </w:r>
            <w:r>
              <w:rPr>
                <w:rStyle w:val="25"/>
                <w:color w:val="auto"/>
                <w:sz w:val="21"/>
                <w:szCs w:val="21"/>
                <w:lang w:bidi="ar"/>
              </w:rPr>
              <w:br w:type="textWrapping"/>
            </w:r>
            <w:r>
              <w:rPr>
                <w:rStyle w:val="25"/>
                <w:color w:val="auto"/>
                <w:sz w:val="21"/>
                <w:szCs w:val="21"/>
                <w:lang w:bidi="ar"/>
              </w:rPr>
              <w:t>6.CPU等关键器件国产化,国芯飞腾、龙芯、鲲鹏、盛科、华为（含海思或华为其他自研芯片）之一，提供带CNAS字样的权威第三方测试机构检测报告。</w:t>
            </w:r>
          </w:p>
        </w:tc>
      </w:tr>
      <w:tr w14:paraId="3A5C6573">
        <w:tblPrEx>
          <w:tblCellMar>
            <w:top w:w="0" w:type="dxa"/>
            <w:left w:w="108" w:type="dxa"/>
            <w:bottom w:w="0" w:type="dxa"/>
            <w:right w:w="108" w:type="dxa"/>
          </w:tblCellMar>
        </w:tblPrEx>
        <w:trPr>
          <w:trHeight w:val="815"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344E">
            <w:pPr>
              <w:jc w:val="center"/>
              <w:textAlignment w:val="center"/>
              <w:rPr>
                <w:rFonts w:hint="eastAsia" w:ascii="宋体" w:hAnsi="宋体" w:eastAsia="宋体"/>
                <w:color w:val="auto"/>
              </w:rPr>
            </w:pPr>
            <w:r>
              <w:rPr>
                <w:rFonts w:hint="eastAsia" w:ascii="宋体" w:hAnsi="宋体" w:eastAsia="宋体"/>
                <w:color w:val="auto"/>
                <w:lang w:bidi="ar"/>
              </w:rPr>
              <w:t>分行核心交换机端口卡配件</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64E1F">
            <w:pPr>
              <w:textAlignment w:val="center"/>
              <w:rPr>
                <w:rFonts w:hint="eastAsia" w:ascii="宋体" w:hAnsi="宋体" w:eastAsia="宋体"/>
                <w:color w:val="auto"/>
              </w:rPr>
            </w:pPr>
            <w:r>
              <w:rPr>
                <w:rFonts w:hint="eastAsia" w:ascii="宋体" w:hAnsi="宋体" w:eastAsia="宋体"/>
                <w:color w:val="auto"/>
                <w:lang w:bidi="ar"/>
              </w:rPr>
              <w:t>适配核心交换机，≥8端口10G接口卡</w:t>
            </w:r>
          </w:p>
        </w:tc>
      </w:tr>
      <w:tr w14:paraId="254F1065">
        <w:tblPrEx>
          <w:tblCellMar>
            <w:top w:w="0" w:type="dxa"/>
            <w:left w:w="108" w:type="dxa"/>
            <w:bottom w:w="0" w:type="dxa"/>
            <w:right w:w="108" w:type="dxa"/>
          </w:tblCellMar>
        </w:tblPrEx>
        <w:trPr>
          <w:trHeight w:val="755"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98C4">
            <w:pPr>
              <w:jc w:val="center"/>
              <w:textAlignment w:val="center"/>
              <w:rPr>
                <w:rFonts w:hint="eastAsia" w:ascii="宋体" w:hAnsi="宋体" w:eastAsia="宋体"/>
                <w:color w:val="auto"/>
              </w:rPr>
            </w:pPr>
            <w:r>
              <w:rPr>
                <w:rFonts w:hint="eastAsia" w:ascii="宋体" w:hAnsi="宋体" w:eastAsia="宋体"/>
                <w:color w:val="auto"/>
                <w:lang w:bidi="ar"/>
              </w:rPr>
              <w:t>分行核心路由器端口卡配件</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0D5BA">
            <w:pPr>
              <w:textAlignment w:val="center"/>
              <w:rPr>
                <w:rFonts w:hint="eastAsia" w:ascii="宋体" w:hAnsi="宋体" w:eastAsia="宋体"/>
                <w:color w:val="auto"/>
              </w:rPr>
            </w:pPr>
            <w:r>
              <w:rPr>
                <w:rFonts w:hint="eastAsia" w:ascii="宋体" w:hAnsi="宋体" w:eastAsia="宋体"/>
                <w:color w:val="auto"/>
                <w:lang w:bidi="ar"/>
              </w:rPr>
              <w:t>适配核心路由器，≥8端口三层千兆电口</w:t>
            </w:r>
          </w:p>
        </w:tc>
      </w:tr>
      <w:tr w14:paraId="260347D9">
        <w:tblPrEx>
          <w:tblCellMar>
            <w:top w:w="0" w:type="dxa"/>
            <w:left w:w="108" w:type="dxa"/>
            <w:bottom w:w="0" w:type="dxa"/>
            <w:right w:w="108" w:type="dxa"/>
          </w:tblCellMar>
        </w:tblPrEx>
        <w:trPr>
          <w:trHeight w:val="573"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EC75">
            <w:pPr>
              <w:jc w:val="center"/>
              <w:textAlignment w:val="center"/>
              <w:rPr>
                <w:rFonts w:hint="eastAsia" w:ascii="宋体" w:hAnsi="宋体" w:eastAsia="宋体"/>
                <w:color w:val="auto"/>
              </w:rPr>
            </w:pPr>
            <w:r>
              <w:rPr>
                <w:rFonts w:hint="eastAsia" w:ascii="宋体" w:hAnsi="宋体" w:eastAsia="宋体"/>
                <w:color w:val="auto"/>
                <w:lang w:bidi="ar"/>
              </w:rPr>
              <w:t>SFP多模模块</w:t>
            </w:r>
          </w:p>
        </w:tc>
        <w:tc>
          <w:tcPr>
            <w:tcW w:w="39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F57C">
            <w:pPr>
              <w:rPr>
                <w:rFonts w:hint="eastAsia" w:ascii="宋体" w:hAnsi="宋体" w:eastAsia="宋体"/>
                <w:color w:val="auto"/>
              </w:rPr>
            </w:pPr>
            <w:r>
              <w:rPr>
                <w:rFonts w:hint="eastAsia" w:ascii="宋体" w:hAnsi="宋体" w:eastAsia="宋体"/>
                <w:color w:val="auto"/>
              </w:rPr>
              <w:t>千兆多模光模块</w:t>
            </w:r>
          </w:p>
        </w:tc>
      </w:tr>
    </w:tbl>
    <w:p w14:paraId="40400B28">
      <w:pPr>
        <w:rPr>
          <w:rFonts w:hint="eastAsia" w:asciiTheme="minorEastAsia" w:hAnsiTheme="minorEastAsia" w:eastAsiaTheme="minorEastAsia" w:cstheme="minorEastAsia"/>
          <w:color w:val="auto"/>
        </w:rPr>
      </w:pPr>
      <w:r>
        <w:rPr>
          <w:rFonts w:asciiTheme="minorEastAsia" w:hAnsiTheme="minorEastAsia" w:eastAsiaTheme="minorEastAsia" w:cstheme="minorEastAsia"/>
          <w:color w:val="auto"/>
        </w:rPr>
        <w:br w:type="page"/>
      </w:r>
    </w:p>
    <w:p w14:paraId="294ED477">
      <w:pPr>
        <w:outlineLvl w:val="0"/>
        <w:rPr>
          <w:rFonts w:hint="eastAsia" w:ascii="宋体" w:hAnsi="宋体" w:eastAsia="宋体"/>
          <w:b/>
          <w:bCs/>
          <w:color w:val="auto"/>
          <w:sz w:val="28"/>
          <w:szCs w:val="28"/>
        </w:rPr>
      </w:pPr>
      <w:r>
        <w:rPr>
          <w:rFonts w:hint="eastAsia" w:ascii="宋体" w:hAnsi="宋体" w:eastAsia="宋体"/>
          <w:b/>
          <w:bCs/>
          <w:color w:val="auto"/>
          <w:sz w:val="28"/>
          <w:szCs w:val="28"/>
        </w:rPr>
        <w:t>附件5：</w:t>
      </w:r>
    </w:p>
    <w:p w14:paraId="5770BD77">
      <w:pPr>
        <w:jc w:val="center"/>
        <w:outlineLvl w:val="0"/>
        <w:rPr>
          <w:rFonts w:hint="eastAsia" w:ascii="宋体" w:hAnsi="宋体" w:eastAsia="宋体"/>
          <w:b/>
          <w:bCs/>
          <w:color w:val="auto"/>
          <w:sz w:val="28"/>
          <w:szCs w:val="28"/>
        </w:rPr>
      </w:pPr>
      <w:r>
        <w:rPr>
          <w:rFonts w:hint="eastAsia" w:ascii="宋体" w:hAnsi="宋体" w:eastAsia="宋体"/>
          <w:b/>
          <w:bCs/>
          <w:color w:val="auto"/>
          <w:sz w:val="28"/>
          <w:szCs w:val="28"/>
        </w:rPr>
        <w:t>标段二设备参数</w:t>
      </w:r>
    </w:p>
    <w:tbl>
      <w:tblPr>
        <w:tblStyle w:val="16"/>
        <w:tblW w:w="4998" w:type="pct"/>
        <w:tblInd w:w="0" w:type="dxa"/>
        <w:tblLayout w:type="fixed"/>
        <w:tblCellMar>
          <w:top w:w="0" w:type="dxa"/>
          <w:left w:w="108" w:type="dxa"/>
          <w:bottom w:w="0" w:type="dxa"/>
          <w:right w:w="108" w:type="dxa"/>
        </w:tblCellMar>
      </w:tblPr>
      <w:tblGrid>
        <w:gridCol w:w="1999"/>
        <w:gridCol w:w="6520"/>
      </w:tblGrid>
      <w:tr w14:paraId="7DBA2A09">
        <w:tblPrEx>
          <w:tblCellMar>
            <w:top w:w="0" w:type="dxa"/>
            <w:left w:w="108" w:type="dxa"/>
            <w:bottom w:w="0" w:type="dxa"/>
            <w:right w:w="108" w:type="dxa"/>
          </w:tblCellMar>
        </w:tblPrEx>
        <w:trPr>
          <w:trHeight w:val="288" w:hRule="atLeast"/>
        </w:trPr>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0C9D">
            <w:pPr>
              <w:jc w:val="center"/>
              <w:textAlignment w:val="center"/>
              <w:rPr>
                <w:rFonts w:hint="eastAsia" w:ascii="宋体" w:hAnsi="宋体" w:eastAsia="宋体"/>
                <w:b/>
                <w:bCs/>
                <w:color w:val="auto"/>
              </w:rPr>
            </w:pPr>
            <w:r>
              <w:rPr>
                <w:rFonts w:hint="eastAsia" w:ascii="宋体" w:hAnsi="宋体" w:eastAsia="宋体"/>
                <w:b/>
                <w:bCs/>
                <w:color w:val="auto"/>
                <w:lang w:bidi="ar"/>
              </w:rPr>
              <w:t>设备类型</w:t>
            </w:r>
          </w:p>
        </w:tc>
        <w:tc>
          <w:tcPr>
            <w:tcW w:w="38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CD26B">
            <w:pPr>
              <w:jc w:val="center"/>
              <w:textAlignment w:val="center"/>
              <w:rPr>
                <w:rFonts w:hint="eastAsia" w:ascii="宋体" w:hAnsi="宋体" w:eastAsia="宋体"/>
                <w:b/>
                <w:bCs/>
                <w:color w:val="auto"/>
              </w:rPr>
            </w:pPr>
            <w:r>
              <w:rPr>
                <w:rFonts w:hint="eastAsia" w:ascii="宋体" w:hAnsi="宋体" w:eastAsia="宋体"/>
                <w:b/>
                <w:bCs/>
                <w:color w:val="auto"/>
                <w:lang w:bidi="ar"/>
              </w:rPr>
              <w:t>本次配置参数</w:t>
            </w:r>
          </w:p>
        </w:tc>
      </w:tr>
      <w:tr w14:paraId="299B96BB">
        <w:tblPrEx>
          <w:tblCellMar>
            <w:top w:w="0" w:type="dxa"/>
            <w:left w:w="108" w:type="dxa"/>
            <w:bottom w:w="0" w:type="dxa"/>
            <w:right w:w="108" w:type="dxa"/>
          </w:tblCellMar>
        </w:tblPrEx>
        <w:trPr>
          <w:trHeight w:val="288" w:hRule="atLeast"/>
        </w:trPr>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1D08">
            <w:pPr>
              <w:jc w:val="center"/>
              <w:rPr>
                <w:rFonts w:hint="eastAsia" w:ascii="宋体" w:hAnsi="宋体" w:eastAsia="宋体"/>
                <w:b/>
                <w:bCs/>
                <w:color w:val="auto"/>
              </w:rPr>
            </w:pPr>
          </w:p>
        </w:tc>
        <w:tc>
          <w:tcPr>
            <w:tcW w:w="38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F3387">
            <w:pPr>
              <w:jc w:val="center"/>
              <w:rPr>
                <w:rFonts w:hint="eastAsia" w:ascii="宋体" w:hAnsi="宋体" w:eastAsia="宋体"/>
                <w:b/>
                <w:bCs/>
                <w:color w:val="auto"/>
              </w:rPr>
            </w:pPr>
          </w:p>
        </w:tc>
      </w:tr>
      <w:tr w14:paraId="79F815E6">
        <w:tblPrEx>
          <w:tblCellMar>
            <w:top w:w="0" w:type="dxa"/>
            <w:left w:w="108" w:type="dxa"/>
            <w:bottom w:w="0" w:type="dxa"/>
            <w:right w:w="108" w:type="dxa"/>
          </w:tblCellMar>
        </w:tblPrEx>
        <w:trPr>
          <w:trHeight w:val="422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A6BE">
            <w:pPr>
              <w:jc w:val="center"/>
              <w:textAlignment w:val="center"/>
              <w:rPr>
                <w:rFonts w:hint="eastAsia" w:ascii="宋体" w:hAnsi="宋体" w:eastAsia="宋体"/>
                <w:color w:val="auto"/>
              </w:rPr>
            </w:pPr>
            <w:r>
              <w:rPr>
                <w:rFonts w:hint="eastAsia" w:ascii="宋体" w:hAnsi="宋体" w:eastAsia="宋体"/>
                <w:color w:val="auto"/>
                <w:lang w:bidi="ar"/>
              </w:rPr>
              <w:t>核心汇聚交换机</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EB94">
            <w:pPr>
              <w:textAlignment w:val="center"/>
              <w:rPr>
                <w:rFonts w:hint="eastAsia" w:ascii="宋体" w:hAnsi="宋体" w:eastAsia="宋体"/>
                <w:color w:val="auto"/>
              </w:rPr>
            </w:pPr>
            <w:r>
              <w:rPr>
                <w:rFonts w:hint="eastAsia" w:ascii="宋体" w:hAnsi="宋体" w:eastAsia="宋体"/>
                <w:color w:val="auto"/>
                <w:lang w:bidi="ar"/>
              </w:rPr>
              <w:t>1.支持双主控、双电源、双风扇；</w:t>
            </w:r>
            <w:r>
              <w:rPr>
                <w:rFonts w:hint="eastAsia" w:ascii="宋体" w:hAnsi="宋体" w:eastAsia="宋体"/>
                <w:color w:val="auto"/>
                <w:lang w:bidi="ar"/>
              </w:rPr>
              <w:br w:type="textWrapping"/>
            </w:r>
            <w:r>
              <w:rPr>
                <w:rFonts w:hint="eastAsia" w:ascii="宋体" w:hAnsi="宋体" w:eastAsia="宋体"/>
                <w:color w:val="auto"/>
                <w:lang w:bidi="ar"/>
              </w:rPr>
              <w:t>2.业务槽位数≥4个，交换网板插槽数量≥6；</w:t>
            </w:r>
            <w:r>
              <w:rPr>
                <w:rFonts w:hint="eastAsia" w:ascii="宋体" w:hAnsi="宋体" w:eastAsia="宋体"/>
                <w:color w:val="auto"/>
                <w:lang w:bidi="ar"/>
              </w:rPr>
              <w:br w:type="textWrapping"/>
            </w:r>
            <w:r>
              <w:rPr>
                <w:rFonts w:hint="eastAsia" w:ascii="宋体" w:hAnsi="宋体" w:eastAsia="宋体"/>
                <w:color w:val="auto"/>
                <w:lang w:bidi="ar"/>
              </w:rPr>
              <w:t>3.采用多级多平面正交交换架构，能够配置独立的交换网板，控制引擎和交换网板硬件相互独立；</w:t>
            </w:r>
            <w:r>
              <w:rPr>
                <w:rFonts w:hint="eastAsia" w:ascii="宋体" w:hAnsi="宋体" w:eastAsia="宋体"/>
                <w:color w:val="auto"/>
                <w:lang w:bidi="ar"/>
              </w:rPr>
              <w:br w:type="textWrapping"/>
            </w:r>
            <w:r>
              <w:rPr>
                <w:rFonts w:hint="eastAsia" w:ascii="宋体" w:hAnsi="宋体" w:eastAsia="宋体"/>
                <w:color w:val="auto"/>
                <w:lang w:bidi="ar"/>
              </w:rPr>
              <w:t>4.交换容量≥800Tbps；包转发率≥230000Mpps，（提供官网截图和链接，要求盖章)</w:t>
            </w:r>
            <w:r>
              <w:rPr>
                <w:rFonts w:hint="eastAsia" w:ascii="宋体" w:hAnsi="宋体" w:eastAsia="宋体"/>
                <w:color w:val="auto"/>
                <w:lang w:bidi="ar"/>
              </w:rPr>
              <w:br w:type="textWrapping"/>
            </w:r>
            <w:r>
              <w:rPr>
                <w:rFonts w:hint="eastAsia" w:ascii="宋体" w:hAnsi="宋体" w:eastAsia="宋体"/>
                <w:color w:val="auto"/>
                <w:lang w:bidi="ar"/>
              </w:rPr>
              <w:t>5.支持GE/10GE/40GE/100GE板卡类型；</w:t>
            </w:r>
            <w:r>
              <w:rPr>
                <w:rFonts w:hint="eastAsia" w:ascii="宋体" w:hAnsi="宋体" w:eastAsia="宋体"/>
                <w:color w:val="auto"/>
                <w:lang w:bidi="ar"/>
              </w:rPr>
              <w:br w:type="textWrapping"/>
            </w:r>
            <w:r>
              <w:rPr>
                <w:rFonts w:hint="eastAsia" w:ascii="宋体" w:hAnsi="宋体" w:eastAsia="宋体"/>
                <w:color w:val="auto"/>
                <w:lang w:bidi="ar"/>
              </w:rPr>
              <w:t>6.支持M-LAG或vPC或DRNI等跨机箱链路捆绑技术；</w:t>
            </w:r>
            <w:r>
              <w:rPr>
                <w:rFonts w:hint="eastAsia" w:ascii="宋体" w:hAnsi="宋体" w:eastAsia="宋体"/>
                <w:color w:val="auto"/>
                <w:lang w:bidi="ar"/>
              </w:rPr>
              <w:br w:type="textWrapping"/>
            </w:r>
            <w:r>
              <w:rPr>
                <w:rFonts w:hint="eastAsia" w:ascii="宋体" w:hAnsi="宋体" w:eastAsia="宋体"/>
                <w:color w:val="auto"/>
                <w:lang w:bidi="ar"/>
              </w:rPr>
              <w:t>7.支持RIP、OSPF、ISIS、BGP等IPv4动态路由协议；支持RIPng、OSPFv3、ISISv6、BGP4+等IPv6动态路由协议；</w:t>
            </w:r>
            <w:r>
              <w:rPr>
                <w:rFonts w:hint="eastAsia" w:ascii="宋体" w:hAnsi="宋体" w:eastAsia="宋体"/>
                <w:color w:val="auto"/>
                <w:lang w:bidi="ar"/>
              </w:rPr>
              <w:br w:type="textWrapping"/>
            </w:r>
            <w:r>
              <w:rPr>
                <w:rFonts w:hint="eastAsia" w:ascii="宋体" w:hAnsi="宋体" w:eastAsia="宋体"/>
                <w:color w:val="auto"/>
                <w:lang w:bidi="ar"/>
              </w:rPr>
              <w:t>8.支持VxLAN、BGP EVPN特性；</w:t>
            </w:r>
            <w:r>
              <w:rPr>
                <w:rFonts w:hint="eastAsia" w:ascii="宋体" w:hAnsi="宋体" w:eastAsia="宋体"/>
                <w:color w:val="auto"/>
                <w:lang w:bidi="ar"/>
              </w:rPr>
              <w:br w:type="textWrapping"/>
            </w:r>
            <w:r>
              <w:rPr>
                <w:rFonts w:hint="eastAsia" w:ascii="宋体" w:hAnsi="宋体" w:eastAsia="宋体"/>
                <w:color w:val="auto"/>
                <w:lang w:bidi="ar"/>
              </w:rPr>
              <w:t>9.支持NetStream流量统计功能</w:t>
            </w:r>
            <w:r>
              <w:rPr>
                <w:rFonts w:hint="eastAsia" w:ascii="宋体" w:hAnsi="宋体" w:eastAsia="宋体"/>
                <w:color w:val="auto"/>
                <w:lang w:bidi="ar"/>
              </w:rPr>
              <w:br w:type="textWrapping"/>
            </w:r>
            <w:r>
              <w:rPr>
                <w:rFonts w:hint="eastAsia" w:ascii="宋体" w:hAnsi="宋体" w:eastAsia="宋体"/>
                <w:color w:val="auto"/>
                <w:lang w:bidi="ar"/>
              </w:rPr>
              <w:t>10.CPU等关键器件国产化,国芯飞腾、龙芯、鲲鹏、盛科、华为（含海思或华为其他自研芯片）之一，提供带CNAS字样的权威第三方测试机构检测报告。</w:t>
            </w:r>
          </w:p>
        </w:tc>
      </w:tr>
      <w:tr w14:paraId="00522CB1">
        <w:tblPrEx>
          <w:tblCellMar>
            <w:top w:w="0" w:type="dxa"/>
            <w:left w:w="108" w:type="dxa"/>
            <w:bottom w:w="0" w:type="dxa"/>
            <w:right w:w="108" w:type="dxa"/>
          </w:tblCellMar>
        </w:tblPrEx>
        <w:trPr>
          <w:trHeight w:val="3008"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A67F">
            <w:pPr>
              <w:jc w:val="center"/>
              <w:textAlignment w:val="center"/>
              <w:rPr>
                <w:rFonts w:hint="eastAsia" w:ascii="宋体" w:hAnsi="宋体" w:eastAsia="宋体"/>
                <w:color w:val="auto"/>
              </w:rPr>
            </w:pPr>
            <w:r>
              <w:rPr>
                <w:rFonts w:hint="eastAsia" w:ascii="宋体" w:hAnsi="宋体" w:eastAsia="宋体"/>
                <w:color w:val="auto"/>
                <w:lang w:bidi="ar"/>
              </w:rPr>
              <w:t>接入交换机A（100G）</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8390">
            <w:pPr>
              <w:textAlignment w:val="center"/>
              <w:rPr>
                <w:rFonts w:hint="eastAsia" w:ascii="宋体" w:hAnsi="宋体" w:eastAsia="宋体"/>
                <w:color w:val="auto"/>
              </w:rPr>
            </w:pPr>
            <w:r>
              <w:rPr>
                <w:rFonts w:hint="eastAsia" w:ascii="宋体" w:hAnsi="宋体" w:eastAsia="宋体"/>
                <w:color w:val="auto"/>
                <w:lang w:bidi="ar"/>
              </w:rPr>
              <w:t>1.支持双电源、双风扇；</w:t>
            </w:r>
            <w:r>
              <w:rPr>
                <w:rFonts w:hint="eastAsia" w:ascii="宋体" w:hAnsi="宋体" w:eastAsia="宋体"/>
                <w:color w:val="auto"/>
                <w:lang w:bidi="ar"/>
              </w:rPr>
              <w:br w:type="textWrapping"/>
            </w:r>
            <w:r>
              <w:rPr>
                <w:rFonts w:hint="eastAsia" w:ascii="宋体" w:hAnsi="宋体" w:eastAsia="宋体"/>
                <w:color w:val="auto"/>
                <w:lang w:bidi="ar"/>
              </w:rPr>
              <w:t>2.交换容量≥8Tbps、包转发率≥2400Mpps；（提供官网截图和链接，要求盖章)</w:t>
            </w:r>
            <w:r>
              <w:rPr>
                <w:rFonts w:hint="eastAsia" w:ascii="宋体" w:hAnsi="宋体" w:eastAsia="宋体"/>
                <w:color w:val="auto"/>
                <w:lang w:bidi="ar"/>
              </w:rPr>
              <w:br w:type="textWrapping"/>
            </w:r>
            <w:r>
              <w:rPr>
                <w:rFonts w:hint="eastAsia" w:ascii="宋体" w:hAnsi="宋体" w:eastAsia="宋体"/>
                <w:color w:val="auto"/>
                <w:lang w:bidi="ar"/>
              </w:rPr>
              <w:t>3.100G/40G端口数量≥32个；</w:t>
            </w:r>
            <w:r>
              <w:rPr>
                <w:rFonts w:hint="eastAsia" w:ascii="宋体" w:hAnsi="宋体" w:eastAsia="宋体"/>
                <w:color w:val="auto"/>
                <w:lang w:bidi="ar"/>
              </w:rPr>
              <w:br w:type="textWrapping"/>
            </w:r>
            <w:r>
              <w:rPr>
                <w:rFonts w:hint="eastAsia" w:ascii="宋体" w:hAnsi="宋体" w:eastAsia="宋体"/>
                <w:color w:val="auto"/>
                <w:lang w:bidi="ar"/>
              </w:rPr>
              <w:t>4.支持M-LAG或vPC或DRNI等跨机箱链路捆绑技术；</w:t>
            </w:r>
            <w:r>
              <w:rPr>
                <w:rFonts w:hint="eastAsia" w:ascii="宋体" w:hAnsi="宋体" w:eastAsia="宋体"/>
                <w:color w:val="auto"/>
                <w:lang w:bidi="ar"/>
              </w:rPr>
              <w:br w:type="textWrapping"/>
            </w:r>
            <w:r>
              <w:rPr>
                <w:rFonts w:hint="eastAsia" w:ascii="宋体" w:hAnsi="宋体" w:eastAsia="宋体"/>
                <w:color w:val="auto"/>
                <w:lang w:bidi="ar"/>
              </w:rPr>
              <w:t>5.支持RIP、OSPF、ISIS、BGP等IPv4动态路由协议；支持RIPng、OSPFv3、ISISv6、BGP4+等IPv6动态路由协议；</w:t>
            </w:r>
            <w:r>
              <w:rPr>
                <w:rFonts w:hint="eastAsia" w:ascii="宋体" w:hAnsi="宋体" w:eastAsia="宋体"/>
                <w:color w:val="auto"/>
                <w:lang w:bidi="ar"/>
              </w:rPr>
              <w:br w:type="textWrapping"/>
            </w:r>
            <w:r>
              <w:rPr>
                <w:rFonts w:hint="eastAsia" w:ascii="宋体" w:hAnsi="宋体" w:eastAsia="宋体"/>
                <w:color w:val="auto"/>
                <w:lang w:bidi="ar"/>
              </w:rPr>
              <w:t>6.支持VxLAN、BGP EVPN特性；</w:t>
            </w:r>
            <w:r>
              <w:rPr>
                <w:rFonts w:hint="eastAsia" w:ascii="宋体" w:hAnsi="宋体" w:eastAsia="宋体"/>
                <w:color w:val="auto"/>
                <w:lang w:bidi="ar"/>
              </w:rPr>
              <w:br w:type="textWrapping"/>
            </w:r>
            <w:r>
              <w:rPr>
                <w:rFonts w:hint="eastAsia" w:ascii="宋体" w:hAnsi="宋体" w:eastAsia="宋体"/>
                <w:color w:val="auto"/>
                <w:lang w:bidi="ar"/>
              </w:rPr>
              <w:t>7.支持NetStream流量统计功能</w:t>
            </w:r>
            <w:r>
              <w:rPr>
                <w:rFonts w:hint="eastAsia" w:ascii="宋体" w:hAnsi="宋体" w:eastAsia="宋体"/>
                <w:color w:val="auto"/>
                <w:lang w:bidi="ar"/>
              </w:rPr>
              <w:br w:type="textWrapping"/>
            </w:r>
            <w:r>
              <w:rPr>
                <w:rFonts w:hint="eastAsia" w:ascii="宋体" w:hAnsi="宋体" w:eastAsia="宋体"/>
                <w:color w:val="auto"/>
                <w:lang w:bidi="ar"/>
              </w:rPr>
              <w:t>8.CPU等关键器件国产化,国芯飞腾、龙芯、鲲鹏、盛科、华为（含海思或华为其他自研芯片）之一，提供带CNAS字样的权威第三方测试机构检测报告。</w:t>
            </w:r>
          </w:p>
        </w:tc>
      </w:tr>
      <w:tr w14:paraId="127D36C4">
        <w:tblPrEx>
          <w:tblCellMar>
            <w:top w:w="0" w:type="dxa"/>
            <w:left w:w="108" w:type="dxa"/>
            <w:bottom w:w="0" w:type="dxa"/>
            <w:right w:w="108" w:type="dxa"/>
          </w:tblCellMar>
        </w:tblPrEx>
        <w:trPr>
          <w:trHeight w:val="1872"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17FA">
            <w:pPr>
              <w:jc w:val="center"/>
              <w:textAlignment w:val="center"/>
              <w:rPr>
                <w:rFonts w:hint="eastAsia" w:ascii="宋体" w:hAnsi="宋体" w:eastAsia="宋体"/>
                <w:color w:val="auto"/>
              </w:rPr>
            </w:pPr>
            <w:r>
              <w:rPr>
                <w:rFonts w:hint="eastAsia" w:ascii="宋体" w:hAnsi="宋体" w:eastAsia="宋体"/>
                <w:color w:val="auto"/>
                <w:lang w:bidi="ar"/>
              </w:rPr>
              <w:t>接入交换机B（25G）</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9ED1">
            <w:pPr>
              <w:textAlignment w:val="center"/>
              <w:rPr>
                <w:rFonts w:hint="eastAsia" w:ascii="宋体" w:hAnsi="宋体" w:eastAsia="宋体"/>
                <w:color w:val="auto"/>
              </w:rPr>
            </w:pPr>
            <w:r>
              <w:rPr>
                <w:rFonts w:hint="eastAsia" w:ascii="宋体" w:hAnsi="宋体" w:eastAsia="宋体"/>
                <w:color w:val="auto"/>
                <w:lang w:bidi="ar"/>
              </w:rPr>
              <w:t>1.支持双电源、双风扇；</w:t>
            </w:r>
            <w:r>
              <w:rPr>
                <w:rFonts w:hint="eastAsia" w:ascii="宋体" w:hAnsi="宋体" w:eastAsia="宋体"/>
                <w:color w:val="auto"/>
                <w:lang w:bidi="ar"/>
              </w:rPr>
              <w:br w:type="textWrapping"/>
            </w:r>
            <w:r>
              <w:rPr>
                <w:rFonts w:hint="eastAsia" w:ascii="宋体" w:hAnsi="宋体" w:eastAsia="宋体"/>
                <w:color w:val="auto"/>
                <w:lang w:bidi="ar"/>
              </w:rPr>
              <w:t>2.交换容量≥4.8Tbps、包转发率≥2000Mpps；（提供官网截图和链接，要求盖章)</w:t>
            </w:r>
            <w:r>
              <w:rPr>
                <w:rFonts w:hint="eastAsia" w:ascii="宋体" w:hAnsi="宋体" w:eastAsia="宋体"/>
                <w:color w:val="auto"/>
                <w:lang w:bidi="ar"/>
              </w:rPr>
              <w:br w:type="textWrapping"/>
            </w:r>
            <w:r>
              <w:rPr>
                <w:rFonts w:hint="eastAsia" w:ascii="宋体" w:hAnsi="宋体" w:eastAsia="宋体"/>
                <w:color w:val="auto"/>
                <w:lang w:bidi="ar"/>
              </w:rPr>
              <w:t>3.25GE光端口数量≥48个，40/100GE光接口≥6个；</w:t>
            </w:r>
            <w:r>
              <w:rPr>
                <w:rFonts w:hint="eastAsia" w:ascii="宋体" w:hAnsi="宋体" w:eastAsia="宋体"/>
                <w:color w:val="auto"/>
                <w:lang w:bidi="ar"/>
              </w:rPr>
              <w:br w:type="textWrapping"/>
            </w:r>
            <w:r>
              <w:rPr>
                <w:rFonts w:hint="eastAsia" w:ascii="宋体" w:hAnsi="宋体" w:eastAsia="宋体"/>
                <w:color w:val="auto"/>
                <w:lang w:bidi="ar"/>
              </w:rPr>
              <w:t>4.支持M-LAG或vPC或DRNI等跨机箱链路捆绑技术；</w:t>
            </w:r>
            <w:r>
              <w:rPr>
                <w:rFonts w:hint="eastAsia" w:ascii="宋体" w:hAnsi="宋体" w:eastAsia="宋体"/>
                <w:color w:val="auto"/>
                <w:lang w:bidi="ar"/>
              </w:rPr>
              <w:br w:type="textWrapping"/>
            </w:r>
            <w:r>
              <w:rPr>
                <w:rFonts w:hint="eastAsia" w:ascii="宋体" w:hAnsi="宋体" w:eastAsia="宋体"/>
                <w:color w:val="auto"/>
                <w:lang w:bidi="ar"/>
              </w:rPr>
              <w:t>5.支持RIP、OSPF、ISIS、BGP等IPv4动态路由协议；支持RIPng、OSPFv3、ISISv6、BGP4+等IPv6动态路由协议；</w:t>
            </w:r>
            <w:r>
              <w:rPr>
                <w:rFonts w:hint="eastAsia" w:ascii="宋体" w:hAnsi="宋体" w:eastAsia="宋体"/>
                <w:color w:val="auto"/>
                <w:lang w:bidi="ar"/>
              </w:rPr>
              <w:br w:type="textWrapping"/>
            </w:r>
            <w:r>
              <w:rPr>
                <w:rFonts w:hint="eastAsia" w:ascii="宋体" w:hAnsi="宋体" w:eastAsia="宋体"/>
                <w:color w:val="auto"/>
                <w:lang w:bidi="ar"/>
              </w:rPr>
              <w:t>6.支持VxLAN、BGP EVPN特性；</w:t>
            </w:r>
            <w:r>
              <w:rPr>
                <w:rFonts w:hint="eastAsia" w:ascii="宋体" w:hAnsi="宋体" w:eastAsia="宋体"/>
                <w:color w:val="auto"/>
                <w:lang w:bidi="ar"/>
              </w:rPr>
              <w:br w:type="textWrapping"/>
            </w:r>
            <w:r>
              <w:rPr>
                <w:rFonts w:hint="eastAsia" w:ascii="宋体" w:hAnsi="宋体" w:eastAsia="宋体"/>
                <w:color w:val="auto"/>
                <w:lang w:bidi="ar"/>
              </w:rPr>
              <w:t>7.支持NetStream流量统计功能</w:t>
            </w:r>
            <w:r>
              <w:rPr>
                <w:rFonts w:hint="eastAsia" w:ascii="宋体" w:hAnsi="宋体" w:eastAsia="宋体"/>
                <w:color w:val="auto"/>
                <w:lang w:bidi="ar"/>
              </w:rPr>
              <w:br w:type="textWrapping"/>
            </w:r>
            <w:r>
              <w:rPr>
                <w:rFonts w:hint="eastAsia" w:ascii="宋体" w:hAnsi="宋体" w:eastAsia="宋体"/>
                <w:color w:val="auto"/>
                <w:lang w:bidi="ar"/>
              </w:rPr>
              <w:t>8.CPU等关键器件国产化,国芯飞腾、龙芯、鲲鹏、盛科、华为（含海思或华为其他自研芯片）之一，提供带CNAS字样的权威第三方测试机构检测报告。</w:t>
            </w:r>
          </w:p>
        </w:tc>
      </w:tr>
      <w:tr w14:paraId="3886E89E">
        <w:tblPrEx>
          <w:tblCellMar>
            <w:top w:w="0" w:type="dxa"/>
            <w:left w:w="108" w:type="dxa"/>
            <w:bottom w:w="0" w:type="dxa"/>
            <w:right w:w="108" w:type="dxa"/>
          </w:tblCellMar>
        </w:tblPrEx>
        <w:trPr>
          <w:trHeight w:val="3147"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A601">
            <w:pPr>
              <w:jc w:val="center"/>
              <w:textAlignment w:val="center"/>
              <w:rPr>
                <w:rFonts w:hint="eastAsia" w:ascii="宋体" w:hAnsi="宋体" w:eastAsia="宋体"/>
                <w:color w:val="auto"/>
              </w:rPr>
            </w:pPr>
            <w:r>
              <w:rPr>
                <w:rFonts w:hint="eastAsia" w:ascii="宋体" w:hAnsi="宋体" w:eastAsia="宋体"/>
                <w:color w:val="auto"/>
                <w:lang w:bidi="ar"/>
              </w:rPr>
              <w:t>接入交换机C（高性能10G）</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CB91D">
            <w:pPr>
              <w:textAlignment w:val="center"/>
              <w:rPr>
                <w:rFonts w:hint="eastAsia" w:ascii="宋体" w:hAnsi="宋体" w:eastAsia="宋体"/>
                <w:color w:val="auto"/>
              </w:rPr>
            </w:pPr>
            <w:r>
              <w:rPr>
                <w:rFonts w:hint="eastAsia" w:ascii="宋体" w:hAnsi="宋体" w:eastAsia="宋体"/>
                <w:color w:val="auto"/>
                <w:lang w:bidi="ar"/>
              </w:rPr>
              <w:t>1.支持双电源、双风扇；</w:t>
            </w:r>
            <w:r>
              <w:rPr>
                <w:rFonts w:hint="eastAsia" w:ascii="宋体" w:hAnsi="宋体" w:eastAsia="宋体"/>
                <w:color w:val="auto"/>
                <w:lang w:bidi="ar"/>
              </w:rPr>
              <w:br w:type="textWrapping"/>
            </w:r>
            <w:r>
              <w:rPr>
                <w:rFonts w:hint="eastAsia" w:ascii="宋体" w:hAnsi="宋体" w:eastAsia="宋体"/>
                <w:color w:val="auto"/>
                <w:lang w:bidi="ar"/>
              </w:rPr>
              <w:t>2.交换容量≥4.8Tbps、包转发率≥2000Mpps；（提供官网截图和链接，要求盖章)</w:t>
            </w:r>
            <w:r>
              <w:rPr>
                <w:rFonts w:hint="eastAsia" w:ascii="宋体" w:hAnsi="宋体" w:eastAsia="宋体"/>
                <w:color w:val="auto"/>
                <w:lang w:bidi="ar"/>
              </w:rPr>
              <w:br w:type="textWrapping"/>
            </w:r>
            <w:r>
              <w:rPr>
                <w:rFonts w:hint="eastAsia" w:ascii="宋体" w:hAnsi="宋体" w:eastAsia="宋体"/>
                <w:color w:val="auto"/>
                <w:lang w:bidi="ar"/>
              </w:rPr>
              <w:t>3.10GE光端口数量≥48个，40/100GE光接口≥6个；</w:t>
            </w:r>
            <w:r>
              <w:rPr>
                <w:rFonts w:hint="eastAsia" w:ascii="宋体" w:hAnsi="宋体" w:eastAsia="宋体"/>
                <w:color w:val="auto"/>
                <w:lang w:bidi="ar"/>
              </w:rPr>
              <w:br w:type="textWrapping"/>
            </w:r>
            <w:r>
              <w:rPr>
                <w:rFonts w:hint="eastAsia" w:ascii="宋体" w:hAnsi="宋体" w:eastAsia="宋体"/>
                <w:color w:val="auto"/>
                <w:lang w:bidi="ar"/>
              </w:rPr>
              <w:t>4.支持M-LAG或vPC或DRNI等跨机箱链路捆绑技术；</w:t>
            </w:r>
            <w:r>
              <w:rPr>
                <w:rFonts w:hint="eastAsia" w:ascii="宋体" w:hAnsi="宋体" w:eastAsia="宋体"/>
                <w:color w:val="auto"/>
                <w:lang w:bidi="ar"/>
              </w:rPr>
              <w:br w:type="textWrapping"/>
            </w:r>
            <w:r>
              <w:rPr>
                <w:rFonts w:hint="eastAsia" w:ascii="宋体" w:hAnsi="宋体" w:eastAsia="宋体"/>
                <w:color w:val="auto"/>
                <w:lang w:bidi="ar"/>
              </w:rPr>
              <w:t>5.支持RIP、OSPF、ISIS、BGP等IPv4动态路由协议；支持RIPng、OSPFv3、ISISv6、BGP4+等IPv6动态路由协议；</w:t>
            </w:r>
            <w:r>
              <w:rPr>
                <w:rFonts w:hint="eastAsia" w:ascii="宋体" w:hAnsi="宋体" w:eastAsia="宋体"/>
                <w:color w:val="auto"/>
                <w:lang w:bidi="ar"/>
              </w:rPr>
              <w:br w:type="textWrapping"/>
            </w:r>
            <w:r>
              <w:rPr>
                <w:rFonts w:hint="eastAsia" w:ascii="宋体" w:hAnsi="宋体" w:eastAsia="宋体"/>
                <w:color w:val="auto"/>
                <w:lang w:bidi="ar"/>
              </w:rPr>
              <w:t>6.支持VxLAN、BGP EVPN特性；</w:t>
            </w:r>
            <w:r>
              <w:rPr>
                <w:rFonts w:hint="eastAsia" w:ascii="宋体" w:hAnsi="宋体" w:eastAsia="宋体"/>
                <w:color w:val="auto"/>
                <w:lang w:bidi="ar"/>
              </w:rPr>
              <w:br w:type="textWrapping"/>
            </w:r>
            <w:r>
              <w:rPr>
                <w:rFonts w:hint="eastAsia" w:ascii="宋体" w:hAnsi="宋体" w:eastAsia="宋体"/>
                <w:color w:val="auto"/>
                <w:lang w:bidi="ar"/>
              </w:rPr>
              <w:t>7.支持NetStream流量统计功能</w:t>
            </w:r>
            <w:r>
              <w:rPr>
                <w:rFonts w:hint="eastAsia" w:ascii="宋体" w:hAnsi="宋体" w:eastAsia="宋体"/>
                <w:color w:val="auto"/>
                <w:lang w:bidi="ar"/>
              </w:rPr>
              <w:br w:type="textWrapping"/>
            </w:r>
            <w:r>
              <w:rPr>
                <w:rFonts w:hint="eastAsia" w:ascii="宋体" w:hAnsi="宋体" w:eastAsia="宋体"/>
                <w:color w:val="auto"/>
                <w:lang w:bidi="ar"/>
              </w:rPr>
              <w:t>8.CPU等关键器件国产化,国芯飞腾、龙芯、鲲鹏、盛科、华为（含海思或华为其他自研芯片）之一，提供带CNAS字样的权威第三方测试机构检测报告。</w:t>
            </w:r>
          </w:p>
        </w:tc>
      </w:tr>
      <w:tr w14:paraId="682AF4AC">
        <w:tblPrEx>
          <w:tblCellMar>
            <w:top w:w="0" w:type="dxa"/>
            <w:left w:w="108" w:type="dxa"/>
            <w:bottom w:w="0" w:type="dxa"/>
            <w:right w:w="108" w:type="dxa"/>
          </w:tblCellMar>
        </w:tblPrEx>
        <w:trPr>
          <w:trHeight w:val="2679"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D6B7">
            <w:pPr>
              <w:jc w:val="center"/>
              <w:textAlignment w:val="center"/>
              <w:rPr>
                <w:rFonts w:hint="eastAsia" w:ascii="宋体" w:hAnsi="宋体" w:eastAsia="宋体"/>
                <w:color w:val="auto"/>
              </w:rPr>
            </w:pPr>
            <w:r>
              <w:rPr>
                <w:rFonts w:hint="eastAsia" w:ascii="宋体" w:hAnsi="宋体" w:eastAsia="宋体"/>
                <w:color w:val="auto"/>
                <w:lang w:bidi="ar"/>
              </w:rPr>
              <w:t>接入交换机D（普通10G）</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53A8">
            <w:pPr>
              <w:textAlignment w:val="center"/>
              <w:rPr>
                <w:rFonts w:hint="eastAsia" w:ascii="宋体" w:hAnsi="宋体" w:eastAsia="宋体"/>
                <w:color w:val="auto"/>
              </w:rPr>
            </w:pPr>
            <w:r>
              <w:rPr>
                <w:rFonts w:hint="eastAsia" w:ascii="宋体" w:hAnsi="宋体" w:eastAsia="宋体"/>
                <w:color w:val="auto"/>
                <w:lang w:bidi="ar"/>
              </w:rPr>
              <w:t>1.支持双电源、双风扇；</w:t>
            </w:r>
            <w:r>
              <w:rPr>
                <w:rFonts w:hint="eastAsia" w:ascii="宋体" w:hAnsi="宋体" w:eastAsia="宋体"/>
                <w:color w:val="auto"/>
                <w:lang w:bidi="ar"/>
              </w:rPr>
              <w:br w:type="textWrapping"/>
            </w:r>
            <w:r>
              <w:rPr>
                <w:rFonts w:hint="eastAsia" w:ascii="宋体" w:hAnsi="宋体" w:eastAsia="宋体"/>
                <w:color w:val="auto"/>
                <w:lang w:bidi="ar"/>
              </w:rPr>
              <w:t>2.交换容量≥2.5Tbps、包转发率≥1000Mpps；（提供官网截图和链接，要求盖章)</w:t>
            </w:r>
            <w:r>
              <w:rPr>
                <w:rFonts w:hint="eastAsia" w:ascii="宋体" w:hAnsi="宋体" w:eastAsia="宋体"/>
                <w:color w:val="auto"/>
                <w:lang w:bidi="ar"/>
              </w:rPr>
              <w:br w:type="textWrapping"/>
            </w:r>
            <w:r>
              <w:rPr>
                <w:rFonts w:hint="eastAsia" w:ascii="宋体" w:hAnsi="宋体" w:eastAsia="宋体"/>
                <w:color w:val="auto"/>
                <w:lang w:bidi="ar"/>
              </w:rPr>
              <w:t>3.10GE光端口数量≥48个，40/100 GE 光接口≥6个；</w:t>
            </w:r>
            <w:r>
              <w:rPr>
                <w:rFonts w:hint="eastAsia" w:ascii="宋体" w:hAnsi="宋体" w:eastAsia="宋体"/>
                <w:color w:val="auto"/>
                <w:lang w:bidi="ar"/>
              </w:rPr>
              <w:br w:type="textWrapping"/>
            </w:r>
            <w:r>
              <w:rPr>
                <w:rFonts w:hint="eastAsia" w:ascii="宋体" w:hAnsi="宋体" w:eastAsia="宋体"/>
                <w:color w:val="auto"/>
                <w:lang w:bidi="ar"/>
              </w:rPr>
              <w:t>5.支持M-LAG或vPC或DRNI等跨机箱链路捆绑技术；</w:t>
            </w:r>
            <w:r>
              <w:rPr>
                <w:rFonts w:hint="eastAsia" w:ascii="宋体" w:hAnsi="宋体" w:eastAsia="宋体"/>
                <w:color w:val="auto"/>
                <w:lang w:bidi="ar"/>
              </w:rPr>
              <w:br w:type="textWrapping"/>
            </w:r>
            <w:r>
              <w:rPr>
                <w:rFonts w:hint="eastAsia" w:ascii="宋体" w:hAnsi="宋体" w:eastAsia="宋体"/>
                <w:color w:val="auto"/>
                <w:lang w:bidi="ar"/>
              </w:rPr>
              <w:t>6.支持RIP、OSPF、ISIS、BGP等IPv4动态路由协议；支持RIPng、OSPFv3、ISISv6、BGP4+等IPv6动态路由协议；</w:t>
            </w:r>
            <w:r>
              <w:rPr>
                <w:rFonts w:hint="eastAsia" w:ascii="宋体" w:hAnsi="宋体" w:eastAsia="宋体"/>
                <w:color w:val="auto"/>
                <w:lang w:bidi="ar"/>
              </w:rPr>
              <w:br w:type="textWrapping"/>
            </w:r>
            <w:r>
              <w:rPr>
                <w:rFonts w:hint="eastAsia" w:ascii="宋体" w:hAnsi="宋体" w:eastAsia="宋体"/>
                <w:color w:val="auto"/>
                <w:lang w:bidi="ar"/>
              </w:rPr>
              <w:t>8.CPU等关键器件国产化,国芯飞腾、龙芯、鲲鹏、盛科、华为（含海思或华为其他自研芯片）之一，提供带CNAS字样的权威第三方测试机构检测报告。</w:t>
            </w:r>
          </w:p>
        </w:tc>
      </w:tr>
      <w:tr w14:paraId="2BD9983B">
        <w:tblPrEx>
          <w:tblCellMar>
            <w:top w:w="0" w:type="dxa"/>
            <w:left w:w="108" w:type="dxa"/>
            <w:bottom w:w="0" w:type="dxa"/>
            <w:right w:w="108" w:type="dxa"/>
          </w:tblCellMar>
        </w:tblPrEx>
        <w:trPr>
          <w:trHeight w:val="4305"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005A">
            <w:pPr>
              <w:jc w:val="center"/>
              <w:textAlignment w:val="center"/>
              <w:rPr>
                <w:rFonts w:hint="eastAsia" w:ascii="宋体" w:hAnsi="宋体" w:eastAsia="宋体"/>
                <w:color w:val="auto"/>
              </w:rPr>
            </w:pPr>
            <w:r>
              <w:rPr>
                <w:rFonts w:hint="eastAsia" w:ascii="宋体" w:hAnsi="宋体" w:eastAsia="宋体"/>
                <w:color w:val="auto"/>
                <w:lang w:bidi="ar"/>
              </w:rPr>
              <w:t xml:space="preserve">高端路由器A </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4AC7">
            <w:pPr>
              <w:textAlignment w:val="center"/>
              <w:rPr>
                <w:rFonts w:hint="eastAsia" w:ascii="宋体" w:hAnsi="宋体" w:eastAsia="宋体"/>
                <w:color w:val="auto"/>
              </w:rPr>
            </w:pPr>
            <w:r>
              <w:rPr>
                <w:rFonts w:hint="eastAsia" w:ascii="宋体" w:hAnsi="宋体" w:eastAsia="宋体"/>
                <w:color w:val="auto"/>
                <w:lang w:bidi="ar"/>
              </w:rPr>
              <w:t>1.支持双主控、双电源、双风扇；</w:t>
            </w:r>
            <w:r>
              <w:rPr>
                <w:rFonts w:hint="eastAsia" w:ascii="宋体" w:hAnsi="宋体" w:eastAsia="宋体"/>
                <w:color w:val="auto"/>
                <w:lang w:bidi="ar"/>
              </w:rPr>
              <w:br w:type="textWrapping"/>
            </w:r>
            <w:r>
              <w:rPr>
                <w:rFonts w:hint="eastAsia" w:ascii="宋体" w:hAnsi="宋体" w:eastAsia="宋体"/>
                <w:color w:val="auto"/>
                <w:lang w:bidi="ar"/>
              </w:rPr>
              <w:t>2.支持交换容量≥394 Tbps，支持包转发率≥105000 Mpps，（提供官网截图和链接，要求盖章)</w:t>
            </w:r>
            <w:r>
              <w:rPr>
                <w:rFonts w:hint="eastAsia" w:ascii="宋体" w:hAnsi="宋体" w:eastAsia="宋体"/>
                <w:color w:val="auto"/>
                <w:lang w:bidi="ar"/>
              </w:rPr>
              <w:br w:type="textWrapping"/>
            </w:r>
            <w:r>
              <w:rPr>
                <w:rFonts w:hint="eastAsia" w:ascii="宋体" w:hAnsi="宋体" w:eastAsia="宋体"/>
                <w:color w:val="auto"/>
                <w:lang w:bidi="ar"/>
              </w:rPr>
              <w:t>3.支持100G/50G/40G/25G/10GE/GE/155M POS/CPOS/622M POS/E1等业务口</w:t>
            </w:r>
            <w:r>
              <w:rPr>
                <w:rFonts w:hint="eastAsia" w:ascii="宋体" w:hAnsi="宋体" w:eastAsia="宋体"/>
                <w:color w:val="auto"/>
                <w:lang w:bidi="ar"/>
              </w:rPr>
              <w:br w:type="textWrapping"/>
            </w:r>
            <w:r>
              <w:rPr>
                <w:rFonts w:hint="eastAsia" w:ascii="宋体" w:hAnsi="宋体" w:eastAsia="宋体"/>
                <w:color w:val="auto"/>
                <w:lang w:bidi="ar"/>
              </w:rPr>
              <w:t>4.支持IPv4静态路由、RIPv1/v2、OSPFv2、BGP、IS-IS、IGMPV1/V2/V3、PIM-DM、PIM-SM、MBGP、MSDP、支持IPv6静态路由、RIPng、OSPFv3、IS-ISv6、BGP4+、RIPng、OSPFv3、IS-ISv6、BGP4+</w:t>
            </w:r>
            <w:r>
              <w:rPr>
                <w:rFonts w:hint="eastAsia" w:ascii="宋体" w:hAnsi="宋体" w:eastAsia="宋体"/>
                <w:color w:val="auto"/>
                <w:lang w:bidi="ar"/>
              </w:rPr>
              <w:br w:type="textWrapping"/>
            </w:r>
            <w:r>
              <w:rPr>
                <w:rFonts w:hint="eastAsia" w:ascii="宋体" w:hAnsi="宋体" w:eastAsia="宋体"/>
                <w:color w:val="auto"/>
                <w:lang w:bidi="ar"/>
              </w:rPr>
              <w:t>5.支持SRv6 Policy，BFD for SRv6，SRv6头压缩、SRv6 policy Color引流</w:t>
            </w:r>
            <w:r>
              <w:rPr>
                <w:rFonts w:hint="eastAsia" w:ascii="宋体" w:hAnsi="宋体" w:eastAsia="宋体"/>
                <w:color w:val="auto"/>
                <w:lang w:bidi="ar"/>
              </w:rPr>
              <w:br w:type="textWrapping"/>
            </w:r>
            <w:r>
              <w:rPr>
                <w:rFonts w:hint="eastAsia" w:ascii="宋体" w:hAnsi="宋体" w:eastAsia="宋体"/>
                <w:color w:val="auto"/>
                <w:lang w:bidi="ar"/>
              </w:rPr>
              <w:t>6.支持iFIT随流检测技术</w:t>
            </w:r>
            <w:r>
              <w:rPr>
                <w:rFonts w:hint="eastAsia" w:ascii="宋体" w:hAnsi="宋体" w:eastAsia="宋体"/>
                <w:color w:val="auto"/>
                <w:lang w:bidi="ar"/>
              </w:rPr>
              <w:br w:type="textWrapping"/>
            </w:r>
            <w:r>
              <w:rPr>
                <w:rFonts w:hint="eastAsia" w:ascii="宋体" w:hAnsi="宋体" w:eastAsia="宋体"/>
                <w:color w:val="auto"/>
                <w:lang w:bidi="ar"/>
              </w:rPr>
              <w:t>7.支持子接口切片</w:t>
            </w:r>
            <w:r>
              <w:rPr>
                <w:rFonts w:hint="eastAsia" w:ascii="宋体" w:hAnsi="宋体" w:eastAsia="宋体"/>
                <w:color w:val="auto"/>
                <w:lang w:bidi="ar"/>
              </w:rPr>
              <w:br w:type="textWrapping"/>
            </w:r>
            <w:r>
              <w:rPr>
                <w:rFonts w:hint="eastAsia" w:ascii="宋体" w:hAnsi="宋体" w:eastAsia="宋体"/>
                <w:color w:val="auto"/>
                <w:lang w:bidi="ar"/>
              </w:rPr>
              <w:t>8.支持MACSec</w:t>
            </w:r>
            <w:r>
              <w:rPr>
                <w:rFonts w:hint="eastAsia" w:ascii="宋体" w:hAnsi="宋体" w:eastAsia="宋体"/>
                <w:color w:val="auto"/>
                <w:lang w:bidi="ar"/>
              </w:rPr>
              <w:br w:type="textWrapping"/>
            </w:r>
            <w:r>
              <w:rPr>
                <w:rFonts w:hint="eastAsia" w:ascii="宋体" w:hAnsi="宋体" w:eastAsia="宋体"/>
                <w:color w:val="auto"/>
                <w:lang w:bidi="ar"/>
              </w:rPr>
              <w:t>9.CPU等关键器件国产化,国芯飞腾、龙芯、鲲鹏、盛科、华为（含海思或华为其他自研芯片）之一，提供带CNAS字样的权威第三方测试机构检测报告。</w:t>
            </w:r>
          </w:p>
        </w:tc>
      </w:tr>
      <w:tr w14:paraId="34D99D4C">
        <w:tblPrEx>
          <w:tblCellMar>
            <w:top w:w="0" w:type="dxa"/>
            <w:left w:w="108" w:type="dxa"/>
            <w:bottom w:w="0" w:type="dxa"/>
            <w:right w:w="108" w:type="dxa"/>
          </w:tblCellMar>
        </w:tblPrEx>
        <w:trPr>
          <w:trHeight w:val="379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7C08">
            <w:pPr>
              <w:jc w:val="center"/>
              <w:textAlignment w:val="center"/>
              <w:rPr>
                <w:rFonts w:hint="eastAsia" w:ascii="宋体" w:hAnsi="宋体" w:eastAsia="宋体"/>
                <w:color w:val="auto"/>
              </w:rPr>
            </w:pPr>
            <w:r>
              <w:rPr>
                <w:rFonts w:hint="eastAsia" w:ascii="宋体" w:hAnsi="宋体" w:eastAsia="宋体"/>
                <w:color w:val="auto"/>
                <w:lang w:bidi="ar"/>
              </w:rPr>
              <w:t>高端路由器B</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6AFD">
            <w:pPr>
              <w:textAlignment w:val="center"/>
              <w:rPr>
                <w:rFonts w:hint="eastAsia" w:ascii="宋体" w:hAnsi="宋体" w:eastAsia="宋体"/>
                <w:color w:val="auto"/>
              </w:rPr>
            </w:pPr>
            <w:r>
              <w:rPr>
                <w:rFonts w:hint="eastAsia" w:ascii="宋体" w:hAnsi="宋体" w:eastAsia="宋体"/>
                <w:color w:val="auto"/>
                <w:lang w:bidi="ar"/>
              </w:rPr>
              <w:t>1.支持双主控、双电源、双风扇；</w:t>
            </w:r>
            <w:r>
              <w:rPr>
                <w:rFonts w:hint="eastAsia" w:ascii="宋体" w:hAnsi="宋体" w:eastAsia="宋体"/>
                <w:color w:val="auto"/>
                <w:lang w:bidi="ar"/>
              </w:rPr>
              <w:br w:type="textWrapping"/>
            </w:r>
            <w:r>
              <w:rPr>
                <w:rFonts w:hint="eastAsia" w:ascii="宋体" w:hAnsi="宋体" w:eastAsia="宋体"/>
                <w:color w:val="auto"/>
                <w:lang w:bidi="ar"/>
              </w:rPr>
              <w:t>2.支持交换容量≥118 Tbps，支持包转发率≥14400 Mpps，（提供官网截图和链接，要求盖章)；</w:t>
            </w:r>
            <w:r>
              <w:rPr>
                <w:rFonts w:hint="eastAsia" w:ascii="宋体" w:hAnsi="宋体" w:eastAsia="宋体"/>
                <w:color w:val="auto"/>
                <w:lang w:bidi="ar"/>
              </w:rPr>
              <w:br w:type="textWrapping"/>
            </w:r>
            <w:r>
              <w:rPr>
                <w:rFonts w:hint="eastAsia" w:ascii="宋体" w:hAnsi="宋体" w:eastAsia="宋体"/>
                <w:color w:val="auto"/>
                <w:lang w:bidi="ar"/>
              </w:rPr>
              <w:t>3.支持100G/50G/40G/25G/10GE/GE/155M POS/CPOS/622M POS/E1等业务口</w:t>
            </w:r>
            <w:r>
              <w:rPr>
                <w:rFonts w:hint="eastAsia" w:ascii="宋体" w:hAnsi="宋体" w:eastAsia="宋体"/>
                <w:color w:val="auto"/>
                <w:lang w:bidi="ar"/>
              </w:rPr>
              <w:br w:type="textWrapping"/>
            </w:r>
            <w:r>
              <w:rPr>
                <w:rFonts w:hint="eastAsia" w:ascii="宋体" w:hAnsi="宋体" w:eastAsia="宋体"/>
                <w:color w:val="auto"/>
                <w:lang w:bidi="ar"/>
              </w:rPr>
              <w:t>4.支持IPv4静态路由、RIPv1/v2、OSPFv2、BGP、IS-IS、IGMPV1/V2/V3、PIM-DM、PIM-SM、MBGP、MSDP、支持IPv6静态路由、RIPng、OSPFv3、IS-ISv6、BGP4+、RIPng、OSPFv3、IS-ISv6、BGP4+</w:t>
            </w:r>
            <w:r>
              <w:rPr>
                <w:rFonts w:hint="eastAsia" w:ascii="宋体" w:hAnsi="宋体" w:eastAsia="宋体"/>
                <w:color w:val="auto"/>
                <w:lang w:bidi="ar"/>
              </w:rPr>
              <w:br w:type="textWrapping"/>
            </w:r>
            <w:r>
              <w:rPr>
                <w:rFonts w:hint="eastAsia" w:ascii="宋体" w:hAnsi="宋体" w:eastAsia="宋体"/>
                <w:color w:val="auto"/>
                <w:lang w:bidi="ar"/>
              </w:rPr>
              <w:t>5.支持SRv6 Policy，BFD for SRv6，G-SRv6头压缩、SRv6 policy Color引流</w:t>
            </w:r>
            <w:r>
              <w:rPr>
                <w:rFonts w:hint="eastAsia" w:ascii="宋体" w:hAnsi="宋体" w:eastAsia="宋体"/>
                <w:color w:val="auto"/>
                <w:lang w:bidi="ar"/>
              </w:rPr>
              <w:br w:type="textWrapping"/>
            </w:r>
            <w:r>
              <w:rPr>
                <w:rFonts w:hint="eastAsia" w:ascii="宋体" w:hAnsi="宋体" w:eastAsia="宋体"/>
                <w:color w:val="auto"/>
                <w:lang w:bidi="ar"/>
              </w:rPr>
              <w:t>6.支持iFIT随流检测技术</w:t>
            </w:r>
            <w:r>
              <w:rPr>
                <w:rFonts w:hint="eastAsia" w:ascii="宋体" w:hAnsi="宋体" w:eastAsia="宋体"/>
                <w:color w:val="auto"/>
                <w:lang w:bidi="ar"/>
              </w:rPr>
              <w:br w:type="textWrapping"/>
            </w:r>
            <w:r>
              <w:rPr>
                <w:rFonts w:hint="eastAsia" w:ascii="宋体" w:hAnsi="宋体" w:eastAsia="宋体"/>
                <w:color w:val="auto"/>
                <w:lang w:bidi="ar"/>
              </w:rPr>
              <w:t>7.支持接口切片</w:t>
            </w:r>
            <w:r>
              <w:rPr>
                <w:rFonts w:hint="eastAsia" w:ascii="宋体" w:hAnsi="宋体" w:eastAsia="宋体"/>
                <w:color w:val="auto"/>
                <w:lang w:bidi="ar"/>
              </w:rPr>
              <w:br w:type="textWrapping"/>
            </w:r>
            <w:r>
              <w:rPr>
                <w:rFonts w:hint="eastAsia" w:ascii="宋体" w:hAnsi="宋体" w:eastAsia="宋体"/>
                <w:color w:val="auto"/>
                <w:lang w:bidi="ar"/>
              </w:rPr>
              <w:t>8.支持MACSec</w:t>
            </w:r>
            <w:r>
              <w:rPr>
                <w:rFonts w:hint="eastAsia" w:ascii="宋体" w:hAnsi="宋体" w:eastAsia="宋体"/>
                <w:color w:val="auto"/>
                <w:lang w:bidi="ar"/>
              </w:rPr>
              <w:br w:type="textWrapping"/>
            </w:r>
            <w:r>
              <w:rPr>
                <w:rFonts w:hint="eastAsia" w:ascii="宋体" w:hAnsi="宋体" w:eastAsia="宋体"/>
                <w:color w:val="auto"/>
                <w:lang w:bidi="ar"/>
              </w:rPr>
              <w:t>9.CPU等关键器件国产化,国芯飞腾、龙芯、鲲鹏、盛科、华为（含海思或华为其他自研芯片）之一，提供带CNAS字样的权威第三方测试机构检测报告。</w:t>
            </w:r>
          </w:p>
        </w:tc>
      </w:tr>
      <w:tr w14:paraId="2665E3DA">
        <w:tblPrEx>
          <w:tblCellMar>
            <w:top w:w="0" w:type="dxa"/>
            <w:left w:w="108" w:type="dxa"/>
            <w:bottom w:w="0" w:type="dxa"/>
            <w:right w:w="108" w:type="dxa"/>
          </w:tblCellMar>
        </w:tblPrEx>
        <w:trPr>
          <w:trHeight w:val="4339"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1407">
            <w:pPr>
              <w:jc w:val="center"/>
              <w:textAlignment w:val="center"/>
              <w:rPr>
                <w:rFonts w:hint="eastAsia" w:ascii="宋体" w:hAnsi="宋体" w:eastAsia="宋体"/>
                <w:color w:val="auto"/>
              </w:rPr>
            </w:pPr>
            <w:r>
              <w:rPr>
                <w:rFonts w:hint="eastAsia" w:ascii="宋体" w:hAnsi="宋体" w:eastAsia="宋体"/>
                <w:color w:val="auto"/>
                <w:lang w:bidi="ar"/>
              </w:rPr>
              <w:t>中端路由器</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86D5">
            <w:pPr>
              <w:textAlignment w:val="center"/>
              <w:rPr>
                <w:rFonts w:hint="eastAsia" w:ascii="宋体" w:hAnsi="宋体" w:eastAsia="宋体"/>
                <w:color w:val="auto"/>
              </w:rPr>
            </w:pPr>
            <w:r>
              <w:rPr>
                <w:rFonts w:hint="eastAsia" w:ascii="宋体" w:hAnsi="宋体" w:eastAsia="宋体"/>
                <w:color w:val="auto"/>
                <w:lang w:bidi="ar"/>
              </w:rPr>
              <w:t>1.支持双主控、双电源、双风扇；</w:t>
            </w:r>
            <w:r>
              <w:rPr>
                <w:rFonts w:hint="eastAsia" w:ascii="宋体" w:hAnsi="宋体" w:eastAsia="宋体"/>
                <w:color w:val="auto"/>
                <w:lang w:bidi="ar"/>
              </w:rPr>
              <w:br w:type="textWrapping"/>
            </w:r>
            <w:r>
              <w:rPr>
                <w:rFonts w:hint="eastAsia" w:ascii="宋体" w:hAnsi="宋体" w:eastAsia="宋体"/>
                <w:color w:val="auto"/>
                <w:lang w:bidi="ar"/>
              </w:rPr>
              <w:t>2.支持交换容量≥8 Tbps，支持包转发率≥500 Mpps；（提供官网截图和链接，要求盖章)</w:t>
            </w:r>
            <w:r>
              <w:rPr>
                <w:rFonts w:hint="eastAsia" w:ascii="宋体" w:hAnsi="宋体" w:eastAsia="宋体"/>
                <w:color w:val="auto"/>
                <w:lang w:bidi="ar"/>
              </w:rPr>
              <w:br w:type="textWrapping"/>
            </w:r>
            <w:r>
              <w:rPr>
                <w:rFonts w:hint="eastAsia" w:ascii="宋体" w:hAnsi="宋体" w:eastAsia="宋体"/>
                <w:color w:val="auto"/>
                <w:lang w:bidi="ar"/>
              </w:rPr>
              <w:t>3.支持100G/50G/40G/25G/10GE/GE/155M POS/CPOS/622M POS/E1等业务口</w:t>
            </w:r>
            <w:r>
              <w:rPr>
                <w:rFonts w:hint="eastAsia" w:ascii="宋体" w:hAnsi="宋体" w:eastAsia="宋体"/>
                <w:color w:val="auto"/>
                <w:lang w:bidi="ar"/>
              </w:rPr>
              <w:br w:type="textWrapping"/>
            </w:r>
            <w:r>
              <w:rPr>
                <w:rFonts w:hint="eastAsia" w:ascii="宋体" w:hAnsi="宋体" w:eastAsia="宋体"/>
                <w:color w:val="auto"/>
                <w:lang w:bidi="ar"/>
              </w:rPr>
              <w:t>4.支持IPv4静态路由、RIPv1/v2、OSPFv2、BGP、IS-IS、IGMPV1/V2/V3、PIM-DM、PIM-SM、MBGP、MSDP、支持IPv6静态路由、RIPng、OSPFv3、IS-ISv6、BGP4+、RIPng、OSPFv3、IS-ISv6、BGP4+</w:t>
            </w:r>
            <w:r>
              <w:rPr>
                <w:rFonts w:hint="eastAsia" w:ascii="宋体" w:hAnsi="宋体" w:eastAsia="宋体"/>
                <w:color w:val="auto"/>
                <w:lang w:bidi="ar"/>
              </w:rPr>
              <w:br w:type="textWrapping"/>
            </w:r>
            <w:r>
              <w:rPr>
                <w:rFonts w:hint="eastAsia" w:ascii="宋体" w:hAnsi="宋体" w:eastAsia="宋体"/>
                <w:color w:val="auto"/>
                <w:lang w:bidi="ar"/>
              </w:rPr>
              <w:t>5.支持SRv6 Policy，BFD for SRv6，G-SRv6头压缩、SRv6 policy Color引流</w:t>
            </w:r>
            <w:r>
              <w:rPr>
                <w:rFonts w:hint="eastAsia" w:ascii="宋体" w:hAnsi="宋体" w:eastAsia="宋体"/>
                <w:color w:val="auto"/>
                <w:lang w:bidi="ar"/>
              </w:rPr>
              <w:br w:type="textWrapping"/>
            </w:r>
            <w:r>
              <w:rPr>
                <w:rFonts w:hint="eastAsia" w:ascii="宋体" w:hAnsi="宋体" w:eastAsia="宋体"/>
                <w:color w:val="auto"/>
                <w:lang w:bidi="ar"/>
              </w:rPr>
              <w:t>6.支持iFIT随流检测技术</w:t>
            </w:r>
            <w:r>
              <w:rPr>
                <w:rFonts w:hint="eastAsia" w:ascii="宋体" w:hAnsi="宋体" w:eastAsia="宋体"/>
                <w:color w:val="auto"/>
                <w:lang w:bidi="ar"/>
              </w:rPr>
              <w:br w:type="textWrapping"/>
            </w:r>
            <w:r>
              <w:rPr>
                <w:rFonts w:hint="eastAsia" w:ascii="宋体" w:hAnsi="宋体" w:eastAsia="宋体"/>
                <w:color w:val="auto"/>
                <w:lang w:bidi="ar"/>
              </w:rPr>
              <w:t>7.支持接口切片</w:t>
            </w:r>
            <w:r>
              <w:rPr>
                <w:rFonts w:hint="eastAsia" w:ascii="宋体" w:hAnsi="宋体" w:eastAsia="宋体"/>
                <w:color w:val="auto"/>
                <w:lang w:bidi="ar"/>
              </w:rPr>
              <w:br w:type="textWrapping"/>
            </w:r>
            <w:r>
              <w:rPr>
                <w:rFonts w:hint="eastAsia" w:ascii="宋体" w:hAnsi="宋体" w:eastAsia="宋体"/>
                <w:color w:val="auto"/>
                <w:lang w:bidi="ar"/>
              </w:rPr>
              <w:t>8.支持MACSec</w:t>
            </w:r>
            <w:r>
              <w:rPr>
                <w:rFonts w:hint="eastAsia" w:ascii="宋体" w:hAnsi="宋体" w:eastAsia="宋体"/>
                <w:color w:val="auto"/>
                <w:lang w:bidi="ar"/>
              </w:rPr>
              <w:br w:type="textWrapping"/>
            </w:r>
            <w:r>
              <w:rPr>
                <w:rFonts w:hint="eastAsia" w:ascii="宋体" w:hAnsi="宋体" w:eastAsia="宋体"/>
                <w:color w:val="auto"/>
                <w:lang w:bidi="ar"/>
              </w:rPr>
              <w:t>9.CPU等关键器件国产化,国芯飞腾、龙芯、鲲鹏、盛科、华为（含海思或华为其他自研芯片）之一，提供带CNAS字样的权威第三方测试机构检测报告。</w:t>
            </w:r>
          </w:p>
        </w:tc>
      </w:tr>
      <w:tr w14:paraId="517FEDA6">
        <w:tblPrEx>
          <w:tblCellMar>
            <w:top w:w="0" w:type="dxa"/>
            <w:left w:w="108" w:type="dxa"/>
            <w:bottom w:w="0" w:type="dxa"/>
            <w:right w:w="108" w:type="dxa"/>
          </w:tblCellMar>
        </w:tblPrEx>
        <w:trPr>
          <w:trHeight w:val="68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21FB">
            <w:pPr>
              <w:jc w:val="center"/>
              <w:textAlignment w:val="center"/>
              <w:rPr>
                <w:rFonts w:hint="eastAsia" w:ascii="宋体" w:hAnsi="宋体" w:eastAsia="宋体"/>
                <w:color w:val="auto"/>
              </w:rPr>
            </w:pPr>
            <w:r>
              <w:rPr>
                <w:rFonts w:hint="eastAsia" w:ascii="宋体" w:hAnsi="宋体" w:eastAsia="宋体"/>
                <w:color w:val="auto"/>
                <w:lang w:bidi="ar"/>
              </w:rPr>
              <w:t>核心汇聚交换机端口卡配件</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BEEE">
            <w:pPr>
              <w:jc w:val="both"/>
              <w:rPr>
                <w:rFonts w:hint="eastAsia" w:ascii="宋体" w:hAnsi="宋体" w:eastAsia="宋体"/>
                <w:color w:val="auto"/>
              </w:rPr>
            </w:pPr>
            <w:r>
              <w:rPr>
                <w:rFonts w:hint="eastAsia" w:ascii="宋体" w:hAnsi="宋体" w:eastAsia="宋体"/>
                <w:color w:val="auto"/>
                <w:lang w:bidi="ar"/>
              </w:rPr>
              <w:t>适配核心汇聚交换机，≥36端口100G接口卡</w:t>
            </w:r>
          </w:p>
        </w:tc>
      </w:tr>
      <w:tr w14:paraId="664DCD63">
        <w:tblPrEx>
          <w:tblCellMar>
            <w:top w:w="0" w:type="dxa"/>
            <w:left w:w="108" w:type="dxa"/>
            <w:bottom w:w="0" w:type="dxa"/>
            <w:right w:w="108" w:type="dxa"/>
          </w:tblCellMar>
        </w:tblPrEx>
        <w:trPr>
          <w:trHeight w:val="68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EAD5">
            <w:pPr>
              <w:jc w:val="center"/>
              <w:textAlignment w:val="center"/>
              <w:rPr>
                <w:rFonts w:hint="eastAsia" w:ascii="宋体" w:hAnsi="宋体" w:eastAsia="宋体"/>
                <w:color w:val="auto"/>
              </w:rPr>
            </w:pPr>
            <w:r>
              <w:rPr>
                <w:rFonts w:hint="eastAsia" w:ascii="宋体" w:hAnsi="宋体" w:eastAsia="宋体"/>
                <w:color w:val="auto"/>
                <w:lang w:bidi="ar"/>
              </w:rPr>
              <w:t>核心汇聚交换机端口卡配件</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16CA">
            <w:pPr>
              <w:jc w:val="both"/>
              <w:rPr>
                <w:rFonts w:hint="eastAsia" w:ascii="宋体" w:hAnsi="宋体" w:eastAsia="宋体"/>
                <w:color w:val="auto"/>
              </w:rPr>
            </w:pPr>
            <w:r>
              <w:rPr>
                <w:rFonts w:hint="eastAsia" w:ascii="宋体" w:hAnsi="宋体" w:eastAsia="宋体"/>
                <w:color w:val="auto"/>
                <w:lang w:bidi="ar"/>
              </w:rPr>
              <w:t>适配核心汇聚交换机，≥36端口40G接口卡</w:t>
            </w:r>
          </w:p>
        </w:tc>
      </w:tr>
      <w:tr w14:paraId="0D4B0CB5">
        <w:tblPrEx>
          <w:tblCellMar>
            <w:top w:w="0" w:type="dxa"/>
            <w:left w:w="108" w:type="dxa"/>
            <w:bottom w:w="0" w:type="dxa"/>
            <w:right w:w="108" w:type="dxa"/>
          </w:tblCellMar>
        </w:tblPrEx>
        <w:trPr>
          <w:trHeight w:val="680" w:hRule="atLeast"/>
        </w:trPr>
        <w:tc>
          <w:tcPr>
            <w:tcW w:w="1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C6FF">
            <w:pPr>
              <w:jc w:val="center"/>
              <w:textAlignment w:val="center"/>
              <w:rPr>
                <w:rFonts w:hint="eastAsia" w:ascii="宋体" w:hAnsi="宋体" w:eastAsia="宋体"/>
                <w:color w:val="auto"/>
              </w:rPr>
            </w:pPr>
            <w:r>
              <w:rPr>
                <w:rFonts w:hint="eastAsia" w:ascii="宋体" w:hAnsi="宋体" w:eastAsia="宋体"/>
                <w:color w:val="auto"/>
                <w:lang w:bidi="ar"/>
              </w:rPr>
              <w:t>核心汇聚交换机端口卡配件</w:t>
            </w:r>
          </w:p>
        </w:tc>
        <w:tc>
          <w:tcPr>
            <w:tcW w:w="3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9E8E">
            <w:pPr>
              <w:jc w:val="both"/>
              <w:rPr>
                <w:rFonts w:hint="eastAsia" w:ascii="宋体" w:hAnsi="宋体" w:eastAsia="宋体"/>
                <w:color w:val="auto"/>
              </w:rPr>
            </w:pPr>
            <w:r>
              <w:rPr>
                <w:rFonts w:hint="eastAsia" w:ascii="宋体" w:hAnsi="宋体" w:eastAsia="宋体"/>
                <w:color w:val="auto"/>
                <w:lang w:bidi="ar"/>
              </w:rPr>
              <w:t>适配核心汇聚交换机，≥48端口10G接口卡</w:t>
            </w:r>
          </w:p>
        </w:tc>
      </w:tr>
    </w:tbl>
    <w:p w14:paraId="5DD755C8">
      <w:pPr>
        <w:pStyle w:val="14"/>
        <w:spacing w:beforeAutospacing="0" w:afterAutospacing="0" w:line="360" w:lineRule="auto"/>
        <w:rPr>
          <w:rFonts w:hint="eastAsia" w:asciiTheme="minorEastAsia" w:hAnsiTheme="minorEastAsia" w:eastAsiaTheme="minorEastAsia" w:cstheme="minorEastAsia"/>
          <w:color w:val="auto"/>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DQ1M2U4MWZlNmEzODYzNGIyNDM5ZmNkYzkzNGUifQ=="/>
  </w:docVars>
  <w:rsids>
    <w:rsidRoot w:val="00A85E12"/>
    <w:rsid w:val="00725FB6"/>
    <w:rsid w:val="00A45A02"/>
    <w:rsid w:val="00A85E12"/>
    <w:rsid w:val="00E44D75"/>
    <w:rsid w:val="02E069B6"/>
    <w:rsid w:val="0357219D"/>
    <w:rsid w:val="05CA6129"/>
    <w:rsid w:val="06C21934"/>
    <w:rsid w:val="06C85B77"/>
    <w:rsid w:val="073A4E9F"/>
    <w:rsid w:val="07D96A8A"/>
    <w:rsid w:val="07E20CE5"/>
    <w:rsid w:val="07E24DAC"/>
    <w:rsid w:val="08E70D02"/>
    <w:rsid w:val="09D47C1C"/>
    <w:rsid w:val="0DF038CB"/>
    <w:rsid w:val="0E4F6609"/>
    <w:rsid w:val="0EE64F01"/>
    <w:rsid w:val="103D1392"/>
    <w:rsid w:val="10BC3E96"/>
    <w:rsid w:val="10CD3C28"/>
    <w:rsid w:val="13D604FC"/>
    <w:rsid w:val="14CA6F8D"/>
    <w:rsid w:val="15DF7BD6"/>
    <w:rsid w:val="1608773C"/>
    <w:rsid w:val="199E2546"/>
    <w:rsid w:val="1A607579"/>
    <w:rsid w:val="1AFF224F"/>
    <w:rsid w:val="1BEF4E21"/>
    <w:rsid w:val="1E2C33B8"/>
    <w:rsid w:val="1F483FBF"/>
    <w:rsid w:val="207C25DC"/>
    <w:rsid w:val="216C4DE5"/>
    <w:rsid w:val="21A04C05"/>
    <w:rsid w:val="21C8276E"/>
    <w:rsid w:val="21D91B1E"/>
    <w:rsid w:val="22991DE6"/>
    <w:rsid w:val="229B7CF2"/>
    <w:rsid w:val="253458F6"/>
    <w:rsid w:val="25FF326E"/>
    <w:rsid w:val="281B1228"/>
    <w:rsid w:val="297763DF"/>
    <w:rsid w:val="2BAD3B6A"/>
    <w:rsid w:val="2BCF63B4"/>
    <w:rsid w:val="2E32467E"/>
    <w:rsid w:val="2EED0C08"/>
    <w:rsid w:val="2FA436E2"/>
    <w:rsid w:val="2FBE6108"/>
    <w:rsid w:val="2FF43D8C"/>
    <w:rsid w:val="30FB6AFD"/>
    <w:rsid w:val="32A1432E"/>
    <w:rsid w:val="33220F3C"/>
    <w:rsid w:val="33E16D1D"/>
    <w:rsid w:val="33F03E05"/>
    <w:rsid w:val="3447641C"/>
    <w:rsid w:val="361940F7"/>
    <w:rsid w:val="37386C54"/>
    <w:rsid w:val="37964E5F"/>
    <w:rsid w:val="37ADF988"/>
    <w:rsid w:val="38111960"/>
    <w:rsid w:val="3AD1001D"/>
    <w:rsid w:val="3CC6F60A"/>
    <w:rsid w:val="3DA06CB0"/>
    <w:rsid w:val="3E305DC9"/>
    <w:rsid w:val="3E77307B"/>
    <w:rsid w:val="3E7B6FE2"/>
    <w:rsid w:val="40E36560"/>
    <w:rsid w:val="42C50E26"/>
    <w:rsid w:val="42D1122D"/>
    <w:rsid w:val="45707FC2"/>
    <w:rsid w:val="45F37664"/>
    <w:rsid w:val="4A1A3DE3"/>
    <w:rsid w:val="4B307DF7"/>
    <w:rsid w:val="4BEBA03B"/>
    <w:rsid w:val="4DB5FD5D"/>
    <w:rsid w:val="4DB70674"/>
    <w:rsid w:val="4F1E625D"/>
    <w:rsid w:val="4FFEED22"/>
    <w:rsid w:val="520C74BE"/>
    <w:rsid w:val="53E47D88"/>
    <w:rsid w:val="55B05B75"/>
    <w:rsid w:val="57D72CAA"/>
    <w:rsid w:val="583A23D4"/>
    <w:rsid w:val="58572433"/>
    <w:rsid w:val="585B68E7"/>
    <w:rsid w:val="58A51741"/>
    <w:rsid w:val="593FCDDF"/>
    <w:rsid w:val="5A7F0DCB"/>
    <w:rsid w:val="5C987CAF"/>
    <w:rsid w:val="5D3A4B0D"/>
    <w:rsid w:val="5DBE657E"/>
    <w:rsid w:val="5DEB6F1A"/>
    <w:rsid w:val="5E9E2091"/>
    <w:rsid w:val="5EA155FF"/>
    <w:rsid w:val="5EBD5B0D"/>
    <w:rsid w:val="5F0FD6D7"/>
    <w:rsid w:val="5F37D598"/>
    <w:rsid w:val="5F92C9F6"/>
    <w:rsid w:val="5FA019BC"/>
    <w:rsid w:val="5FEA53D8"/>
    <w:rsid w:val="609C7119"/>
    <w:rsid w:val="65673817"/>
    <w:rsid w:val="65DFE06E"/>
    <w:rsid w:val="6737538F"/>
    <w:rsid w:val="68991105"/>
    <w:rsid w:val="68DF18AA"/>
    <w:rsid w:val="68F640F6"/>
    <w:rsid w:val="6BDF71FC"/>
    <w:rsid w:val="6CE9325E"/>
    <w:rsid w:val="6D2C29DA"/>
    <w:rsid w:val="6E7A8AFF"/>
    <w:rsid w:val="6ECD8942"/>
    <w:rsid w:val="6F213FF3"/>
    <w:rsid w:val="6FFD2469"/>
    <w:rsid w:val="706EE79D"/>
    <w:rsid w:val="71DFAD63"/>
    <w:rsid w:val="72BB46F3"/>
    <w:rsid w:val="73F25E01"/>
    <w:rsid w:val="73FA50A9"/>
    <w:rsid w:val="749750B0"/>
    <w:rsid w:val="75258A27"/>
    <w:rsid w:val="760033EE"/>
    <w:rsid w:val="76116FC7"/>
    <w:rsid w:val="77F77142"/>
    <w:rsid w:val="78A468E8"/>
    <w:rsid w:val="7983230E"/>
    <w:rsid w:val="79AF01FA"/>
    <w:rsid w:val="79BE972E"/>
    <w:rsid w:val="79E40079"/>
    <w:rsid w:val="79EB5124"/>
    <w:rsid w:val="7AFCEF77"/>
    <w:rsid w:val="7B227565"/>
    <w:rsid w:val="7BFCCFF6"/>
    <w:rsid w:val="7C211315"/>
    <w:rsid w:val="7C3422AD"/>
    <w:rsid w:val="7C9D7C13"/>
    <w:rsid w:val="7D95D25B"/>
    <w:rsid w:val="7DED3589"/>
    <w:rsid w:val="7DF39752"/>
    <w:rsid w:val="7DFE951F"/>
    <w:rsid w:val="7E6D20B6"/>
    <w:rsid w:val="7EA700EC"/>
    <w:rsid w:val="7EC711F0"/>
    <w:rsid w:val="7FAF88A9"/>
    <w:rsid w:val="7FEFBEBC"/>
    <w:rsid w:val="7FF7753D"/>
    <w:rsid w:val="8F177096"/>
    <w:rsid w:val="95AB4B97"/>
    <w:rsid w:val="A7DF5439"/>
    <w:rsid w:val="B77E60E4"/>
    <w:rsid w:val="BDEE4C42"/>
    <w:rsid w:val="BDFB5CBB"/>
    <w:rsid w:val="BEF4C7F0"/>
    <w:rsid w:val="BFF44870"/>
    <w:rsid w:val="BFFF4B61"/>
    <w:rsid w:val="C6A59D4E"/>
    <w:rsid w:val="C7DFF8CC"/>
    <w:rsid w:val="CFDFC7D7"/>
    <w:rsid w:val="D77987F8"/>
    <w:rsid w:val="DDAEB684"/>
    <w:rsid w:val="DDDF4E7F"/>
    <w:rsid w:val="DECBD92F"/>
    <w:rsid w:val="DFBFB49D"/>
    <w:rsid w:val="DFCEBCEF"/>
    <w:rsid w:val="DFEE8EC5"/>
    <w:rsid w:val="DFFF67BF"/>
    <w:rsid w:val="E5FEC770"/>
    <w:rsid w:val="E7BC9115"/>
    <w:rsid w:val="EA7F9287"/>
    <w:rsid w:val="ED97C7F2"/>
    <w:rsid w:val="EDDEF0A8"/>
    <w:rsid w:val="EDFD1346"/>
    <w:rsid w:val="EFDE2338"/>
    <w:rsid w:val="EFDFB6FE"/>
    <w:rsid w:val="EFFB4B3A"/>
    <w:rsid w:val="F3BF6EDC"/>
    <w:rsid w:val="F7B8DC57"/>
    <w:rsid w:val="F7BBAD56"/>
    <w:rsid w:val="F7FFB9C2"/>
    <w:rsid w:val="F91F1A7B"/>
    <w:rsid w:val="FAFF38A3"/>
    <w:rsid w:val="FAFF68F4"/>
    <w:rsid w:val="FBE94EEF"/>
    <w:rsid w:val="FBFE2762"/>
    <w:rsid w:val="FC7F24E3"/>
    <w:rsid w:val="FD5B4AF1"/>
    <w:rsid w:val="FDAB367E"/>
    <w:rsid w:val="FDFF1C04"/>
    <w:rsid w:val="FE9D1856"/>
    <w:rsid w:val="FF3599FB"/>
    <w:rsid w:val="FF3B41BE"/>
    <w:rsid w:val="FF77C178"/>
    <w:rsid w:val="FF7FC1D6"/>
    <w:rsid w:val="FF964AD3"/>
    <w:rsid w:val="FFB71328"/>
    <w:rsid w:val="FFBA74E1"/>
    <w:rsid w:val="FFFF8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宋体"/>
      <w:snapToGrid w:val="0"/>
      <w:color w:val="000000"/>
      <w:spacing w:val="-1"/>
      <w:sz w:val="21"/>
      <w:szCs w:val="21"/>
      <w:lang w:val="en-US" w:eastAsia="zh-CN" w:bidi="ar-SA"/>
    </w:rPr>
  </w:style>
  <w:style w:type="paragraph" w:styleId="3">
    <w:name w:val="heading 1"/>
    <w:basedOn w:val="1"/>
    <w:next w:val="1"/>
    <w:link w:val="24"/>
    <w:qFormat/>
    <w:uiPriority w:val="0"/>
    <w:pPr>
      <w:spacing w:beforeAutospacing="1" w:afterAutospacing="1"/>
      <w:outlineLvl w:val="0"/>
    </w:pPr>
    <w:rPr>
      <w:rFonts w:hint="eastAsia" w:ascii="宋体" w:hAnsi="宋体" w:eastAsia="宋体" w:cs="Times New Roman"/>
      <w:b/>
      <w:bCs/>
      <w:spacing w:val="-2"/>
      <w:sz w:val="48"/>
      <w:szCs w:val="48"/>
    </w:rPr>
  </w:style>
  <w:style w:type="paragraph" w:styleId="4">
    <w:name w:val="heading 2"/>
    <w:basedOn w:val="1"/>
    <w:next w:val="1"/>
    <w:link w:val="23"/>
    <w:unhideWhenUsed/>
    <w:qFormat/>
    <w:uiPriority w:val="0"/>
    <w:pPr>
      <w:keepNext/>
      <w:keepLines/>
      <w:spacing w:before="260" w:after="260" w:line="360" w:lineRule="auto"/>
      <w:jc w:val="center"/>
      <w:outlineLvl w:val="1"/>
    </w:pPr>
    <w:rPr>
      <w:rFonts w:eastAsia="宋体"/>
      <w:b/>
      <w:bCs/>
      <w:sz w:val="32"/>
      <w:szCs w:val="32"/>
    </w:rPr>
  </w:style>
  <w:style w:type="paragraph" w:styleId="5">
    <w:name w:val="heading 4"/>
    <w:basedOn w:val="1"/>
    <w:next w:val="1"/>
    <w:qFormat/>
    <w:uiPriority w:val="9"/>
    <w:pPr>
      <w:keepNext/>
      <w:keepLines/>
      <w:spacing w:before="280" w:after="290" w:line="376" w:lineRule="auto"/>
      <w:outlineLvl w:val="3"/>
    </w:pPr>
    <w:rPr>
      <w:rFonts w:ascii="Calibri Light" w:hAnsi="Calibri Light"/>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annotation text"/>
    <w:basedOn w:val="1"/>
    <w:qFormat/>
    <w:uiPriority w:val="0"/>
  </w:style>
  <w:style w:type="paragraph" w:styleId="7">
    <w:name w:val="Body Text"/>
    <w:basedOn w:val="1"/>
    <w:next w:val="8"/>
    <w:unhideWhenUsed/>
    <w:qFormat/>
    <w:uiPriority w:val="99"/>
  </w:style>
  <w:style w:type="paragraph" w:styleId="8">
    <w:name w:val="Body Text First Indent"/>
    <w:basedOn w:val="7"/>
    <w:next w:val="1"/>
    <w:unhideWhenUsed/>
    <w:qFormat/>
    <w:uiPriority w:val="99"/>
    <w:pPr>
      <w:ind w:firstLine="420" w:firstLineChars="100"/>
    </w:pPr>
  </w:style>
  <w:style w:type="paragraph" w:styleId="9">
    <w:name w:val="Body Text Indent"/>
    <w:basedOn w:val="1"/>
    <w:qFormat/>
    <w:uiPriority w:val="0"/>
    <w:pPr>
      <w:spacing w:line="360" w:lineRule="auto"/>
      <w:ind w:firstLine="490"/>
    </w:pPr>
    <w:rPr>
      <w:rFonts w:hint="eastAsia" w:ascii="宋体" w:hAnsi="宋体"/>
      <w:sz w:val="24"/>
      <w:szCs w:val="20"/>
    </w:rPr>
  </w:style>
  <w:style w:type="paragraph" w:styleId="10">
    <w:name w:val="Plain Text"/>
    <w:basedOn w:val="1"/>
    <w:next w:val="11"/>
    <w:qFormat/>
    <w:uiPriority w:val="0"/>
    <w:rPr>
      <w:rFonts w:ascii="宋体" w:hAnsi="Courier New"/>
    </w:rPr>
  </w:style>
  <w:style w:type="paragraph" w:styleId="11">
    <w:name w:val="toc 2"/>
    <w:basedOn w:val="1"/>
    <w:next w:val="1"/>
    <w:unhideWhenUsed/>
    <w:qFormat/>
    <w:uiPriority w:val="39"/>
    <w:pPr>
      <w:ind w:left="420" w:leftChars="200"/>
    </w:pPr>
  </w:style>
  <w:style w:type="paragraph" w:styleId="12">
    <w:name w:val="footer"/>
    <w:basedOn w:val="1"/>
    <w:qFormat/>
    <w:uiPriority w:val="0"/>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Normal (Web)"/>
    <w:basedOn w:val="1"/>
    <w:qFormat/>
    <w:uiPriority w:val="0"/>
    <w:pPr>
      <w:spacing w:beforeAutospacing="1" w:afterAutospacing="1"/>
    </w:pPr>
    <w:rPr>
      <w:rFonts w:cs="Times New Roman"/>
      <w:sz w:val="24"/>
    </w:rPr>
  </w:style>
  <w:style w:type="paragraph" w:styleId="15">
    <w:name w:val="Body Text First Indent 2"/>
    <w:basedOn w:val="9"/>
    <w:next w:val="8"/>
    <w:qFormat/>
    <w:uiPriority w:val="0"/>
    <w:pPr>
      <w:widowControl w:val="0"/>
      <w:snapToGrid/>
      <w:spacing w:after="120" w:line="240" w:lineRule="auto"/>
      <w:ind w:left="420" w:leftChars="200" w:firstLine="420" w:firstLineChars="200"/>
      <w:textAlignment w:val="auto"/>
    </w:pPr>
    <w:rPr>
      <w:rFonts w:ascii="Times New Roman"/>
      <w:kern w:val="2"/>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annotation reference"/>
    <w:qFormat/>
    <w:uiPriority w:val="0"/>
    <w:rPr>
      <w:sz w:val="21"/>
      <w:szCs w:val="21"/>
    </w:rPr>
  </w:style>
  <w:style w:type="paragraph" w:customStyle="1" w:styleId="21">
    <w:name w:val="正文缩进1"/>
    <w:qFormat/>
    <w:uiPriority w:val="0"/>
    <w:pPr>
      <w:widowControl w:val="0"/>
      <w:autoSpaceDE w:val="0"/>
      <w:autoSpaceDN w:val="0"/>
      <w:adjustRightInd w:val="0"/>
      <w:spacing w:after="180" w:line="310" w:lineRule="auto"/>
      <w:ind w:firstLine="420"/>
    </w:pPr>
    <w:rPr>
      <w:rFonts w:ascii="Calibri" w:hAnsi="Calibri" w:eastAsia="宋体" w:cs="Times New Roman"/>
      <w:lang w:val="en-US" w:eastAsia="zh-CN" w:bidi="ar-SA"/>
    </w:rPr>
  </w:style>
  <w:style w:type="paragraph" w:customStyle="1" w:styleId="22">
    <w:name w:val="样式 标题 1 + 四号 加粗"/>
    <w:basedOn w:val="3"/>
    <w:qFormat/>
    <w:uiPriority w:val="0"/>
  </w:style>
  <w:style w:type="character" w:customStyle="1" w:styleId="23">
    <w:name w:val="标题 2 字符"/>
    <w:link w:val="4"/>
    <w:qFormat/>
    <w:uiPriority w:val="0"/>
    <w:rPr>
      <w:rFonts w:ascii="Arial" w:hAnsi="Arial" w:eastAsia="宋体"/>
      <w:b/>
      <w:bCs/>
      <w:kern w:val="2"/>
      <w:sz w:val="32"/>
      <w:szCs w:val="32"/>
      <w:lang w:val="en-US" w:eastAsia="zh-CN" w:bidi="ar-SA"/>
    </w:rPr>
  </w:style>
  <w:style w:type="character" w:customStyle="1" w:styleId="24">
    <w:name w:val="标题 1 字符"/>
    <w:link w:val="3"/>
    <w:qFormat/>
    <w:uiPriority w:val="0"/>
    <w:rPr>
      <w:rFonts w:hAnsi="Times New Roman" w:eastAsia="宋体"/>
      <w:b/>
      <w:spacing w:val="-2"/>
      <w:sz w:val="36"/>
      <w:lang w:val="en-US" w:eastAsia="zh-CN" w:bidi="ar-SA"/>
    </w:rPr>
  </w:style>
  <w:style w:type="character" w:customStyle="1" w:styleId="25">
    <w:name w:val="font01"/>
    <w:basedOn w:val="18"/>
    <w:qFormat/>
    <w:uiPriority w:val="0"/>
    <w:rPr>
      <w:rFonts w:hint="eastAsia" w:ascii="宋体" w:hAnsi="宋体" w:eastAsia="宋体" w:cs="宋体"/>
      <w:color w:val="000000"/>
      <w:sz w:val="22"/>
      <w:szCs w:val="22"/>
      <w:u w:val="none"/>
    </w:rPr>
  </w:style>
  <w:style w:type="character" w:customStyle="1" w:styleId="26">
    <w:name w:val="font21"/>
    <w:basedOn w:val="18"/>
    <w:qFormat/>
    <w:uiPriority w:val="0"/>
    <w:rPr>
      <w:rFonts w:hint="eastAsia" w:ascii="宋体" w:hAnsi="宋体" w:eastAsia="宋体" w:cs="宋体"/>
      <w:color w:val="FF0000"/>
      <w:sz w:val="22"/>
      <w:szCs w:val="22"/>
      <w:u w:val="none"/>
    </w:rPr>
  </w:style>
  <w:style w:type="character" w:customStyle="1" w:styleId="27">
    <w:name w:val="font31"/>
    <w:basedOn w:val="18"/>
    <w:qFormat/>
    <w:uiPriority w:val="0"/>
    <w:rPr>
      <w:rFonts w:hint="eastAsia" w:ascii="宋体" w:hAnsi="宋体" w:eastAsia="宋体" w:cs="宋体"/>
      <w:b/>
      <w:bCs/>
      <w:color w:val="FF0000"/>
      <w:sz w:val="22"/>
      <w:szCs w:val="22"/>
      <w:u w:val="none"/>
    </w:rPr>
  </w:style>
  <w:style w:type="paragraph" w:customStyle="1" w:styleId="28">
    <w:name w:val="Revision"/>
    <w:hidden/>
    <w:unhideWhenUsed/>
    <w:qFormat/>
    <w:uiPriority w:val="99"/>
    <w:rPr>
      <w:rFonts w:ascii="Arial" w:hAnsi="Arial" w:eastAsia="Arial" w:cs="宋体"/>
      <w:snapToGrid w:val="0"/>
      <w:color w:val="000000"/>
      <w:spacing w:val="-1"/>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6543</Words>
  <Characters>8378</Characters>
  <Lines>62</Lines>
  <Paragraphs>17</Paragraphs>
  <TotalTime>12</TotalTime>
  <ScaleCrop>false</ScaleCrop>
  <LinksUpToDate>false</LinksUpToDate>
  <CharactersWithSpaces>8442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2023-08-28T16:07:00Z</dcterms:created>
  <dc:creator>Cjkdblb</dc:creator>
  <cp:lastModifiedBy>Z</cp:lastModifiedBy>
  <cp:lastPrinted>2024-10-30T01:12:00Z</cp:lastPrinted>
  <dcterms:modified xsi:type="dcterms:W3CDTF">2025-03-11T04:55:32Z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DC7883EB422948B5AB14AD9752A65AEA_13</vt:lpwstr>
  </property>
  <property fmtid="{D5CDD505-2E9C-101B-9397-08002B2CF9AE}" pid="4" name="KSOTemplateDocerSaveRecord">
    <vt:lpwstr>eyJoZGlkIjoiMmM4NDQ1M2U4MWZlNmEzODYzNGIyNDM5ZmNkYzkzNGUiLCJ1c2VySWQiOiI0Mzc4MDc2NjgifQ==</vt:lpwstr>
  </property>
</Properties>
</file>