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8A0A1" w14:textId="77777777" w:rsidR="001C117E" w:rsidRDefault="00604536">
      <w:pPr>
        <w:pStyle w:val="3"/>
        <w:ind w:firstLineChars="0" w:firstLine="0"/>
        <w:jc w:val="center"/>
        <w:rPr>
          <w:rFonts w:ascii="宋体" w:eastAsia="宋体" w:hAnsi="宋体"/>
          <w:b w:val="0"/>
          <w:bCs w:val="0"/>
        </w:rPr>
      </w:pPr>
      <w:r>
        <w:rPr>
          <w:rFonts w:ascii="宋体" w:eastAsia="宋体" w:hAnsi="宋体" w:hint="eastAsia"/>
          <w:b w:val="0"/>
          <w:bCs w:val="0"/>
        </w:rPr>
        <w:t>中标人公告内容</w:t>
      </w:r>
    </w:p>
    <w:p w14:paraId="44E47098" w14:textId="77777777" w:rsidR="001C117E" w:rsidRDefault="00604536">
      <w:pPr>
        <w:spacing w:line="360" w:lineRule="auto"/>
        <w:rPr>
          <w:rFonts w:ascii="宋体" w:hAnsi="宋体" w:cs="宋体"/>
          <w:spacing w:val="20"/>
          <w:sz w:val="24"/>
        </w:rPr>
      </w:pPr>
      <w:r>
        <w:rPr>
          <w:rFonts w:ascii="宋体" w:hAnsi="宋体" w:cs="宋体" w:hint="eastAsia"/>
          <w:spacing w:val="20"/>
          <w:sz w:val="24"/>
        </w:rPr>
        <w:t>采购项目：</w:t>
      </w:r>
      <w:r>
        <w:rPr>
          <w:rFonts w:ascii="宋体" w:hAnsi="宋体" w:cs="宋体" w:hint="eastAsia"/>
          <w:sz w:val="24"/>
        </w:rPr>
        <w:t>筛查设备（中医经穴信息采集系统）、</w:t>
      </w:r>
      <w:proofErr w:type="gramStart"/>
      <w:r>
        <w:rPr>
          <w:rFonts w:ascii="宋体" w:hAnsi="宋体" w:cs="宋体" w:hint="eastAsia"/>
          <w:sz w:val="24"/>
        </w:rPr>
        <w:t>调曲床</w:t>
      </w:r>
      <w:proofErr w:type="gramEnd"/>
      <w:r>
        <w:rPr>
          <w:rFonts w:ascii="宋体" w:hAnsi="宋体" w:cs="宋体" w:hint="eastAsia"/>
          <w:sz w:val="24"/>
        </w:rPr>
        <w:t>（手动牵引床）采购项目</w:t>
      </w:r>
    </w:p>
    <w:p w14:paraId="4E04201F" w14:textId="77777777" w:rsidR="001C117E" w:rsidRDefault="00604536">
      <w:pPr>
        <w:spacing w:line="360" w:lineRule="auto"/>
        <w:rPr>
          <w:rFonts w:ascii="宋体" w:hAnsi="宋体" w:cs="宋体"/>
          <w:spacing w:val="20"/>
          <w:sz w:val="24"/>
        </w:rPr>
      </w:pPr>
      <w:r>
        <w:rPr>
          <w:rFonts w:ascii="宋体" w:hAnsi="宋体" w:cs="宋体" w:hint="eastAsia"/>
          <w:spacing w:val="20"/>
          <w:sz w:val="24"/>
        </w:rPr>
        <w:t>采购编号</w:t>
      </w:r>
      <w:r>
        <w:rPr>
          <w:rFonts w:ascii="宋体" w:hAnsi="宋体" w:cs="宋体" w:hint="eastAsia"/>
          <w:sz w:val="24"/>
        </w:rPr>
        <w:t>：</w:t>
      </w:r>
      <w:proofErr w:type="gramStart"/>
      <w:r>
        <w:rPr>
          <w:rFonts w:ascii="宋体" w:hAnsi="宋体" w:cs="宋体" w:hint="eastAsia"/>
          <w:sz w:val="24"/>
        </w:rPr>
        <w:t>浙建航招</w:t>
      </w:r>
      <w:proofErr w:type="gramEnd"/>
      <w:r>
        <w:rPr>
          <w:rFonts w:ascii="宋体" w:hAnsi="宋体" w:cs="宋体" w:hint="eastAsia"/>
          <w:sz w:val="24"/>
        </w:rPr>
        <w:t>2024372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 xml:space="preserve">                         </w:t>
      </w:r>
      <w:r>
        <w:rPr>
          <w:rFonts w:ascii="宋体" w:hAnsi="宋体" w:cs="宋体" w:hint="eastAsia"/>
          <w:sz w:val="24"/>
        </w:rPr>
        <w:t>标项：</w:t>
      </w:r>
      <w:r>
        <w:rPr>
          <w:rFonts w:ascii="宋体" w:hAnsi="宋体" w:cs="宋体" w:hint="eastAsia"/>
          <w:sz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277"/>
        <w:gridCol w:w="1254"/>
        <w:gridCol w:w="24"/>
        <w:gridCol w:w="1145"/>
        <w:gridCol w:w="1146"/>
        <w:gridCol w:w="2315"/>
      </w:tblGrid>
      <w:tr w:rsidR="001C117E" w14:paraId="076E1833" w14:textId="77777777" w:rsidTr="00604536">
        <w:trPr>
          <w:trHeight w:val="109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644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中标人名称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4D75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甘肃正德恒昌科技发展有限公司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F9C2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93A6" w14:textId="18F1BD85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hyperlink r:id="rId5" w:tooltip="刘玲" w:history="1">
              <w:r w:rsidRPr="00604536">
                <w:rPr>
                  <w:rFonts w:ascii="宋体" w:hAnsi="宋体" w:cs="宋体"/>
                  <w:spacing w:val="20"/>
                  <w:sz w:val="24"/>
                </w:rPr>
                <w:t>刘玲</w:t>
              </w:r>
            </w:hyperlink>
          </w:p>
        </w:tc>
      </w:tr>
      <w:tr w:rsidR="001C117E" w14:paraId="1745F84D" w14:textId="77777777" w:rsidTr="00604536">
        <w:trPr>
          <w:trHeight w:val="109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90CA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中标人地址</w:t>
            </w:r>
          </w:p>
        </w:tc>
        <w:tc>
          <w:tcPr>
            <w:tcW w:w="7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F9A6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甘肃省兰州市兰州新区渭河街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3103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号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兰州新区医疗器械产业园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)A1012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室</w:t>
            </w:r>
          </w:p>
        </w:tc>
      </w:tr>
      <w:tr w:rsidR="001C117E" w14:paraId="687F3F6B" w14:textId="77777777" w:rsidTr="00604536">
        <w:trPr>
          <w:trHeight w:val="547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DBC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中标标的</w:t>
            </w:r>
          </w:p>
        </w:tc>
      </w:tr>
      <w:tr w:rsidR="001C117E" w14:paraId="0AE906B1" w14:textId="77777777" w:rsidTr="00604536">
        <w:trPr>
          <w:trHeight w:val="54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6C24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设备名称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A64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品牌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08A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型号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99A7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单位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B659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数量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7A7C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单价</w:t>
            </w:r>
          </w:p>
        </w:tc>
      </w:tr>
      <w:tr w:rsidR="001C117E" w14:paraId="7835C56A" w14:textId="77777777" w:rsidTr="00604536">
        <w:trPr>
          <w:trHeight w:val="547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2A2C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bookmarkStart w:id="0" w:name="_GoBack" w:colFirst="4" w:colLast="4"/>
            <w:r>
              <w:rPr>
                <w:rFonts w:ascii="宋体" w:hAnsi="宋体" w:cs="宋体" w:hint="eastAsia"/>
                <w:sz w:val="24"/>
              </w:rPr>
              <w:t>手动牵引床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80C7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百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生医疗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41EF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BS510-03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C0C2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套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7644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28C0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120000</w:t>
            </w:r>
          </w:p>
        </w:tc>
      </w:tr>
      <w:bookmarkEnd w:id="0"/>
      <w:tr w:rsidR="001C117E" w14:paraId="61990DA8" w14:textId="77777777" w:rsidTr="00604536">
        <w:trPr>
          <w:trHeight w:val="547"/>
        </w:trPr>
        <w:tc>
          <w:tcPr>
            <w:tcW w:w="6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EE55" w14:textId="77777777" w:rsidR="001C117E" w:rsidRDefault="00604536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中标金额合计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FD8" w14:textId="77777777" w:rsidR="001C117E" w:rsidRDefault="00604536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120000</w:t>
            </w:r>
          </w:p>
        </w:tc>
      </w:tr>
      <w:tr w:rsidR="001C117E" w14:paraId="18A16B66" w14:textId="77777777" w:rsidTr="00604536">
        <w:trPr>
          <w:trHeight w:val="1704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E471" w14:textId="77777777" w:rsidR="001C117E" w:rsidRDefault="00604536">
            <w:pPr>
              <w:pStyle w:val="a4"/>
              <w:topLinePunct/>
              <w:autoSpaceDE w:val="0"/>
              <w:adjustRightInd w:val="0"/>
              <w:snapToGrid w:val="0"/>
              <w:spacing w:line="360" w:lineRule="auto"/>
              <w:rPr>
                <w:rFonts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pacing w:val="20"/>
                <w:sz w:val="24"/>
                <w:szCs w:val="24"/>
              </w:rPr>
              <w:t>服务承诺：</w:t>
            </w:r>
            <w:r>
              <w:rPr>
                <w:rFonts w:hAnsi="宋体" w:cs="宋体" w:hint="eastAsia"/>
                <w:snapToGrid w:val="0"/>
                <w:kern w:val="0"/>
                <w:sz w:val="24"/>
                <w:szCs w:val="24"/>
              </w:rPr>
              <w:t>我方承诺，本项目所投产品质保期</w:t>
            </w:r>
            <w:r>
              <w:rPr>
                <w:rFonts w:hAnsi="宋体" w:cs="宋体" w:hint="eastAsia"/>
                <w:snapToGrid w:val="0"/>
                <w:kern w:val="0"/>
                <w:sz w:val="24"/>
                <w:szCs w:val="24"/>
              </w:rPr>
              <w:t>5</w:t>
            </w:r>
            <w:r>
              <w:rPr>
                <w:rFonts w:hAnsi="宋体" w:cs="宋体" w:hint="eastAsia"/>
                <w:snapToGrid w:val="0"/>
                <w:kern w:val="0"/>
                <w:sz w:val="24"/>
                <w:szCs w:val="24"/>
              </w:rPr>
              <w:t>年。质保期满后每年维保费（含软硬件）≤合同总价的</w:t>
            </w:r>
            <w:r>
              <w:rPr>
                <w:rFonts w:hAnsi="宋体" w:cs="宋体" w:hint="eastAsia"/>
                <w:snapToGrid w:val="0"/>
                <w:kern w:val="0"/>
                <w:sz w:val="24"/>
                <w:szCs w:val="24"/>
              </w:rPr>
              <w:t>5%</w:t>
            </w:r>
            <w:r>
              <w:rPr>
                <w:rFonts w:hAnsi="宋体" w:cs="宋体" w:hint="eastAsia"/>
                <w:snapToGrid w:val="0"/>
                <w:kern w:val="0"/>
                <w:sz w:val="24"/>
                <w:szCs w:val="24"/>
              </w:rPr>
              <w:t>。质保期从最终验收合格之日开始计算。质保期外不收取任何人工费及差旅住宿费等，仅收取配件成本费并提供更换配件价格的折扣率，终身维修。软件无条件提供</w:t>
            </w:r>
            <w:r>
              <w:rPr>
                <w:rFonts w:hAnsi="宋体" w:cs="宋体" w:hint="eastAsia"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hAnsi="宋体" w:cs="宋体" w:hint="eastAsia"/>
                <w:snapToGrid w:val="0"/>
                <w:kern w:val="0"/>
                <w:sz w:val="24"/>
                <w:szCs w:val="24"/>
              </w:rPr>
              <w:t>年升级。招标文件中未提及的所投产</w:t>
            </w:r>
            <w:proofErr w:type="gramStart"/>
            <w:r>
              <w:rPr>
                <w:rFonts w:hAnsi="宋体" w:cs="宋体" w:hint="eastAsia"/>
                <w:snapToGrid w:val="0"/>
                <w:kern w:val="0"/>
                <w:sz w:val="24"/>
                <w:szCs w:val="24"/>
              </w:rPr>
              <w:t>品标配</w:t>
            </w:r>
            <w:proofErr w:type="gramEnd"/>
            <w:r>
              <w:rPr>
                <w:rFonts w:hAnsi="宋体" w:cs="宋体" w:hint="eastAsia"/>
                <w:snapToGrid w:val="0"/>
                <w:kern w:val="0"/>
                <w:sz w:val="24"/>
                <w:szCs w:val="24"/>
              </w:rPr>
              <w:t>的功能、软件，我方承诺无条件提供。</w:t>
            </w:r>
          </w:p>
          <w:p w14:paraId="404F98EB" w14:textId="77777777" w:rsidR="001C117E" w:rsidRDefault="00604536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我方承诺</w:t>
            </w:r>
            <w:r>
              <w:rPr>
                <w:rFonts w:ascii="宋体" w:hAnsi="宋体" w:cs="宋体" w:hint="eastAsia"/>
                <w:kern w:val="0"/>
                <w:sz w:val="24"/>
              </w:rPr>
              <w:t>保修期内开机率≥</w:t>
            </w:r>
            <w:r>
              <w:rPr>
                <w:rFonts w:ascii="宋体" w:hAnsi="宋体" w:cs="宋体" w:hint="eastAsia"/>
                <w:kern w:val="0"/>
                <w:sz w:val="24"/>
              </w:rPr>
              <w:t>95%</w:t>
            </w:r>
            <w:r>
              <w:rPr>
                <w:rFonts w:ascii="宋体" w:hAnsi="宋体" w:cs="宋体" w:hint="eastAsia"/>
                <w:kern w:val="0"/>
                <w:sz w:val="24"/>
              </w:rPr>
              <w:t>，若设备未达到以上开机率保证，则停机每超过一天则延长十天保修时间。如保修期内因设备本身缺陷造成各种故障由</w:t>
            </w:r>
            <w:r>
              <w:rPr>
                <w:rFonts w:ascii="宋体" w:hAnsi="宋体" w:cs="宋体" w:hint="eastAsia"/>
                <w:kern w:val="0"/>
                <w:sz w:val="24"/>
              </w:rPr>
              <w:t>我方提供</w:t>
            </w:r>
            <w:r>
              <w:rPr>
                <w:rFonts w:ascii="宋体" w:hAnsi="宋体" w:cs="宋体" w:hint="eastAsia"/>
                <w:kern w:val="0"/>
                <w:sz w:val="24"/>
              </w:rPr>
              <w:t>技术服务和维修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14:paraId="2BD8DE3A" w14:textId="77777777" w:rsidR="001C117E" w:rsidRDefault="001C117E" w:rsidP="00604536"/>
    <w:sectPr w:rsidR="001C117E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7E"/>
    <w:rsid w:val="001C117E"/>
    <w:rsid w:val="00604536"/>
    <w:rsid w:val="0CB57344"/>
    <w:rsid w:val="1F9667F9"/>
    <w:rsid w:val="5111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0"/>
    <w:uiPriority w:val="9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character" w:styleId="a5">
    <w:name w:val="Hyperlink"/>
    <w:basedOn w:val="a1"/>
    <w:uiPriority w:val="99"/>
    <w:unhideWhenUsed/>
    <w:rsid w:val="00604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0"/>
    <w:uiPriority w:val="9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character" w:styleId="a5">
    <w:name w:val="Hyperlink"/>
    <w:basedOn w:val="a1"/>
    <w:uiPriority w:val="99"/>
    <w:unhideWhenUsed/>
    <w:rsid w:val="00604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uidi.cn/person/5YiY546y_c99f929ff544017ed3588d6d37bbc8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Micorosoft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Micorosoft</cp:lastModifiedBy>
  <cp:revision>2</cp:revision>
  <dcterms:created xsi:type="dcterms:W3CDTF">2024-12-06T10:01:00Z</dcterms:created>
  <dcterms:modified xsi:type="dcterms:W3CDTF">2024-12-06T10:01:00Z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139639B8A0A24C098042F34B77B4A216_12</vt:lpwstr>
  </property>
</Properties>
</file>