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4FA" w:rsidRDefault="00B1088E">
      <w:pPr>
        <w:jc w:val="center"/>
        <w:rPr>
          <w:rFonts w:ascii="彩虹小标宋" w:eastAsia="彩虹小标宋"/>
          <w:snapToGrid w:val="0"/>
          <w:sz w:val="44"/>
          <w:szCs w:val="44"/>
        </w:rPr>
      </w:pPr>
      <w:r>
        <w:rPr>
          <w:rFonts w:ascii="彩虹小标宋" w:eastAsia="彩虹小标宋" w:hint="eastAsia"/>
          <w:snapToGrid w:val="0"/>
          <w:sz w:val="44"/>
          <w:szCs w:val="44"/>
        </w:rPr>
        <w:t>采购需求</w:t>
      </w:r>
    </w:p>
    <w:p w:rsidR="008534FA" w:rsidRDefault="008534FA"/>
    <w:p w:rsidR="008534FA" w:rsidRDefault="00B1088E">
      <w:pPr>
        <w:adjustRightInd w:val="0"/>
        <w:snapToGrid w:val="0"/>
        <w:spacing w:line="587" w:lineRule="atLeast"/>
        <w:ind w:firstLineChars="200" w:firstLine="640"/>
        <w:rPr>
          <w:rFonts w:ascii="彩虹粗仿宋" w:eastAsia="彩虹粗仿宋" w:hAnsi="宋体" w:cs="Times New Roman"/>
          <w:snapToGrid w:val="0"/>
          <w:sz w:val="32"/>
          <w:szCs w:val="32"/>
        </w:rPr>
      </w:pPr>
      <w:r>
        <w:rPr>
          <w:rFonts w:ascii="彩虹粗仿宋" w:eastAsia="彩虹粗仿宋" w:hAnsi="宋体" w:cs="Times New Roman" w:hint="eastAsia"/>
          <w:snapToGrid w:val="0"/>
          <w:sz w:val="32"/>
          <w:szCs w:val="32"/>
        </w:rPr>
        <w:t>建行浙江省分行拟对智能公文交换</w:t>
      </w:r>
      <w:proofErr w:type="gramStart"/>
      <w:r>
        <w:rPr>
          <w:rFonts w:ascii="彩虹粗仿宋" w:eastAsia="彩虹粗仿宋" w:hAnsi="宋体" w:cs="Times New Roman" w:hint="eastAsia"/>
          <w:snapToGrid w:val="0"/>
          <w:sz w:val="32"/>
          <w:szCs w:val="32"/>
        </w:rPr>
        <w:t>箱设备</w:t>
      </w:r>
      <w:proofErr w:type="gramEnd"/>
      <w:r>
        <w:rPr>
          <w:rFonts w:ascii="彩虹粗仿宋" w:eastAsia="彩虹粗仿宋" w:hAnsi="宋体" w:cs="Times New Roman" w:hint="eastAsia"/>
          <w:snapToGrid w:val="0"/>
          <w:sz w:val="32"/>
          <w:szCs w:val="32"/>
        </w:rPr>
        <w:t>及配套系统进行集中采购，采购要求如下。</w:t>
      </w:r>
    </w:p>
    <w:p w:rsidR="008534FA" w:rsidRDefault="00B1088E">
      <w:pPr>
        <w:adjustRightInd w:val="0"/>
        <w:snapToGrid w:val="0"/>
        <w:spacing w:line="587" w:lineRule="atLeast"/>
        <w:ind w:firstLineChars="200" w:firstLine="640"/>
        <w:rPr>
          <w:rFonts w:ascii="彩虹黑体" w:eastAsia="彩虹黑体" w:hAnsi="宋体" w:cs="Times New Roman"/>
          <w:snapToGrid w:val="0"/>
          <w:sz w:val="32"/>
          <w:szCs w:val="32"/>
        </w:rPr>
      </w:pPr>
      <w:r>
        <w:rPr>
          <w:rFonts w:ascii="彩虹黑体" w:eastAsia="彩虹黑体" w:hAnsi="宋体" w:cs="Times New Roman" w:hint="eastAsia"/>
          <w:snapToGrid w:val="0"/>
          <w:kern w:val="0"/>
          <w:sz w:val="32"/>
          <w:szCs w:val="32"/>
        </w:rPr>
        <w:t>一、对于候选供应商的要求</w:t>
      </w:r>
    </w:p>
    <w:p w:rsidR="008534FA" w:rsidRDefault="00B1088E">
      <w:pPr>
        <w:spacing w:line="587" w:lineRule="atLeast"/>
        <w:ind w:firstLine="648"/>
        <w:rPr>
          <w:rFonts w:ascii="彩虹粗仿宋" w:eastAsia="彩虹粗仿宋" w:hAnsi="宋体"/>
          <w:snapToGrid w:val="0"/>
          <w:color w:val="000000" w:themeColor="text1"/>
          <w:sz w:val="32"/>
          <w:szCs w:val="32"/>
        </w:rPr>
      </w:pPr>
      <w:r>
        <w:rPr>
          <w:rFonts w:ascii="彩虹粗仿宋" w:eastAsia="彩虹粗仿宋" w:hAnsi="宋体" w:hint="eastAsia"/>
          <w:snapToGrid w:val="0"/>
          <w:color w:val="000000" w:themeColor="text1"/>
          <w:sz w:val="32"/>
          <w:szCs w:val="32"/>
        </w:rPr>
        <w:t>供应商须具备国家保密局颁发的SM信息系统集成、总体集成资质</w:t>
      </w:r>
      <w:r w:rsidR="00401FE4">
        <w:rPr>
          <w:rFonts w:ascii="彩虹粗仿宋" w:eastAsia="彩虹粗仿宋" w:hAnsi="宋体" w:hint="eastAsia"/>
          <w:snapToGrid w:val="0"/>
          <w:color w:val="000000" w:themeColor="text1"/>
          <w:sz w:val="32"/>
          <w:szCs w:val="32"/>
        </w:rPr>
        <w:t>证书</w:t>
      </w:r>
      <w:r>
        <w:rPr>
          <w:rFonts w:ascii="彩虹粗仿宋" w:eastAsia="彩虹粗仿宋" w:hAnsi="宋体" w:hint="eastAsia"/>
          <w:snapToGrid w:val="0"/>
          <w:color w:val="000000" w:themeColor="text1"/>
          <w:sz w:val="32"/>
          <w:szCs w:val="32"/>
        </w:rPr>
        <w:t>。</w:t>
      </w:r>
    </w:p>
    <w:p w:rsidR="008534FA" w:rsidRDefault="00B1088E">
      <w:pPr>
        <w:adjustRightInd w:val="0"/>
        <w:snapToGrid w:val="0"/>
        <w:spacing w:line="587" w:lineRule="atLeast"/>
        <w:ind w:firstLineChars="200" w:firstLine="640"/>
        <w:rPr>
          <w:rFonts w:ascii="彩虹黑体" w:eastAsia="彩虹黑体" w:hAnsi="宋体" w:cs="Times New Roman"/>
          <w:snapToGrid w:val="0"/>
          <w:kern w:val="0"/>
          <w:sz w:val="32"/>
          <w:szCs w:val="32"/>
        </w:rPr>
      </w:pPr>
      <w:r>
        <w:rPr>
          <w:rFonts w:ascii="彩虹黑体" w:eastAsia="彩虹黑体" w:hAnsi="宋体" w:cs="Times New Roman" w:hint="eastAsia"/>
          <w:snapToGrid w:val="0"/>
          <w:kern w:val="0"/>
          <w:sz w:val="32"/>
          <w:szCs w:val="32"/>
        </w:rPr>
        <w:t>二、对于拟采购设备（物品）的要求</w:t>
      </w:r>
    </w:p>
    <w:p w:rsidR="008534FA" w:rsidRDefault="00B1088E" w:rsidP="007A16F3">
      <w:pPr>
        <w:adjustRightInd w:val="0"/>
        <w:snapToGrid w:val="0"/>
        <w:spacing w:line="587" w:lineRule="atLeast"/>
        <w:ind w:firstLineChars="200" w:firstLine="643"/>
        <w:rPr>
          <w:rFonts w:ascii="彩虹楷体" w:eastAsia="彩虹楷体" w:hAnsi="宋体" w:cs="Times New Roman"/>
          <w:b/>
          <w:snapToGrid w:val="0"/>
          <w:color w:val="000000" w:themeColor="text1"/>
          <w:kern w:val="0"/>
          <w:sz w:val="32"/>
          <w:szCs w:val="32"/>
        </w:rPr>
      </w:pPr>
      <w:r>
        <w:rPr>
          <w:rFonts w:ascii="彩虹楷体" w:eastAsia="彩虹楷体" w:hAnsi="宋体" w:cs="Times New Roman" w:hint="eastAsia"/>
          <w:b/>
          <w:snapToGrid w:val="0"/>
          <w:color w:val="000000" w:themeColor="text1"/>
          <w:kern w:val="0"/>
          <w:sz w:val="32"/>
          <w:szCs w:val="32"/>
        </w:rPr>
        <w:t>（一）设备种类及需求数量</w:t>
      </w:r>
    </w:p>
    <w:tbl>
      <w:tblPr>
        <w:tblW w:w="59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429"/>
        <w:gridCol w:w="6554"/>
        <w:gridCol w:w="660"/>
      </w:tblGrid>
      <w:tr w:rsidR="008534FA">
        <w:trPr>
          <w:trHeight w:val="435"/>
          <w:jc w:val="center"/>
        </w:trPr>
        <w:tc>
          <w:tcPr>
            <w:tcW w:w="718" w:type="pct"/>
            <w:vAlign w:val="center"/>
          </w:tcPr>
          <w:p w:rsidR="008534FA" w:rsidRDefault="00B1088E">
            <w:pPr>
              <w:widowControl/>
              <w:jc w:val="center"/>
              <w:rPr>
                <w:rFonts w:ascii="仿宋_GB2312" w:eastAsia="仿宋_GB2312" w:hAnsi="宋体" w:cs="宋体"/>
                <w:b/>
                <w:bCs/>
                <w:color w:val="000000"/>
                <w:kern w:val="0"/>
                <w:sz w:val="22"/>
              </w:rPr>
            </w:pPr>
            <w:r>
              <w:rPr>
                <w:rFonts w:ascii="仿宋_GB2312" w:eastAsia="仿宋_GB2312" w:hAnsi="宋体" w:cs="宋体" w:hint="eastAsia"/>
                <w:b/>
                <w:bCs/>
                <w:color w:val="000000"/>
                <w:kern w:val="0"/>
                <w:sz w:val="22"/>
              </w:rPr>
              <w:t>序号</w:t>
            </w:r>
          </w:p>
        </w:tc>
        <w:tc>
          <w:tcPr>
            <w:tcW w:w="708" w:type="pct"/>
            <w:shd w:val="clear" w:color="auto" w:fill="auto"/>
            <w:vAlign w:val="center"/>
          </w:tcPr>
          <w:p w:rsidR="008534FA" w:rsidRDefault="00B1088E">
            <w:pPr>
              <w:widowControl/>
              <w:jc w:val="center"/>
              <w:rPr>
                <w:rFonts w:ascii="仿宋_GB2312" w:eastAsia="仿宋_GB2312" w:hAnsi="宋体" w:cs="宋体"/>
                <w:b/>
                <w:bCs/>
                <w:color w:val="000000"/>
                <w:kern w:val="0"/>
                <w:sz w:val="22"/>
              </w:rPr>
            </w:pPr>
            <w:r>
              <w:rPr>
                <w:rFonts w:ascii="仿宋_GB2312" w:eastAsia="仿宋_GB2312" w:hAnsi="宋体" w:cs="宋体" w:hint="eastAsia"/>
                <w:b/>
                <w:bCs/>
                <w:color w:val="000000"/>
                <w:kern w:val="0"/>
                <w:sz w:val="22"/>
              </w:rPr>
              <w:t>箱体类型</w:t>
            </w:r>
          </w:p>
        </w:tc>
        <w:tc>
          <w:tcPr>
            <w:tcW w:w="3247" w:type="pct"/>
            <w:shd w:val="clear" w:color="auto" w:fill="auto"/>
            <w:vAlign w:val="center"/>
          </w:tcPr>
          <w:p w:rsidR="008534FA" w:rsidRDefault="00B1088E">
            <w:pPr>
              <w:widowControl/>
              <w:jc w:val="center"/>
              <w:rPr>
                <w:rFonts w:ascii="仿宋_GB2312" w:eastAsia="仿宋_GB2312" w:hAnsi="宋体" w:cs="宋体"/>
                <w:b/>
                <w:bCs/>
                <w:color w:val="000000"/>
                <w:kern w:val="0"/>
                <w:sz w:val="22"/>
              </w:rPr>
            </w:pPr>
            <w:r>
              <w:rPr>
                <w:rFonts w:ascii="仿宋_GB2312" w:eastAsia="仿宋_GB2312" w:hAnsi="宋体" w:cs="宋体" w:hint="eastAsia"/>
                <w:b/>
                <w:bCs/>
                <w:color w:val="000000"/>
                <w:kern w:val="0"/>
                <w:sz w:val="22"/>
              </w:rPr>
              <w:t>基本描述</w:t>
            </w:r>
          </w:p>
        </w:tc>
        <w:tc>
          <w:tcPr>
            <w:tcW w:w="327" w:type="pct"/>
            <w:shd w:val="clear" w:color="auto" w:fill="auto"/>
            <w:vAlign w:val="center"/>
          </w:tcPr>
          <w:p w:rsidR="008534FA" w:rsidRDefault="00B1088E">
            <w:pPr>
              <w:widowControl/>
              <w:jc w:val="center"/>
              <w:rPr>
                <w:rFonts w:ascii="仿宋_GB2312" w:eastAsia="仿宋_GB2312" w:hAnsi="宋体" w:cs="宋体"/>
                <w:b/>
                <w:bCs/>
                <w:color w:val="000000"/>
                <w:kern w:val="0"/>
                <w:sz w:val="22"/>
              </w:rPr>
            </w:pPr>
            <w:r>
              <w:rPr>
                <w:rFonts w:ascii="仿宋_GB2312" w:eastAsia="仿宋_GB2312" w:hAnsi="宋体" w:cs="宋体" w:hint="eastAsia"/>
                <w:b/>
                <w:bCs/>
                <w:color w:val="000000"/>
                <w:kern w:val="0"/>
                <w:sz w:val="22"/>
              </w:rPr>
              <w:t>数量</w:t>
            </w:r>
          </w:p>
        </w:tc>
      </w:tr>
      <w:tr w:rsidR="008534FA">
        <w:trPr>
          <w:trHeight w:val="90"/>
          <w:jc w:val="center"/>
        </w:trPr>
        <w:tc>
          <w:tcPr>
            <w:tcW w:w="718" w:type="pct"/>
            <w:vAlign w:val="center"/>
          </w:tcPr>
          <w:p w:rsidR="008534FA" w:rsidRDefault="00B1088E">
            <w:pPr>
              <w:adjustRightInd w:val="0"/>
              <w:snapToGrid w:val="0"/>
              <w:spacing w:line="360" w:lineRule="auto"/>
              <w:jc w:val="center"/>
              <w:rPr>
                <w:rFonts w:ascii="仿宋_GB2312" w:eastAsia="仿宋_GB2312"/>
                <w:szCs w:val="21"/>
              </w:rPr>
            </w:pPr>
            <w:r>
              <w:rPr>
                <w:rFonts w:ascii="仿宋_GB2312" w:eastAsia="仿宋_GB2312" w:hint="eastAsia"/>
                <w:szCs w:val="21"/>
              </w:rPr>
              <w:t>1</w:t>
            </w:r>
          </w:p>
        </w:tc>
        <w:tc>
          <w:tcPr>
            <w:tcW w:w="708" w:type="pct"/>
            <w:shd w:val="clear" w:color="auto" w:fill="auto"/>
            <w:vAlign w:val="center"/>
          </w:tcPr>
          <w:p w:rsidR="008534FA" w:rsidRDefault="00B1088E">
            <w:pPr>
              <w:adjustRightInd w:val="0"/>
              <w:snapToGrid w:val="0"/>
              <w:spacing w:line="360" w:lineRule="auto"/>
              <w:jc w:val="center"/>
              <w:rPr>
                <w:rFonts w:ascii="仿宋_GB2312" w:eastAsia="仿宋_GB2312"/>
                <w:szCs w:val="21"/>
              </w:rPr>
            </w:pPr>
            <w:r>
              <w:rPr>
                <w:rFonts w:ascii="仿宋_GB2312" w:eastAsia="仿宋_GB2312" w:hint="eastAsia"/>
                <w:szCs w:val="21"/>
              </w:rPr>
              <w:t>主控柜</w:t>
            </w:r>
          </w:p>
        </w:tc>
        <w:tc>
          <w:tcPr>
            <w:tcW w:w="3247" w:type="pct"/>
            <w:shd w:val="clear" w:color="auto" w:fill="auto"/>
            <w:vAlign w:val="center"/>
          </w:tcPr>
          <w:p w:rsidR="008534FA" w:rsidRDefault="00B1088E">
            <w:pPr>
              <w:adjustRightInd w:val="0"/>
              <w:snapToGrid w:val="0"/>
              <w:spacing w:line="320" w:lineRule="exact"/>
              <w:rPr>
                <w:rFonts w:ascii="仿宋_GB2312" w:eastAsia="仿宋_GB2312"/>
                <w:szCs w:val="21"/>
              </w:rPr>
            </w:pPr>
            <w:r>
              <w:rPr>
                <w:rFonts w:ascii="仿宋_GB2312" w:eastAsia="仿宋_GB2312" w:hint="eastAsia"/>
                <w:szCs w:val="21"/>
              </w:rPr>
              <w:t>箱体结构：集成27英寸液晶触摸显示屏、读卡器、微型广角摄像头、清单打印机、控制主机等；</w:t>
            </w:r>
          </w:p>
          <w:p w:rsidR="008534FA" w:rsidRDefault="00B1088E">
            <w:pPr>
              <w:adjustRightInd w:val="0"/>
              <w:snapToGrid w:val="0"/>
              <w:spacing w:line="320" w:lineRule="exact"/>
              <w:rPr>
                <w:rFonts w:ascii="仿宋_GB2312" w:eastAsia="仿宋_GB2312"/>
                <w:szCs w:val="21"/>
              </w:rPr>
            </w:pPr>
            <w:r>
              <w:rPr>
                <w:rFonts w:ascii="仿宋_GB2312" w:eastAsia="仿宋_GB2312" w:hint="eastAsia"/>
                <w:szCs w:val="21"/>
              </w:rPr>
              <w:t>中</w:t>
            </w:r>
            <w:proofErr w:type="gramStart"/>
            <w:r>
              <w:rPr>
                <w:rFonts w:ascii="仿宋_GB2312" w:eastAsia="仿宋_GB2312" w:hint="eastAsia"/>
                <w:szCs w:val="21"/>
              </w:rPr>
              <w:t>控柜功能</w:t>
            </w:r>
            <w:proofErr w:type="gramEnd"/>
            <w:r>
              <w:rPr>
                <w:rFonts w:ascii="仿宋_GB2312" w:eastAsia="仿宋_GB2312" w:hint="eastAsia"/>
                <w:szCs w:val="21"/>
              </w:rPr>
              <w:t>包含：（</w:t>
            </w:r>
            <w:proofErr w:type="gramStart"/>
            <w:r>
              <w:rPr>
                <w:rFonts w:ascii="仿宋_GB2312" w:eastAsia="仿宋_GB2312" w:hint="eastAsia"/>
                <w:szCs w:val="21"/>
              </w:rPr>
              <w:t>支持信创</w:t>
            </w:r>
            <w:proofErr w:type="gramEnd"/>
            <w:r>
              <w:rPr>
                <w:rFonts w:ascii="仿宋_GB2312" w:eastAsia="仿宋_GB2312" w:hint="eastAsia"/>
                <w:szCs w:val="21"/>
              </w:rPr>
              <w:t>环境）数据储存和系统管理，中央处理器、数据存储器、程序存储器（国产芯片及操作系统/主频(HZ)：≥1.5HZ/双路供电/内存不小于32G/系统硬盘不小于240G/；及配套产品软件。</w:t>
            </w:r>
          </w:p>
          <w:p w:rsidR="008534FA" w:rsidRDefault="00B1088E">
            <w:pPr>
              <w:adjustRightInd w:val="0"/>
              <w:snapToGrid w:val="0"/>
              <w:spacing w:line="320" w:lineRule="exact"/>
              <w:rPr>
                <w:rFonts w:ascii="仿宋_GB2312" w:eastAsia="仿宋_GB2312"/>
                <w:szCs w:val="21"/>
              </w:rPr>
            </w:pPr>
            <w:r>
              <w:rPr>
                <w:rFonts w:ascii="仿宋_GB2312" w:eastAsia="仿宋_GB2312" w:hint="eastAsia"/>
                <w:b/>
                <w:bCs/>
                <w:szCs w:val="21"/>
              </w:rPr>
              <w:t>功能描述</w:t>
            </w:r>
            <w:r>
              <w:rPr>
                <w:rFonts w:ascii="仿宋_GB2312" w:eastAsia="仿宋_GB2312" w:hint="eastAsia"/>
                <w:szCs w:val="21"/>
              </w:rPr>
              <w:t>：（以下功能</w:t>
            </w:r>
            <w:proofErr w:type="gramStart"/>
            <w:r>
              <w:rPr>
                <w:rFonts w:ascii="仿宋_GB2312" w:eastAsia="仿宋_GB2312" w:hint="eastAsia"/>
                <w:szCs w:val="21"/>
              </w:rPr>
              <w:t>支持信创</w:t>
            </w:r>
            <w:proofErr w:type="gramEnd"/>
            <w:r>
              <w:rPr>
                <w:rFonts w:ascii="仿宋_GB2312" w:eastAsia="仿宋_GB2312" w:hint="eastAsia"/>
                <w:szCs w:val="21"/>
              </w:rPr>
              <w:t>环境）</w:t>
            </w:r>
          </w:p>
          <w:p w:rsidR="008534FA" w:rsidRDefault="00B1088E">
            <w:pPr>
              <w:adjustRightInd w:val="0"/>
              <w:snapToGrid w:val="0"/>
              <w:spacing w:line="320" w:lineRule="exact"/>
              <w:rPr>
                <w:rFonts w:ascii="仿宋_GB2312" w:eastAsia="仿宋_GB2312"/>
                <w:szCs w:val="21"/>
              </w:rPr>
            </w:pPr>
            <w:r>
              <w:rPr>
                <w:rFonts w:ascii="仿宋_GB2312" w:eastAsia="仿宋_GB2312" w:hint="eastAsia"/>
                <w:szCs w:val="21"/>
              </w:rPr>
              <w:t>1、交换箱控制：用于交换箱的运行状态控制、业务操作和交换数据处理的程序。</w:t>
            </w:r>
          </w:p>
          <w:p w:rsidR="008534FA" w:rsidRDefault="00B1088E">
            <w:pPr>
              <w:adjustRightInd w:val="0"/>
              <w:snapToGrid w:val="0"/>
              <w:spacing w:line="320" w:lineRule="exact"/>
              <w:rPr>
                <w:rFonts w:ascii="仿宋_GB2312" w:eastAsia="仿宋_GB2312"/>
                <w:szCs w:val="21"/>
              </w:rPr>
            </w:pPr>
            <w:r>
              <w:rPr>
                <w:rFonts w:ascii="仿宋_GB2312" w:eastAsia="仿宋_GB2312" w:hint="eastAsia"/>
                <w:szCs w:val="21"/>
              </w:rPr>
              <w:t>2、交换箱触摸屏管理：用于交换箱取件业务的操作控制与数据处理，主要功能包括：身份认证、</w:t>
            </w:r>
            <w:proofErr w:type="gramStart"/>
            <w:r>
              <w:rPr>
                <w:rFonts w:ascii="仿宋_GB2312" w:eastAsia="仿宋_GB2312" w:hint="eastAsia"/>
                <w:szCs w:val="21"/>
              </w:rPr>
              <w:t>箱存浏览</w:t>
            </w:r>
            <w:proofErr w:type="gramEnd"/>
            <w:r>
              <w:rPr>
                <w:rFonts w:ascii="仿宋_GB2312" w:eastAsia="仿宋_GB2312" w:hint="eastAsia"/>
                <w:szCs w:val="21"/>
              </w:rPr>
              <w:t>、头像拍摄、开箱取件、清单打印、历史取件记录查询与重新打印清单等。</w:t>
            </w:r>
          </w:p>
          <w:p w:rsidR="008534FA" w:rsidRDefault="00B1088E">
            <w:pPr>
              <w:adjustRightInd w:val="0"/>
              <w:snapToGrid w:val="0"/>
              <w:spacing w:line="320" w:lineRule="exact"/>
              <w:rPr>
                <w:rFonts w:ascii="仿宋_GB2312" w:eastAsia="仿宋_GB2312"/>
                <w:szCs w:val="21"/>
              </w:rPr>
            </w:pPr>
            <w:r>
              <w:rPr>
                <w:rFonts w:ascii="仿宋_GB2312" w:eastAsia="仿宋_GB2312" w:hint="eastAsia"/>
                <w:szCs w:val="21"/>
              </w:rPr>
              <w:t>3、交换箱监控管理：</w:t>
            </w:r>
            <w:proofErr w:type="gramStart"/>
            <w:r>
              <w:rPr>
                <w:rFonts w:ascii="仿宋_GB2312" w:eastAsia="仿宋_GB2312" w:hint="eastAsia"/>
                <w:szCs w:val="21"/>
              </w:rPr>
              <w:t>支持信创运行</w:t>
            </w:r>
            <w:proofErr w:type="gramEnd"/>
            <w:r>
              <w:rPr>
                <w:rFonts w:ascii="仿宋_GB2312" w:eastAsia="仿宋_GB2312" w:hint="eastAsia"/>
                <w:szCs w:val="21"/>
              </w:rPr>
              <w:t>环境，用于交换</w:t>
            </w:r>
            <w:proofErr w:type="gramStart"/>
            <w:r>
              <w:rPr>
                <w:rFonts w:ascii="仿宋_GB2312" w:eastAsia="仿宋_GB2312" w:hint="eastAsia"/>
                <w:szCs w:val="21"/>
              </w:rPr>
              <w:t>箱管理</w:t>
            </w:r>
            <w:proofErr w:type="gramEnd"/>
            <w:r>
              <w:rPr>
                <w:rFonts w:ascii="仿宋_GB2312" w:eastAsia="仿宋_GB2312" w:hint="eastAsia"/>
                <w:szCs w:val="21"/>
              </w:rPr>
              <w:t>人员对交换箱进行管理与监控，主要功能包括：交换箱设置、交换箱监控、待投件监控、待取件监控、软件投件管理、软件取件管理等。</w:t>
            </w:r>
          </w:p>
          <w:p w:rsidR="008534FA" w:rsidRDefault="00B1088E">
            <w:pPr>
              <w:adjustRightInd w:val="0"/>
              <w:snapToGrid w:val="0"/>
              <w:spacing w:line="320" w:lineRule="exact"/>
              <w:rPr>
                <w:rFonts w:ascii="仿宋_GB2312" w:eastAsia="仿宋_GB2312"/>
                <w:szCs w:val="21"/>
              </w:rPr>
            </w:pPr>
            <w:r>
              <w:rPr>
                <w:rFonts w:ascii="仿宋_GB2312" w:eastAsia="仿宋_GB2312" w:hint="eastAsia"/>
                <w:szCs w:val="21"/>
              </w:rPr>
              <w:t>箱体材质：</w:t>
            </w:r>
            <w:r>
              <w:rPr>
                <w:rFonts w:ascii="仿宋_GB2312" w:eastAsia="仿宋_GB2312"/>
                <w:szCs w:val="21"/>
              </w:rPr>
              <w:t>1.2</w:t>
            </w:r>
            <w:r>
              <w:rPr>
                <w:rFonts w:ascii="仿宋_GB2312" w:eastAsia="仿宋_GB2312" w:hint="eastAsia"/>
                <w:szCs w:val="21"/>
              </w:rPr>
              <w:t>mm冷轧钢板；</w:t>
            </w:r>
          </w:p>
          <w:p w:rsidR="008534FA" w:rsidRDefault="00B1088E">
            <w:pPr>
              <w:adjustRightInd w:val="0"/>
              <w:snapToGrid w:val="0"/>
              <w:spacing w:line="320" w:lineRule="exact"/>
              <w:rPr>
                <w:rFonts w:ascii="仿宋_GB2312" w:eastAsia="仿宋_GB2312"/>
                <w:szCs w:val="21"/>
              </w:rPr>
            </w:pPr>
            <w:r>
              <w:rPr>
                <w:rFonts w:ascii="仿宋_GB2312" w:eastAsia="仿宋_GB2312" w:hint="eastAsia"/>
                <w:szCs w:val="21"/>
              </w:rPr>
              <w:t>箱体涂覆：喷塑；</w:t>
            </w:r>
          </w:p>
          <w:p w:rsidR="008534FA" w:rsidRDefault="00B1088E">
            <w:pPr>
              <w:adjustRightInd w:val="0"/>
              <w:snapToGrid w:val="0"/>
              <w:spacing w:line="320" w:lineRule="exact"/>
              <w:rPr>
                <w:rFonts w:ascii="仿宋_GB2312" w:eastAsia="仿宋_GB2312"/>
                <w:szCs w:val="21"/>
              </w:rPr>
            </w:pPr>
            <w:proofErr w:type="gramStart"/>
            <w:r>
              <w:rPr>
                <w:rFonts w:ascii="仿宋_GB2312" w:eastAsia="仿宋_GB2312" w:hint="eastAsia"/>
                <w:szCs w:val="21"/>
              </w:rPr>
              <w:t>建议箱组尺寸</w:t>
            </w:r>
            <w:proofErr w:type="gramEnd"/>
            <w:r>
              <w:rPr>
                <w:rFonts w:ascii="仿宋_GB2312" w:eastAsia="仿宋_GB2312" w:hint="eastAsia"/>
                <w:szCs w:val="21"/>
              </w:rPr>
              <w:t>：1945*500*500（高*宽*深）±</w:t>
            </w:r>
            <w:r>
              <w:rPr>
                <w:rFonts w:ascii="仿宋_GB2312" w:eastAsia="仿宋_GB2312"/>
                <w:szCs w:val="21"/>
              </w:rPr>
              <w:t>5%</w:t>
            </w:r>
            <w:r>
              <w:rPr>
                <w:rFonts w:ascii="仿宋_GB2312" w:eastAsia="仿宋_GB2312" w:hint="eastAsia"/>
                <w:szCs w:val="21"/>
              </w:rPr>
              <w:t>；</w:t>
            </w:r>
          </w:p>
        </w:tc>
        <w:tc>
          <w:tcPr>
            <w:tcW w:w="327" w:type="pct"/>
            <w:shd w:val="clear" w:color="auto" w:fill="auto"/>
            <w:vAlign w:val="center"/>
          </w:tcPr>
          <w:p w:rsidR="008534FA" w:rsidRDefault="00B1088E">
            <w:pPr>
              <w:adjustRightInd w:val="0"/>
              <w:snapToGrid w:val="0"/>
              <w:spacing w:line="360" w:lineRule="auto"/>
              <w:jc w:val="center"/>
              <w:rPr>
                <w:rFonts w:ascii="仿宋_GB2312" w:eastAsia="仿宋_GB2312"/>
                <w:szCs w:val="21"/>
              </w:rPr>
            </w:pPr>
            <w:r>
              <w:rPr>
                <w:rFonts w:ascii="仿宋_GB2312" w:eastAsia="仿宋_GB2312" w:hint="eastAsia"/>
                <w:szCs w:val="21"/>
              </w:rPr>
              <w:t>1组</w:t>
            </w:r>
          </w:p>
        </w:tc>
      </w:tr>
      <w:tr w:rsidR="008534FA">
        <w:trPr>
          <w:trHeight w:val="90"/>
          <w:jc w:val="center"/>
        </w:trPr>
        <w:tc>
          <w:tcPr>
            <w:tcW w:w="718" w:type="pct"/>
            <w:vAlign w:val="center"/>
          </w:tcPr>
          <w:p w:rsidR="008534FA" w:rsidRDefault="00B1088E">
            <w:pPr>
              <w:adjustRightInd w:val="0"/>
              <w:snapToGrid w:val="0"/>
              <w:spacing w:line="360" w:lineRule="auto"/>
              <w:jc w:val="center"/>
              <w:rPr>
                <w:rFonts w:ascii="仿宋_GB2312" w:eastAsia="仿宋_GB2312"/>
                <w:szCs w:val="21"/>
              </w:rPr>
            </w:pPr>
            <w:r>
              <w:rPr>
                <w:rFonts w:ascii="仿宋_GB2312" w:eastAsia="仿宋_GB2312" w:hAnsi="宋体" w:cs="宋体" w:hint="eastAsia"/>
                <w:color w:val="000000"/>
                <w:kern w:val="0"/>
                <w:sz w:val="22"/>
              </w:rPr>
              <w:t>2</w:t>
            </w:r>
          </w:p>
        </w:tc>
        <w:tc>
          <w:tcPr>
            <w:tcW w:w="708" w:type="pct"/>
            <w:shd w:val="clear" w:color="auto" w:fill="auto"/>
            <w:vAlign w:val="center"/>
          </w:tcPr>
          <w:p w:rsidR="008534FA" w:rsidRDefault="00B1088E">
            <w:pPr>
              <w:adjustRightInd w:val="0"/>
              <w:snapToGrid w:val="0"/>
              <w:spacing w:line="360" w:lineRule="auto"/>
              <w:jc w:val="center"/>
              <w:rPr>
                <w:rFonts w:ascii="仿宋_GB2312" w:eastAsia="仿宋_GB2312"/>
                <w:szCs w:val="21"/>
              </w:rPr>
            </w:pPr>
            <w:r>
              <w:rPr>
                <w:rFonts w:ascii="仿宋_GB2312" w:eastAsia="仿宋_GB2312" w:hint="eastAsia"/>
                <w:szCs w:val="21"/>
              </w:rPr>
              <w:t>分户箱</w:t>
            </w:r>
          </w:p>
        </w:tc>
        <w:tc>
          <w:tcPr>
            <w:tcW w:w="3247" w:type="pct"/>
            <w:shd w:val="clear" w:color="auto" w:fill="auto"/>
            <w:vAlign w:val="center"/>
          </w:tcPr>
          <w:p w:rsidR="008534FA" w:rsidRDefault="00B1088E">
            <w:pPr>
              <w:adjustRightInd w:val="0"/>
              <w:snapToGrid w:val="0"/>
              <w:spacing w:line="320" w:lineRule="exact"/>
              <w:rPr>
                <w:rFonts w:ascii="仿宋_GB2312" w:eastAsia="仿宋_GB2312"/>
                <w:szCs w:val="21"/>
              </w:rPr>
            </w:pPr>
            <w:r>
              <w:rPr>
                <w:rFonts w:ascii="仿宋_GB2312" w:eastAsia="仿宋_GB2312" w:hint="eastAsia"/>
                <w:szCs w:val="21"/>
              </w:rPr>
              <w:t>箱体要求：每组应包含箱体1</w:t>
            </w:r>
            <w:r>
              <w:rPr>
                <w:rFonts w:ascii="仿宋_GB2312" w:eastAsia="仿宋_GB2312"/>
                <w:szCs w:val="21"/>
              </w:rPr>
              <w:t>1</w:t>
            </w:r>
            <w:r>
              <w:rPr>
                <w:rFonts w:ascii="仿宋_GB2312" w:eastAsia="仿宋_GB2312" w:hint="eastAsia"/>
                <w:szCs w:val="21"/>
              </w:rPr>
              <w:t>个；</w:t>
            </w:r>
          </w:p>
          <w:p w:rsidR="008534FA" w:rsidRDefault="00B1088E">
            <w:pPr>
              <w:adjustRightInd w:val="0"/>
              <w:snapToGrid w:val="0"/>
              <w:spacing w:line="320" w:lineRule="exact"/>
              <w:rPr>
                <w:rFonts w:ascii="仿宋_GB2312" w:eastAsia="仿宋_GB2312"/>
                <w:szCs w:val="21"/>
              </w:rPr>
            </w:pPr>
            <w:r>
              <w:rPr>
                <w:rFonts w:ascii="仿宋_GB2312" w:eastAsia="仿宋_GB2312" w:hint="eastAsia"/>
                <w:szCs w:val="21"/>
              </w:rPr>
              <w:t>建议箱体结构：单面操作的组合箱体，4层3列式分布，包含1个主控单元和11个分控单元；</w:t>
            </w:r>
          </w:p>
          <w:p w:rsidR="008534FA" w:rsidRDefault="00B1088E">
            <w:pPr>
              <w:adjustRightInd w:val="0"/>
              <w:snapToGrid w:val="0"/>
              <w:spacing w:line="320" w:lineRule="exact"/>
              <w:rPr>
                <w:rFonts w:ascii="仿宋_GB2312" w:eastAsia="仿宋_GB2312"/>
                <w:szCs w:val="21"/>
              </w:rPr>
            </w:pPr>
            <w:r>
              <w:rPr>
                <w:rFonts w:ascii="仿宋_GB2312" w:eastAsia="仿宋_GB2312" w:hint="eastAsia"/>
                <w:szCs w:val="21"/>
              </w:rPr>
              <w:t>主控单元：10.2英寸液晶触摸显示屏/二维条码扫描装置/主控板等；</w:t>
            </w:r>
          </w:p>
          <w:p w:rsidR="008534FA" w:rsidRDefault="00B1088E">
            <w:pPr>
              <w:adjustRightInd w:val="0"/>
              <w:snapToGrid w:val="0"/>
              <w:spacing w:line="320" w:lineRule="exact"/>
              <w:rPr>
                <w:rFonts w:ascii="仿宋_GB2312" w:eastAsia="仿宋_GB2312"/>
                <w:szCs w:val="21"/>
              </w:rPr>
            </w:pPr>
            <w:r>
              <w:rPr>
                <w:rFonts w:ascii="仿宋_GB2312" w:eastAsia="仿宋_GB2312" w:hint="eastAsia"/>
                <w:szCs w:val="21"/>
              </w:rPr>
              <w:t>分控单元：8.8英寸触摸显示屏（包含单位名称显示/计数显示/状态显示/功能按键）/</w:t>
            </w:r>
            <w:proofErr w:type="gramStart"/>
            <w:r>
              <w:rPr>
                <w:rFonts w:ascii="仿宋_GB2312" w:eastAsia="仿宋_GB2312" w:hint="eastAsia"/>
                <w:szCs w:val="21"/>
              </w:rPr>
              <w:t>双层箱格</w:t>
            </w:r>
            <w:proofErr w:type="gramEnd"/>
            <w:r>
              <w:rPr>
                <w:rFonts w:ascii="仿宋_GB2312" w:eastAsia="仿宋_GB2312" w:hint="eastAsia"/>
                <w:szCs w:val="21"/>
              </w:rPr>
              <w:t>/机要投口含门禁检控装置和门禁装置/紫外线消毒灯/箱内照明装置等；</w:t>
            </w:r>
          </w:p>
          <w:p w:rsidR="008534FA" w:rsidRDefault="00B1088E">
            <w:pPr>
              <w:adjustRightInd w:val="0"/>
              <w:snapToGrid w:val="0"/>
              <w:spacing w:line="320" w:lineRule="exact"/>
              <w:rPr>
                <w:rFonts w:ascii="仿宋_GB2312" w:eastAsia="仿宋_GB2312"/>
                <w:szCs w:val="21"/>
              </w:rPr>
            </w:pPr>
            <w:r>
              <w:rPr>
                <w:rFonts w:ascii="仿宋_GB2312" w:eastAsia="仿宋_GB2312" w:hint="eastAsia"/>
                <w:szCs w:val="21"/>
              </w:rPr>
              <w:t>基本功能：文件存储、条码识别、信息采集、文件数量统计、急件状态提醒、文件分发提醒、报警提示、状态提示、门禁等功能；</w:t>
            </w:r>
          </w:p>
          <w:p w:rsidR="008534FA" w:rsidRDefault="00B1088E">
            <w:pPr>
              <w:adjustRightInd w:val="0"/>
              <w:snapToGrid w:val="0"/>
              <w:spacing w:line="320" w:lineRule="exact"/>
              <w:rPr>
                <w:rFonts w:ascii="仿宋_GB2312" w:eastAsia="仿宋_GB2312"/>
                <w:szCs w:val="21"/>
              </w:rPr>
            </w:pPr>
            <w:r>
              <w:rPr>
                <w:rFonts w:ascii="仿宋_GB2312" w:eastAsia="仿宋_GB2312" w:hint="eastAsia"/>
                <w:szCs w:val="21"/>
              </w:rPr>
              <w:lastRenderedPageBreak/>
              <w:t xml:space="preserve">扩展功能：防误投、急件设置、投件提示和导航、箱内照明、防手夹、防撬门功能；部门动态分配、监控与日志人员信息展示与操作。                                                                                             </w:t>
            </w:r>
          </w:p>
          <w:p w:rsidR="008534FA" w:rsidRDefault="00B1088E">
            <w:pPr>
              <w:adjustRightInd w:val="0"/>
              <w:snapToGrid w:val="0"/>
              <w:spacing w:line="320" w:lineRule="exact"/>
              <w:rPr>
                <w:rFonts w:ascii="仿宋_GB2312" w:eastAsia="仿宋_GB2312"/>
                <w:szCs w:val="21"/>
              </w:rPr>
            </w:pPr>
            <w:r>
              <w:rPr>
                <w:rFonts w:ascii="仿宋_GB2312" w:eastAsia="仿宋_GB2312" w:hint="eastAsia"/>
                <w:b/>
                <w:bCs/>
                <w:szCs w:val="21"/>
              </w:rPr>
              <w:t>功能描述</w:t>
            </w:r>
            <w:r>
              <w:rPr>
                <w:rFonts w:ascii="仿宋_GB2312" w:eastAsia="仿宋_GB2312" w:hint="eastAsia"/>
                <w:szCs w:val="21"/>
              </w:rPr>
              <w:t>：（以下功能</w:t>
            </w:r>
            <w:proofErr w:type="gramStart"/>
            <w:r>
              <w:rPr>
                <w:rFonts w:ascii="仿宋_GB2312" w:eastAsia="仿宋_GB2312" w:hint="eastAsia"/>
                <w:szCs w:val="21"/>
              </w:rPr>
              <w:t>支持信创</w:t>
            </w:r>
            <w:proofErr w:type="gramEnd"/>
            <w:r>
              <w:rPr>
                <w:rFonts w:ascii="仿宋_GB2312" w:eastAsia="仿宋_GB2312" w:hint="eastAsia"/>
                <w:szCs w:val="21"/>
              </w:rPr>
              <w:t>环境）</w:t>
            </w:r>
          </w:p>
          <w:p w:rsidR="008534FA" w:rsidRDefault="00B1088E">
            <w:pPr>
              <w:adjustRightInd w:val="0"/>
              <w:snapToGrid w:val="0"/>
              <w:spacing w:line="320" w:lineRule="exact"/>
              <w:rPr>
                <w:rFonts w:ascii="仿宋_GB2312" w:eastAsia="仿宋_GB2312"/>
                <w:szCs w:val="21"/>
              </w:rPr>
            </w:pPr>
            <w:r>
              <w:rPr>
                <w:rFonts w:ascii="仿宋_GB2312" w:eastAsia="仿宋_GB2312" w:hint="eastAsia"/>
                <w:szCs w:val="21"/>
              </w:rPr>
              <w:t>1、机要文件管理：主要功能包括：收发文信息登记、自动生成各类收文编号、自动分配发文字号、自动制作和打印各类公文处理单、文件分发、条码生成与打印、批办信息录入、上传电子附件、流转跟踪、收文查询、收文统计、发文查询、发文统计、数据导出WPS。</w:t>
            </w:r>
          </w:p>
          <w:p w:rsidR="008534FA" w:rsidRDefault="00B1088E">
            <w:pPr>
              <w:adjustRightInd w:val="0"/>
              <w:snapToGrid w:val="0"/>
              <w:spacing w:line="320" w:lineRule="exact"/>
              <w:rPr>
                <w:rFonts w:ascii="仿宋_GB2312" w:eastAsia="仿宋_GB2312"/>
                <w:szCs w:val="21"/>
              </w:rPr>
            </w:pPr>
            <w:r>
              <w:rPr>
                <w:rFonts w:ascii="仿宋_GB2312" w:eastAsia="仿宋_GB2312" w:hint="eastAsia"/>
                <w:szCs w:val="21"/>
              </w:rPr>
              <w:t>2、自助服务平台系统：在交换房间建设自助服务平台系统，搭建自助服务平台，供各</w:t>
            </w:r>
            <w:r w:rsidRPr="004E40A8">
              <w:rPr>
                <w:rFonts w:ascii="仿宋_GB2312" w:eastAsia="仿宋_GB2312" w:hint="eastAsia"/>
                <w:szCs w:val="21"/>
              </w:rPr>
              <w:t>部门进行相关自助</w:t>
            </w:r>
            <w:r>
              <w:rPr>
                <w:rFonts w:ascii="仿宋_GB2312" w:eastAsia="仿宋_GB2312" w:hint="eastAsia"/>
                <w:szCs w:val="21"/>
              </w:rPr>
              <w:t>操作。</w:t>
            </w:r>
          </w:p>
          <w:p w:rsidR="008534FA" w:rsidRDefault="00B1088E">
            <w:pPr>
              <w:adjustRightInd w:val="0"/>
              <w:snapToGrid w:val="0"/>
              <w:spacing w:line="320" w:lineRule="exact"/>
              <w:rPr>
                <w:rFonts w:ascii="仿宋_GB2312" w:eastAsia="仿宋_GB2312"/>
                <w:szCs w:val="21"/>
              </w:rPr>
            </w:pPr>
            <w:r>
              <w:rPr>
                <w:rFonts w:ascii="仿宋_GB2312" w:eastAsia="仿宋_GB2312" w:hint="eastAsia"/>
                <w:szCs w:val="21"/>
              </w:rPr>
              <w:t>3、三员管理平台：具备系统管理、安全管理、审计管理。</w:t>
            </w:r>
          </w:p>
          <w:p w:rsidR="008534FA" w:rsidRDefault="00B1088E">
            <w:pPr>
              <w:adjustRightInd w:val="0"/>
              <w:snapToGrid w:val="0"/>
              <w:spacing w:line="320" w:lineRule="exact"/>
              <w:rPr>
                <w:rFonts w:ascii="仿宋_GB2312" w:eastAsia="仿宋_GB2312"/>
                <w:szCs w:val="21"/>
              </w:rPr>
            </w:pPr>
            <w:r>
              <w:rPr>
                <w:rFonts w:ascii="仿宋_GB2312" w:eastAsia="仿宋_GB2312" w:hint="eastAsia"/>
                <w:szCs w:val="21"/>
              </w:rPr>
              <w:t>4、清退管理系统：主要包括系统为公文管理人员提供文件清退功能，登记文件时，对文件设定需清退标识，在进行文件清退时，管理员可查询出各单位待清退</w:t>
            </w:r>
            <w:proofErr w:type="gramStart"/>
            <w:r>
              <w:rPr>
                <w:rFonts w:ascii="仿宋_GB2312" w:eastAsia="仿宋_GB2312" w:hint="eastAsia"/>
                <w:szCs w:val="21"/>
              </w:rPr>
              <w:t>件信息</w:t>
            </w:r>
            <w:proofErr w:type="gramEnd"/>
            <w:r>
              <w:rPr>
                <w:rFonts w:ascii="仿宋_GB2312" w:eastAsia="仿宋_GB2312" w:hint="eastAsia"/>
                <w:szCs w:val="21"/>
              </w:rPr>
              <w:t>并打印文件清退通知单，以供各交换部门按清退通知单将清退件整理完毕后退回（支持投箱清退</w:t>
            </w:r>
            <w:proofErr w:type="gramStart"/>
            <w:r>
              <w:rPr>
                <w:rFonts w:ascii="仿宋_GB2312" w:eastAsia="仿宋_GB2312" w:hint="eastAsia"/>
                <w:szCs w:val="21"/>
              </w:rPr>
              <w:t>或扫码</w:t>
            </w:r>
            <w:proofErr w:type="gramEnd"/>
            <w:r>
              <w:rPr>
                <w:rFonts w:ascii="仿宋_GB2312" w:eastAsia="仿宋_GB2312" w:hint="eastAsia"/>
                <w:szCs w:val="21"/>
              </w:rPr>
              <w:t>清退两种方式）</w:t>
            </w:r>
          </w:p>
          <w:p w:rsidR="008534FA" w:rsidRDefault="00B1088E">
            <w:pPr>
              <w:adjustRightInd w:val="0"/>
              <w:snapToGrid w:val="0"/>
              <w:spacing w:line="320" w:lineRule="exact"/>
              <w:rPr>
                <w:rFonts w:ascii="仿宋_GB2312" w:eastAsia="仿宋_GB2312"/>
                <w:szCs w:val="21"/>
              </w:rPr>
            </w:pPr>
            <w:r>
              <w:rPr>
                <w:rFonts w:ascii="仿宋_GB2312" w:eastAsia="仿宋_GB2312" w:hint="eastAsia"/>
                <w:szCs w:val="21"/>
              </w:rPr>
              <w:t>5、急件提醒系统：建设急件提醒系统，当交换箱中投入普件或急件时，可以行内电话（座机）进行消息提醒和急件提醒消息，以提醒</w:t>
            </w:r>
            <w:r>
              <w:rPr>
                <w:rFonts w:hAnsi="宋体" w:cs="Times New Roman" w:hint="eastAsia"/>
              </w:rPr>
              <w:t>部门</w:t>
            </w:r>
            <w:r>
              <w:rPr>
                <w:rFonts w:ascii="仿宋_GB2312" w:eastAsia="仿宋_GB2312" w:hint="eastAsia"/>
                <w:szCs w:val="21"/>
              </w:rPr>
              <w:t>尽快到交换箱中收取急件，提高急件运转效率。</w:t>
            </w:r>
          </w:p>
          <w:p w:rsidR="008534FA" w:rsidRDefault="00B1088E">
            <w:pPr>
              <w:adjustRightInd w:val="0"/>
              <w:snapToGrid w:val="0"/>
              <w:spacing w:line="320" w:lineRule="exact"/>
              <w:rPr>
                <w:rFonts w:ascii="仿宋_GB2312" w:eastAsia="仿宋_GB2312"/>
                <w:szCs w:val="21"/>
              </w:rPr>
            </w:pPr>
            <w:r>
              <w:rPr>
                <w:rFonts w:ascii="仿宋_GB2312" w:eastAsia="仿宋_GB2312" w:hint="eastAsia"/>
                <w:szCs w:val="21"/>
              </w:rPr>
              <w:t>6、文件夹管理系统：主要包括文件夹登记、添加文件、条码打印、流转跟踪、查询等功能，对</w:t>
            </w:r>
            <w:proofErr w:type="gramStart"/>
            <w:r>
              <w:rPr>
                <w:rFonts w:ascii="仿宋_GB2312" w:eastAsia="仿宋_GB2312" w:hint="eastAsia"/>
                <w:szCs w:val="21"/>
              </w:rPr>
              <w:t>文件夹及夹内</w:t>
            </w:r>
            <w:proofErr w:type="gramEnd"/>
            <w:r>
              <w:rPr>
                <w:rFonts w:ascii="仿宋_GB2312" w:eastAsia="仿宋_GB2312" w:hint="eastAsia"/>
                <w:szCs w:val="21"/>
              </w:rPr>
              <w:t>文件流转进行信息化管理。</w:t>
            </w:r>
          </w:p>
          <w:p w:rsidR="008534FA" w:rsidRDefault="00B1088E">
            <w:pPr>
              <w:adjustRightInd w:val="0"/>
              <w:snapToGrid w:val="0"/>
              <w:spacing w:line="320" w:lineRule="exact"/>
              <w:rPr>
                <w:rFonts w:ascii="仿宋_GB2312" w:eastAsia="仿宋_GB2312"/>
                <w:szCs w:val="21"/>
              </w:rPr>
            </w:pPr>
            <w:r>
              <w:rPr>
                <w:rFonts w:ascii="仿宋_GB2312" w:eastAsia="仿宋_GB2312" w:hint="eastAsia"/>
                <w:szCs w:val="21"/>
              </w:rPr>
              <w:t>7、文件借阅：部门（箱格）内人员传阅文件，阅文后</w:t>
            </w:r>
            <w:proofErr w:type="gramStart"/>
            <w:r>
              <w:rPr>
                <w:rFonts w:ascii="仿宋_GB2312" w:eastAsia="仿宋_GB2312" w:hint="eastAsia"/>
                <w:szCs w:val="21"/>
              </w:rPr>
              <w:t>需系统</w:t>
            </w:r>
            <w:proofErr w:type="gramEnd"/>
            <w:r>
              <w:rPr>
                <w:rFonts w:ascii="仿宋_GB2312" w:eastAsia="仿宋_GB2312" w:hint="eastAsia"/>
                <w:szCs w:val="21"/>
              </w:rPr>
              <w:t>内确认文件已阅，体现文件部门内流转过程。在交换箱房间的阅文室内阅文，文件</w:t>
            </w:r>
            <w:proofErr w:type="gramStart"/>
            <w:r>
              <w:rPr>
                <w:rFonts w:ascii="仿宋_GB2312" w:eastAsia="仿宋_GB2312" w:hint="eastAsia"/>
                <w:szCs w:val="21"/>
              </w:rPr>
              <w:t>不</w:t>
            </w:r>
            <w:proofErr w:type="gramEnd"/>
            <w:r>
              <w:rPr>
                <w:rFonts w:ascii="仿宋_GB2312" w:eastAsia="仿宋_GB2312" w:hint="eastAsia"/>
                <w:szCs w:val="21"/>
              </w:rPr>
              <w:t>能带出房间。</w:t>
            </w:r>
          </w:p>
          <w:p w:rsidR="008534FA" w:rsidRDefault="00B1088E">
            <w:pPr>
              <w:adjustRightInd w:val="0"/>
              <w:snapToGrid w:val="0"/>
              <w:spacing w:line="320" w:lineRule="exact"/>
              <w:rPr>
                <w:rFonts w:ascii="仿宋_GB2312" w:eastAsia="仿宋_GB2312"/>
                <w:szCs w:val="21"/>
              </w:rPr>
            </w:pPr>
            <w:r>
              <w:rPr>
                <w:rFonts w:ascii="仿宋_GB2312" w:eastAsia="仿宋_GB2312" w:hint="eastAsia"/>
                <w:szCs w:val="21"/>
              </w:rPr>
              <w:t>交换</w:t>
            </w:r>
            <w:proofErr w:type="gramStart"/>
            <w:r>
              <w:rPr>
                <w:rFonts w:ascii="仿宋_GB2312" w:eastAsia="仿宋_GB2312" w:hint="eastAsia"/>
                <w:szCs w:val="21"/>
              </w:rPr>
              <w:t>箱具有</w:t>
            </w:r>
            <w:proofErr w:type="gramEnd"/>
            <w:r>
              <w:rPr>
                <w:rFonts w:ascii="仿宋_GB2312" w:eastAsia="仿宋_GB2312" w:hint="eastAsia"/>
                <w:szCs w:val="21"/>
              </w:rPr>
              <w:t>较强的防静电、抗电磁干扰和耐高湿、高温的能力；</w:t>
            </w:r>
          </w:p>
          <w:p w:rsidR="008534FA" w:rsidRDefault="00B1088E">
            <w:pPr>
              <w:adjustRightInd w:val="0"/>
              <w:snapToGrid w:val="0"/>
              <w:spacing w:line="320" w:lineRule="exact"/>
              <w:rPr>
                <w:rFonts w:ascii="仿宋_GB2312" w:eastAsia="仿宋_GB2312"/>
                <w:szCs w:val="21"/>
              </w:rPr>
            </w:pPr>
            <w:r>
              <w:rPr>
                <w:rFonts w:ascii="仿宋_GB2312" w:eastAsia="仿宋_GB2312" w:hint="eastAsia"/>
                <w:szCs w:val="21"/>
              </w:rPr>
              <w:t>箱体材质：</w:t>
            </w:r>
            <w:r>
              <w:rPr>
                <w:rFonts w:ascii="仿宋_GB2312" w:eastAsia="仿宋_GB2312"/>
                <w:szCs w:val="21"/>
              </w:rPr>
              <w:t>1.2</w:t>
            </w:r>
            <w:r>
              <w:rPr>
                <w:rFonts w:ascii="仿宋_GB2312" w:eastAsia="仿宋_GB2312" w:hint="eastAsia"/>
                <w:szCs w:val="21"/>
              </w:rPr>
              <w:t>mm冷轧钢板；</w:t>
            </w:r>
          </w:p>
          <w:p w:rsidR="008534FA" w:rsidRDefault="00B1088E">
            <w:pPr>
              <w:adjustRightInd w:val="0"/>
              <w:snapToGrid w:val="0"/>
              <w:spacing w:line="320" w:lineRule="exact"/>
              <w:rPr>
                <w:rFonts w:ascii="仿宋_GB2312" w:eastAsia="仿宋_GB2312"/>
                <w:szCs w:val="21"/>
              </w:rPr>
            </w:pPr>
            <w:r>
              <w:rPr>
                <w:rFonts w:ascii="仿宋_GB2312" w:eastAsia="仿宋_GB2312" w:hint="eastAsia"/>
                <w:szCs w:val="21"/>
              </w:rPr>
              <w:t>箱体涂覆：喷塑；</w:t>
            </w:r>
          </w:p>
          <w:p w:rsidR="008534FA" w:rsidRDefault="00B1088E">
            <w:pPr>
              <w:adjustRightInd w:val="0"/>
              <w:snapToGrid w:val="0"/>
              <w:spacing w:line="320" w:lineRule="exact"/>
              <w:rPr>
                <w:rFonts w:ascii="仿宋_GB2312" w:eastAsia="仿宋_GB2312"/>
                <w:szCs w:val="21"/>
              </w:rPr>
            </w:pPr>
            <w:proofErr w:type="gramStart"/>
            <w:r>
              <w:rPr>
                <w:rFonts w:ascii="仿宋_GB2312" w:eastAsia="仿宋_GB2312" w:hint="eastAsia"/>
                <w:szCs w:val="21"/>
              </w:rPr>
              <w:t>箱格尺寸</w:t>
            </w:r>
            <w:proofErr w:type="gramEnd"/>
            <w:r>
              <w:rPr>
                <w:rFonts w:ascii="仿宋_GB2312" w:eastAsia="仿宋_GB2312" w:hint="eastAsia"/>
                <w:szCs w:val="21"/>
              </w:rPr>
              <w:t>：3</w:t>
            </w:r>
            <w:r>
              <w:rPr>
                <w:rFonts w:ascii="仿宋_GB2312" w:eastAsia="仿宋_GB2312"/>
                <w:szCs w:val="21"/>
              </w:rPr>
              <w:t>00*347*500</w:t>
            </w:r>
            <w:r>
              <w:rPr>
                <w:rFonts w:ascii="仿宋_GB2312" w:eastAsia="仿宋_GB2312" w:hint="eastAsia"/>
                <w:szCs w:val="21"/>
              </w:rPr>
              <w:t>（高*宽*深）±</w:t>
            </w:r>
            <w:r>
              <w:rPr>
                <w:rFonts w:ascii="仿宋_GB2312" w:eastAsia="仿宋_GB2312"/>
                <w:szCs w:val="21"/>
              </w:rPr>
              <w:t>5%</w:t>
            </w:r>
          </w:p>
        </w:tc>
        <w:tc>
          <w:tcPr>
            <w:tcW w:w="327" w:type="pct"/>
            <w:shd w:val="clear" w:color="auto" w:fill="auto"/>
            <w:vAlign w:val="center"/>
          </w:tcPr>
          <w:p w:rsidR="008534FA" w:rsidRDefault="00B1088E">
            <w:pPr>
              <w:adjustRightInd w:val="0"/>
              <w:snapToGrid w:val="0"/>
              <w:spacing w:line="360" w:lineRule="auto"/>
              <w:jc w:val="center"/>
              <w:rPr>
                <w:rFonts w:ascii="仿宋_GB2312" w:eastAsia="仿宋_GB2312"/>
                <w:szCs w:val="21"/>
              </w:rPr>
            </w:pPr>
            <w:r>
              <w:rPr>
                <w:rFonts w:ascii="仿宋_GB2312" w:eastAsia="仿宋_GB2312" w:hint="eastAsia"/>
                <w:szCs w:val="21"/>
              </w:rPr>
              <w:lastRenderedPageBreak/>
              <w:t>4组</w:t>
            </w:r>
          </w:p>
        </w:tc>
      </w:tr>
      <w:tr w:rsidR="008534FA">
        <w:trPr>
          <w:trHeight w:val="350"/>
          <w:jc w:val="center"/>
        </w:trPr>
        <w:tc>
          <w:tcPr>
            <w:tcW w:w="718" w:type="pct"/>
            <w:vAlign w:val="center"/>
          </w:tcPr>
          <w:p w:rsidR="008534FA" w:rsidRDefault="00B1088E">
            <w:pPr>
              <w:adjustRightInd w:val="0"/>
              <w:snapToGrid w:val="0"/>
              <w:spacing w:line="360" w:lineRule="auto"/>
              <w:jc w:val="center"/>
              <w:rPr>
                <w:rFonts w:ascii="仿宋_GB2312" w:eastAsia="仿宋_GB2312"/>
                <w:szCs w:val="21"/>
              </w:rPr>
            </w:pPr>
            <w:r>
              <w:rPr>
                <w:rFonts w:ascii="仿宋_GB2312" w:eastAsia="仿宋_GB2312" w:hint="eastAsia"/>
                <w:szCs w:val="21"/>
              </w:rPr>
              <w:lastRenderedPageBreak/>
              <w:t>3</w:t>
            </w:r>
          </w:p>
        </w:tc>
        <w:tc>
          <w:tcPr>
            <w:tcW w:w="708" w:type="pct"/>
            <w:shd w:val="clear" w:color="auto" w:fill="auto"/>
            <w:vAlign w:val="center"/>
          </w:tcPr>
          <w:p w:rsidR="008534FA" w:rsidRDefault="00B1088E">
            <w:pPr>
              <w:adjustRightInd w:val="0"/>
              <w:snapToGrid w:val="0"/>
              <w:spacing w:line="360" w:lineRule="auto"/>
              <w:jc w:val="center"/>
              <w:rPr>
                <w:rFonts w:ascii="仿宋_GB2312" w:eastAsia="仿宋_GB2312"/>
                <w:szCs w:val="21"/>
              </w:rPr>
            </w:pPr>
            <w:r>
              <w:rPr>
                <w:rFonts w:ascii="仿宋_GB2312" w:eastAsia="仿宋_GB2312" w:hint="eastAsia"/>
                <w:szCs w:val="21"/>
              </w:rPr>
              <w:t>自助服务平台一体桌</w:t>
            </w:r>
          </w:p>
          <w:p w:rsidR="008534FA" w:rsidRDefault="008534FA">
            <w:pPr>
              <w:adjustRightInd w:val="0"/>
              <w:snapToGrid w:val="0"/>
              <w:spacing w:line="360" w:lineRule="auto"/>
              <w:jc w:val="center"/>
              <w:rPr>
                <w:rFonts w:ascii="仿宋_GB2312" w:eastAsia="仿宋_GB2312"/>
                <w:szCs w:val="21"/>
              </w:rPr>
            </w:pPr>
          </w:p>
        </w:tc>
        <w:tc>
          <w:tcPr>
            <w:tcW w:w="3247" w:type="pct"/>
            <w:shd w:val="clear" w:color="auto" w:fill="auto"/>
            <w:vAlign w:val="center"/>
          </w:tcPr>
          <w:p w:rsidR="008534FA" w:rsidRDefault="00B1088E">
            <w:pPr>
              <w:adjustRightInd w:val="0"/>
              <w:snapToGrid w:val="0"/>
              <w:spacing w:line="320" w:lineRule="exact"/>
              <w:rPr>
                <w:rFonts w:ascii="仿宋_GB2312" w:eastAsia="仿宋_GB2312"/>
                <w:szCs w:val="21"/>
              </w:rPr>
            </w:pPr>
            <w:r>
              <w:rPr>
                <w:rFonts w:ascii="仿宋_GB2312" w:eastAsia="仿宋_GB2312" w:hint="eastAsia"/>
                <w:szCs w:val="21"/>
              </w:rPr>
              <w:t>集成23英寸液晶触摸显示屏1台、台面水晶膜、清单打印机1台、条码打印机4台、扫描枪2把、读卡器1台。国产化控制主机：（内存不小于8G/储存不小于256G/独显1GB）1台等，通过搭配自助服务系统供机要收发人员进行发件登记、打印条码等业务操作。</w:t>
            </w:r>
          </w:p>
          <w:p w:rsidR="008534FA" w:rsidRDefault="00B1088E">
            <w:pPr>
              <w:adjustRightInd w:val="0"/>
              <w:snapToGrid w:val="0"/>
              <w:spacing w:line="320" w:lineRule="exact"/>
              <w:rPr>
                <w:rFonts w:ascii="仿宋_GB2312" w:eastAsia="仿宋_GB2312"/>
                <w:szCs w:val="21"/>
              </w:rPr>
            </w:pPr>
            <w:r>
              <w:rPr>
                <w:rFonts w:ascii="仿宋_GB2312" w:eastAsia="仿宋_GB2312" w:hint="eastAsia"/>
                <w:b/>
                <w:bCs/>
                <w:szCs w:val="21"/>
              </w:rPr>
              <w:t>功能描述</w:t>
            </w:r>
            <w:r>
              <w:rPr>
                <w:rFonts w:ascii="仿宋_GB2312" w:eastAsia="仿宋_GB2312" w:hint="eastAsia"/>
                <w:szCs w:val="21"/>
              </w:rPr>
              <w:t>：（以下功能</w:t>
            </w:r>
            <w:proofErr w:type="gramStart"/>
            <w:r>
              <w:rPr>
                <w:rFonts w:ascii="仿宋_GB2312" w:eastAsia="仿宋_GB2312" w:hint="eastAsia"/>
                <w:szCs w:val="21"/>
              </w:rPr>
              <w:t>支持信创</w:t>
            </w:r>
            <w:proofErr w:type="gramEnd"/>
            <w:r>
              <w:rPr>
                <w:rFonts w:ascii="仿宋_GB2312" w:eastAsia="仿宋_GB2312" w:hint="eastAsia"/>
                <w:szCs w:val="21"/>
              </w:rPr>
              <w:t>环境）二级单位（部门）文件登记、查询统计功能，流转跟踪、收文查询、收文统计、发文查询、发文统计、并能进行数据可导出WPS等。</w:t>
            </w:r>
          </w:p>
          <w:p w:rsidR="008534FA" w:rsidRDefault="00B1088E">
            <w:pPr>
              <w:adjustRightInd w:val="0"/>
              <w:snapToGrid w:val="0"/>
              <w:spacing w:line="320" w:lineRule="exact"/>
              <w:rPr>
                <w:rFonts w:ascii="仿宋_GB2312" w:eastAsia="仿宋_GB2312"/>
                <w:szCs w:val="21"/>
              </w:rPr>
            </w:pPr>
            <w:proofErr w:type="gramStart"/>
            <w:r>
              <w:rPr>
                <w:rFonts w:ascii="仿宋_GB2312" w:eastAsia="仿宋_GB2312" w:hint="eastAsia"/>
                <w:szCs w:val="21"/>
              </w:rPr>
              <w:t>箱组尺寸</w:t>
            </w:r>
            <w:proofErr w:type="gramEnd"/>
            <w:r>
              <w:rPr>
                <w:rFonts w:ascii="仿宋_GB2312" w:eastAsia="仿宋_GB2312" w:hint="eastAsia"/>
                <w:szCs w:val="21"/>
              </w:rPr>
              <w:t>（高*宽*深mm）：750*1200**525mm±</w:t>
            </w:r>
            <w:r>
              <w:rPr>
                <w:rFonts w:ascii="仿宋_GB2312" w:eastAsia="仿宋_GB2312"/>
                <w:szCs w:val="21"/>
              </w:rPr>
              <w:t>5%</w:t>
            </w:r>
            <w:r>
              <w:rPr>
                <w:rFonts w:ascii="仿宋_GB2312" w:eastAsia="仿宋_GB2312" w:hint="eastAsia"/>
                <w:szCs w:val="21"/>
              </w:rPr>
              <w:t>；</w:t>
            </w:r>
          </w:p>
          <w:p w:rsidR="008534FA" w:rsidRDefault="00B1088E">
            <w:pPr>
              <w:adjustRightInd w:val="0"/>
              <w:snapToGrid w:val="0"/>
              <w:spacing w:line="320" w:lineRule="exact"/>
              <w:rPr>
                <w:rFonts w:ascii="仿宋_GB2312" w:eastAsia="仿宋_GB2312"/>
                <w:szCs w:val="21"/>
              </w:rPr>
            </w:pPr>
            <w:r>
              <w:rPr>
                <w:rFonts w:ascii="仿宋_GB2312" w:eastAsia="仿宋_GB2312" w:hint="eastAsia"/>
                <w:szCs w:val="21"/>
              </w:rPr>
              <w:t>箱体涂覆：喷塑</w:t>
            </w:r>
          </w:p>
          <w:p w:rsidR="008534FA" w:rsidRDefault="00B1088E">
            <w:pPr>
              <w:adjustRightInd w:val="0"/>
              <w:snapToGrid w:val="0"/>
              <w:spacing w:line="320" w:lineRule="exact"/>
              <w:rPr>
                <w:rFonts w:ascii="仿宋_GB2312" w:eastAsia="仿宋_GB2312"/>
                <w:szCs w:val="21"/>
              </w:rPr>
            </w:pPr>
            <w:r>
              <w:rPr>
                <w:rFonts w:ascii="仿宋_GB2312" w:eastAsia="仿宋_GB2312" w:hint="eastAsia"/>
                <w:szCs w:val="21"/>
              </w:rPr>
              <w:t>箱体材质：1.2mm厚冷轧钢板。</w:t>
            </w:r>
          </w:p>
          <w:p w:rsidR="008534FA" w:rsidRDefault="00B1088E">
            <w:pPr>
              <w:adjustRightInd w:val="0"/>
              <w:snapToGrid w:val="0"/>
              <w:spacing w:line="320" w:lineRule="exact"/>
              <w:rPr>
                <w:rFonts w:ascii="仿宋_GB2312" w:eastAsia="仿宋_GB2312"/>
                <w:szCs w:val="21"/>
              </w:rPr>
            </w:pPr>
            <w:r>
              <w:rPr>
                <w:rFonts w:ascii="仿宋_GB2312" w:eastAsia="仿宋_GB2312" w:hint="eastAsia"/>
                <w:szCs w:val="21"/>
              </w:rPr>
              <w:t>一体设备包含初始化赠送项目：</w:t>
            </w:r>
          </w:p>
          <w:p w:rsidR="008534FA" w:rsidRDefault="00B1088E">
            <w:pPr>
              <w:adjustRightInd w:val="0"/>
              <w:snapToGrid w:val="0"/>
              <w:spacing w:line="320" w:lineRule="exact"/>
              <w:rPr>
                <w:rFonts w:ascii="仿宋_GB2312" w:eastAsia="仿宋_GB2312"/>
                <w:szCs w:val="21"/>
              </w:rPr>
            </w:pPr>
            <w:r>
              <w:rPr>
                <w:rFonts w:ascii="仿宋_GB2312" w:eastAsia="仿宋_GB2312" w:hint="eastAsia"/>
                <w:szCs w:val="21"/>
              </w:rPr>
              <w:t>1.专用条码标签打印纸30卷，标签碳带10卷；</w:t>
            </w:r>
          </w:p>
          <w:p w:rsidR="008534FA" w:rsidRDefault="00B1088E">
            <w:pPr>
              <w:adjustRightInd w:val="0"/>
              <w:snapToGrid w:val="0"/>
              <w:spacing w:line="320" w:lineRule="exact"/>
              <w:rPr>
                <w:rFonts w:ascii="仿宋_GB2312" w:eastAsia="仿宋_GB2312"/>
                <w:szCs w:val="21"/>
              </w:rPr>
            </w:pPr>
            <w:r>
              <w:rPr>
                <w:rFonts w:ascii="仿宋_GB2312" w:eastAsia="仿宋_GB2312" w:hint="eastAsia"/>
                <w:szCs w:val="21"/>
              </w:rPr>
              <w:t>2.交换箱取件（定制）IC卡132张，</w:t>
            </w:r>
            <w:proofErr w:type="gramStart"/>
            <w:r>
              <w:rPr>
                <w:rFonts w:ascii="仿宋_GB2312" w:eastAsia="仿宋_GB2312" w:hint="eastAsia"/>
                <w:szCs w:val="21"/>
              </w:rPr>
              <w:t>供文件</w:t>
            </w:r>
            <w:proofErr w:type="gramEnd"/>
            <w:r>
              <w:rPr>
                <w:rFonts w:ascii="仿宋_GB2312" w:eastAsia="仿宋_GB2312" w:hint="eastAsia"/>
                <w:szCs w:val="21"/>
              </w:rPr>
              <w:t>交换场所取件人员进行文件交换身份认证使用。</w:t>
            </w:r>
          </w:p>
        </w:tc>
        <w:tc>
          <w:tcPr>
            <w:tcW w:w="327" w:type="pct"/>
            <w:shd w:val="clear" w:color="auto" w:fill="auto"/>
            <w:vAlign w:val="center"/>
          </w:tcPr>
          <w:p w:rsidR="008534FA" w:rsidRDefault="00B1088E">
            <w:pPr>
              <w:adjustRightInd w:val="0"/>
              <w:snapToGrid w:val="0"/>
              <w:spacing w:line="360" w:lineRule="auto"/>
              <w:jc w:val="center"/>
              <w:rPr>
                <w:rFonts w:ascii="仿宋_GB2312" w:eastAsia="仿宋_GB2312"/>
                <w:szCs w:val="21"/>
              </w:rPr>
            </w:pPr>
            <w:r>
              <w:rPr>
                <w:rFonts w:ascii="仿宋_GB2312" w:eastAsia="仿宋_GB2312" w:hint="eastAsia"/>
                <w:szCs w:val="21"/>
              </w:rPr>
              <w:t>1组</w:t>
            </w:r>
          </w:p>
        </w:tc>
      </w:tr>
      <w:tr w:rsidR="008534FA">
        <w:trPr>
          <w:trHeight w:val="706"/>
          <w:jc w:val="center"/>
        </w:trPr>
        <w:tc>
          <w:tcPr>
            <w:tcW w:w="718" w:type="pct"/>
            <w:vAlign w:val="center"/>
          </w:tcPr>
          <w:p w:rsidR="008534FA" w:rsidRDefault="00B1088E">
            <w:pPr>
              <w:adjustRightInd w:val="0"/>
              <w:snapToGrid w:val="0"/>
              <w:spacing w:line="360" w:lineRule="auto"/>
              <w:jc w:val="center"/>
              <w:rPr>
                <w:rFonts w:ascii="仿宋_GB2312" w:eastAsia="仿宋_GB2312"/>
                <w:szCs w:val="21"/>
              </w:rPr>
            </w:pPr>
            <w:r>
              <w:rPr>
                <w:rFonts w:ascii="仿宋_GB2312" w:eastAsia="仿宋_GB2312" w:hint="eastAsia"/>
                <w:szCs w:val="21"/>
              </w:rPr>
              <w:t>4</w:t>
            </w:r>
          </w:p>
        </w:tc>
        <w:tc>
          <w:tcPr>
            <w:tcW w:w="708" w:type="pct"/>
            <w:shd w:val="clear" w:color="auto" w:fill="auto"/>
            <w:vAlign w:val="center"/>
          </w:tcPr>
          <w:p w:rsidR="008534FA" w:rsidRDefault="00B1088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语音呼叫</w:t>
            </w:r>
          </w:p>
          <w:p w:rsidR="008534FA" w:rsidRDefault="00B1088E">
            <w:pPr>
              <w:adjustRightInd w:val="0"/>
              <w:snapToGrid w:val="0"/>
              <w:spacing w:line="360" w:lineRule="auto"/>
              <w:jc w:val="center"/>
              <w:rPr>
                <w:rFonts w:ascii="仿宋_GB2312" w:eastAsia="仿宋_GB2312"/>
                <w:szCs w:val="21"/>
              </w:rPr>
            </w:pPr>
            <w:r>
              <w:rPr>
                <w:rFonts w:ascii="仿宋_GB2312" w:eastAsia="仿宋_GB2312" w:hAnsi="宋体" w:cs="宋体" w:hint="eastAsia"/>
                <w:color w:val="000000"/>
                <w:kern w:val="0"/>
                <w:sz w:val="22"/>
              </w:rPr>
              <w:t>设备</w:t>
            </w:r>
          </w:p>
        </w:tc>
        <w:tc>
          <w:tcPr>
            <w:tcW w:w="3247" w:type="pct"/>
            <w:shd w:val="clear" w:color="auto" w:fill="auto"/>
            <w:vAlign w:val="center"/>
          </w:tcPr>
          <w:p w:rsidR="008534FA" w:rsidRDefault="00B1088E">
            <w:pPr>
              <w:adjustRightInd w:val="0"/>
              <w:snapToGrid w:val="0"/>
              <w:spacing w:line="320" w:lineRule="exact"/>
              <w:rPr>
                <w:rFonts w:ascii="仿宋_GB2312" w:eastAsia="仿宋_GB2312"/>
                <w:szCs w:val="21"/>
              </w:rPr>
            </w:pPr>
            <w:r>
              <w:rPr>
                <w:rFonts w:ascii="仿宋_GB2312" w:eastAsia="仿宋_GB2312" w:hAnsi="宋体" w:cs="宋体" w:hint="eastAsia"/>
                <w:color w:val="000000"/>
                <w:kern w:val="0"/>
                <w:sz w:val="22"/>
              </w:rPr>
              <w:t>主要用于自动电话取件、急件消息提醒等。当交换箱中投入普件或急件时，可以使用行内电话（座机）进行语音提醒和急件语音提醒，</w:t>
            </w:r>
            <w:r>
              <w:rPr>
                <w:rFonts w:ascii="仿宋_GB2312" w:eastAsia="仿宋_GB2312" w:hAnsi="宋体" w:cs="宋体" w:hint="eastAsia"/>
                <w:color w:val="000000"/>
                <w:kern w:val="0"/>
                <w:sz w:val="22"/>
              </w:rPr>
              <w:lastRenderedPageBreak/>
              <w:t>以提醒</w:t>
            </w:r>
            <w:r>
              <w:rPr>
                <w:rFonts w:hAnsi="宋体" w:cs="Times New Roman" w:hint="eastAsia"/>
              </w:rPr>
              <w:t>部门</w:t>
            </w:r>
            <w:r>
              <w:rPr>
                <w:rFonts w:ascii="仿宋_GB2312" w:eastAsia="仿宋_GB2312" w:hAnsi="宋体" w:cs="宋体" w:hint="eastAsia"/>
                <w:color w:val="000000"/>
                <w:kern w:val="0"/>
                <w:sz w:val="22"/>
              </w:rPr>
              <w:t>尽快到交换箱中收取急件，含主机和语音设备各一台。</w:t>
            </w:r>
          </w:p>
        </w:tc>
        <w:tc>
          <w:tcPr>
            <w:tcW w:w="327" w:type="pct"/>
            <w:shd w:val="clear" w:color="auto" w:fill="auto"/>
            <w:vAlign w:val="center"/>
          </w:tcPr>
          <w:p w:rsidR="008534FA" w:rsidRDefault="00B1088E">
            <w:pPr>
              <w:adjustRightInd w:val="0"/>
              <w:snapToGrid w:val="0"/>
              <w:spacing w:line="360" w:lineRule="auto"/>
              <w:jc w:val="center"/>
              <w:rPr>
                <w:rFonts w:ascii="仿宋_GB2312" w:eastAsia="仿宋_GB2312"/>
                <w:szCs w:val="21"/>
              </w:rPr>
            </w:pPr>
            <w:r>
              <w:rPr>
                <w:rFonts w:ascii="仿宋_GB2312" w:eastAsia="仿宋_GB2312" w:hint="eastAsia"/>
                <w:szCs w:val="21"/>
              </w:rPr>
              <w:lastRenderedPageBreak/>
              <w:t>1组</w:t>
            </w:r>
          </w:p>
        </w:tc>
      </w:tr>
    </w:tbl>
    <w:p w:rsidR="008534FA" w:rsidRDefault="008534FA">
      <w:pPr>
        <w:spacing w:line="360" w:lineRule="auto"/>
        <w:jc w:val="left"/>
        <w:rPr>
          <w:rFonts w:ascii="仿宋_GB2312" w:eastAsia="仿宋_GB2312" w:cstheme="minorHAnsi"/>
          <w:sz w:val="24"/>
        </w:rPr>
      </w:pPr>
    </w:p>
    <w:p w:rsidR="008534FA" w:rsidRDefault="00B1088E" w:rsidP="007A16F3">
      <w:pPr>
        <w:adjustRightInd w:val="0"/>
        <w:snapToGrid w:val="0"/>
        <w:spacing w:line="587" w:lineRule="atLeast"/>
        <w:ind w:firstLineChars="200" w:firstLine="643"/>
        <w:rPr>
          <w:rFonts w:ascii="彩虹楷体" w:eastAsia="彩虹楷体" w:hAnsi="宋体" w:cs="Times New Roman"/>
          <w:b/>
          <w:snapToGrid w:val="0"/>
          <w:color w:val="000000" w:themeColor="text1"/>
          <w:kern w:val="0"/>
          <w:sz w:val="32"/>
          <w:szCs w:val="32"/>
        </w:rPr>
      </w:pPr>
      <w:r>
        <w:rPr>
          <w:rFonts w:ascii="彩虹楷体" w:eastAsia="彩虹楷体" w:hAnsi="宋体" w:cs="Times New Roman" w:hint="eastAsia"/>
          <w:b/>
          <w:snapToGrid w:val="0"/>
          <w:color w:val="000000" w:themeColor="text1"/>
          <w:kern w:val="0"/>
          <w:sz w:val="32"/>
          <w:szCs w:val="32"/>
        </w:rPr>
        <w:t>（二）技术、环保、质量要求</w:t>
      </w:r>
    </w:p>
    <w:p w:rsidR="008534FA" w:rsidRDefault="00B1088E">
      <w:pPr>
        <w:adjustRightInd w:val="0"/>
        <w:snapToGrid w:val="0"/>
        <w:spacing w:line="587" w:lineRule="atLeast"/>
        <w:ind w:firstLineChars="200" w:firstLine="640"/>
        <w:rPr>
          <w:rFonts w:ascii="彩虹粗仿宋" w:eastAsia="彩虹粗仿宋" w:hAnsi="宋体" w:cs="Times New Roman"/>
          <w:snapToGrid w:val="0"/>
          <w:color w:val="000000" w:themeColor="text1"/>
          <w:kern w:val="0"/>
          <w:sz w:val="32"/>
          <w:szCs w:val="32"/>
        </w:rPr>
      </w:pPr>
      <w:r>
        <w:rPr>
          <w:rFonts w:ascii="彩虹粗仿宋" w:eastAsia="彩虹粗仿宋" w:hAnsi="宋体" w:cs="Times New Roman" w:hint="eastAsia"/>
          <w:snapToGrid w:val="0"/>
          <w:color w:val="000000" w:themeColor="text1"/>
          <w:kern w:val="0"/>
          <w:sz w:val="32"/>
          <w:szCs w:val="32"/>
        </w:rPr>
        <w:t>箱体材质应使用</w:t>
      </w:r>
      <w:r>
        <w:rPr>
          <w:rFonts w:ascii="彩虹粗仿宋" w:eastAsia="彩虹粗仿宋" w:hAnsi="宋体" w:cs="Times New Roman" w:hint="eastAsia"/>
          <w:b/>
          <w:snapToGrid w:val="0"/>
          <w:color w:val="000000" w:themeColor="text1"/>
          <w:kern w:val="0"/>
          <w:sz w:val="32"/>
          <w:szCs w:val="32"/>
        </w:rPr>
        <w:t>1</w:t>
      </w:r>
      <w:r>
        <w:rPr>
          <w:rFonts w:ascii="彩虹粗仿宋" w:eastAsia="彩虹粗仿宋" w:hAnsi="宋体" w:cs="Times New Roman"/>
          <w:b/>
          <w:snapToGrid w:val="0"/>
          <w:color w:val="000000" w:themeColor="text1"/>
          <w:kern w:val="0"/>
          <w:sz w:val="32"/>
          <w:szCs w:val="32"/>
        </w:rPr>
        <w:t>.2</w:t>
      </w:r>
      <w:r>
        <w:rPr>
          <w:rFonts w:ascii="彩虹粗仿宋" w:eastAsia="彩虹粗仿宋" w:hAnsi="宋体" w:cs="Times New Roman" w:hint="eastAsia"/>
          <w:b/>
          <w:snapToGrid w:val="0"/>
          <w:color w:val="000000" w:themeColor="text1"/>
          <w:kern w:val="0"/>
          <w:sz w:val="32"/>
          <w:szCs w:val="32"/>
        </w:rPr>
        <w:t>毫米冷轧钢板</w:t>
      </w:r>
      <w:r>
        <w:rPr>
          <w:rFonts w:ascii="彩虹粗仿宋" w:eastAsia="彩虹粗仿宋" w:hAnsi="宋体" w:cs="Times New Roman" w:hint="eastAsia"/>
          <w:snapToGrid w:val="0"/>
          <w:color w:val="000000" w:themeColor="text1"/>
          <w:kern w:val="0"/>
          <w:sz w:val="32"/>
          <w:szCs w:val="32"/>
        </w:rPr>
        <w:t>，产品满足防辐射、防静电、防潮等基本要求。</w:t>
      </w:r>
    </w:p>
    <w:p w:rsidR="008534FA" w:rsidRDefault="00B1088E" w:rsidP="007A16F3">
      <w:pPr>
        <w:adjustRightInd w:val="0"/>
        <w:snapToGrid w:val="0"/>
        <w:spacing w:line="587" w:lineRule="atLeast"/>
        <w:ind w:firstLineChars="200" w:firstLine="643"/>
        <w:rPr>
          <w:rFonts w:ascii="彩虹楷体" w:eastAsia="彩虹楷体" w:hAnsi="宋体" w:cs="Times New Roman"/>
          <w:b/>
          <w:snapToGrid w:val="0"/>
          <w:color w:val="000000" w:themeColor="text1"/>
          <w:kern w:val="0"/>
          <w:sz w:val="32"/>
          <w:szCs w:val="32"/>
        </w:rPr>
      </w:pPr>
      <w:r>
        <w:rPr>
          <w:rFonts w:ascii="彩虹楷体" w:eastAsia="彩虹楷体" w:hAnsi="宋体" w:cs="Times New Roman" w:hint="eastAsia"/>
          <w:b/>
          <w:snapToGrid w:val="0"/>
          <w:color w:val="000000" w:themeColor="text1"/>
          <w:kern w:val="0"/>
          <w:sz w:val="32"/>
          <w:szCs w:val="32"/>
        </w:rPr>
        <w:t>（三）生产、供货要求</w:t>
      </w:r>
    </w:p>
    <w:p w:rsidR="008534FA" w:rsidRDefault="00B1088E">
      <w:pPr>
        <w:spacing w:line="587" w:lineRule="atLeast"/>
        <w:ind w:firstLine="648"/>
        <w:rPr>
          <w:rFonts w:ascii="彩虹粗仿宋" w:eastAsia="彩虹粗仿宋" w:hAnsi="宋体"/>
          <w:snapToGrid w:val="0"/>
          <w:color w:val="000000" w:themeColor="text1"/>
          <w:sz w:val="32"/>
          <w:szCs w:val="32"/>
        </w:rPr>
      </w:pPr>
      <w:r>
        <w:rPr>
          <w:rFonts w:ascii="彩虹粗仿宋" w:eastAsia="彩虹粗仿宋" w:hAnsi="宋体" w:hint="eastAsia"/>
          <w:snapToGrid w:val="0"/>
          <w:color w:val="000000" w:themeColor="text1"/>
          <w:sz w:val="32"/>
          <w:szCs w:val="32"/>
        </w:rPr>
        <w:t>供应商须明确具体交货时间，安装时间及完成调试时间，并须承担设备运输、上楼、安装调试、相关业务培训等技术支持服务。</w:t>
      </w:r>
    </w:p>
    <w:p w:rsidR="008534FA" w:rsidRDefault="00B1088E" w:rsidP="007A16F3">
      <w:pPr>
        <w:adjustRightInd w:val="0"/>
        <w:snapToGrid w:val="0"/>
        <w:spacing w:line="587" w:lineRule="atLeast"/>
        <w:ind w:firstLineChars="200" w:firstLine="643"/>
        <w:rPr>
          <w:rFonts w:ascii="彩虹粗仿宋" w:eastAsia="彩虹粗仿宋" w:hAnsi="宋体" w:cs="Times New Roman"/>
          <w:snapToGrid w:val="0"/>
          <w:color w:val="000000" w:themeColor="text1"/>
          <w:kern w:val="0"/>
          <w:sz w:val="32"/>
          <w:szCs w:val="32"/>
        </w:rPr>
      </w:pPr>
      <w:r>
        <w:rPr>
          <w:rFonts w:ascii="彩虹粗仿宋" w:eastAsia="彩虹粗仿宋" w:hAnsi="宋体" w:cs="Times New Roman" w:hint="eastAsia"/>
          <w:b/>
          <w:snapToGrid w:val="0"/>
          <w:color w:val="000000" w:themeColor="text1"/>
          <w:kern w:val="0"/>
          <w:sz w:val="32"/>
          <w:szCs w:val="32"/>
        </w:rPr>
        <w:t>软件适配及箱体制作期：</w:t>
      </w:r>
      <w:r>
        <w:rPr>
          <w:rFonts w:ascii="彩虹粗仿宋" w:eastAsia="彩虹粗仿宋" w:hAnsi="宋体" w:cs="Times New Roman" w:hint="eastAsia"/>
          <w:snapToGrid w:val="0"/>
          <w:color w:val="000000" w:themeColor="text1"/>
          <w:kern w:val="0"/>
          <w:sz w:val="32"/>
          <w:szCs w:val="32"/>
        </w:rPr>
        <w:t>原则上为合同订立之日起三十天内。</w:t>
      </w:r>
    </w:p>
    <w:p w:rsidR="008534FA" w:rsidRDefault="00B1088E" w:rsidP="007A16F3">
      <w:pPr>
        <w:adjustRightInd w:val="0"/>
        <w:snapToGrid w:val="0"/>
        <w:spacing w:line="587" w:lineRule="atLeast"/>
        <w:ind w:firstLineChars="200" w:firstLine="643"/>
        <w:rPr>
          <w:rFonts w:ascii="彩虹粗仿宋" w:eastAsia="彩虹粗仿宋" w:hAnsi="宋体" w:cs="Times New Roman"/>
          <w:snapToGrid w:val="0"/>
          <w:color w:val="000000" w:themeColor="text1"/>
          <w:kern w:val="0"/>
          <w:sz w:val="32"/>
          <w:szCs w:val="32"/>
        </w:rPr>
      </w:pPr>
      <w:r>
        <w:rPr>
          <w:rFonts w:ascii="彩虹粗仿宋" w:eastAsia="彩虹粗仿宋" w:hAnsi="宋体" w:cs="Times New Roman" w:hint="eastAsia"/>
          <w:b/>
          <w:snapToGrid w:val="0"/>
          <w:color w:val="000000" w:themeColor="text1"/>
          <w:kern w:val="0"/>
          <w:sz w:val="32"/>
          <w:szCs w:val="32"/>
        </w:rPr>
        <w:t>安装调试期：</w:t>
      </w:r>
      <w:r>
        <w:rPr>
          <w:rFonts w:ascii="彩虹粗仿宋" w:eastAsia="彩虹粗仿宋" w:hAnsi="宋体" w:cs="Times New Roman" w:hint="eastAsia"/>
          <w:snapToGrid w:val="0"/>
          <w:color w:val="000000" w:themeColor="text1"/>
          <w:kern w:val="0"/>
          <w:sz w:val="32"/>
          <w:szCs w:val="32"/>
        </w:rPr>
        <w:t>交付完成后进入调试期，为十个工作日。</w:t>
      </w:r>
    </w:p>
    <w:p w:rsidR="008534FA" w:rsidRDefault="00B1088E" w:rsidP="007A16F3">
      <w:pPr>
        <w:adjustRightInd w:val="0"/>
        <w:snapToGrid w:val="0"/>
        <w:spacing w:line="587" w:lineRule="atLeast"/>
        <w:ind w:firstLineChars="200" w:firstLine="643"/>
        <w:rPr>
          <w:rFonts w:ascii="彩虹粗仿宋" w:eastAsia="彩虹粗仿宋" w:hAnsi="宋体" w:cs="Times New Roman"/>
          <w:snapToGrid w:val="0"/>
          <w:color w:val="000000" w:themeColor="text1"/>
          <w:kern w:val="0"/>
          <w:sz w:val="32"/>
          <w:szCs w:val="32"/>
        </w:rPr>
      </w:pPr>
      <w:r>
        <w:rPr>
          <w:rFonts w:ascii="彩虹粗仿宋" w:eastAsia="彩虹粗仿宋" w:hAnsi="宋体" w:cs="Times New Roman" w:hint="eastAsia"/>
          <w:b/>
          <w:snapToGrid w:val="0"/>
          <w:color w:val="000000" w:themeColor="text1"/>
          <w:kern w:val="0"/>
          <w:sz w:val="32"/>
          <w:szCs w:val="32"/>
        </w:rPr>
        <w:t>系统试运行期：</w:t>
      </w:r>
      <w:r>
        <w:rPr>
          <w:rFonts w:ascii="彩虹粗仿宋" w:eastAsia="彩虹粗仿宋" w:hAnsi="宋体" w:cs="Times New Roman" w:hint="eastAsia"/>
          <w:snapToGrid w:val="0"/>
          <w:color w:val="000000" w:themeColor="text1"/>
          <w:kern w:val="0"/>
          <w:sz w:val="32"/>
          <w:szCs w:val="32"/>
        </w:rPr>
        <w:t>试运行期一个月</w:t>
      </w:r>
    </w:p>
    <w:p w:rsidR="008534FA" w:rsidRDefault="00B1088E" w:rsidP="007A16F3">
      <w:pPr>
        <w:adjustRightInd w:val="0"/>
        <w:snapToGrid w:val="0"/>
        <w:spacing w:line="587" w:lineRule="atLeast"/>
        <w:ind w:firstLineChars="200" w:firstLine="643"/>
        <w:rPr>
          <w:rFonts w:ascii="彩虹粗仿宋" w:eastAsia="彩虹粗仿宋" w:hAnsi="宋体" w:cs="Times New Roman"/>
          <w:snapToGrid w:val="0"/>
          <w:color w:val="000000" w:themeColor="text1"/>
          <w:kern w:val="0"/>
          <w:sz w:val="32"/>
          <w:szCs w:val="32"/>
        </w:rPr>
      </w:pPr>
      <w:r>
        <w:rPr>
          <w:rFonts w:ascii="彩虹粗仿宋" w:eastAsia="彩虹粗仿宋" w:hAnsi="宋体" w:cs="Times New Roman" w:hint="eastAsia"/>
          <w:b/>
          <w:snapToGrid w:val="0"/>
          <w:color w:val="000000" w:themeColor="text1"/>
          <w:kern w:val="0"/>
          <w:sz w:val="32"/>
          <w:szCs w:val="32"/>
        </w:rPr>
        <w:t>质保期：</w:t>
      </w:r>
      <w:r>
        <w:rPr>
          <w:rFonts w:ascii="彩虹粗仿宋" w:eastAsia="彩虹粗仿宋" w:hAnsi="宋体" w:cs="Times New Roman" w:hint="eastAsia"/>
          <w:snapToGrid w:val="0"/>
          <w:color w:val="000000" w:themeColor="text1"/>
          <w:kern w:val="0"/>
          <w:sz w:val="32"/>
          <w:szCs w:val="32"/>
        </w:rPr>
        <w:t>三年</w:t>
      </w:r>
    </w:p>
    <w:p w:rsidR="008534FA" w:rsidRDefault="00B1088E" w:rsidP="007A16F3">
      <w:pPr>
        <w:adjustRightInd w:val="0"/>
        <w:snapToGrid w:val="0"/>
        <w:spacing w:line="587" w:lineRule="atLeast"/>
        <w:ind w:firstLineChars="200" w:firstLine="643"/>
        <w:rPr>
          <w:rFonts w:ascii="彩虹楷体" w:eastAsia="彩虹楷体" w:hAnsi="宋体" w:cs="Times New Roman"/>
          <w:b/>
          <w:snapToGrid w:val="0"/>
          <w:color w:val="000000" w:themeColor="text1"/>
          <w:kern w:val="0"/>
          <w:sz w:val="32"/>
          <w:szCs w:val="32"/>
        </w:rPr>
      </w:pPr>
      <w:r>
        <w:rPr>
          <w:rFonts w:ascii="彩虹楷体" w:eastAsia="彩虹楷体" w:hAnsi="宋体" w:cs="Times New Roman" w:hint="eastAsia"/>
          <w:b/>
          <w:snapToGrid w:val="0"/>
          <w:color w:val="000000" w:themeColor="text1"/>
          <w:kern w:val="0"/>
          <w:sz w:val="32"/>
          <w:szCs w:val="32"/>
        </w:rPr>
        <w:t>（四）售后服务要求</w:t>
      </w:r>
    </w:p>
    <w:p w:rsidR="008534FA" w:rsidRDefault="00B1088E" w:rsidP="007A16F3">
      <w:pPr>
        <w:adjustRightInd w:val="0"/>
        <w:snapToGrid w:val="0"/>
        <w:spacing w:line="587" w:lineRule="atLeast"/>
        <w:ind w:firstLineChars="200" w:firstLine="643"/>
        <w:rPr>
          <w:rFonts w:ascii="彩虹粗仿宋" w:eastAsia="彩虹粗仿宋" w:hAnsi="宋体" w:cs="Times New Roman"/>
          <w:snapToGrid w:val="0"/>
          <w:color w:val="000000" w:themeColor="text1"/>
          <w:kern w:val="0"/>
          <w:sz w:val="32"/>
          <w:szCs w:val="32"/>
        </w:rPr>
      </w:pPr>
      <w:proofErr w:type="gramStart"/>
      <w:r>
        <w:rPr>
          <w:rFonts w:ascii="彩虹粗仿宋" w:eastAsia="彩虹粗仿宋" w:hAnsi="宋体" w:cs="Times New Roman" w:hint="eastAsia"/>
          <w:b/>
          <w:snapToGrid w:val="0"/>
          <w:color w:val="000000" w:themeColor="text1"/>
          <w:kern w:val="0"/>
          <w:sz w:val="32"/>
          <w:szCs w:val="32"/>
        </w:rPr>
        <w:t>免费维保期限</w:t>
      </w:r>
      <w:proofErr w:type="gramEnd"/>
      <w:r>
        <w:rPr>
          <w:rFonts w:ascii="彩虹粗仿宋" w:eastAsia="彩虹粗仿宋" w:hAnsi="宋体" w:cs="Times New Roman" w:hint="eastAsia"/>
          <w:b/>
          <w:snapToGrid w:val="0"/>
          <w:color w:val="000000" w:themeColor="text1"/>
          <w:kern w:val="0"/>
          <w:sz w:val="32"/>
          <w:szCs w:val="32"/>
        </w:rPr>
        <w:t>：</w:t>
      </w:r>
      <w:r>
        <w:rPr>
          <w:rFonts w:ascii="彩虹粗仿宋" w:eastAsia="彩虹粗仿宋" w:hAnsi="宋体" w:cs="Times New Roman" w:hint="eastAsia"/>
          <w:snapToGrid w:val="0"/>
          <w:color w:val="000000" w:themeColor="text1"/>
          <w:kern w:val="0"/>
          <w:sz w:val="32"/>
          <w:szCs w:val="32"/>
        </w:rPr>
        <w:t>应不低于三年</w:t>
      </w:r>
    </w:p>
    <w:p w:rsidR="008534FA" w:rsidRDefault="00B1088E" w:rsidP="007A16F3">
      <w:pPr>
        <w:adjustRightInd w:val="0"/>
        <w:snapToGrid w:val="0"/>
        <w:spacing w:line="587" w:lineRule="atLeast"/>
        <w:ind w:firstLineChars="200" w:firstLine="643"/>
        <w:rPr>
          <w:rFonts w:ascii="彩虹粗仿宋" w:eastAsia="彩虹粗仿宋" w:hAnsi="宋体" w:cs="Times New Roman"/>
          <w:snapToGrid w:val="0"/>
          <w:color w:val="000000" w:themeColor="text1"/>
          <w:kern w:val="0"/>
          <w:sz w:val="32"/>
          <w:szCs w:val="32"/>
        </w:rPr>
      </w:pPr>
      <w:r>
        <w:rPr>
          <w:rFonts w:ascii="彩虹粗仿宋" w:eastAsia="彩虹粗仿宋" w:hAnsi="宋体" w:cs="Times New Roman" w:hint="eastAsia"/>
          <w:b/>
          <w:snapToGrid w:val="0"/>
          <w:color w:val="000000" w:themeColor="text1"/>
          <w:kern w:val="0"/>
          <w:sz w:val="32"/>
          <w:szCs w:val="32"/>
        </w:rPr>
        <w:t>保修服务内容：</w:t>
      </w:r>
      <w:r>
        <w:rPr>
          <w:rFonts w:ascii="彩虹粗仿宋" w:eastAsia="彩虹粗仿宋" w:hAnsi="宋体" w:cs="Times New Roman" w:hint="eastAsia"/>
          <w:snapToGrid w:val="0"/>
          <w:color w:val="000000" w:themeColor="text1"/>
          <w:kern w:val="0"/>
          <w:sz w:val="32"/>
          <w:szCs w:val="32"/>
        </w:rPr>
        <w:t>系统包含的专用硬件设备及相关系统软件在使用过程中所产生的质量问题。</w:t>
      </w:r>
    </w:p>
    <w:p w:rsidR="008534FA" w:rsidRDefault="00B1088E" w:rsidP="007A16F3">
      <w:pPr>
        <w:adjustRightInd w:val="0"/>
        <w:snapToGrid w:val="0"/>
        <w:spacing w:line="587" w:lineRule="atLeast"/>
        <w:ind w:firstLineChars="200" w:firstLine="643"/>
        <w:rPr>
          <w:rFonts w:ascii="彩虹粗仿宋" w:eastAsia="彩虹粗仿宋" w:hAnsi="宋体" w:cs="Times New Roman"/>
          <w:snapToGrid w:val="0"/>
          <w:color w:val="000000" w:themeColor="text1"/>
          <w:kern w:val="0"/>
          <w:sz w:val="32"/>
          <w:szCs w:val="32"/>
        </w:rPr>
      </w:pPr>
      <w:r>
        <w:rPr>
          <w:rFonts w:ascii="彩虹粗仿宋" w:eastAsia="彩虹粗仿宋" w:hAnsi="宋体" w:cs="Times New Roman" w:hint="eastAsia"/>
          <w:b/>
          <w:snapToGrid w:val="0"/>
          <w:color w:val="000000" w:themeColor="text1"/>
          <w:kern w:val="0"/>
          <w:sz w:val="32"/>
          <w:szCs w:val="32"/>
        </w:rPr>
        <w:t>备品、备件提供要求：</w:t>
      </w:r>
      <w:r>
        <w:rPr>
          <w:rFonts w:ascii="彩虹粗仿宋" w:eastAsia="彩虹粗仿宋" w:hAnsi="宋体" w:cs="Times New Roman" w:hint="eastAsia"/>
          <w:snapToGrid w:val="0"/>
          <w:color w:val="000000" w:themeColor="text1"/>
          <w:kern w:val="0"/>
          <w:sz w:val="32"/>
          <w:szCs w:val="32"/>
        </w:rPr>
        <w:t>应满足相关设备使用寿命八年及以上。</w:t>
      </w:r>
      <w:bookmarkStart w:id="0" w:name="_GoBack"/>
      <w:bookmarkEnd w:id="0"/>
    </w:p>
    <w:p w:rsidR="008534FA" w:rsidRDefault="00B1088E" w:rsidP="007A16F3">
      <w:pPr>
        <w:adjustRightInd w:val="0"/>
        <w:snapToGrid w:val="0"/>
        <w:spacing w:line="587" w:lineRule="atLeast"/>
        <w:ind w:firstLineChars="200" w:firstLine="643"/>
        <w:rPr>
          <w:rFonts w:ascii="彩虹粗仿宋" w:eastAsia="彩虹粗仿宋" w:hAnsi="宋体" w:cs="Times New Roman"/>
          <w:snapToGrid w:val="0"/>
          <w:color w:val="000000" w:themeColor="text1"/>
          <w:kern w:val="0"/>
          <w:sz w:val="32"/>
          <w:szCs w:val="32"/>
        </w:rPr>
      </w:pPr>
      <w:r>
        <w:rPr>
          <w:rFonts w:ascii="彩虹粗仿宋" w:eastAsia="彩虹粗仿宋" w:hAnsi="宋体" w:cs="Times New Roman" w:hint="eastAsia"/>
          <w:b/>
          <w:snapToGrid w:val="0"/>
          <w:color w:val="000000" w:themeColor="text1"/>
          <w:kern w:val="0"/>
          <w:sz w:val="32"/>
          <w:szCs w:val="32"/>
        </w:rPr>
        <w:t>耗材：</w:t>
      </w:r>
      <w:r>
        <w:rPr>
          <w:rFonts w:ascii="彩虹粗仿宋" w:eastAsia="彩虹粗仿宋" w:hAnsi="宋体" w:cs="Times New Roman" w:hint="eastAsia"/>
          <w:snapToGrid w:val="0"/>
          <w:color w:val="000000" w:themeColor="text1"/>
          <w:kern w:val="0"/>
          <w:sz w:val="32"/>
          <w:szCs w:val="32"/>
        </w:rPr>
        <w:t>相关耗材价目及种类，供应商应在合同订立前提前如实告知对方。</w:t>
      </w:r>
    </w:p>
    <w:p w:rsidR="008534FA" w:rsidRDefault="00B1088E" w:rsidP="007A16F3">
      <w:pPr>
        <w:adjustRightInd w:val="0"/>
        <w:snapToGrid w:val="0"/>
        <w:spacing w:line="587" w:lineRule="atLeast"/>
        <w:ind w:firstLineChars="200" w:firstLine="643"/>
        <w:rPr>
          <w:rFonts w:ascii="彩虹粗仿宋" w:eastAsia="彩虹粗仿宋" w:hAnsi="宋体" w:cs="Times New Roman"/>
          <w:snapToGrid w:val="0"/>
          <w:color w:val="000000" w:themeColor="text1"/>
          <w:kern w:val="0"/>
          <w:sz w:val="32"/>
          <w:szCs w:val="32"/>
        </w:rPr>
      </w:pPr>
      <w:r>
        <w:rPr>
          <w:rFonts w:ascii="彩虹粗仿宋" w:eastAsia="彩虹粗仿宋" w:hAnsi="宋体" w:cs="Times New Roman" w:hint="eastAsia"/>
          <w:b/>
          <w:snapToGrid w:val="0"/>
          <w:color w:val="000000" w:themeColor="text1"/>
          <w:kern w:val="0"/>
          <w:sz w:val="32"/>
          <w:szCs w:val="32"/>
        </w:rPr>
        <w:t>维修服务：</w:t>
      </w:r>
      <w:r>
        <w:rPr>
          <w:rFonts w:ascii="彩虹粗仿宋" w:eastAsia="彩虹粗仿宋" w:hAnsi="宋体" w:cs="Times New Roman" w:hint="eastAsia"/>
          <w:snapToGrid w:val="0"/>
          <w:color w:val="000000" w:themeColor="text1"/>
          <w:kern w:val="0"/>
          <w:sz w:val="32"/>
          <w:szCs w:val="32"/>
        </w:rPr>
        <w:t>一般问题应在两小时内解决，复杂问题应在</w:t>
      </w:r>
      <w:r>
        <w:rPr>
          <w:rFonts w:ascii="彩虹粗仿宋" w:eastAsia="彩虹粗仿宋" w:hAnsi="宋体" w:cs="Times New Roman" w:hint="eastAsia"/>
          <w:snapToGrid w:val="0"/>
          <w:color w:val="000000" w:themeColor="text1"/>
          <w:kern w:val="0"/>
          <w:sz w:val="32"/>
          <w:szCs w:val="32"/>
        </w:rPr>
        <w:lastRenderedPageBreak/>
        <w:t>两日内解决。此外应提供7</w:t>
      </w:r>
      <w:r>
        <w:rPr>
          <w:rFonts w:ascii="彩虹粗仿宋" w:eastAsia="彩虹粗仿宋" w:hAnsi="宋体" w:cs="Times New Roman"/>
          <w:snapToGrid w:val="0"/>
          <w:color w:val="000000" w:themeColor="text1"/>
          <w:kern w:val="0"/>
          <w:sz w:val="32"/>
          <w:szCs w:val="32"/>
        </w:rPr>
        <w:t>*24</w:t>
      </w:r>
      <w:r>
        <w:rPr>
          <w:rFonts w:ascii="彩虹粗仿宋" w:eastAsia="彩虹粗仿宋" w:hAnsi="宋体" w:cs="Times New Roman" w:hint="eastAsia"/>
          <w:snapToGrid w:val="0"/>
          <w:color w:val="000000" w:themeColor="text1"/>
          <w:kern w:val="0"/>
          <w:sz w:val="32"/>
          <w:szCs w:val="32"/>
        </w:rPr>
        <w:t>小时即时</w:t>
      </w:r>
      <w:proofErr w:type="gramStart"/>
      <w:r>
        <w:rPr>
          <w:rFonts w:ascii="彩虹粗仿宋" w:eastAsia="彩虹粗仿宋" w:hAnsi="宋体" w:cs="Times New Roman" w:hint="eastAsia"/>
          <w:snapToGrid w:val="0"/>
          <w:color w:val="000000" w:themeColor="text1"/>
          <w:kern w:val="0"/>
          <w:sz w:val="32"/>
          <w:szCs w:val="32"/>
        </w:rPr>
        <w:t>响应线</w:t>
      </w:r>
      <w:proofErr w:type="gramEnd"/>
      <w:r>
        <w:rPr>
          <w:rFonts w:ascii="彩虹粗仿宋" w:eastAsia="彩虹粗仿宋" w:hAnsi="宋体" w:cs="Times New Roman" w:hint="eastAsia"/>
          <w:snapToGrid w:val="0"/>
          <w:color w:val="000000" w:themeColor="text1"/>
          <w:kern w:val="0"/>
          <w:sz w:val="32"/>
          <w:szCs w:val="32"/>
        </w:rPr>
        <w:t>上技术支持服务。</w:t>
      </w:r>
    </w:p>
    <w:p w:rsidR="008534FA" w:rsidRDefault="00B1088E" w:rsidP="007A16F3">
      <w:pPr>
        <w:adjustRightInd w:val="0"/>
        <w:snapToGrid w:val="0"/>
        <w:spacing w:line="587" w:lineRule="atLeast"/>
        <w:ind w:firstLineChars="200" w:firstLine="643"/>
        <w:rPr>
          <w:rFonts w:ascii="彩虹粗仿宋" w:eastAsia="彩虹粗仿宋" w:hAnsi="宋体" w:cs="Times New Roman"/>
          <w:snapToGrid w:val="0"/>
          <w:color w:val="000000" w:themeColor="text1"/>
          <w:kern w:val="0"/>
          <w:sz w:val="32"/>
          <w:szCs w:val="32"/>
        </w:rPr>
      </w:pPr>
      <w:r>
        <w:rPr>
          <w:rFonts w:ascii="彩虹粗仿宋" w:eastAsia="彩虹粗仿宋" w:hAnsi="宋体" w:cs="Times New Roman" w:hint="eastAsia"/>
          <w:b/>
          <w:snapToGrid w:val="0"/>
          <w:color w:val="000000" w:themeColor="text1"/>
          <w:kern w:val="0"/>
          <w:sz w:val="32"/>
          <w:szCs w:val="32"/>
        </w:rPr>
        <w:t>技术培训：</w:t>
      </w:r>
      <w:r>
        <w:rPr>
          <w:rFonts w:ascii="彩虹粗仿宋" w:eastAsia="彩虹粗仿宋" w:hAnsi="宋体" w:cs="Times New Roman" w:hint="eastAsia"/>
          <w:snapToGrid w:val="0"/>
          <w:color w:val="000000" w:themeColor="text1"/>
          <w:kern w:val="0"/>
          <w:sz w:val="32"/>
          <w:szCs w:val="32"/>
        </w:rPr>
        <w:t>供应商应根据项目实施进度对使用人员进行培训，其目标为使受训者独立、熟练地完成操作，实现本合同所规定的信息系统目标和功能。</w:t>
      </w:r>
    </w:p>
    <w:p w:rsidR="008534FA" w:rsidRDefault="00B1088E">
      <w:pPr>
        <w:spacing w:line="587" w:lineRule="atLeast"/>
        <w:ind w:firstLine="648"/>
        <w:rPr>
          <w:rFonts w:ascii="彩虹粗仿宋" w:eastAsia="彩虹粗仿宋" w:hAnsi="宋体"/>
          <w:snapToGrid w:val="0"/>
          <w:color w:val="000000" w:themeColor="text1"/>
          <w:sz w:val="32"/>
          <w:szCs w:val="32"/>
        </w:rPr>
      </w:pPr>
      <w:r>
        <w:rPr>
          <w:rFonts w:ascii="彩虹粗仿宋" w:eastAsia="彩虹粗仿宋" w:hAnsi="宋体" w:hint="eastAsia"/>
          <w:snapToGrid w:val="0"/>
          <w:color w:val="000000" w:themeColor="text1"/>
          <w:sz w:val="32"/>
          <w:szCs w:val="32"/>
        </w:rPr>
        <w:t>拥有完备的售后服务体系，能即时响应客户维修及检测需求，</w:t>
      </w:r>
      <w:r w:rsidRPr="00F80EA8">
        <w:rPr>
          <w:rFonts w:ascii="彩虹粗仿宋" w:eastAsia="彩虹粗仿宋" w:hAnsi="宋体" w:hint="eastAsia"/>
          <w:snapToGrid w:val="0"/>
          <w:color w:val="000000" w:themeColor="text1"/>
          <w:sz w:val="32"/>
          <w:szCs w:val="32"/>
        </w:rPr>
        <w:t>优先考虑</w:t>
      </w:r>
      <w:r>
        <w:rPr>
          <w:rFonts w:ascii="彩虹粗仿宋" w:eastAsia="彩虹粗仿宋" w:hAnsi="宋体" w:hint="eastAsia"/>
          <w:snapToGrid w:val="0"/>
          <w:color w:val="000000" w:themeColor="text1"/>
          <w:sz w:val="32"/>
          <w:szCs w:val="32"/>
        </w:rPr>
        <w:t>在杭州有办事处或有驻场客服人员的公司。</w:t>
      </w:r>
    </w:p>
    <w:p w:rsidR="008534FA" w:rsidRPr="00F80EA8" w:rsidRDefault="008534FA">
      <w:pPr>
        <w:spacing w:line="587" w:lineRule="atLeast"/>
      </w:pPr>
    </w:p>
    <w:sectPr w:rsidR="008534FA" w:rsidRPr="00F80EA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F0D" w:rsidRDefault="00416F0D" w:rsidP="004E40A8">
      <w:r>
        <w:separator/>
      </w:r>
    </w:p>
  </w:endnote>
  <w:endnote w:type="continuationSeparator" w:id="0">
    <w:p w:rsidR="00416F0D" w:rsidRDefault="00416F0D" w:rsidP="004E4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彩虹小标宋">
    <w:panose1 w:val="03000509000000000000"/>
    <w:charset w:val="86"/>
    <w:family w:val="script"/>
    <w:pitch w:val="fixed"/>
    <w:sig w:usb0="00000001" w:usb1="080E0000" w:usb2="00000010" w:usb3="00000000" w:csb0="00040000" w:csb1="00000000"/>
  </w:font>
  <w:font w:name="彩虹粗仿宋">
    <w:panose1 w:val="03000509000000000000"/>
    <w:charset w:val="86"/>
    <w:family w:val="script"/>
    <w:pitch w:val="fixed"/>
    <w:sig w:usb0="00000001" w:usb1="080E0000" w:usb2="00000010" w:usb3="00000000" w:csb0="00040000" w:csb1="00000000"/>
  </w:font>
  <w:font w:name="彩虹黑体">
    <w:panose1 w:val="03000509000000000000"/>
    <w:charset w:val="86"/>
    <w:family w:val="script"/>
    <w:pitch w:val="fixed"/>
    <w:sig w:usb0="00000001" w:usb1="080E0000" w:usb2="00000010" w:usb3="00000000" w:csb0="00040000" w:csb1="00000000"/>
  </w:font>
  <w:font w:name="彩虹楷体">
    <w:panose1 w:val="03000509000000000000"/>
    <w:charset w:val="86"/>
    <w:family w:val="script"/>
    <w:pitch w:val="fixed"/>
    <w:sig w:usb0="00000001" w:usb1="080E0000" w:usb2="00000010" w:usb3="00000000" w:csb0="00040000" w:csb1="00000000"/>
  </w:font>
  <w:font w:name="仿宋_GB2312">
    <w:altName w:val="仿宋"/>
    <w:charset w:val="00"/>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F0D" w:rsidRDefault="00416F0D" w:rsidP="004E40A8">
      <w:r>
        <w:separator/>
      </w:r>
    </w:p>
  </w:footnote>
  <w:footnote w:type="continuationSeparator" w:id="0">
    <w:p w:rsidR="00416F0D" w:rsidRDefault="00416F0D" w:rsidP="004E40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2YzZmMTNmMGNmMmJlNTA1MjI5ODU3YjUwNjAzNGMifQ=="/>
  </w:docVars>
  <w:rsids>
    <w:rsidRoot w:val="00B219DA"/>
    <w:rsid w:val="C47606BD"/>
    <w:rsid w:val="DFDFBB42"/>
    <w:rsid w:val="F3BB408F"/>
    <w:rsid w:val="FFDBC572"/>
    <w:rsid w:val="00035586"/>
    <w:rsid w:val="00073A91"/>
    <w:rsid w:val="000D0DFD"/>
    <w:rsid w:val="000D229A"/>
    <w:rsid w:val="00101CE8"/>
    <w:rsid w:val="00122B61"/>
    <w:rsid w:val="00126983"/>
    <w:rsid w:val="001469A0"/>
    <w:rsid w:val="00282472"/>
    <w:rsid w:val="00286366"/>
    <w:rsid w:val="00310E42"/>
    <w:rsid w:val="003A4D31"/>
    <w:rsid w:val="00401FE4"/>
    <w:rsid w:val="00416F0D"/>
    <w:rsid w:val="00422A7D"/>
    <w:rsid w:val="004362C4"/>
    <w:rsid w:val="00457249"/>
    <w:rsid w:val="0049208A"/>
    <w:rsid w:val="004E40A8"/>
    <w:rsid w:val="005628BC"/>
    <w:rsid w:val="00574062"/>
    <w:rsid w:val="00597EB4"/>
    <w:rsid w:val="005A0334"/>
    <w:rsid w:val="005A10EF"/>
    <w:rsid w:val="005C3B4B"/>
    <w:rsid w:val="005C6CF8"/>
    <w:rsid w:val="00614938"/>
    <w:rsid w:val="006543D8"/>
    <w:rsid w:val="006777F2"/>
    <w:rsid w:val="007058A8"/>
    <w:rsid w:val="00735E5C"/>
    <w:rsid w:val="0074789E"/>
    <w:rsid w:val="007A16F3"/>
    <w:rsid w:val="00822178"/>
    <w:rsid w:val="00841808"/>
    <w:rsid w:val="00841DA9"/>
    <w:rsid w:val="008534FA"/>
    <w:rsid w:val="008743D4"/>
    <w:rsid w:val="008D0106"/>
    <w:rsid w:val="008E43BF"/>
    <w:rsid w:val="00952E3A"/>
    <w:rsid w:val="009678BD"/>
    <w:rsid w:val="009B1483"/>
    <w:rsid w:val="009F0A68"/>
    <w:rsid w:val="009F1C17"/>
    <w:rsid w:val="00AD6F43"/>
    <w:rsid w:val="00B1088E"/>
    <w:rsid w:val="00B219DA"/>
    <w:rsid w:val="00B22DC3"/>
    <w:rsid w:val="00B75318"/>
    <w:rsid w:val="00B95CD4"/>
    <w:rsid w:val="00C86E7B"/>
    <w:rsid w:val="00CA602B"/>
    <w:rsid w:val="00CF5489"/>
    <w:rsid w:val="00D33666"/>
    <w:rsid w:val="00D422ED"/>
    <w:rsid w:val="00D62BF2"/>
    <w:rsid w:val="00DD4E11"/>
    <w:rsid w:val="00E337C4"/>
    <w:rsid w:val="00E83443"/>
    <w:rsid w:val="00E9767E"/>
    <w:rsid w:val="00EA0BB8"/>
    <w:rsid w:val="00EF4313"/>
    <w:rsid w:val="00EF4E19"/>
    <w:rsid w:val="00F75C9D"/>
    <w:rsid w:val="00F80EA8"/>
    <w:rsid w:val="00F841B9"/>
    <w:rsid w:val="00F91262"/>
    <w:rsid w:val="00FE0B93"/>
    <w:rsid w:val="129F7668"/>
    <w:rsid w:val="33F46B32"/>
    <w:rsid w:val="3FA7DC68"/>
    <w:rsid w:val="5C20087C"/>
    <w:rsid w:val="5FFF5DCE"/>
    <w:rsid w:val="6BC31B80"/>
    <w:rsid w:val="6C172A9A"/>
    <w:rsid w:val="6E2B499C"/>
    <w:rsid w:val="7B2CC0E1"/>
    <w:rsid w:val="7F783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382</Words>
  <Characters>2179</Characters>
  <Application>Microsoft Office Word</Application>
  <DocSecurity>0</DocSecurity>
  <Lines>18</Lines>
  <Paragraphs>5</Paragraphs>
  <ScaleCrop>false</ScaleCrop>
  <Company/>
  <LinksUpToDate>false</LinksUpToDate>
  <CharactersWithSpaces>2556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行领导综合</dc:creator>
  <cp:lastModifiedBy>Windows User</cp:lastModifiedBy>
  <cp:revision>55</cp:revision>
  <dcterms:created xsi:type="dcterms:W3CDTF">2024-08-10T02:31:00Z</dcterms:created>
  <dcterms:modified xsi:type="dcterms:W3CDTF">2024-09-06T09:19:00Z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2E7CEC475D414824B89EFC6D048EC5B8_13</vt:lpwstr>
  </property>
</Properties>
</file>