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8FC822">
      <w:pPr>
        <w:jc w:val="center"/>
        <w:rPr>
          <w:rFonts w:hint="eastAsia" w:ascii="仿宋" w:eastAsia="仿宋"/>
          <w:b/>
          <w:bCs/>
          <w:sz w:val="52"/>
          <w:szCs w:val="52"/>
        </w:rPr>
      </w:pPr>
      <w:r>
        <w:rPr>
          <w:rFonts w:hint="eastAsia" w:ascii="仿宋" w:eastAsia="仿宋"/>
          <w:b/>
          <w:bCs/>
          <w:sz w:val="52"/>
          <w:szCs w:val="52"/>
          <w:u w:val="none"/>
        </w:rPr>
        <w:t>2025年绍兴市越城区妇幼保健计划生育服务中心信息化系统运行维护项目</w:t>
      </w:r>
    </w:p>
    <w:p w14:paraId="6C416ED9">
      <w:pPr>
        <w:rPr>
          <w:rFonts w:hint="eastAsia" w:ascii="仿宋" w:eastAsia="仿宋"/>
          <w:sz w:val="36"/>
          <w:szCs w:val="36"/>
        </w:rPr>
      </w:pPr>
    </w:p>
    <w:p w14:paraId="4D621EFD">
      <w:pPr>
        <w:rPr>
          <w:rFonts w:hint="eastAsia" w:ascii="仿宋" w:eastAsia="仿宋"/>
          <w:sz w:val="36"/>
          <w:szCs w:val="36"/>
        </w:rPr>
      </w:pPr>
    </w:p>
    <w:p w14:paraId="1DB5FEA5">
      <w:pPr>
        <w:rPr>
          <w:rFonts w:hint="eastAsia" w:ascii="仿宋" w:eastAsia="仿宋"/>
          <w:sz w:val="36"/>
          <w:szCs w:val="36"/>
        </w:rPr>
      </w:pPr>
    </w:p>
    <w:p w14:paraId="08152BE8">
      <w:pPr>
        <w:jc w:val="center"/>
        <w:rPr>
          <w:rFonts w:hint="eastAsia" w:ascii="仿宋" w:eastAsia="仿宋"/>
          <w:b/>
          <w:bCs/>
          <w:sz w:val="72"/>
          <w:szCs w:val="72"/>
        </w:rPr>
      </w:pPr>
      <w:r>
        <w:rPr>
          <w:rFonts w:hint="eastAsia" w:ascii="仿宋" w:eastAsia="仿宋"/>
          <w:b/>
          <w:bCs/>
          <w:sz w:val="72"/>
          <w:szCs w:val="72"/>
        </w:rPr>
        <w:t>采</w:t>
      </w:r>
    </w:p>
    <w:p w14:paraId="2EC312E1">
      <w:pPr>
        <w:jc w:val="center"/>
        <w:rPr>
          <w:rFonts w:hint="eastAsia" w:ascii="仿宋" w:eastAsia="仿宋"/>
          <w:b/>
          <w:bCs/>
          <w:sz w:val="72"/>
          <w:szCs w:val="72"/>
        </w:rPr>
      </w:pPr>
      <w:r>
        <w:rPr>
          <w:rFonts w:hint="eastAsia" w:ascii="仿宋" w:eastAsia="仿宋"/>
          <w:b/>
          <w:bCs/>
          <w:sz w:val="72"/>
          <w:szCs w:val="72"/>
        </w:rPr>
        <w:t>购</w:t>
      </w:r>
    </w:p>
    <w:p w14:paraId="022F4378">
      <w:pPr>
        <w:jc w:val="center"/>
        <w:rPr>
          <w:rFonts w:hint="eastAsia" w:ascii="仿宋" w:eastAsia="仿宋"/>
          <w:b/>
          <w:bCs/>
          <w:sz w:val="72"/>
          <w:szCs w:val="72"/>
        </w:rPr>
      </w:pPr>
      <w:r>
        <w:rPr>
          <w:rFonts w:hint="eastAsia" w:ascii="仿宋" w:eastAsia="仿宋"/>
          <w:b/>
          <w:bCs/>
          <w:sz w:val="72"/>
          <w:szCs w:val="72"/>
        </w:rPr>
        <w:t>文</w:t>
      </w:r>
    </w:p>
    <w:p w14:paraId="39CD18F4">
      <w:pPr>
        <w:jc w:val="center"/>
        <w:rPr>
          <w:rFonts w:hint="eastAsia" w:ascii="仿宋" w:eastAsia="仿宋"/>
          <w:b/>
          <w:bCs/>
          <w:sz w:val="72"/>
          <w:szCs w:val="72"/>
        </w:rPr>
      </w:pPr>
      <w:r>
        <w:rPr>
          <w:rFonts w:hint="eastAsia" w:ascii="仿宋" w:eastAsia="仿宋"/>
          <w:b/>
          <w:bCs/>
          <w:sz w:val="72"/>
          <w:szCs w:val="72"/>
        </w:rPr>
        <w:t>件</w:t>
      </w:r>
    </w:p>
    <w:p w14:paraId="17416163">
      <w:pPr>
        <w:rPr>
          <w:rFonts w:hint="eastAsia" w:ascii="仿宋" w:eastAsia="仿宋"/>
          <w:b/>
          <w:bCs/>
          <w:sz w:val="36"/>
          <w:szCs w:val="36"/>
        </w:rPr>
      </w:pPr>
    </w:p>
    <w:p w14:paraId="05D9E63F">
      <w:pPr>
        <w:rPr>
          <w:rFonts w:hint="eastAsia" w:ascii="仿宋" w:eastAsia="仿宋"/>
          <w:sz w:val="36"/>
          <w:szCs w:val="36"/>
        </w:rPr>
      </w:pPr>
    </w:p>
    <w:p w14:paraId="79605FD0">
      <w:pPr>
        <w:rPr>
          <w:rFonts w:hint="eastAsia" w:ascii="仿宋" w:eastAsia="仿宋"/>
          <w:sz w:val="36"/>
          <w:szCs w:val="36"/>
        </w:rPr>
      </w:pPr>
    </w:p>
    <w:tbl>
      <w:tblPr>
        <w:tblStyle w:val="26"/>
        <w:tblW w:w="858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95"/>
        <w:gridCol w:w="6193"/>
      </w:tblGrid>
      <w:tr w14:paraId="6C0C8A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53" w:hRule="exact"/>
          <w:jc w:val="center"/>
        </w:trPr>
        <w:tc>
          <w:tcPr>
            <w:tcW w:w="2395" w:type="dxa"/>
            <w:tcBorders>
              <w:top w:val="nil"/>
              <w:left w:val="nil"/>
              <w:bottom w:val="nil"/>
              <w:right w:val="nil"/>
            </w:tcBorders>
            <w:noWrap/>
            <w:vAlign w:val="center"/>
          </w:tcPr>
          <w:p w14:paraId="2EC7992C">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项目编号：</w:t>
            </w:r>
          </w:p>
        </w:tc>
        <w:tc>
          <w:tcPr>
            <w:tcW w:w="6193" w:type="dxa"/>
            <w:tcBorders>
              <w:top w:val="nil"/>
              <w:left w:val="nil"/>
              <w:bottom w:val="nil"/>
              <w:right w:val="nil"/>
            </w:tcBorders>
            <w:noWrap/>
            <w:vAlign w:val="center"/>
          </w:tcPr>
          <w:p w14:paraId="2C71CBFC">
            <w:pPr>
              <w:pBdr>
                <w:top w:val="none" w:color="auto" w:sz="0" w:space="0"/>
                <w:left w:val="none" w:color="auto" w:sz="0" w:space="0"/>
                <w:bottom w:val="none" w:color="auto" w:sz="0" w:space="0"/>
                <w:right w:val="none" w:color="auto" w:sz="0" w:space="0"/>
              </w:pBdr>
              <w:rPr>
                <w:rFonts w:hint="eastAsia" w:ascii="仿宋" w:eastAsia="仿宋"/>
                <w:sz w:val="28"/>
                <w:u w:val="single"/>
              </w:rPr>
            </w:pPr>
            <w:r>
              <w:rPr>
                <w:rFonts w:hint="eastAsia" w:ascii="仿宋" w:eastAsia="仿宋"/>
                <w:sz w:val="28"/>
                <w:u w:val="none"/>
              </w:rPr>
              <w:t>SXDY-2025002</w:t>
            </w:r>
          </w:p>
        </w:tc>
      </w:tr>
      <w:tr w14:paraId="08CF4A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5" w:type="dxa"/>
            <w:tcBorders>
              <w:top w:val="nil"/>
              <w:left w:val="nil"/>
              <w:bottom w:val="nil"/>
              <w:right w:val="nil"/>
            </w:tcBorders>
            <w:noWrap/>
            <w:vAlign w:val="center"/>
          </w:tcPr>
          <w:p w14:paraId="509FFDE4">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采购单位：</w:t>
            </w:r>
          </w:p>
        </w:tc>
        <w:tc>
          <w:tcPr>
            <w:tcW w:w="6193" w:type="dxa"/>
            <w:tcBorders>
              <w:top w:val="nil"/>
              <w:left w:val="nil"/>
              <w:bottom w:val="nil"/>
              <w:right w:val="nil"/>
            </w:tcBorders>
            <w:noWrap/>
            <w:vAlign w:val="center"/>
          </w:tcPr>
          <w:p w14:paraId="7E23FE70">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绍兴市越城区妇幼保健计划生育服务中心</w:t>
            </w:r>
          </w:p>
        </w:tc>
      </w:tr>
      <w:tr w14:paraId="27406A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5" w:type="dxa"/>
            <w:tcBorders>
              <w:top w:val="nil"/>
              <w:left w:val="nil"/>
              <w:bottom w:val="nil"/>
              <w:right w:val="nil"/>
            </w:tcBorders>
            <w:noWrap/>
            <w:vAlign w:val="center"/>
          </w:tcPr>
          <w:p w14:paraId="44BCF518">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采购代理机构：</w:t>
            </w:r>
          </w:p>
        </w:tc>
        <w:tc>
          <w:tcPr>
            <w:tcW w:w="6193" w:type="dxa"/>
            <w:tcBorders>
              <w:top w:val="nil"/>
              <w:left w:val="nil"/>
              <w:bottom w:val="nil"/>
              <w:right w:val="nil"/>
            </w:tcBorders>
            <w:noWrap/>
            <w:vAlign w:val="center"/>
          </w:tcPr>
          <w:p w14:paraId="6DC7603C">
            <w:pPr>
              <w:pBdr>
                <w:top w:val="none" w:color="auto" w:sz="0" w:space="0"/>
                <w:left w:val="none" w:color="auto" w:sz="0" w:space="0"/>
                <w:bottom w:val="none" w:color="auto" w:sz="0" w:space="0"/>
                <w:right w:val="none" w:color="auto" w:sz="0" w:space="0"/>
              </w:pBdr>
              <w:rPr>
                <w:rFonts w:hint="default" w:ascii="仿宋" w:eastAsia="仿宋"/>
                <w:sz w:val="28"/>
                <w:lang w:val="en-US" w:eastAsia="zh-CN"/>
              </w:rPr>
            </w:pPr>
            <w:r>
              <w:rPr>
                <w:rFonts w:hint="eastAsia" w:ascii="仿宋" w:eastAsia="仿宋"/>
                <w:sz w:val="28"/>
                <w:lang w:val="en-US" w:eastAsia="zh-CN"/>
              </w:rPr>
              <w:t>绍兴东一工程项目管理有限公司</w:t>
            </w:r>
          </w:p>
        </w:tc>
      </w:tr>
      <w:tr w14:paraId="7E0D25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4" w:hRule="atLeast"/>
          <w:jc w:val="center"/>
        </w:trPr>
        <w:tc>
          <w:tcPr>
            <w:tcW w:w="2395" w:type="dxa"/>
            <w:tcBorders>
              <w:top w:val="nil"/>
              <w:left w:val="nil"/>
              <w:bottom w:val="nil"/>
              <w:right w:val="nil"/>
            </w:tcBorders>
            <w:noWrap/>
            <w:vAlign w:val="center"/>
          </w:tcPr>
          <w:p w14:paraId="549F6A9C">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监督单位：</w:t>
            </w:r>
          </w:p>
        </w:tc>
        <w:tc>
          <w:tcPr>
            <w:tcW w:w="6193" w:type="dxa"/>
            <w:tcBorders>
              <w:top w:val="nil"/>
              <w:left w:val="nil"/>
              <w:bottom w:val="nil"/>
              <w:right w:val="nil"/>
            </w:tcBorders>
            <w:noWrap/>
            <w:vAlign w:val="center"/>
          </w:tcPr>
          <w:p w14:paraId="7658A2DC">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hAnsi="仿宋" w:eastAsia="仿宋" w:cs="仿宋"/>
                <w:sz w:val="28"/>
              </w:rPr>
              <w:t>绍兴市越城区财政局</w:t>
            </w:r>
          </w:p>
        </w:tc>
      </w:tr>
    </w:tbl>
    <w:p w14:paraId="47C47DD9">
      <w:pPr>
        <w:jc w:val="center"/>
        <w:rPr>
          <w:rFonts w:ascii="仿宋" w:eastAsia="仿宋"/>
          <w:sz w:val="28"/>
        </w:rPr>
      </w:pPr>
    </w:p>
    <w:p w14:paraId="5C0AC7C4">
      <w:pPr>
        <w:jc w:val="center"/>
        <w:rPr>
          <w:rFonts w:hint="eastAsia" w:ascii="仿宋" w:eastAsia="仿宋"/>
          <w:sz w:val="28"/>
        </w:rPr>
      </w:pPr>
    </w:p>
    <w:p w14:paraId="7DB46A21">
      <w:pPr>
        <w:jc w:val="center"/>
        <w:rPr>
          <w:rFonts w:ascii="仿宋" w:eastAsia="仿宋"/>
          <w:sz w:val="28"/>
        </w:rPr>
      </w:pPr>
      <w:r>
        <w:rPr>
          <w:rFonts w:hint="eastAsia" w:ascii="仿宋" w:eastAsia="仿宋"/>
          <w:sz w:val="28"/>
          <w:u w:val="single" w:color="auto"/>
        </w:rPr>
        <w:t xml:space="preserve"> </w:t>
      </w:r>
      <w:r>
        <w:rPr>
          <w:rFonts w:hint="eastAsia" w:ascii="仿宋" w:eastAsia="仿宋"/>
          <w:sz w:val="28"/>
          <w:u w:val="single" w:color="auto"/>
          <w:lang w:val="en-US" w:eastAsia="zh-CN"/>
        </w:rPr>
        <w:t>2025</w:t>
      </w:r>
      <w:r>
        <w:rPr>
          <w:rFonts w:hint="eastAsia" w:ascii="仿宋" w:eastAsia="仿宋"/>
          <w:sz w:val="28"/>
          <w:u w:val="single" w:color="auto"/>
        </w:rPr>
        <w:t xml:space="preserve"> </w:t>
      </w:r>
      <w:r>
        <w:rPr>
          <w:rFonts w:hint="eastAsia" w:ascii="仿宋" w:eastAsia="仿宋"/>
          <w:sz w:val="28"/>
        </w:rPr>
        <w:t>年</w:t>
      </w:r>
      <w:r>
        <w:rPr>
          <w:rFonts w:hint="eastAsia" w:ascii="仿宋" w:eastAsia="仿宋"/>
          <w:sz w:val="28"/>
          <w:u w:val="single"/>
        </w:rPr>
        <w:t xml:space="preserve">  </w:t>
      </w:r>
      <w:r>
        <w:rPr>
          <w:rFonts w:hint="eastAsia" w:ascii="仿宋" w:eastAsia="仿宋"/>
          <w:sz w:val="28"/>
          <w:u w:val="single"/>
          <w:lang w:val="en-US" w:eastAsia="zh-CN"/>
        </w:rPr>
        <w:t>**</w:t>
      </w:r>
      <w:r>
        <w:rPr>
          <w:rFonts w:hint="eastAsia" w:ascii="仿宋" w:eastAsia="仿宋"/>
          <w:sz w:val="28"/>
          <w:u w:val="single"/>
        </w:rPr>
        <w:t xml:space="preserve"> </w:t>
      </w:r>
      <w:r>
        <w:rPr>
          <w:rFonts w:hint="eastAsia" w:ascii="仿宋" w:eastAsia="仿宋"/>
          <w:sz w:val="28"/>
        </w:rPr>
        <w:t>月</w:t>
      </w:r>
    </w:p>
    <w:p w14:paraId="31B2BA97">
      <w:pPr>
        <w:rPr>
          <w:rFonts w:ascii="仿宋" w:eastAsia="仿宋"/>
          <w:sz w:val="28"/>
        </w:rPr>
      </w:pPr>
    </w:p>
    <w:p w14:paraId="0C268CDE">
      <w:pPr>
        <w:jc w:val="center"/>
        <w:rPr>
          <w:rFonts w:ascii="仿宋" w:eastAsia="仿宋"/>
          <w:b/>
          <w:color w:val="000000"/>
          <w:sz w:val="44"/>
          <w:szCs w:val="44"/>
        </w:rPr>
        <w:sectPr>
          <w:footerReference r:id="rId5" w:type="even"/>
          <w:pgSz w:w="11907" w:h="16840"/>
          <w:pgMar w:top="1440" w:right="1463" w:bottom="1440" w:left="1803" w:header="851" w:footer="992" w:gutter="0"/>
          <w:cols w:space="720" w:num="1"/>
          <w:docGrid w:type="lines" w:linePitch="312" w:charSpace="0"/>
        </w:sectPr>
      </w:pPr>
    </w:p>
    <w:p w14:paraId="20475AE0">
      <w:pPr>
        <w:jc w:val="center"/>
        <w:rPr>
          <w:rFonts w:ascii="仿宋" w:eastAsia="仿宋"/>
          <w:sz w:val="28"/>
        </w:rPr>
      </w:pPr>
      <w:r>
        <w:rPr>
          <w:rFonts w:hint="eastAsia" w:ascii="仿宋" w:eastAsia="仿宋"/>
          <w:b/>
          <w:color w:val="000000"/>
          <w:sz w:val="44"/>
          <w:szCs w:val="44"/>
        </w:rPr>
        <w:t>目录</w:t>
      </w:r>
    </w:p>
    <w:p w14:paraId="0FF9EE75">
      <w:pPr>
        <w:jc w:val="center"/>
        <w:rPr>
          <w:rFonts w:hint="eastAsia" w:ascii="仿宋" w:eastAsia="仿宋"/>
          <w:b/>
          <w:color w:val="000000"/>
          <w:sz w:val="44"/>
          <w:szCs w:val="44"/>
        </w:rPr>
      </w:pPr>
    </w:p>
    <w:p w14:paraId="1796F1F5">
      <w:pPr>
        <w:pStyle w:val="22"/>
        <w:tabs>
          <w:tab w:val="right" w:leader="dot" w:pos="8641"/>
        </w:tabs>
        <w:rPr>
          <w:rFonts w:hint="eastAsia" w:ascii="仿宋" w:eastAsia="仿宋"/>
          <w:sz w:val="28"/>
          <w:szCs w:val="28"/>
        </w:rPr>
      </w:pPr>
      <w:r>
        <w:rPr>
          <w:rFonts w:hint="eastAsia" w:ascii="仿宋" w:eastAsia="仿宋"/>
          <w:color w:val="000000"/>
          <w:sz w:val="28"/>
          <w:szCs w:val="28"/>
        </w:rPr>
        <w:fldChar w:fldCharType="begin"/>
      </w:r>
      <w:r>
        <w:rPr>
          <w:rFonts w:hint="eastAsia" w:ascii="仿宋" w:eastAsia="仿宋"/>
          <w:color w:val="000000"/>
          <w:sz w:val="28"/>
          <w:szCs w:val="28"/>
        </w:rPr>
        <w:instrText xml:space="preserve"> TOC \o "1-2" \h \u </w:instrText>
      </w:r>
      <w:r>
        <w:rPr>
          <w:rFonts w:hint="eastAsia" w:ascii="仿宋" w:eastAsia="仿宋"/>
          <w:color w:val="000000"/>
          <w:sz w:val="28"/>
          <w:szCs w:val="28"/>
        </w:rPr>
        <w:fldChar w:fldCharType="separate"/>
      </w:r>
      <w:r>
        <w:rPr>
          <w:rFonts w:hint="eastAsia" w:ascii="仿宋" w:eastAsia="仿宋"/>
          <w:sz w:val="28"/>
          <w:szCs w:val="28"/>
        </w:rPr>
        <w:fldChar w:fldCharType="begin"/>
      </w:r>
      <w:r>
        <w:rPr>
          <w:rFonts w:hint="eastAsia" w:ascii="仿宋" w:eastAsia="仿宋"/>
          <w:sz w:val="28"/>
          <w:szCs w:val="28"/>
        </w:rPr>
        <w:instrText xml:space="preserve">Hyperlink \l "_Toc83838327"</w:instrText>
      </w:r>
      <w:r>
        <w:rPr>
          <w:rFonts w:hint="eastAsia" w:ascii="仿宋" w:eastAsia="仿宋"/>
          <w:sz w:val="28"/>
          <w:szCs w:val="28"/>
        </w:rPr>
        <w:fldChar w:fldCharType="separate"/>
      </w:r>
      <w:r>
        <w:rPr>
          <w:rFonts w:hint="eastAsia" w:ascii="仿宋" w:eastAsia="仿宋"/>
          <w:sz w:val="28"/>
          <w:szCs w:val="28"/>
        </w:rPr>
        <w:t>第一章  采购公告</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_Toc83838327 \h</w:instrText>
      </w:r>
      <w:r>
        <w:rPr>
          <w:rFonts w:hint="eastAsia" w:ascii="仿宋" w:eastAsia="仿宋"/>
          <w:sz w:val="28"/>
          <w:szCs w:val="28"/>
        </w:rPr>
        <w:fldChar w:fldCharType="separate"/>
      </w:r>
      <w:r>
        <w:rPr>
          <w:rFonts w:hint="eastAsia" w:ascii="仿宋" w:eastAsia="仿宋"/>
          <w:sz w:val="28"/>
          <w:szCs w:val="28"/>
        </w:rPr>
        <w:t>3</w:t>
      </w:r>
      <w:r>
        <w:rPr>
          <w:rFonts w:hint="eastAsia" w:ascii="仿宋" w:eastAsia="仿宋"/>
          <w:sz w:val="28"/>
          <w:szCs w:val="28"/>
        </w:rPr>
        <w:fldChar w:fldCharType="end"/>
      </w:r>
      <w:r>
        <w:rPr>
          <w:rFonts w:hint="eastAsia" w:ascii="仿宋" w:eastAsia="仿宋"/>
          <w:sz w:val="28"/>
          <w:szCs w:val="28"/>
        </w:rPr>
        <w:fldChar w:fldCharType="end"/>
      </w:r>
    </w:p>
    <w:p w14:paraId="45318F0C">
      <w:pPr>
        <w:pStyle w:val="22"/>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"_Toc83838328"</w:instrText>
      </w:r>
      <w:r>
        <w:rPr>
          <w:rFonts w:hint="eastAsia" w:ascii="仿宋" w:eastAsia="仿宋"/>
          <w:sz w:val="28"/>
          <w:szCs w:val="28"/>
        </w:rPr>
        <w:fldChar w:fldCharType="separate"/>
      </w:r>
      <w:r>
        <w:rPr>
          <w:rFonts w:hint="eastAsia" w:ascii="仿宋" w:eastAsia="仿宋"/>
          <w:sz w:val="28"/>
          <w:szCs w:val="28"/>
        </w:rPr>
        <w:t>第二章  供应商须知</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_Toc83838328 \h</w:instrText>
      </w:r>
      <w:r>
        <w:rPr>
          <w:rFonts w:hint="eastAsia" w:ascii="仿宋" w:eastAsia="仿宋"/>
          <w:sz w:val="28"/>
          <w:szCs w:val="28"/>
        </w:rPr>
        <w:fldChar w:fldCharType="separate"/>
      </w:r>
      <w:r>
        <w:rPr>
          <w:rFonts w:hint="eastAsia" w:ascii="仿宋" w:eastAsia="仿宋"/>
          <w:sz w:val="28"/>
          <w:szCs w:val="28"/>
        </w:rPr>
        <w:t>5</w:t>
      </w:r>
      <w:r>
        <w:rPr>
          <w:rFonts w:hint="eastAsia" w:ascii="仿宋" w:eastAsia="仿宋"/>
          <w:sz w:val="28"/>
          <w:szCs w:val="28"/>
        </w:rPr>
        <w:fldChar w:fldCharType="end"/>
      </w:r>
      <w:r>
        <w:rPr>
          <w:rFonts w:hint="eastAsia" w:ascii="仿宋" w:eastAsia="仿宋"/>
          <w:sz w:val="28"/>
          <w:szCs w:val="28"/>
        </w:rPr>
        <w:fldChar w:fldCharType="end"/>
      </w:r>
    </w:p>
    <w:p w14:paraId="2D8862BC">
      <w:pPr>
        <w:pStyle w:val="24"/>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"_Toc83838329"</w:instrText>
      </w:r>
      <w:r>
        <w:rPr>
          <w:rFonts w:hint="eastAsia" w:ascii="仿宋" w:eastAsia="仿宋"/>
          <w:sz w:val="28"/>
          <w:szCs w:val="28"/>
        </w:rPr>
        <w:fldChar w:fldCharType="separate"/>
      </w:r>
      <w:r>
        <w:rPr>
          <w:rFonts w:hint="eastAsia" w:ascii="仿宋" w:eastAsia="仿宋"/>
          <w:sz w:val="28"/>
          <w:szCs w:val="28"/>
        </w:rPr>
        <w:t>一、前附表</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_Toc83838329 \h</w:instrText>
      </w:r>
      <w:r>
        <w:rPr>
          <w:rFonts w:hint="eastAsia" w:ascii="仿宋" w:eastAsia="仿宋"/>
          <w:sz w:val="28"/>
          <w:szCs w:val="28"/>
        </w:rPr>
        <w:fldChar w:fldCharType="separate"/>
      </w:r>
      <w:r>
        <w:rPr>
          <w:rFonts w:hint="eastAsia" w:ascii="仿宋" w:eastAsia="仿宋"/>
          <w:sz w:val="28"/>
          <w:szCs w:val="28"/>
        </w:rPr>
        <w:t>5</w:t>
      </w:r>
      <w:r>
        <w:rPr>
          <w:rFonts w:hint="eastAsia" w:ascii="仿宋" w:eastAsia="仿宋"/>
          <w:sz w:val="28"/>
          <w:szCs w:val="28"/>
        </w:rPr>
        <w:fldChar w:fldCharType="end"/>
      </w:r>
      <w:r>
        <w:rPr>
          <w:rFonts w:hint="eastAsia" w:ascii="仿宋" w:eastAsia="仿宋"/>
          <w:sz w:val="28"/>
          <w:szCs w:val="28"/>
        </w:rPr>
        <w:fldChar w:fldCharType="end"/>
      </w:r>
    </w:p>
    <w:p w14:paraId="16DC5492">
      <w:pPr>
        <w:pStyle w:val="24"/>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"_Toc83838330"</w:instrText>
      </w:r>
      <w:r>
        <w:rPr>
          <w:rFonts w:hint="eastAsia" w:ascii="仿宋" w:eastAsia="仿宋"/>
          <w:sz w:val="28"/>
          <w:szCs w:val="28"/>
        </w:rPr>
        <w:fldChar w:fldCharType="separate"/>
      </w:r>
      <w:r>
        <w:rPr>
          <w:rFonts w:hint="eastAsia" w:ascii="仿宋" w:eastAsia="仿宋"/>
          <w:sz w:val="28"/>
          <w:szCs w:val="28"/>
        </w:rPr>
        <w:t>二、采购文件</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_Toc83838330 \h</w:instrText>
      </w:r>
      <w:r>
        <w:rPr>
          <w:rFonts w:hint="eastAsia" w:ascii="仿宋" w:eastAsia="仿宋"/>
          <w:sz w:val="28"/>
          <w:szCs w:val="28"/>
        </w:rPr>
        <w:fldChar w:fldCharType="separate"/>
      </w:r>
      <w:r>
        <w:rPr>
          <w:rFonts w:hint="eastAsia" w:ascii="仿宋" w:eastAsia="仿宋"/>
          <w:sz w:val="28"/>
          <w:szCs w:val="28"/>
        </w:rPr>
        <w:t>6</w:t>
      </w:r>
      <w:r>
        <w:rPr>
          <w:rFonts w:hint="eastAsia" w:ascii="仿宋" w:eastAsia="仿宋"/>
          <w:sz w:val="28"/>
          <w:szCs w:val="28"/>
        </w:rPr>
        <w:fldChar w:fldCharType="end"/>
      </w:r>
      <w:r>
        <w:rPr>
          <w:rFonts w:hint="eastAsia" w:ascii="仿宋" w:eastAsia="仿宋"/>
          <w:sz w:val="28"/>
          <w:szCs w:val="28"/>
        </w:rPr>
        <w:fldChar w:fldCharType="end"/>
      </w:r>
    </w:p>
    <w:p w14:paraId="3C62A536">
      <w:pPr>
        <w:pStyle w:val="24"/>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"_Toc83838331"</w:instrText>
      </w:r>
      <w:r>
        <w:rPr>
          <w:rFonts w:hint="eastAsia" w:ascii="仿宋" w:eastAsia="仿宋"/>
          <w:sz w:val="28"/>
          <w:szCs w:val="28"/>
        </w:rPr>
        <w:fldChar w:fldCharType="separate"/>
      </w:r>
      <w:r>
        <w:rPr>
          <w:rFonts w:hint="eastAsia" w:ascii="仿宋" w:eastAsia="仿宋"/>
          <w:sz w:val="28"/>
          <w:szCs w:val="28"/>
        </w:rPr>
        <w:t>三、投标文件</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_Toc83838331 \h</w:instrText>
      </w:r>
      <w:r>
        <w:rPr>
          <w:rFonts w:hint="eastAsia" w:ascii="仿宋" w:eastAsia="仿宋"/>
          <w:sz w:val="28"/>
          <w:szCs w:val="28"/>
        </w:rPr>
        <w:fldChar w:fldCharType="separate"/>
      </w:r>
      <w:r>
        <w:rPr>
          <w:rFonts w:hint="eastAsia" w:ascii="仿宋" w:eastAsia="仿宋"/>
          <w:sz w:val="28"/>
          <w:szCs w:val="28"/>
        </w:rPr>
        <w:t>8</w:t>
      </w:r>
      <w:r>
        <w:rPr>
          <w:rFonts w:hint="eastAsia" w:ascii="仿宋" w:eastAsia="仿宋"/>
          <w:sz w:val="28"/>
          <w:szCs w:val="28"/>
        </w:rPr>
        <w:fldChar w:fldCharType="end"/>
      </w:r>
      <w:r>
        <w:rPr>
          <w:rFonts w:hint="eastAsia" w:ascii="仿宋" w:eastAsia="仿宋"/>
          <w:sz w:val="28"/>
          <w:szCs w:val="28"/>
        </w:rPr>
        <w:fldChar w:fldCharType="end"/>
      </w:r>
    </w:p>
    <w:p w14:paraId="176555E3">
      <w:pPr>
        <w:pStyle w:val="24"/>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"_Toc83838332"</w:instrText>
      </w:r>
      <w:r>
        <w:rPr>
          <w:rFonts w:hint="eastAsia" w:ascii="仿宋" w:eastAsia="仿宋"/>
          <w:sz w:val="28"/>
          <w:szCs w:val="28"/>
        </w:rPr>
        <w:fldChar w:fldCharType="separate"/>
      </w:r>
      <w:r>
        <w:rPr>
          <w:rFonts w:hint="eastAsia" w:ascii="仿宋" w:eastAsia="仿宋"/>
          <w:sz w:val="28"/>
          <w:szCs w:val="28"/>
        </w:rPr>
        <w:t>四、开标评标</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_Toc83838332 \h</w:instrText>
      </w:r>
      <w:r>
        <w:rPr>
          <w:rFonts w:hint="eastAsia" w:ascii="仿宋" w:eastAsia="仿宋"/>
          <w:sz w:val="28"/>
          <w:szCs w:val="28"/>
        </w:rPr>
        <w:fldChar w:fldCharType="separate"/>
      </w:r>
      <w:r>
        <w:rPr>
          <w:rFonts w:hint="eastAsia" w:ascii="仿宋" w:eastAsia="仿宋"/>
          <w:sz w:val="28"/>
          <w:szCs w:val="28"/>
        </w:rPr>
        <w:t>10</w:t>
      </w:r>
      <w:r>
        <w:rPr>
          <w:rFonts w:hint="eastAsia" w:ascii="仿宋" w:eastAsia="仿宋"/>
          <w:sz w:val="28"/>
          <w:szCs w:val="28"/>
        </w:rPr>
        <w:fldChar w:fldCharType="end"/>
      </w:r>
      <w:r>
        <w:rPr>
          <w:rFonts w:hint="eastAsia" w:ascii="仿宋" w:eastAsia="仿宋"/>
          <w:sz w:val="28"/>
          <w:szCs w:val="28"/>
        </w:rPr>
        <w:fldChar w:fldCharType="end"/>
      </w:r>
    </w:p>
    <w:p w14:paraId="29D089D9">
      <w:pPr>
        <w:pStyle w:val="24"/>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"_Toc83838333"</w:instrText>
      </w:r>
      <w:r>
        <w:rPr>
          <w:rFonts w:hint="eastAsia" w:ascii="仿宋" w:eastAsia="仿宋"/>
          <w:sz w:val="28"/>
          <w:szCs w:val="28"/>
        </w:rPr>
        <w:fldChar w:fldCharType="separate"/>
      </w:r>
      <w:r>
        <w:rPr>
          <w:rFonts w:hint="eastAsia" w:ascii="仿宋" w:eastAsia="仿宋"/>
          <w:sz w:val="28"/>
          <w:szCs w:val="28"/>
        </w:rPr>
        <w:t>五、合同签订及履约</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_Toc83838333 \h</w:instrText>
      </w:r>
      <w:r>
        <w:rPr>
          <w:rFonts w:hint="eastAsia" w:ascii="仿宋" w:eastAsia="仿宋"/>
          <w:sz w:val="28"/>
          <w:szCs w:val="28"/>
        </w:rPr>
        <w:fldChar w:fldCharType="separate"/>
      </w:r>
      <w:r>
        <w:rPr>
          <w:rFonts w:hint="eastAsia" w:ascii="仿宋" w:eastAsia="仿宋"/>
          <w:sz w:val="28"/>
          <w:szCs w:val="28"/>
        </w:rPr>
        <w:t>14</w:t>
      </w:r>
      <w:r>
        <w:rPr>
          <w:rFonts w:hint="eastAsia" w:ascii="仿宋" w:eastAsia="仿宋"/>
          <w:sz w:val="28"/>
          <w:szCs w:val="28"/>
        </w:rPr>
        <w:fldChar w:fldCharType="end"/>
      </w:r>
      <w:r>
        <w:rPr>
          <w:rFonts w:hint="eastAsia" w:ascii="仿宋" w:eastAsia="仿宋"/>
          <w:sz w:val="28"/>
          <w:szCs w:val="28"/>
        </w:rPr>
        <w:fldChar w:fldCharType="end"/>
      </w:r>
    </w:p>
    <w:p w14:paraId="0FB6EB18">
      <w:pPr>
        <w:pStyle w:val="22"/>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"_Toc83838334"</w:instrText>
      </w:r>
      <w:r>
        <w:rPr>
          <w:rFonts w:hint="eastAsia" w:ascii="仿宋" w:eastAsia="仿宋"/>
          <w:sz w:val="28"/>
          <w:szCs w:val="28"/>
        </w:rPr>
        <w:fldChar w:fldCharType="separate"/>
      </w:r>
      <w:r>
        <w:rPr>
          <w:rFonts w:hint="eastAsia" w:ascii="仿宋" w:eastAsia="仿宋"/>
          <w:sz w:val="28"/>
          <w:szCs w:val="28"/>
        </w:rPr>
        <w:t>第三章  采购需求</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_Toc83838334 \h</w:instrText>
      </w:r>
      <w:r>
        <w:rPr>
          <w:rFonts w:hint="eastAsia" w:ascii="仿宋" w:eastAsia="仿宋"/>
          <w:sz w:val="28"/>
          <w:szCs w:val="28"/>
        </w:rPr>
        <w:fldChar w:fldCharType="separate"/>
      </w:r>
      <w:r>
        <w:rPr>
          <w:rFonts w:hint="eastAsia" w:ascii="仿宋" w:eastAsia="仿宋"/>
          <w:sz w:val="28"/>
          <w:szCs w:val="28"/>
        </w:rPr>
        <w:t>16</w:t>
      </w:r>
      <w:r>
        <w:rPr>
          <w:rFonts w:hint="eastAsia" w:ascii="仿宋" w:eastAsia="仿宋"/>
          <w:sz w:val="28"/>
          <w:szCs w:val="28"/>
        </w:rPr>
        <w:fldChar w:fldCharType="end"/>
      </w:r>
      <w:r>
        <w:rPr>
          <w:rFonts w:hint="eastAsia" w:ascii="仿宋" w:eastAsia="仿宋"/>
          <w:sz w:val="28"/>
          <w:szCs w:val="28"/>
        </w:rPr>
        <w:fldChar w:fldCharType="end"/>
      </w:r>
    </w:p>
    <w:p w14:paraId="03E25789">
      <w:pPr>
        <w:pStyle w:val="24"/>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"_Toc83838335"</w:instrText>
      </w:r>
      <w:r>
        <w:rPr>
          <w:rFonts w:hint="eastAsia" w:ascii="仿宋" w:eastAsia="仿宋"/>
          <w:sz w:val="28"/>
          <w:szCs w:val="28"/>
        </w:rPr>
        <w:fldChar w:fldCharType="separate"/>
      </w:r>
      <w:r>
        <w:rPr>
          <w:rFonts w:hint="eastAsia" w:ascii="仿宋" w:eastAsia="仿宋"/>
          <w:sz w:val="28"/>
          <w:szCs w:val="28"/>
        </w:rPr>
        <w:t>一、服务清单及要求</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_Toc83838335 \h</w:instrText>
      </w:r>
      <w:r>
        <w:rPr>
          <w:rFonts w:hint="eastAsia" w:ascii="仿宋" w:eastAsia="仿宋"/>
          <w:sz w:val="28"/>
          <w:szCs w:val="28"/>
        </w:rPr>
        <w:fldChar w:fldCharType="separate"/>
      </w:r>
      <w:r>
        <w:rPr>
          <w:rFonts w:hint="eastAsia" w:ascii="仿宋" w:eastAsia="仿宋"/>
          <w:sz w:val="28"/>
          <w:szCs w:val="28"/>
        </w:rPr>
        <w:t>16</w:t>
      </w:r>
      <w:r>
        <w:rPr>
          <w:rFonts w:hint="eastAsia" w:ascii="仿宋" w:eastAsia="仿宋"/>
          <w:sz w:val="28"/>
          <w:szCs w:val="28"/>
        </w:rPr>
        <w:fldChar w:fldCharType="end"/>
      </w:r>
      <w:r>
        <w:rPr>
          <w:rFonts w:hint="eastAsia" w:ascii="仿宋" w:eastAsia="仿宋"/>
          <w:sz w:val="28"/>
          <w:szCs w:val="28"/>
        </w:rPr>
        <w:fldChar w:fldCharType="end"/>
      </w:r>
    </w:p>
    <w:p w14:paraId="736E7533">
      <w:pPr>
        <w:pStyle w:val="24"/>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"_Toc83838336"</w:instrText>
      </w:r>
      <w:r>
        <w:rPr>
          <w:rFonts w:hint="eastAsia" w:ascii="仿宋" w:eastAsia="仿宋"/>
          <w:sz w:val="28"/>
          <w:szCs w:val="28"/>
        </w:rPr>
        <w:fldChar w:fldCharType="separate"/>
      </w:r>
      <w:r>
        <w:rPr>
          <w:rFonts w:hint="eastAsia" w:ascii="仿宋" w:eastAsia="仿宋"/>
          <w:sz w:val="28"/>
          <w:szCs w:val="28"/>
        </w:rPr>
        <w:t>二、商务要求</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_Toc83838336 \h</w:instrText>
      </w:r>
      <w:r>
        <w:rPr>
          <w:rFonts w:hint="eastAsia" w:ascii="仿宋" w:eastAsia="仿宋"/>
          <w:sz w:val="28"/>
          <w:szCs w:val="28"/>
        </w:rPr>
        <w:fldChar w:fldCharType="separate"/>
      </w:r>
      <w:r>
        <w:rPr>
          <w:rFonts w:hint="eastAsia" w:ascii="仿宋" w:eastAsia="仿宋"/>
          <w:sz w:val="28"/>
          <w:szCs w:val="28"/>
        </w:rPr>
        <w:t>16</w:t>
      </w:r>
      <w:r>
        <w:rPr>
          <w:rFonts w:hint="eastAsia" w:ascii="仿宋" w:eastAsia="仿宋"/>
          <w:sz w:val="28"/>
          <w:szCs w:val="28"/>
        </w:rPr>
        <w:fldChar w:fldCharType="end"/>
      </w:r>
      <w:r>
        <w:rPr>
          <w:rFonts w:hint="eastAsia" w:ascii="仿宋" w:eastAsia="仿宋"/>
          <w:sz w:val="28"/>
          <w:szCs w:val="28"/>
        </w:rPr>
        <w:fldChar w:fldCharType="end"/>
      </w:r>
    </w:p>
    <w:p w14:paraId="75348B72">
      <w:pPr>
        <w:pStyle w:val="22"/>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"_Toc83838337"</w:instrText>
      </w:r>
      <w:r>
        <w:rPr>
          <w:rFonts w:hint="eastAsia" w:ascii="仿宋" w:eastAsia="仿宋"/>
          <w:sz w:val="28"/>
          <w:szCs w:val="28"/>
        </w:rPr>
        <w:fldChar w:fldCharType="separate"/>
      </w:r>
      <w:r>
        <w:rPr>
          <w:rFonts w:hint="eastAsia" w:ascii="仿宋" w:eastAsia="仿宋"/>
          <w:sz w:val="28"/>
          <w:szCs w:val="28"/>
        </w:rPr>
        <w:t>第四章  拟签订合同的主要条款</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_Toc83838337 \h</w:instrText>
      </w:r>
      <w:r>
        <w:rPr>
          <w:rFonts w:hint="eastAsia" w:ascii="仿宋" w:eastAsia="仿宋"/>
          <w:sz w:val="28"/>
          <w:szCs w:val="28"/>
        </w:rPr>
        <w:fldChar w:fldCharType="separate"/>
      </w:r>
      <w:r>
        <w:rPr>
          <w:rFonts w:hint="eastAsia" w:ascii="仿宋" w:eastAsia="仿宋"/>
          <w:sz w:val="28"/>
          <w:szCs w:val="28"/>
        </w:rPr>
        <w:t>17</w:t>
      </w:r>
      <w:r>
        <w:rPr>
          <w:rFonts w:hint="eastAsia" w:ascii="仿宋" w:eastAsia="仿宋"/>
          <w:sz w:val="28"/>
          <w:szCs w:val="28"/>
        </w:rPr>
        <w:fldChar w:fldCharType="end"/>
      </w:r>
      <w:r>
        <w:rPr>
          <w:rFonts w:hint="eastAsia" w:ascii="仿宋" w:eastAsia="仿宋"/>
          <w:sz w:val="28"/>
          <w:szCs w:val="28"/>
        </w:rPr>
        <w:fldChar w:fldCharType="end"/>
      </w:r>
    </w:p>
    <w:p w14:paraId="08836CF9">
      <w:pPr>
        <w:pStyle w:val="22"/>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"_Toc83838338"</w:instrText>
      </w:r>
      <w:r>
        <w:rPr>
          <w:rFonts w:hint="eastAsia" w:ascii="仿宋" w:eastAsia="仿宋"/>
          <w:sz w:val="28"/>
          <w:szCs w:val="28"/>
        </w:rPr>
        <w:fldChar w:fldCharType="separate"/>
      </w:r>
      <w:r>
        <w:rPr>
          <w:rFonts w:hint="eastAsia" w:ascii="仿宋" w:eastAsia="仿宋"/>
          <w:sz w:val="28"/>
          <w:szCs w:val="28"/>
        </w:rPr>
        <w:t>第五章  评标办法及标准</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_Toc83838338 \h</w:instrText>
      </w:r>
      <w:r>
        <w:rPr>
          <w:rFonts w:hint="eastAsia" w:ascii="仿宋" w:eastAsia="仿宋"/>
          <w:sz w:val="28"/>
          <w:szCs w:val="28"/>
        </w:rPr>
        <w:fldChar w:fldCharType="separate"/>
      </w:r>
      <w:r>
        <w:rPr>
          <w:rFonts w:hint="eastAsia" w:ascii="仿宋" w:eastAsia="仿宋"/>
          <w:sz w:val="28"/>
          <w:szCs w:val="28"/>
        </w:rPr>
        <w:t>20</w:t>
      </w:r>
      <w:r>
        <w:rPr>
          <w:rFonts w:hint="eastAsia" w:ascii="仿宋" w:eastAsia="仿宋"/>
          <w:sz w:val="28"/>
          <w:szCs w:val="28"/>
        </w:rPr>
        <w:fldChar w:fldCharType="end"/>
      </w:r>
      <w:r>
        <w:rPr>
          <w:rFonts w:hint="eastAsia" w:ascii="仿宋" w:eastAsia="仿宋"/>
          <w:sz w:val="28"/>
          <w:szCs w:val="28"/>
        </w:rPr>
        <w:fldChar w:fldCharType="end"/>
      </w:r>
    </w:p>
    <w:p w14:paraId="79E9BCED">
      <w:pPr>
        <w:pStyle w:val="22"/>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"_Toc83838339"</w:instrText>
      </w:r>
      <w:r>
        <w:rPr>
          <w:rFonts w:hint="eastAsia" w:ascii="仿宋" w:eastAsia="仿宋"/>
          <w:sz w:val="28"/>
          <w:szCs w:val="28"/>
        </w:rPr>
        <w:fldChar w:fldCharType="separate"/>
      </w:r>
      <w:r>
        <w:rPr>
          <w:rFonts w:hint="eastAsia" w:ascii="仿宋" w:eastAsia="仿宋"/>
          <w:sz w:val="28"/>
          <w:szCs w:val="28"/>
        </w:rPr>
        <w:t>第六章  投标文件格式附件</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_Toc83838339 \h</w:instrText>
      </w:r>
      <w:r>
        <w:rPr>
          <w:rFonts w:hint="eastAsia" w:ascii="仿宋" w:eastAsia="仿宋"/>
          <w:sz w:val="28"/>
          <w:szCs w:val="28"/>
        </w:rPr>
        <w:fldChar w:fldCharType="separate"/>
      </w:r>
      <w:r>
        <w:rPr>
          <w:rFonts w:hint="eastAsia" w:ascii="仿宋" w:eastAsia="仿宋"/>
          <w:sz w:val="28"/>
          <w:szCs w:val="28"/>
        </w:rPr>
        <w:t>21</w:t>
      </w:r>
      <w:r>
        <w:rPr>
          <w:rFonts w:hint="eastAsia" w:ascii="仿宋" w:eastAsia="仿宋"/>
          <w:sz w:val="28"/>
          <w:szCs w:val="28"/>
        </w:rPr>
        <w:fldChar w:fldCharType="end"/>
      </w:r>
      <w:r>
        <w:rPr>
          <w:rFonts w:hint="eastAsia" w:ascii="仿宋" w:eastAsia="仿宋"/>
          <w:sz w:val="28"/>
          <w:szCs w:val="28"/>
        </w:rPr>
        <w:fldChar w:fldCharType="end"/>
      </w:r>
    </w:p>
    <w:p w14:paraId="650AB6CD">
      <w:pPr>
        <w:pStyle w:val="22"/>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"_Toc83838340"</w:instrText>
      </w:r>
      <w:r>
        <w:rPr>
          <w:rFonts w:hint="eastAsia" w:ascii="仿宋" w:eastAsia="仿宋"/>
          <w:sz w:val="28"/>
          <w:szCs w:val="28"/>
        </w:rPr>
        <w:fldChar w:fldCharType="separate"/>
      </w:r>
      <w:r>
        <w:rPr>
          <w:rFonts w:hint="eastAsia" w:ascii="仿宋" w:eastAsia="仿宋"/>
          <w:sz w:val="28"/>
          <w:szCs w:val="28"/>
        </w:rPr>
        <w:t>第七章  询问、质疑及投诉</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_Toc83838340 \h</w:instrText>
      </w:r>
      <w:r>
        <w:rPr>
          <w:rFonts w:hint="eastAsia" w:ascii="仿宋" w:eastAsia="仿宋"/>
          <w:sz w:val="28"/>
          <w:szCs w:val="28"/>
        </w:rPr>
        <w:fldChar w:fldCharType="separate"/>
      </w:r>
      <w:r>
        <w:rPr>
          <w:rFonts w:hint="eastAsia" w:ascii="仿宋" w:eastAsia="仿宋"/>
          <w:sz w:val="28"/>
          <w:szCs w:val="28"/>
        </w:rPr>
        <w:t>41</w:t>
      </w:r>
      <w:r>
        <w:rPr>
          <w:rFonts w:hint="eastAsia" w:ascii="仿宋" w:eastAsia="仿宋"/>
          <w:sz w:val="28"/>
          <w:szCs w:val="28"/>
        </w:rPr>
        <w:fldChar w:fldCharType="end"/>
      </w:r>
      <w:r>
        <w:rPr>
          <w:rFonts w:hint="eastAsia" w:ascii="仿宋" w:eastAsia="仿宋"/>
          <w:sz w:val="28"/>
          <w:szCs w:val="28"/>
        </w:rPr>
        <w:fldChar w:fldCharType="end"/>
      </w:r>
    </w:p>
    <w:p w14:paraId="2CC213CD">
      <w:pPr>
        <w:pStyle w:val="24"/>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"_Toc83838341"</w:instrText>
      </w:r>
      <w:r>
        <w:rPr>
          <w:rFonts w:hint="eastAsia" w:ascii="仿宋" w:eastAsia="仿宋"/>
          <w:sz w:val="28"/>
          <w:szCs w:val="28"/>
        </w:rPr>
        <w:fldChar w:fldCharType="separate"/>
      </w:r>
      <w:r>
        <w:rPr>
          <w:rFonts w:hint="eastAsia" w:ascii="仿宋" w:eastAsia="仿宋"/>
          <w:sz w:val="28"/>
          <w:szCs w:val="28"/>
        </w:rPr>
        <w:t>一、供应商询问</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_Toc83838341 \h</w:instrText>
      </w:r>
      <w:r>
        <w:rPr>
          <w:rFonts w:hint="eastAsia" w:ascii="仿宋" w:eastAsia="仿宋"/>
          <w:sz w:val="28"/>
          <w:szCs w:val="28"/>
        </w:rPr>
        <w:fldChar w:fldCharType="separate"/>
      </w:r>
      <w:r>
        <w:rPr>
          <w:rFonts w:hint="eastAsia" w:ascii="仿宋" w:eastAsia="仿宋"/>
          <w:sz w:val="28"/>
          <w:szCs w:val="28"/>
        </w:rPr>
        <w:t>41</w:t>
      </w:r>
      <w:r>
        <w:rPr>
          <w:rFonts w:hint="eastAsia" w:ascii="仿宋" w:eastAsia="仿宋"/>
          <w:sz w:val="28"/>
          <w:szCs w:val="28"/>
        </w:rPr>
        <w:fldChar w:fldCharType="end"/>
      </w:r>
      <w:r>
        <w:rPr>
          <w:rFonts w:hint="eastAsia" w:ascii="仿宋" w:eastAsia="仿宋"/>
          <w:sz w:val="28"/>
          <w:szCs w:val="28"/>
        </w:rPr>
        <w:fldChar w:fldCharType="end"/>
      </w:r>
    </w:p>
    <w:p w14:paraId="0AB12C56">
      <w:pPr>
        <w:pStyle w:val="24"/>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"_Toc83838342"</w:instrText>
      </w:r>
      <w:r>
        <w:rPr>
          <w:rFonts w:hint="eastAsia" w:ascii="仿宋" w:eastAsia="仿宋"/>
          <w:sz w:val="28"/>
          <w:szCs w:val="28"/>
        </w:rPr>
        <w:fldChar w:fldCharType="separate"/>
      </w:r>
      <w:r>
        <w:rPr>
          <w:rFonts w:hint="eastAsia" w:ascii="仿宋" w:eastAsia="仿宋"/>
          <w:sz w:val="28"/>
          <w:szCs w:val="28"/>
        </w:rPr>
        <w:t>二、供应商质疑</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_Toc83838342 \h</w:instrText>
      </w:r>
      <w:r>
        <w:rPr>
          <w:rFonts w:hint="eastAsia" w:ascii="仿宋" w:eastAsia="仿宋"/>
          <w:sz w:val="28"/>
          <w:szCs w:val="28"/>
        </w:rPr>
        <w:fldChar w:fldCharType="separate"/>
      </w:r>
      <w:r>
        <w:rPr>
          <w:rFonts w:hint="eastAsia" w:ascii="仿宋" w:eastAsia="仿宋"/>
          <w:sz w:val="28"/>
          <w:szCs w:val="28"/>
        </w:rPr>
        <w:t>41</w:t>
      </w:r>
      <w:r>
        <w:rPr>
          <w:rFonts w:hint="eastAsia" w:ascii="仿宋" w:eastAsia="仿宋"/>
          <w:sz w:val="28"/>
          <w:szCs w:val="28"/>
        </w:rPr>
        <w:fldChar w:fldCharType="end"/>
      </w:r>
      <w:r>
        <w:rPr>
          <w:rFonts w:hint="eastAsia" w:ascii="仿宋" w:eastAsia="仿宋"/>
          <w:sz w:val="28"/>
          <w:szCs w:val="28"/>
        </w:rPr>
        <w:fldChar w:fldCharType="end"/>
      </w:r>
    </w:p>
    <w:p w14:paraId="67D25A95">
      <w:pPr>
        <w:pStyle w:val="24"/>
        <w:tabs>
          <w:tab w:val="right" w:leader="dot" w:pos="864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"_Toc83838343"</w:instrText>
      </w:r>
      <w:r>
        <w:rPr>
          <w:rFonts w:hint="eastAsia" w:ascii="仿宋" w:eastAsia="仿宋"/>
          <w:sz w:val="28"/>
          <w:szCs w:val="28"/>
        </w:rPr>
        <w:fldChar w:fldCharType="separate"/>
      </w:r>
      <w:r>
        <w:rPr>
          <w:rFonts w:hint="eastAsia" w:ascii="仿宋" w:eastAsia="仿宋"/>
          <w:sz w:val="28"/>
          <w:szCs w:val="28"/>
        </w:rPr>
        <w:t>三、供应商投诉</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_Toc83838343 \h</w:instrText>
      </w:r>
      <w:r>
        <w:rPr>
          <w:rFonts w:hint="eastAsia" w:ascii="仿宋" w:eastAsia="仿宋"/>
          <w:sz w:val="28"/>
          <w:szCs w:val="28"/>
        </w:rPr>
        <w:fldChar w:fldCharType="separate"/>
      </w:r>
      <w:r>
        <w:rPr>
          <w:rFonts w:hint="eastAsia" w:ascii="仿宋" w:eastAsia="仿宋"/>
          <w:sz w:val="28"/>
          <w:szCs w:val="28"/>
        </w:rPr>
        <w:t>42</w:t>
      </w:r>
      <w:r>
        <w:rPr>
          <w:rFonts w:hint="eastAsia" w:ascii="仿宋" w:eastAsia="仿宋"/>
          <w:sz w:val="28"/>
          <w:szCs w:val="28"/>
        </w:rPr>
        <w:fldChar w:fldCharType="end"/>
      </w:r>
      <w:r>
        <w:rPr>
          <w:rFonts w:hint="eastAsia" w:ascii="仿宋" w:eastAsia="仿宋"/>
          <w:sz w:val="28"/>
          <w:szCs w:val="28"/>
        </w:rPr>
        <w:fldChar w:fldCharType="end"/>
      </w:r>
      <w:r>
        <w:rPr>
          <w:rFonts w:hint="eastAsia" w:ascii="仿宋" w:eastAsia="仿宋"/>
          <w:color w:val="000000"/>
          <w:sz w:val="28"/>
          <w:szCs w:val="28"/>
        </w:rPr>
        <w:fldChar w:fldCharType="end"/>
      </w:r>
    </w:p>
    <w:p w14:paraId="5B53D873"/>
    <w:p w14:paraId="2D43875C">
      <w:r>
        <w:br w:type="page"/>
      </w:r>
    </w:p>
    <w:p w14:paraId="172EE2A7">
      <w:pPr>
        <w:pStyle w:val="3"/>
        <w:sectPr>
          <w:footerReference r:id="rId6" w:type="default"/>
          <w:pgSz w:w="11907" w:h="16840"/>
          <w:pgMar w:top="1440" w:right="1463" w:bottom="1440" w:left="1803" w:header="851" w:footer="992" w:gutter="0"/>
          <w:cols w:space="720" w:num="1"/>
          <w:docGrid w:type="lines" w:linePitch="312" w:charSpace="0"/>
        </w:sectPr>
      </w:pPr>
    </w:p>
    <w:p w14:paraId="63DA8A18">
      <w:pPr>
        <w:pStyle w:val="3"/>
        <w:numPr>
          <w:ilvl w:val="0"/>
          <w:numId w:val="3"/>
        </w:numPr>
        <w:rPr>
          <w:rFonts w:hint="eastAsia"/>
          <w:lang w:val="en-US" w:eastAsia="zh-CN"/>
        </w:rPr>
      </w:pPr>
      <w:bookmarkStart w:id="0" w:name="_Toc83838327"/>
      <w:r>
        <w:t xml:space="preserve"> 采购公告</w:t>
      </w:r>
      <w:bookmarkEnd w:id="0"/>
    </w:p>
    <w:p w14:paraId="3C720C7E">
      <w:pPr>
        <w:spacing w:line="500" w:lineRule="exact"/>
        <w:contextualSpacing/>
        <w:rPr>
          <w:rFonts w:hint="default"/>
          <w:lang w:val="en-US" w:eastAsia="zh-CN"/>
        </w:rPr>
      </w:pPr>
      <w:r>
        <w:rPr>
          <w:rFonts w:hint="eastAsia" w:ascii="仿宋" w:hAnsi="仿宋" w:eastAsia="仿宋" w:cs="仿宋"/>
          <w:color w:val="auto"/>
          <w:sz w:val="24"/>
          <w:szCs w:val="24"/>
          <w:highlight w:val="none"/>
        </w:rPr>
        <w:t>项目概况</w:t>
      </w:r>
    </w:p>
    <w:p w14:paraId="516BF80A">
      <w:pPr>
        <w:spacing w:line="360" w:lineRule="auto"/>
        <w:ind w:firstLine="480" w:firstLineChars="200"/>
        <w:rPr>
          <w:rFonts w:hint="eastAsia" w:ascii="仿宋" w:eastAsia="仿宋" w:cs="Arial"/>
          <w:bCs/>
          <w:color w:val="000000"/>
          <w:sz w:val="24"/>
        </w:rPr>
      </w:pPr>
      <w:r>
        <w:rPr>
          <w:rFonts w:hint="eastAsia" w:ascii="仿宋" w:eastAsia="仿宋" w:cs="Arial"/>
          <w:bCs/>
          <w:color w:val="000000"/>
          <w:sz w:val="24"/>
          <w:u w:val="single"/>
        </w:rPr>
        <w:t>绍兴东一工程项目管理有限公司</w:t>
      </w:r>
      <w:r>
        <w:rPr>
          <w:rFonts w:hint="eastAsia" w:ascii="仿宋" w:eastAsia="仿宋" w:cs="Arial"/>
          <w:bCs/>
          <w:color w:val="000000"/>
          <w:sz w:val="24"/>
        </w:rPr>
        <w:t xml:space="preserve">受 </w:t>
      </w:r>
      <w:r>
        <w:rPr>
          <w:rFonts w:hint="eastAsia" w:ascii="仿宋" w:eastAsia="仿宋" w:cs="Arial"/>
          <w:bCs/>
          <w:color w:val="000000"/>
          <w:sz w:val="24"/>
          <w:u w:val="single"/>
          <w:lang w:eastAsia="zh-CN"/>
        </w:rPr>
        <w:t>绍兴市越城区妇幼保健计划生育服务中心</w:t>
      </w:r>
      <w:r>
        <w:rPr>
          <w:rFonts w:hint="eastAsia" w:ascii="仿宋" w:eastAsia="仿宋" w:cs="Arial"/>
          <w:bCs/>
          <w:color w:val="000000"/>
          <w:sz w:val="24"/>
        </w:rPr>
        <w:t>委托，就下列项目进行</w:t>
      </w:r>
      <w:r>
        <w:rPr>
          <w:rFonts w:hint="eastAsia" w:ascii="仿宋" w:eastAsia="仿宋" w:cs="Arial"/>
          <w:bCs/>
          <w:color w:val="000000"/>
          <w:sz w:val="24"/>
          <w:u w:val="single"/>
        </w:rPr>
        <w:t xml:space="preserve"> </w:t>
      </w:r>
      <w:r>
        <w:rPr>
          <w:rFonts w:ascii="仿宋" w:eastAsia="仿宋" w:cs="Arial"/>
          <w:bCs/>
          <w:color w:val="000000"/>
          <w:sz w:val="24"/>
          <w:u w:val="single"/>
        </w:rPr>
        <w:t>公开招标</w:t>
      </w:r>
      <w:r>
        <w:rPr>
          <w:rFonts w:hint="eastAsia" w:ascii="仿宋" w:eastAsia="仿宋" w:cs="Arial"/>
          <w:bCs/>
          <w:color w:val="000000"/>
          <w:sz w:val="24"/>
          <w:u w:val="single"/>
        </w:rPr>
        <w:t xml:space="preserve"> </w:t>
      </w:r>
      <w:r>
        <w:rPr>
          <w:rFonts w:hint="eastAsia" w:ascii="仿宋" w:eastAsia="仿宋" w:cs="Arial"/>
          <w:bCs/>
          <w:color w:val="000000"/>
          <w:sz w:val="24"/>
        </w:rPr>
        <w:t>，现将有关事项公告如下：</w:t>
      </w:r>
    </w:p>
    <w:p w14:paraId="6170A482">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 w:name="_Toc28359079"/>
      <w:bookmarkStart w:id="2" w:name="_Toc35393621"/>
      <w:bookmarkStart w:id="3" w:name="_Toc35393790"/>
      <w:bookmarkStart w:id="4" w:name="_Toc28359002"/>
      <w:r>
        <w:rPr>
          <w:rFonts w:hint="eastAsia" w:ascii="仿宋" w:hAnsi="仿宋" w:eastAsia="仿宋" w:cs="仿宋"/>
          <w:b/>
          <w:bCs/>
          <w:sz w:val="24"/>
          <w:szCs w:val="24"/>
        </w:rPr>
        <w:t>一、项目基本情况</w:t>
      </w:r>
      <w:bookmarkEnd w:id="1"/>
      <w:bookmarkEnd w:id="2"/>
      <w:bookmarkEnd w:id="3"/>
      <w:bookmarkEnd w:id="4"/>
    </w:p>
    <w:p w14:paraId="3C8A9C6C">
      <w:pPr>
        <w:spacing w:line="240" w:lineRule="auto"/>
        <w:ind w:firstLine="540"/>
        <w:rPr>
          <w:rFonts w:hint="eastAsia" w:ascii="仿宋" w:eastAsia="仿宋" w:cs="宋体"/>
          <w:bCs/>
          <w:sz w:val="24"/>
          <w:szCs w:val="24"/>
        </w:rPr>
      </w:pPr>
      <w:r>
        <w:rPr>
          <w:rFonts w:hint="eastAsia" w:ascii="仿宋" w:eastAsia="仿宋" w:cs="宋体"/>
          <w:bCs/>
          <w:sz w:val="24"/>
          <w:szCs w:val="24"/>
        </w:rPr>
        <w:t>项目编号：</w:t>
      </w:r>
      <w:r>
        <w:rPr>
          <w:rFonts w:hint="eastAsia" w:ascii="仿宋" w:eastAsia="仿宋" w:cs="Arial"/>
          <w:bCs/>
          <w:color w:val="000000"/>
          <w:sz w:val="24"/>
          <w:u w:val="single"/>
        </w:rPr>
        <w:t xml:space="preserve"> SXDY-2025002</w:t>
      </w:r>
    </w:p>
    <w:p w14:paraId="3DA844F6">
      <w:pPr>
        <w:spacing w:line="360" w:lineRule="auto"/>
        <w:ind w:left="1679" w:leftChars="228" w:hanging="1200" w:hangingChars="500"/>
        <w:rPr>
          <w:rFonts w:hint="eastAsia" w:ascii="仿宋" w:eastAsia="仿宋" w:cs="宋体"/>
          <w:bCs/>
          <w:sz w:val="24"/>
          <w:szCs w:val="24"/>
        </w:rPr>
      </w:pPr>
      <w:r>
        <w:rPr>
          <w:rFonts w:hint="eastAsia" w:ascii="仿宋" w:eastAsia="仿宋" w:cs="宋体"/>
          <w:bCs/>
          <w:sz w:val="24"/>
          <w:szCs w:val="24"/>
        </w:rPr>
        <w:t>项目名称：</w:t>
      </w:r>
      <w:r>
        <w:rPr>
          <w:rFonts w:hint="eastAsia" w:ascii="仿宋" w:hAnsi="Times New Roman" w:eastAsia="仿宋" w:cs="Arial"/>
          <w:bCs/>
          <w:color w:val="000000"/>
          <w:sz w:val="24"/>
          <w:u w:val="single"/>
        </w:rPr>
        <w:t>2025年绍兴市越城区妇幼保健计划生育服务中心信息化系统运行维护项目</w:t>
      </w:r>
    </w:p>
    <w:p w14:paraId="700DBBDE">
      <w:pPr>
        <w:spacing w:line="360" w:lineRule="auto"/>
        <w:ind w:firstLine="540"/>
        <w:rPr>
          <w:rFonts w:hint="eastAsia" w:ascii="仿宋" w:eastAsia="仿宋" w:cs="宋体"/>
          <w:bCs/>
          <w:sz w:val="24"/>
          <w:szCs w:val="24"/>
        </w:rPr>
      </w:pPr>
      <w:r>
        <w:rPr>
          <w:rFonts w:hint="eastAsia" w:ascii="仿宋" w:eastAsia="仿宋" w:cs="宋体"/>
          <w:bCs/>
          <w:sz w:val="24"/>
          <w:szCs w:val="24"/>
        </w:rPr>
        <w:t>预算金额</w:t>
      </w:r>
      <w:r>
        <w:rPr>
          <w:rFonts w:ascii="仿宋" w:eastAsia="仿宋" w:cs="宋体"/>
          <w:bCs/>
          <w:sz w:val="24"/>
          <w:szCs w:val="24"/>
        </w:rPr>
        <w:t>（元）</w:t>
      </w:r>
      <w:r>
        <w:rPr>
          <w:rFonts w:hint="eastAsia" w:ascii="仿宋" w:eastAsia="仿宋" w:cs="宋体"/>
          <w:bCs/>
          <w:sz w:val="24"/>
          <w:szCs w:val="24"/>
        </w:rPr>
        <w:t>：</w:t>
      </w:r>
      <w:r>
        <w:rPr>
          <w:rFonts w:hint="eastAsia" w:ascii="仿宋" w:hAnsi="Times New Roman" w:eastAsia="仿宋" w:cs="Arial"/>
          <w:bCs/>
          <w:color w:val="000000"/>
          <w:sz w:val="24"/>
          <w:u w:val="single"/>
          <w:lang w:val="en-US" w:eastAsia="zh-CN"/>
        </w:rPr>
        <w:t>135000</w:t>
      </w:r>
    </w:p>
    <w:p w14:paraId="1A9E9D2A">
      <w:pPr>
        <w:spacing w:line="360" w:lineRule="auto"/>
        <w:ind w:firstLine="540"/>
        <w:rPr>
          <w:rFonts w:hint="eastAsia" w:ascii="仿宋" w:eastAsia="仿宋" w:cs="宋体"/>
          <w:bCs/>
          <w:sz w:val="24"/>
          <w:szCs w:val="24"/>
        </w:rPr>
      </w:pPr>
      <w:r>
        <w:rPr>
          <w:rFonts w:hint="eastAsia" w:ascii="仿宋" w:eastAsia="仿宋" w:cs="宋体"/>
          <w:bCs/>
          <w:sz w:val="24"/>
          <w:szCs w:val="24"/>
        </w:rPr>
        <w:t>最高限价</w:t>
      </w:r>
      <w:r>
        <w:rPr>
          <w:rFonts w:ascii="仿宋" w:eastAsia="仿宋" w:cs="宋体"/>
          <w:bCs/>
          <w:sz w:val="24"/>
          <w:szCs w:val="24"/>
        </w:rPr>
        <w:t>（元）</w:t>
      </w:r>
      <w:r>
        <w:rPr>
          <w:rFonts w:hint="eastAsia" w:ascii="仿宋" w:eastAsia="仿宋" w:cs="宋体"/>
          <w:bCs/>
          <w:sz w:val="24"/>
          <w:szCs w:val="24"/>
        </w:rPr>
        <w:t>：</w:t>
      </w:r>
      <w:r>
        <w:rPr>
          <w:rFonts w:hint="eastAsia" w:ascii="仿宋" w:hAnsi="Times New Roman" w:eastAsia="仿宋" w:cs="Arial"/>
          <w:bCs/>
          <w:color w:val="000000"/>
          <w:sz w:val="24"/>
          <w:u w:val="single"/>
          <w:lang w:val="en-US" w:eastAsia="zh-CN"/>
        </w:rPr>
        <w:t>135000</w:t>
      </w:r>
    </w:p>
    <w:p w14:paraId="2B970F38">
      <w:pPr>
        <w:spacing w:line="360" w:lineRule="auto"/>
        <w:ind w:firstLine="540"/>
        <w:rPr>
          <w:rFonts w:ascii="仿宋" w:eastAsia="仿宋" w:cs="宋体"/>
          <w:bCs/>
          <w:sz w:val="24"/>
          <w:szCs w:val="24"/>
        </w:rPr>
      </w:pPr>
      <w:r>
        <w:rPr>
          <w:rFonts w:hint="eastAsia" w:ascii="仿宋" w:eastAsia="仿宋" w:cs="宋体"/>
          <w:bCs/>
          <w:sz w:val="24"/>
          <w:szCs w:val="24"/>
        </w:rPr>
        <w:t>采购需求：</w:t>
      </w:r>
    </w:p>
    <w:p w14:paraId="5ADA30AF">
      <w:pPr>
        <w:spacing w:line="360" w:lineRule="auto"/>
        <w:ind w:firstLine="1020" w:firstLineChars="425"/>
        <w:rPr>
          <w:rFonts w:hint="eastAsia" w:ascii="仿宋" w:eastAsia="仿宋" w:cs="宋体"/>
          <w:bCs/>
          <w:sz w:val="24"/>
        </w:rPr>
      </w:pPr>
      <w:r>
        <w:rPr>
          <w:rFonts w:hint="eastAsia" w:ascii="仿宋" w:eastAsia="仿宋" w:cs="宋体"/>
          <w:bCs/>
          <w:sz w:val="24"/>
        </w:rPr>
        <w:t>标项一</w:t>
      </w:r>
      <w:r>
        <w:rPr>
          <w:rFonts w:ascii="仿宋" w:eastAsia="仿宋" w:cs="宋体"/>
          <w:bCs/>
          <w:sz w:val="24"/>
        </w:rPr>
        <w:t>：</w:t>
      </w:r>
    </w:p>
    <w:p w14:paraId="363408E2">
      <w:pPr>
        <w:spacing w:line="360" w:lineRule="auto"/>
        <w:ind w:left="2258" w:leftChars="342" w:hanging="1540" w:hangingChars="642"/>
        <w:rPr>
          <w:rFonts w:hint="eastAsia" w:ascii="仿宋" w:eastAsia="仿宋" w:cs="宋体"/>
          <w:bCs/>
          <w:sz w:val="24"/>
        </w:rPr>
      </w:pPr>
      <w:r>
        <w:rPr>
          <w:rFonts w:hint="eastAsia" w:ascii="仿宋" w:eastAsia="仿宋" w:cs="宋体"/>
          <w:bCs/>
          <w:sz w:val="24"/>
        </w:rPr>
        <w:t xml:space="preserve">  标项名称</w:t>
      </w:r>
      <w:r>
        <w:rPr>
          <w:rFonts w:ascii="仿宋" w:eastAsia="仿宋" w:cs="宋体"/>
          <w:bCs/>
          <w:sz w:val="24"/>
        </w:rPr>
        <w:t>：</w:t>
      </w:r>
      <w:r>
        <w:rPr>
          <w:rFonts w:hint="eastAsia" w:ascii="仿宋" w:hAnsi="Times New Roman" w:eastAsia="仿宋" w:cs="Arial"/>
          <w:bCs/>
          <w:color w:val="000000"/>
          <w:sz w:val="24"/>
          <w:u w:val="single"/>
        </w:rPr>
        <w:t>2025年绍兴市越城区妇幼保健计划生育服务中心信息化系统运行维护项目</w:t>
      </w:r>
    </w:p>
    <w:p w14:paraId="36BFBDCB">
      <w:pPr>
        <w:spacing w:line="360" w:lineRule="auto"/>
        <w:ind w:firstLine="540"/>
        <w:rPr>
          <w:rFonts w:hint="eastAsia" w:ascii="仿宋" w:eastAsia="仿宋" w:cs="宋体"/>
          <w:bCs/>
          <w:sz w:val="24"/>
          <w:lang w:eastAsia="zh-CN"/>
        </w:rPr>
      </w:pPr>
      <w:r>
        <w:rPr>
          <w:rFonts w:hint="eastAsia" w:ascii="仿宋" w:eastAsia="仿宋" w:cs="宋体"/>
          <w:bCs/>
          <w:sz w:val="24"/>
        </w:rPr>
        <w:t xml:space="preserve">    数量</w:t>
      </w:r>
      <w:r>
        <w:rPr>
          <w:rFonts w:ascii="仿宋" w:eastAsia="仿宋" w:cs="宋体"/>
          <w:bCs/>
          <w:sz w:val="24"/>
        </w:rPr>
        <w:t>：</w:t>
      </w:r>
      <w:r>
        <w:rPr>
          <w:rFonts w:hint="eastAsia" w:ascii="仿宋" w:eastAsia="仿宋" w:cs="宋体"/>
          <w:bCs/>
          <w:sz w:val="24"/>
          <w:szCs w:val="24"/>
          <w:u w:val="single"/>
          <w:lang w:val="en-US" w:eastAsia="zh-CN"/>
        </w:rPr>
        <w:t>1</w:t>
      </w:r>
    </w:p>
    <w:p w14:paraId="0D57AC09">
      <w:pPr>
        <w:spacing w:line="360" w:lineRule="auto"/>
        <w:ind w:firstLine="540"/>
        <w:rPr>
          <w:rFonts w:hint="eastAsia" w:ascii="仿宋" w:eastAsia="仿宋" w:cs="宋体"/>
          <w:bCs/>
          <w:sz w:val="24"/>
        </w:rPr>
      </w:pPr>
      <w:r>
        <w:rPr>
          <w:rFonts w:hint="eastAsia" w:ascii="仿宋" w:eastAsia="仿宋" w:cs="宋体"/>
          <w:bCs/>
          <w:sz w:val="24"/>
        </w:rPr>
        <w:t xml:space="preserve">    预算金额（元）</w:t>
      </w:r>
      <w:r>
        <w:rPr>
          <w:rFonts w:ascii="仿宋" w:eastAsia="仿宋" w:cs="宋体"/>
          <w:bCs/>
          <w:sz w:val="24"/>
        </w:rPr>
        <w:t>：</w:t>
      </w:r>
      <w:r>
        <w:rPr>
          <w:rFonts w:hint="eastAsia" w:ascii="仿宋" w:hAnsi="Times New Roman" w:eastAsia="仿宋" w:cs="Arial"/>
          <w:bCs/>
          <w:color w:val="000000"/>
          <w:sz w:val="24"/>
          <w:u w:val="single"/>
          <w:lang w:val="en-US" w:eastAsia="zh-CN"/>
        </w:rPr>
        <w:t>135000</w:t>
      </w:r>
    </w:p>
    <w:p w14:paraId="41524CDB">
      <w:pPr>
        <w:spacing w:line="360" w:lineRule="auto"/>
        <w:ind w:firstLine="540"/>
        <w:rPr>
          <w:rFonts w:hint="eastAsia" w:ascii="仿宋" w:eastAsia="仿宋" w:cs="宋体"/>
          <w:bCs/>
          <w:sz w:val="24"/>
        </w:rPr>
      </w:pPr>
      <w:r>
        <w:rPr>
          <w:rFonts w:hint="eastAsia" w:ascii="仿宋" w:eastAsia="仿宋" w:cs="宋体"/>
          <w:bCs/>
          <w:sz w:val="24"/>
        </w:rPr>
        <w:t xml:space="preserve">    简要规格描述或项目基本概况介绍、用途：</w:t>
      </w:r>
      <w:r>
        <w:rPr>
          <w:rFonts w:ascii="仿宋" w:eastAsia="仿宋" w:cs="宋体"/>
          <w:bCs/>
          <w:sz w:val="24"/>
          <w:u w:val="single"/>
        </w:rPr>
        <w:t>详见采购文件。</w:t>
      </w:r>
    </w:p>
    <w:p w14:paraId="0B3FEBEF">
      <w:pPr>
        <w:spacing w:line="360" w:lineRule="auto"/>
        <w:ind w:firstLine="540"/>
        <w:rPr>
          <w:rFonts w:hint="eastAsia" w:ascii="仿宋" w:eastAsia="仿宋" w:cs="宋体"/>
          <w:bCs/>
          <w:sz w:val="24"/>
          <w:szCs w:val="24"/>
        </w:rPr>
      </w:pPr>
      <w:r>
        <w:rPr>
          <w:rFonts w:hint="eastAsia" w:ascii="仿宋" w:eastAsia="仿宋" w:cs="宋体"/>
          <w:bCs/>
          <w:sz w:val="24"/>
        </w:rPr>
        <w:t xml:space="preserve">    备注：</w:t>
      </w:r>
      <w:r>
        <w:rPr>
          <w:rFonts w:ascii="仿宋" w:eastAsia="仿宋" w:cs="宋体"/>
          <w:bCs/>
          <w:sz w:val="24"/>
          <w:u w:val="single"/>
        </w:rPr>
        <w:t xml:space="preserve"> 无 </w:t>
      </w:r>
    </w:p>
    <w:p w14:paraId="64E251BB">
      <w:pPr>
        <w:spacing w:line="360" w:lineRule="auto"/>
        <w:ind w:firstLine="540"/>
        <w:rPr>
          <w:rFonts w:hint="eastAsia" w:ascii="仿宋" w:eastAsia="仿宋" w:cs="宋体"/>
          <w:bCs/>
          <w:sz w:val="24"/>
          <w:szCs w:val="24"/>
          <w:lang w:eastAsia="zh-CN"/>
        </w:rPr>
      </w:pPr>
      <w:r>
        <w:rPr>
          <w:rFonts w:hint="eastAsia" w:ascii="仿宋" w:eastAsia="仿宋" w:cs="宋体"/>
          <w:bCs/>
          <w:sz w:val="24"/>
          <w:szCs w:val="24"/>
        </w:rPr>
        <w:t>合同履行期限：</w:t>
      </w:r>
      <w:r>
        <w:rPr>
          <w:rFonts w:ascii="仿宋" w:eastAsia="仿宋" w:cs="宋体"/>
          <w:bCs/>
          <w:sz w:val="24"/>
          <w:szCs w:val="24"/>
          <w:u w:val="single"/>
        </w:rPr>
        <w:t xml:space="preserve"> </w:t>
      </w:r>
      <w:r>
        <w:rPr>
          <w:rFonts w:ascii="仿宋" w:eastAsia="仿宋" w:cs="宋体"/>
          <w:bCs/>
          <w:sz w:val="24"/>
          <w:u w:val="single"/>
        </w:rPr>
        <w:t>详见采购文件</w:t>
      </w:r>
      <w:r>
        <w:rPr>
          <w:rFonts w:ascii="仿宋" w:eastAsia="仿宋" w:cs="宋体"/>
          <w:bCs/>
          <w:sz w:val="24"/>
          <w:szCs w:val="24"/>
          <w:u w:val="single"/>
        </w:rPr>
        <w:t xml:space="preserve"> </w:t>
      </w:r>
      <w:r>
        <w:rPr>
          <w:rFonts w:hint="eastAsia" w:ascii="仿宋" w:eastAsia="仿宋" w:cs="宋体"/>
          <w:bCs/>
          <w:sz w:val="24"/>
          <w:szCs w:val="24"/>
          <w:u w:val="single"/>
          <w:lang w:eastAsia="zh-CN"/>
        </w:rPr>
        <w:t>。</w:t>
      </w:r>
    </w:p>
    <w:p w14:paraId="65DAEF16">
      <w:pPr>
        <w:spacing w:line="240" w:lineRule="auto"/>
        <w:ind w:firstLine="540"/>
        <w:rPr>
          <w:rFonts w:hint="eastAsia" w:ascii="仿宋" w:eastAsia="仿宋" w:cs="宋体"/>
          <w:bCs/>
          <w:sz w:val="24"/>
          <w:szCs w:val="24"/>
        </w:rPr>
      </w:pPr>
      <w:r>
        <w:rPr>
          <w:rFonts w:hint="eastAsia" w:ascii="仿宋" w:eastAsia="仿宋" w:cs="宋体"/>
          <w:bCs/>
          <w:sz w:val="24"/>
          <w:szCs w:val="24"/>
        </w:rPr>
        <w:t>本项目（</w:t>
      </w:r>
      <w:r>
        <w:rPr>
          <w:rFonts w:hint="eastAsia" w:ascii="仿宋" w:eastAsia="仿宋" w:cs="宋体"/>
          <w:bCs/>
          <w:sz w:val="24"/>
          <w:szCs w:val="24"/>
          <w:u w:val="single"/>
        </w:rPr>
        <w:t>否</w:t>
      </w:r>
      <w:r>
        <w:rPr>
          <w:rFonts w:hint="eastAsia" w:ascii="仿宋" w:eastAsia="仿宋" w:cs="宋体"/>
          <w:bCs/>
          <w:sz w:val="24"/>
          <w:szCs w:val="24"/>
        </w:rPr>
        <w:t>）接受联合体投标。</w:t>
      </w:r>
    </w:p>
    <w:p w14:paraId="092ECA42">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5" w:name="_Toc28359080"/>
      <w:bookmarkStart w:id="6" w:name="_Toc28359003"/>
      <w:bookmarkStart w:id="7" w:name="_Toc35393791"/>
      <w:bookmarkStart w:id="8" w:name="_Toc35393622"/>
      <w:r>
        <w:rPr>
          <w:rFonts w:hint="eastAsia" w:ascii="仿宋" w:hAnsi="仿宋" w:eastAsia="仿宋" w:cs="仿宋"/>
          <w:b/>
          <w:bCs/>
          <w:sz w:val="24"/>
          <w:szCs w:val="24"/>
        </w:rPr>
        <w:t>二、申请人的资格要求：</w:t>
      </w:r>
      <w:bookmarkEnd w:id="5"/>
      <w:bookmarkEnd w:id="6"/>
      <w:bookmarkEnd w:id="7"/>
      <w:bookmarkEnd w:id="8"/>
    </w:p>
    <w:p w14:paraId="0DD08C80">
      <w:pPr>
        <w:spacing w:line="360" w:lineRule="auto"/>
        <w:ind w:firstLine="540"/>
        <w:rPr>
          <w:rFonts w:hint="eastAsia" w:ascii="仿宋" w:eastAsia="仿宋" w:cs="宋体"/>
          <w:bCs/>
          <w:sz w:val="24"/>
          <w:szCs w:val="24"/>
        </w:rPr>
      </w:pPr>
      <w:r>
        <w:rPr>
          <w:rFonts w:hint="eastAsia" w:ascii="仿宋" w:eastAsia="仿宋" w:cs="宋体"/>
          <w:bCs/>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3AA168BB">
      <w:pPr>
        <w:spacing w:line="360" w:lineRule="auto"/>
        <w:ind w:firstLine="540"/>
        <w:rPr>
          <w:rFonts w:hint="eastAsia" w:ascii="仿宋" w:eastAsia="仿宋" w:cs="宋体"/>
          <w:bCs/>
          <w:sz w:val="24"/>
          <w:szCs w:val="24"/>
        </w:rPr>
      </w:pPr>
      <w:bookmarkStart w:id="9" w:name="_Toc28359081"/>
      <w:bookmarkStart w:id="10" w:name="_Toc28359004"/>
      <w:r>
        <w:rPr>
          <w:rFonts w:hint="eastAsia" w:ascii="仿宋" w:eastAsia="仿宋" w:cs="宋体"/>
          <w:bCs/>
          <w:sz w:val="24"/>
          <w:szCs w:val="24"/>
        </w:rPr>
        <w:t xml:space="preserve">2.落实政府采购政策需满足的资格要求： </w:t>
      </w:r>
      <w:r>
        <w:rPr>
          <w:rFonts w:hint="eastAsia" w:ascii="仿宋" w:eastAsia="仿宋" w:cs="宋体"/>
          <w:bCs/>
          <w:sz w:val="24"/>
          <w:szCs w:val="24"/>
          <w:u w:val="single"/>
        </w:rPr>
        <w:t xml:space="preserve"> 本项目属于专门面向中小企业采购的项目</w:t>
      </w:r>
      <w:r>
        <w:rPr>
          <w:rFonts w:hint="eastAsia" w:ascii="仿宋" w:eastAsia="仿宋" w:cs="宋体"/>
          <w:bCs/>
          <w:sz w:val="24"/>
          <w:szCs w:val="24"/>
          <w:u w:val="single"/>
          <w:lang w:eastAsia="zh-CN"/>
        </w:rPr>
        <w:t>，</w:t>
      </w:r>
      <w:r>
        <w:rPr>
          <w:rFonts w:hint="eastAsia" w:ascii="仿宋" w:eastAsia="仿宋" w:cs="宋体"/>
          <w:bCs/>
          <w:sz w:val="24"/>
          <w:szCs w:val="24"/>
          <w:u w:val="single"/>
        </w:rPr>
        <w:t>服务由符合政策要求的中小企业承接</w:t>
      </w:r>
      <w:r>
        <w:rPr>
          <w:rFonts w:hint="eastAsia" w:ascii="仿宋" w:eastAsia="仿宋" w:cs="宋体"/>
          <w:bCs/>
          <w:sz w:val="24"/>
          <w:szCs w:val="24"/>
          <w:u w:val="single"/>
          <w:lang w:val="en-US" w:eastAsia="zh-CN"/>
        </w:rPr>
        <w:t>,</w:t>
      </w:r>
      <w:r>
        <w:rPr>
          <w:rFonts w:hint="eastAsia" w:ascii="仿宋" w:eastAsia="仿宋" w:cs="宋体"/>
          <w:bCs/>
          <w:sz w:val="24"/>
          <w:szCs w:val="24"/>
          <w:u w:val="single"/>
        </w:rPr>
        <w:t>提供中小企业声明函</w:t>
      </w:r>
      <w:r>
        <w:rPr>
          <w:rFonts w:hint="eastAsia" w:ascii="仿宋" w:eastAsia="仿宋" w:cs="宋体"/>
          <w:bCs/>
          <w:sz w:val="24"/>
          <w:szCs w:val="24"/>
          <w:u w:val="single"/>
          <w:lang w:val="en-US" w:eastAsia="zh-CN"/>
        </w:rPr>
        <w:t>。</w:t>
      </w:r>
      <w:r>
        <w:rPr>
          <w:rFonts w:hint="eastAsia" w:ascii="仿宋" w:eastAsia="仿宋" w:cs="宋体"/>
          <w:bCs/>
          <w:sz w:val="24"/>
          <w:szCs w:val="24"/>
          <w:u w:val="single"/>
        </w:rPr>
        <w:t xml:space="preserve">  </w:t>
      </w:r>
    </w:p>
    <w:p w14:paraId="15ACE0B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eastAsia="仿宋" w:cs="宋体"/>
          <w:bCs/>
          <w:iCs/>
          <w:sz w:val="24"/>
          <w:szCs w:val="24"/>
          <w:lang w:val="en-US" w:eastAsia="zh-CN"/>
        </w:rPr>
      </w:pPr>
      <w:r>
        <w:rPr>
          <w:rFonts w:hint="eastAsia" w:ascii="仿宋" w:eastAsia="仿宋" w:cs="宋体"/>
          <w:bCs/>
          <w:sz w:val="24"/>
          <w:szCs w:val="24"/>
        </w:rPr>
        <w:t>3.本项目的特定资格要求：</w:t>
      </w:r>
      <w:r>
        <w:rPr>
          <w:rFonts w:hint="eastAsia" w:ascii="仿宋" w:eastAsia="仿宋" w:cs="宋体"/>
          <w:bCs/>
          <w:sz w:val="24"/>
          <w:szCs w:val="24"/>
          <w:u w:val="single"/>
          <w:lang w:val="en-US" w:eastAsia="zh-CN"/>
        </w:rPr>
        <w:t>无</w:t>
      </w:r>
    </w:p>
    <w:p w14:paraId="22E56E34">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1" w:name="_Toc35393792"/>
      <w:bookmarkStart w:id="12" w:name="_Toc35393623"/>
      <w:r>
        <w:rPr>
          <w:rFonts w:hint="eastAsia" w:ascii="仿宋" w:hAnsi="仿宋" w:eastAsia="仿宋" w:cs="仿宋"/>
          <w:b/>
          <w:bCs/>
          <w:sz w:val="24"/>
          <w:szCs w:val="24"/>
        </w:rPr>
        <w:t>三、获取招标文件</w:t>
      </w:r>
      <w:bookmarkEnd w:id="9"/>
      <w:bookmarkEnd w:id="10"/>
      <w:bookmarkEnd w:id="11"/>
      <w:bookmarkEnd w:id="12"/>
    </w:p>
    <w:p w14:paraId="1C36188E">
      <w:pPr>
        <w:spacing w:line="360" w:lineRule="auto"/>
        <w:ind w:firstLine="540"/>
        <w:rPr>
          <w:rFonts w:ascii="仿宋" w:eastAsia="仿宋" w:cs="宋体"/>
          <w:sz w:val="24"/>
          <w:szCs w:val="24"/>
        </w:rPr>
      </w:pPr>
      <w:r>
        <w:rPr>
          <w:rFonts w:hint="eastAsia" w:ascii="仿宋" w:eastAsia="仿宋" w:cs="宋体"/>
          <w:sz w:val="24"/>
          <w:szCs w:val="24"/>
        </w:rPr>
        <w:t>时间：</w:t>
      </w:r>
      <w:r>
        <w:rPr>
          <w:rFonts w:ascii="仿宋" w:eastAsia="仿宋" w:cs="宋体"/>
          <w:sz w:val="24"/>
          <w:szCs w:val="24"/>
          <w:u w:val="single"/>
        </w:rPr>
        <w:t>/至</w:t>
      </w:r>
      <w:r>
        <w:rPr>
          <w:rFonts w:hint="eastAsia" w:ascii="仿宋" w:eastAsia="仿宋" w:cs="宋体"/>
          <w:sz w:val="24"/>
          <w:szCs w:val="24"/>
          <w:u w:val="single"/>
          <w:lang w:val="en-US" w:eastAsia="zh-CN"/>
        </w:rPr>
        <w:t>2025</w:t>
      </w:r>
      <w:r>
        <w:rPr>
          <w:rFonts w:ascii="仿宋" w:eastAsia="仿宋" w:cs="宋体"/>
          <w:sz w:val="24"/>
          <w:szCs w:val="24"/>
          <w:u w:val="single"/>
        </w:rPr>
        <w:t>年</w:t>
      </w:r>
      <w:r>
        <w:rPr>
          <w:rFonts w:hint="eastAsia" w:ascii="仿宋" w:eastAsia="仿宋" w:cs="宋体"/>
          <w:sz w:val="24"/>
          <w:szCs w:val="24"/>
          <w:u w:val="single"/>
          <w:lang w:val="en-US" w:eastAsia="zh-CN"/>
        </w:rPr>
        <w:t>**</w:t>
      </w:r>
      <w:r>
        <w:rPr>
          <w:rFonts w:ascii="仿宋" w:eastAsia="仿宋" w:cs="宋体"/>
          <w:sz w:val="24"/>
          <w:szCs w:val="24"/>
          <w:u w:val="single"/>
        </w:rPr>
        <w:t>月</w:t>
      </w:r>
      <w:r>
        <w:rPr>
          <w:rFonts w:hint="eastAsia" w:ascii="仿宋" w:eastAsia="仿宋" w:cs="宋体"/>
          <w:sz w:val="24"/>
          <w:szCs w:val="24"/>
          <w:u w:val="single"/>
          <w:lang w:val="en-US" w:eastAsia="zh-CN"/>
        </w:rPr>
        <w:t>**</w:t>
      </w:r>
      <w:r>
        <w:rPr>
          <w:rFonts w:ascii="仿宋" w:eastAsia="仿宋" w:cs="宋体"/>
          <w:sz w:val="24"/>
          <w:szCs w:val="24"/>
          <w:u w:val="single"/>
        </w:rPr>
        <w:t>日</w:t>
      </w:r>
      <w:r>
        <w:rPr>
          <w:rFonts w:ascii="仿宋" w:eastAsia="仿宋" w:cs="宋体"/>
          <w:sz w:val="24"/>
          <w:szCs w:val="24"/>
        </w:rPr>
        <w:t xml:space="preserve"> ，每天上午00:00至12:00 ，下午12:00至23:59（北京时间，</w:t>
      </w:r>
      <w:r>
        <w:rPr>
          <w:rFonts w:hint="eastAsia" w:ascii="仿宋" w:hAnsi="仿宋" w:eastAsia="仿宋" w:cs="仿宋"/>
          <w:color w:val="auto"/>
          <w:sz w:val="24"/>
          <w:szCs w:val="24"/>
          <w:highlight w:val="none"/>
        </w:rPr>
        <w:t>法定节假日除外</w:t>
      </w:r>
      <w:r>
        <w:rPr>
          <w:rFonts w:ascii="仿宋" w:eastAsia="仿宋" w:cs="宋体"/>
          <w:sz w:val="24"/>
          <w:szCs w:val="24"/>
        </w:rPr>
        <w:t>）。</w:t>
      </w:r>
    </w:p>
    <w:p w14:paraId="77CA2D6F">
      <w:pPr>
        <w:spacing w:line="500" w:lineRule="exact"/>
        <w:ind w:firstLine="480" w:firstLineChars="200"/>
        <w:contextualSpacing/>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lang w:val="en-US" w:eastAsia="zh-CN"/>
        </w:rPr>
        <w:t>方式</w:t>
      </w:r>
      <w:r>
        <w:rPr>
          <w:rFonts w:hint="eastAsia" w:ascii="仿宋" w:hAnsi="仿宋" w:eastAsia="仿宋" w:cs="仿宋"/>
          <w:bCs/>
          <w:color w:val="auto"/>
          <w:kern w:val="0"/>
          <w:sz w:val="24"/>
          <w:szCs w:val="24"/>
          <w:highlight w:val="none"/>
        </w:rPr>
        <w:t>：</w:t>
      </w:r>
      <w:r>
        <w:rPr>
          <w:rFonts w:hint="eastAsia" w:ascii="仿宋" w:hAnsi="仿宋" w:eastAsia="仿宋" w:cs="仿宋"/>
          <w:bCs/>
          <w:color w:val="auto"/>
          <w:kern w:val="0"/>
          <w:sz w:val="24"/>
          <w:szCs w:val="24"/>
          <w:highlight w:val="none"/>
          <w:lang w:val="en-US" w:eastAsia="zh-CN"/>
        </w:rPr>
        <w:fldChar w:fldCharType="begin"/>
      </w:r>
      <w:r>
        <w:rPr>
          <w:rFonts w:hint="eastAsia" w:ascii="仿宋" w:hAnsi="仿宋" w:eastAsia="仿宋" w:cs="仿宋"/>
          <w:bCs/>
          <w:color w:val="auto"/>
          <w:kern w:val="0"/>
          <w:sz w:val="24"/>
          <w:szCs w:val="24"/>
          <w:highlight w:val="none"/>
          <w:lang w:val="en-US" w:eastAsia="zh-CN"/>
        </w:rPr>
        <w:instrText xml:space="preserve"> HYPERLINK "mailto:网上报名，以扫描件邮件形式发至2429136371@qq.com邮箱内。（上述报名资料仅作为报名登记使用，报名时不对投标人资格是否符合作出评判）" </w:instrText>
      </w:r>
      <w:r>
        <w:rPr>
          <w:rFonts w:hint="eastAsia" w:ascii="仿宋" w:hAnsi="仿宋" w:eastAsia="仿宋" w:cs="仿宋"/>
          <w:bCs/>
          <w:color w:val="auto"/>
          <w:kern w:val="0"/>
          <w:sz w:val="24"/>
          <w:szCs w:val="24"/>
          <w:highlight w:val="none"/>
          <w:lang w:val="en-US" w:eastAsia="zh-CN"/>
        </w:rPr>
        <w:fldChar w:fldCharType="separate"/>
      </w:r>
      <w:r>
        <w:rPr>
          <w:rFonts w:hint="eastAsia" w:ascii="仿宋" w:hAnsi="仿宋" w:eastAsia="仿宋" w:cs="仿宋"/>
          <w:bCs/>
          <w:color w:val="auto"/>
          <w:kern w:val="0"/>
          <w:sz w:val="24"/>
          <w:szCs w:val="24"/>
          <w:highlight w:val="none"/>
          <w:lang w:val="en-US" w:eastAsia="zh-CN"/>
        </w:rPr>
        <w:t>网上报名，以扫描件邮件形式发至415706018@qq.com邮箱内。（上述报名资料仅作为报名登记使用，报名时不对投标人资格是否符合作出评判）</w:t>
      </w:r>
      <w:r>
        <w:rPr>
          <w:rFonts w:hint="eastAsia" w:ascii="仿宋" w:hAnsi="仿宋" w:eastAsia="仿宋" w:cs="仿宋"/>
          <w:bCs/>
          <w:color w:val="auto"/>
          <w:kern w:val="0"/>
          <w:sz w:val="24"/>
          <w:szCs w:val="24"/>
          <w:highlight w:val="none"/>
          <w:lang w:val="en-US" w:eastAsia="zh-CN"/>
        </w:rPr>
        <w:fldChar w:fldCharType="end"/>
      </w:r>
      <w:r>
        <w:rPr>
          <w:rFonts w:hint="eastAsia" w:ascii="仿宋" w:hAnsi="仿宋" w:eastAsia="仿宋" w:cs="仿宋"/>
          <w:bCs/>
          <w:color w:val="auto"/>
          <w:kern w:val="0"/>
          <w:sz w:val="24"/>
          <w:szCs w:val="24"/>
          <w:highlight w:val="none"/>
        </w:rPr>
        <w:t>。</w:t>
      </w:r>
    </w:p>
    <w:p w14:paraId="50A3D15E">
      <w:pPr>
        <w:spacing w:line="500" w:lineRule="exact"/>
        <w:ind w:firstLine="480" w:firstLineChars="200"/>
        <w:contextualSpacing/>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3.报名时需提供：营业执照副本复印件、授权委托书（需体现项目名称及标项）、法定代表人（授权委托人）及被授权人身份证复印件、联系方式、邮箱等（以上资料均需加盖单位公章）。</w:t>
      </w:r>
    </w:p>
    <w:p w14:paraId="10713EC3">
      <w:pPr>
        <w:spacing w:line="360" w:lineRule="auto"/>
        <w:ind w:firstLine="540"/>
        <w:rPr>
          <w:rFonts w:ascii="仿宋" w:eastAsia="仿宋" w:cs="宋体"/>
          <w:sz w:val="24"/>
          <w:szCs w:val="24"/>
        </w:rPr>
      </w:pPr>
      <w:r>
        <w:rPr>
          <w:rFonts w:hint="eastAsia" w:ascii="仿宋" w:eastAsia="仿宋" w:cs="宋体"/>
          <w:sz w:val="24"/>
          <w:szCs w:val="24"/>
        </w:rPr>
        <w:t>售价（元）：</w:t>
      </w:r>
      <w:r>
        <w:rPr>
          <w:rFonts w:ascii="仿宋" w:eastAsia="仿宋" w:cs="宋体"/>
          <w:sz w:val="24"/>
          <w:szCs w:val="24"/>
        </w:rPr>
        <w:t>0</w:t>
      </w:r>
    </w:p>
    <w:p w14:paraId="54C25A78">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3" w:name="_Toc28359005"/>
      <w:bookmarkStart w:id="14" w:name="_Toc28359082"/>
      <w:bookmarkStart w:id="15" w:name="_Toc35393624"/>
      <w:bookmarkStart w:id="16" w:name="_Toc35393793"/>
      <w:r>
        <w:rPr>
          <w:rFonts w:hint="eastAsia" w:ascii="仿宋" w:hAnsi="仿宋" w:eastAsia="仿宋" w:cs="仿宋"/>
          <w:b/>
          <w:bCs/>
          <w:sz w:val="24"/>
          <w:szCs w:val="24"/>
        </w:rPr>
        <w:t>四、提交投标文件</w:t>
      </w:r>
      <w:bookmarkEnd w:id="13"/>
      <w:bookmarkEnd w:id="14"/>
      <w:r>
        <w:rPr>
          <w:rFonts w:hint="eastAsia" w:ascii="仿宋" w:hAnsi="仿宋" w:eastAsia="仿宋" w:cs="仿宋"/>
          <w:b/>
          <w:bCs/>
          <w:sz w:val="24"/>
          <w:szCs w:val="24"/>
        </w:rPr>
        <w:t>截止时间、开标时间和地点</w:t>
      </w:r>
      <w:bookmarkEnd w:id="15"/>
      <w:bookmarkEnd w:id="16"/>
    </w:p>
    <w:p w14:paraId="1FB7295D">
      <w:pPr>
        <w:spacing w:line="360" w:lineRule="auto"/>
        <w:ind w:firstLine="480" w:firstLineChars="200"/>
        <w:rPr>
          <w:rFonts w:ascii="仿宋" w:eastAsia="仿宋"/>
          <w:bCs/>
          <w:sz w:val="24"/>
          <w:szCs w:val="24"/>
          <w:u w:val="single"/>
        </w:rPr>
      </w:pPr>
      <w:r>
        <w:rPr>
          <w:rFonts w:ascii="仿宋" w:eastAsia="仿宋"/>
          <w:bCs/>
          <w:sz w:val="24"/>
          <w:szCs w:val="24"/>
        </w:rPr>
        <w:t>提交投标文件截止时间：</w:t>
      </w:r>
      <w:r>
        <w:rPr>
          <w:rFonts w:hint="eastAsia" w:ascii="仿宋" w:eastAsia="仿宋"/>
          <w:bCs/>
          <w:sz w:val="24"/>
          <w:szCs w:val="24"/>
          <w:u w:val="single"/>
          <w:lang w:val="en-US" w:eastAsia="zh-CN"/>
        </w:rPr>
        <w:t>2025</w:t>
      </w:r>
      <w:r>
        <w:rPr>
          <w:rFonts w:hint="eastAsia" w:ascii="仿宋" w:eastAsia="仿宋"/>
          <w:bCs/>
          <w:sz w:val="24"/>
          <w:szCs w:val="24"/>
          <w:u w:val="single"/>
        </w:rPr>
        <w:t>年</w:t>
      </w:r>
      <w:r>
        <w:rPr>
          <w:rFonts w:hint="eastAsia" w:ascii="仿宋" w:eastAsia="仿宋"/>
          <w:bCs/>
          <w:sz w:val="24"/>
          <w:szCs w:val="24"/>
          <w:u w:val="single"/>
          <w:lang w:val="en-US" w:eastAsia="zh-CN"/>
        </w:rPr>
        <w:t>**</w:t>
      </w:r>
      <w:r>
        <w:rPr>
          <w:rFonts w:hint="eastAsia" w:ascii="仿宋" w:eastAsia="仿宋"/>
          <w:bCs/>
          <w:sz w:val="24"/>
          <w:szCs w:val="24"/>
          <w:u w:val="single"/>
        </w:rPr>
        <w:t>月</w:t>
      </w:r>
      <w:r>
        <w:rPr>
          <w:rFonts w:hint="eastAsia" w:ascii="仿宋" w:eastAsia="仿宋"/>
          <w:bCs/>
          <w:sz w:val="24"/>
          <w:szCs w:val="24"/>
          <w:u w:val="single"/>
          <w:lang w:val="en-US" w:eastAsia="zh-CN"/>
        </w:rPr>
        <w:t>**</w:t>
      </w:r>
      <w:r>
        <w:rPr>
          <w:rFonts w:hint="eastAsia" w:ascii="仿宋" w:eastAsia="仿宋"/>
          <w:bCs/>
          <w:sz w:val="24"/>
          <w:szCs w:val="24"/>
          <w:u w:val="single"/>
        </w:rPr>
        <w:t>日</w:t>
      </w:r>
      <w:r>
        <w:rPr>
          <w:rFonts w:hint="eastAsia" w:ascii="仿宋" w:eastAsia="仿宋"/>
          <w:bCs/>
          <w:sz w:val="24"/>
          <w:szCs w:val="24"/>
          <w:u w:val="single"/>
          <w:lang w:val="en-US" w:eastAsia="zh-CN"/>
        </w:rPr>
        <w:t>09</w:t>
      </w:r>
      <w:r>
        <w:rPr>
          <w:rFonts w:ascii="仿宋" w:eastAsia="仿宋"/>
          <w:bCs/>
          <w:sz w:val="24"/>
          <w:szCs w:val="24"/>
          <w:u w:val="single"/>
        </w:rPr>
        <w:t>：</w:t>
      </w:r>
      <w:r>
        <w:rPr>
          <w:rFonts w:hint="eastAsia" w:ascii="仿宋" w:eastAsia="仿宋"/>
          <w:bCs/>
          <w:sz w:val="24"/>
          <w:szCs w:val="24"/>
          <w:u w:val="single"/>
          <w:lang w:val="en-US" w:eastAsia="zh-CN"/>
        </w:rPr>
        <w:t>30</w:t>
      </w:r>
      <w:r>
        <w:rPr>
          <w:rFonts w:hint="eastAsia" w:ascii="仿宋" w:eastAsia="仿宋"/>
          <w:bCs/>
          <w:sz w:val="24"/>
          <w:szCs w:val="24"/>
        </w:rPr>
        <w:t>（北京时间）</w:t>
      </w:r>
    </w:p>
    <w:p w14:paraId="0AC122C9">
      <w:pPr>
        <w:spacing w:line="360" w:lineRule="auto"/>
        <w:ind w:firstLine="480" w:firstLineChars="200"/>
        <w:rPr>
          <w:rFonts w:ascii="仿宋" w:hAnsi="Times New Roman" w:eastAsia="仿宋" w:cs="Times New Roman"/>
          <w:bCs/>
          <w:sz w:val="24"/>
          <w:szCs w:val="24"/>
        </w:rPr>
      </w:pPr>
      <w:r>
        <w:rPr>
          <w:rFonts w:ascii="仿宋" w:eastAsia="仿宋"/>
          <w:sz w:val="24"/>
          <w:szCs w:val="24"/>
        </w:rPr>
        <w:t>投标</w:t>
      </w:r>
      <w:r>
        <w:rPr>
          <w:rFonts w:hint="eastAsia" w:ascii="仿宋" w:eastAsia="仿宋"/>
          <w:sz w:val="24"/>
          <w:szCs w:val="24"/>
        </w:rPr>
        <w:t>地点：</w:t>
      </w:r>
      <w:r>
        <w:rPr>
          <w:rFonts w:hint="eastAsia" w:ascii="仿宋" w:hAnsi="Times New Roman" w:eastAsia="仿宋" w:cs="Times New Roman"/>
          <w:bCs/>
          <w:sz w:val="24"/>
          <w:szCs w:val="24"/>
          <w:lang w:val="en-US" w:eastAsia="zh-CN"/>
        </w:rPr>
        <w:t>绍兴东一工程项目管理有限公司（绍兴市柯桥区福全街道明星大厦商务楼19楼1901室）</w:t>
      </w:r>
      <w:r>
        <w:rPr>
          <w:rFonts w:ascii="仿宋" w:hAnsi="Times New Roman" w:eastAsia="仿宋" w:cs="Times New Roman"/>
          <w:bCs/>
          <w:sz w:val="24"/>
          <w:szCs w:val="24"/>
        </w:rPr>
        <w:t>。</w:t>
      </w:r>
    </w:p>
    <w:p w14:paraId="72CD781A">
      <w:pPr>
        <w:spacing w:line="360" w:lineRule="auto"/>
        <w:ind w:firstLine="480" w:firstLineChars="200"/>
        <w:rPr>
          <w:rFonts w:ascii="仿宋" w:eastAsia="仿宋"/>
          <w:sz w:val="24"/>
          <w:szCs w:val="24"/>
        </w:rPr>
      </w:pPr>
      <w:r>
        <w:rPr>
          <w:rFonts w:ascii="仿宋" w:eastAsia="仿宋"/>
          <w:sz w:val="24"/>
          <w:szCs w:val="24"/>
        </w:rPr>
        <w:t>开标时间：</w:t>
      </w:r>
      <w:r>
        <w:rPr>
          <w:rFonts w:hint="eastAsia" w:ascii="仿宋" w:eastAsia="仿宋"/>
          <w:bCs/>
          <w:sz w:val="24"/>
          <w:szCs w:val="24"/>
          <w:u w:val="single"/>
          <w:lang w:val="en-US" w:eastAsia="zh-CN"/>
        </w:rPr>
        <w:t>2025</w:t>
      </w:r>
      <w:r>
        <w:rPr>
          <w:rFonts w:hint="eastAsia" w:ascii="仿宋" w:eastAsia="仿宋"/>
          <w:bCs/>
          <w:sz w:val="24"/>
          <w:szCs w:val="24"/>
          <w:u w:val="single"/>
        </w:rPr>
        <w:t>年</w:t>
      </w:r>
      <w:r>
        <w:rPr>
          <w:rFonts w:hint="eastAsia" w:ascii="仿宋" w:eastAsia="仿宋"/>
          <w:bCs/>
          <w:sz w:val="24"/>
          <w:szCs w:val="24"/>
          <w:u w:val="single"/>
          <w:lang w:val="en-US" w:eastAsia="zh-CN"/>
        </w:rPr>
        <w:t>**</w:t>
      </w:r>
      <w:r>
        <w:rPr>
          <w:rFonts w:hint="eastAsia" w:ascii="仿宋" w:eastAsia="仿宋"/>
          <w:bCs/>
          <w:sz w:val="24"/>
          <w:szCs w:val="24"/>
          <w:u w:val="single"/>
        </w:rPr>
        <w:t>月</w:t>
      </w:r>
      <w:r>
        <w:rPr>
          <w:rFonts w:hint="eastAsia" w:ascii="仿宋" w:eastAsia="仿宋"/>
          <w:bCs/>
          <w:sz w:val="24"/>
          <w:szCs w:val="24"/>
          <w:u w:val="single"/>
          <w:lang w:val="en-US" w:eastAsia="zh-CN"/>
        </w:rPr>
        <w:t>**</w:t>
      </w:r>
      <w:r>
        <w:rPr>
          <w:rFonts w:hint="eastAsia" w:ascii="仿宋" w:eastAsia="仿宋"/>
          <w:bCs/>
          <w:sz w:val="24"/>
          <w:szCs w:val="24"/>
          <w:u w:val="single"/>
        </w:rPr>
        <w:t>日</w:t>
      </w:r>
      <w:r>
        <w:rPr>
          <w:rFonts w:hint="eastAsia" w:ascii="仿宋" w:eastAsia="仿宋"/>
          <w:bCs/>
          <w:sz w:val="24"/>
          <w:szCs w:val="24"/>
          <w:u w:val="single"/>
          <w:lang w:val="en-US" w:eastAsia="zh-CN"/>
        </w:rPr>
        <w:t>09</w:t>
      </w:r>
      <w:r>
        <w:rPr>
          <w:rFonts w:ascii="仿宋" w:eastAsia="仿宋"/>
          <w:bCs/>
          <w:sz w:val="24"/>
          <w:szCs w:val="24"/>
          <w:u w:val="single"/>
        </w:rPr>
        <w:t>：</w:t>
      </w:r>
      <w:r>
        <w:rPr>
          <w:rFonts w:hint="eastAsia" w:ascii="仿宋" w:eastAsia="仿宋"/>
          <w:bCs/>
          <w:sz w:val="24"/>
          <w:szCs w:val="24"/>
          <w:u w:val="single"/>
          <w:lang w:val="en-US" w:eastAsia="zh-CN"/>
        </w:rPr>
        <w:t>30</w:t>
      </w:r>
      <w:r>
        <w:rPr>
          <w:rFonts w:hint="eastAsia" w:ascii="仿宋" w:eastAsia="仿宋"/>
          <w:bCs/>
          <w:sz w:val="24"/>
          <w:szCs w:val="24"/>
        </w:rPr>
        <w:t>（北京时间）</w:t>
      </w:r>
    </w:p>
    <w:p w14:paraId="02B96A36">
      <w:pPr>
        <w:spacing w:line="360" w:lineRule="auto"/>
        <w:ind w:firstLine="480" w:firstLineChars="200"/>
        <w:rPr>
          <w:rFonts w:ascii="仿宋" w:eastAsia="仿宋"/>
          <w:bCs/>
          <w:sz w:val="24"/>
          <w:szCs w:val="24"/>
          <w:u w:val="single"/>
        </w:rPr>
      </w:pPr>
      <w:r>
        <w:rPr>
          <w:rFonts w:ascii="仿宋" w:eastAsia="仿宋"/>
          <w:sz w:val="24"/>
          <w:szCs w:val="24"/>
        </w:rPr>
        <w:t>开标地点：</w:t>
      </w:r>
      <w:r>
        <w:rPr>
          <w:rFonts w:hint="eastAsia" w:ascii="仿宋" w:hAnsi="Times New Roman" w:eastAsia="仿宋" w:cs="Times New Roman"/>
          <w:bCs/>
          <w:sz w:val="24"/>
          <w:szCs w:val="24"/>
          <w:lang w:val="en-US" w:eastAsia="zh-CN"/>
        </w:rPr>
        <w:t>绍兴东一工程项目管理有限公司（绍兴市柯桥区福全街道明星大厦商务楼19楼1901室）</w:t>
      </w:r>
      <w:r>
        <w:rPr>
          <w:rFonts w:ascii="仿宋" w:hAnsi="Times New Roman" w:eastAsia="仿宋" w:cs="Times New Roman"/>
          <w:bCs/>
          <w:sz w:val="24"/>
          <w:szCs w:val="24"/>
        </w:rPr>
        <w:t>。</w:t>
      </w:r>
    </w:p>
    <w:p w14:paraId="6A7C64F9">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7" w:name="_Toc35393625"/>
      <w:bookmarkStart w:id="18" w:name="_Toc35393794"/>
      <w:bookmarkStart w:id="19" w:name="_Toc28359007"/>
      <w:bookmarkStart w:id="20" w:name="_Toc28359084"/>
      <w:r>
        <w:rPr>
          <w:rFonts w:hint="eastAsia" w:ascii="仿宋" w:hAnsi="仿宋" w:eastAsia="仿宋" w:cs="仿宋"/>
          <w:b/>
          <w:bCs/>
          <w:sz w:val="24"/>
          <w:szCs w:val="24"/>
        </w:rPr>
        <w:t>五、公告期限</w:t>
      </w:r>
      <w:bookmarkEnd w:id="17"/>
      <w:bookmarkEnd w:id="18"/>
      <w:bookmarkEnd w:id="19"/>
      <w:bookmarkEnd w:id="20"/>
    </w:p>
    <w:p w14:paraId="23E32BAC">
      <w:pPr>
        <w:ind w:firstLine="480" w:firstLineChars="200"/>
        <w:rPr>
          <w:rFonts w:ascii="仿宋" w:eastAsia="仿宋" w:cs="宋体"/>
          <w:kern w:val="0"/>
          <w:sz w:val="24"/>
          <w:szCs w:val="24"/>
        </w:rPr>
      </w:pPr>
      <w:r>
        <w:rPr>
          <w:rFonts w:hint="eastAsia" w:ascii="仿宋" w:eastAsia="仿宋" w:cs="宋体"/>
          <w:kern w:val="0"/>
          <w:sz w:val="24"/>
          <w:szCs w:val="24"/>
        </w:rPr>
        <w:t>自本公告发布之日起5个工作日。</w:t>
      </w:r>
    </w:p>
    <w:p w14:paraId="124EF523">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21" w:name="_Toc35393626"/>
      <w:bookmarkStart w:id="22" w:name="_Toc35393795"/>
      <w:r>
        <w:rPr>
          <w:rFonts w:hint="eastAsia" w:ascii="仿宋" w:hAnsi="仿宋" w:eastAsia="仿宋" w:cs="仿宋"/>
          <w:b/>
          <w:bCs/>
          <w:sz w:val="24"/>
          <w:szCs w:val="24"/>
        </w:rPr>
        <w:t>六、其他补充事宜</w:t>
      </w:r>
      <w:bookmarkEnd w:id="21"/>
      <w:bookmarkEnd w:id="22"/>
    </w:p>
    <w:p w14:paraId="77813708">
      <w:pPr>
        <w:ind w:left="0" w:firstLine="480" w:firstLineChars="200"/>
        <w:rPr>
          <w:rFonts w:ascii="仿宋" w:eastAsia="仿宋" w:cs="宋体"/>
          <w:kern w:val="0"/>
          <w:sz w:val="24"/>
          <w:szCs w:val="24"/>
        </w:rPr>
      </w:pPr>
      <w:r>
        <w:rPr>
          <w:rFonts w:ascii="仿宋" w:eastAsia="仿宋" w:cs="宋体"/>
          <w:kern w:val="0"/>
          <w:sz w:val="24"/>
          <w:szCs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6713DBCA">
      <w:pPr>
        <w:spacing w:line="500" w:lineRule="exact"/>
        <w:ind w:firstLine="480" w:firstLineChars="200"/>
        <w:contextualSpacing/>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rPr>
        <w:t>2.本项目投标文件允许投标单位通过邮寄快递方式送达（建议采用EMS或顺丰快递）。投标文件递交时间以签收时间为准，除邮寄外包装外，投标文件仍需要按采购文件要求封包，但在邮寄过程中发生的包封缺损或保管过程中发生的一切事宜均由投标人自行承担，</w:t>
      </w:r>
      <w:r>
        <w:rPr>
          <w:rFonts w:hint="eastAsia" w:ascii="仿宋" w:hAnsi="仿宋" w:eastAsia="仿宋" w:cs="仿宋"/>
          <w:bCs/>
          <w:color w:val="auto"/>
          <w:sz w:val="24"/>
          <w:szCs w:val="24"/>
          <w:highlight w:val="none"/>
        </w:rPr>
        <w:t>逾期送达作无效投标处理）。</w:t>
      </w:r>
    </w:p>
    <w:p w14:paraId="60AC67D9">
      <w:pPr>
        <w:spacing w:line="500" w:lineRule="exact"/>
        <w:ind w:firstLine="480" w:firstLineChars="200"/>
        <w:contextualSpacing/>
        <w:rPr>
          <w:rFonts w:hint="eastAsia" w:ascii="仿宋" w:hAnsi="仿宋" w:eastAsia="仿宋" w:cs="仿宋"/>
          <w:b/>
          <w:color w:val="auto"/>
          <w:spacing w:val="-4"/>
          <w:sz w:val="24"/>
          <w:szCs w:val="24"/>
          <w:highlight w:val="none"/>
        </w:rPr>
      </w:pPr>
      <w:r>
        <w:rPr>
          <w:rFonts w:hint="eastAsia" w:ascii="仿宋" w:hAnsi="仿宋" w:eastAsia="仿宋" w:cs="仿宋"/>
          <w:color w:val="auto"/>
          <w:kern w:val="0"/>
          <w:sz w:val="24"/>
          <w:szCs w:val="24"/>
          <w:highlight w:val="none"/>
        </w:rPr>
        <w:t>3.投标人的法定代表人或授权代表等均可不参加开标会议。若投标人法定代表人或授权代表不在现场参加开标会议的，取消开标现场的书面签字确认等有关操作要求，投标人需向采购代理机构工作人员告知其联系方式，以备询标等事宜。</w:t>
      </w:r>
    </w:p>
    <w:p w14:paraId="1D3E7012">
      <w:pPr>
        <w:spacing w:line="360" w:lineRule="auto"/>
        <w:ind w:firstLine="464" w:firstLineChars="200"/>
        <w:contextualSpacing/>
        <w:rPr>
          <w:rFonts w:hint="eastAsia" w:ascii="仿宋" w:hAnsi="仿宋" w:eastAsia="仿宋" w:cs="仿宋"/>
          <w:color w:val="auto"/>
          <w:kern w:val="0"/>
          <w:sz w:val="24"/>
          <w:szCs w:val="24"/>
          <w:highlight w:val="none"/>
        </w:rPr>
      </w:pPr>
      <w:r>
        <w:rPr>
          <w:rFonts w:hint="eastAsia" w:ascii="仿宋" w:hAnsi="仿宋" w:eastAsia="仿宋" w:cs="仿宋"/>
          <w:bCs/>
          <w:color w:val="auto"/>
          <w:spacing w:val="-4"/>
          <w:sz w:val="24"/>
          <w:szCs w:val="24"/>
          <w:highlight w:val="none"/>
        </w:rPr>
        <w:t>4.本项目采购文件内对开标现场原件核验不作要求，采购人有权在中标后对中标候选人进行原件核验。投标人对所提供的全部资料的真实性承担法律责任，如中标后无法提供投标文件中复印件的相应原件的：（1）采购人有权拒绝与中标方签订合同，并追究其缔约过失责任；（2）违法违规的报监管部门查处；构成犯罪的依法追究刑事责任。</w:t>
      </w:r>
    </w:p>
    <w:p w14:paraId="46C17B39">
      <w:pPr>
        <w:spacing w:line="360" w:lineRule="auto"/>
        <w:ind w:left="0" w:firstLine="480" w:firstLineChars="200"/>
        <w:rPr>
          <w:rFonts w:hint="eastAsia" w:ascii="仿宋" w:eastAsia="仿宋" w:cs="宋体"/>
          <w:kern w:val="0"/>
          <w:sz w:val="24"/>
          <w:szCs w:val="24"/>
        </w:rPr>
      </w:pPr>
      <w:r>
        <w:rPr>
          <w:rFonts w:hint="eastAsia" w:ascii="仿宋" w:eastAsia="仿宋" w:cs="宋体"/>
          <w:kern w:val="0"/>
          <w:sz w:val="24"/>
          <w:szCs w:val="24"/>
          <w:lang w:val="en-US" w:eastAsia="zh-CN"/>
        </w:rPr>
        <w:t>5</w:t>
      </w:r>
      <w:r>
        <w:rPr>
          <w:rFonts w:ascii="仿宋" w:eastAsia="仿宋" w:cs="宋体"/>
          <w:kern w:val="0"/>
          <w:sz w:val="24"/>
          <w:szCs w:val="24"/>
        </w:rPr>
        <w:t>.其他事项：</w:t>
      </w:r>
      <w:r>
        <w:rPr>
          <w:rFonts w:hint="eastAsia" w:ascii="仿宋" w:eastAsia="仿宋" w:cs="宋体"/>
          <w:kern w:val="0"/>
          <w:sz w:val="24"/>
          <w:szCs w:val="24"/>
          <w:u w:val="wave"/>
        </w:rPr>
        <w:t>详见采购文件“</w:t>
      </w:r>
      <w:r>
        <w:rPr>
          <w:rFonts w:ascii="仿宋" w:eastAsia="仿宋" w:cs="宋体"/>
          <w:kern w:val="0"/>
          <w:sz w:val="24"/>
          <w:szCs w:val="24"/>
          <w:u w:val="wave"/>
        </w:rPr>
        <w:t>采购</w:t>
      </w:r>
      <w:r>
        <w:rPr>
          <w:rFonts w:hint="eastAsia" w:ascii="仿宋" w:eastAsia="仿宋" w:cs="宋体"/>
          <w:kern w:val="0"/>
          <w:sz w:val="24"/>
          <w:szCs w:val="24"/>
          <w:u w:val="wave"/>
        </w:rPr>
        <w:t>公告补充事项”。</w:t>
      </w:r>
      <w:r>
        <w:rPr>
          <w:rFonts w:ascii="仿宋" w:eastAsia="仿宋" w:cs="宋体"/>
          <w:kern w:val="0"/>
          <w:sz w:val="24"/>
          <w:szCs w:val="24"/>
          <w:u w:val="wave"/>
        </w:rPr>
        <w:t>（重要）</w:t>
      </w:r>
    </w:p>
    <w:p w14:paraId="2F30AF93">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23" w:name="_Toc28359085"/>
      <w:bookmarkStart w:id="24" w:name="_Toc35393796"/>
      <w:bookmarkStart w:id="25" w:name="_Toc35393627"/>
      <w:bookmarkStart w:id="26" w:name="_Toc28359008"/>
      <w:r>
        <w:rPr>
          <w:rFonts w:hint="eastAsia" w:ascii="仿宋" w:hAnsi="仿宋" w:eastAsia="仿宋" w:cs="仿宋"/>
          <w:b/>
          <w:bCs/>
          <w:sz w:val="24"/>
          <w:szCs w:val="24"/>
        </w:rPr>
        <w:t>七、对本次招标提出询问、质疑、投诉，请按以下方式联系</w:t>
      </w:r>
      <w:bookmarkEnd w:id="23"/>
      <w:bookmarkEnd w:id="24"/>
      <w:bookmarkEnd w:id="25"/>
      <w:bookmarkEnd w:id="26"/>
    </w:p>
    <w:p w14:paraId="75A39E5D">
      <w:pPr>
        <w:widowControl/>
        <w:jc w:val="left"/>
        <w:rPr>
          <w:rFonts w:ascii="仿宋_GB2312" w:eastAsia="仿宋_GB2312"/>
          <w:sz w:val="24"/>
          <w:szCs w:val="24"/>
        </w:rPr>
      </w:pPr>
      <w:r>
        <w:rPr>
          <w:rFonts w:hint="eastAsia" w:ascii="仿宋" w:eastAsia="仿宋" w:cs="宋体"/>
          <w:sz w:val="24"/>
          <w:szCs w:val="24"/>
        </w:rPr>
        <w:t>　　　1.采购人信息</w:t>
      </w:r>
    </w:p>
    <w:p w14:paraId="603EB344">
      <w:pPr>
        <w:spacing w:line="360" w:lineRule="auto"/>
        <w:ind w:left="1079" w:leftChars="371" w:hanging="300" w:hangingChars="125"/>
        <w:jc w:val="left"/>
        <w:rPr>
          <w:rFonts w:ascii="仿宋" w:eastAsia="仿宋"/>
          <w:sz w:val="24"/>
          <w:szCs w:val="24"/>
        </w:rPr>
      </w:pPr>
      <w:r>
        <w:rPr>
          <w:rFonts w:hint="eastAsia" w:ascii="仿宋" w:eastAsia="仿宋"/>
          <w:sz w:val="24"/>
          <w:szCs w:val="24"/>
        </w:rPr>
        <w:t>名 称：</w:t>
      </w:r>
      <w:r>
        <w:rPr>
          <w:rFonts w:hint="eastAsia" w:ascii="仿宋" w:eastAsia="仿宋" w:cs="宋体"/>
          <w:bCs/>
          <w:sz w:val="24"/>
          <w:szCs w:val="24"/>
          <w:u w:val="single"/>
          <w:lang w:eastAsia="zh-CN"/>
        </w:rPr>
        <w:t>绍兴市越城区妇幼保健计划生育服务中心</w:t>
      </w:r>
    </w:p>
    <w:p w14:paraId="7FBAD22A">
      <w:pPr>
        <w:spacing w:line="360" w:lineRule="auto"/>
        <w:ind w:left="1079" w:leftChars="371" w:hanging="300" w:hangingChars="125"/>
        <w:jc w:val="left"/>
        <w:rPr>
          <w:rFonts w:ascii="仿宋" w:eastAsia="仿宋"/>
          <w:sz w:val="24"/>
          <w:szCs w:val="24"/>
        </w:rPr>
      </w:pPr>
      <w:r>
        <w:rPr>
          <w:rFonts w:hint="eastAsia" w:ascii="仿宋" w:eastAsia="仿宋"/>
          <w:sz w:val="24"/>
          <w:szCs w:val="24"/>
        </w:rPr>
        <w:t>地址：</w:t>
      </w:r>
      <w:r>
        <w:rPr>
          <w:rFonts w:hint="eastAsia" w:ascii="仿宋" w:eastAsia="仿宋"/>
          <w:sz w:val="24"/>
          <w:szCs w:val="24"/>
          <w:u w:val="single"/>
        </w:rPr>
        <w:t>　</w:t>
      </w:r>
      <w:r>
        <w:rPr>
          <w:rFonts w:hint="eastAsia" w:ascii="仿宋" w:hAnsi="Times New Roman" w:eastAsia="仿宋" w:cs="宋体"/>
          <w:bCs/>
          <w:sz w:val="24"/>
          <w:szCs w:val="24"/>
          <w:u w:val="single"/>
          <w:lang w:eastAsia="zh-CN"/>
        </w:rPr>
        <w:t>绍兴市越城区胜利东路600号</w:t>
      </w:r>
      <w:r>
        <w:rPr>
          <w:rFonts w:hint="eastAsia" w:ascii="仿宋" w:eastAsia="仿宋"/>
          <w:sz w:val="24"/>
          <w:szCs w:val="24"/>
          <w:u w:val="single"/>
        </w:rPr>
        <w:t>　　</w:t>
      </w:r>
    </w:p>
    <w:p w14:paraId="5AD2526F">
      <w:pPr>
        <w:spacing w:line="360" w:lineRule="auto"/>
        <w:ind w:left="1079" w:leftChars="371" w:hanging="300" w:hangingChars="125"/>
        <w:jc w:val="left"/>
        <w:rPr>
          <w:rFonts w:ascii="仿宋" w:eastAsia="仿宋"/>
          <w:sz w:val="24"/>
          <w:szCs w:val="24"/>
          <w:u w:val="single"/>
        </w:rPr>
      </w:pPr>
      <w:r>
        <w:rPr>
          <w:rFonts w:ascii="仿宋" w:eastAsia="仿宋"/>
          <w:sz w:val="24"/>
          <w:szCs w:val="24"/>
        </w:rPr>
        <w:t>传真</w:t>
      </w:r>
      <w:r>
        <w:rPr>
          <w:rFonts w:hint="eastAsia" w:ascii="仿宋" w:eastAsia="仿宋"/>
          <w:sz w:val="24"/>
          <w:szCs w:val="24"/>
        </w:rPr>
        <w:t>：</w:t>
      </w:r>
      <w:r>
        <w:rPr>
          <w:rFonts w:hint="eastAsia" w:ascii="仿宋" w:eastAsia="仿宋"/>
          <w:sz w:val="24"/>
          <w:szCs w:val="24"/>
          <w:u w:val="single"/>
        </w:rPr>
        <w:t>　　　　　</w:t>
      </w:r>
      <w:r>
        <w:rPr>
          <w:rFonts w:hint="eastAsia" w:ascii="仿宋" w:eastAsia="仿宋"/>
          <w:sz w:val="24"/>
          <w:szCs w:val="24"/>
          <w:u w:val="single"/>
          <w:lang w:val="en-US" w:eastAsia="zh-CN"/>
        </w:rPr>
        <w:t>/</w:t>
      </w:r>
      <w:r>
        <w:rPr>
          <w:rFonts w:hint="eastAsia" w:ascii="仿宋" w:eastAsia="仿宋"/>
          <w:sz w:val="24"/>
          <w:szCs w:val="24"/>
          <w:u w:val="single"/>
        </w:rPr>
        <w:t xml:space="preserve">　　　　　　 </w:t>
      </w:r>
      <w:bookmarkStart w:id="27" w:name="_Toc28359009"/>
      <w:bookmarkStart w:id="28" w:name="_Toc28359086"/>
    </w:p>
    <w:p w14:paraId="741D8551">
      <w:pPr>
        <w:spacing w:line="360" w:lineRule="auto"/>
        <w:ind w:left="1079" w:leftChars="371" w:hanging="300" w:hangingChars="125"/>
        <w:jc w:val="left"/>
        <w:rPr>
          <w:rFonts w:ascii="仿宋" w:eastAsia="仿宋"/>
          <w:sz w:val="24"/>
          <w:szCs w:val="24"/>
          <w:u w:val="single"/>
        </w:rPr>
      </w:pPr>
      <w:r>
        <w:rPr>
          <w:rFonts w:ascii="仿宋" w:eastAsia="仿宋"/>
          <w:sz w:val="24"/>
          <w:szCs w:val="24"/>
        </w:rPr>
        <w:t>项目</w:t>
      </w:r>
      <w:r>
        <w:rPr>
          <w:rFonts w:hint="eastAsia" w:ascii="仿宋" w:eastAsia="仿宋"/>
          <w:sz w:val="24"/>
          <w:szCs w:val="24"/>
        </w:rPr>
        <w:t>联系</w:t>
      </w:r>
      <w:r>
        <w:rPr>
          <w:rFonts w:ascii="仿宋" w:eastAsia="仿宋"/>
          <w:sz w:val="24"/>
          <w:szCs w:val="24"/>
        </w:rPr>
        <w:t>人（询问）</w:t>
      </w:r>
      <w:r>
        <w:rPr>
          <w:rFonts w:hint="eastAsia" w:ascii="仿宋" w:eastAsia="仿宋"/>
          <w:sz w:val="24"/>
          <w:szCs w:val="24"/>
        </w:rPr>
        <w:t>：</w:t>
      </w:r>
      <w:r>
        <w:rPr>
          <w:rFonts w:hint="eastAsia" w:ascii="仿宋" w:eastAsia="仿宋"/>
          <w:sz w:val="24"/>
          <w:szCs w:val="24"/>
          <w:u w:val="single"/>
        </w:rPr>
        <w:t>　</w:t>
      </w:r>
      <w:r>
        <w:rPr>
          <w:rFonts w:hint="eastAsia" w:ascii="仿宋" w:hAnsi="Times New Roman" w:eastAsia="仿宋" w:cs="宋体"/>
          <w:bCs/>
          <w:sz w:val="24"/>
          <w:szCs w:val="24"/>
          <w:u w:val="single"/>
          <w:lang w:eastAsia="zh-CN"/>
        </w:rPr>
        <w:t>胡女士</w:t>
      </w:r>
      <w:r>
        <w:rPr>
          <w:rFonts w:hint="eastAsia" w:ascii="仿宋" w:eastAsia="仿宋"/>
          <w:sz w:val="24"/>
          <w:szCs w:val="24"/>
          <w:u w:val="single"/>
        </w:rPr>
        <w:t xml:space="preserve"> </w:t>
      </w:r>
    </w:p>
    <w:p w14:paraId="432CB1E1">
      <w:pPr>
        <w:spacing w:line="360" w:lineRule="auto"/>
        <w:ind w:left="1079" w:leftChars="371" w:hanging="300" w:hangingChars="125"/>
        <w:jc w:val="left"/>
        <w:rPr>
          <w:rFonts w:ascii="仿宋" w:eastAsia="仿宋"/>
          <w:sz w:val="24"/>
          <w:szCs w:val="24"/>
        </w:rPr>
      </w:pPr>
      <w:r>
        <w:rPr>
          <w:rFonts w:ascii="仿宋" w:eastAsia="仿宋"/>
          <w:sz w:val="24"/>
          <w:szCs w:val="24"/>
        </w:rPr>
        <w:t>项目联系方式（询问）</w:t>
      </w:r>
      <w:r>
        <w:rPr>
          <w:rFonts w:hint="eastAsia" w:ascii="仿宋" w:eastAsia="仿宋"/>
          <w:sz w:val="24"/>
          <w:szCs w:val="24"/>
          <w:lang w:eastAsia="zh-CN"/>
        </w:rPr>
        <w:t>：</w:t>
      </w:r>
      <w:r>
        <w:rPr>
          <w:rFonts w:hint="eastAsia" w:ascii="仿宋" w:eastAsia="仿宋"/>
          <w:sz w:val="24"/>
          <w:szCs w:val="24"/>
          <w:u w:val="single"/>
        </w:rPr>
        <w:t>　</w:t>
      </w:r>
      <w:r>
        <w:rPr>
          <w:rFonts w:hint="eastAsia" w:ascii="仿宋" w:eastAsia="仿宋"/>
          <w:sz w:val="24"/>
          <w:szCs w:val="24"/>
          <w:u w:val="single"/>
          <w:lang w:val="en-US" w:eastAsia="zh-CN"/>
        </w:rPr>
        <w:t>0575-</w:t>
      </w:r>
      <w:r>
        <w:rPr>
          <w:rFonts w:hint="eastAsia" w:ascii="仿宋" w:eastAsia="仿宋"/>
          <w:sz w:val="24"/>
          <w:szCs w:val="24"/>
          <w:u w:val="single"/>
        </w:rPr>
        <w:t>88759565　</w:t>
      </w:r>
    </w:p>
    <w:p w14:paraId="766F4C79">
      <w:pPr>
        <w:spacing w:line="360" w:lineRule="auto"/>
        <w:ind w:left="1079" w:leftChars="371" w:hanging="300" w:hangingChars="125"/>
        <w:jc w:val="left"/>
        <w:rPr>
          <w:rFonts w:ascii="仿宋" w:eastAsia="仿宋"/>
          <w:sz w:val="24"/>
          <w:szCs w:val="24"/>
        </w:rPr>
      </w:pPr>
      <w:r>
        <w:rPr>
          <w:rFonts w:ascii="仿宋" w:eastAsia="仿宋"/>
          <w:sz w:val="24"/>
          <w:szCs w:val="24"/>
        </w:rPr>
        <w:t>质疑联系人：</w:t>
      </w:r>
      <w:r>
        <w:rPr>
          <w:rFonts w:hint="eastAsia" w:ascii="仿宋" w:eastAsia="仿宋"/>
          <w:sz w:val="24"/>
          <w:szCs w:val="24"/>
          <w:u w:val="single"/>
        </w:rPr>
        <w:t>　　</w:t>
      </w:r>
      <w:r>
        <w:rPr>
          <w:rFonts w:hint="eastAsia" w:ascii="仿宋" w:hAnsi="Times New Roman" w:eastAsia="仿宋" w:cs="宋体"/>
          <w:bCs/>
          <w:sz w:val="24"/>
          <w:szCs w:val="24"/>
          <w:u w:val="single"/>
          <w:lang w:eastAsia="zh-CN"/>
        </w:rPr>
        <w:t>赖先生　　</w:t>
      </w:r>
      <w:r>
        <w:rPr>
          <w:rFonts w:hint="eastAsia" w:ascii="仿宋" w:eastAsia="仿宋"/>
          <w:sz w:val="24"/>
          <w:szCs w:val="24"/>
          <w:u w:val="single"/>
        </w:rPr>
        <w:t>　　　</w:t>
      </w:r>
    </w:p>
    <w:p w14:paraId="1F81B0F7">
      <w:pPr>
        <w:spacing w:line="360" w:lineRule="auto"/>
        <w:ind w:left="1079" w:leftChars="371" w:hanging="300" w:hangingChars="125"/>
        <w:jc w:val="left"/>
        <w:rPr>
          <w:rFonts w:ascii="仿宋" w:eastAsia="仿宋"/>
          <w:sz w:val="24"/>
          <w:szCs w:val="24"/>
          <w:u w:val="single"/>
        </w:rPr>
      </w:pPr>
      <w:r>
        <w:rPr>
          <w:rFonts w:ascii="仿宋" w:eastAsia="仿宋"/>
          <w:sz w:val="24"/>
          <w:szCs w:val="24"/>
        </w:rPr>
        <w:t>质疑联系方式</w:t>
      </w:r>
      <w:r>
        <w:rPr>
          <w:rFonts w:hint="eastAsia" w:ascii="仿宋" w:eastAsia="仿宋"/>
          <w:sz w:val="24"/>
          <w:szCs w:val="24"/>
        </w:rPr>
        <w:t>：</w:t>
      </w:r>
      <w:r>
        <w:rPr>
          <w:rFonts w:hint="eastAsia" w:ascii="仿宋" w:eastAsia="仿宋"/>
          <w:sz w:val="24"/>
          <w:szCs w:val="24"/>
          <w:u w:val="single"/>
        </w:rPr>
        <w:t>　　</w:t>
      </w:r>
      <w:r>
        <w:rPr>
          <w:rFonts w:hint="eastAsia" w:ascii="仿宋" w:hAnsi="Times New Roman" w:eastAsia="仿宋" w:cs="宋体"/>
          <w:bCs/>
          <w:sz w:val="24"/>
          <w:szCs w:val="24"/>
          <w:u w:val="single"/>
          <w:lang w:eastAsia="zh-CN"/>
        </w:rPr>
        <w:t>0575-88759565　</w:t>
      </w:r>
      <w:r>
        <w:rPr>
          <w:rFonts w:hint="eastAsia" w:ascii="仿宋" w:eastAsia="仿宋"/>
          <w:sz w:val="24"/>
          <w:szCs w:val="24"/>
          <w:u w:val="single"/>
        </w:rPr>
        <w:t xml:space="preserve">　 </w:t>
      </w:r>
    </w:p>
    <w:p w14:paraId="02A1C086">
      <w:pPr>
        <w:spacing w:line="360" w:lineRule="auto"/>
        <w:ind w:left="1079" w:leftChars="371" w:hanging="300" w:hangingChars="125"/>
        <w:jc w:val="left"/>
        <w:rPr>
          <w:rFonts w:ascii="仿宋" w:eastAsia="仿宋"/>
          <w:sz w:val="24"/>
          <w:szCs w:val="24"/>
          <w:u w:val="single"/>
        </w:rPr>
      </w:pPr>
    </w:p>
    <w:p w14:paraId="10AAAC73">
      <w:pPr>
        <w:spacing w:line="360" w:lineRule="auto"/>
        <w:ind w:left="1079" w:leftChars="371" w:hanging="300" w:hangingChars="125"/>
        <w:jc w:val="left"/>
        <w:rPr>
          <w:rFonts w:ascii="仿宋" w:eastAsia="仿宋"/>
          <w:sz w:val="24"/>
          <w:szCs w:val="24"/>
        </w:rPr>
      </w:pPr>
      <w:r>
        <w:rPr>
          <w:rFonts w:hint="eastAsia" w:ascii="仿宋" w:eastAsia="仿宋" w:cs="宋体"/>
          <w:sz w:val="24"/>
          <w:szCs w:val="24"/>
        </w:rPr>
        <w:t>2.采购代理机构信息</w:t>
      </w:r>
      <w:bookmarkEnd w:id="27"/>
      <w:bookmarkEnd w:id="28"/>
    </w:p>
    <w:p w14:paraId="52669EE1">
      <w:pPr>
        <w:spacing w:line="360" w:lineRule="auto"/>
        <w:ind w:left="1079" w:leftChars="371" w:hanging="300" w:hangingChars="125"/>
        <w:jc w:val="left"/>
        <w:rPr>
          <w:rFonts w:ascii="仿宋" w:eastAsia="仿宋"/>
          <w:sz w:val="24"/>
          <w:szCs w:val="24"/>
        </w:rPr>
      </w:pPr>
      <w:bookmarkStart w:id="29" w:name="_Toc28359010"/>
      <w:bookmarkStart w:id="30" w:name="_Toc28359087"/>
      <w:r>
        <w:rPr>
          <w:rFonts w:hint="eastAsia" w:ascii="仿宋" w:eastAsia="仿宋"/>
          <w:sz w:val="24"/>
          <w:szCs w:val="24"/>
        </w:rPr>
        <w:t>名 称：</w:t>
      </w:r>
      <w:r>
        <w:rPr>
          <w:rFonts w:ascii="仿宋" w:eastAsia="仿宋"/>
          <w:color w:val="000000"/>
          <w:sz w:val="24"/>
          <w:u w:val="single" w:color="auto"/>
        </w:rPr>
        <w:t xml:space="preserve"> </w:t>
      </w:r>
      <w:r>
        <w:rPr>
          <w:rFonts w:hint="eastAsia" w:ascii="仿宋" w:eastAsia="仿宋"/>
          <w:color w:val="000000"/>
          <w:sz w:val="24"/>
          <w:u w:val="single"/>
        </w:rPr>
        <w:t>绍兴东一工程项目管理有限公司</w:t>
      </w:r>
      <w:r>
        <w:rPr>
          <w:rFonts w:hint="eastAsia" w:ascii="仿宋" w:eastAsia="仿宋"/>
          <w:sz w:val="24"/>
          <w:szCs w:val="24"/>
          <w:u w:val="single"/>
        </w:rPr>
        <w:t>　</w:t>
      </w:r>
    </w:p>
    <w:p w14:paraId="20C87E3E">
      <w:pPr>
        <w:spacing w:line="360" w:lineRule="auto"/>
        <w:ind w:left="1079" w:leftChars="371" w:hanging="300" w:hangingChars="125"/>
        <w:jc w:val="left"/>
        <w:rPr>
          <w:rFonts w:ascii="仿宋" w:eastAsia="仿宋"/>
          <w:sz w:val="24"/>
          <w:szCs w:val="24"/>
        </w:rPr>
      </w:pPr>
      <w:r>
        <w:rPr>
          <w:rFonts w:hint="eastAsia" w:ascii="仿宋" w:eastAsia="仿宋"/>
          <w:sz w:val="24"/>
          <w:szCs w:val="24"/>
        </w:rPr>
        <w:t>地址：</w:t>
      </w:r>
      <w:r>
        <w:rPr>
          <w:rFonts w:hint="eastAsia" w:ascii="仿宋" w:eastAsia="仿宋"/>
          <w:sz w:val="24"/>
          <w:szCs w:val="24"/>
          <w:u w:val="single"/>
          <w:lang w:val="en-US" w:eastAsia="zh-CN"/>
        </w:rPr>
        <w:t>绍兴市柯桥区福全街道明星大厦商务楼1901室。</w:t>
      </w:r>
      <w:r>
        <w:rPr>
          <w:rFonts w:hint="eastAsia" w:ascii="仿宋" w:eastAsia="仿宋"/>
          <w:sz w:val="24"/>
          <w:szCs w:val="24"/>
          <w:u w:val="single"/>
        </w:rPr>
        <w:t>　</w:t>
      </w:r>
    </w:p>
    <w:p w14:paraId="4DF2C968">
      <w:pPr>
        <w:spacing w:line="360" w:lineRule="auto"/>
        <w:ind w:left="1079" w:leftChars="371" w:hanging="300" w:hangingChars="125"/>
        <w:jc w:val="left"/>
        <w:rPr>
          <w:rFonts w:hint="default" w:ascii="仿宋" w:eastAsia="仿宋"/>
          <w:sz w:val="24"/>
          <w:szCs w:val="24"/>
          <w:u w:val="single"/>
          <w:lang w:val="en-US" w:eastAsia="zh-CN"/>
        </w:rPr>
      </w:pPr>
      <w:r>
        <w:rPr>
          <w:rFonts w:ascii="仿宋" w:eastAsia="仿宋"/>
          <w:sz w:val="24"/>
          <w:szCs w:val="24"/>
        </w:rPr>
        <w:t>传真</w:t>
      </w:r>
      <w:r>
        <w:rPr>
          <w:rFonts w:hint="eastAsia" w:ascii="仿宋" w:eastAsia="仿宋"/>
          <w:sz w:val="24"/>
          <w:szCs w:val="24"/>
        </w:rPr>
        <w:t>：</w:t>
      </w:r>
      <w:r>
        <w:rPr>
          <w:rFonts w:hint="eastAsia" w:ascii="仿宋" w:eastAsia="仿宋"/>
          <w:sz w:val="24"/>
          <w:szCs w:val="24"/>
          <w:u w:val="single"/>
        </w:rPr>
        <w:t>　</w:t>
      </w:r>
      <w:r>
        <w:rPr>
          <w:rFonts w:hint="eastAsia" w:ascii="仿宋" w:eastAsia="仿宋"/>
          <w:sz w:val="24"/>
          <w:szCs w:val="24"/>
          <w:u w:val="single"/>
          <w:lang w:val="en-US" w:eastAsia="zh-CN"/>
        </w:rPr>
        <w:t xml:space="preserve">0575-88036474  </w:t>
      </w:r>
    </w:p>
    <w:p w14:paraId="3895AF3F">
      <w:pPr>
        <w:spacing w:line="360" w:lineRule="auto"/>
        <w:ind w:left="1079" w:leftChars="371" w:hanging="300" w:hangingChars="125"/>
        <w:jc w:val="left"/>
        <w:rPr>
          <w:rFonts w:ascii="仿宋" w:eastAsia="仿宋"/>
          <w:sz w:val="24"/>
          <w:szCs w:val="24"/>
          <w:u w:val="single"/>
        </w:rPr>
      </w:pPr>
      <w:r>
        <w:rPr>
          <w:rFonts w:ascii="仿宋" w:eastAsia="仿宋"/>
          <w:sz w:val="24"/>
          <w:szCs w:val="24"/>
        </w:rPr>
        <w:t>项目</w:t>
      </w:r>
      <w:r>
        <w:rPr>
          <w:rFonts w:hint="eastAsia" w:ascii="仿宋" w:eastAsia="仿宋"/>
          <w:sz w:val="24"/>
          <w:szCs w:val="24"/>
        </w:rPr>
        <w:t>联系</w:t>
      </w:r>
      <w:r>
        <w:rPr>
          <w:rFonts w:ascii="仿宋" w:eastAsia="仿宋"/>
          <w:sz w:val="24"/>
          <w:szCs w:val="24"/>
        </w:rPr>
        <w:t>人（询问）</w:t>
      </w:r>
      <w:r>
        <w:rPr>
          <w:rFonts w:hint="eastAsia" w:ascii="仿宋" w:eastAsia="仿宋"/>
          <w:sz w:val="24"/>
          <w:szCs w:val="24"/>
        </w:rPr>
        <w:t>：</w:t>
      </w:r>
      <w:r>
        <w:rPr>
          <w:rFonts w:hint="eastAsia" w:ascii="仿宋" w:eastAsia="仿宋"/>
          <w:sz w:val="24"/>
          <w:szCs w:val="24"/>
          <w:u w:val="single"/>
        </w:rPr>
        <w:t>　</w:t>
      </w:r>
      <w:r>
        <w:rPr>
          <w:rFonts w:hint="eastAsia" w:ascii="仿宋" w:eastAsia="仿宋"/>
          <w:sz w:val="24"/>
          <w:szCs w:val="24"/>
          <w:u w:val="single"/>
          <w:lang w:val="en-US" w:eastAsia="zh-CN"/>
        </w:rPr>
        <w:t>沈丽</w:t>
      </w:r>
      <w:r>
        <w:rPr>
          <w:rFonts w:hint="eastAsia" w:ascii="仿宋" w:eastAsia="仿宋"/>
          <w:sz w:val="24"/>
          <w:szCs w:val="24"/>
          <w:u w:val="single"/>
        </w:rPr>
        <w:t xml:space="preserve">　 </w:t>
      </w:r>
    </w:p>
    <w:p w14:paraId="09E9899D">
      <w:pPr>
        <w:spacing w:line="360" w:lineRule="auto"/>
        <w:ind w:left="1079" w:leftChars="371" w:hanging="300" w:hangingChars="125"/>
        <w:jc w:val="left"/>
        <w:rPr>
          <w:rFonts w:ascii="仿宋" w:eastAsia="仿宋"/>
          <w:sz w:val="24"/>
          <w:szCs w:val="24"/>
        </w:rPr>
      </w:pPr>
      <w:r>
        <w:rPr>
          <w:rFonts w:ascii="仿宋" w:eastAsia="仿宋"/>
          <w:sz w:val="24"/>
          <w:szCs w:val="24"/>
        </w:rPr>
        <w:t>项目联系方式（询问）：</w:t>
      </w:r>
      <w:r>
        <w:rPr>
          <w:rFonts w:hint="eastAsia" w:ascii="仿宋" w:eastAsia="仿宋"/>
          <w:sz w:val="24"/>
          <w:szCs w:val="24"/>
          <w:u w:val="single"/>
        </w:rPr>
        <w:t>　</w:t>
      </w:r>
      <w:r>
        <w:rPr>
          <w:rFonts w:hint="eastAsia" w:ascii="仿宋" w:eastAsia="仿宋"/>
          <w:sz w:val="24"/>
          <w:szCs w:val="24"/>
          <w:u w:val="single"/>
          <w:lang w:val="en-US" w:eastAsia="zh-CN"/>
        </w:rPr>
        <w:t>18248625187</w:t>
      </w:r>
      <w:r>
        <w:rPr>
          <w:rFonts w:hint="eastAsia" w:ascii="仿宋" w:eastAsia="仿宋"/>
          <w:sz w:val="24"/>
          <w:szCs w:val="24"/>
          <w:u w:val="single"/>
        </w:rPr>
        <w:t>　　</w:t>
      </w:r>
    </w:p>
    <w:p w14:paraId="684DE52F">
      <w:pPr>
        <w:spacing w:line="360" w:lineRule="auto"/>
        <w:ind w:left="1079" w:leftChars="371" w:hanging="300" w:hangingChars="125"/>
        <w:jc w:val="left"/>
        <w:rPr>
          <w:rFonts w:ascii="仿宋" w:eastAsia="仿宋"/>
          <w:sz w:val="24"/>
          <w:szCs w:val="24"/>
        </w:rPr>
      </w:pPr>
      <w:r>
        <w:rPr>
          <w:rFonts w:ascii="仿宋" w:eastAsia="仿宋"/>
          <w:sz w:val="24"/>
          <w:szCs w:val="24"/>
        </w:rPr>
        <w:t>质疑联系人：</w:t>
      </w:r>
      <w:r>
        <w:rPr>
          <w:rFonts w:hint="eastAsia" w:ascii="仿宋" w:eastAsia="仿宋"/>
          <w:sz w:val="24"/>
          <w:szCs w:val="24"/>
          <w:u w:val="single"/>
        </w:rPr>
        <w:t>　　</w:t>
      </w:r>
      <w:r>
        <w:rPr>
          <w:rFonts w:hint="eastAsia" w:ascii="仿宋" w:eastAsia="仿宋"/>
          <w:sz w:val="24"/>
          <w:szCs w:val="24"/>
          <w:u w:val="single"/>
          <w:lang w:val="en-US" w:eastAsia="zh-CN"/>
        </w:rPr>
        <w:t>谢君君</w:t>
      </w:r>
      <w:r>
        <w:rPr>
          <w:rFonts w:hint="eastAsia" w:ascii="仿宋" w:eastAsia="仿宋"/>
          <w:sz w:val="24"/>
          <w:szCs w:val="24"/>
          <w:u w:val="single"/>
        </w:rPr>
        <w:t>　　　</w:t>
      </w:r>
    </w:p>
    <w:p w14:paraId="26688D3A">
      <w:pPr>
        <w:spacing w:line="360" w:lineRule="auto"/>
        <w:ind w:left="1079" w:leftChars="371" w:hanging="300" w:hangingChars="125"/>
        <w:jc w:val="left"/>
        <w:rPr>
          <w:rFonts w:ascii="仿宋" w:eastAsia="仿宋"/>
          <w:sz w:val="24"/>
          <w:szCs w:val="24"/>
          <w:u w:val="single"/>
        </w:rPr>
      </w:pPr>
      <w:r>
        <w:rPr>
          <w:rFonts w:ascii="仿宋" w:eastAsia="仿宋"/>
          <w:sz w:val="24"/>
          <w:szCs w:val="24"/>
        </w:rPr>
        <w:t>质疑联系方式</w:t>
      </w:r>
      <w:r>
        <w:rPr>
          <w:rFonts w:hint="eastAsia" w:ascii="仿宋" w:eastAsia="仿宋"/>
          <w:sz w:val="24"/>
          <w:szCs w:val="24"/>
        </w:rPr>
        <w:t>：</w:t>
      </w:r>
      <w:r>
        <w:rPr>
          <w:rFonts w:hint="eastAsia" w:ascii="仿宋" w:eastAsia="仿宋"/>
          <w:sz w:val="24"/>
          <w:szCs w:val="24"/>
          <w:u w:val="single"/>
        </w:rPr>
        <w:t>　</w:t>
      </w:r>
      <w:r>
        <w:rPr>
          <w:rFonts w:hint="eastAsia" w:ascii="仿宋" w:hAnsi="Times New Roman" w:eastAsia="仿宋" w:cs="Times New Roman"/>
          <w:sz w:val="24"/>
          <w:szCs w:val="24"/>
          <w:u w:val="single"/>
          <w:lang w:val="en-US" w:eastAsia="zh-CN"/>
        </w:rPr>
        <w:t>　18966098735　　</w:t>
      </w:r>
      <w:r>
        <w:rPr>
          <w:rFonts w:hint="eastAsia" w:ascii="仿宋" w:eastAsia="仿宋"/>
          <w:sz w:val="24"/>
          <w:szCs w:val="24"/>
          <w:u w:val="single"/>
        </w:rPr>
        <w:t xml:space="preserve"> </w:t>
      </w:r>
    </w:p>
    <w:p w14:paraId="1CDB6A39">
      <w:pPr>
        <w:spacing w:line="360" w:lineRule="auto"/>
        <w:ind w:firstLine="720" w:firstLineChars="300"/>
        <w:rPr>
          <w:rFonts w:ascii="仿宋" w:eastAsia="仿宋"/>
          <w:sz w:val="24"/>
          <w:szCs w:val="24"/>
        </w:rPr>
      </w:pPr>
    </w:p>
    <w:p w14:paraId="1E7EC5AB">
      <w:pPr>
        <w:spacing w:line="360" w:lineRule="auto"/>
        <w:ind w:firstLine="720" w:firstLineChars="300"/>
        <w:rPr>
          <w:rFonts w:ascii="仿宋" w:eastAsia="仿宋"/>
          <w:sz w:val="24"/>
          <w:szCs w:val="24"/>
          <w:u w:val="single"/>
        </w:rPr>
      </w:pPr>
      <w:r>
        <w:rPr>
          <w:rFonts w:hint="eastAsia" w:ascii="仿宋" w:eastAsia="仿宋" w:cs="宋体"/>
          <w:sz w:val="24"/>
          <w:szCs w:val="24"/>
        </w:rPr>
        <w:t>3.</w:t>
      </w:r>
      <w:bookmarkEnd w:id="29"/>
      <w:bookmarkEnd w:id="30"/>
      <w:r>
        <w:rPr>
          <w:rFonts w:ascii="仿宋" w:eastAsia="仿宋" w:cs="宋体"/>
          <w:sz w:val="24"/>
          <w:szCs w:val="24"/>
        </w:rPr>
        <w:t>同级政府采购监督管理部门</w:t>
      </w:r>
    </w:p>
    <w:p w14:paraId="216B6118">
      <w:pPr>
        <w:spacing w:line="360" w:lineRule="auto"/>
        <w:ind w:left="1079" w:leftChars="371" w:hanging="300" w:hangingChars="125"/>
        <w:jc w:val="left"/>
        <w:rPr>
          <w:rFonts w:ascii="仿宋" w:eastAsia="仿宋"/>
          <w:sz w:val="24"/>
          <w:szCs w:val="24"/>
        </w:rPr>
      </w:pPr>
      <w:r>
        <w:rPr>
          <w:rFonts w:hint="eastAsia" w:ascii="仿宋" w:eastAsia="仿宋"/>
          <w:sz w:val="24"/>
          <w:szCs w:val="24"/>
        </w:rPr>
        <w:t>名 称：</w:t>
      </w:r>
      <w:r>
        <w:rPr>
          <w:rFonts w:hint="eastAsia" w:ascii="仿宋" w:eastAsia="仿宋"/>
          <w:sz w:val="24"/>
          <w:szCs w:val="24"/>
          <w:u w:val="single"/>
        </w:rPr>
        <w:t>　　　　</w:t>
      </w:r>
      <w:r>
        <w:rPr>
          <w:rFonts w:ascii="仿宋" w:eastAsia="仿宋"/>
          <w:sz w:val="24"/>
          <w:szCs w:val="24"/>
          <w:u w:val="single"/>
        </w:rPr>
        <w:t>绍兴市越城区财政局</w:t>
      </w:r>
      <w:r>
        <w:rPr>
          <w:rFonts w:hint="eastAsia" w:ascii="仿宋" w:eastAsia="仿宋"/>
          <w:sz w:val="24"/>
          <w:szCs w:val="24"/>
          <w:u w:val="single"/>
        </w:rPr>
        <w:t>　　　　</w:t>
      </w:r>
    </w:p>
    <w:p w14:paraId="79E03C7A">
      <w:pPr>
        <w:spacing w:line="360" w:lineRule="auto"/>
        <w:ind w:left="1079" w:leftChars="371" w:hanging="300" w:hangingChars="125"/>
        <w:jc w:val="left"/>
        <w:rPr>
          <w:rFonts w:ascii="仿宋" w:eastAsia="仿宋"/>
          <w:sz w:val="24"/>
          <w:szCs w:val="24"/>
        </w:rPr>
      </w:pPr>
      <w:r>
        <w:rPr>
          <w:rFonts w:hint="eastAsia" w:ascii="仿宋" w:eastAsia="仿宋"/>
          <w:sz w:val="24"/>
          <w:szCs w:val="24"/>
        </w:rPr>
        <w:t>地址：</w:t>
      </w:r>
      <w:r>
        <w:rPr>
          <w:rFonts w:hint="eastAsia" w:ascii="仿宋" w:eastAsia="仿宋"/>
          <w:sz w:val="24"/>
          <w:szCs w:val="24"/>
          <w:u w:val="single"/>
        </w:rPr>
        <w:t>　　　</w:t>
      </w:r>
      <w:r>
        <w:rPr>
          <w:rFonts w:ascii="仿宋" w:eastAsia="仿宋"/>
          <w:sz w:val="24"/>
          <w:szCs w:val="24"/>
          <w:u w:val="single"/>
        </w:rPr>
        <w:t>浙江省绍兴市人民东路1187号</w:t>
      </w:r>
      <w:r>
        <w:rPr>
          <w:rFonts w:hint="eastAsia" w:ascii="仿宋" w:eastAsia="仿宋"/>
          <w:sz w:val="24"/>
          <w:szCs w:val="24"/>
          <w:u w:val="single"/>
        </w:rPr>
        <w:t>　　　</w:t>
      </w:r>
    </w:p>
    <w:p w14:paraId="2B48FFD0">
      <w:pPr>
        <w:spacing w:line="360" w:lineRule="auto"/>
        <w:ind w:left="1079" w:leftChars="371" w:hanging="300" w:hangingChars="125"/>
        <w:jc w:val="left"/>
        <w:rPr>
          <w:rFonts w:ascii="仿宋" w:eastAsia="仿宋"/>
          <w:sz w:val="24"/>
          <w:szCs w:val="24"/>
          <w:u w:val="single"/>
        </w:rPr>
      </w:pPr>
      <w:r>
        <w:rPr>
          <w:rFonts w:ascii="仿宋" w:eastAsia="仿宋"/>
          <w:sz w:val="24"/>
          <w:szCs w:val="24"/>
        </w:rPr>
        <w:t>传真</w:t>
      </w:r>
      <w:r>
        <w:rPr>
          <w:rFonts w:hint="eastAsia" w:ascii="仿宋" w:eastAsia="仿宋"/>
          <w:sz w:val="24"/>
          <w:szCs w:val="24"/>
        </w:rPr>
        <w:t>：</w:t>
      </w:r>
      <w:r>
        <w:rPr>
          <w:rFonts w:hint="eastAsia" w:ascii="仿宋" w:eastAsia="仿宋"/>
          <w:sz w:val="24"/>
          <w:szCs w:val="24"/>
          <w:u w:val="single"/>
        </w:rPr>
        <w:t>　　　　　　</w:t>
      </w:r>
      <w:r>
        <w:rPr>
          <w:rFonts w:ascii="仿宋" w:eastAsia="仿宋"/>
          <w:sz w:val="24"/>
          <w:szCs w:val="24"/>
          <w:u w:val="single"/>
        </w:rPr>
        <w:t>/</w:t>
      </w:r>
      <w:r>
        <w:rPr>
          <w:rFonts w:hint="eastAsia" w:ascii="仿宋" w:eastAsia="仿宋"/>
          <w:sz w:val="24"/>
          <w:szCs w:val="24"/>
          <w:u w:val="single"/>
        </w:rPr>
        <w:t xml:space="preserve">　　　　　 </w:t>
      </w:r>
    </w:p>
    <w:p w14:paraId="3B09B603">
      <w:pPr>
        <w:pStyle w:val="18"/>
        <w:spacing w:line="360" w:lineRule="auto"/>
        <w:ind w:firstLine="720" w:firstLineChars="300"/>
        <w:rPr>
          <w:rFonts w:ascii="仿宋" w:eastAsia="仿宋"/>
          <w:sz w:val="24"/>
          <w:szCs w:val="24"/>
        </w:rPr>
      </w:pPr>
      <w:r>
        <w:rPr>
          <w:rFonts w:hint="eastAsia" w:ascii="仿宋" w:eastAsia="仿宋"/>
          <w:sz w:val="24"/>
          <w:szCs w:val="24"/>
        </w:rPr>
        <w:t>联系人：</w:t>
      </w:r>
      <w:r>
        <w:rPr>
          <w:rFonts w:hint="eastAsia" w:ascii="仿宋" w:hAnsi="Times New Roman" w:eastAsia="仿宋" w:cs="Times New Roman"/>
          <w:color w:val="000000"/>
          <w:sz w:val="24"/>
          <w:u w:val="single"/>
          <w:lang w:eastAsia="zh-CN"/>
        </w:rPr>
        <w:t>张哲钦</w:t>
      </w:r>
    </w:p>
    <w:p w14:paraId="7F380F17">
      <w:pPr>
        <w:spacing w:line="360" w:lineRule="auto"/>
        <w:ind w:firstLine="720" w:firstLineChars="300"/>
        <w:rPr>
          <w:rFonts w:ascii="仿宋" w:eastAsia="仿宋"/>
          <w:sz w:val="24"/>
          <w:szCs w:val="24"/>
          <w:u w:val="single"/>
        </w:rPr>
      </w:pPr>
      <w:r>
        <w:rPr>
          <w:rFonts w:ascii="仿宋" w:eastAsia="仿宋"/>
          <w:sz w:val="24"/>
          <w:szCs w:val="24"/>
        </w:rPr>
        <w:t>监督投诉</w:t>
      </w:r>
      <w:r>
        <w:rPr>
          <w:rFonts w:hint="eastAsia" w:ascii="仿宋" w:eastAsia="仿宋"/>
          <w:sz w:val="24"/>
          <w:szCs w:val="24"/>
        </w:rPr>
        <w:t>电话：</w:t>
      </w:r>
      <w:r>
        <w:rPr>
          <w:rFonts w:hint="eastAsia" w:ascii="仿宋" w:eastAsia="仿宋"/>
          <w:sz w:val="24"/>
          <w:szCs w:val="24"/>
          <w:u w:val="single"/>
        </w:rPr>
        <w:t>　</w:t>
      </w:r>
      <w:r>
        <w:rPr>
          <w:rFonts w:hint="eastAsia" w:ascii="仿宋" w:eastAsia="仿宋"/>
          <w:color w:val="000000"/>
          <w:sz w:val="24"/>
          <w:u w:val="single"/>
          <w:lang w:eastAsia="zh-CN"/>
        </w:rPr>
        <w:t>0575-88266002</w:t>
      </w:r>
      <w:r>
        <w:rPr>
          <w:rFonts w:hint="eastAsia" w:ascii="仿宋" w:eastAsia="仿宋"/>
          <w:sz w:val="24"/>
          <w:szCs w:val="24"/>
          <w:u w:val="single"/>
        </w:rPr>
        <w:t>　　</w:t>
      </w:r>
    </w:p>
    <w:p w14:paraId="5C96D3F9">
      <w:pPr>
        <w:pStyle w:val="2"/>
        <w:rPr>
          <w:rFonts w:hint="eastAsia"/>
        </w:rPr>
      </w:pPr>
    </w:p>
    <w:p w14:paraId="2B0F00C7">
      <w:pPr>
        <w:widowControl/>
        <w:spacing w:line="560" w:lineRule="exact"/>
        <w:contextualSpacing/>
        <w:jc w:val="center"/>
        <w:rPr>
          <w:rFonts w:hint="eastAsia" w:ascii="仿宋" w:hAnsi="仿宋" w:eastAsia="仿宋" w:cs="仿宋"/>
          <w:b/>
          <w:bCs/>
          <w:color w:val="auto"/>
          <w:sz w:val="36"/>
          <w:szCs w:val="24"/>
          <w:highlight w:val="none"/>
        </w:rPr>
      </w:pPr>
      <w:bookmarkStart w:id="31" w:name="_Toc83838328"/>
    </w:p>
    <w:p w14:paraId="70B64288">
      <w:pPr>
        <w:widowControl/>
        <w:spacing w:line="560" w:lineRule="exact"/>
        <w:contextualSpacing/>
        <w:jc w:val="center"/>
        <w:rPr>
          <w:rFonts w:hint="eastAsia" w:ascii="仿宋" w:hAnsi="仿宋" w:eastAsia="仿宋" w:cs="仿宋"/>
          <w:b/>
          <w:bCs/>
          <w:color w:val="auto"/>
          <w:sz w:val="36"/>
          <w:szCs w:val="24"/>
          <w:highlight w:val="none"/>
        </w:rPr>
      </w:pPr>
    </w:p>
    <w:p w14:paraId="007A243D">
      <w:pPr>
        <w:widowControl/>
        <w:spacing w:line="560" w:lineRule="exact"/>
        <w:contextualSpacing/>
        <w:jc w:val="center"/>
        <w:rPr>
          <w:rFonts w:hint="eastAsia" w:ascii="仿宋" w:hAnsi="仿宋" w:eastAsia="仿宋" w:cs="仿宋"/>
          <w:b/>
          <w:bCs/>
          <w:color w:val="auto"/>
          <w:sz w:val="36"/>
          <w:szCs w:val="24"/>
          <w:highlight w:val="none"/>
        </w:rPr>
      </w:pPr>
    </w:p>
    <w:p w14:paraId="740D663B">
      <w:pPr>
        <w:widowControl/>
        <w:spacing w:line="560" w:lineRule="exact"/>
        <w:contextualSpacing/>
        <w:jc w:val="center"/>
        <w:rPr>
          <w:rFonts w:hint="eastAsia" w:ascii="仿宋" w:hAnsi="仿宋" w:eastAsia="仿宋" w:cs="仿宋"/>
          <w:b/>
          <w:bCs/>
          <w:color w:val="auto"/>
          <w:sz w:val="36"/>
          <w:szCs w:val="24"/>
          <w:highlight w:val="none"/>
        </w:rPr>
      </w:pPr>
    </w:p>
    <w:p w14:paraId="5C24C291">
      <w:pPr>
        <w:widowControl/>
        <w:spacing w:line="560" w:lineRule="exact"/>
        <w:contextualSpacing/>
        <w:jc w:val="center"/>
        <w:rPr>
          <w:rFonts w:hint="eastAsia" w:ascii="仿宋" w:hAnsi="仿宋" w:eastAsia="仿宋" w:cs="仿宋"/>
          <w:b/>
          <w:bCs/>
          <w:color w:val="auto"/>
          <w:sz w:val="36"/>
          <w:szCs w:val="24"/>
          <w:highlight w:val="none"/>
        </w:rPr>
      </w:pPr>
    </w:p>
    <w:p w14:paraId="22BFC976">
      <w:pPr>
        <w:widowControl/>
        <w:spacing w:line="560" w:lineRule="exact"/>
        <w:contextualSpacing/>
        <w:jc w:val="center"/>
        <w:rPr>
          <w:rFonts w:hint="eastAsia" w:ascii="仿宋" w:hAnsi="仿宋" w:eastAsia="仿宋" w:cs="仿宋"/>
          <w:b/>
          <w:bCs/>
          <w:color w:val="auto"/>
          <w:sz w:val="36"/>
          <w:szCs w:val="24"/>
          <w:highlight w:val="none"/>
        </w:rPr>
      </w:pPr>
    </w:p>
    <w:p w14:paraId="23764311">
      <w:pPr>
        <w:widowControl/>
        <w:spacing w:line="560" w:lineRule="exact"/>
        <w:contextualSpacing/>
        <w:jc w:val="center"/>
        <w:rPr>
          <w:rFonts w:hint="eastAsia" w:ascii="仿宋" w:hAnsi="仿宋" w:eastAsia="仿宋" w:cs="仿宋"/>
          <w:b/>
          <w:bCs/>
          <w:color w:val="auto"/>
          <w:sz w:val="36"/>
          <w:szCs w:val="24"/>
          <w:highlight w:val="none"/>
        </w:rPr>
      </w:pPr>
    </w:p>
    <w:p w14:paraId="361B7A5C">
      <w:pPr>
        <w:widowControl/>
        <w:spacing w:line="560" w:lineRule="exact"/>
        <w:contextualSpacing/>
        <w:jc w:val="center"/>
        <w:rPr>
          <w:rFonts w:hint="eastAsia" w:ascii="仿宋" w:hAnsi="仿宋" w:eastAsia="仿宋" w:cs="仿宋"/>
          <w:b/>
          <w:bCs/>
          <w:color w:val="auto"/>
          <w:sz w:val="36"/>
          <w:szCs w:val="24"/>
          <w:highlight w:val="none"/>
        </w:rPr>
      </w:pPr>
    </w:p>
    <w:p w14:paraId="36C89268">
      <w:pPr>
        <w:widowControl/>
        <w:spacing w:line="560" w:lineRule="exact"/>
        <w:contextualSpacing/>
        <w:jc w:val="center"/>
        <w:rPr>
          <w:rFonts w:hint="eastAsia" w:ascii="仿宋" w:hAnsi="仿宋" w:eastAsia="仿宋" w:cs="仿宋"/>
          <w:b/>
          <w:bCs/>
          <w:color w:val="auto"/>
          <w:sz w:val="36"/>
          <w:szCs w:val="24"/>
          <w:highlight w:val="none"/>
        </w:rPr>
      </w:pPr>
    </w:p>
    <w:p w14:paraId="2531795A">
      <w:pPr>
        <w:widowControl/>
        <w:spacing w:line="560" w:lineRule="exact"/>
        <w:contextualSpacing/>
        <w:jc w:val="center"/>
        <w:rPr>
          <w:rFonts w:hint="eastAsia" w:ascii="仿宋" w:hAnsi="仿宋" w:eastAsia="仿宋" w:cs="仿宋"/>
          <w:b/>
          <w:bCs/>
          <w:color w:val="auto"/>
          <w:sz w:val="36"/>
          <w:szCs w:val="24"/>
          <w:highlight w:val="none"/>
        </w:rPr>
      </w:pPr>
    </w:p>
    <w:p w14:paraId="7C9DFC9F">
      <w:pPr>
        <w:widowControl/>
        <w:spacing w:line="560" w:lineRule="exact"/>
        <w:contextualSpacing/>
        <w:jc w:val="center"/>
        <w:rPr>
          <w:rFonts w:hint="eastAsia" w:ascii="仿宋" w:hAnsi="仿宋" w:eastAsia="仿宋" w:cs="仿宋"/>
          <w:b/>
          <w:bCs/>
          <w:color w:val="auto"/>
          <w:sz w:val="36"/>
          <w:szCs w:val="24"/>
          <w:highlight w:val="none"/>
        </w:rPr>
      </w:pPr>
    </w:p>
    <w:p w14:paraId="55AA629A">
      <w:pPr>
        <w:widowControl/>
        <w:spacing w:line="560" w:lineRule="exact"/>
        <w:contextualSpacing/>
        <w:jc w:val="center"/>
        <w:rPr>
          <w:rFonts w:hint="eastAsia" w:ascii="仿宋" w:hAnsi="仿宋" w:eastAsia="仿宋" w:cs="仿宋"/>
          <w:b/>
          <w:bCs/>
          <w:color w:val="auto"/>
          <w:sz w:val="36"/>
          <w:szCs w:val="24"/>
          <w:highlight w:val="none"/>
        </w:rPr>
      </w:pPr>
    </w:p>
    <w:p w14:paraId="3FC0B1BF">
      <w:pPr>
        <w:widowControl/>
        <w:spacing w:line="560" w:lineRule="exact"/>
        <w:contextualSpacing/>
        <w:jc w:val="center"/>
        <w:rPr>
          <w:rFonts w:hint="eastAsia" w:ascii="仿宋" w:hAnsi="仿宋" w:eastAsia="仿宋" w:cs="仿宋"/>
          <w:b/>
          <w:bCs/>
          <w:color w:val="auto"/>
          <w:sz w:val="36"/>
          <w:szCs w:val="24"/>
          <w:highlight w:val="none"/>
        </w:rPr>
      </w:pPr>
    </w:p>
    <w:p w14:paraId="180BF054">
      <w:pPr>
        <w:widowControl/>
        <w:spacing w:line="560" w:lineRule="exact"/>
        <w:contextualSpacing/>
        <w:jc w:val="center"/>
        <w:rPr>
          <w:rFonts w:hint="eastAsia" w:ascii="仿宋" w:hAnsi="仿宋" w:eastAsia="仿宋" w:cs="仿宋"/>
          <w:b/>
          <w:bCs/>
          <w:color w:val="auto"/>
          <w:sz w:val="36"/>
          <w:szCs w:val="24"/>
          <w:highlight w:val="none"/>
        </w:rPr>
      </w:pPr>
    </w:p>
    <w:p w14:paraId="62794C25">
      <w:pPr>
        <w:widowControl/>
        <w:spacing w:line="560" w:lineRule="exact"/>
        <w:contextualSpacing/>
        <w:jc w:val="center"/>
        <w:rPr>
          <w:rFonts w:hint="eastAsia" w:ascii="仿宋" w:hAnsi="仿宋" w:eastAsia="仿宋" w:cs="仿宋"/>
          <w:b/>
          <w:bCs/>
          <w:color w:val="auto"/>
          <w:sz w:val="36"/>
          <w:szCs w:val="24"/>
          <w:highlight w:val="none"/>
        </w:rPr>
      </w:pPr>
    </w:p>
    <w:p w14:paraId="4736D66C">
      <w:pPr>
        <w:widowControl/>
        <w:spacing w:line="560" w:lineRule="exact"/>
        <w:contextualSpacing/>
        <w:jc w:val="center"/>
        <w:rPr>
          <w:rFonts w:hint="eastAsia" w:ascii="仿宋" w:hAnsi="仿宋" w:eastAsia="仿宋" w:cs="仿宋"/>
          <w:b/>
          <w:bCs/>
          <w:color w:val="auto"/>
          <w:sz w:val="36"/>
          <w:szCs w:val="24"/>
          <w:highlight w:val="none"/>
        </w:rPr>
      </w:pPr>
    </w:p>
    <w:p w14:paraId="0752D2A5">
      <w:pPr>
        <w:widowControl/>
        <w:spacing w:line="560" w:lineRule="exact"/>
        <w:contextualSpacing/>
        <w:jc w:val="center"/>
        <w:rPr>
          <w:rFonts w:hint="eastAsia" w:ascii="仿宋" w:hAnsi="仿宋" w:eastAsia="仿宋" w:cs="仿宋"/>
          <w:b/>
          <w:bCs/>
          <w:color w:val="auto"/>
          <w:sz w:val="36"/>
          <w:szCs w:val="24"/>
          <w:highlight w:val="none"/>
        </w:rPr>
      </w:pPr>
    </w:p>
    <w:p w14:paraId="40E6E2B8">
      <w:pPr>
        <w:pStyle w:val="2"/>
        <w:rPr>
          <w:rFonts w:hint="eastAsia" w:ascii="仿宋" w:hAnsi="仿宋" w:eastAsia="仿宋" w:cs="仿宋"/>
          <w:b/>
          <w:bCs/>
          <w:color w:val="auto"/>
          <w:sz w:val="36"/>
          <w:szCs w:val="24"/>
          <w:highlight w:val="none"/>
        </w:rPr>
      </w:pPr>
    </w:p>
    <w:p w14:paraId="246536F1">
      <w:pPr>
        <w:widowControl/>
        <w:spacing w:line="560" w:lineRule="exact"/>
        <w:contextualSpacing/>
        <w:jc w:val="both"/>
        <w:rPr>
          <w:rFonts w:hint="eastAsia" w:ascii="仿宋" w:hAnsi="仿宋" w:eastAsia="仿宋" w:cs="仿宋"/>
          <w:b/>
          <w:bCs/>
          <w:color w:val="auto"/>
          <w:sz w:val="36"/>
          <w:szCs w:val="24"/>
          <w:highlight w:val="none"/>
        </w:rPr>
      </w:pPr>
    </w:p>
    <w:p w14:paraId="711D6DCF">
      <w:pPr>
        <w:widowControl/>
        <w:spacing w:line="560" w:lineRule="exact"/>
        <w:contextualSpacing/>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36"/>
          <w:szCs w:val="24"/>
          <w:highlight w:val="none"/>
        </w:rPr>
        <w:t>采购公告补充事项</w:t>
      </w:r>
    </w:p>
    <w:p w14:paraId="74415E2F">
      <w:pPr>
        <w:numPr>
          <w:ilvl w:val="0"/>
          <w:numId w:val="4"/>
        </w:numPr>
        <w:spacing w:line="560" w:lineRule="exact"/>
        <w:contextualSpacing/>
        <w:rPr>
          <w:rFonts w:hint="eastAsia" w:ascii="仿宋" w:hAnsi="仿宋" w:eastAsia="仿宋" w:cs="仿宋"/>
          <w:bCs/>
          <w:color w:val="auto"/>
          <w:sz w:val="24"/>
          <w:szCs w:val="24"/>
          <w:highlight w:val="none"/>
        </w:rPr>
      </w:pPr>
      <w:r>
        <w:rPr>
          <w:rFonts w:hint="eastAsia" w:ascii="仿宋" w:hAnsi="仿宋" w:eastAsia="仿宋" w:cs="仿宋"/>
          <w:b/>
          <w:bCs/>
          <w:color w:val="auto"/>
          <w:sz w:val="24"/>
          <w:szCs w:val="24"/>
          <w:highlight w:val="none"/>
        </w:rPr>
        <w:t>采购组织类型：自行</w:t>
      </w:r>
      <w:r>
        <w:rPr>
          <w:rFonts w:hint="eastAsia" w:ascii="仿宋" w:hAnsi="仿宋" w:eastAsia="仿宋" w:cs="仿宋"/>
          <w:b/>
          <w:bCs/>
          <w:color w:val="auto"/>
          <w:sz w:val="24"/>
          <w:szCs w:val="24"/>
          <w:highlight w:val="none"/>
          <w:u w:val="single"/>
        </w:rPr>
        <w:t>采购委托代理</w:t>
      </w:r>
    </w:p>
    <w:p w14:paraId="67FBF844">
      <w:pPr>
        <w:numPr>
          <w:ilvl w:val="0"/>
          <w:numId w:val="4"/>
        </w:numPr>
        <w:spacing w:line="560" w:lineRule="exact"/>
        <w:contextualSpacing/>
        <w:rPr>
          <w:rFonts w:hint="eastAsia" w:ascii="仿宋" w:hAnsi="仿宋" w:eastAsia="仿宋" w:cs="仿宋"/>
          <w:bCs/>
          <w:color w:val="auto"/>
          <w:sz w:val="24"/>
          <w:szCs w:val="24"/>
          <w:highlight w:val="none"/>
        </w:rPr>
      </w:pPr>
      <w:r>
        <w:rPr>
          <w:rFonts w:hint="eastAsia" w:ascii="仿宋" w:hAnsi="仿宋" w:eastAsia="仿宋" w:cs="仿宋"/>
          <w:b/>
          <w:bCs/>
          <w:color w:val="auto"/>
          <w:sz w:val="24"/>
          <w:szCs w:val="24"/>
          <w:highlight w:val="none"/>
        </w:rPr>
        <w:t>采购类别：</w:t>
      </w:r>
      <w:r>
        <w:rPr>
          <w:rFonts w:hint="eastAsia" w:ascii="仿宋" w:hAnsi="仿宋" w:eastAsia="仿宋" w:cs="仿宋"/>
          <w:b/>
          <w:bCs/>
          <w:color w:val="auto"/>
          <w:sz w:val="24"/>
          <w:szCs w:val="24"/>
          <w:highlight w:val="none"/>
          <w:u w:val="single"/>
          <w:lang w:val="en-US" w:eastAsia="zh-CN"/>
        </w:rPr>
        <w:t>服务</w:t>
      </w:r>
    </w:p>
    <w:p w14:paraId="7DEF821A">
      <w:pPr>
        <w:numPr>
          <w:ilvl w:val="0"/>
          <w:numId w:val="4"/>
        </w:numPr>
        <w:spacing w:line="560" w:lineRule="exact"/>
        <w:contextualSpacing/>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采购方式：</w:t>
      </w:r>
      <w:r>
        <w:rPr>
          <w:rFonts w:hint="eastAsia" w:ascii="仿宋" w:hAnsi="仿宋" w:eastAsia="仿宋" w:cs="仿宋"/>
          <w:b/>
          <w:bCs/>
          <w:color w:val="auto"/>
          <w:sz w:val="24"/>
          <w:szCs w:val="24"/>
          <w:highlight w:val="none"/>
          <w:u w:val="single"/>
        </w:rPr>
        <w:t>公开招标</w:t>
      </w:r>
    </w:p>
    <w:p w14:paraId="027C2C97">
      <w:pPr>
        <w:numPr>
          <w:ilvl w:val="0"/>
          <w:numId w:val="4"/>
        </w:numPr>
        <w:spacing w:line="560" w:lineRule="exact"/>
        <w:contextualSpacing/>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资格审查方式：资格后审。</w:t>
      </w:r>
    </w:p>
    <w:p w14:paraId="18AD130C">
      <w:pPr>
        <w:numPr>
          <w:ilvl w:val="0"/>
          <w:numId w:val="4"/>
        </w:numPr>
        <w:spacing w:line="560" w:lineRule="exact"/>
        <w:contextualSpacing/>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注意事项：</w:t>
      </w:r>
    </w:p>
    <w:p w14:paraId="30AB9791">
      <w:pPr>
        <w:spacing w:line="560" w:lineRule="exact"/>
        <w:ind w:firstLine="480"/>
        <w:contextualSpacing/>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1.负责人为同一人或者存在直接控股、管理关系的不同供应商，不得同时参加同一标项的投标。</w:t>
      </w:r>
    </w:p>
    <w:p w14:paraId="2BADB6BB">
      <w:pPr>
        <w:spacing w:line="560" w:lineRule="exact"/>
        <w:ind w:firstLine="480" w:firstLineChars="200"/>
        <w:contextualSpacing/>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2.项目提供整体设计、规范编制或者项目管理、监理、检测等服务的供应商，不得再参加该采购项目的其他采购活动。</w:t>
      </w:r>
    </w:p>
    <w:p w14:paraId="2126FF1D">
      <w:pPr>
        <w:spacing w:line="560" w:lineRule="exact"/>
        <w:ind w:firstLine="480" w:firstLineChars="200"/>
        <w:contextualSpacing/>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3.取采购文件后不参加投标的供应商，须向采购代理机构提供书面说明。</w:t>
      </w:r>
    </w:p>
    <w:p w14:paraId="10F04AAE">
      <w:pPr>
        <w:spacing w:line="560" w:lineRule="exact"/>
        <w:ind w:firstLine="349" w:firstLineChars="150"/>
        <w:contextualSpacing/>
        <w:rPr>
          <w:rFonts w:hint="eastAsia" w:ascii="仿宋" w:hAnsi="仿宋" w:eastAsia="仿宋" w:cs="仿宋"/>
          <w:b/>
          <w:color w:val="auto"/>
          <w:spacing w:val="-4"/>
          <w:sz w:val="24"/>
          <w:szCs w:val="24"/>
          <w:highlight w:val="none"/>
        </w:rPr>
      </w:pPr>
      <w:r>
        <w:rPr>
          <w:rFonts w:hint="eastAsia" w:ascii="仿宋" w:hAnsi="仿宋" w:eastAsia="仿宋" w:cs="仿宋"/>
          <w:b/>
          <w:bCs/>
          <w:color w:val="auto"/>
          <w:spacing w:val="-4"/>
          <w:sz w:val="24"/>
          <w:szCs w:val="24"/>
          <w:highlight w:val="none"/>
        </w:rPr>
        <w:t>六</w:t>
      </w:r>
      <w:r>
        <w:rPr>
          <w:rFonts w:hint="eastAsia" w:ascii="仿宋" w:hAnsi="仿宋" w:eastAsia="仿宋" w:cs="仿宋"/>
          <w:b/>
          <w:color w:val="auto"/>
          <w:spacing w:val="-4"/>
          <w:sz w:val="24"/>
          <w:szCs w:val="24"/>
          <w:highlight w:val="none"/>
        </w:rPr>
        <w:t>、公告及更正公告发布网址：</w:t>
      </w:r>
      <w:bookmarkStart w:id="32" w:name="_Hlt10553106"/>
      <w:bookmarkEnd w:id="32"/>
      <w:bookmarkStart w:id="33" w:name="_Hlt10553107"/>
      <w:bookmarkEnd w:id="33"/>
    </w:p>
    <w:p w14:paraId="429FF0A4">
      <w:pPr>
        <w:spacing w:line="560" w:lineRule="exact"/>
        <w:ind w:firstLine="348" w:firstLineChars="150"/>
        <w:contextualSpacing/>
        <w:rPr>
          <w:rFonts w:hint="eastAsia" w:ascii="仿宋" w:hAnsi="仿宋" w:eastAsia="仿宋" w:cs="仿宋"/>
          <w:bCs/>
          <w:color w:val="auto"/>
          <w:sz w:val="24"/>
          <w:szCs w:val="24"/>
          <w:highlight w:val="none"/>
        </w:rPr>
      </w:pPr>
      <w:r>
        <w:rPr>
          <w:rFonts w:hint="eastAsia" w:ascii="仿宋" w:hAnsi="仿宋" w:eastAsia="仿宋" w:cs="仿宋"/>
          <w:color w:val="auto"/>
          <w:spacing w:val="-4"/>
          <w:sz w:val="24"/>
          <w:szCs w:val="24"/>
          <w:highlight w:val="none"/>
        </w:rPr>
        <w:t>http：//zfcg.czt.zj.gov.cn/和http：//www.sxyc.gov.cn/公共资源交易板块。更正公告</w:t>
      </w:r>
      <w:r>
        <w:rPr>
          <w:rFonts w:hint="eastAsia" w:ascii="仿宋" w:hAnsi="仿宋" w:eastAsia="仿宋" w:cs="仿宋"/>
          <w:bCs/>
          <w:color w:val="auto"/>
          <w:sz w:val="24"/>
          <w:szCs w:val="24"/>
          <w:highlight w:val="none"/>
        </w:rPr>
        <w:t>请自行登录政采云平台或在浙江政府采购网更正公告页面或越城区人民政府门户网站采购公告页面中下载。</w:t>
      </w:r>
    </w:p>
    <w:p w14:paraId="031B5412">
      <w:pPr>
        <w:pStyle w:val="3"/>
        <w:jc w:val="both"/>
      </w:pPr>
    </w:p>
    <w:p w14:paraId="06DBB00A">
      <w:pPr>
        <w:pStyle w:val="3"/>
      </w:pPr>
    </w:p>
    <w:p w14:paraId="14EFD6F4"/>
    <w:p w14:paraId="19F5C0FA">
      <w:pPr>
        <w:pStyle w:val="3"/>
        <w:jc w:val="center"/>
      </w:pPr>
      <w:r>
        <w:t xml:space="preserve">第二章 </w:t>
      </w:r>
      <w:r>
        <w:rPr>
          <w:rFonts w:hint="eastAsia"/>
          <w:lang w:val="en-US" w:eastAsia="zh-CN"/>
        </w:rPr>
        <w:t>投标人</w:t>
      </w:r>
      <w:r>
        <w:t>须知</w:t>
      </w:r>
      <w:bookmarkEnd w:id="31"/>
    </w:p>
    <w:p w14:paraId="7510BCB6">
      <w:pPr>
        <w:pStyle w:val="4"/>
      </w:pPr>
      <w:bookmarkStart w:id="34" w:name="_Toc83838329"/>
      <w:r>
        <w:t>一、前附表</w:t>
      </w:r>
      <w:bookmarkEnd w:id="34"/>
    </w:p>
    <w:tbl>
      <w:tblPr>
        <w:tblStyle w:val="26"/>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326F3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5776620">
            <w:pPr>
              <w:spacing w:before="156" w:beforeLines="50" w:after="94" w:afterLines="30" w:line="300" w:lineRule="exact"/>
              <w:jc w:val="center"/>
              <w:rPr>
                <w:rFonts w:hint="eastAsia" w:ascii="仿宋" w:eastAsia="仿宋"/>
                <w:color w:val="000000"/>
                <w:sz w:val="24"/>
              </w:rPr>
            </w:pPr>
            <w:r>
              <w:rPr>
                <w:rFonts w:hint="eastAsia" w:ascii="仿宋" w:eastAsia="仿宋"/>
                <w:color w:val="000000"/>
                <w:sz w:val="24"/>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9DB1C68">
            <w:pPr>
              <w:spacing w:before="156" w:beforeLines="50" w:after="94" w:afterLines="30" w:line="300" w:lineRule="exact"/>
              <w:jc w:val="center"/>
              <w:rPr>
                <w:rFonts w:hint="eastAsia" w:ascii="仿宋" w:eastAsia="仿宋"/>
                <w:color w:val="000000"/>
                <w:sz w:val="24"/>
              </w:rPr>
            </w:pPr>
            <w:r>
              <w:rPr>
                <w:rFonts w:hint="eastAsia" w:ascii="仿宋" w:eastAsia="仿宋"/>
                <w:color w:val="000000"/>
                <w:sz w:val="24"/>
              </w:rPr>
              <w:t>内　　　　容</w:t>
            </w:r>
          </w:p>
        </w:tc>
      </w:tr>
      <w:tr w14:paraId="4D8FE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EADA6DA">
            <w:pPr>
              <w:spacing w:line="340" w:lineRule="exact"/>
              <w:jc w:val="center"/>
              <w:rPr>
                <w:rFonts w:hint="eastAsia" w:ascii="仿宋" w:eastAsia="仿宋"/>
                <w:color w:val="000000"/>
                <w:sz w:val="24"/>
              </w:rPr>
            </w:pPr>
            <w:r>
              <w:rPr>
                <w:rFonts w:hint="eastAsia" w:ascii="仿宋" w:eastAsia="仿宋"/>
                <w:color w:val="000000"/>
                <w:sz w:val="24"/>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69A1AD9">
            <w:pPr>
              <w:spacing w:line="500" w:lineRule="exact"/>
              <w:rPr>
                <w:rFonts w:hint="eastAsia" w:ascii="仿宋" w:eastAsia="仿宋"/>
                <w:color w:val="000000"/>
                <w:sz w:val="24"/>
              </w:rPr>
            </w:pPr>
            <w:r>
              <w:rPr>
                <w:rFonts w:hint="eastAsia" w:ascii="仿宋" w:eastAsia="仿宋"/>
                <w:b/>
                <w:color w:val="000000"/>
                <w:sz w:val="24"/>
              </w:rPr>
              <w:t>项目名称</w:t>
            </w:r>
            <w:r>
              <w:rPr>
                <w:rFonts w:hint="eastAsia" w:ascii="仿宋" w:eastAsia="仿宋"/>
                <w:color w:val="000000"/>
                <w:sz w:val="24"/>
              </w:rPr>
              <w:t>：</w:t>
            </w:r>
            <w:r>
              <w:rPr>
                <w:rFonts w:ascii="仿宋" w:eastAsia="仿宋"/>
                <w:color w:val="000000"/>
                <w:sz w:val="24"/>
                <w:u w:val="single" w:color="auto"/>
              </w:rPr>
              <w:t xml:space="preserve"> </w:t>
            </w:r>
            <w:r>
              <w:rPr>
                <w:rFonts w:hint="eastAsia" w:ascii="仿宋" w:eastAsia="仿宋"/>
                <w:color w:val="000000"/>
                <w:sz w:val="24"/>
                <w:u w:val="single" w:color="auto"/>
              </w:rPr>
              <w:t>2025年绍兴市越城区妇幼保健计划生育服务中心信息化系统运行维护项目</w:t>
            </w:r>
            <w:r>
              <w:rPr>
                <w:rFonts w:ascii="仿宋" w:eastAsia="仿宋"/>
                <w:color w:val="000000"/>
                <w:sz w:val="24"/>
                <w:u w:val="single" w:color="auto"/>
              </w:rPr>
              <w:t xml:space="preserve">  </w:t>
            </w:r>
          </w:p>
        </w:tc>
      </w:tr>
      <w:tr w14:paraId="6CD1B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8FA053F">
            <w:pPr>
              <w:spacing w:line="340" w:lineRule="exact"/>
              <w:jc w:val="center"/>
              <w:rPr>
                <w:rFonts w:hint="eastAsia" w:ascii="仿宋" w:eastAsia="仿宋"/>
                <w:color w:val="000000"/>
                <w:sz w:val="24"/>
              </w:rPr>
            </w:pPr>
            <w:r>
              <w:rPr>
                <w:rFonts w:hint="eastAsia" w:ascii="仿宋" w:eastAsia="仿宋"/>
                <w:color w:val="000000"/>
                <w:sz w:val="24"/>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A803614">
            <w:pPr>
              <w:autoSpaceDE w:val="0"/>
              <w:autoSpaceDN w:val="0"/>
              <w:spacing w:line="500" w:lineRule="exact"/>
              <w:textAlignment w:val="bottom"/>
              <w:rPr>
                <w:rFonts w:hint="eastAsia" w:ascii="仿宋" w:eastAsia="仿宋"/>
                <w:color w:val="000000"/>
                <w:sz w:val="24"/>
              </w:rPr>
            </w:pPr>
            <w:r>
              <w:rPr>
                <w:rFonts w:hint="eastAsia" w:ascii="仿宋" w:eastAsia="仿宋"/>
                <w:b/>
                <w:color w:val="000000"/>
                <w:sz w:val="24"/>
              </w:rPr>
              <w:t>投标有效期：</w:t>
            </w:r>
            <w:r>
              <w:rPr>
                <w:rFonts w:hint="eastAsia" w:ascii="仿宋" w:eastAsia="仿宋"/>
                <w:color w:val="000000"/>
                <w:sz w:val="24"/>
              </w:rPr>
              <w:t>自投标截止日起60天。如采购人认为必要，可延长至总计最长不超过90天。</w:t>
            </w:r>
          </w:p>
        </w:tc>
      </w:tr>
      <w:tr w14:paraId="03E48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8441CA5">
            <w:pPr>
              <w:spacing w:line="340" w:lineRule="exact"/>
              <w:jc w:val="center"/>
              <w:rPr>
                <w:rFonts w:hint="eastAsia" w:ascii="仿宋" w:eastAsia="仿宋"/>
                <w:color w:val="000000"/>
                <w:sz w:val="24"/>
              </w:rPr>
            </w:pPr>
            <w:r>
              <w:rPr>
                <w:rFonts w:hint="eastAsia" w:ascii="仿宋" w:eastAsia="仿宋"/>
                <w:color w:val="000000"/>
                <w:sz w:val="24"/>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BA1528F">
            <w:pPr>
              <w:autoSpaceDE w:val="0"/>
              <w:autoSpaceDN w:val="0"/>
              <w:spacing w:line="500" w:lineRule="exact"/>
              <w:textAlignment w:val="bottom"/>
              <w:rPr>
                <w:rFonts w:hint="eastAsia" w:ascii="仿宋" w:eastAsia="仿宋" w:cs="Arial"/>
                <w:b/>
                <w:color w:val="000000"/>
                <w:sz w:val="24"/>
                <w:u w:val="single"/>
              </w:rPr>
            </w:pPr>
            <w:r>
              <w:rPr>
                <w:rFonts w:hint="eastAsia" w:ascii="仿宋" w:eastAsia="仿宋"/>
                <w:b/>
                <w:color w:val="000000"/>
                <w:sz w:val="24"/>
              </w:rPr>
              <w:t>是否提供样品：</w:t>
            </w:r>
            <w:r>
              <w:rPr>
                <w:rFonts w:ascii="仿宋" w:eastAsia="仿宋"/>
                <w:b/>
                <w:color w:val="000000"/>
                <w:sz w:val="24"/>
                <w:u w:val="single"/>
              </w:rPr>
              <w:t xml:space="preserve">   </w:t>
            </w:r>
            <w:r>
              <w:rPr>
                <w:rFonts w:hint="eastAsia" w:ascii="仿宋" w:eastAsia="仿宋"/>
                <w:color w:val="000000"/>
                <w:sz w:val="24"/>
                <w:u w:val="single"/>
                <w:lang w:val="en-US" w:eastAsia="zh-CN"/>
              </w:rPr>
              <w:t>否</w:t>
            </w:r>
            <w:r>
              <w:rPr>
                <w:rFonts w:ascii="仿宋" w:eastAsia="仿宋"/>
                <w:b/>
                <w:color w:val="000000"/>
                <w:sz w:val="24"/>
                <w:u w:val="single"/>
              </w:rPr>
              <w:t xml:space="preserve">    </w:t>
            </w:r>
          </w:p>
        </w:tc>
      </w:tr>
      <w:tr w14:paraId="06CD2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DBC6D16">
            <w:pPr>
              <w:spacing w:line="340" w:lineRule="exact"/>
              <w:jc w:val="center"/>
              <w:rPr>
                <w:rFonts w:ascii="仿宋" w:eastAsia="仿宋"/>
                <w:color w:val="000000"/>
                <w:sz w:val="24"/>
              </w:rPr>
            </w:pPr>
            <w:r>
              <w:rPr>
                <w:rFonts w:ascii="仿宋" w:eastAsia="仿宋"/>
                <w:color w:val="000000"/>
                <w:sz w:val="24"/>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56519ED">
            <w:pPr>
              <w:autoSpaceDE w:val="0"/>
              <w:autoSpaceDN w:val="0"/>
              <w:spacing w:line="500" w:lineRule="exact"/>
              <w:textAlignment w:val="bottom"/>
              <w:rPr>
                <w:rFonts w:ascii="仿宋" w:eastAsia="仿宋"/>
                <w:b/>
                <w:color w:val="000000"/>
                <w:sz w:val="24"/>
              </w:rPr>
            </w:pPr>
            <w:r>
              <w:rPr>
                <w:rFonts w:ascii="仿宋" w:eastAsia="仿宋"/>
                <w:b/>
                <w:color w:val="000000"/>
                <w:sz w:val="24"/>
              </w:rPr>
              <w:t>是否演示：</w:t>
            </w:r>
            <w:r>
              <w:rPr>
                <w:rFonts w:ascii="仿宋" w:eastAsia="仿宋"/>
                <w:b/>
                <w:color w:val="000000"/>
                <w:sz w:val="24"/>
                <w:u w:val="single"/>
              </w:rPr>
              <w:t xml:space="preserve">  </w:t>
            </w:r>
            <w:r>
              <w:rPr>
                <w:rFonts w:hint="eastAsia" w:ascii="仿宋" w:eastAsia="仿宋"/>
                <w:color w:val="000000"/>
                <w:sz w:val="24"/>
                <w:u w:val="single"/>
                <w:lang w:val="en-US" w:eastAsia="zh-CN"/>
              </w:rPr>
              <w:t>否</w:t>
            </w:r>
            <w:r>
              <w:rPr>
                <w:rFonts w:ascii="仿宋" w:eastAsia="仿宋"/>
                <w:b/>
                <w:color w:val="000000"/>
                <w:sz w:val="24"/>
                <w:u w:val="single"/>
              </w:rPr>
              <w:t xml:space="preserve">    </w:t>
            </w:r>
          </w:p>
        </w:tc>
      </w:tr>
      <w:tr w14:paraId="3062F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9014FA0">
            <w:pPr>
              <w:spacing w:line="340" w:lineRule="exact"/>
              <w:jc w:val="center"/>
              <w:rPr>
                <w:rFonts w:hint="eastAsia" w:ascii="仿宋" w:eastAsia="仿宋"/>
                <w:color w:val="000000"/>
                <w:sz w:val="24"/>
              </w:rPr>
            </w:pPr>
            <w:r>
              <w:rPr>
                <w:rFonts w:ascii="仿宋" w:eastAsia="仿宋"/>
                <w:color w:val="000000"/>
                <w:sz w:val="24"/>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D858225">
            <w:pPr>
              <w:autoSpaceDE w:val="0"/>
              <w:autoSpaceDN w:val="0"/>
              <w:textAlignment w:val="bottom"/>
              <w:rPr>
                <w:rFonts w:hint="eastAsia" w:ascii="仿宋" w:eastAsia="仿宋" w:cs="Arial"/>
                <w:b/>
                <w:sz w:val="24"/>
              </w:rPr>
            </w:pPr>
            <w:r>
              <w:rPr>
                <w:rFonts w:hint="eastAsia" w:ascii="仿宋" w:eastAsia="仿宋"/>
                <w:b/>
                <w:sz w:val="24"/>
              </w:rPr>
              <w:t>是否组织现场踏勘：</w:t>
            </w:r>
            <w:r>
              <w:rPr>
                <w:rFonts w:hint="eastAsia" w:ascii="仿宋" w:eastAsia="仿宋"/>
                <w:b/>
                <w:sz w:val="24"/>
                <w:u w:val="single"/>
              </w:rPr>
              <w:t xml:space="preserve">   </w:t>
            </w:r>
            <w:r>
              <w:rPr>
                <w:rFonts w:hint="eastAsia" w:ascii="仿宋" w:eastAsia="仿宋"/>
                <w:color w:val="000000"/>
                <w:sz w:val="24"/>
                <w:u w:val="single"/>
                <w:lang w:val="en-US" w:eastAsia="zh-CN"/>
              </w:rPr>
              <w:t>否</w:t>
            </w:r>
            <w:r>
              <w:rPr>
                <w:rFonts w:hint="eastAsia" w:ascii="仿宋" w:eastAsia="仿宋"/>
                <w:b/>
                <w:sz w:val="24"/>
                <w:u w:val="single"/>
              </w:rPr>
              <w:t xml:space="preserve">  </w:t>
            </w:r>
            <w:r>
              <w:rPr>
                <w:rFonts w:hint="eastAsia" w:ascii="仿宋" w:eastAsia="仿宋"/>
                <w:b/>
                <w:sz w:val="24"/>
              </w:rPr>
              <w:t xml:space="preserve"> </w:t>
            </w:r>
          </w:p>
        </w:tc>
      </w:tr>
      <w:tr w14:paraId="1BBD4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FDA1745">
            <w:pPr>
              <w:spacing w:line="340" w:lineRule="exact"/>
              <w:jc w:val="center"/>
              <w:rPr>
                <w:rFonts w:hint="eastAsia" w:ascii="仿宋" w:eastAsia="仿宋"/>
                <w:color w:val="000000"/>
                <w:sz w:val="24"/>
              </w:rPr>
            </w:pPr>
            <w:r>
              <w:rPr>
                <w:rFonts w:ascii="仿宋" w:eastAsia="仿宋"/>
                <w:color w:val="000000"/>
                <w:sz w:val="24"/>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81F2739">
            <w:pPr>
              <w:spacing w:line="240" w:lineRule="auto"/>
              <w:rPr>
                <w:rFonts w:ascii="仿宋" w:eastAsia="仿宋"/>
                <w:color w:val="000000"/>
                <w:sz w:val="24"/>
                <w:szCs w:val="24"/>
              </w:rPr>
            </w:pPr>
            <w:r>
              <w:rPr>
                <w:rFonts w:hint="eastAsia" w:ascii="仿宋" w:eastAsia="仿宋"/>
                <w:b/>
                <w:color w:val="000000"/>
                <w:sz w:val="24"/>
              </w:rPr>
              <w:t>投标文件份数：</w:t>
            </w:r>
            <w:r>
              <w:rPr>
                <w:rFonts w:hint="eastAsia" w:ascii="仿宋" w:eastAsia="仿宋"/>
                <w:b/>
                <w:sz w:val="24"/>
                <w:szCs w:val="24"/>
              </w:rPr>
              <w:t>资格文件</w:t>
            </w:r>
            <w:r>
              <w:rPr>
                <w:rFonts w:ascii="仿宋" w:eastAsia="仿宋"/>
                <w:b/>
                <w:color w:val="000000"/>
                <w:sz w:val="24"/>
                <w:szCs w:val="24"/>
              </w:rPr>
              <w:t>正本一份，副本</w:t>
            </w:r>
            <w:r>
              <w:rPr>
                <w:rFonts w:hint="eastAsia" w:ascii="仿宋" w:eastAsia="仿宋"/>
                <w:b/>
                <w:color w:val="000000"/>
                <w:sz w:val="24"/>
                <w:szCs w:val="24"/>
                <w:u w:val="single"/>
              </w:rPr>
              <w:t>四</w:t>
            </w:r>
            <w:r>
              <w:rPr>
                <w:rFonts w:ascii="仿宋" w:eastAsia="仿宋"/>
                <w:b/>
                <w:color w:val="000000"/>
                <w:sz w:val="24"/>
                <w:szCs w:val="24"/>
              </w:rPr>
              <w:t>份</w:t>
            </w:r>
            <w:r>
              <w:rPr>
                <w:rFonts w:hint="eastAsia" w:ascii="仿宋" w:eastAsia="仿宋"/>
                <w:color w:val="000000"/>
                <w:sz w:val="24"/>
                <w:szCs w:val="24"/>
              </w:rPr>
              <w:t>。</w:t>
            </w:r>
          </w:p>
          <w:p w14:paraId="5270D547">
            <w:pPr>
              <w:spacing w:line="240" w:lineRule="auto"/>
              <w:rPr>
                <w:rFonts w:ascii="仿宋" w:eastAsia="仿宋"/>
                <w:color w:val="000000"/>
                <w:sz w:val="24"/>
                <w:szCs w:val="24"/>
              </w:rPr>
            </w:pPr>
            <w:r>
              <w:rPr>
                <w:rFonts w:hint="eastAsia" w:ascii="仿宋" w:eastAsia="仿宋"/>
                <w:b/>
                <w:sz w:val="24"/>
                <w:szCs w:val="24"/>
              </w:rPr>
              <w:t>商务技术文件</w:t>
            </w:r>
            <w:r>
              <w:rPr>
                <w:rFonts w:ascii="仿宋" w:eastAsia="仿宋"/>
                <w:b/>
                <w:color w:val="000000"/>
                <w:sz w:val="24"/>
                <w:szCs w:val="24"/>
              </w:rPr>
              <w:t>正本一份，副本</w:t>
            </w:r>
            <w:r>
              <w:rPr>
                <w:rFonts w:hint="eastAsia" w:ascii="仿宋" w:eastAsia="仿宋"/>
                <w:b/>
                <w:color w:val="000000"/>
                <w:sz w:val="24"/>
                <w:szCs w:val="24"/>
                <w:u w:val="single"/>
              </w:rPr>
              <w:t>四</w:t>
            </w:r>
            <w:r>
              <w:rPr>
                <w:rFonts w:ascii="仿宋" w:eastAsia="仿宋"/>
                <w:b/>
                <w:color w:val="000000"/>
                <w:sz w:val="24"/>
                <w:szCs w:val="24"/>
              </w:rPr>
              <w:t>份</w:t>
            </w:r>
            <w:r>
              <w:rPr>
                <w:rFonts w:hint="eastAsia" w:ascii="仿宋" w:eastAsia="仿宋"/>
                <w:color w:val="000000"/>
                <w:sz w:val="24"/>
                <w:szCs w:val="24"/>
              </w:rPr>
              <w:t>。</w:t>
            </w:r>
          </w:p>
          <w:p w14:paraId="22321E84">
            <w:pPr>
              <w:spacing w:line="500" w:lineRule="exact"/>
              <w:rPr>
                <w:rFonts w:hint="eastAsia" w:ascii="仿宋" w:eastAsia="仿宋"/>
                <w:color w:val="000000"/>
                <w:sz w:val="24"/>
              </w:rPr>
            </w:pPr>
            <w:r>
              <w:rPr>
                <w:rFonts w:hint="eastAsia" w:ascii="仿宋" w:eastAsia="仿宋"/>
                <w:b/>
                <w:sz w:val="24"/>
                <w:szCs w:val="24"/>
              </w:rPr>
              <w:t>报价文件</w:t>
            </w:r>
            <w:r>
              <w:rPr>
                <w:rFonts w:ascii="仿宋" w:eastAsia="仿宋"/>
                <w:b/>
                <w:color w:val="000000"/>
                <w:sz w:val="24"/>
                <w:szCs w:val="24"/>
              </w:rPr>
              <w:t>正本一份，副本</w:t>
            </w:r>
            <w:r>
              <w:rPr>
                <w:rFonts w:hint="eastAsia" w:ascii="仿宋" w:eastAsia="仿宋"/>
                <w:b/>
                <w:color w:val="000000"/>
                <w:sz w:val="24"/>
                <w:szCs w:val="24"/>
                <w:u w:val="single"/>
              </w:rPr>
              <w:t>四</w:t>
            </w:r>
            <w:r>
              <w:rPr>
                <w:rFonts w:ascii="仿宋" w:eastAsia="仿宋"/>
                <w:b/>
                <w:color w:val="000000"/>
                <w:sz w:val="24"/>
                <w:szCs w:val="24"/>
              </w:rPr>
              <w:t>份</w:t>
            </w:r>
            <w:r>
              <w:rPr>
                <w:rFonts w:hint="eastAsia" w:ascii="仿宋" w:eastAsia="仿宋"/>
                <w:color w:val="000000"/>
                <w:sz w:val="24"/>
                <w:szCs w:val="24"/>
              </w:rPr>
              <w:t>。</w:t>
            </w:r>
            <w:r>
              <w:rPr>
                <w:rFonts w:ascii="仿宋" w:eastAsia="仿宋"/>
                <w:color w:val="000000"/>
                <w:sz w:val="24"/>
              </w:rPr>
              <w:t>正本与副本内容不一致的，以正本为准。</w:t>
            </w:r>
          </w:p>
        </w:tc>
      </w:tr>
      <w:tr w14:paraId="095E6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8A7C480">
            <w:pPr>
              <w:spacing w:line="340" w:lineRule="exact"/>
              <w:jc w:val="center"/>
              <w:rPr>
                <w:rFonts w:hint="eastAsia" w:ascii="仿宋" w:eastAsia="仿宋"/>
                <w:color w:val="000000"/>
                <w:sz w:val="24"/>
              </w:rPr>
            </w:pPr>
            <w:r>
              <w:rPr>
                <w:rFonts w:ascii="仿宋" w:eastAsia="仿宋"/>
                <w:color w:val="000000"/>
                <w:sz w:val="24"/>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2AB1D0A">
            <w:pPr>
              <w:autoSpaceDE w:val="0"/>
              <w:autoSpaceDN w:val="0"/>
              <w:spacing w:line="500" w:lineRule="exact"/>
              <w:textAlignment w:val="bottom"/>
              <w:rPr>
                <w:rFonts w:hint="eastAsia" w:ascii="仿宋" w:eastAsia="仿宋"/>
                <w:b/>
                <w:color w:val="000000"/>
                <w:sz w:val="24"/>
              </w:rPr>
            </w:pPr>
            <w:r>
              <w:rPr>
                <w:rFonts w:hint="eastAsia" w:ascii="仿宋" w:eastAsia="仿宋"/>
                <w:b/>
                <w:color w:val="000000"/>
                <w:sz w:val="24"/>
              </w:rPr>
              <w:t>履约保证金</w:t>
            </w:r>
            <w:r>
              <w:rPr>
                <w:rFonts w:ascii="仿宋" w:eastAsia="仿宋"/>
                <w:b/>
                <w:color w:val="000000"/>
                <w:sz w:val="24"/>
              </w:rPr>
              <w:t>及缴退时间</w:t>
            </w:r>
            <w:r>
              <w:rPr>
                <w:rFonts w:hint="eastAsia" w:ascii="仿宋" w:eastAsia="仿宋"/>
                <w:b/>
                <w:color w:val="000000"/>
                <w:sz w:val="24"/>
              </w:rPr>
              <w:t>：</w:t>
            </w:r>
            <w:r>
              <w:rPr>
                <w:rFonts w:ascii="仿宋" w:eastAsia="仿宋"/>
                <w:b/>
                <w:color w:val="000000"/>
                <w:sz w:val="24"/>
                <w:u w:val="single"/>
              </w:rPr>
              <w:t xml:space="preserve">  </w:t>
            </w:r>
            <w:r>
              <w:rPr>
                <w:rFonts w:hint="eastAsia" w:ascii="仿宋" w:eastAsia="仿宋"/>
                <w:b/>
                <w:color w:val="000000"/>
                <w:sz w:val="24"/>
                <w:highlight w:val="none"/>
                <w:u w:val="single"/>
                <w:lang w:val="en-US" w:eastAsia="zh-CN"/>
              </w:rPr>
              <w:t>不收取履约保证金</w:t>
            </w:r>
            <w:r>
              <w:rPr>
                <w:rFonts w:ascii="仿宋" w:eastAsia="仿宋"/>
                <w:b/>
                <w:color w:val="000000"/>
                <w:sz w:val="24"/>
                <w:u w:val="single"/>
              </w:rPr>
              <w:t xml:space="preserve">   </w:t>
            </w:r>
          </w:p>
        </w:tc>
      </w:tr>
      <w:tr w14:paraId="0FFD6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5FA2637">
            <w:pPr>
              <w:spacing w:line="340" w:lineRule="exact"/>
              <w:jc w:val="center"/>
              <w:rPr>
                <w:rFonts w:hint="eastAsia" w:ascii="仿宋" w:eastAsia="仿宋"/>
                <w:color w:val="000000"/>
                <w:sz w:val="24"/>
              </w:rPr>
            </w:pPr>
            <w:r>
              <w:rPr>
                <w:rFonts w:ascii="仿宋" w:eastAsia="仿宋"/>
                <w:color w:val="000000"/>
                <w:sz w:val="24"/>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8D2F739">
            <w:pPr>
              <w:snapToGrid w:val="0"/>
              <w:jc w:val="left"/>
              <w:rPr>
                <w:rFonts w:hint="eastAsia" w:ascii="仿宋" w:eastAsia="仿宋"/>
                <w:color w:val="000000"/>
                <w:sz w:val="24"/>
              </w:rPr>
            </w:pPr>
            <w:r>
              <w:rPr>
                <w:rFonts w:ascii="仿宋" w:eastAsia="仿宋"/>
                <w:b/>
                <w:bCs/>
                <w:sz w:val="24"/>
              </w:rPr>
              <w:t>分包与转包</w:t>
            </w:r>
            <w:r>
              <w:rPr>
                <w:rFonts w:hint="eastAsia" w:ascii="仿宋" w:eastAsia="仿宋"/>
                <w:sz w:val="24"/>
              </w:rPr>
              <w:t>：本项目</w:t>
            </w:r>
            <w:r>
              <w:rPr>
                <w:rFonts w:hint="eastAsia" w:ascii="仿宋" w:eastAsia="仿宋"/>
                <w:sz w:val="24"/>
                <w:u w:val="single"/>
              </w:rPr>
              <w:t xml:space="preserve"> 不允许</w:t>
            </w:r>
            <w:r>
              <w:rPr>
                <w:rFonts w:hint="eastAsia" w:ascii="仿宋" w:eastAsia="仿宋"/>
                <w:sz w:val="24"/>
              </w:rPr>
              <w:t>分包</w:t>
            </w:r>
            <w:r>
              <w:rPr>
                <w:rFonts w:hint="eastAsia" w:ascii="仿宋" w:eastAsia="仿宋"/>
                <w:sz w:val="24"/>
                <w:lang w:eastAsia="zh-CN"/>
              </w:rPr>
              <w:t>，</w:t>
            </w:r>
            <w:r>
              <w:rPr>
                <w:rFonts w:hint="eastAsia" w:ascii="仿宋" w:eastAsia="仿宋"/>
                <w:sz w:val="24"/>
                <w:u w:val="single"/>
              </w:rPr>
              <w:t xml:space="preserve"> 不允许 </w:t>
            </w:r>
            <w:r>
              <w:rPr>
                <w:rFonts w:hint="eastAsia" w:ascii="仿宋" w:eastAsia="仿宋"/>
                <w:sz w:val="24"/>
              </w:rPr>
              <w:t>转包</w:t>
            </w:r>
            <w:r>
              <w:rPr>
                <w:rFonts w:hint="eastAsia" w:ascii="仿宋" w:eastAsia="仿宋"/>
                <w:sz w:val="24"/>
                <w:lang w:eastAsia="zh-CN"/>
              </w:rPr>
              <w:t>。</w:t>
            </w:r>
          </w:p>
        </w:tc>
      </w:tr>
      <w:tr w14:paraId="12A1A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433CD0F">
            <w:pPr>
              <w:spacing w:line="340" w:lineRule="exact"/>
              <w:jc w:val="center"/>
              <w:rPr>
                <w:rFonts w:hint="eastAsia" w:ascii="仿宋" w:eastAsia="仿宋"/>
                <w:color w:val="000000"/>
                <w:sz w:val="24"/>
              </w:rPr>
            </w:pPr>
            <w:r>
              <w:rPr>
                <w:rFonts w:ascii="仿宋" w:eastAsia="仿宋"/>
                <w:color w:val="000000"/>
                <w:sz w:val="24"/>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8E7555A">
            <w:pPr>
              <w:spacing w:line="240" w:lineRule="auto"/>
              <w:jc w:val="left"/>
              <w:rPr>
                <w:rFonts w:ascii="仿宋" w:eastAsia="仿宋" w:cs="仿宋_GB2312"/>
                <w:b/>
                <w:bCs/>
                <w:color w:val="auto"/>
                <w:sz w:val="24"/>
                <w:highlight w:val="none"/>
                <w:u w:val="single"/>
              </w:rPr>
            </w:pPr>
            <w:r>
              <w:rPr>
                <w:rFonts w:hint="eastAsia" w:ascii="仿宋" w:eastAsia="仿宋" w:cs="仿宋_GB2312"/>
                <w:b/>
                <w:bCs/>
                <w:sz w:val="24"/>
              </w:rPr>
              <w:t>采购代理服务费：</w:t>
            </w:r>
            <w:r>
              <w:rPr>
                <w:rFonts w:hint="eastAsia" w:ascii="仿宋" w:eastAsia="仿宋" w:cs="仿宋_GB2312"/>
                <w:b/>
                <w:bCs/>
                <w:color w:val="auto"/>
                <w:sz w:val="24"/>
                <w:highlight w:val="none"/>
                <w:u w:val="single"/>
              </w:rPr>
              <w:t>中标单位需支付以下费用，并在投标报价中自行考虑：</w:t>
            </w:r>
          </w:p>
          <w:p w14:paraId="40147BF4">
            <w:pPr>
              <w:spacing w:line="240" w:lineRule="auto"/>
              <w:jc w:val="left"/>
              <w:rPr>
                <w:rFonts w:ascii="仿宋" w:eastAsia="仿宋" w:cs="仿宋_GB2312"/>
                <w:b/>
                <w:bCs/>
                <w:color w:val="auto"/>
                <w:sz w:val="24"/>
                <w:highlight w:val="none"/>
                <w:u w:val="single"/>
              </w:rPr>
            </w:pPr>
            <w:r>
              <w:rPr>
                <w:rFonts w:hint="eastAsia" w:ascii="仿宋" w:eastAsia="仿宋" w:cs="仿宋_GB2312"/>
                <w:b/>
                <w:bCs/>
                <w:color w:val="auto"/>
                <w:sz w:val="24"/>
                <w:highlight w:val="none"/>
                <w:u w:val="single"/>
              </w:rPr>
              <w:t>（1）</w:t>
            </w:r>
            <w:r>
              <w:rPr>
                <w:rFonts w:hint="eastAsia" w:ascii="仿宋" w:eastAsia="仿宋" w:cs="仿宋_GB2312"/>
                <w:b/>
                <w:bCs/>
                <w:color w:val="auto"/>
                <w:sz w:val="24"/>
                <w:highlight w:val="none"/>
                <w:u w:val="single"/>
                <w:lang w:val="en-US" w:eastAsia="zh-CN"/>
              </w:rPr>
              <w:t>本项目</w:t>
            </w:r>
            <w:r>
              <w:rPr>
                <w:rFonts w:hint="eastAsia" w:ascii="仿宋" w:eastAsia="仿宋" w:cs="仿宋_GB2312"/>
                <w:b/>
                <w:bCs/>
                <w:color w:val="auto"/>
                <w:sz w:val="24"/>
                <w:highlight w:val="none"/>
                <w:u w:val="single"/>
              </w:rPr>
              <w:t>招标代理费</w:t>
            </w:r>
            <w:r>
              <w:rPr>
                <w:rFonts w:hint="eastAsia" w:ascii="仿宋" w:eastAsia="仿宋" w:cs="仿宋_GB2312"/>
                <w:b/>
                <w:bCs/>
                <w:color w:val="auto"/>
                <w:sz w:val="24"/>
                <w:highlight w:val="none"/>
                <w:u w:val="single"/>
                <w:lang w:val="en-US" w:eastAsia="zh-CN"/>
              </w:rPr>
              <w:t>协商价2000</w:t>
            </w:r>
            <w:r>
              <w:rPr>
                <w:rFonts w:hint="eastAsia" w:ascii="仿宋" w:eastAsia="仿宋" w:cs="仿宋_GB2312"/>
                <w:b/>
                <w:bCs/>
                <w:color w:val="auto"/>
                <w:sz w:val="24"/>
                <w:highlight w:val="none"/>
                <w:u w:val="single"/>
              </w:rPr>
              <w:t>元</w:t>
            </w:r>
            <w:r>
              <w:rPr>
                <w:rFonts w:hint="eastAsia" w:ascii="仿宋" w:eastAsia="仿宋" w:cs="仿宋_GB2312"/>
                <w:b/>
                <w:bCs/>
                <w:color w:val="auto"/>
                <w:sz w:val="24"/>
                <w:highlight w:val="none"/>
                <w:u w:val="single"/>
                <w:lang w:eastAsia="zh-CN"/>
              </w:rPr>
              <w:t>（</w:t>
            </w:r>
            <w:r>
              <w:rPr>
                <w:rFonts w:hint="eastAsia" w:ascii="仿宋" w:eastAsia="仿宋" w:cs="仿宋_GB2312"/>
                <w:b/>
                <w:bCs/>
                <w:color w:val="auto"/>
                <w:sz w:val="24"/>
                <w:highlight w:val="none"/>
                <w:u w:val="single"/>
                <w:lang w:val="en-US" w:eastAsia="zh-CN"/>
              </w:rPr>
              <w:t>中标单位支付600元，采购人支付1400元）</w:t>
            </w:r>
            <w:r>
              <w:rPr>
                <w:rFonts w:hint="eastAsia" w:ascii="仿宋" w:eastAsia="仿宋" w:cs="仿宋_GB2312"/>
                <w:b/>
                <w:bCs/>
                <w:color w:val="auto"/>
                <w:sz w:val="24"/>
                <w:highlight w:val="none"/>
                <w:u w:val="single"/>
              </w:rPr>
              <w:t>。</w:t>
            </w:r>
          </w:p>
          <w:p w14:paraId="0CCEEBAD">
            <w:pPr>
              <w:spacing w:line="240" w:lineRule="auto"/>
              <w:jc w:val="left"/>
              <w:rPr>
                <w:rFonts w:ascii="仿宋" w:eastAsia="仿宋" w:cs="仿宋_GB2312"/>
                <w:b/>
                <w:bCs/>
                <w:color w:val="auto"/>
                <w:sz w:val="24"/>
                <w:highlight w:val="none"/>
                <w:u w:val="single"/>
              </w:rPr>
            </w:pPr>
            <w:r>
              <w:rPr>
                <w:rFonts w:hint="eastAsia" w:ascii="仿宋" w:eastAsia="仿宋" w:cs="仿宋_GB2312"/>
                <w:b/>
                <w:bCs/>
                <w:color w:val="auto"/>
                <w:sz w:val="24"/>
                <w:highlight w:val="none"/>
                <w:u w:val="single"/>
              </w:rPr>
              <w:t>（2）中标服务费的交纳方式：</w:t>
            </w:r>
          </w:p>
          <w:p w14:paraId="42841A05">
            <w:pPr>
              <w:spacing w:line="240" w:lineRule="auto"/>
              <w:jc w:val="left"/>
              <w:rPr>
                <w:rFonts w:ascii="仿宋" w:eastAsia="仿宋" w:cs="仿宋_GB2312"/>
                <w:b/>
                <w:bCs/>
                <w:color w:val="auto"/>
                <w:sz w:val="24"/>
                <w:highlight w:val="none"/>
                <w:u w:val="single"/>
              </w:rPr>
            </w:pPr>
            <w:r>
              <w:rPr>
                <w:rFonts w:hint="eastAsia" w:ascii="仿宋" w:eastAsia="仿宋" w:cs="仿宋_GB2312"/>
                <w:b/>
                <w:bCs/>
                <w:color w:val="auto"/>
                <w:sz w:val="24"/>
                <w:highlight w:val="none"/>
                <w:u w:val="single"/>
              </w:rPr>
              <w:t>用银行支票、汇票、电汇、现金等付款方式直接交纳中标服务费。</w:t>
            </w:r>
          </w:p>
          <w:p w14:paraId="72071759">
            <w:pPr>
              <w:spacing w:line="240" w:lineRule="auto"/>
              <w:jc w:val="left"/>
              <w:rPr>
                <w:rFonts w:ascii="仿宋" w:eastAsia="仿宋" w:cs="仿宋_GB2312"/>
                <w:b/>
                <w:bCs/>
                <w:color w:val="auto"/>
                <w:sz w:val="24"/>
                <w:highlight w:val="none"/>
                <w:u w:val="single"/>
              </w:rPr>
            </w:pPr>
            <w:r>
              <w:rPr>
                <w:rFonts w:hint="eastAsia" w:ascii="仿宋" w:eastAsia="仿宋" w:cs="仿宋_GB2312"/>
                <w:b/>
                <w:bCs/>
                <w:color w:val="auto"/>
                <w:sz w:val="24"/>
                <w:highlight w:val="none"/>
                <w:u w:val="single"/>
              </w:rPr>
              <w:t>公司名称：</w:t>
            </w:r>
            <w:r>
              <w:rPr>
                <w:rFonts w:hint="eastAsia" w:ascii="仿宋" w:hAnsi="Times New Roman" w:eastAsia="仿宋" w:cs="仿宋_GB2312"/>
                <w:b/>
                <w:bCs/>
                <w:color w:val="auto"/>
                <w:sz w:val="24"/>
                <w:highlight w:val="none"/>
                <w:u w:val="single"/>
              </w:rPr>
              <w:t>绍兴东一工程项目管理有限公司</w:t>
            </w:r>
          </w:p>
          <w:p w14:paraId="055264CE">
            <w:pPr>
              <w:spacing w:line="240" w:lineRule="auto"/>
              <w:rPr>
                <w:rFonts w:ascii="仿宋" w:hAnsi="仿宋" w:eastAsia="仿宋" w:cs="仿宋"/>
                <w:sz w:val="24"/>
              </w:rPr>
            </w:pPr>
            <w:r>
              <w:rPr>
                <w:rFonts w:hint="eastAsia" w:ascii="仿宋" w:eastAsia="仿宋" w:cs="仿宋_GB2312"/>
                <w:b/>
                <w:bCs/>
                <w:color w:val="auto"/>
                <w:sz w:val="24"/>
                <w:highlight w:val="none"/>
                <w:u w:val="single"/>
              </w:rPr>
              <w:t>账    号</w:t>
            </w:r>
            <w:r>
              <w:rPr>
                <w:rFonts w:hint="eastAsia" w:ascii="仿宋" w:hAnsi="Times New Roman" w:eastAsia="仿宋" w:cs="仿宋_GB2312"/>
                <w:b/>
                <w:bCs/>
                <w:color w:val="auto"/>
                <w:sz w:val="24"/>
                <w:highlight w:val="none"/>
                <w:u w:val="single"/>
              </w:rPr>
              <w:t>：201000192918848</w:t>
            </w:r>
          </w:p>
          <w:p w14:paraId="461FC3AA">
            <w:pPr>
              <w:spacing w:line="240" w:lineRule="auto"/>
              <w:jc w:val="left"/>
              <w:rPr>
                <w:rFonts w:ascii="仿宋" w:eastAsia="仿宋" w:cs="仿宋_GB2312"/>
                <w:b/>
                <w:bCs/>
                <w:color w:val="auto"/>
                <w:sz w:val="24"/>
                <w:highlight w:val="none"/>
                <w:u w:val="single"/>
              </w:rPr>
            </w:pPr>
            <w:r>
              <w:rPr>
                <w:rFonts w:hint="eastAsia" w:ascii="仿宋" w:eastAsia="仿宋" w:cs="仿宋_GB2312"/>
                <w:b/>
                <w:bCs/>
                <w:color w:val="auto"/>
                <w:sz w:val="24"/>
                <w:highlight w:val="none"/>
                <w:u w:val="single"/>
              </w:rPr>
              <w:t>开 户 行：</w:t>
            </w:r>
            <w:r>
              <w:rPr>
                <w:rFonts w:hint="eastAsia" w:ascii="仿宋" w:hAnsi="Times New Roman" w:eastAsia="仿宋" w:cs="仿宋_GB2312"/>
                <w:b/>
                <w:bCs/>
                <w:color w:val="auto"/>
                <w:sz w:val="24"/>
                <w:highlight w:val="none"/>
                <w:u w:val="single"/>
              </w:rPr>
              <w:t xml:space="preserve">浙江绍兴瑞丰农村商业银行股份有限公司福全支行 </w:t>
            </w:r>
          </w:p>
          <w:p w14:paraId="5F02717E">
            <w:pPr>
              <w:spacing w:line="240" w:lineRule="auto"/>
              <w:jc w:val="left"/>
              <w:rPr>
                <w:rFonts w:hint="eastAsia" w:ascii="仿宋" w:hAnsi="Times New Roman" w:eastAsia="仿宋" w:cs="仿宋_GB2312"/>
                <w:b/>
                <w:bCs/>
                <w:color w:val="auto"/>
                <w:sz w:val="24"/>
                <w:highlight w:val="none"/>
                <w:u w:val="single"/>
              </w:rPr>
            </w:pPr>
            <w:r>
              <w:rPr>
                <w:rFonts w:hint="eastAsia" w:ascii="仿宋" w:hAnsi="Times New Roman" w:eastAsia="仿宋" w:cs="仿宋_GB2312"/>
                <w:b/>
                <w:bCs/>
                <w:color w:val="auto"/>
                <w:sz w:val="24"/>
                <w:highlight w:val="none"/>
                <w:u w:val="single"/>
                <w:lang w:eastAsia="zh-CN"/>
              </w:rPr>
              <w:t>（</w:t>
            </w:r>
            <w:r>
              <w:rPr>
                <w:rFonts w:hint="eastAsia" w:ascii="仿宋" w:hAnsi="Times New Roman" w:eastAsia="仿宋" w:cs="仿宋_GB2312"/>
                <w:b/>
                <w:bCs/>
                <w:color w:val="auto"/>
                <w:sz w:val="24"/>
                <w:highlight w:val="none"/>
                <w:u w:val="single"/>
                <w:lang w:val="en-US" w:eastAsia="zh-CN"/>
              </w:rPr>
              <w:t>3</w:t>
            </w:r>
            <w:r>
              <w:rPr>
                <w:rFonts w:hint="eastAsia" w:ascii="仿宋" w:hAnsi="Times New Roman" w:eastAsia="仿宋" w:cs="仿宋_GB2312"/>
                <w:b/>
                <w:bCs/>
                <w:color w:val="auto"/>
                <w:sz w:val="24"/>
                <w:highlight w:val="none"/>
                <w:u w:val="single"/>
                <w:lang w:eastAsia="zh-CN"/>
              </w:rPr>
              <w:t>）</w:t>
            </w:r>
            <w:r>
              <w:rPr>
                <w:rFonts w:hint="eastAsia" w:ascii="仿宋" w:hAnsi="Times New Roman" w:eastAsia="仿宋" w:cs="仿宋_GB2312"/>
                <w:b/>
                <w:bCs/>
                <w:color w:val="auto"/>
                <w:sz w:val="24"/>
                <w:highlight w:val="none"/>
                <w:u w:val="single"/>
              </w:rPr>
              <w:t>以上费用在领取中标通知书前交纳。</w:t>
            </w:r>
          </w:p>
          <w:p w14:paraId="6ADCFBC9">
            <w:pPr>
              <w:spacing w:line="500" w:lineRule="exact"/>
              <w:jc w:val="left"/>
              <w:rPr>
                <w:rFonts w:hint="eastAsia" w:ascii="仿宋" w:eastAsia="仿宋" w:cs="仿宋_GB2312"/>
                <w:sz w:val="24"/>
              </w:rPr>
            </w:pPr>
            <w:r>
              <w:rPr>
                <w:rFonts w:hint="eastAsia" w:ascii="仿宋" w:hAnsi="Times New Roman" w:eastAsia="仿宋" w:cs="仿宋_GB2312"/>
                <w:b/>
                <w:bCs/>
                <w:color w:val="auto"/>
                <w:sz w:val="24"/>
                <w:highlight w:val="none"/>
                <w:u w:val="single"/>
                <w:lang w:val="en-US" w:eastAsia="zh-CN"/>
              </w:rPr>
              <w:t>（4）专家评</w:t>
            </w:r>
            <w:r>
              <w:rPr>
                <w:rFonts w:hint="eastAsia" w:ascii="仿宋" w:hAnsi="Times New Roman" w:eastAsia="仿宋" w:cs="仿宋_GB2312"/>
                <w:b/>
                <w:bCs/>
                <w:color w:val="auto"/>
                <w:kern w:val="2"/>
                <w:sz w:val="24"/>
                <w:szCs w:val="20"/>
                <w:highlight w:val="none"/>
                <w:u w:val="single"/>
                <w:lang w:val="en-US" w:eastAsia="zh-CN" w:bidi="ar-SA"/>
              </w:rPr>
              <w:t>审费由采购人承担。</w:t>
            </w:r>
          </w:p>
        </w:tc>
      </w:tr>
      <w:tr w14:paraId="555D7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08A69FA">
            <w:pPr>
              <w:spacing w:line="340" w:lineRule="exact"/>
              <w:jc w:val="center"/>
              <w:rPr>
                <w:rFonts w:ascii="仿宋" w:eastAsia="仿宋"/>
                <w:color w:val="000000"/>
                <w:sz w:val="24"/>
              </w:rPr>
            </w:pPr>
            <w:r>
              <w:rPr>
                <w:rFonts w:hint="eastAsia" w:ascii="仿宋" w:eastAsia="仿宋"/>
                <w:color w:val="000000"/>
                <w:sz w:val="24"/>
              </w:rPr>
              <w:t>1</w:t>
            </w:r>
            <w:r>
              <w:rPr>
                <w:rFonts w:ascii="仿宋" w:eastAsia="仿宋"/>
                <w:color w:val="000000"/>
                <w:sz w:val="24"/>
              </w:rPr>
              <w:t>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8C6CB05">
            <w:pPr>
              <w:snapToGrid w:val="0"/>
              <w:jc w:val="left"/>
              <w:rPr>
                <w:rFonts w:hint="default" w:ascii="仿宋" w:eastAsia="仿宋"/>
                <w:b/>
                <w:bCs/>
                <w:sz w:val="24"/>
                <w:lang w:val="en-US" w:eastAsia="zh-CN"/>
              </w:rPr>
            </w:pPr>
            <w:r>
              <w:rPr>
                <w:rFonts w:hint="eastAsia" w:ascii="仿宋" w:eastAsia="仿宋"/>
                <w:b/>
                <w:bCs/>
                <w:sz w:val="24"/>
                <w:lang w:val="en-US" w:eastAsia="zh-CN"/>
              </w:rPr>
              <w:t>本项目采购标的（服务部分）所属行业：</w:t>
            </w:r>
          </w:p>
          <w:tbl>
            <w:tblPr>
              <w:tblStyle w:val="27"/>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48C6B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19BC962F">
                  <w:pPr>
                    <w:snapToGrid w:val="0"/>
                    <w:jc w:val="center"/>
                    <w:rPr>
                      <w:rFonts w:hint="default" w:ascii="仿宋" w:eastAsia="仿宋"/>
                      <w:b/>
                      <w:bCs/>
                      <w:sz w:val="24"/>
                      <w:vertAlign w:val="baseline"/>
                      <w:lang w:val="en-US" w:eastAsia="zh-CN"/>
                    </w:rPr>
                  </w:pPr>
                  <w:r>
                    <w:rPr>
                      <w:rFonts w:hint="eastAsia" w:ascii="仿宋" w:eastAsia="仿宋"/>
                      <w:b/>
                      <w:bCs/>
                      <w:sz w:val="24"/>
                      <w:vertAlign w:val="baseline"/>
                      <w:lang w:val="en-US" w:eastAsia="zh-CN"/>
                    </w:rPr>
                    <w:t>采购标的名称</w:t>
                  </w:r>
                </w:p>
              </w:tc>
              <w:tc>
                <w:tcPr>
                  <w:tcW w:w="4078" w:type="dxa"/>
                  <w:vAlign w:val="center"/>
                </w:tcPr>
                <w:p w14:paraId="2DA4FFE4">
                  <w:pPr>
                    <w:snapToGrid w:val="0"/>
                    <w:jc w:val="center"/>
                    <w:rPr>
                      <w:rFonts w:hint="default" w:ascii="仿宋" w:eastAsia="仿宋"/>
                      <w:b/>
                      <w:bCs/>
                      <w:sz w:val="24"/>
                      <w:vertAlign w:val="baseline"/>
                      <w:lang w:val="en-US" w:eastAsia="zh-CN"/>
                    </w:rPr>
                  </w:pPr>
                  <w:r>
                    <w:rPr>
                      <w:rFonts w:hint="eastAsia" w:ascii="仿宋" w:eastAsia="仿宋"/>
                      <w:b/>
                      <w:bCs/>
                      <w:sz w:val="24"/>
                      <w:vertAlign w:val="baseline"/>
                      <w:lang w:val="en-US" w:eastAsia="zh-CN"/>
                    </w:rPr>
                    <w:t>所属行业</w:t>
                  </w:r>
                </w:p>
              </w:tc>
            </w:tr>
            <w:tr w14:paraId="1865E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30D04010">
                  <w:pPr>
                    <w:snapToGrid w:val="0"/>
                    <w:jc w:val="center"/>
                    <w:rPr>
                      <w:rFonts w:hint="default" w:ascii="仿宋" w:eastAsia="仿宋"/>
                      <w:b/>
                      <w:bCs/>
                      <w:sz w:val="24"/>
                      <w:vertAlign w:val="baseline"/>
                      <w:lang w:val="en-US" w:eastAsia="zh-CN"/>
                    </w:rPr>
                  </w:pPr>
                  <w:r>
                    <w:rPr>
                      <w:rFonts w:hint="eastAsia" w:ascii="仿宋" w:eastAsia="仿宋"/>
                      <w:b/>
                      <w:bCs/>
                      <w:sz w:val="24"/>
                      <w:vertAlign w:val="baseline"/>
                      <w:lang w:val="en-US" w:eastAsia="zh-CN"/>
                    </w:rPr>
                    <w:t>2025年绍兴市越城区妇幼保健计划生育服务中心信息化系统运行维护项目</w:t>
                  </w:r>
                </w:p>
              </w:tc>
              <w:tc>
                <w:tcPr>
                  <w:tcW w:w="4078" w:type="dxa"/>
                  <w:vAlign w:val="center"/>
                </w:tcPr>
                <w:p w14:paraId="077A2403">
                  <w:pPr>
                    <w:snapToGrid w:val="0"/>
                    <w:jc w:val="center"/>
                    <w:rPr>
                      <w:rFonts w:hint="default" w:ascii="仿宋" w:eastAsia="仿宋"/>
                      <w:b/>
                      <w:bCs/>
                      <w:sz w:val="24"/>
                      <w:vertAlign w:val="baseline"/>
                      <w:lang w:val="en-US" w:eastAsia="zh-CN"/>
                    </w:rPr>
                  </w:pPr>
                  <w:r>
                    <w:rPr>
                      <w:rFonts w:hint="eastAsia" w:ascii="仿宋" w:eastAsia="仿宋" w:cs="仿宋_GB2312"/>
                      <w:b/>
                      <w:bCs/>
                      <w:sz w:val="24"/>
                      <w:u w:val="single"/>
                    </w:rPr>
                    <w:t>软件和信息技术服务业</w:t>
                  </w:r>
                </w:p>
              </w:tc>
            </w:tr>
          </w:tbl>
          <w:p w14:paraId="457CD430">
            <w:pPr>
              <w:spacing w:line="500" w:lineRule="exact"/>
              <w:rPr>
                <w:rFonts w:hint="eastAsia" w:ascii="仿宋" w:eastAsia="仿宋"/>
                <w:color w:val="000000"/>
                <w:sz w:val="24"/>
              </w:rPr>
            </w:pPr>
          </w:p>
        </w:tc>
      </w:tr>
    </w:tbl>
    <w:p w14:paraId="6898514F">
      <w:pPr>
        <w:ind w:left="238"/>
        <w:jc w:val="center"/>
        <w:rPr>
          <w:rFonts w:ascii="仿宋" w:eastAsia="仿宋"/>
          <w:color w:val="000000"/>
          <w:sz w:val="24"/>
        </w:rPr>
      </w:pPr>
    </w:p>
    <w:p w14:paraId="5E1F60F6">
      <w:pPr>
        <w:pStyle w:val="4"/>
        <w:spacing w:line="415" w:lineRule="auto"/>
        <w:jc w:val="center"/>
      </w:pPr>
      <w:bookmarkStart w:id="35" w:name="_Toc83838330"/>
      <w:r>
        <w:t>二、采购文件</w:t>
      </w:r>
      <w:bookmarkEnd w:id="35"/>
    </w:p>
    <w:p w14:paraId="042198F2">
      <w:pPr>
        <w:snapToGrid w:val="0"/>
        <w:spacing w:line="440" w:lineRule="exact"/>
        <w:jc w:val="left"/>
        <w:rPr>
          <w:rFonts w:hint="eastAsia" w:ascii="仿宋" w:eastAsia="仿宋"/>
          <w:b/>
          <w:color w:val="000000"/>
          <w:sz w:val="24"/>
        </w:rPr>
      </w:pPr>
      <w:r>
        <w:rPr>
          <w:rFonts w:hint="eastAsia" w:ascii="仿宋" w:eastAsia="仿宋"/>
          <w:b/>
          <w:color w:val="000000"/>
          <w:sz w:val="24"/>
        </w:rPr>
        <w:t xml:space="preserve">1. </w:t>
      </w:r>
      <w:r>
        <w:rPr>
          <w:rFonts w:ascii="仿宋" w:eastAsia="仿宋"/>
          <w:b/>
          <w:color w:val="000000"/>
          <w:sz w:val="24"/>
        </w:rPr>
        <w:t>采购文件效力</w:t>
      </w:r>
    </w:p>
    <w:p w14:paraId="00CCF8A3">
      <w:pPr>
        <w:snapToGrid w:val="0"/>
        <w:spacing w:line="440" w:lineRule="exact"/>
        <w:jc w:val="left"/>
        <w:rPr>
          <w:rFonts w:hint="eastAsia" w:ascii="仿宋" w:eastAsia="仿宋"/>
          <w:color w:val="000000"/>
          <w:sz w:val="24"/>
        </w:rPr>
      </w:pPr>
      <w:r>
        <w:rPr>
          <w:rFonts w:hint="eastAsia" w:ascii="仿宋" w:eastAsia="仿宋"/>
          <w:color w:val="000000"/>
          <w:sz w:val="24"/>
        </w:rPr>
        <w:t>1.1本采购文件适用于本次所述项目的招标</w:t>
      </w:r>
      <w:r>
        <w:rPr>
          <w:rFonts w:ascii="仿宋" w:eastAsia="仿宋"/>
          <w:color w:val="000000"/>
          <w:sz w:val="24"/>
        </w:rPr>
        <w:t>、投标、评标、定标、验收、合同签订及履约、付款等全过程（法律法规另有规定的从其规定）</w:t>
      </w:r>
      <w:r>
        <w:rPr>
          <w:rFonts w:hint="eastAsia" w:ascii="仿宋" w:eastAsia="仿宋"/>
          <w:color w:val="000000"/>
          <w:sz w:val="24"/>
        </w:rPr>
        <w:t>。</w:t>
      </w:r>
    </w:p>
    <w:p w14:paraId="252DE4DE">
      <w:pPr>
        <w:snapToGrid w:val="0"/>
        <w:spacing w:line="440" w:lineRule="exact"/>
        <w:jc w:val="left"/>
        <w:rPr>
          <w:rFonts w:ascii="仿宋" w:eastAsia="仿宋"/>
          <w:b/>
          <w:bCs/>
          <w:color w:val="000000"/>
          <w:sz w:val="24"/>
        </w:rPr>
      </w:pPr>
      <w:r>
        <w:rPr>
          <w:rFonts w:hint="eastAsia" w:ascii="仿宋" w:eastAsia="仿宋"/>
          <w:color w:val="000000"/>
          <w:sz w:val="24"/>
        </w:rPr>
        <w:t>1.2</w:t>
      </w:r>
      <w:r>
        <w:rPr>
          <w:rFonts w:ascii="仿宋" w:eastAsia="仿宋"/>
          <w:b/>
          <w:bCs/>
          <w:color w:val="000000"/>
          <w:sz w:val="24"/>
        </w:rPr>
        <w:t>供应商对本采购文件</w:t>
      </w:r>
      <w:r>
        <w:rPr>
          <w:rFonts w:hint="eastAsia" w:ascii="仿宋" w:eastAsia="仿宋"/>
          <w:b/>
          <w:bCs/>
          <w:color w:val="000000"/>
          <w:sz w:val="24"/>
        </w:rPr>
        <w:t>如有异议，均应在法定时间内提出</w:t>
      </w:r>
      <w:r>
        <w:rPr>
          <w:rFonts w:ascii="仿宋" w:eastAsia="仿宋"/>
          <w:b/>
          <w:bCs/>
          <w:color w:val="000000"/>
          <w:sz w:val="24"/>
        </w:rPr>
        <w:t>质疑或投诉，否则即被视为认可采购文件的全部内容。</w:t>
      </w:r>
    </w:p>
    <w:p w14:paraId="497C2C8C">
      <w:pPr>
        <w:snapToGrid w:val="0"/>
        <w:spacing w:line="440" w:lineRule="exact"/>
        <w:jc w:val="left"/>
        <w:rPr>
          <w:rFonts w:ascii="仿宋" w:eastAsia="仿宋"/>
          <w:b/>
          <w:bCs/>
          <w:color w:val="000000"/>
          <w:sz w:val="24"/>
        </w:rPr>
      </w:pPr>
      <w:r>
        <w:rPr>
          <w:rFonts w:ascii="仿宋" w:eastAsia="仿宋"/>
          <w:b/>
          <w:bCs/>
          <w:color w:val="000000"/>
          <w:sz w:val="24"/>
        </w:rPr>
        <w:t>2、名词定义</w:t>
      </w:r>
    </w:p>
    <w:p w14:paraId="7672079F">
      <w:pPr>
        <w:snapToGrid w:val="0"/>
        <w:spacing w:line="440" w:lineRule="exact"/>
        <w:jc w:val="left"/>
        <w:rPr>
          <w:rFonts w:hint="eastAsia" w:ascii="仿宋" w:eastAsia="仿宋" w:cs="仿宋_GB2312"/>
          <w:sz w:val="24"/>
        </w:rPr>
      </w:pPr>
      <w:r>
        <w:rPr>
          <w:rFonts w:hint="eastAsia" w:ascii="仿宋" w:eastAsia="仿宋" w:cs="仿宋_GB2312"/>
          <w:sz w:val="24"/>
        </w:rPr>
        <w:t>2.1“</w:t>
      </w:r>
      <w:r>
        <w:rPr>
          <w:rFonts w:hint="eastAsia" w:ascii="仿宋" w:eastAsia="仿宋" w:cs="仿宋_GB2312"/>
          <w:b/>
          <w:bCs/>
          <w:sz w:val="24"/>
        </w:rPr>
        <w:t>采购代理机构</w:t>
      </w:r>
      <w:r>
        <w:rPr>
          <w:rFonts w:hint="eastAsia" w:ascii="仿宋" w:eastAsia="仿宋" w:cs="仿宋_GB2312"/>
          <w:sz w:val="24"/>
        </w:rPr>
        <w:t>”：</w:t>
      </w:r>
      <w:r>
        <w:rPr>
          <w:rFonts w:hint="eastAsia" w:ascii="仿宋" w:eastAsia="仿宋" w:cs="仿宋_GB2312"/>
          <w:sz w:val="24"/>
          <w:lang w:val="en-US" w:eastAsia="zh-CN"/>
        </w:rPr>
        <w:t>分散</w:t>
      </w:r>
      <w:r>
        <w:rPr>
          <w:rFonts w:hint="eastAsia" w:ascii="仿宋" w:eastAsia="仿宋" w:cs="仿宋_GB2312"/>
          <w:sz w:val="24"/>
        </w:rPr>
        <w:t>采购项目的采购代理机构为社会中介代理机构。采购代理机构按照与采购人的采购代理合同约定</w:t>
      </w:r>
      <w:r>
        <w:rPr>
          <w:rFonts w:ascii="仿宋" w:eastAsia="仿宋" w:cs="仿宋_GB2312"/>
          <w:sz w:val="24"/>
        </w:rPr>
        <w:t>组织</w:t>
      </w:r>
      <w:r>
        <w:rPr>
          <w:rFonts w:hint="eastAsia" w:ascii="仿宋" w:eastAsia="仿宋" w:cs="仿宋_GB2312"/>
          <w:sz w:val="24"/>
        </w:rPr>
        <w:t>采购活动等事宜。</w:t>
      </w:r>
    </w:p>
    <w:p w14:paraId="05FDAEE5">
      <w:pPr>
        <w:snapToGrid w:val="0"/>
        <w:spacing w:line="440" w:lineRule="exact"/>
        <w:jc w:val="left"/>
        <w:rPr>
          <w:rFonts w:hint="eastAsia" w:ascii="仿宋" w:eastAsia="仿宋"/>
          <w:sz w:val="24"/>
        </w:rPr>
      </w:pPr>
      <w:r>
        <w:rPr>
          <w:rFonts w:hint="eastAsia" w:ascii="仿宋" w:eastAsia="仿宋"/>
          <w:color w:val="000000"/>
          <w:sz w:val="24"/>
        </w:rPr>
        <w:t>2.2“</w:t>
      </w:r>
      <w:r>
        <w:rPr>
          <w:rFonts w:hint="eastAsia" w:ascii="仿宋" w:eastAsia="仿宋"/>
          <w:b/>
          <w:bCs/>
          <w:color w:val="000000"/>
          <w:sz w:val="24"/>
        </w:rPr>
        <w:t>采购机构</w:t>
      </w:r>
      <w:r>
        <w:rPr>
          <w:rFonts w:hint="eastAsia" w:ascii="仿宋" w:eastAsia="仿宋"/>
          <w:color w:val="000000"/>
          <w:sz w:val="24"/>
        </w:rPr>
        <w:t>”：采购人及其采购代理机构。</w:t>
      </w:r>
    </w:p>
    <w:p w14:paraId="182DF879">
      <w:pPr>
        <w:snapToGrid w:val="0"/>
        <w:spacing w:line="440" w:lineRule="exact"/>
        <w:jc w:val="left"/>
        <w:rPr>
          <w:rFonts w:hint="eastAsia" w:ascii="仿宋" w:eastAsia="仿宋"/>
          <w:sz w:val="24"/>
        </w:rPr>
      </w:pPr>
      <w:r>
        <w:rPr>
          <w:rFonts w:hint="eastAsia" w:ascii="仿宋" w:eastAsia="仿宋"/>
          <w:sz w:val="24"/>
        </w:rPr>
        <w:t>2.3 “</w:t>
      </w:r>
      <w:r>
        <w:rPr>
          <w:rFonts w:hint="eastAsia" w:ascii="仿宋" w:eastAsia="仿宋"/>
          <w:b/>
          <w:bCs/>
          <w:sz w:val="24"/>
        </w:rPr>
        <w:t>产品</w:t>
      </w:r>
      <w:r>
        <w:rPr>
          <w:rFonts w:hint="eastAsia" w:ascii="仿宋" w:eastAsia="仿宋"/>
          <w:sz w:val="24"/>
        </w:rPr>
        <w:t>”系指供方按采购文件规定，经合法途径取得的，须向采购人提供的一切产品、保险、税金、安装、施工、调试、备品备件、工具、手册及其他有关技术资料和材料。</w:t>
      </w:r>
    </w:p>
    <w:p w14:paraId="6F367D61">
      <w:pPr>
        <w:snapToGrid w:val="0"/>
        <w:spacing w:line="440" w:lineRule="exact"/>
        <w:jc w:val="left"/>
        <w:rPr>
          <w:rFonts w:hint="eastAsia" w:ascii="仿宋" w:eastAsia="仿宋"/>
          <w:sz w:val="24"/>
        </w:rPr>
      </w:pPr>
      <w:r>
        <w:rPr>
          <w:rFonts w:hint="eastAsia" w:ascii="仿宋" w:eastAsia="仿宋"/>
          <w:sz w:val="24"/>
        </w:rPr>
        <w:t>2.4 “</w:t>
      </w:r>
      <w:r>
        <w:rPr>
          <w:rFonts w:hint="eastAsia" w:ascii="仿宋" w:eastAsia="仿宋"/>
          <w:b/>
          <w:bCs/>
          <w:sz w:val="24"/>
        </w:rPr>
        <w:t>服务</w:t>
      </w:r>
      <w:r>
        <w:rPr>
          <w:rFonts w:hint="eastAsia" w:ascii="仿宋" w:eastAsia="仿宋"/>
          <w:sz w:val="24"/>
        </w:rPr>
        <w:t>”系指采购文件规定供应商须承担的安装、调试、技术协助、校准、培训、技术指导以及其他类似的义务。</w:t>
      </w:r>
    </w:p>
    <w:p w14:paraId="727105BB">
      <w:pPr>
        <w:snapToGrid w:val="0"/>
        <w:spacing w:line="440" w:lineRule="exact"/>
        <w:jc w:val="left"/>
        <w:rPr>
          <w:rFonts w:hint="eastAsia" w:ascii="仿宋" w:eastAsia="仿宋"/>
          <w:color w:val="000000"/>
          <w:sz w:val="24"/>
        </w:rPr>
      </w:pPr>
      <w:r>
        <w:rPr>
          <w:rFonts w:hint="eastAsia" w:ascii="仿宋" w:eastAsia="仿宋"/>
          <w:sz w:val="24"/>
        </w:rPr>
        <w:t>2.5 “</w:t>
      </w:r>
      <w:r>
        <w:rPr>
          <w:rFonts w:hint="eastAsia" w:ascii="仿宋" w:eastAsia="仿宋"/>
          <w:b/>
          <w:bCs/>
          <w:sz w:val="24"/>
        </w:rPr>
        <w:t>供应商</w:t>
      </w:r>
      <w:r>
        <w:rPr>
          <w:rFonts w:hint="eastAsia" w:ascii="仿宋" w:eastAsia="仿宋"/>
          <w:sz w:val="24"/>
        </w:rPr>
        <w:t>”指已经按采购公告要求</w:t>
      </w:r>
      <w:r>
        <w:rPr>
          <w:rFonts w:ascii="仿宋" w:eastAsia="仿宋"/>
          <w:sz w:val="24"/>
        </w:rPr>
        <w:t>报名</w:t>
      </w:r>
      <w:r>
        <w:rPr>
          <w:rFonts w:hint="eastAsia" w:ascii="仿宋" w:eastAsia="仿宋"/>
          <w:sz w:val="24"/>
        </w:rPr>
        <w:t>的投标供应商。“</w:t>
      </w:r>
      <w:r>
        <w:rPr>
          <w:rFonts w:hint="eastAsia" w:ascii="仿宋" w:eastAsia="仿宋"/>
          <w:b/>
          <w:bCs/>
          <w:sz w:val="24"/>
        </w:rPr>
        <w:t>潜在供应商</w:t>
      </w:r>
      <w:r>
        <w:rPr>
          <w:rFonts w:hint="eastAsia" w:ascii="仿宋" w:eastAsia="仿宋"/>
          <w:sz w:val="24"/>
        </w:rPr>
        <w:t>”指未按采购公告要求</w:t>
      </w:r>
      <w:r>
        <w:rPr>
          <w:rFonts w:ascii="仿宋" w:eastAsia="仿宋"/>
          <w:sz w:val="24"/>
        </w:rPr>
        <w:t>报名</w:t>
      </w:r>
      <w:r>
        <w:rPr>
          <w:rFonts w:hint="eastAsia" w:ascii="仿宋" w:eastAsia="仿宋"/>
          <w:sz w:val="24"/>
        </w:rPr>
        <w:t>的供应商。</w:t>
      </w:r>
    </w:p>
    <w:p w14:paraId="640DC8DC">
      <w:pPr>
        <w:snapToGrid w:val="0"/>
        <w:spacing w:line="440" w:lineRule="exact"/>
        <w:jc w:val="left"/>
        <w:rPr>
          <w:rFonts w:hint="eastAsia" w:ascii="仿宋" w:eastAsia="仿宋"/>
          <w:sz w:val="24"/>
        </w:rPr>
      </w:pPr>
      <w:r>
        <w:rPr>
          <w:rFonts w:hint="eastAsia" w:ascii="仿宋" w:eastAsia="仿宋"/>
          <w:sz w:val="24"/>
        </w:rPr>
        <w:t>2.6 “</w:t>
      </w:r>
      <w:r>
        <w:rPr>
          <w:rFonts w:hint="eastAsia" w:ascii="仿宋" w:eastAsia="仿宋"/>
          <w:b/>
          <w:bCs/>
          <w:sz w:val="24"/>
        </w:rPr>
        <w:t>授权代表</w:t>
      </w:r>
      <w:r>
        <w:rPr>
          <w:rFonts w:hint="eastAsia" w:ascii="仿宋" w:eastAsia="仿宋"/>
          <w:sz w:val="24"/>
        </w:rPr>
        <w:t>”即“</w:t>
      </w:r>
      <w:r>
        <w:rPr>
          <w:rFonts w:hint="eastAsia" w:ascii="仿宋" w:eastAsia="仿宋"/>
          <w:b/>
          <w:bCs/>
          <w:sz w:val="24"/>
        </w:rPr>
        <w:t>供应商代表</w:t>
      </w:r>
      <w:r>
        <w:rPr>
          <w:rFonts w:hint="eastAsia" w:ascii="仿宋" w:eastAsia="仿宋"/>
          <w:sz w:val="24"/>
        </w:rPr>
        <w:t>”，指受投标供应商的法定代表人委托，办理本项目投标、质疑投诉、合同签订等整个采购活动的被授权委托人。个体工商户参与投标的，经营者等同于法定代表人。</w:t>
      </w:r>
    </w:p>
    <w:p w14:paraId="7498C859">
      <w:pPr>
        <w:snapToGrid w:val="0"/>
        <w:spacing w:line="440" w:lineRule="exact"/>
        <w:jc w:val="left"/>
        <w:rPr>
          <w:rFonts w:hint="eastAsia" w:ascii="仿宋" w:eastAsia="仿宋"/>
          <w:color w:val="000000"/>
          <w:sz w:val="24"/>
        </w:rPr>
      </w:pPr>
      <w:r>
        <w:rPr>
          <w:rFonts w:hint="eastAsia" w:ascii="仿宋" w:eastAsia="仿宋"/>
          <w:color w:val="000000"/>
          <w:sz w:val="24"/>
        </w:rPr>
        <w:t>2.7“</w:t>
      </w:r>
      <w:r>
        <w:rPr>
          <w:rFonts w:hint="eastAsia" w:ascii="仿宋" w:eastAsia="仿宋"/>
          <w:b/>
          <w:bCs/>
          <w:color w:val="000000"/>
          <w:sz w:val="24"/>
        </w:rPr>
        <w:t>实质性响应条款</w:t>
      </w:r>
      <w:r>
        <w:rPr>
          <w:rFonts w:hint="eastAsia" w:ascii="仿宋" w:eastAsia="仿宋"/>
          <w:color w:val="000000"/>
          <w:sz w:val="24"/>
        </w:rPr>
        <w:t>”：供应商必须响应的条款，未响应的作无效投标处理。在本采购文件中，实质性响应条款前标注“★”符号。</w:t>
      </w:r>
    </w:p>
    <w:p w14:paraId="7A4FDDB4">
      <w:pPr>
        <w:snapToGrid w:val="0"/>
        <w:spacing w:line="440" w:lineRule="exact"/>
        <w:jc w:val="left"/>
        <w:rPr>
          <w:rFonts w:hint="eastAsia" w:ascii="仿宋" w:eastAsia="仿宋"/>
          <w:color w:val="000000"/>
          <w:sz w:val="24"/>
        </w:rPr>
      </w:pPr>
      <w:r>
        <w:rPr>
          <w:rFonts w:hint="eastAsia" w:ascii="仿宋" w:eastAsia="仿宋"/>
          <w:color w:val="000000"/>
          <w:sz w:val="24"/>
        </w:rPr>
        <w:t>2.8</w:t>
      </w:r>
      <w:r>
        <w:rPr>
          <w:rFonts w:hint="eastAsia" w:ascii="仿宋" w:eastAsia="仿宋"/>
          <w:b/>
          <w:bCs/>
          <w:sz w:val="24"/>
        </w:rPr>
        <w:t>“公章”</w:t>
      </w:r>
      <w:r>
        <w:rPr>
          <w:rFonts w:hint="eastAsia" w:ascii="仿宋" w:eastAsia="仿宋"/>
          <w:sz w:val="24"/>
        </w:rPr>
        <w:t>指供应商</w:t>
      </w:r>
      <w:r>
        <w:rPr>
          <w:rFonts w:ascii="仿宋" w:eastAsia="仿宋"/>
          <w:sz w:val="24"/>
        </w:rPr>
        <w:t>或采购人的</w:t>
      </w:r>
      <w:r>
        <w:rPr>
          <w:rFonts w:hint="eastAsia" w:ascii="仿宋" w:eastAsia="仿宋"/>
          <w:b/>
          <w:bCs/>
          <w:sz w:val="24"/>
          <w:u w:val="single"/>
        </w:rPr>
        <w:t>法定名称章</w:t>
      </w:r>
      <w:r>
        <w:rPr>
          <w:rFonts w:hint="eastAsia" w:ascii="仿宋" w:eastAsia="仿宋"/>
          <w:sz w:val="24"/>
        </w:rPr>
        <w:t>。</w:t>
      </w:r>
      <w:r>
        <w:rPr>
          <w:rFonts w:ascii="仿宋" w:eastAsia="仿宋"/>
          <w:sz w:val="24"/>
        </w:rPr>
        <w:t>投标响应文件内供应商盖章处均需盖公章。</w:t>
      </w:r>
    </w:p>
    <w:p w14:paraId="74029231">
      <w:pPr>
        <w:snapToGrid w:val="0"/>
        <w:spacing w:line="440" w:lineRule="exact"/>
        <w:jc w:val="left"/>
        <w:rPr>
          <w:rFonts w:hint="eastAsia" w:ascii="仿宋" w:eastAsia="仿宋"/>
          <w:color w:val="000000"/>
          <w:sz w:val="24"/>
        </w:rPr>
      </w:pPr>
      <w:r>
        <w:rPr>
          <w:rFonts w:hint="eastAsia" w:ascii="仿宋" w:eastAsia="仿宋"/>
          <w:color w:val="000000"/>
          <w:sz w:val="24"/>
        </w:rPr>
        <w:t>2.9“</w:t>
      </w:r>
      <w:r>
        <w:rPr>
          <w:rFonts w:hint="eastAsia" w:ascii="仿宋" w:eastAsia="仿宋"/>
          <w:b/>
          <w:bCs/>
          <w:color w:val="000000"/>
          <w:sz w:val="24"/>
        </w:rPr>
        <w:t>投标有效期</w:t>
      </w:r>
      <w:r>
        <w:rPr>
          <w:rFonts w:hint="eastAsia" w:ascii="仿宋" w:eastAsia="仿宋"/>
          <w:color w:val="000000"/>
          <w:sz w:val="24"/>
        </w:rPr>
        <w:t>”指采购文件中规定的一个适当时间，投标有效期内需完成开评标以及与中标人签订合同</w:t>
      </w:r>
      <w:r>
        <w:rPr>
          <w:rFonts w:ascii="仿宋" w:eastAsia="仿宋"/>
          <w:color w:val="000000"/>
          <w:sz w:val="24"/>
        </w:rPr>
        <w:t>等</w:t>
      </w:r>
      <w:r>
        <w:rPr>
          <w:rFonts w:hint="eastAsia" w:ascii="仿宋" w:eastAsia="仿宋"/>
          <w:color w:val="000000"/>
          <w:sz w:val="24"/>
        </w:rPr>
        <w:t>事宜。</w:t>
      </w:r>
    </w:p>
    <w:p w14:paraId="61BDCFE1">
      <w:pPr>
        <w:snapToGrid w:val="0"/>
        <w:spacing w:line="440" w:lineRule="exact"/>
        <w:jc w:val="left"/>
        <w:rPr>
          <w:rFonts w:ascii="仿宋" w:eastAsia="仿宋"/>
          <w:b/>
          <w:bCs/>
          <w:color w:val="000000"/>
          <w:sz w:val="24"/>
        </w:rPr>
      </w:pPr>
      <w:r>
        <w:rPr>
          <w:rFonts w:ascii="仿宋" w:eastAsia="仿宋"/>
          <w:b/>
          <w:bCs/>
          <w:color w:val="000000"/>
          <w:sz w:val="24"/>
        </w:rPr>
        <w:t>3、本项目执行的采购政策性规定</w:t>
      </w:r>
    </w:p>
    <w:p w14:paraId="2D2D30D0">
      <w:pPr>
        <w:snapToGrid w:val="0"/>
        <w:spacing w:line="440" w:lineRule="exact"/>
        <w:jc w:val="left"/>
        <w:rPr>
          <w:rFonts w:ascii="仿宋" w:eastAsia="仿宋"/>
          <w:color w:val="000000"/>
          <w:sz w:val="24"/>
        </w:rPr>
      </w:pPr>
      <w:r>
        <w:rPr>
          <w:rFonts w:ascii="仿宋" w:eastAsia="仿宋"/>
          <w:b/>
          <w:bCs/>
          <w:color w:val="000000"/>
          <w:sz w:val="24"/>
        </w:rPr>
        <w:t>3.1采购本国产品</w:t>
      </w:r>
    </w:p>
    <w:p w14:paraId="66275CF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0" w:beforeAutospacing="0" w:after="0" w:afterAutospacing="0" w:line="440" w:lineRule="exact"/>
        <w:ind w:left="0" w:right="0" w:firstLine="482" w:firstLineChars="200"/>
        <w:contextualSpacing w:val="0"/>
        <w:jc w:val="left"/>
        <w:textAlignment w:val="auto"/>
        <w:outlineLvl w:val="9"/>
        <w:rPr>
          <w:rFonts w:hint="eastAsia" w:ascii="仿宋" w:eastAsia="仿宋"/>
          <w:caps w:val="0"/>
          <w:smallCaps w:val="0"/>
          <w:vanish w:val="0"/>
          <w:color w:val="auto"/>
          <w:sz w:val="24"/>
          <w:szCs w:val="24"/>
          <w:vertAlign w:val="baseline"/>
        </w:rPr>
      </w:pPr>
      <w:r>
        <w:rPr>
          <w:rFonts w:hint="eastAsia" w:ascii="仿宋" w:eastAsia="仿宋"/>
          <w:b/>
          <w:bCs/>
          <w:caps w:val="0"/>
          <w:smallCaps w:val="0"/>
          <w:vanish w:val="0"/>
          <w:color w:val="auto"/>
          <w:sz w:val="24"/>
          <w:szCs w:val="24"/>
          <w:vertAlign w:val="baseline"/>
        </w:rPr>
        <w:t>除采购文件明确允许采购进口产品外，应当提供本国生产的产品，否则作无效投标处理。</w:t>
      </w:r>
      <w:r>
        <w:rPr>
          <w:rFonts w:hint="eastAsia" w:ascii="仿宋" w:eastAsia="仿宋"/>
          <w:caps w:val="0"/>
          <w:smallCaps w:val="0"/>
          <w:vanish w:val="0"/>
          <w:color w:val="auto"/>
          <w:sz w:val="24"/>
          <w:szCs w:val="24"/>
          <w:vertAlign w:val="baseline"/>
        </w:rPr>
        <w:t>采购进口产品的，不得限制潜在国产的同类产品参与投标。</w:t>
      </w:r>
    </w:p>
    <w:p w14:paraId="4CC533E2">
      <w:pPr>
        <w:snapToGrid w:val="0"/>
        <w:spacing w:line="440" w:lineRule="exact"/>
        <w:jc w:val="left"/>
        <w:rPr>
          <w:rFonts w:ascii="仿宋" w:eastAsia="仿宋"/>
          <w:color w:val="000000"/>
          <w:sz w:val="24"/>
        </w:rPr>
      </w:pPr>
      <w:r>
        <w:rPr>
          <w:rFonts w:ascii="仿宋" w:eastAsia="仿宋"/>
          <w:b/>
          <w:bCs/>
          <w:sz w:val="24"/>
        </w:rPr>
        <w:t>3.</w:t>
      </w:r>
      <w:r>
        <w:rPr>
          <w:rFonts w:hint="eastAsia" w:ascii="仿宋" w:eastAsia="仿宋"/>
          <w:b/>
          <w:bCs/>
          <w:sz w:val="24"/>
          <w:lang w:val="en-US" w:eastAsia="zh-CN"/>
        </w:rPr>
        <w:t>2</w:t>
      </w:r>
      <w:r>
        <w:rPr>
          <w:rFonts w:ascii="仿宋" w:eastAsia="仿宋"/>
          <w:b/>
          <w:bCs/>
          <w:sz w:val="24"/>
        </w:rPr>
        <w:t>扶持中小企业</w:t>
      </w:r>
    </w:p>
    <w:p w14:paraId="197BEABC">
      <w:pPr>
        <w:snapToGrid w:val="0"/>
        <w:spacing w:line="420" w:lineRule="exact"/>
        <w:ind w:left="0" w:firstLine="360" w:firstLineChars="150"/>
        <w:rPr>
          <w:rFonts w:hint="eastAsia" w:ascii="仿宋" w:eastAsia="仿宋" w:cs="仿宋_GB2312"/>
          <w:b w:val="0"/>
          <w:bCs w:val="0"/>
          <w:sz w:val="24"/>
          <w:lang w:eastAsia="zh-CN"/>
        </w:rPr>
      </w:pPr>
      <w:r>
        <w:rPr>
          <w:rFonts w:hint="eastAsia" w:ascii="仿宋" w:eastAsia="仿宋" w:cs="仿宋_GB2312"/>
          <w:b w:val="0"/>
          <w:bCs w:val="0"/>
          <w:sz w:val="24"/>
          <w:lang w:eastAsia="zh-CN"/>
        </w:rPr>
        <w:t>本项目为专门面向中小企业政府采购项目，投标供应商</w:t>
      </w:r>
      <w:r>
        <w:rPr>
          <w:rFonts w:hint="eastAsia" w:ascii="仿宋" w:eastAsia="仿宋" w:cs="仿宋_GB2312"/>
          <w:b w:val="0"/>
          <w:bCs w:val="0"/>
          <w:sz w:val="24"/>
        </w:rPr>
        <w:t>提供</w:t>
      </w:r>
      <w:r>
        <w:rPr>
          <w:rFonts w:hint="eastAsia" w:ascii="仿宋" w:eastAsia="仿宋" w:cs="仿宋_GB2312"/>
          <w:b w:val="0"/>
          <w:bCs w:val="0"/>
          <w:sz w:val="24"/>
          <w:lang w:eastAsia="zh-CN"/>
        </w:rPr>
        <w:t>的服务部分（详见前附表）必须</w:t>
      </w:r>
      <w:r>
        <w:rPr>
          <w:rFonts w:hint="eastAsia" w:ascii="仿宋" w:eastAsia="仿宋" w:cs="仿宋_GB2312"/>
          <w:b w:val="0"/>
          <w:bCs w:val="0"/>
          <w:sz w:val="24"/>
        </w:rPr>
        <w:t>为中小企业</w:t>
      </w:r>
      <w:r>
        <w:rPr>
          <w:rFonts w:hint="eastAsia" w:ascii="仿宋" w:eastAsia="仿宋" w:cs="仿宋_GB2312"/>
          <w:b w:val="0"/>
          <w:bCs w:val="0"/>
          <w:sz w:val="24"/>
          <w:lang w:eastAsia="zh-CN"/>
        </w:rPr>
        <w:t>承接；以分包方式参与的，投标供应商和分包供应商提供的服务部分均需为中小企业承接。</w:t>
      </w:r>
    </w:p>
    <w:p w14:paraId="6FCECC00">
      <w:pPr>
        <w:snapToGrid w:val="0"/>
        <w:spacing w:line="420" w:lineRule="exact"/>
        <w:ind w:left="0" w:firstLine="360" w:firstLineChars="150"/>
        <w:rPr>
          <w:rFonts w:hint="eastAsia" w:ascii="仿宋" w:eastAsia="仿宋" w:cs="仿宋_GB2312"/>
          <w:b/>
          <w:bCs/>
          <w:sz w:val="24"/>
        </w:rPr>
      </w:pPr>
      <w:r>
        <w:rPr>
          <w:rFonts w:hint="eastAsia" w:ascii="仿宋" w:eastAsia="仿宋" w:cs="仿宋_GB2312"/>
          <w:b w:val="0"/>
          <w:bCs w:val="0"/>
          <w:sz w:val="24"/>
          <w:lang w:eastAsia="zh-CN"/>
        </w:rPr>
        <w:t>符合中小企业划分标准的个体工商户，视同中小企业；以</w:t>
      </w:r>
      <w:r>
        <w:rPr>
          <w:rFonts w:hint="eastAsia" w:ascii="仿宋" w:eastAsia="仿宋" w:cs="仿宋_GB2312"/>
          <w:b w:val="0"/>
          <w:bCs w:val="0"/>
          <w:sz w:val="24"/>
        </w:rPr>
        <w:t>联合体</w:t>
      </w:r>
      <w:r>
        <w:rPr>
          <w:rFonts w:hint="eastAsia" w:ascii="仿宋" w:eastAsia="仿宋" w:cs="仿宋_GB2312"/>
          <w:b w:val="0"/>
          <w:bCs w:val="0"/>
          <w:sz w:val="24"/>
          <w:lang w:eastAsia="zh-CN"/>
        </w:rPr>
        <w:t>方式</w:t>
      </w:r>
      <w:r>
        <w:rPr>
          <w:rFonts w:hint="eastAsia" w:ascii="仿宋" w:eastAsia="仿宋" w:cs="仿宋_GB2312"/>
          <w:b w:val="0"/>
          <w:bCs w:val="0"/>
          <w:sz w:val="24"/>
        </w:rPr>
        <w:t>参与</w:t>
      </w:r>
      <w:r>
        <w:rPr>
          <w:rFonts w:hint="eastAsia" w:ascii="仿宋" w:eastAsia="仿宋" w:cs="仿宋_GB2312"/>
          <w:b w:val="0"/>
          <w:bCs w:val="0"/>
          <w:sz w:val="24"/>
          <w:lang w:eastAsia="zh-CN"/>
        </w:rPr>
        <w:t>的</w:t>
      </w:r>
      <w:r>
        <w:rPr>
          <w:rFonts w:hint="eastAsia" w:ascii="仿宋" w:eastAsia="仿宋" w:cs="仿宋_GB2312"/>
          <w:b w:val="0"/>
          <w:bCs w:val="0"/>
          <w:sz w:val="24"/>
        </w:rPr>
        <w:t>，联合体各方所提供</w:t>
      </w:r>
      <w:r>
        <w:rPr>
          <w:rFonts w:hint="eastAsia" w:ascii="仿宋" w:eastAsia="仿宋" w:cs="仿宋_GB2312"/>
          <w:b w:val="0"/>
          <w:bCs w:val="0"/>
          <w:sz w:val="24"/>
          <w:lang w:eastAsia="zh-CN"/>
        </w:rPr>
        <w:t>服务部分均</w:t>
      </w:r>
      <w:r>
        <w:rPr>
          <w:rFonts w:hint="eastAsia" w:ascii="仿宋" w:eastAsia="仿宋" w:cs="仿宋_GB2312"/>
          <w:b w:val="0"/>
          <w:bCs w:val="0"/>
          <w:sz w:val="24"/>
        </w:rPr>
        <w:t>为中小企业</w:t>
      </w:r>
      <w:r>
        <w:rPr>
          <w:rFonts w:hint="eastAsia" w:ascii="仿宋" w:eastAsia="仿宋" w:cs="仿宋_GB2312"/>
          <w:b w:val="0"/>
          <w:bCs w:val="0"/>
          <w:sz w:val="24"/>
          <w:lang w:eastAsia="zh-CN"/>
        </w:rPr>
        <w:t>承接</w:t>
      </w:r>
      <w:r>
        <w:rPr>
          <w:rFonts w:hint="eastAsia" w:ascii="仿宋" w:eastAsia="仿宋" w:cs="仿宋_GB2312"/>
          <w:b w:val="0"/>
          <w:bCs w:val="0"/>
          <w:sz w:val="24"/>
        </w:rPr>
        <w:t>，</w:t>
      </w:r>
      <w:r>
        <w:rPr>
          <w:rFonts w:hint="eastAsia" w:ascii="仿宋" w:eastAsia="仿宋" w:cs="仿宋_GB2312"/>
          <w:b w:val="0"/>
          <w:bCs w:val="0"/>
          <w:sz w:val="24"/>
          <w:lang w:eastAsia="zh-CN"/>
        </w:rPr>
        <w:t>则</w:t>
      </w:r>
      <w:r>
        <w:rPr>
          <w:rFonts w:hint="eastAsia" w:ascii="仿宋" w:eastAsia="仿宋" w:cs="仿宋_GB2312"/>
          <w:b w:val="0"/>
          <w:bCs w:val="0"/>
          <w:sz w:val="24"/>
        </w:rPr>
        <w:t>联合体视同中小企业</w:t>
      </w:r>
      <w:r>
        <w:rPr>
          <w:rFonts w:hint="eastAsia" w:ascii="仿宋" w:eastAsia="仿宋" w:cs="仿宋_GB2312"/>
          <w:b w:val="0"/>
          <w:bCs w:val="0"/>
          <w:sz w:val="24"/>
          <w:lang w:eastAsia="zh-CN"/>
        </w:rPr>
        <w:t>。</w:t>
      </w:r>
    </w:p>
    <w:p w14:paraId="6F5A80EA">
      <w:pPr>
        <w:snapToGrid w:val="0"/>
        <w:spacing w:line="420" w:lineRule="exact"/>
        <w:ind w:left="0" w:firstLine="360" w:firstLineChars="150"/>
        <w:rPr>
          <w:rFonts w:hint="eastAsia" w:ascii="仿宋" w:eastAsia="仿宋" w:cs="仿宋_GB2312"/>
          <w:b w:val="0"/>
          <w:bCs w:val="0"/>
          <w:sz w:val="24"/>
        </w:rPr>
      </w:pPr>
      <w:r>
        <w:rPr>
          <w:rFonts w:hint="eastAsia" w:ascii="仿宋" w:eastAsia="仿宋" w:cs="仿宋_GB2312"/>
          <w:sz w:val="24"/>
        </w:rPr>
        <w:t>符合《关于促进残疾人就业政府采购政策的通知》（财库〔2017〕141号）规定的条件并按照采购文件的格式要求提供《残疾人福利性单位声明函》的</w:t>
      </w:r>
      <w:r>
        <w:rPr>
          <w:rFonts w:hint="eastAsia" w:ascii="仿宋" w:eastAsia="仿宋" w:cs="仿宋_GB2312"/>
          <w:b w:val="0"/>
          <w:bCs w:val="0"/>
          <w:sz w:val="24"/>
        </w:rPr>
        <w:t>残疾人福利性单位视同小型、微型企业。</w:t>
      </w:r>
      <w:r>
        <w:rPr>
          <w:rFonts w:ascii="仿宋" w:eastAsia="仿宋" w:cs="仿宋_GB2312"/>
          <w:sz w:val="24"/>
        </w:rPr>
        <w:t>供应商</w:t>
      </w:r>
      <w:r>
        <w:rPr>
          <w:rFonts w:hint="eastAsia" w:ascii="仿宋" w:eastAsia="仿宋" w:cs="仿宋_GB2312"/>
          <w:sz w:val="24"/>
        </w:rPr>
        <w:t>提供由省级以上监狱管理局、戒毒管理局（含新疆生产建设兵团）出具的属于</w:t>
      </w:r>
      <w:r>
        <w:rPr>
          <w:rFonts w:hint="eastAsia" w:ascii="仿宋" w:eastAsia="仿宋" w:cs="仿宋_GB2312"/>
          <w:b w:val="0"/>
          <w:bCs w:val="0"/>
          <w:sz w:val="24"/>
        </w:rPr>
        <w:t>监狱企业</w:t>
      </w:r>
      <w:r>
        <w:rPr>
          <w:rFonts w:hint="eastAsia" w:ascii="仿宋" w:eastAsia="仿宋" w:cs="仿宋_GB2312"/>
          <w:sz w:val="24"/>
        </w:rPr>
        <w:t>的证明文件（格式自拟）</w:t>
      </w:r>
      <w:r>
        <w:rPr>
          <w:rFonts w:hint="eastAsia" w:ascii="仿宋" w:eastAsia="仿宋" w:cs="仿宋_GB2312"/>
          <w:b w:val="0"/>
          <w:bCs w:val="0"/>
          <w:sz w:val="24"/>
        </w:rPr>
        <w:t>，视同为小型和微型企业。</w:t>
      </w:r>
    </w:p>
    <w:p w14:paraId="559399E2">
      <w:pPr>
        <w:snapToGrid w:val="0"/>
        <w:spacing w:line="440" w:lineRule="exact"/>
        <w:jc w:val="left"/>
        <w:rPr>
          <w:rFonts w:hint="eastAsia" w:ascii="仿宋" w:eastAsia="仿宋" w:cs="仿宋_GB2312"/>
          <w:b w:val="0"/>
          <w:bCs w:val="0"/>
          <w:sz w:val="24"/>
          <w:lang w:eastAsia="zh-CN"/>
        </w:rPr>
      </w:pPr>
      <w:r>
        <w:rPr>
          <w:rFonts w:hint="eastAsia" w:ascii="仿宋" w:eastAsia="仿宋" w:cs="仿宋_GB2312"/>
          <w:b w:val="0"/>
          <w:bCs w:val="0"/>
          <w:sz w:val="24"/>
          <w:lang w:eastAsia="zh-CN"/>
        </w:rPr>
        <w:t>中小企业包括中小微企业。</w:t>
      </w:r>
    </w:p>
    <w:p w14:paraId="1BF7312E">
      <w:pPr>
        <w:snapToGrid w:val="0"/>
        <w:spacing w:line="440" w:lineRule="exact"/>
        <w:jc w:val="left"/>
        <w:rPr>
          <w:rFonts w:hint="eastAsia" w:ascii="仿宋" w:eastAsia="仿宋" w:cs="仿宋_GB2312"/>
          <w:b/>
          <w:bCs/>
          <w:sz w:val="24"/>
        </w:rPr>
      </w:pPr>
      <w:r>
        <w:rPr>
          <w:rFonts w:hint="eastAsia" w:ascii="仿宋" w:eastAsia="仿宋" w:cs="仿宋_GB2312"/>
          <w:b/>
          <w:bCs/>
          <w:sz w:val="24"/>
        </w:rPr>
        <w:t>3.3节能环保政策</w:t>
      </w:r>
    </w:p>
    <w:p w14:paraId="27EF6DD2">
      <w:pPr>
        <w:snapToGrid w:val="0"/>
        <w:spacing w:line="420" w:lineRule="exact"/>
        <w:ind w:left="0" w:firstLine="360" w:firstLineChars="150"/>
        <w:rPr>
          <w:rFonts w:hint="eastAsia" w:ascii="仿宋" w:eastAsia="仿宋" w:cs="仿宋_GB2312"/>
          <w:sz w:val="24"/>
        </w:rPr>
      </w:pPr>
      <w:r>
        <w:rPr>
          <w:rFonts w:hint="eastAsia" w:ascii="仿宋" w:eastAsia="仿宋" w:cs="仿宋_GB2312"/>
          <w:sz w:val="24"/>
        </w:rPr>
        <w:t>投标产品若属于节能（环境标志）产品的，请提供参与实施政府采购节能（环境标志）产品认证机构出具的认证证书或证书发布平台的投标产品认证证书查询截图；参与实施政府采购节能（环境标志）产品认证机构详见《市场监管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14:paraId="24589D5E">
      <w:pPr>
        <w:snapToGrid w:val="0"/>
        <w:spacing w:line="440" w:lineRule="exact"/>
        <w:ind w:firstLine="482" w:firstLineChars="200"/>
        <w:jc w:val="left"/>
        <w:rPr>
          <w:rFonts w:ascii="仿宋" w:eastAsia="仿宋"/>
          <w:b/>
          <w:bCs/>
          <w:sz w:val="24"/>
        </w:rPr>
      </w:pPr>
      <w:r>
        <w:rPr>
          <w:rFonts w:hint="eastAsia" w:ascii="仿宋" w:eastAsia="仿宋"/>
          <w:b/>
          <w:bCs/>
          <w:sz w:val="24"/>
        </w:rPr>
        <w:t>本次采购的货物有属于政府强制采购节能产品的（详见《关于印发节能产品政府采购品目清单的通知》财库〔2019〕19号），供应商须提供获得节能产品认证的货物，并按上款要求提供节能产品认证证书或规定网站证书查询截图，否则将作为无效投标处理。</w:t>
      </w:r>
    </w:p>
    <w:p w14:paraId="309F4C31">
      <w:pPr>
        <w:snapToGrid w:val="0"/>
        <w:spacing w:line="440" w:lineRule="exact"/>
        <w:ind w:left="0"/>
        <w:jc w:val="left"/>
        <w:rPr>
          <w:rFonts w:ascii="仿宋" w:eastAsia="仿宋"/>
          <w:b/>
          <w:bCs/>
          <w:color w:val="000000"/>
          <w:sz w:val="24"/>
        </w:rPr>
      </w:pPr>
      <w:r>
        <w:rPr>
          <w:rFonts w:ascii="仿宋" w:eastAsia="仿宋"/>
          <w:b/>
          <w:bCs/>
          <w:color w:val="000000"/>
          <w:sz w:val="24"/>
        </w:rPr>
        <w:t>3.4优先采购创新产品</w:t>
      </w:r>
    </w:p>
    <w:p w14:paraId="763D8A13">
      <w:pPr>
        <w:snapToGrid w:val="0"/>
        <w:spacing w:line="440" w:lineRule="exact"/>
        <w:ind w:firstLine="480" w:firstLineChars="200"/>
        <w:jc w:val="left"/>
      </w:pPr>
      <w:r>
        <w:rPr>
          <w:rFonts w:hint="eastAsia" w:ascii="仿宋" w:eastAsia="仿宋"/>
          <w:color w:val="000000"/>
          <w:sz w:val="24"/>
        </w:rPr>
        <w:t>供应商所投核心产品</w:t>
      </w:r>
      <w:r>
        <w:rPr>
          <w:rFonts w:ascii="仿宋" w:eastAsia="仿宋"/>
          <w:color w:val="000000"/>
          <w:sz w:val="24"/>
        </w:rPr>
        <w:t>中有</w:t>
      </w:r>
      <w:r>
        <w:rPr>
          <w:rFonts w:hint="eastAsia" w:ascii="仿宋" w:eastAsia="仿宋"/>
          <w:color w:val="000000"/>
          <w:sz w:val="24"/>
        </w:rPr>
        <w:t>被省级及省级以上主管部门认定为“首台套产品”或“制造精品”的，自认定之日起</w:t>
      </w:r>
      <w:r>
        <w:rPr>
          <w:rFonts w:ascii="仿宋" w:eastAsia="仿宋"/>
          <w:color w:val="000000"/>
          <w:sz w:val="24"/>
        </w:rPr>
        <w:t>3</w:t>
      </w:r>
      <w:r>
        <w:rPr>
          <w:rFonts w:hint="eastAsia" w:ascii="仿宋" w:eastAsia="仿宋"/>
          <w:color w:val="000000"/>
          <w:sz w:val="24"/>
        </w:rPr>
        <w:t>年内视同已具备相应销售业绩，参加政府采购活动时该供应商的业绩分为满分。</w:t>
      </w:r>
    </w:p>
    <w:p w14:paraId="574594CE">
      <w:pPr>
        <w:snapToGrid w:val="0"/>
        <w:spacing w:line="440" w:lineRule="exact"/>
        <w:jc w:val="left"/>
        <w:rPr>
          <w:rFonts w:ascii="仿宋" w:eastAsia="仿宋"/>
          <w:b/>
          <w:bCs/>
          <w:color w:val="000000"/>
          <w:sz w:val="24"/>
        </w:rPr>
      </w:pPr>
      <w:r>
        <w:rPr>
          <w:rFonts w:ascii="仿宋" w:eastAsia="仿宋"/>
          <w:b/>
          <w:bCs/>
          <w:color w:val="000000"/>
          <w:sz w:val="24"/>
        </w:rPr>
        <w:t>4.采购文件的澄清与修改</w:t>
      </w:r>
    </w:p>
    <w:p w14:paraId="24F6FCA3">
      <w:pPr>
        <w:pStyle w:val="8"/>
        <w:widowControl w:val="0"/>
        <w:numPr>
          <w:ilvl w:val="0"/>
          <w:numId w:val="0"/>
        </w:numPr>
        <w:spacing w:after="0" w:afterLines="0" w:line="440" w:lineRule="exact"/>
        <w:rPr>
          <w:rFonts w:hint="eastAsia" w:ascii="仿宋" w:eastAsia="仿宋"/>
          <w:color w:val="000000"/>
        </w:rPr>
      </w:pPr>
      <w:r>
        <w:rPr>
          <w:rFonts w:hint="eastAsia" w:ascii="仿宋" w:eastAsia="仿宋"/>
        </w:rPr>
        <w:t>4.1</w:t>
      </w:r>
      <w:r>
        <w:rPr>
          <w:rFonts w:ascii="仿宋" w:eastAsia="仿宋"/>
        </w:rPr>
        <w:t>采购人</w:t>
      </w:r>
      <w:r>
        <w:rPr>
          <w:rFonts w:hint="eastAsia" w:ascii="仿宋" w:eastAsia="仿宋"/>
        </w:rPr>
        <w:t>如对</w:t>
      </w:r>
      <w:r>
        <w:rPr>
          <w:rFonts w:hint="eastAsia" w:ascii="仿宋" w:eastAsia="仿宋"/>
          <w:color w:val="000000"/>
        </w:rPr>
        <w:t>采购文件进行澄清、</w:t>
      </w:r>
      <w:r>
        <w:rPr>
          <w:rFonts w:ascii="仿宋" w:eastAsia="仿宋"/>
          <w:color w:val="000000"/>
        </w:rPr>
        <w:t>补充、变更</w:t>
      </w:r>
      <w:r>
        <w:rPr>
          <w:rFonts w:hint="eastAsia" w:ascii="仿宋" w:eastAsia="仿宋"/>
          <w:color w:val="000000"/>
        </w:rPr>
        <w:t>的，或者在投标截止时间前规定时间内，招标人需要对采购文件进行补充或修改的，</w:t>
      </w:r>
      <w:r>
        <w:rPr>
          <w:rFonts w:ascii="仿宋" w:eastAsia="仿宋"/>
          <w:color w:val="000000"/>
        </w:rPr>
        <w:t>采购</w:t>
      </w:r>
      <w:r>
        <w:rPr>
          <w:rFonts w:hint="eastAsia" w:ascii="仿宋" w:eastAsia="仿宋"/>
          <w:color w:val="000000"/>
        </w:rPr>
        <w:t>人将会</w:t>
      </w:r>
      <w:r>
        <w:rPr>
          <w:rFonts w:ascii="仿宋" w:eastAsia="仿宋"/>
          <w:color w:val="000000"/>
        </w:rPr>
        <w:t>通过</w:t>
      </w:r>
      <w:r>
        <w:rPr>
          <w:rFonts w:ascii="仿宋" w:eastAsia="仿宋" w:cs="Arial"/>
          <w:color w:val="000000"/>
          <w:spacing w:val="-4"/>
          <w:sz w:val="24"/>
        </w:rPr>
        <w:t>浙江政府采购网http://zfcg.czt.zj.gov.cn和绍兴市越城区人民政府网站公共资源交易板块http://www.sxyc.gov.cn</w:t>
      </w:r>
      <w:r>
        <w:rPr>
          <w:rFonts w:hint="eastAsia" w:ascii="仿宋" w:eastAsia="仿宋"/>
          <w:color w:val="000000"/>
        </w:rPr>
        <w:t>以更正公告的形式发布，公告中没有注明更改投标截止时间的视为截止时间不变。更正公告作为采购文件的补充和组成部分，对所有供应商均有约束力。</w:t>
      </w:r>
      <w:r>
        <w:rPr>
          <w:rFonts w:hint="eastAsia" w:ascii="仿宋" w:eastAsia="仿宋" w:cs="Arial"/>
          <w:bCs/>
          <w:color w:val="000000"/>
          <w:sz w:val="24"/>
        </w:rPr>
        <w:t>请自行登录</w:t>
      </w:r>
      <w:r>
        <w:rPr>
          <w:rFonts w:ascii="仿宋" w:eastAsia="仿宋" w:cs="Arial"/>
          <w:bCs/>
          <w:color w:val="000000"/>
          <w:sz w:val="24"/>
        </w:rPr>
        <w:t>区交易</w:t>
      </w:r>
      <w:r>
        <w:rPr>
          <w:rFonts w:hint="eastAsia" w:ascii="仿宋" w:eastAsia="仿宋" w:cs="Arial"/>
          <w:bCs/>
          <w:color w:val="000000"/>
          <w:sz w:val="24"/>
        </w:rPr>
        <w:t>平台或在浙江政府采购网更正公告页面或越城区人民政府门户网站采购公告页面中下载。</w:t>
      </w:r>
    </w:p>
    <w:p w14:paraId="6273756F">
      <w:pPr>
        <w:snapToGrid w:val="0"/>
        <w:spacing w:line="440" w:lineRule="exact"/>
        <w:jc w:val="left"/>
        <w:rPr>
          <w:rFonts w:hint="eastAsia" w:ascii="仿宋" w:eastAsia="仿宋"/>
          <w:color w:val="000000"/>
          <w:sz w:val="24"/>
        </w:rPr>
      </w:pPr>
      <w:r>
        <w:rPr>
          <w:rFonts w:hint="eastAsia" w:ascii="仿宋" w:eastAsia="仿宋"/>
          <w:color w:val="000000"/>
          <w:sz w:val="24"/>
        </w:rPr>
        <w:t>4.2为使供应商有足够的时间按修改文件要求修正投标文件，招标人可酌情推迟投标截止时间和开标时间，并将此变更以更正公告的形式通过上述途径通知供应商。</w:t>
      </w:r>
    </w:p>
    <w:p w14:paraId="695BF216">
      <w:pPr>
        <w:snapToGrid w:val="0"/>
        <w:spacing w:line="440" w:lineRule="exact"/>
        <w:jc w:val="left"/>
        <w:rPr>
          <w:rFonts w:ascii="仿宋" w:eastAsia="仿宋"/>
          <w:b/>
          <w:bCs/>
          <w:color w:val="000000"/>
          <w:sz w:val="24"/>
        </w:rPr>
      </w:pPr>
      <w:r>
        <w:rPr>
          <w:rFonts w:ascii="仿宋" w:eastAsia="仿宋"/>
          <w:b/>
          <w:bCs/>
          <w:color w:val="000000"/>
          <w:sz w:val="24"/>
        </w:rPr>
        <w:t>5、参考品牌</w:t>
      </w:r>
    </w:p>
    <w:p w14:paraId="1CBF5AAB">
      <w:pPr>
        <w:snapToGrid w:val="0"/>
        <w:spacing w:line="440" w:lineRule="exact"/>
        <w:ind w:firstLine="480" w:firstLineChars="200"/>
        <w:jc w:val="left"/>
        <w:rPr>
          <w:rFonts w:ascii="仿宋" w:eastAsia="仿宋"/>
          <w:color w:val="000000"/>
          <w:sz w:val="24"/>
        </w:rPr>
      </w:pPr>
      <w:r>
        <w:rPr>
          <w:rFonts w:hint="eastAsia" w:ascii="仿宋" w:eastAsia="仿宋"/>
          <w:color w:val="000000"/>
          <w:sz w:val="24"/>
        </w:rPr>
        <w:t>本采购文件如涉及各类品牌、型号，则所述品牌、型号是结合实际现有情况的推荐性参考方案，供应商也可根据采购文件得要求推荐性能相当或高于、服务条款相等或高于、符合</w:t>
      </w:r>
      <w:r>
        <w:rPr>
          <w:rFonts w:ascii="仿宋" w:eastAsia="仿宋"/>
          <w:color w:val="000000"/>
          <w:sz w:val="24"/>
        </w:rPr>
        <w:t>采购人</w:t>
      </w:r>
      <w:r>
        <w:rPr>
          <w:rFonts w:hint="eastAsia" w:ascii="仿宋" w:eastAsia="仿宋"/>
          <w:color w:val="000000"/>
          <w:sz w:val="24"/>
        </w:rPr>
        <w:t>实际业务需求其他同档次优质品牌的产品，进行方案优化。</w:t>
      </w:r>
    </w:p>
    <w:p w14:paraId="6A210F64">
      <w:pPr>
        <w:pStyle w:val="4"/>
        <w:spacing w:line="415" w:lineRule="auto"/>
        <w:jc w:val="center"/>
      </w:pPr>
      <w:bookmarkStart w:id="36" w:name="_Toc83838331"/>
      <w:r>
        <w:t>三、投标文件</w:t>
      </w:r>
      <w:bookmarkEnd w:id="36"/>
    </w:p>
    <w:p w14:paraId="46E2B4C8">
      <w:pPr>
        <w:numPr>
          <w:ilvl w:val="0"/>
          <w:numId w:val="5"/>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投标文件的语言</w:t>
      </w:r>
      <w:r>
        <w:rPr>
          <w:rFonts w:ascii="仿宋" w:eastAsia="仿宋"/>
          <w:b/>
          <w:color w:val="000000"/>
          <w:sz w:val="24"/>
        </w:rPr>
        <w:t>及货币单位</w:t>
      </w:r>
    </w:p>
    <w:p w14:paraId="7604617C">
      <w:pPr>
        <w:snapToGrid w:val="0"/>
        <w:spacing w:line="440" w:lineRule="exact"/>
        <w:jc w:val="left"/>
        <w:rPr>
          <w:rFonts w:ascii="仿宋" w:eastAsia="仿宋"/>
          <w:color w:val="000000"/>
          <w:sz w:val="24"/>
        </w:rPr>
      </w:pPr>
      <w:r>
        <w:rPr>
          <w:rFonts w:hint="eastAsia" w:ascii="仿宋" w:eastAsia="仿宋"/>
          <w:color w:val="000000"/>
          <w:sz w:val="24"/>
        </w:rPr>
        <w:t>1.1</w:t>
      </w:r>
      <w:r>
        <w:rPr>
          <w:rFonts w:ascii="仿宋" w:eastAsia="仿宋"/>
          <w:color w:val="000000"/>
          <w:sz w:val="24"/>
        </w:rPr>
        <w:t>投标文件以及</w:t>
      </w:r>
      <w:r>
        <w:rPr>
          <w:rFonts w:hint="eastAsia" w:ascii="仿宋" w:eastAsia="仿宋"/>
          <w:color w:val="000000"/>
          <w:sz w:val="24"/>
        </w:rPr>
        <w:t>有关投标事宜的所有来往函电</w:t>
      </w:r>
      <w:r>
        <w:rPr>
          <w:rFonts w:ascii="仿宋" w:eastAsia="仿宋"/>
          <w:color w:val="000000"/>
          <w:sz w:val="24"/>
        </w:rPr>
        <w:t>均应以中文书写，专业术语和外文证明材料除外。</w:t>
      </w:r>
    </w:p>
    <w:p w14:paraId="7CA349BB">
      <w:pPr>
        <w:snapToGrid w:val="0"/>
        <w:spacing w:line="440" w:lineRule="exact"/>
        <w:jc w:val="left"/>
        <w:rPr>
          <w:rFonts w:ascii="仿宋" w:eastAsia="仿宋"/>
          <w:color w:val="000000"/>
          <w:sz w:val="24"/>
        </w:rPr>
      </w:pPr>
      <w:r>
        <w:rPr>
          <w:rFonts w:hint="eastAsia" w:ascii="仿宋" w:eastAsia="仿宋"/>
          <w:color w:val="000000"/>
          <w:sz w:val="24"/>
        </w:rPr>
        <w:t>1.2投标文件以人民币元报价或以下浮率（优惠率）报价，具体详见《开标一览表》。</w:t>
      </w:r>
    </w:p>
    <w:p w14:paraId="2607C3CD">
      <w:pPr>
        <w:numPr>
          <w:ilvl w:val="0"/>
          <w:numId w:val="5"/>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w:t>
      </w:r>
      <w:r>
        <w:rPr>
          <w:rFonts w:ascii="仿宋" w:eastAsia="仿宋"/>
          <w:b/>
          <w:color w:val="000000"/>
          <w:sz w:val="24"/>
        </w:rPr>
        <w:t>组成</w:t>
      </w:r>
    </w:p>
    <w:p w14:paraId="04C4DA88">
      <w:pPr>
        <w:snapToGrid w:val="0"/>
        <w:spacing w:line="440" w:lineRule="exact"/>
        <w:ind w:firstLine="479"/>
        <w:jc w:val="left"/>
        <w:rPr>
          <w:rFonts w:ascii="仿宋" w:eastAsia="仿宋"/>
          <w:color w:val="000000"/>
          <w:sz w:val="24"/>
        </w:rPr>
      </w:pPr>
      <w:r>
        <w:rPr>
          <w:rFonts w:ascii="仿宋" w:eastAsia="仿宋"/>
          <w:color w:val="000000"/>
          <w:sz w:val="24"/>
        </w:rPr>
        <w:t>本项目投标文件由</w:t>
      </w:r>
      <w:r>
        <w:rPr>
          <w:rFonts w:hint="eastAsia" w:ascii="仿宋" w:eastAsia="仿宋"/>
          <w:color w:val="000000"/>
          <w:sz w:val="24"/>
        </w:rPr>
        <w:t>“</w:t>
      </w:r>
      <w:r>
        <w:rPr>
          <w:rFonts w:ascii="仿宋" w:eastAsia="仿宋"/>
          <w:color w:val="000000"/>
          <w:sz w:val="24"/>
        </w:rPr>
        <w:t>资格</w:t>
      </w:r>
      <w:r>
        <w:rPr>
          <w:rFonts w:hint="eastAsia" w:ascii="仿宋" w:eastAsia="仿宋"/>
          <w:color w:val="000000"/>
          <w:sz w:val="24"/>
          <w:lang w:eastAsia="zh-CN"/>
        </w:rPr>
        <w:t>文件</w:t>
      </w:r>
      <w:r>
        <w:rPr>
          <w:rFonts w:hint="eastAsia" w:ascii="仿宋" w:eastAsia="仿宋"/>
          <w:color w:val="000000"/>
          <w:sz w:val="24"/>
        </w:rPr>
        <w:t>”</w:t>
      </w:r>
      <w:r>
        <w:rPr>
          <w:rFonts w:ascii="仿宋" w:eastAsia="仿宋"/>
          <w:color w:val="000000"/>
          <w:sz w:val="24"/>
        </w:rPr>
        <w:t>、</w:t>
      </w:r>
      <w:r>
        <w:rPr>
          <w:rFonts w:hint="eastAsia" w:ascii="仿宋" w:eastAsia="仿宋"/>
          <w:color w:val="000000"/>
          <w:sz w:val="24"/>
        </w:rPr>
        <w:t>“</w:t>
      </w:r>
      <w:r>
        <w:rPr>
          <w:rFonts w:ascii="仿宋" w:eastAsia="仿宋"/>
          <w:color w:val="000000"/>
          <w:sz w:val="24"/>
        </w:rPr>
        <w:t>商务和技术文件</w:t>
      </w:r>
      <w:r>
        <w:rPr>
          <w:rFonts w:hint="eastAsia" w:ascii="仿宋" w:eastAsia="仿宋"/>
          <w:color w:val="000000"/>
          <w:sz w:val="24"/>
        </w:rPr>
        <w:t>”、“</w:t>
      </w:r>
      <w:r>
        <w:rPr>
          <w:rFonts w:ascii="仿宋" w:eastAsia="仿宋"/>
          <w:color w:val="000000"/>
          <w:sz w:val="24"/>
        </w:rPr>
        <w:t>报价文件</w:t>
      </w:r>
      <w:r>
        <w:rPr>
          <w:rFonts w:hint="eastAsia" w:ascii="仿宋" w:eastAsia="仿宋"/>
          <w:color w:val="000000"/>
          <w:sz w:val="24"/>
        </w:rPr>
        <w:t>”</w:t>
      </w:r>
      <w:r>
        <w:rPr>
          <w:rFonts w:ascii="仿宋" w:eastAsia="仿宋"/>
          <w:color w:val="000000"/>
          <w:sz w:val="24"/>
        </w:rPr>
        <w:t>三部分组成：</w:t>
      </w:r>
    </w:p>
    <w:p w14:paraId="51E9F080">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2.1“资格文件”包括以下内容：</w:t>
      </w:r>
    </w:p>
    <w:p w14:paraId="48324963">
      <w:pPr>
        <w:snapToGrid w:val="0"/>
        <w:spacing w:line="440" w:lineRule="exact"/>
        <w:ind w:left="0"/>
        <w:jc w:val="left"/>
        <w:rPr>
          <w:rFonts w:hint="eastAsia" w:ascii="仿宋" w:eastAsia="仿宋"/>
          <w:color w:val="000000"/>
          <w:sz w:val="24"/>
        </w:rPr>
      </w:pPr>
      <w:r>
        <w:rPr>
          <w:rFonts w:hint="eastAsia" w:ascii="仿宋" w:eastAsia="仿宋"/>
          <w:color w:val="000000"/>
          <w:sz w:val="24"/>
        </w:rPr>
        <w:t>2.1.1投标声明函；</w:t>
      </w:r>
    </w:p>
    <w:p w14:paraId="2CED0AA0">
      <w:pPr>
        <w:snapToGrid w:val="0"/>
        <w:spacing w:line="440" w:lineRule="exact"/>
        <w:ind w:left="0"/>
        <w:jc w:val="left"/>
        <w:rPr>
          <w:rFonts w:hint="eastAsia" w:ascii="仿宋" w:eastAsia="仿宋"/>
          <w:color w:val="000000"/>
          <w:sz w:val="24"/>
        </w:rPr>
      </w:pPr>
      <w:r>
        <w:rPr>
          <w:rFonts w:hint="eastAsia" w:ascii="仿宋" w:eastAsia="仿宋"/>
          <w:color w:val="000000"/>
          <w:sz w:val="24"/>
        </w:rPr>
        <w:t>2.1.2联合体协议书（如有）；</w:t>
      </w:r>
    </w:p>
    <w:p w14:paraId="59BFC9BA">
      <w:pPr>
        <w:snapToGrid w:val="0"/>
        <w:spacing w:line="440" w:lineRule="exact"/>
        <w:ind w:left="0"/>
        <w:jc w:val="left"/>
        <w:rPr>
          <w:rFonts w:hint="eastAsia" w:ascii="仿宋" w:eastAsia="仿宋" w:cs="仿宋_GB2312"/>
          <w:sz w:val="24"/>
          <w:szCs w:val="24"/>
          <w:lang w:eastAsia="zh-CN"/>
        </w:rPr>
      </w:pPr>
      <w:r>
        <w:rPr>
          <w:rFonts w:hint="eastAsia" w:ascii="仿宋" w:eastAsia="仿宋"/>
          <w:color w:val="000000"/>
          <w:sz w:val="24"/>
        </w:rPr>
        <w:t>2.1.3</w:t>
      </w:r>
      <w:r>
        <w:rPr>
          <w:rFonts w:hint="eastAsia" w:ascii="仿宋" w:eastAsia="仿宋" w:cs="仿宋_GB2312"/>
          <w:sz w:val="24"/>
          <w:szCs w:val="24"/>
          <w:lang w:eastAsia="zh-CN"/>
        </w:rPr>
        <w:t>分包意向协议（如有）；</w:t>
      </w:r>
    </w:p>
    <w:p w14:paraId="257980F3">
      <w:pPr>
        <w:snapToGrid w:val="0"/>
        <w:spacing w:line="440" w:lineRule="exact"/>
        <w:ind w:left="0"/>
        <w:jc w:val="left"/>
        <w:rPr>
          <w:rFonts w:hint="eastAsia"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4</w:t>
      </w:r>
      <w:r>
        <w:rPr>
          <w:rFonts w:hint="eastAsia" w:ascii="仿宋" w:eastAsia="仿宋"/>
          <w:color w:val="000000"/>
          <w:sz w:val="24"/>
        </w:rPr>
        <w:t>法定代表人授权委托书（个体工商户需经营者参与投标，不得授权)</w:t>
      </w:r>
      <w:r>
        <w:rPr>
          <w:rFonts w:hint="eastAsia" w:ascii="仿宋" w:eastAsia="仿宋" w:cs="Arial"/>
          <w:bCs/>
          <w:color w:val="000000"/>
          <w:sz w:val="24"/>
          <w:lang w:bidi="ar-SA"/>
        </w:rPr>
        <w:t>；</w:t>
      </w:r>
    </w:p>
    <w:p w14:paraId="33EA86BC">
      <w:pPr>
        <w:snapToGrid w:val="0"/>
        <w:spacing w:line="440" w:lineRule="exact"/>
        <w:ind w:left="0"/>
        <w:jc w:val="left"/>
        <w:rPr>
          <w:rFonts w:hint="eastAsia"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5</w:t>
      </w:r>
      <w:r>
        <w:rPr>
          <w:rFonts w:hint="eastAsia" w:ascii="仿宋" w:eastAsia="仿宋"/>
          <w:color w:val="000000"/>
          <w:sz w:val="24"/>
        </w:rPr>
        <w:t>法定代表人及其授权代表的身份证</w:t>
      </w:r>
      <w:r>
        <w:rPr>
          <w:rFonts w:ascii="仿宋" w:eastAsia="仿宋"/>
          <w:color w:val="000000"/>
          <w:sz w:val="24"/>
        </w:rPr>
        <w:t>（复印件）</w:t>
      </w:r>
      <w:r>
        <w:rPr>
          <w:rFonts w:hint="eastAsia" w:ascii="仿宋" w:eastAsia="仿宋"/>
          <w:color w:val="000000"/>
          <w:sz w:val="24"/>
        </w:rPr>
        <w:t>；</w:t>
      </w:r>
    </w:p>
    <w:p w14:paraId="5BA641BC">
      <w:pPr>
        <w:snapToGrid w:val="0"/>
        <w:spacing w:line="440" w:lineRule="exact"/>
        <w:jc w:val="left"/>
        <w:rPr>
          <w:rFonts w:hint="eastAsia"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6</w:t>
      </w:r>
      <w:r>
        <w:rPr>
          <w:rFonts w:hint="eastAsia" w:ascii="仿宋" w:eastAsia="仿宋"/>
          <w:color w:val="000000"/>
          <w:sz w:val="24"/>
        </w:rPr>
        <w:t xml:space="preserve"> 资格条件证明材料</w:t>
      </w:r>
      <w:r>
        <w:rPr>
          <w:rFonts w:ascii="仿宋" w:eastAsia="仿宋"/>
          <w:color w:val="000000"/>
          <w:sz w:val="24"/>
        </w:rPr>
        <w:t>（复印件或打印件）</w:t>
      </w:r>
      <w:r>
        <w:rPr>
          <w:rFonts w:hint="eastAsia" w:ascii="仿宋" w:eastAsia="仿宋"/>
          <w:color w:val="000000"/>
          <w:sz w:val="24"/>
        </w:rPr>
        <w:t>：</w:t>
      </w:r>
    </w:p>
    <w:p w14:paraId="5F6A4EFC">
      <w:pPr>
        <w:snapToGrid w:val="0"/>
        <w:spacing w:line="440" w:lineRule="exact"/>
        <w:ind w:firstLine="600" w:firstLineChars="250"/>
        <w:jc w:val="left"/>
        <w:rPr>
          <w:rFonts w:hint="eastAsia"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6</w:t>
      </w:r>
      <w:r>
        <w:rPr>
          <w:rFonts w:hint="eastAsia" w:ascii="仿宋" w:eastAsia="仿宋"/>
          <w:color w:val="000000"/>
          <w:sz w:val="24"/>
        </w:rPr>
        <w:t>.1营业执照或事业单位法人登记证书；</w:t>
      </w:r>
    </w:p>
    <w:p w14:paraId="75BE9D9D">
      <w:pPr>
        <w:snapToGrid w:val="0"/>
        <w:spacing w:line="440" w:lineRule="exact"/>
        <w:ind w:firstLine="600" w:firstLineChars="250"/>
        <w:jc w:val="left"/>
        <w:rPr>
          <w:rFonts w:hint="eastAsia"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6</w:t>
      </w:r>
      <w:r>
        <w:rPr>
          <w:rFonts w:hint="eastAsia" w:ascii="仿宋" w:eastAsia="仿宋"/>
          <w:color w:val="000000"/>
          <w:sz w:val="24"/>
        </w:rPr>
        <w:t>.</w:t>
      </w:r>
      <w:r>
        <w:rPr>
          <w:rFonts w:ascii="仿宋" w:eastAsia="仿宋"/>
          <w:color w:val="000000"/>
          <w:sz w:val="24"/>
        </w:rPr>
        <w:t>2</w:t>
      </w:r>
      <w:r>
        <w:rPr>
          <w:rFonts w:hint="eastAsia" w:ascii="仿宋" w:eastAsia="仿宋"/>
          <w:color w:val="000000"/>
          <w:sz w:val="24"/>
        </w:rPr>
        <w:t>特定资格条件证明材料（如有）。</w:t>
      </w:r>
    </w:p>
    <w:p w14:paraId="5BFC7C1E">
      <w:pPr>
        <w:widowControl/>
        <w:snapToGrid w:val="0"/>
        <w:spacing w:line="440" w:lineRule="exact"/>
        <w:jc w:val="left"/>
        <w:rPr>
          <w:rFonts w:hint="eastAsia" w:ascii="仿宋" w:eastAsia="仿宋"/>
          <w:color w:val="000000"/>
          <w:sz w:val="24"/>
        </w:rPr>
      </w:pPr>
      <w:r>
        <w:rPr>
          <w:rFonts w:ascii="仿宋" w:eastAsia="仿宋"/>
          <w:color w:val="000000"/>
          <w:sz w:val="24"/>
        </w:rPr>
        <w:t>2.1.</w:t>
      </w:r>
      <w:r>
        <w:rPr>
          <w:rFonts w:hint="eastAsia" w:ascii="仿宋" w:eastAsia="仿宋"/>
          <w:color w:val="000000"/>
          <w:sz w:val="24"/>
          <w:lang w:val="en-US" w:eastAsia="zh-CN"/>
        </w:rPr>
        <w:t>7</w:t>
      </w:r>
      <w:r>
        <w:rPr>
          <w:rFonts w:hint="eastAsia" w:ascii="仿宋" w:eastAsia="仿宋"/>
          <w:color w:val="000000"/>
          <w:sz w:val="24"/>
        </w:rPr>
        <w:t>中小企业声明函（如有）；</w:t>
      </w:r>
    </w:p>
    <w:p w14:paraId="429D5130">
      <w:pPr>
        <w:pStyle w:val="13"/>
        <w:rPr>
          <w:rFonts w:hint="eastAsia"/>
        </w:rPr>
      </w:pPr>
      <w:r>
        <w:rPr>
          <w:rFonts w:hint="eastAsia" w:ascii="仿宋" w:eastAsia="仿宋"/>
          <w:color w:val="000000"/>
          <w:sz w:val="24"/>
        </w:rPr>
        <w:t>2.</w:t>
      </w:r>
      <w:r>
        <w:rPr>
          <w:rFonts w:ascii="仿宋" w:eastAsia="仿宋"/>
          <w:color w:val="000000"/>
          <w:sz w:val="24"/>
          <w:lang w:val="en-US" w:eastAsia="zh-CN"/>
        </w:rPr>
        <w:t>1</w:t>
      </w:r>
      <w:r>
        <w:rPr>
          <w:rFonts w:hint="eastAsia" w:ascii="仿宋" w:eastAsia="仿宋"/>
          <w:color w:val="000000"/>
          <w:sz w:val="24"/>
        </w:rPr>
        <w:t>.</w:t>
      </w:r>
      <w:r>
        <w:rPr>
          <w:rFonts w:hint="eastAsia" w:ascii="仿宋" w:eastAsia="仿宋"/>
          <w:color w:val="000000"/>
          <w:sz w:val="24"/>
          <w:lang w:val="en-US" w:eastAsia="zh-CN"/>
        </w:rPr>
        <w:t>8</w:t>
      </w:r>
      <w:r>
        <w:rPr>
          <w:rFonts w:hint="eastAsia" w:ascii="仿宋" w:eastAsia="仿宋"/>
          <w:color w:val="000000"/>
          <w:sz w:val="24"/>
        </w:rPr>
        <w:t>残疾人福利性单位声明函（如有）</w:t>
      </w:r>
      <w:r>
        <w:rPr>
          <w:rFonts w:hint="eastAsia" w:ascii="仿宋" w:eastAsia="仿宋"/>
          <w:color w:val="000000"/>
          <w:sz w:val="24"/>
          <w:lang w:eastAsia="zh-CN"/>
        </w:rPr>
        <w:t>。</w:t>
      </w:r>
    </w:p>
    <w:p w14:paraId="0116AE2A">
      <w:pPr>
        <w:snapToGrid w:val="0"/>
        <w:spacing w:line="440" w:lineRule="exact"/>
        <w:ind w:left="0"/>
        <w:jc w:val="left"/>
        <w:rPr>
          <w:rFonts w:hint="eastAsia" w:ascii="仿宋" w:eastAsia="仿宋"/>
          <w:b/>
          <w:bCs/>
          <w:color w:val="000000"/>
          <w:sz w:val="32"/>
          <w:szCs w:val="32"/>
          <w:u w:val="single"/>
          <w:lang w:val="en-US" w:eastAsia="zh-CN"/>
        </w:rPr>
      </w:pPr>
      <w:r>
        <w:rPr>
          <w:rFonts w:hint="eastAsia" w:ascii="仿宋" w:eastAsia="仿宋"/>
          <w:b/>
          <w:bCs/>
          <w:color w:val="000000"/>
          <w:sz w:val="32"/>
          <w:szCs w:val="32"/>
          <w:u w:val="single"/>
          <w:lang w:val="en-US" w:eastAsia="zh-CN"/>
        </w:rPr>
        <w:t>注：“资格文件”需按采购文件要求的内容制作，复印件需加盖供应商公章。未按第六章附件的要求签字、盖章或内容实质性偏离的，资格审查不通过。</w:t>
      </w:r>
    </w:p>
    <w:p w14:paraId="5B30E708">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2.2“商务和技术文件”包括以下内容：</w:t>
      </w:r>
    </w:p>
    <w:p w14:paraId="177B717D">
      <w:pPr>
        <w:snapToGrid w:val="0"/>
        <w:spacing w:line="440" w:lineRule="exact"/>
        <w:ind w:left="0"/>
        <w:jc w:val="left"/>
        <w:rPr>
          <w:rFonts w:ascii="仿宋" w:eastAsia="仿宋"/>
          <w:color w:val="000000"/>
          <w:sz w:val="24"/>
        </w:rPr>
      </w:pPr>
      <w:r>
        <w:rPr>
          <w:rFonts w:ascii="仿宋" w:eastAsia="仿宋"/>
          <w:color w:val="000000"/>
          <w:sz w:val="24"/>
        </w:rPr>
        <w:t>2.2.1评分对应表；</w:t>
      </w:r>
    </w:p>
    <w:p w14:paraId="1A353ACC">
      <w:pPr>
        <w:snapToGrid w:val="0"/>
        <w:spacing w:line="440" w:lineRule="exact"/>
        <w:ind w:left="0"/>
        <w:jc w:val="left"/>
        <w:rPr>
          <w:rFonts w:hint="eastAsia" w:ascii="仿宋" w:eastAsia="仿宋"/>
          <w:color w:val="000000"/>
          <w:sz w:val="24"/>
        </w:rPr>
      </w:pPr>
      <w:r>
        <w:rPr>
          <w:rFonts w:hint="eastAsia" w:ascii="仿宋" w:eastAsia="仿宋"/>
          <w:color w:val="000000"/>
          <w:sz w:val="24"/>
        </w:rPr>
        <w:t>2.2.</w:t>
      </w:r>
      <w:r>
        <w:rPr>
          <w:rFonts w:ascii="仿宋" w:eastAsia="仿宋"/>
          <w:color w:val="000000"/>
          <w:sz w:val="24"/>
        </w:rPr>
        <w:t>2</w:t>
      </w:r>
      <w:r>
        <w:rPr>
          <w:rFonts w:hint="eastAsia" w:ascii="仿宋" w:eastAsia="仿宋"/>
          <w:color w:val="000000"/>
          <w:sz w:val="24"/>
        </w:rPr>
        <w:t>项目明细清单；</w:t>
      </w:r>
    </w:p>
    <w:p w14:paraId="51DFC0D9">
      <w:pPr>
        <w:snapToGrid w:val="0"/>
        <w:spacing w:line="440" w:lineRule="exact"/>
        <w:ind w:left="0"/>
        <w:jc w:val="left"/>
        <w:rPr>
          <w:rFonts w:hint="eastAsia" w:ascii="仿宋" w:eastAsia="仿宋"/>
          <w:color w:val="000000"/>
          <w:sz w:val="24"/>
        </w:rPr>
      </w:pPr>
      <w:r>
        <w:rPr>
          <w:rFonts w:hint="eastAsia" w:ascii="仿宋" w:eastAsia="仿宋"/>
          <w:color w:val="000000"/>
          <w:sz w:val="24"/>
        </w:rPr>
        <w:t>2.2.</w:t>
      </w:r>
      <w:r>
        <w:rPr>
          <w:rFonts w:ascii="仿宋" w:eastAsia="仿宋"/>
          <w:color w:val="000000"/>
          <w:sz w:val="24"/>
        </w:rPr>
        <w:t>3</w:t>
      </w:r>
      <w:r>
        <w:rPr>
          <w:rFonts w:hint="eastAsia" w:ascii="仿宋" w:eastAsia="仿宋"/>
          <w:color w:val="000000"/>
          <w:sz w:val="24"/>
        </w:rPr>
        <w:t>技术响应表（</w:t>
      </w:r>
      <w:r>
        <w:rPr>
          <w:rFonts w:hint="eastAsia" w:ascii="仿宋" w:eastAsia="仿宋" w:cs="仿宋_GB2312"/>
          <w:sz w:val="24"/>
        </w:rPr>
        <w:t>供应商在技术响应表中，</w:t>
      </w:r>
      <w:r>
        <w:rPr>
          <w:rFonts w:hint="eastAsia" w:ascii="仿宋" w:eastAsia="仿宋" w:cs="仿宋_GB2312"/>
          <w:kern w:val="0"/>
          <w:sz w:val="24"/>
          <w:lang w:val="zh-CN"/>
        </w:rPr>
        <w:t>应对</w:t>
      </w:r>
      <w:r>
        <w:rPr>
          <w:rFonts w:hint="eastAsia" w:ascii="仿宋" w:eastAsia="仿宋" w:cs="仿宋_GB2312"/>
          <w:sz w:val="24"/>
        </w:rPr>
        <w:t>采购需求中的各项技术规范</w:t>
      </w:r>
      <w:r>
        <w:rPr>
          <w:rFonts w:hint="eastAsia" w:ascii="仿宋" w:eastAsia="仿宋" w:cs="仿宋_GB2312"/>
          <w:kern w:val="0"/>
          <w:sz w:val="24"/>
          <w:lang w:val="zh-CN"/>
        </w:rPr>
        <w:t>要求进行答复、说明和解释，正偏离的需详细说明缘由。如果供应商在技术响应表中注明无偏离或正偏离，评标结束后、签订采购合同前又认为其实际产品与投标技术需求不一致的，视为供应商在投标有效期内对其投标文件进行了实质性修改，其投标将被追认为无效，采购机构将把这一情况报送采购监管部门。</w:t>
      </w:r>
      <w:r>
        <w:rPr>
          <w:rFonts w:hint="eastAsia" w:ascii="仿宋" w:eastAsia="仿宋"/>
          <w:color w:val="000000"/>
          <w:sz w:val="24"/>
        </w:rPr>
        <w:t>）；</w:t>
      </w:r>
    </w:p>
    <w:p w14:paraId="40AC75D9">
      <w:pPr>
        <w:snapToGrid w:val="0"/>
        <w:spacing w:line="440" w:lineRule="exact"/>
        <w:ind w:left="0"/>
        <w:jc w:val="left"/>
        <w:rPr>
          <w:rFonts w:hint="eastAsia" w:ascii="仿宋" w:eastAsia="仿宋"/>
          <w:color w:val="000000"/>
          <w:sz w:val="24"/>
        </w:rPr>
      </w:pPr>
      <w:r>
        <w:rPr>
          <w:rFonts w:hint="eastAsia" w:ascii="仿宋" w:eastAsia="仿宋"/>
          <w:color w:val="000000"/>
          <w:sz w:val="24"/>
        </w:rPr>
        <w:t>2.2.</w:t>
      </w:r>
      <w:r>
        <w:rPr>
          <w:rFonts w:ascii="仿宋" w:eastAsia="仿宋"/>
          <w:color w:val="000000"/>
          <w:sz w:val="24"/>
        </w:rPr>
        <w:t>4</w:t>
      </w:r>
      <w:r>
        <w:rPr>
          <w:rFonts w:hint="eastAsia" w:ascii="仿宋" w:eastAsia="仿宋"/>
          <w:color w:val="000000"/>
          <w:sz w:val="24"/>
        </w:rPr>
        <w:t>商务响应表（需对采购文件中付款方式、</w:t>
      </w:r>
      <w:r>
        <w:rPr>
          <w:rFonts w:ascii="仿宋" w:eastAsia="仿宋"/>
          <w:color w:val="000000"/>
          <w:sz w:val="24"/>
        </w:rPr>
        <w:t>服务</w:t>
      </w:r>
      <w:r>
        <w:rPr>
          <w:rFonts w:hint="eastAsia" w:ascii="仿宋" w:eastAsia="仿宋"/>
          <w:color w:val="000000"/>
          <w:sz w:val="24"/>
        </w:rPr>
        <w:t>期限等商务要求进行逐一答复、说明和解释，</w:t>
      </w:r>
      <w:r>
        <w:rPr>
          <w:rFonts w:hint="eastAsia" w:ascii="仿宋" w:eastAsia="仿宋" w:cs="仿宋_GB2312"/>
          <w:kern w:val="0"/>
          <w:sz w:val="24"/>
          <w:lang w:val="zh-CN"/>
        </w:rPr>
        <w:t>正偏离的需详细说明）；</w:t>
      </w:r>
    </w:p>
    <w:p w14:paraId="53F90972">
      <w:pPr>
        <w:tabs>
          <w:tab w:val="left" w:pos="3870"/>
          <w:tab w:val="left" w:pos="4085"/>
        </w:tabs>
        <w:snapToGrid w:val="0"/>
        <w:spacing w:line="440" w:lineRule="exact"/>
        <w:jc w:val="left"/>
        <w:rPr>
          <w:rFonts w:hint="eastAsia" w:ascii="仿宋" w:eastAsia="仿宋"/>
          <w:color w:val="000000"/>
          <w:sz w:val="24"/>
        </w:rPr>
      </w:pPr>
      <w:r>
        <w:rPr>
          <w:rFonts w:hint="eastAsia" w:ascii="仿宋" w:eastAsia="仿宋"/>
          <w:color w:val="000000"/>
          <w:sz w:val="24"/>
        </w:rPr>
        <w:t>2.2.</w:t>
      </w:r>
      <w:r>
        <w:rPr>
          <w:rFonts w:ascii="仿宋" w:eastAsia="仿宋"/>
          <w:color w:val="000000"/>
          <w:sz w:val="24"/>
        </w:rPr>
        <w:t>5</w:t>
      </w:r>
      <w:r>
        <w:rPr>
          <w:rFonts w:hint="eastAsia" w:ascii="仿宋" w:eastAsia="仿宋"/>
          <w:color w:val="000000"/>
          <w:sz w:val="24"/>
        </w:rPr>
        <w:t>项目实施方案；</w:t>
      </w:r>
    </w:p>
    <w:p w14:paraId="10A5860D">
      <w:pPr>
        <w:snapToGrid w:val="0"/>
        <w:spacing w:line="440" w:lineRule="exact"/>
        <w:ind w:left="0"/>
        <w:jc w:val="left"/>
        <w:rPr>
          <w:rFonts w:hint="eastAsia" w:ascii="仿宋" w:eastAsia="仿宋"/>
          <w:color w:val="000000"/>
          <w:sz w:val="24"/>
        </w:rPr>
      </w:pPr>
      <w:r>
        <w:rPr>
          <w:rFonts w:hint="eastAsia" w:ascii="仿宋" w:eastAsia="仿宋"/>
          <w:color w:val="000000"/>
          <w:sz w:val="24"/>
        </w:rPr>
        <w:t>2.2.</w:t>
      </w:r>
      <w:r>
        <w:rPr>
          <w:rFonts w:ascii="仿宋" w:eastAsia="仿宋"/>
          <w:color w:val="000000"/>
          <w:sz w:val="24"/>
        </w:rPr>
        <w:t>6</w:t>
      </w:r>
      <w:r>
        <w:rPr>
          <w:rFonts w:hint="eastAsia" w:ascii="仿宋" w:eastAsia="仿宋"/>
          <w:color w:val="000000"/>
          <w:sz w:val="24"/>
        </w:rPr>
        <w:t>项目实施人员清单；</w:t>
      </w:r>
    </w:p>
    <w:p w14:paraId="6F2E6165">
      <w:pPr>
        <w:pStyle w:val="37"/>
        <w:spacing w:line="360" w:lineRule="auto"/>
        <w:ind w:firstLine="0" w:firstLineChars="0"/>
        <w:jc w:val="left"/>
        <w:rPr>
          <w:rFonts w:hint="eastAsia" w:ascii="仿宋" w:eastAsia="仿宋" w:cs="仿宋_GB2312"/>
          <w:color w:val="000000"/>
          <w:szCs w:val="20"/>
        </w:rPr>
      </w:pPr>
      <w:r>
        <w:rPr>
          <w:rFonts w:hint="eastAsia" w:ascii="仿宋" w:eastAsia="仿宋" w:cs="仿宋_GB2312"/>
          <w:color w:val="000000"/>
          <w:szCs w:val="20"/>
        </w:rPr>
        <w:t>2.2.</w:t>
      </w:r>
      <w:r>
        <w:rPr>
          <w:rFonts w:ascii="仿宋" w:eastAsia="仿宋" w:cs="仿宋_GB2312"/>
          <w:color w:val="000000"/>
          <w:szCs w:val="20"/>
        </w:rPr>
        <w:t>7</w:t>
      </w:r>
      <w:r>
        <w:rPr>
          <w:rFonts w:hint="eastAsia" w:ascii="仿宋" w:eastAsia="仿宋" w:cs="仿宋_GB2312"/>
          <w:color w:val="000000"/>
          <w:szCs w:val="20"/>
        </w:rPr>
        <w:t>类似业绩一览表（附业绩证明材料）</w:t>
      </w:r>
      <w:r>
        <w:rPr>
          <w:rFonts w:ascii="仿宋" w:eastAsia="仿宋" w:cs="仿宋_GB2312"/>
          <w:color w:val="000000"/>
          <w:szCs w:val="20"/>
        </w:rPr>
        <w:t>（如有）</w:t>
      </w:r>
      <w:r>
        <w:rPr>
          <w:rFonts w:hint="eastAsia" w:ascii="仿宋" w:eastAsia="仿宋" w:cs="仿宋_GB2312"/>
          <w:color w:val="000000"/>
          <w:szCs w:val="20"/>
        </w:rPr>
        <w:t>；</w:t>
      </w:r>
    </w:p>
    <w:p w14:paraId="1661903A">
      <w:pPr>
        <w:pStyle w:val="37"/>
        <w:spacing w:line="360" w:lineRule="auto"/>
        <w:ind w:firstLine="0" w:firstLineChars="0"/>
        <w:jc w:val="left"/>
        <w:rPr>
          <w:rFonts w:hint="eastAsia" w:ascii="仿宋" w:eastAsia="仿宋" w:cs="仿宋_GB2312"/>
          <w:color w:val="000000"/>
          <w:szCs w:val="20"/>
        </w:rPr>
      </w:pPr>
      <w:r>
        <w:rPr>
          <w:rFonts w:hint="eastAsia" w:ascii="仿宋" w:eastAsia="仿宋" w:cs="仿宋_GB2312"/>
          <w:color w:val="000000"/>
          <w:szCs w:val="20"/>
          <w:lang w:val="zh-CN"/>
        </w:rPr>
        <w:t>2.2.</w:t>
      </w:r>
      <w:r>
        <w:rPr>
          <w:rFonts w:ascii="仿宋" w:eastAsia="仿宋" w:cs="仿宋_GB2312"/>
          <w:color w:val="000000"/>
          <w:szCs w:val="20"/>
          <w:lang w:val="zh-CN"/>
        </w:rPr>
        <w:t>8</w:t>
      </w:r>
      <w:r>
        <w:rPr>
          <w:rFonts w:hint="eastAsia" w:ascii="仿宋" w:eastAsia="仿宋" w:cs="仿宋_GB2312"/>
          <w:color w:val="000000"/>
          <w:szCs w:val="20"/>
          <w:lang w:val="zh-CN"/>
        </w:rPr>
        <w:t>优惠条件及其他额外承诺；</w:t>
      </w:r>
    </w:p>
    <w:p w14:paraId="0D1CED45">
      <w:pPr>
        <w:snapToGrid w:val="0"/>
        <w:spacing w:line="440" w:lineRule="exact"/>
        <w:ind w:left="0"/>
        <w:jc w:val="left"/>
        <w:rPr>
          <w:rFonts w:hint="eastAsia" w:ascii="仿宋" w:eastAsia="仿宋" w:cs="仿宋_GB2312"/>
          <w:b/>
          <w:bCs/>
          <w:kern w:val="0"/>
          <w:sz w:val="24"/>
          <w:lang w:val="zh-CN"/>
        </w:rPr>
      </w:pPr>
      <w:r>
        <w:rPr>
          <w:rFonts w:hint="eastAsia" w:ascii="仿宋" w:eastAsia="仿宋" w:cs="仿宋_GB2312"/>
          <w:b/>
          <w:bCs/>
          <w:kern w:val="0"/>
          <w:sz w:val="24"/>
          <w:lang w:val="zh-CN"/>
        </w:rPr>
        <w:t>2.2.</w:t>
      </w:r>
      <w:r>
        <w:rPr>
          <w:rFonts w:ascii="仿宋" w:eastAsia="仿宋" w:cs="仿宋_GB2312"/>
          <w:b/>
          <w:bCs/>
          <w:kern w:val="0"/>
          <w:sz w:val="24"/>
          <w:lang w:val="zh-CN"/>
        </w:rPr>
        <w:t>9</w:t>
      </w:r>
      <w:r>
        <w:rPr>
          <w:rFonts w:hint="eastAsia" w:ascii="仿宋" w:eastAsia="仿宋" w:cs="仿宋_GB2312"/>
          <w:b/>
          <w:bCs/>
          <w:kern w:val="0"/>
          <w:sz w:val="24"/>
          <w:lang w:val="zh-CN"/>
        </w:rPr>
        <w:t>按评分细则中要求提供的其他资料（重要）；</w:t>
      </w:r>
    </w:p>
    <w:p w14:paraId="4AAC42C2">
      <w:pPr>
        <w:snapToGrid w:val="0"/>
        <w:spacing w:line="440" w:lineRule="exact"/>
        <w:ind w:left="0"/>
        <w:jc w:val="left"/>
        <w:rPr>
          <w:rFonts w:hint="eastAsia" w:ascii="仿宋" w:eastAsia="仿宋"/>
          <w:color w:val="000000"/>
          <w:sz w:val="24"/>
        </w:rPr>
      </w:pPr>
      <w:r>
        <w:rPr>
          <w:rFonts w:hint="eastAsia" w:ascii="仿宋" w:eastAsia="仿宋"/>
          <w:color w:val="000000"/>
          <w:sz w:val="24"/>
        </w:rPr>
        <w:t>2.2.1</w:t>
      </w:r>
      <w:r>
        <w:rPr>
          <w:rFonts w:ascii="仿宋" w:eastAsia="仿宋"/>
          <w:color w:val="000000"/>
          <w:sz w:val="24"/>
        </w:rPr>
        <w:t>0</w:t>
      </w:r>
      <w:r>
        <w:rPr>
          <w:rFonts w:hint="eastAsia" w:ascii="仿宋" w:eastAsia="仿宋"/>
          <w:color w:val="000000"/>
          <w:sz w:val="24"/>
        </w:rPr>
        <w:t>其他供应商认为需要提供的材料，如供应商简介等，格式自拟。</w:t>
      </w:r>
    </w:p>
    <w:p w14:paraId="6C0BD4D9">
      <w:pPr>
        <w:snapToGrid w:val="0"/>
        <w:spacing w:line="440" w:lineRule="exact"/>
        <w:ind w:left="0"/>
        <w:jc w:val="left"/>
        <w:rPr>
          <w:rFonts w:hint="eastAsia" w:ascii="仿宋" w:eastAsia="仿宋"/>
          <w:b/>
          <w:bCs/>
          <w:color w:val="000000"/>
          <w:sz w:val="32"/>
          <w:szCs w:val="32"/>
          <w:u w:val="single"/>
        </w:rPr>
      </w:pPr>
      <w:r>
        <w:rPr>
          <w:rFonts w:hint="eastAsia" w:ascii="仿宋" w:eastAsia="仿宋"/>
          <w:b/>
          <w:bCs/>
          <w:color w:val="000000"/>
          <w:sz w:val="32"/>
          <w:szCs w:val="32"/>
          <w:u w:val="single"/>
        </w:rPr>
        <w:t>注：</w:t>
      </w:r>
      <w:r>
        <w:rPr>
          <w:rFonts w:hint="eastAsia" w:ascii="仿宋" w:eastAsia="仿宋"/>
          <w:b/>
          <w:bCs/>
          <w:color w:val="000000"/>
          <w:sz w:val="32"/>
          <w:szCs w:val="32"/>
          <w:u w:val="single"/>
          <w:lang w:val="en-US" w:eastAsia="zh-CN"/>
        </w:rPr>
        <w:t>供应商可对上述内容的</w:t>
      </w:r>
      <w:r>
        <w:rPr>
          <w:rFonts w:hint="eastAsia" w:ascii="仿宋" w:eastAsia="仿宋"/>
          <w:b/>
          <w:bCs/>
          <w:color w:val="000000"/>
          <w:sz w:val="32"/>
          <w:szCs w:val="32"/>
          <w:u w:val="single"/>
        </w:rPr>
        <w:t>格式</w:t>
      </w:r>
      <w:r>
        <w:rPr>
          <w:rFonts w:hint="eastAsia" w:ascii="仿宋" w:eastAsia="仿宋"/>
          <w:b/>
          <w:bCs/>
          <w:color w:val="000000"/>
          <w:sz w:val="32"/>
          <w:szCs w:val="32"/>
          <w:u w:val="single"/>
          <w:lang w:val="en-US" w:eastAsia="zh-CN"/>
        </w:rPr>
        <w:t>和内容</w:t>
      </w:r>
      <w:r>
        <w:rPr>
          <w:rFonts w:hint="eastAsia" w:ascii="仿宋" w:eastAsia="仿宋"/>
          <w:b/>
          <w:bCs/>
          <w:color w:val="000000"/>
          <w:sz w:val="32"/>
          <w:szCs w:val="32"/>
          <w:u w:val="single"/>
          <w:lang w:eastAsia="zh-CN"/>
        </w:rPr>
        <w:t>进行调整</w:t>
      </w:r>
      <w:r>
        <w:rPr>
          <w:rFonts w:hint="eastAsia" w:ascii="仿宋" w:eastAsia="仿宋"/>
          <w:b/>
          <w:bCs/>
          <w:color w:val="000000"/>
          <w:sz w:val="32"/>
          <w:szCs w:val="32"/>
          <w:u w:val="single"/>
        </w:rPr>
        <w:t>，以使“商务和技术文件”内容更加完备。</w:t>
      </w:r>
    </w:p>
    <w:p w14:paraId="28332A3F">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w:t>
      </w:r>
      <w:r>
        <w:rPr>
          <w:rFonts w:ascii="仿宋" w:eastAsia="仿宋"/>
          <w:b/>
          <w:bCs/>
          <w:color w:val="000000"/>
          <w:sz w:val="24"/>
        </w:rPr>
        <w:t>3</w:t>
      </w:r>
      <w:r>
        <w:rPr>
          <w:rFonts w:hint="eastAsia" w:ascii="仿宋" w:eastAsia="仿宋"/>
          <w:b/>
          <w:bCs/>
          <w:color w:val="000000"/>
          <w:sz w:val="24"/>
        </w:rPr>
        <w:t>“报价文件”包括以下内容：</w:t>
      </w:r>
    </w:p>
    <w:p w14:paraId="5F5C31A0">
      <w:pPr>
        <w:tabs>
          <w:tab w:val="left" w:pos="3870"/>
          <w:tab w:val="left" w:pos="4085"/>
        </w:tabs>
        <w:snapToGrid w:val="0"/>
        <w:spacing w:line="440" w:lineRule="exact"/>
        <w:jc w:val="left"/>
        <w:rPr>
          <w:rFonts w:hint="eastAsia" w:ascii="仿宋" w:eastAsia="仿宋"/>
          <w:color w:val="000000"/>
          <w:sz w:val="24"/>
        </w:rPr>
      </w:pPr>
      <w:r>
        <w:rPr>
          <w:rFonts w:hint="eastAsia" w:ascii="仿宋" w:eastAsia="仿宋"/>
          <w:color w:val="000000"/>
          <w:sz w:val="24"/>
        </w:rPr>
        <w:t>2.</w:t>
      </w:r>
      <w:r>
        <w:rPr>
          <w:rFonts w:ascii="仿宋" w:eastAsia="仿宋"/>
          <w:color w:val="000000"/>
          <w:sz w:val="24"/>
        </w:rPr>
        <w:t>3</w:t>
      </w:r>
      <w:r>
        <w:rPr>
          <w:rFonts w:hint="eastAsia" w:ascii="仿宋" w:eastAsia="仿宋"/>
          <w:color w:val="000000"/>
          <w:sz w:val="24"/>
        </w:rPr>
        <w:t>.1开标一览表；</w:t>
      </w:r>
    </w:p>
    <w:p w14:paraId="0BADE256">
      <w:pPr>
        <w:snapToGrid w:val="0"/>
        <w:spacing w:line="440" w:lineRule="exact"/>
        <w:jc w:val="left"/>
        <w:rPr>
          <w:rFonts w:ascii="仿宋" w:eastAsia="仿宋"/>
          <w:color w:val="000000"/>
          <w:sz w:val="24"/>
        </w:rPr>
      </w:pPr>
      <w:r>
        <w:rPr>
          <w:rFonts w:hint="eastAsia" w:ascii="仿宋" w:eastAsia="仿宋"/>
          <w:color w:val="000000"/>
          <w:sz w:val="24"/>
        </w:rPr>
        <w:t>2.</w:t>
      </w:r>
      <w:r>
        <w:rPr>
          <w:rFonts w:ascii="仿宋" w:eastAsia="仿宋"/>
          <w:color w:val="000000"/>
          <w:sz w:val="24"/>
        </w:rPr>
        <w:t>3</w:t>
      </w:r>
      <w:r>
        <w:rPr>
          <w:rFonts w:hint="eastAsia" w:ascii="仿宋" w:eastAsia="仿宋"/>
          <w:color w:val="000000"/>
          <w:sz w:val="24"/>
        </w:rPr>
        <w:t>.</w:t>
      </w:r>
      <w:r>
        <w:rPr>
          <w:rFonts w:hint="eastAsia" w:ascii="仿宋" w:eastAsia="仿宋"/>
          <w:color w:val="000000"/>
          <w:sz w:val="24"/>
          <w:lang w:val="en-US" w:eastAsia="zh-CN"/>
        </w:rPr>
        <w:t>2</w:t>
      </w:r>
      <w:r>
        <w:rPr>
          <w:rFonts w:hint="eastAsia" w:ascii="仿宋" w:eastAsia="仿宋"/>
          <w:color w:val="000000"/>
          <w:sz w:val="24"/>
        </w:rPr>
        <w:t>关于报价的其他说明（如有，格式自拟）。</w:t>
      </w:r>
    </w:p>
    <w:p w14:paraId="240C358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bCs/>
          <w:caps w:val="0"/>
          <w:smallCaps w:val="0"/>
          <w:vanish w:val="0"/>
          <w:color w:val="000000"/>
          <w:sz w:val="32"/>
          <w:szCs w:val="32"/>
          <w:u w:val="single"/>
          <w:vertAlign w:val="baseline"/>
        </w:rPr>
      </w:pPr>
      <w:r>
        <w:rPr>
          <w:rFonts w:hint="eastAsia" w:ascii="仿宋" w:eastAsia="仿宋"/>
          <w:b/>
          <w:bCs/>
          <w:caps w:val="0"/>
          <w:smallCaps w:val="0"/>
          <w:vanish w:val="0"/>
          <w:color w:val="000000"/>
          <w:sz w:val="32"/>
          <w:szCs w:val="32"/>
          <w:u w:val="single"/>
          <w:vertAlign w:val="baseline"/>
        </w:rPr>
        <w:t>注：“</w:t>
      </w:r>
      <w:r>
        <w:rPr>
          <w:rFonts w:hint="eastAsia" w:ascii="仿宋" w:eastAsia="仿宋"/>
          <w:b/>
          <w:bCs/>
          <w:caps w:val="0"/>
          <w:smallCaps w:val="0"/>
          <w:vanish w:val="0"/>
          <w:color w:val="000000"/>
          <w:sz w:val="32"/>
          <w:szCs w:val="32"/>
          <w:u w:val="single"/>
          <w:vertAlign w:val="baseline"/>
          <w:lang w:eastAsia="zh-CN"/>
        </w:rPr>
        <w:t>开标一览表</w:t>
      </w:r>
      <w:r>
        <w:rPr>
          <w:rFonts w:hint="eastAsia" w:ascii="仿宋" w:eastAsia="仿宋"/>
          <w:b/>
          <w:bCs/>
          <w:caps w:val="0"/>
          <w:smallCaps w:val="0"/>
          <w:vanish w:val="0"/>
          <w:color w:val="000000"/>
          <w:sz w:val="32"/>
          <w:szCs w:val="32"/>
          <w:u w:val="single"/>
          <w:vertAlign w:val="baseline"/>
        </w:rPr>
        <w:t>”按采购文件第六章规定的内容填写</w:t>
      </w:r>
      <w:r>
        <w:rPr>
          <w:rFonts w:hint="eastAsia" w:ascii="仿宋" w:eastAsia="仿宋"/>
          <w:b/>
          <w:bCs/>
          <w:caps w:val="0"/>
          <w:smallCaps w:val="0"/>
          <w:vanish w:val="0"/>
          <w:color w:val="000000"/>
          <w:sz w:val="32"/>
          <w:szCs w:val="32"/>
          <w:u w:val="single"/>
          <w:vertAlign w:val="baseline"/>
          <w:lang w:eastAsia="zh-CN"/>
        </w:rPr>
        <w:t>、签字和盖章</w:t>
      </w:r>
      <w:r>
        <w:rPr>
          <w:rFonts w:hint="eastAsia" w:ascii="仿宋" w:eastAsia="仿宋"/>
          <w:b/>
          <w:bCs/>
          <w:caps w:val="0"/>
          <w:smallCaps w:val="0"/>
          <w:vanish w:val="0"/>
          <w:color w:val="000000"/>
          <w:sz w:val="32"/>
          <w:szCs w:val="32"/>
          <w:u w:val="single"/>
          <w:vertAlign w:val="baseline"/>
        </w:rPr>
        <w:t>，内容有实质性偏离的作无效投标处理。</w:t>
      </w:r>
    </w:p>
    <w:p w14:paraId="40DE284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bCs/>
          <w:color w:val="000000"/>
          <w:sz w:val="32"/>
          <w:szCs w:val="32"/>
          <w:u w:val="single"/>
        </w:rPr>
      </w:pPr>
      <w:r>
        <w:rPr>
          <w:rFonts w:hint="eastAsia" w:ascii="仿宋" w:eastAsia="仿宋"/>
          <w:b/>
          <w:bCs/>
          <w:caps w:val="0"/>
          <w:smallCaps w:val="0"/>
          <w:vanish w:val="0"/>
          <w:color w:val="000000"/>
          <w:sz w:val="32"/>
          <w:szCs w:val="32"/>
          <w:u w:val="single"/>
          <w:vertAlign w:val="baseline"/>
        </w:rPr>
        <w:t>注：如联合体投标的，“资格文件”、“商务技术文件”、“报价文件”中除联合体协议外，所有盖章、签字部分仅需联合体牵头人盖章和签字。</w:t>
      </w:r>
    </w:p>
    <w:p w14:paraId="1D1AA077">
      <w:pPr>
        <w:numPr>
          <w:ilvl w:val="0"/>
          <w:numId w:val="5"/>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w:t>
      </w:r>
      <w:r>
        <w:rPr>
          <w:rFonts w:ascii="仿宋" w:eastAsia="仿宋"/>
          <w:b/>
          <w:color w:val="000000"/>
          <w:sz w:val="24"/>
        </w:rPr>
        <w:t>制作要求</w:t>
      </w:r>
    </w:p>
    <w:p w14:paraId="3C23F60B">
      <w:pPr>
        <w:widowControl/>
        <w:snapToGrid w:val="0"/>
        <w:spacing w:line="440" w:lineRule="exact"/>
        <w:jc w:val="left"/>
        <w:rPr>
          <w:rFonts w:hint="eastAsia" w:ascii="仿宋" w:eastAsia="仿宋"/>
          <w:color w:val="000000"/>
          <w:sz w:val="24"/>
        </w:rPr>
      </w:pPr>
      <w:r>
        <w:rPr>
          <w:rFonts w:hint="eastAsia" w:ascii="仿宋" w:eastAsia="仿宋"/>
          <w:color w:val="000000"/>
          <w:sz w:val="24"/>
        </w:rPr>
        <w:t>3.1封包要求：“资格文件”“商务和技术文件”和“报价文件”需</w:t>
      </w:r>
      <w:r>
        <w:rPr>
          <w:rFonts w:ascii="仿宋" w:eastAsia="仿宋"/>
          <w:color w:val="000000"/>
          <w:sz w:val="24"/>
        </w:rPr>
        <w:t>装订成册，</w:t>
      </w:r>
      <w:r>
        <w:rPr>
          <w:rFonts w:hint="eastAsia" w:ascii="仿宋" w:eastAsia="仿宋"/>
          <w:color w:val="000000"/>
          <w:sz w:val="24"/>
        </w:rPr>
        <w:t>分三部分分别密封封装</w:t>
      </w:r>
      <w:r>
        <w:rPr>
          <w:rFonts w:ascii="仿宋" w:eastAsia="仿宋"/>
          <w:color w:val="000000"/>
          <w:sz w:val="24"/>
        </w:rPr>
        <w:t>。</w:t>
      </w:r>
      <w:r>
        <w:rPr>
          <w:rFonts w:hint="eastAsia" w:ascii="仿宋" w:eastAsia="仿宋"/>
          <w:color w:val="000000"/>
          <w:sz w:val="24"/>
        </w:rPr>
        <w:t>封装表面</w:t>
      </w:r>
      <w:r>
        <w:rPr>
          <w:rFonts w:ascii="仿宋" w:eastAsia="仿宋"/>
          <w:color w:val="000000"/>
          <w:sz w:val="24"/>
        </w:rPr>
        <w:t>至少标注项目名称、项目编号、投标人名称、标段编号并加盖供应商公章，若要修改</w:t>
      </w:r>
      <w:r>
        <w:rPr>
          <w:rFonts w:hint="eastAsia" w:ascii="仿宋" w:eastAsia="仿宋"/>
          <w:color w:val="000000"/>
          <w:sz w:val="24"/>
        </w:rPr>
        <w:t>须</w:t>
      </w:r>
      <w:r>
        <w:rPr>
          <w:rFonts w:ascii="仿宋" w:eastAsia="仿宋"/>
          <w:color w:val="000000"/>
          <w:sz w:val="24"/>
        </w:rPr>
        <w:t>在修改处</w:t>
      </w:r>
      <w:r>
        <w:rPr>
          <w:rFonts w:hint="eastAsia" w:ascii="仿宋" w:eastAsia="仿宋"/>
          <w:color w:val="000000"/>
          <w:sz w:val="24"/>
        </w:rPr>
        <w:t>加盖单位公章或其授权代表签字或盖章。未按照</w:t>
      </w:r>
      <w:r>
        <w:rPr>
          <w:rFonts w:ascii="仿宋" w:eastAsia="仿宋"/>
          <w:color w:val="000000"/>
          <w:sz w:val="24"/>
        </w:rPr>
        <w:t>招标</w:t>
      </w:r>
      <w:r>
        <w:rPr>
          <w:rFonts w:hint="eastAsia" w:ascii="仿宋" w:eastAsia="仿宋"/>
          <w:color w:val="000000"/>
          <w:sz w:val="24"/>
        </w:rPr>
        <w:t>文件规定制作、密封封装的</w:t>
      </w:r>
      <w:r>
        <w:rPr>
          <w:rFonts w:ascii="仿宋" w:eastAsia="仿宋"/>
          <w:color w:val="000000"/>
          <w:sz w:val="24"/>
        </w:rPr>
        <w:t>投标</w:t>
      </w:r>
      <w:r>
        <w:rPr>
          <w:rFonts w:hint="eastAsia" w:ascii="仿宋" w:eastAsia="仿宋"/>
          <w:color w:val="000000"/>
          <w:sz w:val="24"/>
        </w:rPr>
        <w:t>文件</w:t>
      </w:r>
      <w:r>
        <w:rPr>
          <w:rFonts w:ascii="仿宋" w:eastAsia="仿宋"/>
          <w:color w:val="000000"/>
          <w:sz w:val="24"/>
        </w:rPr>
        <w:t>可</w:t>
      </w:r>
      <w:r>
        <w:rPr>
          <w:rFonts w:hint="eastAsia" w:ascii="仿宋" w:eastAsia="仿宋"/>
          <w:color w:val="000000"/>
          <w:sz w:val="24"/>
        </w:rPr>
        <w:t>不予接收。</w:t>
      </w:r>
    </w:p>
    <w:p w14:paraId="535CEB25">
      <w:pPr>
        <w:snapToGrid w:val="0"/>
        <w:spacing w:line="440" w:lineRule="exact"/>
        <w:jc w:val="left"/>
        <w:rPr>
          <w:rFonts w:ascii="仿宋" w:eastAsia="仿宋"/>
          <w:color w:val="000000"/>
          <w:sz w:val="24"/>
        </w:rPr>
      </w:pPr>
      <w:r>
        <w:rPr>
          <w:rFonts w:ascii="仿宋" w:eastAsia="仿宋"/>
          <w:color w:val="000000"/>
          <w:sz w:val="24"/>
        </w:rPr>
        <w:t>3.2签署要求：授权代表按采购文件第六章</w:t>
      </w:r>
      <w:r>
        <w:rPr>
          <w:rFonts w:hint="eastAsia" w:ascii="仿宋" w:eastAsia="仿宋"/>
          <w:color w:val="000000"/>
          <w:sz w:val="24"/>
        </w:rPr>
        <w:t>“</w:t>
      </w:r>
      <w:r>
        <w:rPr>
          <w:rFonts w:ascii="仿宋" w:eastAsia="仿宋"/>
          <w:color w:val="000000"/>
          <w:sz w:val="24"/>
        </w:rPr>
        <w:t>投标文件格式附件</w:t>
      </w:r>
      <w:r>
        <w:rPr>
          <w:rFonts w:hint="eastAsia" w:ascii="仿宋" w:eastAsia="仿宋"/>
          <w:color w:val="000000"/>
          <w:sz w:val="24"/>
        </w:rPr>
        <w:t>”</w:t>
      </w:r>
      <w:r>
        <w:rPr>
          <w:rFonts w:ascii="仿宋" w:eastAsia="仿宋"/>
          <w:color w:val="000000"/>
          <w:sz w:val="24"/>
        </w:rPr>
        <w:t>各表单要求签署。</w:t>
      </w:r>
    </w:p>
    <w:p w14:paraId="38F5D986">
      <w:pPr>
        <w:snapToGrid w:val="0"/>
        <w:spacing w:line="440" w:lineRule="exact"/>
        <w:jc w:val="left"/>
        <w:rPr>
          <w:rFonts w:ascii="仿宋" w:eastAsia="仿宋"/>
          <w:color w:val="000000"/>
          <w:sz w:val="24"/>
        </w:rPr>
      </w:pPr>
      <w:r>
        <w:rPr>
          <w:rFonts w:ascii="仿宋" w:eastAsia="仿宋"/>
          <w:color w:val="000000"/>
          <w:sz w:val="24"/>
        </w:rPr>
        <w:t>3.3制作要求：建议采用A4幅面，编制页码，制作目录，提倡双面打印。</w:t>
      </w:r>
    </w:p>
    <w:p w14:paraId="2046020D">
      <w:pPr>
        <w:snapToGrid w:val="0"/>
        <w:spacing w:line="440" w:lineRule="exact"/>
        <w:jc w:val="left"/>
        <w:rPr>
          <w:rFonts w:ascii="仿宋" w:eastAsia="仿宋"/>
          <w:color w:val="000000"/>
          <w:sz w:val="24"/>
        </w:rPr>
      </w:pPr>
      <w:r>
        <w:rPr>
          <w:rFonts w:ascii="仿宋" w:eastAsia="仿宋"/>
          <w:color w:val="000000"/>
          <w:sz w:val="24"/>
        </w:rPr>
        <w:t>注意：联合体投标的，除联合体协议外，均只需联合体牵头人盖章；签字处只需联合体牵头人法定代表人或授权代表签字。</w:t>
      </w:r>
    </w:p>
    <w:p w14:paraId="00D84CB1">
      <w:pPr>
        <w:widowControl/>
        <w:snapToGrid w:val="0"/>
        <w:spacing w:line="440" w:lineRule="exact"/>
        <w:rPr>
          <w:rFonts w:hint="eastAsia" w:ascii="仿宋" w:eastAsia="仿宋"/>
          <w:b/>
          <w:color w:val="000000"/>
          <w:kern w:val="0"/>
          <w:sz w:val="24"/>
        </w:rPr>
      </w:pPr>
      <w:r>
        <w:rPr>
          <w:rFonts w:ascii="仿宋" w:eastAsia="仿宋"/>
          <w:b/>
          <w:color w:val="000000"/>
          <w:sz w:val="24"/>
        </w:rPr>
        <w:t>4</w:t>
      </w:r>
      <w:r>
        <w:rPr>
          <w:rFonts w:hint="eastAsia" w:ascii="仿宋" w:eastAsia="仿宋"/>
          <w:b/>
          <w:color w:val="000000"/>
          <w:sz w:val="24"/>
        </w:rPr>
        <w:t>．</w:t>
      </w:r>
      <w:r>
        <w:rPr>
          <w:rFonts w:hint="eastAsia" w:ascii="仿宋" w:eastAsia="仿宋"/>
          <w:b/>
          <w:color w:val="000000"/>
          <w:kern w:val="0"/>
          <w:sz w:val="24"/>
        </w:rPr>
        <w:t>投标文件的补充和修改</w:t>
      </w:r>
    </w:p>
    <w:p w14:paraId="0C6B2818">
      <w:pPr>
        <w:widowControl/>
        <w:snapToGrid w:val="0"/>
        <w:spacing w:line="440" w:lineRule="exact"/>
        <w:ind w:firstLine="482" w:firstLineChars="200"/>
        <w:rPr>
          <w:rFonts w:hint="eastAsia" w:ascii="仿宋" w:eastAsia="仿宋"/>
          <w:color w:val="000000"/>
          <w:kern w:val="0"/>
          <w:sz w:val="24"/>
        </w:rPr>
      </w:pPr>
      <w:r>
        <w:rPr>
          <w:rFonts w:hint="eastAsia" w:ascii="仿宋" w:eastAsia="仿宋"/>
          <w:b/>
          <w:bCs/>
          <w:color w:val="000000"/>
          <w:kern w:val="0"/>
          <w:sz w:val="24"/>
        </w:rPr>
        <w:t>投标截止时间前</w:t>
      </w:r>
      <w:r>
        <w:rPr>
          <w:rFonts w:hint="eastAsia" w:ascii="仿宋" w:eastAsia="仿宋"/>
          <w:color w:val="000000"/>
          <w:kern w:val="0"/>
          <w:sz w:val="24"/>
        </w:rPr>
        <w:t>，供应商可以</w:t>
      </w:r>
      <w:r>
        <w:rPr>
          <w:rFonts w:ascii="仿宋" w:eastAsia="仿宋"/>
          <w:color w:val="000000"/>
          <w:kern w:val="0"/>
          <w:sz w:val="24"/>
        </w:rPr>
        <w:t>以</w:t>
      </w:r>
      <w:r>
        <w:rPr>
          <w:rFonts w:hint="eastAsia" w:ascii="仿宋" w:eastAsia="仿宋"/>
          <w:color w:val="000000"/>
          <w:kern w:val="0"/>
          <w:sz w:val="24"/>
        </w:rPr>
        <w:t>书面形式提出对投标文件进行补充和修改，相应部分以最后的补充和修改为准。</w:t>
      </w:r>
      <w:r>
        <w:rPr>
          <w:rFonts w:ascii="仿宋" w:eastAsia="仿宋"/>
          <w:color w:val="000000"/>
          <w:kern w:val="0"/>
          <w:sz w:val="24"/>
        </w:rPr>
        <w:t>若修改和补充为</w:t>
      </w:r>
      <w:r>
        <w:rPr>
          <w:rFonts w:hint="eastAsia" w:ascii="仿宋" w:eastAsia="仿宋"/>
          <w:color w:val="000000"/>
          <w:kern w:val="0"/>
          <w:sz w:val="24"/>
        </w:rPr>
        <w:t>书面材料</w:t>
      </w:r>
      <w:r>
        <w:rPr>
          <w:rFonts w:ascii="仿宋" w:eastAsia="仿宋"/>
          <w:color w:val="000000"/>
          <w:kern w:val="0"/>
          <w:sz w:val="24"/>
        </w:rPr>
        <w:t>的</w:t>
      </w:r>
      <w:r>
        <w:rPr>
          <w:rFonts w:hint="eastAsia" w:ascii="仿宋" w:eastAsia="仿宋"/>
          <w:color w:val="000000"/>
          <w:kern w:val="0"/>
          <w:sz w:val="24"/>
        </w:rPr>
        <w:t>应</w:t>
      </w:r>
      <w:r>
        <w:rPr>
          <w:rFonts w:ascii="仿宋" w:eastAsia="仿宋"/>
          <w:color w:val="000000"/>
          <w:kern w:val="0"/>
          <w:sz w:val="24"/>
        </w:rPr>
        <w:t>当</w:t>
      </w:r>
      <w:r>
        <w:rPr>
          <w:rFonts w:hint="eastAsia" w:ascii="仿宋" w:eastAsia="仿宋"/>
          <w:color w:val="000000"/>
          <w:kern w:val="0"/>
          <w:sz w:val="24"/>
        </w:rPr>
        <w:t>密封，</w:t>
      </w:r>
      <w:r>
        <w:rPr>
          <w:rFonts w:hint="eastAsia" w:ascii="仿宋" w:eastAsia="仿宋"/>
          <w:color w:val="000000"/>
          <w:sz w:val="24"/>
        </w:rPr>
        <w:t>并明确注明“</w:t>
      </w:r>
      <w:r>
        <w:rPr>
          <w:rFonts w:ascii="仿宋" w:eastAsia="仿宋"/>
          <w:color w:val="000000"/>
          <w:sz w:val="24"/>
        </w:rPr>
        <w:t>资格文件（或</w:t>
      </w:r>
      <w:r>
        <w:rPr>
          <w:rFonts w:ascii="仿宋" w:eastAsia="仿宋"/>
          <w:color w:val="000000"/>
          <w:kern w:val="0"/>
          <w:sz w:val="24"/>
        </w:rPr>
        <w:t>商务和</w:t>
      </w:r>
      <w:r>
        <w:rPr>
          <w:rFonts w:hint="eastAsia" w:ascii="仿宋" w:eastAsia="仿宋"/>
          <w:color w:val="000000"/>
          <w:kern w:val="0"/>
          <w:sz w:val="24"/>
        </w:rPr>
        <w:t>技术文件或</w:t>
      </w:r>
      <w:r>
        <w:rPr>
          <w:rFonts w:ascii="仿宋" w:eastAsia="仿宋"/>
          <w:color w:val="000000"/>
          <w:kern w:val="0"/>
          <w:sz w:val="24"/>
        </w:rPr>
        <w:t>报价</w:t>
      </w:r>
      <w:r>
        <w:rPr>
          <w:rFonts w:hint="eastAsia" w:ascii="仿宋" w:eastAsia="仿宋"/>
          <w:color w:val="000000"/>
          <w:kern w:val="0"/>
          <w:sz w:val="24"/>
        </w:rPr>
        <w:t>文件</w:t>
      </w:r>
      <w:r>
        <w:rPr>
          <w:rFonts w:ascii="仿宋" w:eastAsia="仿宋"/>
          <w:color w:val="000000"/>
          <w:kern w:val="0"/>
          <w:sz w:val="24"/>
        </w:rPr>
        <w:t>）</w:t>
      </w:r>
      <w:r>
        <w:rPr>
          <w:rFonts w:hint="eastAsia" w:ascii="仿宋" w:eastAsia="仿宋"/>
          <w:color w:val="000000"/>
          <w:kern w:val="0"/>
          <w:sz w:val="24"/>
        </w:rPr>
        <w:t>修改（或补充）</w:t>
      </w:r>
      <w:r>
        <w:rPr>
          <w:rFonts w:ascii="仿宋" w:eastAsia="仿宋"/>
          <w:color w:val="000000"/>
          <w:kern w:val="0"/>
          <w:sz w:val="24"/>
        </w:rPr>
        <w:t>材料</w:t>
      </w:r>
      <w:r>
        <w:rPr>
          <w:rFonts w:hint="eastAsia" w:ascii="仿宋" w:eastAsia="仿宋"/>
          <w:color w:val="000000"/>
          <w:kern w:val="0"/>
          <w:sz w:val="24"/>
        </w:rPr>
        <w:t>、项目名称</w:t>
      </w:r>
      <w:r>
        <w:rPr>
          <w:rFonts w:ascii="仿宋" w:eastAsia="仿宋"/>
          <w:color w:val="000000"/>
          <w:kern w:val="0"/>
          <w:sz w:val="24"/>
        </w:rPr>
        <w:t>或项目（标段）编号</w:t>
      </w:r>
      <w:r>
        <w:rPr>
          <w:rFonts w:hint="eastAsia" w:ascii="仿宋" w:eastAsia="仿宋"/>
          <w:color w:val="000000"/>
          <w:kern w:val="0"/>
          <w:sz w:val="24"/>
        </w:rPr>
        <w:t>、供应商名称</w:t>
      </w:r>
      <w:r>
        <w:rPr>
          <w:rFonts w:hint="eastAsia" w:ascii="仿宋" w:eastAsia="仿宋"/>
          <w:color w:val="000000"/>
          <w:sz w:val="24"/>
        </w:rPr>
        <w:t>”</w:t>
      </w:r>
      <w:r>
        <w:rPr>
          <w:rFonts w:hint="eastAsia" w:ascii="仿宋" w:eastAsia="仿宋"/>
          <w:color w:val="000000"/>
          <w:kern w:val="0"/>
          <w:sz w:val="24"/>
        </w:rPr>
        <w:t>字样</w:t>
      </w:r>
      <w:r>
        <w:rPr>
          <w:rFonts w:hint="eastAsia" w:ascii="仿宋" w:eastAsia="仿宋"/>
          <w:color w:val="000000"/>
          <w:sz w:val="24"/>
        </w:rPr>
        <w:t>，</w:t>
      </w:r>
      <w:r>
        <w:rPr>
          <w:rFonts w:hint="eastAsia" w:ascii="仿宋" w:eastAsia="仿宋"/>
          <w:color w:val="000000"/>
          <w:kern w:val="0"/>
          <w:sz w:val="24"/>
        </w:rPr>
        <w:t>同时由</w:t>
      </w:r>
      <w:r>
        <w:rPr>
          <w:rFonts w:hint="eastAsia" w:ascii="仿宋" w:eastAsia="仿宋"/>
          <w:color w:val="000000"/>
          <w:sz w:val="24"/>
        </w:rPr>
        <w:t>法定代表人或其授权代表签字或盖章</w:t>
      </w:r>
      <w:r>
        <w:rPr>
          <w:rFonts w:hint="eastAsia" w:ascii="仿宋" w:eastAsia="仿宋"/>
          <w:color w:val="000000"/>
          <w:kern w:val="0"/>
          <w:sz w:val="24"/>
        </w:rPr>
        <w:t>。</w:t>
      </w:r>
      <w:r>
        <w:rPr>
          <w:rFonts w:ascii="仿宋" w:eastAsia="仿宋"/>
          <w:color w:val="000000"/>
          <w:kern w:val="0"/>
          <w:sz w:val="24"/>
        </w:rPr>
        <w:t>未按上述规则制作的补充和修改材料将被拒收。</w:t>
      </w:r>
    </w:p>
    <w:p w14:paraId="3614BE20">
      <w:pPr>
        <w:pStyle w:val="8"/>
        <w:numPr>
          <w:ilvl w:val="0"/>
          <w:numId w:val="0"/>
        </w:numPr>
        <w:spacing w:after="0" w:afterLines="0" w:line="440" w:lineRule="atLeast"/>
        <w:rPr>
          <w:rFonts w:hint="eastAsia" w:ascii="仿宋" w:eastAsia="仿宋"/>
          <w:b/>
          <w:color w:val="000000"/>
          <w:szCs w:val="24"/>
        </w:rPr>
      </w:pPr>
      <w:r>
        <w:rPr>
          <w:rFonts w:ascii="仿宋" w:eastAsia="仿宋"/>
          <w:b/>
          <w:color w:val="000000"/>
          <w:szCs w:val="24"/>
        </w:rPr>
        <w:t>5</w:t>
      </w:r>
      <w:r>
        <w:rPr>
          <w:rFonts w:hint="eastAsia" w:ascii="仿宋" w:eastAsia="仿宋"/>
          <w:b/>
          <w:color w:val="000000"/>
          <w:szCs w:val="24"/>
        </w:rPr>
        <w:t>.投标文件的有效期</w:t>
      </w:r>
    </w:p>
    <w:p w14:paraId="350691FF">
      <w:pPr>
        <w:pStyle w:val="8"/>
        <w:numPr>
          <w:ilvl w:val="0"/>
          <w:numId w:val="0"/>
        </w:numPr>
        <w:spacing w:after="0" w:afterLines="0" w:line="440" w:lineRule="atLeast"/>
        <w:rPr>
          <w:rFonts w:hint="eastAsia" w:ascii="仿宋" w:eastAsia="仿宋"/>
          <w:color w:val="000000"/>
          <w:szCs w:val="24"/>
        </w:rPr>
      </w:pPr>
      <w:r>
        <w:rPr>
          <w:rFonts w:ascii="仿宋" w:eastAsia="仿宋"/>
          <w:color w:val="000000"/>
          <w:szCs w:val="24"/>
        </w:rPr>
        <w:t>5</w:t>
      </w:r>
      <w:r>
        <w:rPr>
          <w:rFonts w:hint="eastAsia" w:ascii="仿宋" w:eastAsia="仿宋"/>
          <w:color w:val="000000"/>
          <w:szCs w:val="24"/>
        </w:rPr>
        <w:t>.1</w:t>
      </w:r>
      <w:r>
        <w:rPr>
          <w:rFonts w:ascii="仿宋" w:eastAsia="仿宋"/>
          <w:color w:val="000000"/>
        </w:rPr>
        <w:t>投标文件有效期详见前附表。投标有效期内，供应商不得撤销或更换投标文件。</w:t>
      </w:r>
    </w:p>
    <w:p w14:paraId="18A150B3">
      <w:pPr>
        <w:pStyle w:val="8"/>
        <w:numPr>
          <w:ilvl w:val="0"/>
          <w:numId w:val="0"/>
        </w:numPr>
        <w:spacing w:after="0" w:afterLines="0" w:line="440" w:lineRule="atLeast"/>
        <w:rPr>
          <w:rFonts w:hint="eastAsia" w:ascii="仿宋" w:eastAsia="仿宋"/>
          <w:color w:val="000000"/>
          <w:szCs w:val="24"/>
        </w:rPr>
      </w:pPr>
      <w:r>
        <w:rPr>
          <w:rFonts w:ascii="仿宋" w:eastAsia="仿宋"/>
          <w:color w:val="000000"/>
          <w:szCs w:val="24"/>
        </w:rPr>
        <w:t>5</w:t>
      </w:r>
      <w:r>
        <w:rPr>
          <w:rFonts w:hint="eastAsia" w:ascii="仿宋" w:eastAsia="仿宋"/>
          <w:color w:val="000000"/>
          <w:szCs w:val="24"/>
        </w:rPr>
        <w:t>.2</w:t>
      </w:r>
      <w:r>
        <w:rPr>
          <w:rFonts w:ascii="仿宋" w:eastAsia="仿宋"/>
          <w:color w:val="000000"/>
          <w:szCs w:val="24"/>
        </w:rPr>
        <w:t>投标有效期内未完成开评标及与中标人签订合同的，采购</w:t>
      </w:r>
      <w:r>
        <w:rPr>
          <w:rFonts w:hint="eastAsia" w:ascii="仿宋" w:eastAsia="仿宋"/>
          <w:color w:val="000000"/>
          <w:szCs w:val="24"/>
        </w:rPr>
        <w:t>人</w:t>
      </w:r>
      <w:r>
        <w:rPr>
          <w:rFonts w:ascii="仿宋" w:eastAsia="仿宋"/>
          <w:color w:val="000000"/>
          <w:szCs w:val="24"/>
        </w:rPr>
        <w:t>需</w:t>
      </w:r>
      <w:r>
        <w:rPr>
          <w:rFonts w:hint="eastAsia" w:ascii="仿宋" w:eastAsia="仿宋"/>
          <w:color w:val="000000"/>
          <w:szCs w:val="24"/>
        </w:rPr>
        <w:t>与供应商</w:t>
      </w:r>
      <w:r>
        <w:rPr>
          <w:rFonts w:ascii="仿宋" w:eastAsia="仿宋"/>
          <w:color w:val="000000"/>
          <w:szCs w:val="24"/>
        </w:rPr>
        <w:t>书面</w:t>
      </w:r>
      <w:r>
        <w:rPr>
          <w:rFonts w:hint="eastAsia" w:ascii="仿宋" w:eastAsia="仿宋"/>
          <w:color w:val="000000"/>
          <w:szCs w:val="24"/>
        </w:rPr>
        <w:t>协商延长投标书的有效期。</w:t>
      </w:r>
    </w:p>
    <w:p w14:paraId="10D23B62">
      <w:pPr>
        <w:pStyle w:val="8"/>
        <w:numPr>
          <w:ilvl w:val="0"/>
          <w:numId w:val="0"/>
        </w:numPr>
        <w:spacing w:after="0" w:afterLines="0" w:line="440" w:lineRule="atLeast"/>
        <w:rPr>
          <w:rFonts w:ascii="仿宋" w:eastAsia="仿宋"/>
          <w:color w:val="000000"/>
          <w:szCs w:val="24"/>
        </w:rPr>
      </w:pPr>
      <w:r>
        <w:rPr>
          <w:rFonts w:ascii="仿宋" w:eastAsia="仿宋"/>
          <w:color w:val="000000"/>
          <w:szCs w:val="24"/>
        </w:rPr>
        <w:t>5</w:t>
      </w:r>
      <w:r>
        <w:rPr>
          <w:rFonts w:hint="eastAsia" w:ascii="仿宋" w:eastAsia="仿宋"/>
          <w:color w:val="000000"/>
          <w:szCs w:val="24"/>
        </w:rPr>
        <w:t>.3供应商可拒绝接受延期要求。同意延长有效期的供应商不能修改投标文件。</w:t>
      </w:r>
    </w:p>
    <w:p w14:paraId="13D1E84F">
      <w:pPr>
        <w:pStyle w:val="8"/>
        <w:numPr>
          <w:ilvl w:val="0"/>
          <w:numId w:val="0"/>
        </w:numPr>
        <w:spacing w:after="0" w:afterLines="0" w:line="440" w:lineRule="atLeast"/>
        <w:rPr>
          <w:rFonts w:hint="eastAsia" w:ascii="仿宋" w:eastAsia="仿宋"/>
          <w:color w:val="000000"/>
          <w:szCs w:val="24"/>
        </w:rPr>
      </w:pPr>
      <w:r>
        <w:rPr>
          <w:rFonts w:ascii="仿宋" w:eastAsia="仿宋"/>
          <w:color w:val="000000"/>
          <w:szCs w:val="24"/>
        </w:rPr>
        <w:t>5.4投标文件不予退还。</w:t>
      </w:r>
    </w:p>
    <w:p w14:paraId="2ADB8255">
      <w:pPr>
        <w:pStyle w:val="4"/>
        <w:spacing w:line="415" w:lineRule="auto"/>
        <w:jc w:val="center"/>
      </w:pPr>
      <w:bookmarkStart w:id="37" w:name="_Toc83838332"/>
      <w:r>
        <w:t>四、开标评标</w:t>
      </w:r>
      <w:bookmarkEnd w:id="37"/>
    </w:p>
    <w:p w14:paraId="4D93C03C">
      <w:pPr>
        <w:snapToGrid w:val="0"/>
        <w:spacing w:line="440" w:lineRule="exact"/>
        <w:jc w:val="left"/>
        <w:rPr>
          <w:rFonts w:hint="eastAsia" w:ascii="仿宋" w:eastAsia="仿宋"/>
          <w:b/>
          <w:color w:val="000000"/>
          <w:sz w:val="24"/>
        </w:rPr>
      </w:pPr>
      <w:r>
        <w:rPr>
          <w:rFonts w:hint="eastAsia" w:ascii="仿宋" w:eastAsia="仿宋"/>
          <w:b/>
          <w:color w:val="000000"/>
          <w:sz w:val="24"/>
        </w:rPr>
        <w:t>1．开标</w:t>
      </w:r>
      <w:r>
        <w:rPr>
          <w:rFonts w:ascii="仿宋" w:eastAsia="仿宋"/>
          <w:b/>
          <w:color w:val="000000"/>
          <w:sz w:val="24"/>
        </w:rPr>
        <w:t>出席</w:t>
      </w:r>
    </w:p>
    <w:p w14:paraId="7A728C98">
      <w:pPr>
        <w:snapToGrid w:val="0"/>
        <w:spacing w:line="480" w:lineRule="exact"/>
        <w:jc w:val="left"/>
        <w:rPr>
          <w:rFonts w:ascii="仿宋" w:eastAsia="仿宋"/>
          <w:b/>
          <w:bCs/>
          <w:color w:val="000000"/>
          <w:sz w:val="24"/>
        </w:rPr>
      </w:pPr>
      <w:r>
        <w:rPr>
          <w:rFonts w:hint="eastAsia" w:ascii="仿宋" w:eastAsia="仿宋"/>
          <w:b/>
          <w:bCs/>
          <w:color w:val="000000"/>
          <w:sz w:val="24"/>
        </w:rPr>
        <w:t>1.1 投标供应商法定代表人或其授权代表或个体工商户经营者</w:t>
      </w:r>
      <w:r>
        <w:rPr>
          <w:rFonts w:hint="eastAsia" w:ascii="仿宋" w:eastAsia="仿宋"/>
          <w:b/>
          <w:bCs/>
          <w:color w:val="000000"/>
          <w:sz w:val="24"/>
          <w:lang w:val="en-US" w:eastAsia="zh-CN"/>
        </w:rPr>
        <w:t>无</w:t>
      </w:r>
      <w:r>
        <w:rPr>
          <w:rFonts w:ascii="仿宋" w:eastAsia="仿宋"/>
          <w:b/>
          <w:bCs/>
          <w:color w:val="000000"/>
          <w:sz w:val="24"/>
        </w:rPr>
        <w:t>需准时</w:t>
      </w:r>
      <w:r>
        <w:rPr>
          <w:rFonts w:hint="eastAsia" w:ascii="仿宋" w:eastAsia="仿宋"/>
          <w:b/>
          <w:bCs/>
          <w:color w:val="000000"/>
          <w:sz w:val="24"/>
        </w:rPr>
        <w:t>出席开标会议</w:t>
      </w:r>
      <w:r>
        <w:rPr>
          <w:rFonts w:ascii="仿宋" w:eastAsia="仿宋"/>
          <w:b/>
          <w:bCs/>
          <w:color w:val="000000"/>
          <w:sz w:val="24"/>
        </w:rPr>
        <w:t>，</w:t>
      </w:r>
      <w:r>
        <w:rPr>
          <w:rFonts w:hint="eastAsia" w:ascii="仿宋" w:hAnsi="Times New Roman" w:eastAsia="仿宋" w:cs="Times New Roman"/>
          <w:b/>
          <w:bCs/>
          <w:color w:val="000000"/>
          <w:sz w:val="24"/>
          <w:highlight w:val="none"/>
        </w:rPr>
        <w:t>各投标供应商联系人应预留联系电话并确保在开标期间可以随</w:t>
      </w:r>
      <w:r>
        <w:rPr>
          <w:rFonts w:hint="eastAsia" w:ascii="仿宋" w:hAnsi="Times New Roman" w:eastAsia="仿宋" w:cs="Times New Roman"/>
          <w:b/>
          <w:bCs/>
          <w:color w:val="000000"/>
          <w:sz w:val="24"/>
        </w:rPr>
        <w:t>时正常通话以便询标事宜。</w:t>
      </w:r>
    </w:p>
    <w:p w14:paraId="62E60EDF">
      <w:pPr>
        <w:snapToGrid w:val="0"/>
        <w:spacing w:line="440" w:lineRule="exact"/>
        <w:jc w:val="left"/>
        <w:rPr>
          <w:rFonts w:hint="eastAsia" w:ascii="仿宋" w:eastAsia="仿宋"/>
          <w:b/>
          <w:color w:val="000000"/>
          <w:sz w:val="24"/>
        </w:rPr>
      </w:pPr>
      <w:r>
        <w:rPr>
          <w:rFonts w:ascii="仿宋" w:eastAsia="仿宋"/>
          <w:b/>
          <w:color w:val="000000"/>
          <w:sz w:val="24"/>
        </w:rPr>
        <w:t>2</w:t>
      </w:r>
      <w:r>
        <w:rPr>
          <w:rFonts w:hint="eastAsia" w:ascii="仿宋" w:eastAsia="仿宋"/>
          <w:b/>
          <w:color w:val="000000"/>
          <w:sz w:val="24"/>
        </w:rPr>
        <w:t>．</w:t>
      </w:r>
      <w:r>
        <w:rPr>
          <w:rFonts w:ascii="仿宋" w:eastAsia="仿宋"/>
          <w:b/>
          <w:color w:val="000000"/>
          <w:sz w:val="24"/>
        </w:rPr>
        <w:t>投标文件的提交</w:t>
      </w:r>
    </w:p>
    <w:p w14:paraId="6A271B7A">
      <w:pPr>
        <w:snapToGrid w:val="0"/>
        <w:spacing w:line="480" w:lineRule="exact"/>
        <w:jc w:val="left"/>
        <w:rPr>
          <w:rFonts w:ascii="仿宋" w:eastAsia="仿宋"/>
          <w:color w:val="000000"/>
          <w:sz w:val="24"/>
        </w:rPr>
      </w:pPr>
      <w:r>
        <w:rPr>
          <w:rFonts w:ascii="仿宋" w:eastAsia="仿宋"/>
          <w:color w:val="000000"/>
          <w:sz w:val="24"/>
        </w:rPr>
        <w:t>2.1投标文件递交地点以招标文件载明的开标室为准，递交时间以开标室的电子时钟显示为准，逾期不予接受。</w:t>
      </w:r>
    </w:p>
    <w:p w14:paraId="5D9C7820">
      <w:pPr>
        <w:snapToGrid w:val="0"/>
        <w:spacing w:line="480" w:lineRule="exact"/>
        <w:jc w:val="left"/>
        <w:rPr>
          <w:rFonts w:ascii="仿宋" w:eastAsia="仿宋"/>
          <w:b/>
          <w:bCs/>
          <w:color w:val="000000"/>
          <w:sz w:val="24"/>
        </w:rPr>
      </w:pPr>
      <w:r>
        <w:rPr>
          <w:rFonts w:ascii="仿宋" w:eastAsia="仿宋"/>
          <w:b/>
          <w:bCs/>
          <w:color w:val="000000"/>
          <w:sz w:val="24"/>
        </w:rPr>
        <w:t>2.2供应商在投标截止时间后不得在开标室外补充提交标书、各类证书证明等材料。</w:t>
      </w:r>
    </w:p>
    <w:p w14:paraId="3591D065">
      <w:pPr>
        <w:snapToGrid w:val="0"/>
        <w:spacing w:line="480" w:lineRule="exact"/>
        <w:jc w:val="left"/>
        <w:rPr>
          <w:rFonts w:ascii="仿宋" w:eastAsia="仿宋"/>
          <w:color w:val="000000"/>
          <w:sz w:val="24"/>
        </w:rPr>
      </w:pPr>
      <w:r>
        <w:rPr>
          <w:rFonts w:ascii="仿宋" w:eastAsia="仿宋"/>
          <w:color w:val="000000"/>
          <w:sz w:val="24"/>
        </w:rPr>
        <w:t>2.3投标截止时间前，供应商有权对投标文件包封、签署、盖章进行完善。</w:t>
      </w:r>
    </w:p>
    <w:p w14:paraId="5E85694D">
      <w:pPr>
        <w:snapToGrid w:val="0"/>
        <w:spacing w:line="480" w:lineRule="exact"/>
        <w:jc w:val="left"/>
        <w:rPr>
          <w:rFonts w:hint="eastAsia" w:ascii="仿宋" w:eastAsia="仿宋"/>
          <w:color w:val="000000"/>
          <w:sz w:val="24"/>
        </w:rPr>
      </w:pPr>
      <w:r>
        <w:rPr>
          <w:rFonts w:ascii="仿宋" w:eastAsia="仿宋"/>
          <w:color w:val="000000"/>
          <w:sz w:val="24"/>
        </w:rPr>
        <w:t>2.4投标文件提交后，供应商应当签署《投标（响应）文件签收登记表》。</w:t>
      </w:r>
    </w:p>
    <w:p w14:paraId="3A2BFCAC">
      <w:pPr>
        <w:snapToGrid w:val="0"/>
        <w:spacing w:line="440" w:lineRule="exact"/>
        <w:jc w:val="left"/>
        <w:rPr>
          <w:rFonts w:hint="eastAsia" w:ascii="仿宋" w:eastAsia="仿宋"/>
          <w:b/>
          <w:color w:val="000000"/>
          <w:sz w:val="24"/>
        </w:rPr>
      </w:pPr>
      <w:r>
        <w:rPr>
          <w:rFonts w:ascii="仿宋" w:eastAsia="仿宋"/>
          <w:b/>
          <w:color w:val="000000"/>
          <w:sz w:val="24"/>
        </w:rPr>
        <w:t>3</w:t>
      </w:r>
      <w:r>
        <w:rPr>
          <w:rFonts w:hint="eastAsia" w:ascii="仿宋" w:eastAsia="仿宋"/>
          <w:b/>
          <w:color w:val="000000"/>
          <w:sz w:val="24"/>
        </w:rPr>
        <w:t>．开标</w:t>
      </w:r>
      <w:r>
        <w:rPr>
          <w:rFonts w:ascii="仿宋" w:eastAsia="仿宋"/>
          <w:b/>
          <w:color w:val="000000"/>
          <w:sz w:val="24"/>
        </w:rPr>
        <w:t>大会程序</w:t>
      </w:r>
    </w:p>
    <w:p w14:paraId="1CACEDD2">
      <w:pPr>
        <w:snapToGrid w:val="0"/>
        <w:spacing w:line="440" w:lineRule="exact"/>
        <w:jc w:val="left"/>
        <w:rPr>
          <w:rFonts w:ascii="仿宋" w:eastAsia="仿宋"/>
          <w:color w:val="000000"/>
          <w:sz w:val="24"/>
          <w:u w:val="none"/>
        </w:rPr>
      </w:pPr>
      <w:r>
        <w:rPr>
          <w:rFonts w:ascii="仿宋" w:eastAsia="仿宋"/>
          <w:b w:val="0"/>
          <w:bCs w:val="0"/>
          <w:color w:val="000000"/>
          <w:sz w:val="24"/>
          <w:u w:val="none" w:color="auto"/>
        </w:rPr>
        <w:t>开标大会由采购代理机构主持。</w:t>
      </w:r>
    </w:p>
    <w:p w14:paraId="0F80D2D6">
      <w:pPr>
        <w:snapToGrid w:val="0"/>
        <w:spacing w:line="480" w:lineRule="exact"/>
        <w:jc w:val="left"/>
        <w:rPr>
          <w:rFonts w:ascii="仿宋_GB2312" w:eastAsia="仿宋_GB2312"/>
          <w:sz w:val="24"/>
        </w:rPr>
      </w:pPr>
      <w:r>
        <w:rPr>
          <w:rFonts w:ascii="仿宋_GB2312" w:eastAsia="仿宋_GB2312"/>
          <w:sz w:val="24"/>
        </w:rPr>
        <w:t>3.</w:t>
      </w:r>
      <w:r>
        <w:rPr>
          <w:rFonts w:hint="eastAsia" w:ascii="仿宋_GB2312" w:eastAsia="仿宋_GB2312"/>
          <w:sz w:val="24"/>
        </w:rPr>
        <w:t>1主持人宣布开标会开始，介绍到会单位和人员</w:t>
      </w:r>
      <w:r>
        <w:rPr>
          <w:rFonts w:ascii="仿宋_GB2312" w:eastAsia="仿宋_GB2312"/>
          <w:sz w:val="24"/>
        </w:rPr>
        <w:t>。</w:t>
      </w:r>
    </w:p>
    <w:p w14:paraId="48573C65">
      <w:pPr>
        <w:snapToGrid w:val="0"/>
        <w:spacing w:line="480" w:lineRule="exact"/>
        <w:jc w:val="left"/>
        <w:rPr>
          <w:rFonts w:ascii="仿宋_GB2312" w:eastAsia="仿宋_GB2312"/>
          <w:sz w:val="24"/>
        </w:rPr>
      </w:pPr>
      <w:r>
        <w:rPr>
          <w:rFonts w:ascii="仿宋_GB2312" w:eastAsia="仿宋_GB2312"/>
          <w:sz w:val="24"/>
        </w:rPr>
        <w:t>3.</w:t>
      </w:r>
      <w:r>
        <w:rPr>
          <w:rFonts w:hint="eastAsia" w:ascii="仿宋_GB2312" w:eastAsia="仿宋_GB2312"/>
          <w:sz w:val="24"/>
        </w:rPr>
        <w:t>2</w:t>
      </w:r>
      <w:r>
        <w:rPr>
          <w:rFonts w:ascii="仿宋_GB2312" w:eastAsia="仿宋_GB2312"/>
          <w:sz w:val="24"/>
        </w:rPr>
        <w:t>采购代理机构核对、宣读完成标书提交并签到的供应商名单。</w:t>
      </w:r>
    </w:p>
    <w:p w14:paraId="612E5BEE">
      <w:pPr>
        <w:snapToGrid w:val="0"/>
        <w:spacing w:line="480" w:lineRule="exact"/>
        <w:jc w:val="left"/>
        <w:rPr>
          <w:rFonts w:ascii="仿宋_GB2312" w:eastAsia="仿宋_GB2312"/>
          <w:sz w:val="24"/>
        </w:rPr>
      </w:pPr>
      <w:r>
        <w:rPr>
          <w:rFonts w:ascii="仿宋_GB2312" w:eastAsia="仿宋_GB2312"/>
          <w:sz w:val="24"/>
        </w:rPr>
        <w:t>3.3采购代理机构组织</w:t>
      </w:r>
      <w:r>
        <w:rPr>
          <w:rFonts w:hint="eastAsia" w:ascii="仿宋_GB2312" w:eastAsia="仿宋_GB2312"/>
          <w:sz w:val="24"/>
          <w:lang w:val="en-US" w:eastAsia="zh-CN"/>
        </w:rPr>
        <w:t>采购人</w:t>
      </w:r>
      <w:r>
        <w:rPr>
          <w:rFonts w:hint="eastAsia" w:ascii="仿宋_GB2312" w:eastAsia="仿宋_GB2312"/>
          <w:sz w:val="24"/>
        </w:rPr>
        <w:t>检查投标文件</w:t>
      </w:r>
      <w:r>
        <w:rPr>
          <w:rFonts w:ascii="仿宋_GB2312" w:eastAsia="仿宋_GB2312"/>
          <w:sz w:val="24"/>
        </w:rPr>
        <w:t>包封</w:t>
      </w:r>
      <w:r>
        <w:rPr>
          <w:rFonts w:hint="eastAsia" w:ascii="仿宋_GB2312" w:eastAsia="仿宋_GB2312"/>
          <w:sz w:val="24"/>
        </w:rPr>
        <w:t>情况</w:t>
      </w:r>
      <w:r>
        <w:rPr>
          <w:rFonts w:ascii="仿宋_GB2312" w:eastAsia="仿宋_GB2312"/>
          <w:sz w:val="24"/>
        </w:rPr>
        <w:t>，不满足采购文件规定的将予以拒收</w:t>
      </w:r>
      <w:r>
        <w:rPr>
          <w:rFonts w:hint="eastAsia" w:ascii="仿宋_GB2312" w:eastAsia="仿宋_GB2312"/>
          <w:sz w:val="24"/>
        </w:rPr>
        <w:t>。</w:t>
      </w:r>
    </w:p>
    <w:p w14:paraId="39AA896C">
      <w:pPr>
        <w:snapToGrid w:val="0"/>
        <w:spacing w:line="480" w:lineRule="exact"/>
        <w:jc w:val="left"/>
        <w:rPr>
          <w:rFonts w:ascii="仿宋_GB2312" w:eastAsia="仿宋_GB2312"/>
          <w:sz w:val="24"/>
        </w:rPr>
      </w:pPr>
      <w:r>
        <w:rPr>
          <w:rFonts w:ascii="仿宋_GB2312" w:eastAsia="仿宋_GB2312"/>
          <w:sz w:val="24"/>
        </w:rPr>
        <w:t>3.</w:t>
      </w:r>
      <w:r>
        <w:rPr>
          <w:rFonts w:hint="eastAsia" w:ascii="仿宋_GB2312" w:eastAsia="仿宋_GB2312"/>
          <w:sz w:val="24"/>
          <w:lang w:val="en-US" w:eastAsia="zh-CN"/>
        </w:rPr>
        <w:t>4</w:t>
      </w:r>
      <w:r>
        <w:rPr>
          <w:rFonts w:ascii="仿宋_GB2312" w:eastAsia="仿宋_GB2312"/>
          <w:sz w:val="24"/>
        </w:rPr>
        <w:t>启封</w:t>
      </w:r>
      <w:r>
        <w:rPr>
          <w:rFonts w:hint="eastAsia" w:ascii="仿宋_GB2312" w:eastAsia="仿宋_GB2312"/>
          <w:sz w:val="24"/>
        </w:rPr>
        <w:t>“</w:t>
      </w:r>
      <w:r>
        <w:rPr>
          <w:rFonts w:ascii="仿宋_GB2312" w:eastAsia="仿宋_GB2312"/>
          <w:sz w:val="24"/>
        </w:rPr>
        <w:t>资格文件</w:t>
      </w:r>
      <w:r>
        <w:rPr>
          <w:rFonts w:hint="eastAsia" w:ascii="仿宋_GB2312" w:eastAsia="仿宋_GB2312"/>
          <w:sz w:val="24"/>
        </w:rPr>
        <w:t>”</w:t>
      </w:r>
      <w:r>
        <w:rPr>
          <w:rFonts w:ascii="仿宋_GB2312" w:eastAsia="仿宋_GB2312"/>
          <w:sz w:val="24"/>
        </w:rPr>
        <w:t>，采购机构</w:t>
      </w:r>
      <w:r>
        <w:rPr>
          <w:rFonts w:hint="eastAsia" w:ascii="仿宋" w:eastAsia="仿宋"/>
          <w:color w:val="000000"/>
          <w:sz w:val="24"/>
        </w:rPr>
        <w:t>对“资格文件”进行</w:t>
      </w:r>
      <w:r>
        <w:rPr>
          <w:rFonts w:ascii="仿宋" w:eastAsia="仿宋"/>
          <w:color w:val="000000"/>
          <w:sz w:val="24"/>
        </w:rPr>
        <w:t>资格审查</w:t>
      </w:r>
      <w:r>
        <w:rPr>
          <w:rFonts w:hint="eastAsia" w:ascii="仿宋" w:eastAsia="仿宋"/>
          <w:color w:val="000000"/>
          <w:sz w:val="24"/>
        </w:rPr>
        <w:t>，</w:t>
      </w:r>
      <w:r>
        <w:rPr>
          <w:rFonts w:ascii="仿宋" w:eastAsia="仿宋"/>
          <w:color w:val="000000"/>
          <w:sz w:val="24"/>
        </w:rPr>
        <w:t>公布审查</w:t>
      </w:r>
      <w:r>
        <w:rPr>
          <w:rFonts w:hint="eastAsia" w:ascii="仿宋" w:eastAsia="仿宋"/>
          <w:color w:val="000000"/>
          <w:sz w:val="24"/>
        </w:rPr>
        <w:t>结果。</w:t>
      </w:r>
    </w:p>
    <w:p w14:paraId="4B4D9258">
      <w:pPr>
        <w:snapToGrid w:val="0"/>
        <w:spacing w:line="480" w:lineRule="exact"/>
        <w:jc w:val="left"/>
        <w:rPr>
          <w:rFonts w:ascii="仿宋_GB2312" w:eastAsia="仿宋_GB2312"/>
          <w:sz w:val="24"/>
        </w:rPr>
      </w:pPr>
      <w:r>
        <w:rPr>
          <w:rFonts w:ascii="仿宋_GB2312" w:eastAsia="仿宋_GB2312"/>
          <w:sz w:val="24"/>
        </w:rPr>
        <w:t>3.</w:t>
      </w:r>
      <w:r>
        <w:rPr>
          <w:rFonts w:hint="eastAsia" w:ascii="仿宋_GB2312" w:eastAsia="仿宋_GB2312"/>
          <w:sz w:val="24"/>
          <w:lang w:val="en-US" w:eastAsia="zh-CN"/>
        </w:rPr>
        <w:t>5</w:t>
      </w:r>
      <w:r>
        <w:rPr>
          <w:rFonts w:hint="eastAsia" w:ascii="仿宋_GB2312" w:eastAsia="仿宋_GB2312"/>
          <w:sz w:val="24"/>
        </w:rPr>
        <w:t>启封</w:t>
      </w:r>
      <w:r>
        <w:rPr>
          <w:rFonts w:hint="eastAsia" w:ascii="仿宋" w:eastAsia="仿宋"/>
          <w:color w:val="000000"/>
          <w:sz w:val="24"/>
        </w:rPr>
        <w:t>“</w:t>
      </w:r>
      <w:r>
        <w:rPr>
          <w:rFonts w:ascii="仿宋" w:eastAsia="仿宋"/>
          <w:color w:val="000000"/>
          <w:sz w:val="24"/>
        </w:rPr>
        <w:t>商务和技术文件</w:t>
      </w:r>
      <w:r>
        <w:rPr>
          <w:rFonts w:hint="eastAsia" w:ascii="仿宋" w:eastAsia="仿宋"/>
          <w:color w:val="000000"/>
          <w:sz w:val="24"/>
        </w:rPr>
        <w:t>”</w:t>
      </w:r>
      <w:r>
        <w:rPr>
          <w:rFonts w:hint="eastAsia" w:ascii="仿宋_GB2312" w:eastAsia="仿宋_GB2312"/>
          <w:sz w:val="24"/>
        </w:rPr>
        <w:t>，</w:t>
      </w:r>
      <w:r>
        <w:rPr>
          <w:rFonts w:ascii="仿宋_GB2312" w:eastAsia="仿宋_GB2312"/>
          <w:sz w:val="24"/>
        </w:rPr>
        <w:t>交由</w:t>
      </w:r>
      <w:r>
        <w:rPr>
          <w:rFonts w:ascii="仿宋" w:eastAsia="仿宋"/>
          <w:color w:val="000000"/>
          <w:sz w:val="24"/>
        </w:rPr>
        <w:t>评审委员会评审</w:t>
      </w:r>
      <w:r>
        <w:rPr>
          <w:rFonts w:ascii="仿宋_GB2312" w:eastAsia="仿宋_GB2312"/>
          <w:sz w:val="24"/>
        </w:rPr>
        <w:t>。</w:t>
      </w:r>
      <w:r>
        <w:rPr>
          <w:rFonts w:hint="eastAsia" w:ascii="仿宋_GB2312" w:eastAsia="仿宋_GB2312"/>
          <w:sz w:val="24"/>
        </w:rPr>
        <w:t>如有演示要求，</w:t>
      </w:r>
      <w:r>
        <w:rPr>
          <w:rFonts w:ascii="仿宋_GB2312" w:eastAsia="仿宋_GB2312"/>
          <w:sz w:val="24"/>
        </w:rPr>
        <w:t>组织</w:t>
      </w:r>
      <w:r>
        <w:rPr>
          <w:rFonts w:hint="eastAsia" w:ascii="仿宋_GB2312" w:eastAsia="仿宋_GB2312"/>
          <w:sz w:val="24"/>
        </w:rPr>
        <w:t>各供应商</w:t>
      </w:r>
      <w:r>
        <w:rPr>
          <w:rFonts w:ascii="仿宋_GB2312" w:eastAsia="仿宋_GB2312"/>
          <w:sz w:val="24"/>
        </w:rPr>
        <w:t>逐一</w:t>
      </w:r>
      <w:r>
        <w:rPr>
          <w:rFonts w:hint="eastAsia" w:ascii="仿宋_GB2312" w:eastAsia="仿宋_GB2312"/>
          <w:sz w:val="24"/>
        </w:rPr>
        <w:t>演示，</w:t>
      </w:r>
      <w:r>
        <w:rPr>
          <w:rFonts w:ascii="仿宋_GB2312" w:eastAsia="仿宋_GB2312"/>
          <w:sz w:val="24"/>
        </w:rPr>
        <w:t>具体详见《前附表》中的演示要求</w:t>
      </w:r>
      <w:r>
        <w:rPr>
          <w:rFonts w:hint="eastAsia" w:ascii="仿宋_GB2312" w:eastAsia="仿宋_GB2312"/>
          <w:sz w:val="24"/>
        </w:rPr>
        <w:t>。</w:t>
      </w:r>
    </w:p>
    <w:p w14:paraId="47180D27">
      <w:pPr>
        <w:snapToGrid w:val="0"/>
        <w:spacing w:line="480" w:lineRule="exact"/>
        <w:jc w:val="left"/>
        <w:rPr>
          <w:rFonts w:ascii="仿宋_GB2312" w:eastAsia="仿宋_GB2312"/>
          <w:sz w:val="24"/>
        </w:rPr>
      </w:pPr>
      <w:r>
        <w:rPr>
          <w:rFonts w:ascii="仿宋_GB2312" w:eastAsia="仿宋_GB2312"/>
          <w:sz w:val="24"/>
        </w:rPr>
        <w:t>3.7</w:t>
      </w:r>
      <w:r>
        <w:rPr>
          <w:rFonts w:hint="eastAsia" w:ascii="仿宋_GB2312" w:eastAsia="仿宋_GB2312"/>
          <w:sz w:val="24"/>
        </w:rPr>
        <w:t>主持人宣布商务</w:t>
      </w:r>
      <w:r>
        <w:rPr>
          <w:rFonts w:ascii="仿宋_GB2312" w:eastAsia="仿宋_GB2312"/>
          <w:sz w:val="24"/>
        </w:rPr>
        <w:t>和</w:t>
      </w:r>
      <w:r>
        <w:rPr>
          <w:rFonts w:hint="eastAsia" w:ascii="仿宋_GB2312" w:eastAsia="仿宋_GB2312"/>
          <w:sz w:val="24"/>
        </w:rPr>
        <w:t>技术</w:t>
      </w:r>
      <w:r>
        <w:rPr>
          <w:rFonts w:ascii="仿宋_GB2312" w:eastAsia="仿宋_GB2312"/>
          <w:sz w:val="24"/>
        </w:rPr>
        <w:t>文件</w:t>
      </w:r>
      <w:r>
        <w:rPr>
          <w:rFonts w:hint="eastAsia" w:ascii="仿宋_GB2312" w:eastAsia="仿宋_GB2312"/>
          <w:sz w:val="24"/>
        </w:rPr>
        <w:t>得分</w:t>
      </w:r>
      <w:r>
        <w:rPr>
          <w:rFonts w:ascii="仿宋_GB2312" w:eastAsia="仿宋_GB2312"/>
          <w:sz w:val="24"/>
        </w:rPr>
        <w:t>情况</w:t>
      </w:r>
      <w:r>
        <w:rPr>
          <w:rFonts w:hint="eastAsia" w:ascii="仿宋_GB2312" w:eastAsia="仿宋_GB2312"/>
          <w:sz w:val="24"/>
        </w:rPr>
        <w:t>及无效（废）投标情形（如有）</w:t>
      </w:r>
      <w:r>
        <w:rPr>
          <w:rFonts w:ascii="仿宋_GB2312" w:eastAsia="仿宋_GB2312" w:cs="Arial"/>
          <w:sz w:val="24"/>
        </w:rPr>
        <w:t>。</w:t>
      </w:r>
    </w:p>
    <w:p w14:paraId="5C1AF949">
      <w:pPr>
        <w:snapToGrid w:val="0"/>
        <w:spacing w:line="480" w:lineRule="exact"/>
        <w:jc w:val="left"/>
        <w:rPr>
          <w:rFonts w:ascii="仿宋_GB2312" w:eastAsia="仿宋_GB2312"/>
          <w:sz w:val="24"/>
        </w:rPr>
      </w:pPr>
      <w:r>
        <w:rPr>
          <w:rFonts w:ascii="仿宋_GB2312" w:eastAsia="仿宋_GB2312"/>
          <w:sz w:val="24"/>
        </w:rPr>
        <w:t>3.8</w:t>
      </w:r>
      <w:r>
        <w:rPr>
          <w:rFonts w:hint="eastAsia" w:ascii="仿宋_GB2312" w:eastAsia="仿宋_GB2312"/>
          <w:sz w:val="24"/>
        </w:rPr>
        <w:t>启封“</w:t>
      </w:r>
      <w:r>
        <w:rPr>
          <w:rFonts w:hint="eastAsia" w:ascii="仿宋_GB2312" w:eastAsia="仿宋_GB2312" w:cs="Arial"/>
          <w:sz w:val="24"/>
        </w:rPr>
        <w:t>报价文件”</w:t>
      </w:r>
      <w:r>
        <w:rPr>
          <w:rFonts w:hint="eastAsia" w:ascii="仿宋_GB2312" w:eastAsia="仿宋_GB2312"/>
          <w:sz w:val="24"/>
        </w:rPr>
        <w:t>，宣读供应商名称、投标</w:t>
      </w:r>
      <w:r>
        <w:rPr>
          <w:rFonts w:ascii="仿宋_GB2312" w:eastAsia="仿宋_GB2312"/>
          <w:sz w:val="24"/>
        </w:rPr>
        <w:t>报价等</w:t>
      </w:r>
      <w:r>
        <w:rPr>
          <w:rFonts w:hint="eastAsia" w:ascii="仿宋_GB2312" w:eastAsia="仿宋_GB2312"/>
          <w:sz w:val="24"/>
        </w:rPr>
        <w:t>内容</w:t>
      </w:r>
      <w:r>
        <w:rPr>
          <w:rFonts w:ascii="仿宋_GB2312" w:eastAsia="仿宋_GB2312"/>
          <w:sz w:val="24"/>
        </w:rPr>
        <w:t>。</w:t>
      </w:r>
    </w:p>
    <w:p w14:paraId="2E33EE17">
      <w:pPr>
        <w:snapToGrid w:val="0"/>
        <w:spacing w:line="480" w:lineRule="exact"/>
        <w:jc w:val="left"/>
        <w:rPr>
          <w:rFonts w:ascii="仿宋_GB2312" w:eastAsia="仿宋_GB2312"/>
          <w:sz w:val="24"/>
        </w:rPr>
      </w:pPr>
      <w:r>
        <w:rPr>
          <w:rFonts w:ascii="仿宋_GB2312" w:eastAsia="仿宋_GB2312"/>
          <w:sz w:val="24"/>
        </w:rPr>
        <w:t>3.9</w:t>
      </w:r>
      <w:r>
        <w:rPr>
          <w:rFonts w:hint="eastAsia" w:ascii="仿宋_GB2312" w:eastAsia="仿宋_GB2312"/>
          <w:sz w:val="24"/>
        </w:rPr>
        <w:t>评审委员会对“</w:t>
      </w:r>
      <w:r>
        <w:rPr>
          <w:rFonts w:hint="eastAsia" w:ascii="仿宋_GB2312" w:eastAsia="仿宋_GB2312" w:cs="Arial"/>
          <w:sz w:val="24"/>
        </w:rPr>
        <w:t>报价文件”</w:t>
      </w:r>
      <w:r>
        <w:rPr>
          <w:rFonts w:hint="eastAsia" w:ascii="仿宋_GB2312" w:eastAsia="仿宋_GB2312"/>
          <w:sz w:val="24"/>
        </w:rPr>
        <w:t>进行评审，计算</w:t>
      </w:r>
      <w:r>
        <w:rPr>
          <w:rFonts w:ascii="仿宋_GB2312" w:eastAsia="仿宋_GB2312"/>
          <w:sz w:val="24"/>
        </w:rPr>
        <w:t>评标</w:t>
      </w:r>
      <w:r>
        <w:rPr>
          <w:rFonts w:hint="eastAsia" w:ascii="仿宋_GB2312" w:eastAsia="仿宋_GB2312"/>
          <w:sz w:val="24"/>
        </w:rPr>
        <w:t>价及价格分，汇总商务技术分、价格分，根据得分排序确定中标候选人。</w:t>
      </w:r>
    </w:p>
    <w:p w14:paraId="30BD874E">
      <w:pPr>
        <w:snapToGrid w:val="0"/>
        <w:spacing w:line="480" w:lineRule="exact"/>
        <w:jc w:val="left"/>
        <w:rPr>
          <w:rFonts w:ascii="仿宋_GB2312" w:eastAsia="仿宋_GB2312"/>
          <w:sz w:val="24"/>
        </w:rPr>
      </w:pPr>
      <w:r>
        <w:rPr>
          <w:rFonts w:ascii="仿宋_GB2312" w:eastAsia="仿宋_GB2312"/>
          <w:sz w:val="24"/>
        </w:rPr>
        <w:t>3.10</w:t>
      </w:r>
      <w:r>
        <w:rPr>
          <w:rFonts w:hint="eastAsia" w:ascii="仿宋_GB2312" w:eastAsia="仿宋_GB2312"/>
          <w:sz w:val="24"/>
        </w:rPr>
        <w:t>主持人向投标单位公布评审结果。</w:t>
      </w:r>
    </w:p>
    <w:p w14:paraId="74AC1BD1">
      <w:pPr>
        <w:snapToGrid w:val="0"/>
        <w:spacing w:line="480" w:lineRule="exact"/>
        <w:jc w:val="left"/>
        <w:rPr>
          <w:rFonts w:ascii="仿宋_GB2312" w:eastAsia="仿宋_GB2312"/>
          <w:sz w:val="24"/>
        </w:rPr>
      </w:pPr>
      <w:r>
        <w:rPr>
          <w:rFonts w:ascii="仿宋_GB2312" w:eastAsia="仿宋_GB2312"/>
          <w:sz w:val="24"/>
        </w:rPr>
        <w:t>以上程序在不违反公开、公平、公正原则的基础上，可适当调整。</w:t>
      </w:r>
    </w:p>
    <w:p w14:paraId="53983A44">
      <w:pPr>
        <w:spacing w:line="480" w:lineRule="exact"/>
        <w:jc w:val="left"/>
        <w:rPr>
          <w:rFonts w:ascii="仿宋" w:eastAsia="仿宋"/>
          <w:b/>
          <w:bCs/>
          <w:color w:val="000000"/>
          <w:sz w:val="24"/>
        </w:rPr>
      </w:pPr>
      <w:r>
        <w:rPr>
          <w:rFonts w:ascii="仿宋" w:eastAsia="仿宋"/>
          <w:b/>
          <w:bCs/>
          <w:color w:val="000000"/>
          <w:sz w:val="24"/>
        </w:rPr>
        <w:t>4.评审委员会的组成</w:t>
      </w:r>
    </w:p>
    <w:p w14:paraId="34F94F4F">
      <w:pPr>
        <w:spacing w:line="480" w:lineRule="exact"/>
        <w:jc w:val="left"/>
        <w:rPr>
          <w:rFonts w:hint="eastAsia" w:ascii="仿宋" w:eastAsia="仿宋" w:cs="宋体"/>
          <w:color w:val="000000"/>
          <w:sz w:val="24"/>
        </w:rPr>
      </w:pPr>
      <w:r>
        <w:rPr>
          <w:rFonts w:ascii="仿宋" w:eastAsia="仿宋"/>
          <w:color w:val="000000"/>
          <w:sz w:val="24"/>
        </w:rPr>
        <w:t>4.1</w:t>
      </w:r>
      <w:r>
        <w:rPr>
          <w:rFonts w:hint="eastAsia" w:ascii="仿宋" w:eastAsia="仿宋" w:cs="宋体"/>
          <w:color w:val="000000"/>
          <w:sz w:val="24"/>
        </w:rPr>
        <w:t>评</w:t>
      </w:r>
      <w:r>
        <w:rPr>
          <w:rFonts w:ascii="仿宋" w:eastAsia="仿宋" w:cs="宋体"/>
          <w:color w:val="000000"/>
          <w:sz w:val="24"/>
        </w:rPr>
        <w:t>审</w:t>
      </w:r>
      <w:r>
        <w:rPr>
          <w:rFonts w:hint="eastAsia" w:ascii="仿宋" w:eastAsia="仿宋" w:cs="宋体"/>
          <w:color w:val="000000"/>
          <w:sz w:val="24"/>
        </w:rPr>
        <w:t>委员会由采购单位依法组建，负责</w:t>
      </w:r>
      <w:r>
        <w:rPr>
          <w:rFonts w:ascii="仿宋" w:eastAsia="仿宋" w:cs="宋体"/>
          <w:color w:val="000000"/>
          <w:sz w:val="24"/>
        </w:rPr>
        <w:t>项目评审活动</w:t>
      </w:r>
      <w:r>
        <w:rPr>
          <w:rFonts w:hint="eastAsia" w:ascii="仿宋" w:eastAsia="仿宋" w:cs="宋体"/>
          <w:color w:val="000000"/>
          <w:sz w:val="24"/>
        </w:rPr>
        <w:t>及协助处理质疑投诉。</w:t>
      </w:r>
      <w:r>
        <w:rPr>
          <w:rFonts w:ascii="仿宋" w:eastAsia="仿宋"/>
          <w:sz w:val="24"/>
        </w:rPr>
        <w:t>参与本项目进口论证的专家不得作为采购评审专家参与同一项目的采购评审工作。</w:t>
      </w:r>
    </w:p>
    <w:p w14:paraId="23D5D7E5">
      <w:pPr>
        <w:spacing w:line="480" w:lineRule="exact"/>
        <w:jc w:val="left"/>
        <w:rPr>
          <w:rFonts w:ascii="仿宋" w:eastAsia="仿宋" w:cs="宋体"/>
          <w:color w:val="000000"/>
          <w:sz w:val="24"/>
        </w:rPr>
      </w:pPr>
      <w:r>
        <w:rPr>
          <w:rFonts w:ascii="仿宋" w:eastAsia="仿宋" w:cs="宋体"/>
          <w:color w:val="000000"/>
          <w:sz w:val="24"/>
        </w:rPr>
        <w:t>4.2</w:t>
      </w:r>
      <w:r>
        <w:rPr>
          <w:rFonts w:hint="eastAsia" w:ascii="仿宋" w:eastAsia="仿宋" w:cs="宋体"/>
          <w:color w:val="000000"/>
          <w:sz w:val="24"/>
        </w:rPr>
        <w:t>评</w:t>
      </w:r>
      <w:r>
        <w:rPr>
          <w:rFonts w:ascii="仿宋" w:eastAsia="仿宋" w:cs="宋体"/>
          <w:color w:val="000000"/>
          <w:sz w:val="24"/>
        </w:rPr>
        <w:t>审</w:t>
      </w:r>
      <w:r>
        <w:rPr>
          <w:rFonts w:hint="eastAsia" w:ascii="仿宋" w:eastAsia="仿宋" w:cs="宋体"/>
          <w:color w:val="000000"/>
          <w:sz w:val="24"/>
        </w:rPr>
        <w:t>委员会由采购人代表和有关方面的专家组成，成员人数为五人</w:t>
      </w:r>
      <w:r>
        <w:rPr>
          <w:rFonts w:ascii="仿宋" w:eastAsia="仿宋" w:cs="宋体"/>
          <w:color w:val="000000"/>
          <w:sz w:val="24"/>
        </w:rPr>
        <w:t>及</w:t>
      </w:r>
      <w:r>
        <w:rPr>
          <w:rFonts w:hint="eastAsia" w:ascii="仿宋" w:eastAsia="仿宋" w:cs="宋体"/>
          <w:color w:val="000000"/>
          <w:sz w:val="24"/>
        </w:rPr>
        <w:t>以上单数。</w:t>
      </w:r>
      <w:r>
        <w:rPr>
          <w:rFonts w:ascii="仿宋" w:eastAsia="仿宋" w:cs="宋体"/>
          <w:color w:val="000000"/>
          <w:sz w:val="24"/>
        </w:rPr>
        <w:t>预算金额在1000万及以上的，成员人数为七人及以上单数。</w:t>
      </w:r>
    </w:p>
    <w:p w14:paraId="42CDEED3">
      <w:pPr>
        <w:spacing w:line="480" w:lineRule="exact"/>
        <w:jc w:val="left"/>
        <w:rPr>
          <w:rFonts w:ascii="仿宋" w:eastAsia="仿宋" w:cs="宋体"/>
          <w:color w:val="000000"/>
          <w:sz w:val="24"/>
        </w:rPr>
      </w:pPr>
      <w:r>
        <w:rPr>
          <w:rFonts w:ascii="仿宋" w:eastAsia="仿宋" w:cs="宋体"/>
          <w:color w:val="000000"/>
          <w:sz w:val="24"/>
        </w:rPr>
        <w:t>4.3采购人代表不得担任评审组长。</w:t>
      </w:r>
    </w:p>
    <w:p w14:paraId="2841E917">
      <w:pPr>
        <w:spacing w:line="480" w:lineRule="exact"/>
        <w:jc w:val="left"/>
        <w:rPr>
          <w:rFonts w:ascii="仿宋" w:eastAsia="仿宋" w:cs="宋体"/>
          <w:color w:val="000000"/>
          <w:sz w:val="24"/>
        </w:rPr>
      </w:pPr>
      <w:r>
        <w:rPr>
          <w:rFonts w:ascii="仿宋" w:eastAsia="仿宋" w:cs="宋体"/>
          <w:color w:val="000000"/>
          <w:sz w:val="24"/>
        </w:rPr>
        <w:t>4.4经采购监督部门同意，由于专家库相应专业专家人数不足且技术复杂等原因，允许采购人推荐组成临时专家库并从中随机抽取，推荐规则参照政府采购相关规定执行。</w:t>
      </w:r>
    </w:p>
    <w:p w14:paraId="31D6508C">
      <w:pPr>
        <w:spacing w:line="480" w:lineRule="exact"/>
        <w:jc w:val="left"/>
        <w:rPr>
          <w:rFonts w:ascii="仿宋" w:eastAsia="仿宋" w:cs="宋体"/>
          <w:b/>
          <w:bCs/>
          <w:color w:val="000000"/>
          <w:sz w:val="24"/>
        </w:rPr>
      </w:pPr>
      <w:r>
        <w:rPr>
          <w:rFonts w:ascii="仿宋" w:eastAsia="仿宋" w:cs="宋体"/>
          <w:b/>
          <w:bCs/>
          <w:color w:val="000000"/>
          <w:sz w:val="24"/>
        </w:rPr>
        <w:t>5.评审</w:t>
      </w:r>
    </w:p>
    <w:p w14:paraId="60BF76CF">
      <w:pPr>
        <w:spacing w:line="480" w:lineRule="exact"/>
        <w:jc w:val="left"/>
        <w:rPr>
          <w:rFonts w:ascii="仿宋" w:eastAsia="仿宋"/>
          <w:color w:val="000000"/>
          <w:sz w:val="24"/>
        </w:rPr>
      </w:pPr>
      <w:r>
        <w:rPr>
          <w:rFonts w:ascii="仿宋" w:eastAsia="仿宋"/>
          <w:color w:val="000000"/>
          <w:sz w:val="24"/>
        </w:rPr>
        <w:t>5.1评审内容包括但并仅限于格式审查、内容评审、违反法律法规情况审查。</w:t>
      </w:r>
    </w:p>
    <w:p w14:paraId="345E8F31">
      <w:pPr>
        <w:spacing w:line="480" w:lineRule="exact"/>
        <w:jc w:val="left"/>
        <w:rPr>
          <w:rFonts w:ascii="仿宋" w:eastAsia="仿宋"/>
          <w:color w:val="000000"/>
          <w:sz w:val="24"/>
        </w:rPr>
      </w:pPr>
      <w:r>
        <w:rPr>
          <w:rFonts w:ascii="仿宋" w:eastAsia="仿宋"/>
          <w:color w:val="000000"/>
          <w:sz w:val="24"/>
        </w:rPr>
        <w:t>5.2</w:t>
      </w:r>
      <w:r>
        <w:rPr>
          <w:rFonts w:hint="eastAsia" w:ascii="仿宋" w:eastAsia="仿宋" w:cs="宋体"/>
          <w:color w:val="000000"/>
          <w:sz w:val="24"/>
        </w:rPr>
        <w:t>评审委员会</w:t>
      </w:r>
      <w:r>
        <w:rPr>
          <w:rFonts w:ascii="仿宋" w:eastAsia="仿宋" w:cs="宋体"/>
          <w:color w:val="000000"/>
          <w:sz w:val="24"/>
        </w:rPr>
        <w:t>应当严格按照采购文件、投标（响应）文件（包括样品或演示内容、证明材料）进行评审，</w:t>
      </w:r>
      <w:r>
        <w:rPr>
          <w:rFonts w:hint="eastAsia" w:ascii="仿宋" w:eastAsia="仿宋" w:cs="宋体"/>
          <w:color w:val="000000"/>
          <w:sz w:val="24"/>
        </w:rPr>
        <w:t>不得依据投标</w:t>
      </w:r>
      <w:r>
        <w:rPr>
          <w:rFonts w:ascii="仿宋" w:eastAsia="仿宋" w:cs="宋体"/>
          <w:color w:val="000000"/>
          <w:sz w:val="24"/>
        </w:rPr>
        <w:t>（响应）</w:t>
      </w:r>
      <w:r>
        <w:rPr>
          <w:rFonts w:hint="eastAsia" w:ascii="仿宋" w:eastAsia="仿宋" w:cs="宋体"/>
          <w:color w:val="000000"/>
          <w:sz w:val="24"/>
        </w:rPr>
        <w:t>文件以外的资料</w:t>
      </w:r>
      <w:r>
        <w:rPr>
          <w:rFonts w:ascii="仿宋" w:eastAsia="仿宋" w:cs="宋体"/>
          <w:color w:val="000000"/>
          <w:sz w:val="24"/>
        </w:rPr>
        <w:t>评审。</w:t>
      </w:r>
    </w:p>
    <w:p w14:paraId="3C4239C0">
      <w:pPr>
        <w:spacing w:line="480" w:lineRule="exact"/>
        <w:jc w:val="left"/>
        <w:rPr>
          <w:rFonts w:ascii="仿宋" w:eastAsia="仿宋"/>
          <w:b/>
          <w:bCs/>
          <w:color w:val="000000"/>
          <w:sz w:val="24"/>
        </w:rPr>
      </w:pPr>
      <w:r>
        <w:rPr>
          <w:rFonts w:ascii="仿宋" w:eastAsia="仿宋"/>
          <w:color w:val="000000"/>
          <w:sz w:val="24"/>
        </w:rPr>
        <w:t>5.3对于投标文件中含义不明确、同类问题表述不一致或者有明显文字和计算错误的内容，评审委员会应当以询标方式要求供应商作出必要的澄清、说明或者补正。供应商的澄清、说明或者补正应当采用书面形式，并加盖公章或者由法定代表人或其授权代表签字。供应商的澄清、说明或者补正不得超出投标文件的范围或者改变投标文件的实质性内容。</w:t>
      </w:r>
      <w:r>
        <w:rPr>
          <w:rFonts w:ascii="仿宋" w:eastAsia="仿宋"/>
          <w:b/>
          <w:bCs/>
          <w:color w:val="000000"/>
          <w:sz w:val="24"/>
        </w:rPr>
        <w:t>不接受供应商提出的主动澄清。</w:t>
      </w:r>
    </w:p>
    <w:p w14:paraId="6D1FA39B">
      <w:pPr>
        <w:widowControl/>
        <w:snapToGrid w:val="0"/>
        <w:spacing w:line="480" w:lineRule="exact"/>
        <w:rPr>
          <w:rFonts w:hint="eastAsia" w:ascii="仿宋" w:eastAsia="仿宋"/>
          <w:color w:val="000000"/>
          <w:kern w:val="0"/>
          <w:sz w:val="24"/>
        </w:rPr>
      </w:pPr>
      <w:r>
        <w:rPr>
          <w:rFonts w:ascii="仿宋" w:eastAsia="仿宋" w:cs="宋体"/>
          <w:color w:val="000000"/>
          <w:sz w:val="24"/>
        </w:rPr>
        <w:t>5.4评审委员会不负责解释供应商的得分高低和失分情况</w:t>
      </w:r>
      <w:r>
        <w:rPr>
          <w:rFonts w:hint="eastAsia" w:ascii="仿宋" w:eastAsia="仿宋" w:cs="宋体"/>
          <w:color w:val="000000"/>
          <w:sz w:val="24"/>
        </w:rPr>
        <w:t>，不退还</w:t>
      </w:r>
      <w:r>
        <w:rPr>
          <w:rFonts w:ascii="仿宋" w:eastAsia="仿宋" w:cs="宋体"/>
          <w:color w:val="000000"/>
          <w:sz w:val="24"/>
        </w:rPr>
        <w:t>已经拆封的</w:t>
      </w:r>
      <w:r>
        <w:rPr>
          <w:rFonts w:hint="eastAsia" w:ascii="仿宋" w:eastAsia="仿宋" w:cs="宋体"/>
          <w:color w:val="000000"/>
          <w:sz w:val="24"/>
        </w:rPr>
        <w:t>投标文件。</w:t>
      </w:r>
    </w:p>
    <w:p w14:paraId="63B5AD8D">
      <w:pPr>
        <w:spacing w:line="440" w:lineRule="exact"/>
        <w:jc w:val="left"/>
        <w:rPr>
          <w:rFonts w:hint="eastAsia" w:ascii="仿宋" w:eastAsia="仿宋" w:cs="宋体"/>
          <w:b/>
          <w:bCs/>
          <w:color w:val="000000"/>
          <w:sz w:val="24"/>
        </w:rPr>
      </w:pPr>
      <w:r>
        <w:rPr>
          <w:rFonts w:hint="eastAsia" w:ascii="仿宋" w:eastAsia="仿宋" w:cs="宋体"/>
          <w:b/>
          <w:bCs/>
          <w:color w:val="000000"/>
          <w:sz w:val="24"/>
        </w:rPr>
        <w:t>6.报价修正规则</w:t>
      </w:r>
    </w:p>
    <w:p w14:paraId="7A8F1C79">
      <w:pPr>
        <w:spacing w:line="440" w:lineRule="exact"/>
        <w:jc w:val="left"/>
        <w:rPr>
          <w:rFonts w:hint="eastAsia" w:ascii="仿宋" w:eastAsia="仿宋" w:cs="宋体"/>
          <w:sz w:val="24"/>
        </w:rPr>
      </w:pPr>
      <w:r>
        <w:rPr>
          <w:rFonts w:hint="eastAsia" w:ascii="仿宋" w:eastAsia="仿宋" w:cs="宋体"/>
          <w:sz w:val="24"/>
        </w:rPr>
        <w:t>6.1</w:t>
      </w:r>
      <w:r>
        <w:rPr>
          <w:rFonts w:ascii="仿宋" w:eastAsia="仿宋" w:cs="宋体"/>
          <w:sz w:val="24"/>
        </w:rPr>
        <w:t>投标</w:t>
      </w:r>
      <w:r>
        <w:rPr>
          <w:rFonts w:hint="eastAsia" w:ascii="仿宋" w:eastAsia="仿宋" w:cs="宋体"/>
          <w:sz w:val="24"/>
        </w:rPr>
        <w:t>文件中</w:t>
      </w:r>
      <w:r>
        <w:rPr>
          <w:rFonts w:ascii="仿宋" w:eastAsia="仿宋" w:cs="宋体"/>
          <w:sz w:val="24"/>
        </w:rPr>
        <w:t>开标</w:t>
      </w:r>
      <w:r>
        <w:rPr>
          <w:rFonts w:hint="eastAsia" w:ascii="仿宋" w:eastAsia="仿宋" w:cs="宋体"/>
          <w:sz w:val="24"/>
        </w:rPr>
        <w:t>一览表内容与</w:t>
      </w:r>
      <w:r>
        <w:rPr>
          <w:rFonts w:ascii="仿宋" w:eastAsia="仿宋" w:cs="宋体"/>
          <w:sz w:val="24"/>
        </w:rPr>
        <w:t>投标</w:t>
      </w:r>
      <w:r>
        <w:rPr>
          <w:rFonts w:hint="eastAsia" w:ascii="仿宋" w:eastAsia="仿宋" w:cs="宋体"/>
          <w:sz w:val="24"/>
        </w:rPr>
        <w:t>文件中相应内容不一致的，以</w:t>
      </w:r>
      <w:r>
        <w:rPr>
          <w:rFonts w:ascii="仿宋" w:eastAsia="仿宋" w:cs="宋体"/>
          <w:sz w:val="24"/>
        </w:rPr>
        <w:t>开标</w:t>
      </w:r>
      <w:r>
        <w:rPr>
          <w:rFonts w:hint="eastAsia" w:ascii="仿宋" w:eastAsia="仿宋" w:cs="宋体"/>
          <w:sz w:val="24"/>
        </w:rPr>
        <w:t>一览表为准；</w:t>
      </w:r>
    </w:p>
    <w:p w14:paraId="583AC133">
      <w:pPr>
        <w:spacing w:line="440" w:lineRule="exact"/>
        <w:jc w:val="left"/>
        <w:rPr>
          <w:rFonts w:hint="eastAsia" w:ascii="仿宋" w:eastAsia="仿宋" w:cs="宋体"/>
          <w:sz w:val="24"/>
        </w:rPr>
      </w:pPr>
      <w:r>
        <w:rPr>
          <w:rFonts w:hint="eastAsia" w:ascii="仿宋" w:eastAsia="仿宋" w:cs="宋体"/>
          <w:sz w:val="24"/>
        </w:rPr>
        <w:t>6.2大写金额和小写金额不一致的，以大写金额为准；</w:t>
      </w:r>
    </w:p>
    <w:p w14:paraId="3123B99B">
      <w:pPr>
        <w:spacing w:line="440" w:lineRule="exact"/>
        <w:jc w:val="left"/>
        <w:rPr>
          <w:rFonts w:hint="eastAsia" w:ascii="仿宋" w:eastAsia="仿宋" w:cs="宋体"/>
          <w:sz w:val="24"/>
        </w:rPr>
      </w:pPr>
      <w:r>
        <w:rPr>
          <w:rFonts w:hint="eastAsia" w:ascii="仿宋" w:eastAsia="仿宋" w:cs="宋体"/>
          <w:sz w:val="24"/>
        </w:rPr>
        <w:t>6.3单价金额小数点或者百分比有明显错位的，以</w:t>
      </w:r>
      <w:r>
        <w:rPr>
          <w:rFonts w:ascii="仿宋" w:eastAsia="仿宋" w:cs="宋体"/>
          <w:sz w:val="24"/>
        </w:rPr>
        <w:t>开标</w:t>
      </w:r>
      <w:r>
        <w:rPr>
          <w:rFonts w:hint="eastAsia" w:ascii="仿宋" w:eastAsia="仿宋" w:cs="宋体"/>
          <w:sz w:val="24"/>
        </w:rPr>
        <w:t>一览表的总价为准，并修改单价；</w:t>
      </w:r>
    </w:p>
    <w:p w14:paraId="721F79F4">
      <w:pPr>
        <w:spacing w:line="440" w:lineRule="exact"/>
        <w:jc w:val="left"/>
        <w:rPr>
          <w:rFonts w:hint="eastAsia" w:ascii="仿宋" w:eastAsia="仿宋" w:cs="宋体"/>
          <w:sz w:val="24"/>
        </w:rPr>
      </w:pPr>
      <w:r>
        <w:rPr>
          <w:rFonts w:hint="eastAsia" w:ascii="仿宋" w:eastAsia="仿宋" w:cs="宋体"/>
          <w:sz w:val="24"/>
        </w:rPr>
        <w:t>6.4总价金额与按单价汇总金额不一致的，以单价金额计算结果为准。</w:t>
      </w:r>
    </w:p>
    <w:p w14:paraId="0225708A">
      <w:pPr>
        <w:widowControl/>
        <w:snapToGrid w:val="0"/>
        <w:spacing w:line="480" w:lineRule="exact"/>
        <w:ind w:firstLine="480" w:firstLineChars="200"/>
        <w:rPr>
          <w:rFonts w:hint="eastAsia" w:ascii="仿宋" w:eastAsia="仿宋"/>
          <w:color w:val="000000"/>
          <w:kern w:val="0"/>
          <w:sz w:val="24"/>
        </w:rPr>
      </w:pPr>
      <w:r>
        <w:rPr>
          <w:rFonts w:hint="eastAsia" w:ascii="仿宋" w:eastAsia="仿宋" w:cs="宋体"/>
          <w:sz w:val="24"/>
        </w:rPr>
        <w:t>同时出现两种以上不一致的，按照前款规定的顺序修正。</w:t>
      </w:r>
      <w:r>
        <w:rPr>
          <w:rFonts w:hint="eastAsia" w:ascii="仿宋" w:eastAsia="仿宋" w:cs="仿宋_GB2312"/>
          <w:bCs/>
          <w:sz w:val="24"/>
        </w:rPr>
        <w:t>修正后的报价按照财政部公布第87号令 《政府采购货物和服务招标</w:t>
      </w:r>
      <w:r>
        <w:rPr>
          <w:rFonts w:ascii="仿宋" w:eastAsia="仿宋" w:cs="仿宋_GB2312"/>
          <w:bCs/>
          <w:sz w:val="24"/>
        </w:rPr>
        <w:t>投标</w:t>
      </w:r>
      <w:r>
        <w:rPr>
          <w:rFonts w:hint="eastAsia" w:ascii="仿宋" w:eastAsia="仿宋" w:cs="仿宋_GB2312"/>
          <w:bCs/>
          <w:sz w:val="24"/>
        </w:rPr>
        <w:t>管理办法》</w:t>
      </w:r>
      <w:r>
        <w:rPr>
          <w:rFonts w:hint="eastAsia" w:ascii="仿宋" w:eastAsia="仿宋" w:cs="宋体"/>
          <w:sz w:val="24"/>
        </w:rPr>
        <w:t>第五十一条第二款的规定经供应商确认后产生约束力，供应商不确认的，其</w:t>
      </w:r>
      <w:r>
        <w:rPr>
          <w:rFonts w:ascii="仿宋" w:eastAsia="仿宋" w:cs="宋体"/>
          <w:sz w:val="24"/>
        </w:rPr>
        <w:t>投标</w:t>
      </w:r>
      <w:r>
        <w:rPr>
          <w:rFonts w:hint="eastAsia" w:ascii="仿宋" w:eastAsia="仿宋" w:cs="宋体"/>
          <w:sz w:val="24"/>
        </w:rPr>
        <w:t>无效。</w:t>
      </w:r>
    </w:p>
    <w:p w14:paraId="4C583E1D">
      <w:pPr>
        <w:pStyle w:val="18"/>
        <w:snapToGrid w:val="0"/>
        <w:spacing w:line="440" w:lineRule="exact"/>
        <w:jc w:val="left"/>
        <w:rPr>
          <w:rFonts w:ascii="仿宋_GB2312" w:eastAsia="仿宋_GB2312"/>
          <w:b/>
          <w:sz w:val="24"/>
          <w:szCs w:val="24"/>
        </w:rPr>
      </w:pPr>
      <w:r>
        <w:rPr>
          <w:rFonts w:ascii="仿宋_GB2312" w:eastAsia="仿宋_GB2312"/>
          <w:b/>
          <w:sz w:val="24"/>
          <w:szCs w:val="24"/>
        </w:rPr>
        <w:t>7</w:t>
      </w:r>
      <w:r>
        <w:rPr>
          <w:rFonts w:hint="eastAsia" w:ascii="仿宋_GB2312" w:eastAsia="仿宋_GB2312"/>
          <w:b/>
          <w:sz w:val="24"/>
          <w:szCs w:val="24"/>
        </w:rPr>
        <w:t>．无效投标的情形</w:t>
      </w:r>
    </w:p>
    <w:p w14:paraId="52FF110D">
      <w:pPr>
        <w:tabs>
          <w:tab w:val="left" w:pos="4085"/>
        </w:tabs>
        <w:snapToGrid w:val="0"/>
        <w:spacing w:line="440" w:lineRule="exact"/>
        <w:ind w:firstLine="480" w:firstLineChars="200"/>
        <w:jc w:val="left"/>
        <w:rPr>
          <w:rFonts w:ascii="仿宋_GB2312" w:eastAsia="仿宋_GB2312"/>
          <w:sz w:val="24"/>
        </w:rPr>
      </w:pPr>
      <w:r>
        <w:rPr>
          <w:rFonts w:hint="eastAsia" w:ascii="仿宋_GB2312" w:eastAsia="仿宋_GB2312"/>
          <w:sz w:val="24"/>
        </w:rPr>
        <w:t>投标</w:t>
      </w:r>
      <w:r>
        <w:rPr>
          <w:rFonts w:ascii="仿宋_GB2312" w:eastAsia="仿宋_GB2312"/>
          <w:sz w:val="24"/>
        </w:rPr>
        <w:t>响应</w:t>
      </w:r>
      <w:r>
        <w:rPr>
          <w:rFonts w:hint="eastAsia" w:ascii="仿宋_GB2312" w:eastAsia="仿宋_GB2312"/>
          <w:sz w:val="24"/>
        </w:rPr>
        <w:t>文件有下列情形之一的作无效投标处理：</w:t>
      </w:r>
    </w:p>
    <w:p w14:paraId="7E8363DE">
      <w:pPr>
        <w:snapToGrid w:val="0"/>
        <w:spacing w:line="440" w:lineRule="exact"/>
        <w:jc w:val="left"/>
        <w:rPr>
          <w:rFonts w:ascii="仿宋_GB2312" w:eastAsia="仿宋_GB2312"/>
          <w:sz w:val="24"/>
        </w:rPr>
      </w:pPr>
      <w:r>
        <w:rPr>
          <w:rFonts w:ascii="仿宋_GB2312" w:eastAsia="仿宋_GB2312"/>
          <w:sz w:val="24"/>
        </w:rPr>
        <w:t>7.1</w:t>
      </w:r>
      <w:r>
        <w:rPr>
          <w:rFonts w:hint="eastAsia" w:ascii="仿宋_GB2312" w:eastAsia="仿宋_GB2312"/>
          <w:sz w:val="24"/>
        </w:rPr>
        <w:t>单位负责人为同一人或者存在直接控股、管理关系的不同供应商参加</w:t>
      </w:r>
      <w:r>
        <w:rPr>
          <w:rFonts w:ascii="仿宋_GB2312" w:eastAsia="仿宋_GB2312"/>
          <w:sz w:val="24"/>
        </w:rPr>
        <w:t>本项目</w:t>
      </w:r>
      <w:r>
        <w:rPr>
          <w:rFonts w:hint="eastAsia" w:ascii="仿宋_GB2312" w:eastAsia="仿宋_GB2312"/>
          <w:sz w:val="24"/>
        </w:rPr>
        <w:t>同一合同项</w:t>
      </w:r>
      <w:r>
        <w:rPr>
          <w:rFonts w:ascii="仿宋_GB2312" w:eastAsia="仿宋_GB2312"/>
          <w:sz w:val="24"/>
        </w:rPr>
        <w:t>（标段）</w:t>
      </w:r>
      <w:r>
        <w:rPr>
          <w:rFonts w:hint="eastAsia" w:ascii="仿宋_GB2312" w:eastAsia="仿宋_GB2312"/>
          <w:sz w:val="24"/>
        </w:rPr>
        <w:t>下的采购活动的（</w:t>
      </w:r>
      <w:r>
        <w:rPr>
          <w:rFonts w:ascii="仿宋_GB2312" w:eastAsia="仿宋_GB2312"/>
          <w:sz w:val="24"/>
        </w:rPr>
        <w:t>双方</w:t>
      </w:r>
      <w:r>
        <w:rPr>
          <w:rFonts w:hint="eastAsia" w:ascii="仿宋_GB2312" w:eastAsia="仿宋_GB2312"/>
          <w:sz w:val="24"/>
        </w:rPr>
        <w:t>均</w:t>
      </w:r>
      <w:r>
        <w:rPr>
          <w:rFonts w:ascii="仿宋_GB2312" w:eastAsia="仿宋_GB2312"/>
          <w:sz w:val="24"/>
        </w:rPr>
        <w:t>作</w:t>
      </w:r>
      <w:r>
        <w:rPr>
          <w:rFonts w:hint="eastAsia" w:ascii="仿宋_GB2312" w:eastAsia="仿宋_GB2312"/>
          <w:sz w:val="24"/>
        </w:rPr>
        <w:t>无效</w:t>
      </w:r>
      <w:r>
        <w:rPr>
          <w:rFonts w:ascii="仿宋_GB2312" w:eastAsia="仿宋_GB2312"/>
          <w:sz w:val="24"/>
        </w:rPr>
        <w:t>投标处理</w:t>
      </w:r>
      <w:r>
        <w:rPr>
          <w:rFonts w:hint="eastAsia" w:ascii="仿宋_GB2312" w:eastAsia="仿宋_GB2312"/>
          <w:sz w:val="24"/>
        </w:rPr>
        <w:t>）；</w:t>
      </w:r>
    </w:p>
    <w:p w14:paraId="28AEB348">
      <w:pPr>
        <w:snapToGrid w:val="0"/>
        <w:spacing w:line="440" w:lineRule="exact"/>
        <w:jc w:val="left"/>
        <w:rPr>
          <w:rFonts w:ascii="仿宋_GB2312" w:eastAsia="仿宋_GB2312"/>
          <w:sz w:val="24"/>
        </w:rPr>
      </w:pPr>
      <w:r>
        <w:rPr>
          <w:rFonts w:ascii="仿宋_GB2312" w:eastAsia="仿宋_GB2312"/>
          <w:sz w:val="24"/>
        </w:rPr>
        <w:t>7.2</w:t>
      </w:r>
      <w:r>
        <w:rPr>
          <w:rFonts w:hint="eastAsia" w:ascii="仿宋_GB2312" w:eastAsia="仿宋_GB2312"/>
          <w:sz w:val="24"/>
        </w:rPr>
        <w:t>为采购项目提供整体设计、规范编制或者项目管理、监理、检测等服务的供应商再参加该采购项目的其他采购活动的</w:t>
      </w:r>
      <w:r>
        <w:rPr>
          <w:rFonts w:ascii="仿宋_GB2312" w:eastAsia="仿宋_GB2312"/>
          <w:sz w:val="24"/>
        </w:rPr>
        <w:t>（单一来源采购除外）</w:t>
      </w:r>
      <w:r>
        <w:rPr>
          <w:rFonts w:hint="eastAsia" w:ascii="仿宋_GB2312" w:eastAsia="仿宋_GB2312"/>
          <w:sz w:val="24"/>
        </w:rPr>
        <w:t xml:space="preserve">； </w:t>
      </w:r>
    </w:p>
    <w:p w14:paraId="0A4C5B6B">
      <w:pPr>
        <w:snapToGrid w:val="0"/>
        <w:spacing w:line="440" w:lineRule="exact"/>
        <w:jc w:val="left"/>
        <w:rPr>
          <w:rFonts w:ascii="仿宋_GB2312" w:eastAsia="仿宋_GB2312"/>
          <w:sz w:val="24"/>
        </w:rPr>
      </w:pPr>
      <w:r>
        <w:rPr>
          <w:rFonts w:ascii="仿宋_GB2312" w:eastAsia="仿宋_GB2312"/>
          <w:sz w:val="24"/>
        </w:rPr>
        <w:t>7.3</w:t>
      </w:r>
      <w:r>
        <w:rPr>
          <w:rFonts w:hint="eastAsia" w:ascii="仿宋_GB2312" w:eastAsia="仿宋_GB2312"/>
          <w:sz w:val="24"/>
        </w:rPr>
        <w:t>供应商不具备</w:t>
      </w:r>
      <w:r>
        <w:rPr>
          <w:rFonts w:ascii="仿宋_GB2312" w:eastAsia="仿宋_GB2312"/>
          <w:sz w:val="24"/>
        </w:rPr>
        <w:t>采购</w:t>
      </w:r>
      <w:r>
        <w:rPr>
          <w:rFonts w:hint="eastAsia" w:ascii="仿宋_GB2312" w:eastAsia="仿宋_GB2312"/>
          <w:sz w:val="24"/>
        </w:rPr>
        <w:t>文件中规定的资格要求的（供应商未</w:t>
      </w:r>
      <w:r>
        <w:rPr>
          <w:rFonts w:ascii="仿宋_GB2312" w:eastAsia="仿宋_GB2312"/>
          <w:sz w:val="24"/>
        </w:rPr>
        <w:t>按采购文件要求提供</w:t>
      </w:r>
      <w:r>
        <w:rPr>
          <w:rFonts w:hint="eastAsia" w:ascii="仿宋_GB2312" w:eastAsia="仿宋_GB2312"/>
          <w:sz w:val="24"/>
        </w:rPr>
        <w:t>资格证明文件的，视为供应商不具备</w:t>
      </w:r>
      <w:r>
        <w:rPr>
          <w:rFonts w:ascii="仿宋_GB2312" w:eastAsia="仿宋_GB2312"/>
          <w:sz w:val="24"/>
        </w:rPr>
        <w:t>采购</w:t>
      </w:r>
      <w:r>
        <w:rPr>
          <w:rFonts w:hint="eastAsia" w:ascii="仿宋_GB2312" w:eastAsia="仿宋_GB2312"/>
          <w:sz w:val="24"/>
        </w:rPr>
        <w:t>文件中规定的资格要求）；</w:t>
      </w:r>
    </w:p>
    <w:p w14:paraId="123106F2">
      <w:pPr>
        <w:snapToGrid w:val="0"/>
        <w:spacing w:line="440" w:lineRule="exact"/>
        <w:jc w:val="left"/>
        <w:rPr>
          <w:rFonts w:ascii="仿宋_GB2312" w:eastAsia="仿宋_GB2312"/>
          <w:kern w:val="0"/>
          <w:sz w:val="24"/>
        </w:rPr>
      </w:pPr>
      <w:r>
        <w:rPr>
          <w:rFonts w:ascii="仿宋_GB2312" w:eastAsia="仿宋_GB2312"/>
          <w:sz w:val="24"/>
        </w:rPr>
        <w:t>7.4</w:t>
      </w:r>
      <w:r>
        <w:rPr>
          <w:rFonts w:hint="eastAsia" w:ascii="仿宋_GB2312" w:eastAsia="仿宋_GB2312"/>
          <w:kern w:val="0"/>
          <w:sz w:val="24"/>
        </w:rPr>
        <w:t>法定代表人</w:t>
      </w:r>
      <w:r>
        <w:rPr>
          <w:rFonts w:ascii="仿宋_GB2312" w:eastAsia="仿宋_GB2312"/>
          <w:kern w:val="0"/>
          <w:sz w:val="24"/>
        </w:rPr>
        <w:t>、</w:t>
      </w:r>
      <w:r>
        <w:rPr>
          <w:rFonts w:hint="eastAsia" w:ascii="仿宋_GB2312" w:eastAsia="仿宋_GB2312"/>
          <w:kern w:val="0"/>
          <w:sz w:val="24"/>
        </w:rPr>
        <w:t>个体工商户</w:t>
      </w:r>
      <w:r>
        <w:rPr>
          <w:rFonts w:ascii="仿宋_GB2312" w:eastAsia="仿宋_GB2312"/>
          <w:kern w:val="0"/>
          <w:sz w:val="24"/>
        </w:rPr>
        <w:t>经营者</w:t>
      </w:r>
      <w:r>
        <w:rPr>
          <w:rFonts w:hint="eastAsia" w:ascii="仿宋_GB2312" w:eastAsia="仿宋_GB2312"/>
          <w:kern w:val="0"/>
          <w:sz w:val="24"/>
        </w:rPr>
        <w:t>参加开标会，</w:t>
      </w:r>
      <w:r>
        <w:rPr>
          <w:rFonts w:hint="eastAsia" w:ascii="仿宋_GB2312" w:eastAsia="仿宋_GB2312"/>
          <w:sz w:val="24"/>
        </w:rPr>
        <w:t>未能出具身份证明的或</w:t>
      </w:r>
      <w:r>
        <w:rPr>
          <w:rFonts w:hint="eastAsia" w:ascii="仿宋_GB2312" w:eastAsia="仿宋_GB2312"/>
          <w:kern w:val="0"/>
          <w:sz w:val="24"/>
        </w:rPr>
        <w:t>提供的身份证明与营业执照不一致的；</w:t>
      </w:r>
      <w:r>
        <w:rPr>
          <w:rFonts w:hint="eastAsia" w:ascii="仿宋_GB2312" w:eastAsia="仿宋_GB2312"/>
          <w:sz w:val="24"/>
        </w:rPr>
        <w:t>授权代表</w:t>
      </w:r>
      <w:r>
        <w:rPr>
          <w:rFonts w:hint="eastAsia" w:ascii="仿宋_GB2312" w:eastAsia="仿宋_GB2312"/>
          <w:kern w:val="0"/>
          <w:sz w:val="24"/>
        </w:rPr>
        <w:t>无《法定代表人授权委托书》</w:t>
      </w:r>
      <w:r>
        <w:rPr>
          <w:rFonts w:ascii="仿宋_GB2312" w:eastAsia="仿宋_GB2312"/>
          <w:kern w:val="0"/>
          <w:sz w:val="24"/>
        </w:rPr>
        <w:t>或</w:t>
      </w:r>
      <w:r>
        <w:rPr>
          <w:rFonts w:hint="eastAsia" w:ascii="仿宋_GB2312" w:eastAsia="仿宋_GB2312"/>
          <w:kern w:val="0"/>
          <w:sz w:val="24"/>
        </w:rPr>
        <w:t>《法定代表人授权委托书》</w:t>
      </w:r>
      <w:r>
        <w:rPr>
          <w:rFonts w:ascii="仿宋_GB2312" w:eastAsia="仿宋_GB2312"/>
          <w:kern w:val="0"/>
          <w:sz w:val="24"/>
        </w:rPr>
        <w:t>填写错误</w:t>
      </w:r>
      <w:r>
        <w:rPr>
          <w:rFonts w:hint="eastAsia" w:ascii="仿宋_GB2312" w:eastAsia="仿宋_GB2312"/>
          <w:kern w:val="0"/>
          <w:sz w:val="24"/>
        </w:rPr>
        <w:t>或</w:t>
      </w:r>
      <w:r>
        <w:rPr>
          <w:rFonts w:hint="eastAsia" w:ascii="仿宋_GB2312" w:eastAsia="仿宋_GB2312"/>
          <w:sz w:val="24"/>
        </w:rPr>
        <w:t>未能出具身份证明的</w:t>
      </w:r>
      <w:r>
        <w:rPr>
          <w:rFonts w:hint="eastAsia" w:ascii="仿宋_GB2312" w:eastAsia="仿宋_GB2312"/>
          <w:kern w:val="0"/>
          <w:sz w:val="24"/>
        </w:rPr>
        <w:t>；</w:t>
      </w:r>
    </w:p>
    <w:p w14:paraId="40F5989C">
      <w:pPr>
        <w:snapToGrid w:val="0"/>
        <w:spacing w:line="440" w:lineRule="exact"/>
        <w:jc w:val="left"/>
        <w:rPr>
          <w:rFonts w:ascii="仿宋_GB2312" w:eastAsia="仿宋_GB2312"/>
          <w:kern w:val="0"/>
          <w:sz w:val="24"/>
        </w:rPr>
      </w:pPr>
      <w:r>
        <w:rPr>
          <w:rFonts w:ascii="仿宋_GB2312" w:eastAsia="仿宋_GB2312"/>
          <w:kern w:val="0"/>
          <w:sz w:val="24"/>
        </w:rPr>
        <w:t>7.5</w:t>
      </w:r>
      <w:r>
        <w:rPr>
          <w:rFonts w:hint="eastAsia" w:ascii="仿宋_GB2312" w:eastAsia="仿宋_GB2312"/>
          <w:kern w:val="0"/>
          <w:sz w:val="24"/>
          <w:lang w:eastAsia="zh-CN"/>
        </w:rPr>
        <w:t>联合体投标，但是未提供有效的联合体协议的；</w:t>
      </w:r>
    </w:p>
    <w:p w14:paraId="44C01DB6">
      <w:pPr>
        <w:snapToGrid w:val="0"/>
        <w:spacing w:line="440" w:lineRule="exact"/>
        <w:jc w:val="left"/>
        <w:rPr>
          <w:rFonts w:ascii="仿宋_GB2312" w:eastAsia="仿宋_GB2312"/>
          <w:kern w:val="0"/>
          <w:sz w:val="24"/>
        </w:rPr>
      </w:pPr>
      <w:r>
        <w:rPr>
          <w:rFonts w:ascii="仿宋_GB2312" w:eastAsia="仿宋_GB2312"/>
          <w:kern w:val="0"/>
          <w:sz w:val="24"/>
        </w:rPr>
        <w:t>7.6投标文件制作出现如下情况：</w:t>
      </w:r>
    </w:p>
    <w:p w14:paraId="36C008AF">
      <w:pPr>
        <w:snapToGrid w:val="0"/>
        <w:spacing w:line="440" w:lineRule="exact"/>
        <w:ind w:firstLine="480" w:firstLineChars="200"/>
        <w:jc w:val="left"/>
        <w:rPr>
          <w:rFonts w:hint="eastAsia" w:ascii="仿宋" w:eastAsia="仿宋"/>
          <w:kern w:val="0"/>
          <w:sz w:val="24"/>
        </w:rPr>
      </w:pPr>
      <w:r>
        <w:rPr>
          <w:rFonts w:ascii="仿宋_GB2312" w:eastAsia="仿宋_GB2312"/>
          <w:sz w:val="24"/>
          <w:szCs w:val="24"/>
        </w:rPr>
        <w:t>7.6.</w:t>
      </w:r>
      <w:r>
        <w:rPr>
          <w:rFonts w:hint="eastAsia" w:ascii="仿宋" w:eastAsia="仿宋"/>
          <w:kern w:val="0"/>
          <w:sz w:val="24"/>
        </w:rPr>
        <w:t>1“资格文件”</w:t>
      </w:r>
      <w:r>
        <w:rPr>
          <w:rFonts w:ascii="仿宋" w:eastAsia="仿宋"/>
          <w:kern w:val="0"/>
          <w:sz w:val="24"/>
        </w:rPr>
        <w:t>、</w:t>
      </w:r>
      <w:r>
        <w:rPr>
          <w:rFonts w:hint="eastAsia" w:ascii="仿宋" w:eastAsia="仿宋"/>
          <w:kern w:val="0"/>
          <w:sz w:val="24"/>
        </w:rPr>
        <w:t>“</w:t>
      </w:r>
      <w:r>
        <w:rPr>
          <w:rFonts w:ascii="仿宋" w:eastAsia="仿宋"/>
          <w:kern w:val="0"/>
          <w:sz w:val="24"/>
        </w:rPr>
        <w:t>报价文件</w:t>
      </w:r>
      <w:r>
        <w:rPr>
          <w:rFonts w:hint="eastAsia" w:ascii="仿宋" w:eastAsia="仿宋"/>
          <w:kern w:val="0"/>
          <w:sz w:val="24"/>
        </w:rPr>
        <w:t>”的</w:t>
      </w:r>
      <w:r>
        <w:rPr>
          <w:rFonts w:ascii="仿宋" w:eastAsia="仿宋"/>
          <w:kern w:val="0"/>
          <w:sz w:val="24"/>
        </w:rPr>
        <w:t>签字、盖章或内容有实质性偏离的</w:t>
      </w:r>
      <w:r>
        <w:rPr>
          <w:rFonts w:hint="eastAsia" w:ascii="仿宋" w:eastAsia="仿宋"/>
          <w:kern w:val="0"/>
          <w:sz w:val="24"/>
        </w:rPr>
        <w:t>；</w:t>
      </w:r>
    </w:p>
    <w:p w14:paraId="61BB9B23">
      <w:pPr>
        <w:snapToGrid w:val="0"/>
        <w:spacing w:line="440" w:lineRule="exact"/>
        <w:ind w:firstLine="480" w:firstLineChars="200"/>
        <w:jc w:val="left"/>
        <w:rPr>
          <w:rFonts w:hint="eastAsia" w:ascii="仿宋" w:eastAsia="仿宋"/>
          <w:sz w:val="24"/>
        </w:rPr>
      </w:pPr>
      <w:r>
        <w:rPr>
          <w:rFonts w:ascii="仿宋_GB2312" w:eastAsia="仿宋_GB2312"/>
          <w:sz w:val="24"/>
          <w:szCs w:val="24"/>
        </w:rPr>
        <w:t>7.6.</w:t>
      </w:r>
      <w:r>
        <w:rPr>
          <w:rFonts w:hint="eastAsia" w:ascii="仿宋" w:eastAsia="仿宋"/>
          <w:sz w:val="24"/>
        </w:rPr>
        <w:t>2报价一经涂改，未在涂改处加盖投标单位公章或者未经法定代表人或其授权代表签字或盖章的；</w:t>
      </w:r>
    </w:p>
    <w:p w14:paraId="3968558A">
      <w:pPr>
        <w:snapToGrid w:val="0"/>
        <w:spacing w:line="440" w:lineRule="exact"/>
        <w:ind w:firstLine="480" w:firstLineChars="200"/>
        <w:jc w:val="left"/>
        <w:rPr>
          <w:rFonts w:hint="eastAsia" w:ascii="仿宋" w:eastAsia="仿宋"/>
          <w:sz w:val="24"/>
        </w:rPr>
      </w:pPr>
      <w:r>
        <w:rPr>
          <w:rFonts w:ascii="仿宋_GB2312" w:eastAsia="仿宋_GB2312"/>
          <w:sz w:val="24"/>
          <w:szCs w:val="24"/>
        </w:rPr>
        <w:t>7.6.</w:t>
      </w:r>
      <w:r>
        <w:rPr>
          <w:rFonts w:hint="eastAsia" w:ascii="仿宋" w:eastAsia="仿宋"/>
          <w:sz w:val="24"/>
        </w:rPr>
        <w:t>3“资格文件”或“商务和技术文件”</w:t>
      </w:r>
      <w:r>
        <w:rPr>
          <w:rFonts w:ascii="仿宋" w:eastAsia="仿宋"/>
          <w:sz w:val="24"/>
        </w:rPr>
        <w:t>或证明材料原件</w:t>
      </w:r>
      <w:r>
        <w:rPr>
          <w:rFonts w:hint="eastAsia" w:ascii="仿宋" w:eastAsia="仿宋"/>
          <w:sz w:val="24"/>
        </w:rPr>
        <w:t>中出现用于价格分评审的投标报价的（采购文件另有规定的参与“商务和技术文件”评审的报价除外）；</w:t>
      </w:r>
    </w:p>
    <w:p w14:paraId="5DA2B943">
      <w:pPr>
        <w:snapToGrid w:val="0"/>
        <w:spacing w:line="440" w:lineRule="exact"/>
        <w:ind w:firstLine="480" w:firstLineChars="200"/>
        <w:jc w:val="left"/>
        <w:rPr>
          <w:rFonts w:hint="eastAsia" w:ascii="仿宋" w:eastAsia="仿宋"/>
          <w:sz w:val="24"/>
        </w:rPr>
      </w:pPr>
      <w:r>
        <w:rPr>
          <w:rFonts w:ascii="仿宋_GB2312" w:eastAsia="仿宋_GB2312"/>
          <w:sz w:val="24"/>
          <w:szCs w:val="24"/>
        </w:rPr>
        <w:t>7.6.</w:t>
      </w:r>
      <w:r>
        <w:rPr>
          <w:rFonts w:hint="eastAsia" w:ascii="仿宋" w:eastAsia="仿宋"/>
          <w:sz w:val="24"/>
          <w:szCs w:val="20"/>
        </w:rPr>
        <w:t>4对</w:t>
      </w:r>
      <w:r>
        <w:rPr>
          <w:rFonts w:ascii="仿宋" w:eastAsia="仿宋"/>
          <w:sz w:val="24"/>
          <w:szCs w:val="20"/>
        </w:rPr>
        <w:t>采购</w:t>
      </w:r>
      <w:r>
        <w:rPr>
          <w:rFonts w:hint="eastAsia" w:ascii="仿宋" w:eastAsia="仿宋"/>
          <w:sz w:val="24"/>
        </w:rPr>
        <w:t>服务或技术或产品等要求</w:t>
      </w:r>
      <w:r>
        <w:rPr>
          <w:rFonts w:hint="eastAsia" w:ascii="仿宋" w:eastAsia="仿宋"/>
          <w:sz w:val="24"/>
          <w:szCs w:val="20"/>
        </w:rPr>
        <w:t>未详细应答或应答</w:t>
      </w:r>
      <w:r>
        <w:rPr>
          <w:rFonts w:hint="eastAsia" w:ascii="仿宋" w:eastAsia="仿宋"/>
          <w:sz w:val="24"/>
        </w:rPr>
        <w:t>内容不全、有缺失的,经评审委员会认定为无法评审的；</w:t>
      </w:r>
    </w:p>
    <w:p w14:paraId="1047ECDD">
      <w:pPr>
        <w:snapToGrid w:val="0"/>
        <w:spacing w:line="440" w:lineRule="exact"/>
        <w:ind w:firstLine="480" w:firstLineChars="200"/>
        <w:jc w:val="left"/>
        <w:rPr>
          <w:rFonts w:hint="eastAsia" w:ascii="仿宋" w:eastAsia="仿宋"/>
          <w:sz w:val="24"/>
        </w:rPr>
      </w:pPr>
      <w:r>
        <w:rPr>
          <w:rFonts w:ascii="仿宋_GB2312" w:eastAsia="仿宋_GB2312"/>
          <w:sz w:val="24"/>
          <w:szCs w:val="24"/>
        </w:rPr>
        <w:t>7.6.</w:t>
      </w:r>
      <w:r>
        <w:rPr>
          <w:rFonts w:hint="eastAsia" w:ascii="仿宋" w:eastAsia="仿宋"/>
          <w:sz w:val="24"/>
        </w:rPr>
        <w:t>5关键信息填写不完整或字迹不能辨认或有漏项的，经评审委员会认定属于重大偏差的；</w:t>
      </w:r>
    </w:p>
    <w:p w14:paraId="4C609188">
      <w:pPr>
        <w:snapToGrid w:val="0"/>
        <w:spacing w:line="440" w:lineRule="exact"/>
        <w:ind w:firstLine="480" w:firstLineChars="200"/>
        <w:jc w:val="left"/>
        <w:rPr>
          <w:rFonts w:hint="eastAsia" w:ascii="仿宋" w:eastAsia="仿宋"/>
          <w:sz w:val="24"/>
        </w:rPr>
      </w:pPr>
      <w:r>
        <w:rPr>
          <w:rFonts w:ascii="仿宋_GB2312" w:eastAsia="仿宋_GB2312"/>
          <w:sz w:val="24"/>
          <w:szCs w:val="24"/>
        </w:rPr>
        <w:t>7.6.</w:t>
      </w:r>
      <w:r>
        <w:rPr>
          <w:rFonts w:hint="eastAsia" w:ascii="仿宋" w:eastAsia="仿宋"/>
          <w:sz w:val="24"/>
        </w:rPr>
        <w:t>6未按采购文件规定要求签署盖章的。</w:t>
      </w:r>
    </w:p>
    <w:p w14:paraId="393C3B19">
      <w:pPr>
        <w:snapToGrid w:val="0"/>
        <w:spacing w:line="440" w:lineRule="exact"/>
        <w:ind w:firstLine="480" w:firstLineChars="200"/>
        <w:jc w:val="left"/>
        <w:rPr>
          <w:rFonts w:hint="eastAsia" w:ascii="仿宋" w:eastAsia="仿宋"/>
          <w:sz w:val="24"/>
        </w:rPr>
      </w:pPr>
      <w:r>
        <w:rPr>
          <w:rFonts w:hint="eastAsia" w:ascii="仿宋" w:eastAsia="仿宋"/>
          <w:sz w:val="24"/>
          <w:lang w:val="en-US" w:eastAsia="zh-CN"/>
        </w:rPr>
        <w:t>7.6.7</w:t>
      </w:r>
      <w:r>
        <w:rPr>
          <w:rFonts w:hint="eastAsia" w:ascii="仿宋" w:eastAsia="仿宋"/>
          <w:sz w:val="24"/>
        </w:rPr>
        <w:t>在</w:t>
      </w:r>
      <w:r>
        <w:rPr>
          <w:rFonts w:hint="eastAsia" w:ascii="仿宋" w:eastAsia="仿宋"/>
          <w:sz w:val="24"/>
          <w:lang w:eastAsia="zh-CN"/>
        </w:rPr>
        <w:t>《开标一览表》</w:t>
      </w:r>
      <w:r>
        <w:rPr>
          <w:rFonts w:hint="eastAsia" w:ascii="仿宋" w:eastAsia="仿宋"/>
          <w:sz w:val="24"/>
        </w:rPr>
        <w:t>中有2个（含）以上的报价或方案</w:t>
      </w:r>
      <w:r>
        <w:rPr>
          <w:rFonts w:hint="eastAsia" w:ascii="仿宋" w:eastAsia="仿宋"/>
          <w:sz w:val="24"/>
          <w:lang w:eastAsia="zh-CN"/>
        </w:rPr>
        <w:t>的。</w:t>
      </w:r>
    </w:p>
    <w:p w14:paraId="1867AE06">
      <w:pPr>
        <w:snapToGrid w:val="0"/>
        <w:spacing w:line="440" w:lineRule="exact"/>
        <w:jc w:val="left"/>
        <w:rPr>
          <w:rFonts w:ascii="仿宋" w:eastAsia="仿宋"/>
          <w:sz w:val="24"/>
        </w:rPr>
      </w:pPr>
      <w:r>
        <w:rPr>
          <w:rFonts w:ascii="仿宋" w:eastAsia="仿宋"/>
          <w:kern w:val="0"/>
          <w:sz w:val="24"/>
        </w:rPr>
        <w:t>7.7</w:t>
      </w:r>
      <w:r>
        <w:rPr>
          <w:rFonts w:hint="eastAsia" w:ascii="仿宋" w:eastAsia="仿宋"/>
          <w:sz w:val="24"/>
        </w:rPr>
        <w:t>投标文件与项目不符或内容严重不全</w:t>
      </w:r>
      <w:r>
        <w:rPr>
          <w:rFonts w:ascii="仿宋" w:eastAsia="仿宋"/>
          <w:sz w:val="24"/>
        </w:rPr>
        <w:t>或</w:t>
      </w:r>
      <w:r>
        <w:rPr>
          <w:rFonts w:ascii="仿宋_GB2312" w:eastAsia="仿宋_GB2312"/>
          <w:sz w:val="24"/>
        </w:rPr>
        <w:t>就同一项目</w:t>
      </w:r>
      <w:r>
        <w:rPr>
          <w:rFonts w:hint="eastAsia" w:ascii="仿宋_GB2312" w:eastAsia="仿宋_GB2312"/>
          <w:sz w:val="24"/>
        </w:rPr>
        <w:t>递交</w:t>
      </w:r>
      <w:r>
        <w:rPr>
          <w:rFonts w:ascii="仿宋_GB2312" w:eastAsia="仿宋_GB2312"/>
          <w:sz w:val="24"/>
        </w:rPr>
        <w:t>多份明显</w:t>
      </w:r>
      <w:r>
        <w:rPr>
          <w:rFonts w:hint="eastAsia" w:ascii="仿宋_GB2312" w:eastAsia="仿宋_GB2312"/>
          <w:sz w:val="24"/>
        </w:rPr>
        <w:t>内容不同的投标</w:t>
      </w:r>
      <w:r>
        <w:rPr>
          <w:rFonts w:ascii="仿宋_GB2312" w:eastAsia="仿宋_GB2312"/>
          <w:sz w:val="24"/>
        </w:rPr>
        <w:t>文件的</w:t>
      </w:r>
      <w:r>
        <w:rPr>
          <w:rFonts w:hint="eastAsia" w:ascii="仿宋" w:eastAsia="仿宋"/>
          <w:sz w:val="24"/>
        </w:rPr>
        <w:t>；</w:t>
      </w:r>
    </w:p>
    <w:p w14:paraId="714BD356">
      <w:pPr>
        <w:snapToGrid w:val="0"/>
        <w:spacing w:line="440" w:lineRule="exact"/>
        <w:jc w:val="left"/>
        <w:rPr>
          <w:rFonts w:ascii="仿宋_GB2312" w:eastAsia="仿宋_GB2312"/>
          <w:sz w:val="24"/>
        </w:rPr>
      </w:pPr>
      <w:r>
        <w:rPr>
          <w:rFonts w:ascii="仿宋_GB2312" w:eastAsia="仿宋_GB2312"/>
          <w:kern w:val="0"/>
          <w:sz w:val="24"/>
        </w:rPr>
        <w:t>7.8</w:t>
      </w:r>
      <w:r>
        <w:rPr>
          <w:rFonts w:hint="eastAsia" w:ascii="仿宋_GB2312" w:eastAsia="仿宋_GB2312"/>
          <w:sz w:val="24"/>
        </w:rPr>
        <w:t>未按照</w:t>
      </w:r>
      <w:r>
        <w:rPr>
          <w:rFonts w:ascii="仿宋_GB2312" w:eastAsia="仿宋_GB2312"/>
          <w:sz w:val="24"/>
        </w:rPr>
        <w:t>采购</w:t>
      </w:r>
      <w:r>
        <w:rPr>
          <w:rFonts w:hint="eastAsia" w:ascii="仿宋_GB2312" w:eastAsia="仿宋_GB2312"/>
          <w:sz w:val="24"/>
        </w:rPr>
        <w:t>文件规定要求密封封装、签署、盖章的；</w:t>
      </w:r>
    </w:p>
    <w:p w14:paraId="00781010">
      <w:pPr>
        <w:tabs>
          <w:tab w:val="left" w:pos="3870"/>
          <w:tab w:val="left" w:pos="4085"/>
        </w:tabs>
        <w:snapToGrid w:val="0"/>
        <w:spacing w:line="440" w:lineRule="exact"/>
        <w:jc w:val="left"/>
        <w:rPr>
          <w:rFonts w:ascii="仿宋_GB2312" w:eastAsia="仿宋_GB2312"/>
          <w:kern w:val="0"/>
          <w:sz w:val="24"/>
        </w:rPr>
      </w:pPr>
      <w:r>
        <w:rPr>
          <w:rFonts w:ascii="仿宋_GB2312" w:eastAsia="仿宋_GB2312"/>
          <w:sz w:val="24"/>
        </w:rPr>
        <w:t>7.9</w:t>
      </w:r>
      <w:r>
        <w:rPr>
          <w:rFonts w:hint="eastAsia" w:ascii="仿宋_GB2312" w:eastAsia="仿宋_GB2312"/>
          <w:kern w:val="0"/>
          <w:sz w:val="24"/>
        </w:rPr>
        <w:t>投标</w:t>
      </w:r>
      <w:r>
        <w:rPr>
          <w:rFonts w:ascii="仿宋_GB2312" w:eastAsia="仿宋_GB2312"/>
          <w:kern w:val="0"/>
          <w:sz w:val="24"/>
        </w:rPr>
        <w:t>响应</w:t>
      </w:r>
      <w:r>
        <w:rPr>
          <w:rFonts w:hint="eastAsia" w:ascii="仿宋_GB2312" w:eastAsia="仿宋_GB2312"/>
          <w:kern w:val="0"/>
          <w:sz w:val="24"/>
        </w:rPr>
        <w:t>文件含有采购人不能接受的附加条件</w:t>
      </w:r>
      <w:r>
        <w:rPr>
          <w:rFonts w:ascii="仿宋_GB2312" w:eastAsia="仿宋_GB2312"/>
          <w:kern w:val="0"/>
          <w:sz w:val="24"/>
        </w:rPr>
        <w:t>的</w:t>
      </w:r>
      <w:r>
        <w:rPr>
          <w:rFonts w:hint="eastAsia" w:ascii="仿宋_GB2312" w:eastAsia="仿宋_GB2312"/>
          <w:kern w:val="0"/>
          <w:sz w:val="24"/>
        </w:rPr>
        <w:t>；</w:t>
      </w:r>
    </w:p>
    <w:p w14:paraId="20868964">
      <w:pPr>
        <w:tabs>
          <w:tab w:val="left" w:pos="3870"/>
          <w:tab w:val="left" w:pos="4085"/>
        </w:tabs>
        <w:snapToGrid w:val="0"/>
        <w:spacing w:line="440" w:lineRule="exact"/>
        <w:jc w:val="left"/>
        <w:rPr>
          <w:rFonts w:ascii="仿宋_GB2312" w:eastAsia="仿宋_GB2312"/>
          <w:kern w:val="0"/>
          <w:sz w:val="24"/>
        </w:rPr>
      </w:pPr>
      <w:r>
        <w:rPr>
          <w:rFonts w:ascii="仿宋_GB2312" w:eastAsia="仿宋_GB2312"/>
          <w:kern w:val="0"/>
          <w:sz w:val="24"/>
        </w:rPr>
        <w:t>7.</w:t>
      </w:r>
      <w:r>
        <w:rPr>
          <w:rFonts w:hint="eastAsia" w:ascii="仿宋_GB2312" w:eastAsia="仿宋_GB2312"/>
          <w:kern w:val="0"/>
          <w:sz w:val="24"/>
        </w:rPr>
        <w:t>10</w:t>
      </w:r>
      <w:r>
        <w:rPr>
          <w:rFonts w:hint="eastAsia" w:ascii="仿宋" w:eastAsia="仿宋"/>
          <w:sz w:val="24"/>
        </w:rPr>
        <w:t>供应商的报价低于项目预算50%</w:t>
      </w:r>
      <w:r>
        <w:rPr>
          <w:rFonts w:hint="eastAsia" w:ascii="仿宋" w:eastAsia="仿宋"/>
          <w:sz w:val="24"/>
          <w:lang w:eastAsia="zh-CN"/>
        </w:rPr>
        <w:t>，但未能在报价文件中详细阐述不影响产品质量或者诚信履约的具体原因或具体原因未被评审委员会认可的</w:t>
      </w:r>
      <w:r>
        <w:rPr>
          <w:rFonts w:hint="eastAsia" w:ascii="仿宋_GB2312" w:eastAsia="仿宋_GB2312"/>
          <w:sz w:val="24"/>
        </w:rPr>
        <w:t>；</w:t>
      </w:r>
    </w:p>
    <w:p w14:paraId="548C17B4">
      <w:pPr>
        <w:tabs>
          <w:tab w:val="left" w:pos="3870"/>
          <w:tab w:val="left" w:pos="4085"/>
        </w:tabs>
        <w:snapToGrid w:val="0"/>
        <w:spacing w:line="440" w:lineRule="exact"/>
        <w:jc w:val="left"/>
        <w:rPr>
          <w:rFonts w:ascii="仿宋_GB2312" w:eastAsia="仿宋_GB2312"/>
          <w:sz w:val="24"/>
        </w:rPr>
      </w:pPr>
      <w:r>
        <w:rPr>
          <w:rFonts w:ascii="仿宋_GB2312" w:eastAsia="仿宋_GB2312"/>
          <w:sz w:val="24"/>
        </w:rPr>
        <w:t>7.11</w:t>
      </w:r>
      <w:r>
        <w:rPr>
          <w:rFonts w:hint="eastAsia" w:ascii="仿宋_GB2312" w:eastAsia="仿宋_GB2312"/>
          <w:sz w:val="24"/>
        </w:rPr>
        <w:t>报价超过招标文件中规定的预算金额</w:t>
      </w:r>
      <w:r>
        <w:rPr>
          <w:rFonts w:ascii="仿宋_GB2312" w:eastAsia="仿宋_GB2312"/>
          <w:sz w:val="24"/>
        </w:rPr>
        <w:t>或</w:t>
      </w:r>
      <w:r>
        <w:rPr>
          <w:rFonts w:hint="eastAsia" w:ascii="仿宋_GB2312" w:eastAsia="仿宋_GB2312"/>
          <w:sz w:val="24"/>
        </w:rPr>
        <w:t>最高限价</w:t>
      </w:r>
      <w:r>
        <w:rPr>
          <w:rFonts w:ascii="仿宋_GB2312" w:eastAsia="仿宋_GB2312"/>
          <w:sz w:val="24"/>
        </w:rPr>
        <w:t>（包括单价限价等采购文件规定的各类限价）</w:t>
      </w:r>
      <w:r>
        <w:rPr>
          <w:rFonts w:hint="eastAsia" w:ascii="仿宋_GB2312" w:eastAsia="仿宋_GB2312"/>
          <w:sz w:val="24"/>
        </w:rPr>
        <w:t>的；</w:t>
      </w:r>
    </w:p>
    <w:p w14:paraId="32A91A02">
      <w:pPr>
        <w:tabs>
          <w:tab w:val="left" w:pos="3870"/>
          <w:tab w:val="left" w:pos="4085"/>
        </w:tabs>
        <w:snapToGrid w:val="0"/>
        <w:spacing w:line="440" w:lineRule="exact"/>
        <w:jc w:val="left"/>
        <w:rPr>
          <w:rFonts w:ascii="仿宋_GB2312" w:eastAsia="仿宋_GB2312"/>
          <w:sz w:val="24"/>
        </w:rPr>
      </w:pPr>
      <w:r>
        <w:rPr>
          <w:rFonts w:ascii="仿宋_GB2312" w:eastAsia="仿宋_GB2312"/>
          <w:sz w:val="24"/>
        </w:rPr>
        <w:t>7.12</w:t>
      </w:r>
      <w:r>
        <w:rPr>
          <w:rFonts w:hint="eastAsia" w:ascii="仿宋_GB2312" w:eastAsia="仿宋_GB2312"/>
          <w:sz w:val="24"/>
        </w:rPr>
        <w:t>供应商对根据修正原则修正后的报价不确认的；</w:t>
      </w:r>
    </w:p>
    <w:p w14:paraId="0466BA67">
      <w:pPr>
        <w:tabs>
          <w:tab w:val="left" w:pos="3870"/>
          <w:tab w:val="left" w:pos="4085"/>
        </w:tabs>
        <w:snapToGrid w:val="0"/>
        <w:spacing w:line="440" w:lineRule="exact"/>
        <w:jc w:val="left"/>
        <w:rPr>
          <w:rFonts w:ascii="仿宋_GB2312" w:eastAsia="仿宋_GB2312"/>
          <w:sz w:val="24"/>
        </w:rPr>
      </w:pPr>
      <w:r>
        <w:rPr>
          <w:rFonts w:ascii="仿宋" w:eastAsia="仿宋"/>
          <w:sz w:val="24"/>
          <w:szCs w:val="24"/>
        </w:rPr>
        <w:t>7.13</w:t>
      </w:r>
      <w:r>
        <w:rPr>
          <w:rFonts w:hint="eastAsia" w:ascii="仿宋" w:eastAsia="仿宋"/>
          <w:sz w:val="24"/>
          <w:szCs w:val="24"/>
        </w:rPr>
        <w:t>重要信息前后不一致，经评审委员会询标后仍然无法评审的；</w:t>
      </w:r>
    </w:p>
    <w:p w14:paraId="684C0688">
      <w:pPr>
        <w:tabs>
          <w:tab w:val="left" w:pos="3870"/>
          <w:tab w:val="left" w:pos="4085"/>
        </w:tabs>
        <w:snapToGrid w:val="0"/>
        <w:spacing w:line="440" w:lineRule="exact"/>
        <w:jc w:val="left"/>
        <w:rPr>
          <w:rFonts w:ascii="仿宋_GB2312" w:eastAsia="仿宋_GB2312"/>
          <w:sz w:val="24"/>
        </w:rPr>
      </w:pPr>
      <w:r>
        <w:rPr>
          <w:rFonts w:ascii="仿宋_GB2312" w:eastAsia="仿宋_GB2312"/>
          <w:sz w:val="24"/>
        </w:rPr>
        <w:t>7.14</w:t>
      </w:r>
      <w:r>
        <w:rPr>
          <w:rFonts w:hint="eastAsia" w:ascii="仿宋_GB2312" w:eastAsia="仿宋_GB2312"/>
          <w:sz w:val="24"/>
        </w:rPr>
        <w:t>供应商提供虚假材料投标的（包括但不限于以下情节）；</w:t>
      </w:r>
    </w:p>
    <w:p w14:paraId="0E9FA2A4">
      <w:pPr>
        <w:tabs>
          <w:tab w:val="left" w:pos="3870"/>
          <w:tab w:val="left" w:pos="4085"/>
        </w:tabs>
        <w:snapToGrid w:val="0"/>
        <w:spacing w:line="440" w:lineRule="exact"/>
        <w:ind w:firstLine="470" w:firstLineChars="196"/>
        <w:jc w:val="left"/>
        <w:rPr>
          <w:rFonts w:ascii="仿宋_GB2312" w:eastAsia="仿宋_GB2312"/>
          <w:sz w:val="24"/>
        </w:rPr>
      </w:pPr>
      <w:r>
        <w:rPr>
          <w:rFonts w:ascii="仿宋_GB2312" w:eastAsia="仿宋_GB2312"/>
          <w:sz w:val="24"/>
        </w:rPr>
        <w:t>7.14</w:t>
      </w:r>
      <w:r>
        <w:rPr>
          <w:rFonts w:hint="eastAsia" w:ascii="仿宋_GB2312" w:eastAsia="仿宋_GB2312"/>
          <w:sz w:val="24"/>
        </w:rPr>
        <w:t>.1使用伪造、变造的许可证件；</w:t>
      </w:r>
    </w:p>
    <w:p w14:paraId="52F507DD">
      <w:pPr>
        <w:tabs>
          <w:tab w:val="left" w:pos="3870"/>
          <w:tab w:val="left" w:pos="4085"/>
        </w:tabs>
        <w:snapToGrid w:val="0"/>
        <w:spacing w:line="440" w:lineRule="exact"/>
        <w:jc w:val="left"/>
        <w:rPr>
          <w:rFonts w:ascii="仿宋_GB2312" w:eastAsia="仿宋_GB2312"/>
          <w:sz w:val="24"/>
        </w:rPr>
      </w:pPr>
      <w:r>
        <w:rPr>
          <w:rFonts w:hint="eastAsia" w:ascii="仿宋_GB2312" w:eastAsia="仿宋_GB2312"/>
          <w:sz w:val="24"/>
        </w:rPr>
        <w:t xml:space="preserve">    </w:t>
      </w:r>
      <w:r>
        <w:rPr>
          <w:rFonts w:ascii="仿宋_GB2312" w:eastAsia="仿宋_GB2312"/>
          <w:sz w:val="24"/>
        </w:rPr>
        <w:t>7.14</w:t>
      </w:r>
      <w:r>
        <w:rPr>
          <w:rFonts w:hint="eastAsia" w:ascii="仿宋_GB2312" w:eastAsia="仿宋_GB2312"/>
          <w:sz w:val="24"/>
        </w:rPr>
        <w:t>.2提供虚假的财务状况或者业绩；</w:t>
      </w:r>
    </w:p>
    <w:p w14:paraId="7FA8C83E">
      <w:pPr>
        <w:tabs>
          <w:tab w:val="left" w:pos="3870"/>
          <w:tab w:val="left" w:pos="4085"/>
        </w:tabs>
        <w:snapToGrid w:val="0"/>
        <w:spacing w:line="440" w:lineRule="exact"/>
        <w:jc w:val="left"/>
        <w:rPr>
          <w:rFonts w:ascii="仿宋_GB2312" w:eastAsia="仿宋_GB2312"/>
          <w:sz w:val="24"/>
        </w:rPr>
      </w:pPr>
      <w:r>
        <w:rPr>
          <w:rFonts w:hint="eastAsia" w:ascii="仿宋_GB2312" w:eastAsia="仿宋_GB2312"/>
          <w:sz w:val="24"/>
        </w:rPr>
        <w:t xml:space="preserve">    </w:t>
      </w:r>
      <w:r>
        <w:rPr>
          <w:rFonts w:ascii="仿宋_GB2312" w:eastAsia="仿宋_GB2312"/>
          <w:sz w:val="24"/>
        </w:rPr>
        <w:t>7.14</w:t>
      </w:r>
      <w:r>
        <w:rPr>
          <w:rFonts w:hint="eastAsia" w:ascii="仿宋_GB2312" w:eastAsia="仿宋_GB2312"/>
          <w:sz w:val="24"/>
        </w:rPr>
        <w:t>.3提供虚假的项目负责人或者主要技术人员简历、劳动关系证明；</w:t>
      </w:r>
    </w:p>
    <w:p w14:paraId="385254BD">
      <w:pPr>
        <w:tabs>
          <w:tab w:val="left" w:pos="3870"/>
          <w:tab w:val="left" w:pos="4085"/>
        </w:tabs>
        <w:snapToGrid w:val="0"/>
        <w:spacing w:line="440" w:lineRule="exact"/>
        <w:jc w:val="left"/>
        <w:rPr>
          <w:rFonts w:ascii="仿宋_GB2312" w:eastAsia="仿宋_GB2312"/>
          <w:sz w:val="24"/>
        </w:rPr>
      </w:pPr>
      <w:r>
        <w:rPr>
          <w:rFonts w:hint="eastAsia" w:ascii="仿宋_GB2312" w:eastAsia="仿宋_GB2312"/>
          <w:sz w:val="24"/>
        </w:rPr>
        <w:t xml:space="preserve">    </w:t>
      </w:r>
      <w:r>
        <w:rPr>
          <w:rFonts w:ascii="仿宋_GB2312" w:eastAsia="仿宋_GB2312"/>
          <w:sz w:val="24"/>
        </w:rPr>
        <w:t>7.14</w:t>
      </w:r>
      <w:r>
        <w:rPr>
          <w:rFonts w:hint="eastAsia" w:ascii="仿宋_GB2312" w:eastAsia="仿宋_GB2312"/>
          <w:sz w:val="24"/>
        </w:rPr>
        <w:t>.4提供虚假的信用状况；</w:t>
      </w:r>
    </w:p>
    <w:p w14:paraId="483E1562">
      <w:pPr>
        <w:tabs>
          <w:tab w:val="left" w:pos="3870"/>
          <w:tab w:val="left" w:pos="4085"/>
        </w:tabs>
        <w:snapToGrid w:val="0"/>
        <w:spacing w:line="440" w:lineRule="exact"/>
        <w:ind w:firstLine="480"/>
        <w:jc w:val="left"/>
        <w:rPr>
          <w:rFonts w:ascii="仿宋_GB2312" w:eastAsia="仿宋_GB2312"/>
          <w:sz w:val="24"/>
        </w:rPr>
      </w:pPr>
      <w:r>
        <w:rPr>
          <w:rFonts w:ascii="仿宋_GB2312" w:eastAsia="仿宋_GB2312"/>
          <w:sz w:val="24"/>
        </w:rPr>
        <w:t>7.14</w:t>
      </w:r>
      <w:r>
        <w:rPr>
          <w:rFonts w:hint="eastAsia" w:ascii="仿宋_GB2312" w:eastAsia="仿宋_GB2312"/>
          <w:sz w:val="24"/>
        </w:rPr>
        <w:t>.5其他弄虚作假的行为。</w:t>
      </w:r>
    </w:p>
    <w:p w14:paraId="69E78FF7">
      <w:pPr>
        <w:tabs>
          <w:tab w:val="left" w:pos="3870"/>
          <w:tab w:val="left" w:pos="4085"/>
        </w:tabs>
        <w:snapToGrid w:val="0"/>
        <w:spacing w:line="440" w:lineRule="exact"/>
        <w:jc w:val="left"/>
        <w:rPr>
          <w:rFonts w:ascii="仿宋_GB2312" w:eastAsia="仿宋_GB2312"/>
          <w:sz w:val="24"/>
        </w:rPr>
      </w:pPr>
      <w:r>
        <w:rPr>
          <w:rFonts w:ascii="仿宋_GB2312" w:eastAsia="仿宋_GB2312"/>
          <w:sz w:val="24"/>
        </w:rPr>
        <w:t>7.15供应商串通投标的。</w:t>
      </w:r>
    </w:p>
    <w:p w14:paraId="65E4303E">
      <w:pPr>
        <w:tabs>
          <w:tab w:val="left" w:pos="3870"/>
          <w:tab w:val="left" w:pos="4085"/>
        </w:tabs>
        <w:snapToGrid w:val="0"/>
        <w:spacing w:line="440" w:lineRule="exact"/>
        <w:ind w:firstLine="480" w:firstLineChars="200"/>
        <w:jc w:val="left"/>
        <w:rPr>
          <w:rFonts w:ascii="仿宋_GB2312" w:eastAsia="仿宋_GB2312"/>
          <w:sz w:val="24"/>
        </w:rPr>
      </w:pPr>
      <w:r>
        <w:rPr>
          <w:rFonts w:hint="eastAsia" w:ascii="仿宋_GB2312" w:eastAsia="仿宋_GB2312"/>
          <w:sz w:val="24"/>
        </w:rPr>
        <w:t>有下列情形之一的，视为供应商串通投标，其投标无效：</w:t>
      </w:r>
    </w:p>
    <w:p w14:paraId="21986640">
      <w:pPr>
        <w:tabs>
          <w:tab w:val="left" w:pos="3870"/>
          <w:tab w:val="left" w:pos="4085"/>
        </w:tabs>
        <w:snapToGrid w:val="0"/>
        <w:spacing w:line="440" w:lineRule="exact"/>
        <w:ind w:firstLine="422" w:firstLineChars="176"/>
        <w:jc w:val="left"/>
        <w:rPr>
          <w:rFonts w:ascii="仿宋_GB2312" w:eastAsia="仿宋_GB2312"/>
          <w:sz w:val="24"/>
        </w:rPr>
      </w:pPr>
      <w:r>
        <w:rPr>
          <w:rFonts w:ascii="仿宋_GB2312" w:eastAsia="仿宋_GB2312"/>
          <w:sz w:val="24"/>
        </w:rPr>
        <w:t>7.15</w:t>
      </w:r>
      <w:r>
        <w:rPr>
          <w:rFonts w:hint="eastAsia" w:ascii="仿宋_GB2312" w:eastAsia="仿宋_GB2312"/>
          <w:sz w:val="24"/>
        </w:rPr>
        <w:t>.1不同供应商的投标文件由同一单位或者个人编制；</w:t>
      </w:r>
    </w:p>
    <w:p w14:paraId="5F65178E">
      <w:pPr>
        <w:tabs>
          <w:tab w:val="left" w:pos="3870"/>
          <w:tab w:val="left" w:pos="4085"/>
        </w:tabs>
        <w:snapToGrid w:val="0"/>
        <w:spacing w:line="440" w:lineRule="exact"/>
        <w:ind w:firstLine="422" w:firstLineChars="176"/>
        <w:jc w:val="left"/>
        <w:rPr>
          <w:rFonts w:ascii="仿宋_GB2312" w:eastAsia="仿宋_GB2312"/>
          <w:sz w:val="24"/>
        </w:rPr>
      </w:pPr>
      <w:r>
        <w:rPr>
          <w:rFonts w:ascii="仿宋_GB2312" w:eastAsia="仿宋_GB2312"/>
          <w:sz w:val="24"/>
        </w:rPr>
        <w:t>7.15</w:t>
      </w:r>
      <w:r>
        <w:rPr>
          <w:rFonts w:hint="eastAsia" w:ascii="仿宋_GB2312" w:eastAsia="仿宋_GB2312"/>
          <w:sz w:val="24"/>
        </w:rPr>
        <w:t>.2不同供应商委托同一单位或者个人办理投标事宜；</w:t>
      </w:r>
    </w:p>
    <w:p w14:paraId="1FB5556B">
      <w:pPr>
        <w:tabs>
          <w:tab w:val="left" w:pos="3870"/>
          <w:tab w:val="left" w:pos="4085"/>
        </w:tabs>
        <w:snapToGrid w:val="0"/>
        <w:spacing w:line="440" w:lineRule="exact"/>
        <w:ind w:firstLine="422" w:firstLineChars="176"/>
        <w:jc w:val="left"/>
        <w:rPr>
          <w:rFonts w:ascii="仿宋_GB2312" w:eastAsia="仿宋_GB2312"/>
          <w:sz w:val="24"/>
        </w:rPr>
      </w:pPr>
      <w:r>
        <w:rPr>
          <w:rFonts w:ascii="仿宋_GB2312" w:eastAsia="仿宋_GB2312"/>
          <w:sz w:val="24"/>
        </w:rPr>
        <w:t>7.15</w:t>
      </w:r>
      <w:r>
        <w:rPr>
          <w:rFonts w:hint="eastAsia" w:ascii="仿宋_GB2312" w:eastAsia="仿宋_GB2312"/>
          <w:sz w:val="24"/>
        </w:rPr>
        <w:t>.3不同供应商的投标文件载明的项目管理成员或者联系人员为同一人；</w:t>
      </w:r>
    </w:p>
    <w:p w14:paraId="519A3898">
      <w:pPr>
        <w:tabs>
          <w:tab w:val="left" w:pos="3870"/>
          <w:tab w:val="left" w:pos="4085"/>
        </w:tabs>
        <w:snapToGrid w:val="0"/>
        <w:spacing w:line="440" w:lineRule="exact"/>
        <w:ind w:firstLine="422" w:firstLineChars="176"/>
        <w:jc w:val="left"/>
        <w:rPr>
          <w:rFonts w:ascii="仿宋_GB2312" w:eastAsia="仿宋_GB2312"/>
          <w:sz w:val="24"/>
        </w:rPr>
      </w:pPr>
      <w:r>
        <w:rPr>
          <w:rFonts w:ascii="仿宋_GB2312" w:eastAsia="仿宋_GB2312"/>
          <w:sz w:val="24"/>
        </w:rPr>
        <w:t>7.15</w:t>
      </w:r>
      <w:r>
        <w:rPr>
          <w:rFonts w:hint="eastAsia" w:ascii="仿宋_GB2312" w:eastAsia="仿宋_GB2312"/>
          <w:sz w:val="24"/>
        </w:rPr>
        <w:t>.4不同供应商的投标文件异常一致或者投标报价呈规律性差异；</w:t>
      </w:r>
    </w:p>
    <w:p w14:paraId="79003613">
      <w:pPr>
        <w:tabs>
          <w:tab w:val="left" w:pos="3870"/>
          <w:tab w:val="left" w:pos="4085"/>
        </w:tabs>
        <w:snapToGrid w:val="0"/>
        <w:spacing w:line="440" w:lineRule="exact"/>
        <w:ind w:firstLine="422" w:firstLineChars="176"/>
        <w:jc w:val="left"/>
        <w:rPr>
          <w:rFonts w:ascii="仿宋_GB2312" w:eastAsia="仿宋_GB2312"/>
          <w:sz w:val="24"/>
        </w:rPr>
      </w:pPr>
      <w:r>
        <w:rPr>
          <w:rFonts w:ascii="仿宋_GB2312" w:eastAsia="仿宋_GB2312"/>
          <w:sz w:val="24"/>
        </w:rPr>
        <w:t>7.15</w:t>
      </w:r>
      <w:r>
        <w:rPr>
          <w:rFonts w:hint="eastAsia" w:ascii="仿宋_GB2312" w:eastAsia="仿宋_GB2312"/>
          <w:sz w:val="24"/>
        </w:rPr>
        <w:t>.5不同供应商的投标文件相互混装；</w:t>
      </w:r>
    </w:p>
    <w:p w14:paraId="05657ECF">
      <w:pPr>
        <w:tabs>
          <w:tab w:val="left" w:pos="3870"/>
          <w:tab w:val="left" w:pos="4085"/>
        </w:tabs>
        <w:snapToGrid w:val="0"/>
        <w:spacing w:line="440" w:lineRule="exact"/>
        <w:ind w:firstLine="422" w:firstLineChars="176"/>
        <w:jc w:val="left"/>
        <w:rPr>
          <w:rFonts w:ascii="仿宋_GB2312" w:eastAsia="仿宋_GB2312"/>
          <w:sz w:val="24"/>
        </w:rPr>
      </w:pPr>
      <w:r>
        <w:rPr>
          <w:rFonts w:ascii="仿宋_GB2312" w:eastAsia="仿宋_GB2312"/>
          <w:sz w:val="24"/>
        </w:rPr>
        <w:t>7.15.6不同供应商的投标保证金从同一单位或者个人的账户转出。</w:t>
      </w:r>
    </w:p>
    <w:p w14:paraId="1CEA4F05">
      <w:pPr>
        <w:tabs>
          <w:tab w:val="left" w:pos="3870"/>
          <w:tab w:val="left" w:pos="4085"/>
        </w:tabs>
        <w:snapToGrid w:val="0"/>
        <w:spacing w:line="440" w:lineRule="exact"/>
        <w:jc w:val="left"/>
        <w:rPr>
          <w:rFonts w:hint="eastAsia" w:ascii="仿宋" w:eastAsia="仿宋"/>
          <w:sz w:val="24"/>
        </w:rPr>
      </w:pPr>
      <w:r>
        <w:rPr>
          <w:rFonts w:hint="eastAsia" w:ascii="仿宋" w:eastAsia="仿宋" w:cs="仿宋_GB2312"/>
          <w:sz w:val="24"/>
          <w:szCs w:val="21"/>
        </w:rPr>
        <w:t>7.1</w:t>
      </w:r>
      <w:r>
        <w:rPr>
          <w:rFonts w:ascii="仿宋" w:eastAsia="仿宋" w:cs="仿宋_GB2312"/>
          <w:sz w:val="24"/>
          <w:szCs w:val="21"/>
        </w:rPr>
        <w:t>6</w:t>
      </w:r>
      <w:r>
        <w:rPr>
          <w:rFonts w:ascii="仿宋" w:eastAsia="仿宋"/>
          <w:sz w:val="24"/>
        </w:rPr>
        <w:t>评审委员会</w:t>
      </w:r>
      <w:r>
        <w:rPr>
          <w:rFonts w:hint="eastAsia" w:ascii="仿宋" w:eastAsia="仿宋"/>
          <w:sz w:val="24"/>
        </w:rPr>
        <w:t>认定有重大偏差或实质性不响应</w:t>
      </w:r>
      <w:r>
        <w:rPr>
          <w:rFonts w:ascii="仿宋" w:eastAsia="仿宋"/>
          <w:sz w:val="24"/>
        </w:rPr>
        <w:t>采购</w:t>
      </w:r>
      <w:r>
        <w:rPr>
          <w:rFonts w:hint="eastAsia" w:ascii="仿宋" w:eastAsia="仿宋"/>
          <w:sz w:val="24"/>
        </w:rPr>
        <w:t>文件要求的；</w:t>
      </w:r>
    </w:p>
    <w:p w14:paraId="7017EAD4">
      <w:pPr>
        <w:tabs>
          <w:tab w:val="left" w:pos="3870"/>
          <w:tab w:val="left" w:pos="4085"/>
        </w:tabs>
        <w:snapToGrid w:val="0"/>
        <w:spacing w:line="440" w:lineRule="exact"/>
        <w:jc w:val="left"/>
        <w:rPr>
          <w:rFonts w:ascii="仿宋_GB2312" w:eastAsia="仿宋_GB2312"/>
          <w:sz w:val="24"/>
        </w:rPr>
      </w:pPr>
      <w:r>
        <w:rPr>
          <w:rFonts w:ascii="仿宋_GB2312" w:eastAsia="仿宋_GB2312"/>
          <w:sz w:val="24"/>
        </w:rPr>
        <w:t>7.17属于《中华人民共和国政府采购法实施条例》第七十四条规定的</w:t>
      </w:r>
      <w:r>
        <w:rPr>
          <w:rFonts w:hint="eastAsia" w:ascii="仿宋_GB2312" w:eastAsia="仿宋_GB2312"/>
          <w:sz w:val="24"/>
        </w:rPr>
        <w:t>恶意串通</w:t>
      </w:r>
      <w:r>
        <w:rPr>
          <w:rFonts w:ascii="仿宋_GB2312" w:eastAsia="仿宋_GB2312"/>
          <w:sz w:val="24"/>
        </w:rPr>
        <w:t>情形的</w:t>
      </w:r>
      <w:r>
        <w:rPr>
          <w:rFonts w:hint="eastAsia" w:ascii="仿宋_GB2312" w:eastAsia="仿宋_GB2312"/>
          <w:sz w:val="24"/>
        </w:rPr>
        <w:t>，其投标无效：</w:t>
      </w:r>
    </w:p>
    <w:p w14:paraId="504CDC9E">
      <w:pPr>
        <w:tabs>
          <w:tab w:val="left" w:pos="3870"/>
          <w:tab w:val="left" w:pos="4085"/>
        </w:tabs>
        <w:snapToGrid w:val="0"/>
        <w:spacing w:line="440" w:lineRule="exact"/>
        <w:jc w:val="left"/>
        <w:rPr>
          <w:rFonts w:ascii="仿宋_GB2312" w:eastAsia="仿宋_GB2312"/>
          <w:sz w:val="24"/>
        </w:rPr>
      </w:pPr>
      <w:r>
        <w:rPr>
          <w:rFonts w:ascii="仿宋_GB2312" w:eastAsia="仿宋_GB2312"/>
          <w:sz w:val="24"/>
        </w:rPr>
        <w:t>7.18联合体投标的，联合体各方在同一招标项目中以自己名义单独投标或者参加其他联合体投标的，相关投标均无效。</w:t>
      </w:r>
    </w:p>
    <w:p w14:paraId="0D82CBF3">
      <w:pPr>
        <w:tabs>
          <w:tab w:val="left" w:pos="3870"/>
          <w:tab w:val="left" w:pos="4085"/>
        </w:tabs>
        <w:snapToGrid w:val="0"/>
        <w:spacing w:line="440" w:lineRule="exact"/>
        <w:jc w:val="left"/>
        <w:rPr>
          <w:rFonts w:hint="default" w:ascii="仿宋_GB2312" w:eastAsia="仿宋_GB2312"/>
          <w:sz w:val="24"/>
          <w:lang w:val="en-US" w:eastAsia="zh-CN"/>
        </w:rPr>
      </w:pPr>
      <w:r>
        <w:rPr>
          <w:rFonts w:hint="eastAsia" w:ascii="仿宋_GB2312" w:eastAsia="仿宋_GB2312"/>
          <w:sz w:val="24"/>
          <w:lang w:val="en-US" w:eastAsia="zh-CN"/>
        </w:rPr>
        <w:t>7.19未提供样品或提供的样品不满足采购需求实质性要求的；</w:t>
      </w:r>
    </w:p>
    <w:p w14:paraId="32B98DEB">
      <w:pPr>
        <w:snapToGrid w:val="0"/>
        <w:spacing w:line="440" w:lineRule="exact"/>
        <w:rPr>
          <w:rFonts w:ascii="仿宋_GB2312" w:eastAsia="仿宋_GB2312"/>
          <w:sz w:val="24"/>
        </w:rPr>
      </w:pPr>
      <w:r>
        <w:rPr>
          <w:rFonts w:ascii="仿宋_GB2312" w:eastAsia="仿宋_GB2312"/>
          <w:sz w:val="24"/>
        </w:rPr>
        <w:t>7.</w:t>
      </w:r>
      <w:r>
        <w:rPr>
          <w:rFonts w:hint="eastAsia" w:ascii="仿宋_GB2312" w:eastAsia="仿宋_GB2312"/>
          <w:sz w:val="24"/>
          <w:lang w:val="en-US" w:eastAsia="zh-CN"/>
        </w:rPr>
        <w:t>20</w:t>
      </w:r>
      <w:r>
        <w:rPr>
          <w:rFonts w:hint="eastAsia" w:ascii="仿宋_GB2312" w:eastAsia="仿宋_GB2312"/>
          <w:sz w:val="24"/>
        </w:rPr>
        <w:t>违反法律、法规</w:t>
      </w:r>
      <w:r>
        <w:rPr>
          <w:rFonts w:ascii="仿宋_GB2312" w:eastAsia="仿宋_GB2312"/>
          <w:sz w:val="24"/>
        </w:rPr>
        <w:t>及本采购文件规定的其他无效投标</w:t>
      </w:r>
      <w:r>
        <w:rPr>
          <w:rFonts w:hint="eastAsia" w:ascii="仿宋_GB2312" w:eastAsia="仿宋_GB2312"/>
          <w:sz w:val="24"/>
        </w:rPr>
        <w:t>情形。</w:t>
      </w:r>
    </w:p>
    <w:p w14:paraId="68E10B11">
      <w:pPr>
        <w:spacing w:line="480" w:lineRule="exact"/>
        <w:jc w:val="left"/>
        <w:rPr>
          <w:rFonts w:ascii="仿宋" w:eastAsia="仿宋" w:cs="宋体"/>
          <w:b/>
          <w:bCs/>
          <w:color w:val="000000"/>
          <w:sz w:val="24"/>
        </w:rPr>
      </w:pPr>
      <w:r>
        <w:rPr>
          <w:rFonts w:ascii="仿宋" w:eastAsia="仿宋" w:cs="宋体"/>
          <w:b/>
          <w:bCs/>
          <w:color w:val="000000"/>
          <w:sz w:val="24"/>
        </w:rPr>
        <w:t>8.定标</w:t>
      </w:r>
    </w:p>
    <w:p w14:paraId="72EB5E98">
      <w:pPr>
        <w:widowControl/>
        <w:snapToGrid w:val="0"/>
        <w:spacing w:line="480" w:lineRule="exact"/>
        <w:ind w:left="0"/>
        <w:rPr>
          <w:rFonts w:ascii="仿宋" w:eastAsia="仿宋" w:cs="宋体"/>
          <w:color w:val="000000"/>
          <w:sz w:val="24"/>
        </w:rPr>
      </w:pPr>
      <w:r>
        <w:rPr>
          <w:rFonts w:ascii="仿宋" w:eastAsia="仿宋" w:cs="宋体"/>
          <w:color w:val="000000"/>
          <w:sz w:val="24"/>
        </w:rPr>
        <w:t>8.1</w:t>
      </w:r>
      <w:r>
        <w:rPr>
          <w:rFonts w:hint="eastAsia" w:ascii="仿宋" w:eastAsia="仿宋" w:cs="宋体"/>
          <w:color w:val="000000"/>
          <w:sz w:val="24"/>
        </w:rPr>
        <w:t>采购人在收到评标报告之日起</w:t>
      </w:r>
      <w:r>
        <w:rPr>
          <w:rFonts w:ascii="仿宋" w:eastAsia="仿宋" w:cs="宋体"/>
          <w:color w:val="000000"/>
          <w:sz w:val="24"/>
        </w:rPr>
        <w:t>5</w:t>
      </w:r>
      <w:r>
        <w:rPr>
          <w:rFonts w:hint="eastAsia" w:ascii="仿宋" w:eastAsia="仿宋" w:cs="宋体"/>
          <w:color w:val="000000"/>
          <w:sz w:val="24"/>
        </w:rPr>
        <w:t>个工作日内</w:t>
      </w:r>
      <w:r>
        <w:rPr>
          <w:rFonts w:ascii="仿宋" w:eastAsia="仿宋" w:cs="宋体"/>
          <w:color w:val="000000"/>
          <w:sz w:val="24"/>
        </w:rPr>
        <w:t>在评审报告推荐的中标或成交候选人中按顺序确定中标或成交供应商</w:t>
      </w:r>
      <w:r>
        <w:rPr>
          <w:rFonts w:hint="eastAsia" w:ascii="仿宋" w:eastAsia="仿宋" w:cs="宋体"/>
          <w:color w:val="000000"/>
          <w:sz w:val="24"/>
        </w:rPr>
        <w:t>。</w:t>
      </w:r>
    </w:p>
    <w:p w14:paraId="0D6424FC">
      <w:pPr>
        <w:widowControl/>
        <w:snapToGrid w:val="0"/>
        <w:spacing w:line="480" w:lineRule="exact"/>
        <w:ind w:left="0"/>
        <w:rPr>
          <w:rFonts w:ascii="仿宋" w:eastAsia="仿宋"/>
          <w:color w:val="000000"/>
          <w:kern w:val="0"/>
          <w:sz w:val="24"/>
        </w:rPr>
      </w:pPr>
      <w:r>
        <w:rPr>
          <w:rFonts w:ascii="仿宋" w:eastAsia="仿宋" w:cs="宋体"/>
          <w:color w:val="000000"/>
          <w:sz w:val="24"/>
        </w:rPr>
        <w:t>8.2采购代理机构在采购人确认中标或成交供应商后2个工作日内发布中标公告。中标公告与采购公告发布网址一致。中标公告期限为一个工作日。</w:t>
      </w:r>
    </w:p>
    <w:p w14:paraId="79015325">
      <w:pPr>
        <w:spacing w:line="480" w:lineRule="exact"/>
        <w:jc w:val="left"/>
        <w:rPr>
          <w:rFonts w:ascii="仿宋" w:eastAsia="仿宋" w:cs="宋体"/>
          <w:b/>
          <w:bCs/>
          <w:color w:val="000000"/>
          <w:sz w:val="24"/>
        </w:rPr>
      </w:pPr>
      <w:r>
        <w:rPr>
          <w:rFonts w:ascii="仿宋" w:eastAsia="仿宋" w:cs="宋体"/>
          <w:b/>
          <w:bCs/>
          <w:color w:val="000000"/>
          <w:sz w:val="24"/>
        </w:rPr>
        <w:t>9.中标通知书的申领</w:t>
      </w:r>
    </w:p>
    <w:p w14:paraId="5CFAEAB8">
      <w:pPr>
        <w:widowControl/>
        <w:snapToGrid w:val="0"/>
        <w:spacing w:line="480" w:lineRule="exact"/>
        <w:rPr>
          <w:rFonts w:ascii="仿宋" w:eastAsia="仿宋"/>
          <w:color w:val="000000"/>
          <w:kern w:val="0"/>
          <w:sz w:val="24"/>
        </w:rPr>
      </w:pPr>
      <w:r>
        <w:rPr>
          <w:rFonts w:ascii="仿宋" w:eastAsia="仿宋"/>
          <w:color w:val="000000"/>
          <w:kern w:val="0"/>
          <w:sz w:val="24"/>
        </w:rPr>
        <w:t>9.1本项目中标通知书在采购代理机构处领取。</w:t>
      </w:r>
    </w:p>
    <w:p w14:paraId="4F16F428">
      <w:pPr>
        <w:widowControl/>
        <w:snapToGrid w:val="0"/>
        <w:spacing w:line="480" w:lineRule="exact"/>
        <w:rPr>
          <w:rFonts w:ascii="仿宋" w:eastAsia="仿宋"/>
          <w:color w:val="000000"/>
          <w:kern w:val="0"/>
          <w:sz w:val="24"/>
        </w:rPr>
      </w:pPr>
      <w:r>
        <w:rPr>
          <w:rFonts w:ascii="仿宋" w:eastAsia="仿宋"/>
          <w:color w:val="000000"/>
          <w:kern w:val="0"/>
          <w:sz w:val="24"/>
        </w:rPr>
        <w:t>9.2中标通知书在中标公告发布的同时发出。</w:t>
      </w:r>
    </w:p>
    <w:p w14:paraId="7FE28B9C">
      <w:pPr>
        <w:widowControl/>
        <w:snapToGrid w:val="0"/>
        <w:spacing w:line="480" w:lineRule="exact"/>
        <w:rPr>
          <w:rFonts w:ascii="仿宋" w:eastAsia="仿宋"/>
          <w:color w:val="000000"/>
          <w:kern w:val="0"/>
          <w:sz w:val="24"/>
        </w:rPr>
      </w:pPr>
      <w:r>
        <w:rPr>
          <w:rFonts w:ascii="仿宋" w:eastAsia="仿宋"/>
          <w:color w:val="000000"/>
          <w:kern w:val="0"/>
          <w:sz w:val="24"/>
        </w:rPr>
        <w:t>9.3中标通知书发出后，采购人不得违法改变中标结果，中标人无正当理由不得放弃中标。</w:t>
      </w:r>
    </w:p>
    <w:p w14:paraId="6FE70791">
      <w:pPr>
        <w:widowControl/>
        <w:snapToGrid w:val="0"/>
        <w:spacing w:line="480" w:lineRule="exact"/>
        <w:rPr>
          <w:rFonts w:ascii="仿宋" w:eastAsia="仿宋"/>
          <w:color w:val="000000"/>
          <w:kern w:val="0"/>
          <w:sz w:val="24"/>
        </w:rPr>
      </w:pPr>
      <w:r>
        <w:rPr>
          <w:rFonts w:ascii="仿宋" w:eastAsia="仿宋"/>
          <w:color w:val="000000"/>
          <w:kern w:val="0"/>
          <w:sz w:val="24"/>
        </w:rPr>
        <w:t>9.4中标通知书的领取不妨碍相关质疑投诉的提出和处置，中标结果在法定情形内允许改变。</w:t>
      </w:r>
      <w:r>
        <w:rPr>
          <w:rFonts w:hint="eastAsia" w:ascii="仿宋" w:eastAsia="仿宋"/>
          <w:b/>
          <w:bCs/>
          <w:color w:val="000000"/>
          <w:kern w:val="0"/>
          <w:sz w:val="24"/>
        </w:rPr>
        <w:t>在处理完针对成交结果的质疑或投诉前，原则上不签订采购合同。</w:t>
      </w:r>
    </w:p>
    <w:p w14:paraId="05E5A945">
      <w:pPr>
        <w:pStyle w:val="4"/>
        <w:spacing w:line="415" w:lineRule="auto"/>
        <w:jc w:val="center"/>
      </w:pPr>
      <w:bookmarkStart w:id="38" w:name="_Toc83838333"/>
      <w:r>
        <w:t>五、合同签订及履约</w:t>
      </w:r>
      <w:bookmarkEnd w:id="38"/>
    </w:p>
    <w:p w14:paraId="26FA7501">
      <w:pPr>
        <w:spacing w:line="480" w:lineRule="exact"/>
        <w:jc w:val="left"/>
        <w:rPr>
          <w:rFonts w:ascii="仿宋" w:eastAsia="仿宋" w:cs="宋体"/>
          <w:b/>
          <w:bCs/>
          <w:color w:val="000000"/>
          <w:sz w:val="24"/>
        </w:rPr>
      </w:pPr>
      <w:r>
        <w:rPr>
          <w:rFonts w:ascii="仿宋" w:eastAsia="仿宋" w:cs="宋体"/>
          <w:b/>
          <w:bCs/>
          <w:color w:val="000000"/>
          <w:sz w:val="24"/>
        </w:rPr>
        <w:t>1.合同签订</w:t>
      </w:r>
    </w:p>
    <w:p w14:paraId="60D7CEAD">
      <w:pPr>
        <w:widowControl/>
        <w:snapToGrid w:val="0"/>
        <w:spacing w:line="480" w:lineRule="exact"/>
        <w:rPr>
          <w:rFonts w:ascii="仿宋" w:eastAsia="仿宋"/>
          <w:color w:val="000000"/>
          <w:kern w:val="0"/>
          <w:sz w:val="24"/>
        </w:rPr>
      </w:pPr>
      <w:r>
        <w:rPr>
          <w:rFonts w:ascii="仿宋" w:eastAsia="仿宋"/>
          <w:color w:val="000000"/>
          <w:kern w:val="0"/>
          <w:sz w:val="24"/>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187DE806">
      <w:pPr>
        <w:widowControl/>
        <w:snapToGrid w:val="0"/>
        <w:spacing w:line="480" w:lineRule="exact"/>
        <w:rPr>
          <w:rFonts w:ascii="仿宋" w:eastAsia="仿宋"/>
          <w:color w:val="000000"/>
          <w:kern w:val="0"/>
          <w:sz w:val="24"/>
        </w:rPr>
      </w:pPr>
      <w:r>
        <w:rPr>
          <w:rFonts w:ascii="仿宋" w:eastAsia="仿宋"/>
          <w:color w:val="000000"/>
          <w:kern w:val="0"/>
          <w:sz w:val="24"/>
        </w:rPr>
        <w:t>1.2采购人和中标人不得向对方提出任何不合理的要求作为签订合同的条件。</w:t>
      </w:r>
    </w:p>
    <w:p w14:paraId="127A428E">
      <w:pPr>
        <w:widowControl/>
        <w:snapToGrid w:val="0"/>
        <w:spacing w:line="480" w:lineRule="exact"/>
        <w:rPr>
          <w:rFonts w:ascii="仿宋" w:eastAsia="仿宋"/>
          <w:color w:val="000000"/>
          <w:kern w:val="0"/>
          <w:sz w:val="24"/>
        </w:rPr>
      </w:pPr>
      <w:r>
        <w:rPr>
          <w:rFonts w:ascii="仿宋" w:eastAsia="仿宋"/>
          <w:color w:val="000000"/>
          <w:kern w:val="0"/>
          <w:sz w:val="24"/>
        </w:rPr>
        <w:t>1.3采购人和中标人需在投标有效期内签订采购合同。投标有效期允许延长，但需征得中标人同意。</w:t>
      </w:r>
    </w:p>
    <w:p w14:paraId="38BA16B8">
      <w:pPr>
        <w:spacing w:line="440" w:lineRule="exact"/>
        <w:jc w:val="left"/>
        <w:rPr>
          <w:rFonts w:ascii="仿宋_GB2312" w:eastAsia="仿宋_GB2312"/>
          <w:b/>
          <w:sz w:val="24"/>
        </w:rPr>
      </w:pPr>
      <w:r>
        <w:rPr>
          <w:rFonts w:ascii="仿宋_GB2312" w:eastAsia="仿宋_GB2312"/>
          <w:b/>
          <w:sz w:val="24"/>
        </w:rPr>
        <w:t>2</w:t>
      </w:r>
      <w:r>
        <w:rPr>
          <w:rFonts w:hint="eastAsia" w:ascii="仿宋_GB2312" w:eastAsia="仿宋_GB2312"/>
          <w:b/>
          <w:sz w:val="24"/>
        </w:rPr>
        <w:t>．履约保证金</w:t>
      </w:r>
    </w:p>
    <w:p w14:paraId="22CC675B">
      <w:pPr>
        <w:spacing w:line="440" w:lineRule="exact"/>
        <w:jc w:val="left"/>
        <w:rPr>
          <w:rFonts w:ascii="仿宋_GB2312" w:eastAsia="仿宋_GB2312"/>
          <w:sz w:val="24"/>
        </w:rPr>
      </w:pPr>
      <w:r>
        <w:rPr>
          <w:rFonts w:hint="eastAsia" w:ascii="仿宋_GB2312" w:eastAsia="仿宋_GB2312"/>
          <w:sz w:val="24"/>
          <w:lang w:val="en-US" w:eastAsia="zh-CN"/>
        </w:rPr>
        <w:t>不收取履约保证金</w:t>
      </w:r>
      <w:r>
        <w:rPr>
          <w:rFonts w:ascii="仿宋_GB2312" w:eastAsia="仿宋_GB2312"/>
          <w:sz w:val="24"/>
        </w:rPr>
        <w:t>。</w:t>
      </w:r>
    </w:p>
    <w:p w14:paraId="14B491B6">
      <w:pPr>
        <w:spacing w:line="440" w:lineRule="exact"/>
        <w:jc w:val="left"/>
        <w:rPr>
          <w:rFonts w:ascii="仿宋_GB2312" w:eastAsia="仿宋_GB2312"/>
          <w:b/>
          <w:sz w:val="24"/>
        </w:rPr>
      </w:pPr>
      <w:r>
        <w:rPr>
          <w:rFonts w:ascii="仿宋_GB2312" w:eastAsia="仿宋_GB2312"/>
          <w:b/>
          <w:sz w:val="24"/>
        </w:rPr>
        <w:t>3</w:t>
      </w:r>
      <w:r>
        <w:rPr>
          <w:rFonts w:hint="eastAsia" w:ascii="仿宋_GB2312" w:eastAsia="仿宋_GB2312"/>
          <w:b/>
          <w:sz w:val="24"/>
        </w:rPr>
        <w:t>．合同备案</w:t>
      </w:r>
    </w:p>
    <w:p w14:paraId="090303B3">
      <w:pPr>
        <w:spacing w:line="440" w:lineRule="exact"/>
        <w:jc w:val="left"/>
        <w:rPr>
          <w:rFonts w:ascii="仿宋_GB2312" w:eastAsia="仿宋_GB2312"/>
          <w:b/>
          <w:bCs/>
          <w:color w:val="FF0000"/>
          <w:sz w:val="24"/>
        </w:rPr>
      </w:pPr>
      <w:r>
        <w:rPr>
          <w:rFonts w:ascii="仿宋_GB2312" w:eastAsia="仿宋_GB2312"/>
          <w:b/>
          <w:bCs/>
          <w:color w:val="auto"/>
          <w:sz w:val="24"/>
        </w:rPr>
        <w:t>3</w:t>
      </w:r>
      <w:r>
        <w:rPr>
          <w:rFonts w:hint="eastAsia" w:ascii="仿宋_GB2312" w:eastAsia="仿宋_GB2312"/>
          <w:b/>
          <w:bCs/>
          <w:color w:val="auto"/>
          <w:sz w:val="24"/>
        </w:rPr>
        <w:t>.1中标人应当自采购合同签订之日起3个工作日内，将采购合同原件报</w:t>
      </w:r>
      <w:r>
        <w:rPr>
          <w:rFonts w:ascii="仿宋_GB2312" w:eastAsia="仿宋_GB2312"/>
          <w:b/>
          <w:bCs/>
          <w:color w:val="auto"/>
          <w:sz w:val="24"/>
        </w:rPr>
        <w:t>采购代理机构</w:t>
      </w:r>
      <w:r>
        <w:rPr>
          <w:rFonts w:hint="eastAsia" w:ascii="仿宋_GB2312" w:eastAsia="仿宋_GB2312"/>
          <w:b/>
          <w:bCs/>
          <w:color w:val="auto"/>
          <w:sz w:val="24"/>
        </w:rPr>
        <w:t>备案</w:t>
      </w:r>
      <w:r>
        <w:rPr>
          <w:rFonts w:ascii="仿宋_GB2312" w:eastAsia="仿宋_GB2312"/>
          <w:b/>
          <w:bCs/>
          <w:color w:val="auto"/>
          <w:sz w:val="24"/>
        </w:rPr>
        <w:t>存档</w:t>
      </w:r>
      <w:r>
        <w:rPr>
          <w:rFonts w:hint="eastAsia" w:ascii="仿宋_GB2312" w:eastAsia="仿宋_GB2312"/>
          <w:b/>
          <w:bCs/>
          <w:color w:val="auto"/>
          <w:sz w:val="24"/>
        </w:rPr>
        <w:t>。</w:t>
      </w:r>
    </w:p>
    <w:p w14:paraId="0F0D6730">
      <w:pPr>
        <w:spacing w:line="440" w:lineRule="exact"/>
        <w:jc w:val="left"/>
        <w:rPr>
          <w:rFonts w:ascii="仿宋_GB2312" w:eastAsia="仿宋_GB2312"/>
          <w:b/>
          <w:sz w:val="24"/>
        </w:rPr>
      </w:pPr>
      <w:r>
        <w:rPr>
          <w:rFonts w:ascii="仿宋_GB2312" w:eastAsia="仿宋_GB2312"/>
          <w:b/>
          <w:sz w:val="24"/>
        </w:rPr>
        <w:t>4</w:t>
      </w:r>
      <w:r>
        <w:rPr>
          <w:rFonts w:hint="eastAsia" w:ascii="仿宋_GB2312" w:eastAsia="仿宋_GB2312"/>
          <w:b/>
          <w:sz w:val="24"/>
        </w:rPr>
        <w:t>.</w:t>
      </w:r>
      <w:r>
        <w:rPr>
          <w:rFonts w:ascii="仿宋_GB2312" w:eastAsia="仿宋_GB2312"/>
          <w:b/>
          <w:sz w:val="24"/>
        </w:rPr>
        <w:t>履约</w:t>
      </w:r>
      <w:r>
        <w:rPr>
          <w:rFonts w:hint="eastAsia" w:ascii="仿宋_GB2312" w:eastAsia="仿宋_GB2312"/>
          <w:b/>
          <w:sz w:val="24"/>
        </w:rPr>
        <w:t>验收</w:t>
      </w:r>
    </w:p>
    <w:p w14:paraId="34A11E6D">
      <w:pPr>
        <w:spacing w:line="440" w:lineRule="exact"/>
        <w:jc w:val="left"/>
        <w:rPr>
          <w:rFonts w:ascii="仿宋_GB2312" w:eastAsia="仿宋_GB2312"/>
          <w:sz w:val="24"/>
        </w:rPr>
      </w:pPr>
      <w:r>
        <w:rPr>
          <w:rFonts w:ascii="仿宋_GB2312" w:eastAsia="仿宋_GB2312"/>
          <w:sz w:val="24"/>
        </w:rPr>
        <w:t>4</w:t>
      </w:r>
      <w:r>
        <w:rPr>
          <w:rFonts w:hint="eastAsia" w:ascii="仿宋_GB2312" w:eastAsia="仿宋_GB2312"/>
          <w:sz w:val="24"/>
        </w:rPr>
        <w:t>.1采购人</w:t>
      </w:r>
      <w:r>
        <w:rPr>
          <w:rFonts w:ascii="仿宋_GB2312" w:eastAsia="仿宋_GB2312"/>
          <w:sz w:val="24"/>
        </w:rPr>
        <w:t>自行</w:t>
      </w:r>
      <w:r>
        <w:rPr>
          <w:rFonts w:hint="eastAsia" w:ascii="仿宋_GB2312" w:eastAsia="仿宋_GB2312"/>
          <w:sz w:val="24"/>
        </w:rPr>
        <w:t>组织</w:t>
      </w:r>
      <w:r>
        <w:rPr>
          <w:rFonts w:ascii="仿宋_GB2312" w:eastAsia="仿宋_GB2312"/>
          <w:sz w:val="24"/>
        </w:rPr>
        <w:t>或委托采购代理机构</w:t>
      </w:r>
      <w:r>
        <w:rPr>
          <w:rFonts w:hint="eastAsia" w:ascii="仿宋_GB2312" w:eastAsia="仿宋_GB2312"/>
          <w:sz w:val="24"/>
        </w:rPr>
        <w:t>对供应商</w:t>
      </w:r>
      <w:r>
        <w:rPr>
          <w:rFonts w:ascii="仿宋_GB2312" w:eastAsia="仿宋_GB2312"/>
          <w:sz w:val="24"/>
        </w:rPr>
        <w:t>进行</w:t>
      </w:r>
      <w:r>
        <w:rPr>
          <w:rFonts w:hint="eastAsia" w:ascii="仿宋_GB2312" w:eastAsia="仿宋_GB2312"/>
          <w:sz w:val="24"/>
        </w:rPr>
        <w:t>履约验收</w:t>
      </w:r>
      <w:r>
        <w:rPr>
          <w:rFonts w:ascii="仿宋_GB2312" w:eastAsia="仿宋_GB2312"/>
          <w:sz w:val="24"/>
        </w:rPr>
        <w:t>，出具验收书，存档备查</w:t>
      </w:r>
      <w:r>
        <w:rPr>
          <w:rFonts w:hint="eastAsia" w:ascii="仿宋_GB2312" w:eastAsia="仿宋_GB2312"/>
          <w:sz w:val="24"/>
        </w:rPr>
        <w:t>。如果发现与合同中要求不符，供应商须承担由此发生的一切损失和费用，并承担相应的法律责任。</w:t>
      </w:r>
    </w:p>
    <w:p w14:paraId="69273D9C">
      <w:pPr>
        <w:spacing w:line="440" w:lineRule="exact"/>
        <w:jc w:val="left"/>
        <w:rPr>
          <w:rFonts w:ascii="仿宋_GB2312" w:eastAsia="仿宋_GB2312"/>
          <w:sz w:val="24"/>
        </w:rPr>
      </w:pPr>
      <w:r>
        <w:rPr>
          <w:rFonts w:ascii="仿宋_GB2312" w:eastAsia="仿宋_GB2312"/>
          <w:sz w:val="24"/>
        </w:rPr>
        <w:t>4.2服务类项目，可以根据项目特点对服务期内的服务实施情况进行分期考核，结合考核情况和服务效果进行验收。工程类项目应当按照行业管理部门规定的标准、方法和内容进行验收。</w:t>
      </w:r>
    </w:p>
    <w:p w14:paraId="02B31570">
      <w:pPr>
        <w:spacing w:line="440" w:lineRule="exact"/>
        <w:jc w:val="left"/>
        <w:rPr>
          <w:rFonts w:ascii="仿宋_GB2312" w:eastAsia="仿宋_GB2312"/>
          <w:sz w:val="24"/>
        </w:rPr>
      </w:pPr>
      <w:r>
        <w:rPr>
          <w:rFonts w:ascii="仿宋_GB2312" w:eastAsia="仿宋_GB2312"/>
          <w:sz w:val="24"/>
        </w:rPr>
        <w:t>4.3</w:t>
      </w:r>
      <w:r>
        <w:rPr>
          <w:rFonts w:hint="eastAsia" w:ascii="仿宋_GB2312" w:eastAsia="仿宋_GB2312"/>
          <w:sz w:val="24"/>
        </w:rPr>
        <w:t>采购人可以邀请参加本项目的其他供应商或者第三方机构参与验收。参与验收的供应商或者第三方机构的意见作为验收书的参考资料一并存档。</w:t>
      </w:r>
    </w:p>
    <w:p w14:paraId="0BA21546">
      <w:pPr>
        <w:spacing w:line="440" w:lineRule="exact"/>
        <w:jc w:val="left"/>
        <w:rPr>
          <w:rFonts w:ascii="仿宋_GB2312" w:eastAsia="仿宋_GB2312"/>
          <w:sz w:val="24"/>
        </w:rPr>
      </w:pPr>
      <w:r>
        <w:rPr>
          <w:rFonts w:ascii="仿宋_GB2312" w:eastAsia="仿宋_GB2312"/>
          <w:sz w:val="24"/>
        </w:rPr>
        <w:t>4.4政府向社会公众提供的公共服务项目验收时应当邀请服务对象参与并出具意见，验收结果应当向社会公告。</w:t>
      </w:r>
    </w:p>
    <w:p w14:paraId="2989D6E2">
      <w:pPr>
        <w:spacing w:line="440" w:lineRule="exact"/>
        <w:jc w:val="left"/>
        <w:rPr>
          <w:rFonts w:ascii="仿宋_GB2312" w:eastAsia="仿宋_GB2312"/>
          <w:sz w:val="24"/>
        </w:rPr>
      </w:pPr>
      <w:r>
        <w:rPr>
          <w:rFonts w:ascii="仿宋_GB2312" w:eastAsia="仿宋_GB2312"/>
          <w:sz w:val="24"/>
        </w:rPr>
        <w:t>4.5</w:t>
      </w:r>
      <w:r>
        <w:rPr>
          <w:rFonts w:hint="eastAsia" w:ascii="仿宋_GB2312" w:eastAsia="仿宋_GB2312"/>
          <w:sz w:val="24"/>
        </w:rPr>
        <w:t xml:space="preserve"> </w:t>
      </w:r>
      <w:r>
        <w:rPr>
          <w:rFonts w:ascii="仿宋_GB2312" w:eastAsia="仿宋_GB2312"/>
          <w:sz w:val="24"/>
        </w:rPr>
        <w:t>采购合同的履行、违约责任和解决争议的方式等适用《中华人民共和国民法典》。</w:t>
      </w:r>
    </w:p>
    <w:p w14:paraId="0B57BF42">
      <w:pPr>
        <w:spacing w:line="440" w:lineRule="exact"/>
        <w:jc w:val="left"/>
        <w:rPr>
          <w:rFonts w:ascii="仿宋_GB2312" w:eastAsia="仿宋_GB2312"/>
          <w:sz w:val="24"/>
        </w:rPr>
      </w:pPr>
      <w:r>
        <w:rPr>
          <w:rFonts w:ascii="仿宋_GB2312" w:eastAsia="仿宋_GB2312"/>
          <w:sz w:val="24"/>
        </w:rPr>
        <w:t>4.6供应商在履约过程中有政府采购法律法规规定的违法违规情形的，采购人应当及时报告本项目采购监督部门。</w:t>
      </w:r>
    </w:p>
    <w:p w14:paraId="72F1E901">
      <w:pPr>
        <w:spacing w:line="440" w:lineRule="exact"/>
        <w:jc w:val="left"/>
        <w:rPr>
          <w:rFonts w:hint="eastAsia" w:ascii="仿宋" w:eastAsia="仿宋"/>
          <w:b/>
          <w:sz w:val="24"/>
        </w:rPr>
      </w:pPr>
      <w:r>
        <w:rPr>
          <w:rFonts w:hint="eastAsia" w:ascii="仿宋" w:eastAsia="仿宋"/>
          <w:b/>
          <w:sz w:val="24"/>
        </w:rPr>
        <w:t xml:space="preserve">5. </w:t>
      </w:r>
      <w:r>
        <w:rPr>
          <w:rFonts w:ascii="仿宋" w:eastAsia="仿宋"/>
          <w:b/>
          <w:sz w:val="24"/>
        </w:rPr>
        <w:t>履约检查</w:t>
      </w:r>
    </w:p>
    <w:p w14:paraId="37FBB809">
      <w:pPr>
        <w:spacing w:line="440" w:lineRule="exact"/>
        <w:ind w:firstLine="480" w:firstLineChars="200"/>
        <w:jc w:val="left"/>
        <w:rPr>
          <w:rFonts w:ascii="仿宋" w:eastAsia="仿宋"/>
          <w:sz w:val="24"/>
        </w:rPr>
      </w:pPr>
      <w:r>
        <w:rPr>
          <w:rFonts w:hint="eastAsia" w:ascii="仿宋" w:eastAsia="仿宋"/>
          <w:sz w:val="24"/>
        </w:rPr>
        <w:t>采购机构将联合采购监管部门不定期对合同的履约情况进行检查，发现未按合同规定进行履约的，有弄虚作假，偷工减料，以次充好</w:t>
      </w:r>
      <w:r>
        <w:rPr>
          <w:rFonts w:ascii="仿宋" w:eastAsia="仿宋"/>
          <w:sz w:val="24"/>
        </w:rPr>
        <w:t>、服务不达标</w:t>
      </w:r>
      <w:r>
        <w:rPr>
          <w:rFonts w:hint="eastAsia" w:ascii="仿宋" w:eastAsia="仿宋"/>
          <w:sz w:val="24"/>
        </w:rPr>
        <w:t>等情形，达不到国家、行业有关标准</w:t>
      </w:r>
      <w:r>
        <w:rPr>
          <w:rFonts w:ascii="仿宋" w:eastAsia="仿宋"/>
          <w:sz w:val="24"/>
        </w:rPr>
        <w:t>和采购</w:t>
      </w:r>
      <w:r>
        <w:rPr>
          <w:rFonts w:hint="eastAsia" w:ascii="仿宋" w:eastAsia="仿宋"/>
          <w:sz w:val="24"/>
        </w:rPr>
        <w:t>文件规定</w:t>
      </w:r>
      <w:r>
        <w:rPr>
          <w:rFonts w:ascii="仿宋" w:eastAsia="仿宋"/>
          <w:sz w:val="24"/>
        </w:rPr>
        <w:t>或有违采购合同</w:t>
      </w:r>
      <w:r>
        <w:rPr>
          <w:rFonts w:hint="eastAsia" w:ascii="仿宋" w:eastAsia="仿宋"/>
          <w:sz w:val="24"/>
        </w:rPr>
        <w:t>的，一经查实，由采购监督部门给予相应处罚。</w:t>
      </w:r>
    </w:p>
    <w:p w14:paraId="377E708B">
      <w:pPr>
        <w:spacing w:line="440" w:lineRule="exact"/>
        <w:ind w:firstLine="480" w:firstLineChars="200"/>
        <w:jc w:val="left"/>
        <w:rPr>
          <w:rFonts w:hint="eastAsia" w:ascii="仿宋" w:eastAsia="仿宋"/>
          <w:sz w:val="24"/>
        </w:rPr>
      </w:pPr>
    </w:p>
    <w:p w14:paraId="6D5FBF05">
      <w:pPr>
        <w:pStyle w:val="14"/>
        <w:rPr>
          <w:rFonts w:hint="eastAsia" w:ascii="仿宋" w:eastAsia="仿宋"/>
          <w:sz w:val="24"/>
        </w:rPr>
      </w:pPr>
    </w:p>
    <w:p w14:paraId="3780209F">
      <w:pPr>
        <w:rPr>
          <w:rFonts w:hint="eastAsia" w:ascii="仿宋" w:eastAsia="仿宋"/>
          <w:sz w:val="24"/>
        </w:rPr>
      </w:pPr>
    </w:p>
    <w:p w14:paraId="1574B688">
      <w:pPr>
        <w:pStyle w:val="14"/>
        <w:rPr>
          <w:rFonts w:hint="eastAsia"/>
        </w:rPr>
      </w:pPr>
    </w:p>
    <w:p w14:paraId="47265B08">
      <w:pPr>
        <w:pStyle w:val="3"/>
        <w:jc w:val="center"/>
      </w:pPr>
      <w:bookmarkStart w:id="39" w:name="_Toc83838334"/>
      <w:r>
        <w:t>第三章  采购需求</w:t>
      </w:r>
      <w:bookmarkEnd w:id="39"/>
    </w:p>
    <w:p w14:paraId="17E7F21F">
      <w:pPr>
        <w:pStyle w:val="4"/>
        <w:keepNext/>
        <w:keepLines/>
        <w:pageBreakBefore w:val="0"/>
        <w:widowControl w:val="0"/>
        <w:suppressLineNumbers w:val="0"/>
        <w:suppressAutoHyphens w:val="0"/>
        <w:spacing w:line="415" w:lineRule="auto"/>
      </w:pPr>
      <w:bookmarkStart w:id="40" w:name="_Toc83838335"/>
      <w:r>
        <w:t>一、服务清单及要求</w:t>
      </w:r>
      <w:bookmarkEnd w:id="40"/>
    </w:p>
    <w:p w14:paraId="244D34E3">
      <w:pPr>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项目背景：</w:t>
      </w:r>
    </w:p>
    <w:p w14:paraId="6E91F91B">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越城区妇幼保健计划生育服务中心作为全区妇女儿童健康和计划生育服务的核心机构，承担着广泛的公共卫生和医疗保健责任。该服务中心的工作范围涵盖了妇女保健、儿童保健、围产保健、妇女儿童疾病防治、出生缺陷综合防治、婚前医学检查等重要领域。</w:t>
      </w:r>
    </w:p>
    <w:p w14:paraId="3BF89B86">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妇女和儿童的健康状况是一个社会的重要指标，而越城区妇幼保健计划生育服务中心在保障这一群体的健康方面发挥着重要的作用。通过提供全面的医疗保健服务，该中心旨在预防和治疗妇女儿童疾病，并提供相关的宣传教育和指导，以提高妇幼健康的整体水平。</w:t>
      </w:r>
    </w:p>
    <w:p w14:paraId="485149DF">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另一方面，计划生育是国家重要的政策和民生事业，也是越城区妇幼保健计划生育服务中心的重要职责之一。该中心负责计划生育的宣传教育、技术服务、药具管理、信息咨询等工作，并对遵守计划生育政策的夫妇提供优生指导和随访服务。</w:t>
      </w:r>
    </w:p>
    <w:p w14:paraId="78DDD8CA">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为了提高服务质量和效率，越城区妇幼保健计划生育服务中心早些年进行了信息化建设，其中的三大核心业务系统1、体检系统；2、LIS系统；3、PACS系统，承载着为妇女和儿童提供全面服务的日常运作。这些系统涉及到大量的数据和信息收集、存储、处理和分析，对保障健康服务的顺利进行起着至关重要的作用。</w:t>
      </w:r>
    </w:p>
    <w:p w14:paraId="094CA5FD">
      <w:pPr>
        <w:spacing w:line="360" w:lineRule="auto"/>
      </w:pPr>
      <w:r>
        <w:rPr>
          <w:rFonts w:hint="eastAsia" w:ascii="仿宋" w:hAnsi="仿宋" w:eastAsia="仿宋" w:cs="仿宋"/>
          <w:color w:val="000000"/>
          <w:sz w:val="24"/>
          <w:szCs w:val="24"/>
          <w:lang w:val="en-US" w:eastAsia="zh-CN"/>
        </w:rPr>
        <w:t>因此，确保这些业务系统的安全性、稳定性和高效运行变得尤为重要。安全服务的实施将保护用户数据和敏感信息的安全，防止安全事件和数据泄露的风险。而软件系统和硬件系统的保修和运行维护可以减少系统故障次数，提升系统的稳定性和可用性，保障妇幼保健服务中心的正常运作，提高服务的质量和效率，实现医疗资源的优化配置和合理利用。</w:t>
      </w:r>
    </w:p>
    <w:p w14:paraId="1CE65100">
      <w:pPr>
        <w:pStyle w:val="14"/>
        <w:rPr>
          <w:rFonts w:hint="eastAsia" w:ascii="仿宋" w:hAnsi="仿宋" w:eastAsia="仿宋" w:cs="仿宋"/>
          <w:b/>
          <w:bCs/>
          <w:color w:val="000000"/>
          <w:sz w:val="24"/>
          <w:szCs w:val="24"/>
          <w:lang w:val="en-US" w:eastAsia="zh-CN"/>
        </w:rPr>
      </w:pPr>
    </w:p>
    <w:p w14:paraId="549B9540">
      <w:pPr>
        <w:pStyle w:val="14"/>
        <w:rPr>
          <w:rFonts w:hint="eastAsia" w:ascii="仿宋" w:hAnsi="仿宋" w:eastAsia="仿宋" w:cs="仿宋"/>
          <w:b/>
          <w:bCs/>
          <w:color w:val="000000"/>
          <w:sz w:val="24"/>
          <w:szCs w:val="24"/>
          <w:lang w:val="en-US" w:eastAsia="zh-CN"/>
        </w:rPr>
      </w:pPr>
    </w:p>
    <w:p w14:paraId="66E2966F">
      <w:pPr>
        <w:pStyle w:val="14"/>
        <w:rPr>
          <w:rFonts w:hint="eastAsia" w:ascii="仿宋" w:hAnsi="仿宋" w:eastAsia="仿宋" w:cs="仿宋"/>
          <w:b/>
          <w:bCs/>
          <w:color w:val="000000"/>
          <w:sz w:val="24"/>
          <w:szCs w:val="24"/>
          <w:lang w:val="en-US" w:eastAsia="zh-CN"/>
        </w:rPr>
      </w:pPr>
    </w:p>
    <w:p w14:paraId="337A9E59">
      <w:pPr>
        <w:pStyle w:val="14"/>
        <w:rPr>
          <w:rFonts w:hint="eastAsia" w:ascii="仿宋" w:hAnsi="仿宋" w:eastAsia="仿宋" w:cs="仿宋"/>
          <w:b/>
          <w:bCs/>
          <w:color w:val="000000"/>
          <w:sz w:val="24"/>
          <w:szCs w:val="24"/>
          <w:lang w:val="en-US" w:eastAsia="zh-CN"/>
        </w:rPr>
      </w:pPr>
    </w:p>
    <w:p w14:paraId="0FCAB559">
      <w:pPr>
        <w:pStyle w:val="14"/>
        <w:ind w:left="0" w:leftChars="0" w:firstLine="0" w:firstLineChars="0"/>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维保项目清单</w:t>
      </w:r>
    </w:p>
    <w:p w14:paraId="221CC071">
      <w:pPr>
        <w:pStyle w:val="14"/>
        <w:numPr>
          <w:ilvl w:val="0"/>
          <w:numId w:val="0"/>
        </w:numPr>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一、安全服务：</w:t>
      </w:r>
    </w:p>
    <w:tbl>
      <w:tblPr>
        <w:tblStyle w:val="26"/>
        <w:tblW w:w="9696" w:type="dxa"/>
        <w:tblInd w:w="-11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0"/>
        <w:gridCol w:w="1205"/>
        <w:gridCol w:w="6111"/>
        <w:gridCol w:w="939"/>
        <w:gridCol w:w="941"/>
      </w:tblGrid>
      <w:tr w14:paraId="022D36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B42D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39"/>
                <w:rFonts w:hint="eastAsia" w:ascii="仿宋" w:hAnsi="仿宋" w:eastAsia="仿宋" w:cs="仿宋"/>
                <w:sz w:val="24"/>
                <w:szCs w:val="24"/>
                <w:lang w:val="en-US" w:eastAsia="zh-CN" w:bidi="ar"/>
              </w:rPr>
              <w:t>序号</w:t>
            </w:r>
          </w:p>
        </w:tc>
        <w:tc>
          <w:tcPr>
            <w:tcW w:w="1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7896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39"/>
                <w:rFonts w:hint="eastAsia" w:ascii="仿宋" w:hAnsi="仿宋" w:eastAsia="仿宋" w:cs="仿宋"/>
                <w:sz w:val="24"/>
                <w:szCs w:val="24"/>
                <w:lang w:val="en-US" w:eastAsia="zh-CN" w:bidi="ar"/>
              </w:rPr>
              <w:t>服务名称</w:t>
            </w:r>
          </w:p>
        </w:tc>
        <w:tc>
          <w:tcPr>
            <w:tcW w:w="6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5B9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39"/>
                <w:rFonts w:hint="eastAsia" w:ascii="仿宋" w:hAnsi="仿宋" w:eastAsia="仿宋" w:cs="仿宋"/>
                <w:sz w:val="24"/>
                <w:szCs w:val="24"/>
                <w:lang w:val="en-US" w:eastAsia="zh-CN" w:bidi="ar"/>
              </w:rPr>
              <w:t>服务内容</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CB5C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39"/>
                <w:rFonts w:hint="eastAsia" w:ascii="仿宋" w:hAnsi="仿宋" w:eastAsia="仿宋" w:cs="仿宋"/>
                <w:sz w:val="24"/>
                <w:szCs w:val="24"/>
                <w:lang w:val="en-US" w:eastAsia="zh-CN" w:bidi="ar"/>
              </w:rPr>
              <w:t>服务交付物</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0A3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39"/>
                <w:rFonts w:hint="eastAsia" w:ascii="仿宋" w:hAnsi="仿宋" w:eastAsia="仿宋" w:cs="仿宋"/>
                <w:sz w:val="24"/>
                <w:szCs w:val="24"/>
                <w:lang w:val="en-US" w:eastAsia="zh-CN" w:bidi="ar"/>
              </w:rPr>
              <w:t>频次</w:t>
            </w:r>
          </w:p>
        </w:tc>
      </w:tr>
      <w:tr w14:paraId="71F073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00" w:hRule="atLeast"/>
        </w:trPr>
        <w:tc>
          <w:tcPr>
            <w:tcW w:w="5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EA51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2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203C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Style w:val="39"/>
                <w:rFonts w:hint="eastAsia" w:ascii="仿宋" w:hAnsi="仿宋" w:eastAsia="仿宋" w:cs="仿宋"/>
                <w:sz w:val="24"/>
                <w:szCs w:val="24"/>
                <w:highlight w:val="none"/>
                <w:lang w:val="en-US" w:eastAsia="zh-CN" w:bidi="ar"/>
              </w:rPr>
              <w:t>常态化运营监测</w:t>
            </w:r>
          </w:p>
        </w:tc>
        <w:tc>
          <w:tcPr>
            <w:tcW w:w="6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88CF8">
            <w:pPr>
              <w:keepNext w:val="0"/>
              <w:keepLines w:val="0"/>
              <w:widowControl/>
              <w:suppressLineNumbers w:val="0"/>
              <w:jc w:val="both"/>
              <w:textAlignment w:val="center"/>
              <w:rPr>
                <w:rFonts w:hint="eastAsia" w:ascii="仿宋" w:hAnsi="仿宋" w:eastAsia="仿宋" w:cs="仿宋"/>
                <w:i w:val="0"/>
                <w:iCs w:val="0"/>
                <w:color w:val="auto"/>
                <w:sz w:val="24"/>
                <w:szCs w:val="24"/>
                <w:highlight w:val="none"/>
                <w:u w:val="none"/>
              </w:rPr>
            </w:pPr>
            <w:r>
              <w:rPr>
                <w:rStyle w:val="40"/>
                <w:rFonts w:hint="eastAsia" w:ascii="仿宋" w:hAnsi="仿宋" w:eastAsia="仿宋" w:cs="仿宋"/>
                <w:color w:val="auto"/>
                <w:sz w:val="24"/>
                <w:szCs w:val="24"/>
                <w:highlight w:val="none"/>
                <w:lang w:val="en-US" w:eastAsia="zh-CN" w:bidi="ar"/>
              </w:rPr>
              <w:t>1</w:t>
            </w:r>
            <w:r>
              <w:rPr>
                <w:rStyle w:val="39"/>
                <w:rFonts w:hint="eastAsia" w:ascii="仿宋" w:hAnsi="仿宋" w:eastAsia="仿宋" w:cs="仿宋"/>
                <w:color w:val="auto"/>
                <w:sz w:val="24"/>
                <w:szCs w:val="24"/>
                <w:highlight w:val="none"/>
                <w:lang w:val="en-US" w:eastAsia="zh-CN" w:bidi="ar"/>
              </w:rPr>
              <w:t>、由专业安全运营团队通过安全运营分析系统分析绍兴市越城区妇幼保健计划生育服务中心网络内部流量情况，定期向信息中心提供网络安全态势报告。信息中心管理人员可通过登录安全运营中心平台，掌握当前整体网络安全态势。</w:t>
            </w:r>
          </w:p>
        </w:tc>
        <w:tc>
          <w:tcPr>
            <w:tcW w:w="9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C9AA6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Style w:val="39"/>
                <w:rFonts w:hint="eastAsia" w:ascii="仿宋" w:hAnsi="仿宋" w:eastAsia="仿宋" w:cs="仿宋"/>
                <w:color w:val="auto"/>
                <w:sz w:val="24"/>
                <w:szCs w:val="24"/>
                <w:highlight w:val="none"/>
                <w:lang w:val="en-US" w:eastAsia="zh-CN" w:bidi="ar"/>
              </w:rPr>
              <w:t>《安全监测月报》</w:t>
            </w:r>
          </w:p>
        </w:tc>
        <w:tc>
          <w:tcPr>
            <w:tcW w:w="9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8FE71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Style w:val="39"/>
                <w:rFonts w:hint="eastAsia" w:ascii="仿宋" w:hAnsi="仿宋" w:eastAsia="仿宋" w:cs="仿宋"/>
                <w:color w:val="auto"/>
                <w:sz w:val="24"/>
                <w:szCs w:val="24"/>
                <w:highlight w:val="none"/>
                <w:lang w:val="en-US" w:eastAsia="zh-CN" w:bidi="ar"/>
              </w:rPr>
              <w:t>24小时监测</w:t>
            </w:r>
          </w:p>
        </w:tc>
      </w:tr>
      <w:tr w14:paraId="4D8C29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5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E1CEDF">
            <w:pPr>
              <w:jc w:val="center"/>
              <w:rPr>
                <w:rFonts w:hint="eastAsia" w:ascii="仿宋" w:hAnsi="仿宋" w:eastAsia="仿宋" w:cs="仿宋"/>
                <w:i w:val="0"/>
                <w:iCs w:val="0"/>
                <w:color w:val="000000"/>
                <w:sz w:val="24"/>
                <w:szCs w:val="24"/>
                <w:highlight w:val="none"/>
                <w:u w:val="none"/>
              </w:rPr>
            </w:pPr>
          </w:p>
        </w:tc>
        <w:tc>
          <w:tcPr>
            <w:tcW w:w="12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DFC7B9">
            <w:pPr>
              <w:jc w:val="center"/>
              <w:rPr>
                <w:rFonts w:hint="eastAsia" w:ascii="仿宋" w:hAnsi="仿宋" w:eastAsia="仿宋" w:cs="仿宋"/>
                <w:i w:val="0"/>
                <w:iCs w:val="0"/>
                <w:color w:val="000000"/>
                <w:sz w:val="24"/>
                <w:szCs w:val="24"/>
                <w:highlight w:val="none"/>
                <w:u w:val="none"/>
              </w:rPr>
            </w:pPr>
          </w:p>
        </w:tc>
        <w:tc>
          <w:tcPr>
            <w:tcW w:w="6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7A1BE">
            <w:pPr>
              <w:keepNext w:val="0"/>
              <w:keepLines w:val="0"/>
              <w:widowControl/>
              <w:suppressLineNumbers w:val="0"/>
              <w:jc w:val="both"/>
              <w:textAlignment w:val="center"/>
              <w:rPr>
                <w:rFonts w:hint="eastAsia" w:ascii="仿宋" w:hAnsi="仿宋" w:eastAsia="仿宋" w:cs="仿宋"/>
                <w:i w:val="0"/>
                <w:iCs w:val="0"/>
                <w:color w:val="auto"/>
                <w:sz w:val="24"/>
                <w:szCs w:val="24"/>
                <w:highlight w:val="none"/>
                <w:u w:val="none"/>
              </w:rPr>
            </w:pPr>
            <w:r>
              <w:rPr>
                <w:rStyle w:val="40"/>
                <w:rFonts w:hint="eastAsia" w:ascii="仿宋" w:hAnsi="仿宋" w:eastAsia="仿宋" w:cs="仿宋"/>
                <w:color w:val="auto"/>
                <w:sz w:val="24"/>
                <w:szCs w:val="24"/>
                <w:highlight w:val="none"/>
                <w:lang w:val="en-US" w:eastAsia="zh-CN" w:bidi="ar"/>
              </w:rPr>
              <w:t>2</w:t>
            </w:r>
            <w:r>
              <w:rPr>
                <w:rStyle w:val="39"/>
                <w:rFonts w:hint="eastAsia" w:ascii="仿宋" w:hAnsi="仿宋" w:eastAsia="仿宋" w:cs="仿宋"/>
                <w:color w:val="auto"/>
                <w:sz w:val="24"/>
                <w:szCs w:val="24"/>
                <w:highlight w:val="none"/>
                <w:lang w:val="en-US" w:eastAsia="zh-CN" w:bidi="ar"/>
              </w:rPr>
              <w:t>、安全运营分析探针服务及特征库更新服务，支持检测流量≥</w:t>
            </w:r>
            <w:r>
              <w:rPr>
                <w:rStyle w:val="40"/>
                <w:rFonts w:hint="eastAsia" w:ascii="仿宋" w:hAnsi="仿宋" w:eastAsia="仿宋" w:cs="仿宋"/>
                <w:color w:val="auto"/>
                <w:sz w:val="24"/>
                <w:szCs w:val="24"/>
                <w:highlight w:val="none"/>
                <w:lang w:val="en-US" w:eastAsia="zh-CN" w:bidi="ar"/>
              </w:rPr>
              <w:t>500Mbps</w:t>
            </w:r>
            <w:r>
              <w:rPr>
                <w:rStyle w:val="39"/>
                <w:rFonts w:hint="eastAsia" w:ascii="仿宋" w:hAnsi="仿宋" w:eastAsia="仿宋" w:cs="仿宋"/>
                <w:color w:val="auto"/>
                <w:sz w:val="24"/>
                <w:szCs w:val="24"/>
                <w:highlight w:val="none"/>
                <w:lang w:val="en-US" w:eastAsia="zh-CN" w:bidi="ar"/>
              </w:rPr>
              <w:t>。</w:t>
            </w:r>
          </w:p>
        </w:tc>
        <w:tc>
          <w:tcPr>
            <w:tcW w:w="9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CCF7EF">
            <w:pPr>
              <w:jc w:val="center"/>
              <w:rPr>
                <w:rFonts w:hint="eastAsia" w:ascii="仿宋" w:hAnsi="仿宋" w:eastAsia="仿宋" w:cs="仿宋"/>
                <w:i w:val="0"/>
                <w:iCs w:val="0"/>
                <w:color w:val="auto"/>
                <w:sz w:val="24"/>
                <w:szCs w:val="24"/>
                <w:highlight w:val="none"/>
                <w:u w:val="none"/>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3F9931">
            <w:pPr>
              <w:jc w:val="center"/>
              <w:rPr>
                <w:rFonts w:hint="eastAsia" w:ascii="仿宋" w:hAnsi="仿宋" w:eastAsia="仿宋" w:cs="仿宋"/>
                <w:i w:val="0"/>
                <w:iCs w:val="0"/>
                <w:color w:val="auto"/>
                <w:sz w:val="24"/>
                <w:szCs w:val="24"/>
                <w:highlight w:val="none"/>
                <w:u w:val="none"/>
              </w:rPr>
            </w:pPr>
          </w:p>
        </w:tc>
      </w:tr>
      <w:tr w14:paraId="303541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5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6D20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lang w:val="en-US" w:eastAsia="zh-CN"/>
              </w:rPr>
            </w:pPr>
            <w:r>
              <w:rPr>
                <w:rFonts w:hint="eastAsia" w:ascii="仿宋" w:hAnsi="仿宋" w:eastAsia="仿宋" w:cs="仿宋"/>
                <w:i w:val="0"/>
                <w:iCs w:val="0"/>
                <w:color w:val="000000"/>
                <w:sz w:val="24"/>
                <w:szCs w:val="24"/>
                <w:highlight w:val="none"/>
                <w:u w:val="none"/>
                <w:lang w:val="en-US" w:eastAsia="zh-CN"/>
              </w:rPr>
              <w:t>2</w:t>
            </w:r>
          </w:p>
        </w:tc>
        <w:tc>
          <w:tcPr>
            <w:tcW w:w="12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58A2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lang w:val="en-US" w:eastAsia="zh-CN"/>
              </w:rPr>
            </w:pPr>
            <w:r>
              <w:rPr>
                <w:rFonts w:hint="eastAsia" w:ascii="仿宋" w:hAnsi="仿宋" w:eastAsia="仿宋" w:cs="仿宋"/>
                <w:i w:val="0"/>
                <w:iCs w:val="0"/>
                <w:color w:val="000000"/>
                <w:sz w:val="24"/>
                <w:szCs w:val="24"/>
                <w:highlight w:val="none"/>
                <w:u w:val="none"/>
                <w:lang w:val="en-US" w:eastAsia="zh-CN"/>
              </w:rPr>
              <w:t>应急响应</w:t>
            </w:r>
          </w:p>
        </w:tc>
        <w:tc>
          <w:tcPr>
            <w:tcW w:w="6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5F0B7">
            <w:pPr>
              <w:keepNext w:val="0"/>
              <w:keepLines w:val="0"/>
              <w:widowControl/>
              <w:suppressLineNumbers w:val="0"/>
              <w:jc w:val="both"/>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1、安全运营服务人员在一小时内到达或远程处理；</w:t>
            </w:r>
          </w:p>
        </w:tc>
        <w:tc>
          <w:tcPr>
            <w:tcW w:w="9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CE23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《应急响应处置报告》</w:t>
            </w:r>
          </w:p>
        </w:tc>
        <w:tc>
          <w:tcPr>
            <w:tcW w:w="9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9620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lang w:val="en-US" w:eastAsia="zh-CN"/>
              </w:rPr>
            </w:pPr>
            <w:r>
              <w:rPr>
                <w:rFonts w:hint="eastAsia" w:ascii="仿宋" w:hAnsi="仿宋" w:eastAsia="仿宋" w:cs="仿宋"/>
                <w:i w:val="0"/>
                <w:iCs w:val="0"/>
                <w:color w:val="000000"/>
                <w:sz w:val="24"/>
                <w:szCs w:val="24"/>
                <w:highlight w:val="none"/>
                <w:u w:val="none"/>
                <w:lang w:val="en-US" w:eastAsia="zh-CN"/>
              </w:rPr>
              <w:t>按需</w:t>
            </w:r>
          </w:p>
        </w:tc>
      </w:tr>
      <w:tr w14:paraId="5E33BF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0" w:hRule="atLeast"/>
        </w:trPr>
        <w:tc>
          <w:tcPr>
            <w:tcW w:w="5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E78A2E">
            <w:pPr>
              <w:jc w:val="center"/>
              <w:rPr>
                <w:rFonts w:hint="eastAsia" w:ascii="仿宋" w:hAnsi="仿宋" w:eastAsia="仿宋" w:cs="仿宋"/>
                <w:i w:val="0"/>
                <w:iCs w:val="0"/>
                <w:color w:val="000000"/>
                <w:sz w:val="24"/>
                <w:szCs w:val="24"/>
                <w:highlight w:val="none"/>
                <w:u w:val="none"/>
              </w:rPr>
            </w:pPr>
          </w:p>
        </w:tc>
        <w:tc>
          <w:tcPr>
            <w:tcW w:w="12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38023B">
            <w:pPr>
              <w:jc w:val="center"/>
              <w:rPr>
                <w:rFonts w:hint="eastAsia" w:ascii="仿宋" w:hAnsi="仿宋" w:eastAsia="仿宋" w:cs="仿宋"/>
                <w:i w:val="0"/>
                <w:iCs w:val="0"/>
                <w:color w:val="000000"/>
                <w:sz w:val="24"/>
                <w:szCs w:val="24"/>
                <w:highlight w:val="none"/>
                <w:u w:val="none"/>
              </w:rPr>
            </w:pPr>
          </w:p>
        </w:tc>
        <w:tc>
          <w:tcPr>
            <w:tcW w:w="6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1F50F">
            <w:pPr>
              <w:keepNext w:val="0"/>
              <w:keepLines w:val="0"/>
              <w:widowControl/>
              <w:suppressLineNumbers w:val="0"/>
              <w:jc w:val="both"/>
              <w:textAlignment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2、对入侵事件进行分析，查找原因；</w:t>
            </w:r>
          </w:p>
        </w:tc>
        <w:tc>
          <w:tcPr>
            <w:tcW w:w="9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D79532">
            <w:pPr>
              <w:jc w:val="center"/>
              <w:rPr>
                <w:rFonts w:hint="eastAsia" w:ascii="仿宋" w:hAnsi="仿宋" w:eastAsia="仿宋" w:cs="仿宋"/>
                <w:i w:val="0"/>
                <w:iCs w:val="0"/>
                <w:color w:val="000000"/>
                <w:sz w:val="24"/>
                <w:szCs w:val="24"/>
                <w:highlight w:val="none"/>
                <w:u w:val="none"/>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CED6AC">
            <w:pPr>
              <w:jc w:val="center"/>
              <w:rPr>
                <w:rFonts w:hint="eastAsia" w:ascii="仿宋" w:hAnsi="仿宋" w:eastAsia="仿宋" w:cs="仿宋"/>
                <w:i w:val="0"/>
                <w:iCs w:val="0"/>
                <w:color w:val="000000"/>
                <w:sz w:val="24"/>
                <w:szCs w:val="24"/>
                <w:highlight w:val="none"/>
                <w:u w:val="none"/>
              </w:rPr>
            </w:pPr>
          </w:p>
        </w:tc>
      </w:tr>
      <w:tr w14:paraId="720809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5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77AE6F">
            <w:pPr>
              <w:jc w:val="center"/>
              <w:rPr>
                <w:rFonts w:hint="eastAsia" w:ascii="仿宋" w:hAnsi="仿宋" w:eastAsia="仿宋" w:cs="仿宋"/>
                <w:i w:val="0"/>
                <w:iCs w:val="0"/>
                <w:color w:val="000000"/>
                <w:sz w:val="24"/>
                <w:szCs w:val="24"/>
                <w:highlight w:val="none"/>
                <w:u w:val="none"/>
              </w:rPr>
            </w:pPr>
          </w:p>
        </w:tc>
        <w:tc>
          <w:tcPr>
            <w:tcW w:w="12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B9D1EE">
            <w:pPr>
              <w:jc w:val="center"/>
              <w:rPr>
                <w:rFonts w:hint="eastAsia" w:ascii="仿宋" w:hAnsi="仿宋" w:eastAsia="仿宋" w:cs="仿宋"/>
                <w:i w:val="0"/>
                <w:iCs w:val="0"/>
                <w:color w:val="000000"/>
                <w:sz w:val="24"/>
                <w:szCs w:val="24"/>
                <w:highlight w:val="none"/>
                <w:u w:val="none"/>
              </w:rPr>
            </w:pPr>
          </w:p>
        </w:tc>
        <w:tc>
          <w:tcPr>
            <w:tcW w:w="6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11F9F">
            <w:pPr>
              <w:keepNext w:val="0"/>
              <w:keepLines w:val="0"/>
              <w:widowControl/>
              <w:suppressLineNumbers w:val="0"/>
              <w:jc w:val="both"/>
              <w:textAlignment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3、抑制入侵事件的进一步发展，将事故的损害降低到最小化；</w:t>
            </w:r>
          </w:p>
        </w:tc>
        <w:tc>
          <w:tcPr>
            <w:tcW w:w="9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7109EC">
            <w:pPr>
              <w:jc w:val="center"/>
              <w:rPr>
                <w:rFonts w:hint="eastAsia" w:ascii="仿宋" w:hAnsi="仿宋" w:eastAsia="仿宋" w:cs="仿宋"/>
                <w:i w:val="0"/>
                <w:iCs w:val="0"/>
                <w:color w:val="000000"/>
                <w:sz w:val="24"/>
                <w:szCs w:val="24"/>
                <w:highlight w:val="none"/>
                <w:u w:val="none"/>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30F75B">
            <w:pPr>
              <w:jc w:val="center"/>
              <w:rPr>
                <w:rFonts w:hint="eastAsia" w:ascii="仿宋" w:hAnsi="仿宋" w:eastAsia="仿宋" w:cs="仿宋"/>
                <w:i w:val="0"/>
                <w:iCs w:val="0"/>
                <w:color w:val="000000"/>
                <w:sz w:val="24"/>
                <w:szCs w:val="24"/>
                <w:highlight w:val="none"/>
                <w:u w:val="none"/>
              </w:rPr>
            </w:pPr>
          </w:p>
        </w:tc>
      </w:tr>
      <w:tr w14:paraId="0C1F15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9" w:hRule="atLeast"/>
        </w:trPr>
        <w:tc>
          <w:tcPr>
            <w:tcW w:w="5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1D7211">
            <w:pPr>
              <w:jc w:val="center"/>
              <w:rPr>
                <w:rFonts w:hint="eastAsia" w:ascii="仿宋" w:hAnsi="仿宋" w:eastAsia="仿宋" w:cs="仿宋"/>
                <w:i w:val="0"/>
                <w:iCs w:val="0"/>
                <w:color w:val="000000"/>
                <w:sz w:val="24"/>
                <w:szCs w:val="24"/>
                <w:highlight w:val="none"/>
                <w:u w:val="none"/>
              </w:rPr>
            </w:pPr>
          </w:p>
        </w:tc>
        <w:tc>
          <w:tcPr>
            <w:tcW w:w="12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121DE0">
            <w:pPr>
              <w:jc w:val="center"/>
              <w:rPr>
                <w:rFonts w:hint="eastAsia" w:ascii="仿宋" w:hAnsi="仿宋" w:eastAsia="仿宋" w:cs="仿宋"/>
                <w:i w:val="0"/>
                <w:iCs w:val="0"/>
                <w:color w:val="000000"/>
                <w:sz w:val="24"/>
                <w:szCs w:val="24"/>
                <w:highlight w:val="none"/>
                <w:u w:val="none"/>
              </w:rPr>
            </w:pPr>
          </w:p>
        </w:tc>
        <w:tc>
          <w:tcPr>
            <w:tcW w:w="6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E9B8F">
            <w:pPr>
              <w:keepNext w:val="0"/>
              <w:keepLines w:val="0"/>
              <w:widowControl/>
              <w:suppressLineNumbers w:val="0"/>
              <w:jc w:val="both"/>
              <w:textAlignment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4、排除安全隐患，消除安全威胁，协助恢复系统正常工作。</w:t>
            </w:r>
          </w:p>
        </w:tc>
        <w:tc>
          <w:tcPr>
            <w:tcW w:w="9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68ED6E">
            <w:pPr>
              <w:jc w:val="center"/>
              <w:rPr>
                <w:rFonts w:hint="eastAsia" w:ascii="仿宋" w:hAnsi="仿宋" w:eastAsia="仿宋" w:cs="仿宋"/>
                <w:i w:val="0"/>
                <w:iCs w:val="0"/>
                <w:color w:val="000000"/>
                <w:sz w:val="24"/>
                <w:szCs w:val="24"/>
                <w:highlight w:val="none"/>
                <w:u w:val="none"/>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5957FE">
            <w:pPr>
              <w:jc w:val="center"/>
              <w:rPr>
                <w:rFonts w:hint="eastAsia" w:ascii="仿宋" w:hAnsi="仿宋" w:eastAsia="仿宋" w:cs="仿宋"/>
                <w:i w:val="0"/>
                <w:iCs w:val="0"/>
                <w:color w:val="000000"/>
                <w:sz w:val="24"/>
                <w:szCs w:val="24"/>
                <w:highlight w:val="none"/>
                <w:u w:val="none"/>
              </w:rPr>
            </w:pPr>
          </w:p>
        </w:tc>
      </w:tr>
      <w:tr w14:paraId="0EB760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80" w:hRule="atLeast"/>
        </w:trPr>
        <w:tc>
          <w:tcPr>
            <w:tcW w:w="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18C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c>
          <w:tcPr>
            <w:tcW w:w="1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09D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Style w:val="39"/>
                <w:rFonts w:hint="eastAsia" w:ascii="仿宋" w:hAnsi="仿宋" w:eastAsia="仿宋" w:cs="仿宋"/>
                <w:sz w:val="24"/>
                <w:szCs w:val="24"/>
                <w:highlight w:val="none"/>
                <w:lang w:val="en-US" w:eastAsia="zh-CN" w:bidi="ar"/>
              </w:rPr>
              <w:t>渗透测试</w:t>
            </w:r>
          </w:p>
        </w:tc>
        <w:tc>
          <w:tcPr>
            <w:tcW w:w="6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55EE1">
            <w:pPr>
              <w:keepNext w:val="0"/>
              <w:keepLines w:val="0"/>
              <w:widowControl/>
              <w:suppressLineNumbers w:val="0"/>
              <w:jc w:val="both"/>
              <w:textAlignment w:val="center"/>
              <w:rPr>
                <w:rFonts w:hint="eastAsia" w:ascii="仿宋" w:hAnsi="仿宋" w:eastAsia="仿宋" w:cs="仿宋"/>
                <w:i w:val="0"/>
                <w:iCs w:val="0"/>
                <w:color w:val="000000"/>
                <w:sz w:val="24"/>
                <w:szCs w:val="24"/>
                <w:highlight w:val="none"/>
                <w:u w:val="none"/>
              </w:rPr>
            </w:pPr>
            <w:r>
              <w:rPr>
                <w:rStyle w:val="39"/>
                <w:rFonts w:hint="eastAsia" w:ascii="仿宋" w:hAnsi="仿宋" w:eastAsia="仿宋" w:cs="仿宋"/>
                <w:sz w:val="24"/>
                <w:szCs w:val="24"/>
                <w:highlight w:val="none"/>
                <w:lang w:val="en-US" w:eastAsia="zh-CN" w:bidi="ar"/>
              </w:rPr>
              <w:t>通过模拟黑客使用的工具、分析方法对网络及系统进行安全测试，并结合智能工具扫描结果，由技术人员进行深入的手工测试和分析，识别工具弱点扫描无法发现的问题。主要分析内容包括逻辑缺陷、上传绕过、输入输出校验绕过、数据篡改、功能绕过、异常错误以及其他专项内容。</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32C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Style w:val="39"/>
                <w:rFonts w:hint="eastAsia" w:ascii="仿宋" w:hAnsi="仿宋" w:eastAsia="仿宋" w:cs="仿宋"/>
                <w:sz w:val="24"/>
                <w:szCs w:val="24"/>
                <w:highlight w:val="none"/>
                <w:lang w:val="en-US" w:eastAsia="zh-CN" w:bidi="ar"/>
              </w:rPr>
              <w:t>《渗透测试报告》</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7A4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1次</w:t>
            </w:r>
          </w:p>
        </w:tc>
      </w:tr>
      <w:tr w14:paraId="350A5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80" w:hRule="atLeast"/>
        </w:trPr>
        <w:tc>
          <w:tcPr>
            <w:tcW w:w="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66C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w:t>
            </w:r>
          </w:p>
        </w:tc>
        <w:tc>
          <w:tcPr>
            <w:tcW w:w="1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7B9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Style w:val="39"/>
                <w:rFonts w:hint="eastAsia" w:ascii="仿宋" w:hAnsi="仿宋" w:eastAsia="仿宋" w:cs="仿宋"/>
                <w:sz w:val="24"/>
                <w:szCs w:val="24"/>
                <w:highlight w:val="none"/>
                <w:lang w:val="en-US" w:eastAsia="zh-CN" w:bidi="ar"/>
              </w:rPr>
              <w:t>信息安全协助加固</w:t>
            </w:r>
          </w:p>
        </w:tc>
        <w:tc>
          <w:tcPr>
            <w:tcW w:w="6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5D290">
            <w:pPr>
              <w:keepNext w:val="0"/>
              <w:keepLines w:val="0"/>
              <w:widowControl/>
              <w:suppressLineNumbers w:val="0"/>
              <w:jc w:val="both"/>
              <w:textAlignment w:val="center"/>
              <w:rPr>
                <w:rStyle w:val="39"/>
                <w:rFonts w:hint="eastAsia" w:ascii="仿宋" w:hAnsi="仿宋" w:eastAsia="仿宋" w:cs="仿宋"/>
                <w:sz w:val="24"/>
                <w:szCs w:val="24"/>
                <w:highlight w:val="none"/>
                <w:lang w:val="en-US" w:eastAsia="zh-CN" w:bidi="ar"/>
              </w:rPr>
            </w:pPr>
            <w:r>
              <w:rPr>
                <w:rStyle w:val="39"/>
                <w:rFonts w:hint="eastAsia" w:ascii="仿宋" w:hAnsi="仿宋" w:eastAsia="仿宋" w:cs="仿宋"/>
                <w:sz w:val="24"/>
                <w:szCs w:val="24"/>
                <w:highlight w:val="none"/>
                <w:lang w:val="en-US" w:eastAsia="zh-CN" w:bidi="ar"/>
              </w:rPr>
              <w:t>针对脆弱性评估报告（漏扫报告、渗透测试报告），提供加固方案与加固实施回退方案，协助信息中心通过安全加固服务增强信息系统抵抗</w:t>
            </w:r>
          </w:p>
          <w:p w14:paraId="43CB57D5">
            <w:pPr>
              <w:keepNext w:val="0"/>
              <w:keepLines w:val="0"/>
              <w:widowControl/>
              <w:suppressLineNumbers w:val="0"/>
              <w:jc w:val="both"/>
              <w:textAlignment w:val="center"/>
              <w:rPr>
                <w:rFonts w:hint="eastAsia" w:ascii="仿宋" w:hAnsi="仿宋" w:eastAsia="仿宋" w:cs="仿宋"/>
                <w:i w:val="0"/>
                <w:iCs w:val="0"/>
                <w:color w:val="000000"/>
                <w:sz w:val="24"/>
                <w:szCs w:val="24"/>
                <w:highlight w:val="none"/>
                <w:u w:val="none"/>
              </w:rPr>
            </w:pPr>
            <w:r>
              <w:rPr>
                <w:rStyle w:val="39"/>
                <w:rFonts w:hint="eastAsia" w:ascii="仿宋" w:hAnsi="仿宋" w:eastAsia="仿宋" w:cs="仿宋"/>
                <w:sz w:val="24"/>
                <w:szCs w:val="24"/>
                <w:highlight w:val="none"/>
                <w:lang w:val="en-US" w:eastAsia="zh-CN" w:bidi="ar"/>
              </w:rPr>
              <w:t>风险的能力，从而提高整个系统的安全性。加固范围包含主机系统，软件系统，数据库系统、网络设备、网络安全设备、网站等。</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A4E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Style w:val="39"/>
                <w:rFonts w:hint="eastAsia" w:ascii="仿宋" w:hAnsi="仿宋" w:eastAsia="仿宋" w:cs="仿宋"/>
                <w:sz w:val="24"/>
                <w:szCs w:val="24"/>
                <w:highlight w:val="none"/>
                <w:lang w:val="en-US" w:eastAsia="zh-CN" w:bidi="ar"/>
              </w:rPr>
              <w:t>《安全协助加固报告》</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666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按需</w:t>
            </w:r>
          </w:p>
        </w:tc>
      </w:tr>
      <w:tr w14:paraId="6D4220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2" w:hRule="atLeast"/>
        </w:trPr>
        <w:tc>
          <w:tcPr>
            <w:tcW w:w="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DFB23">
            <w:pPr>
              <w:keepNext w:val="0"/>
              <w:keepLines w:val="0"/>
              <w:widowControl/>
              <w:suppressLineNumbers w:val="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5</w:t>
            </w:r>
          </w:p>
        </w:tc>
        <w:tc>
          <w:tcPr>
            <w:tcW w:w="1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154AD">
            <w:pPr>
              <w:keepNext w:val="0"/>
              <w:keepLines w:val="0"/>
              <w:widowControl/>
              <w:suppressLineNumbers w:val="0"/>
              <w:jc w:val="center"/>
              <w:textAlignment w:val="center"/>
              <w:rPr>
                <w:rFonts w:hint="eastAsia" w:ascii="仿宋" w:hAnsi="仿宋" w:eastAsia="仿宋" w:cs="仿宋"/>
                <w:color w:val="000000"/>
                <w:kern w:val="2"/>
                <w:sz w:val="24"/>
                <w:szCs w:val="24"/>
                <w:highlight w:val="none"/>
                <w:u w:val="none"/>
                <w:lang w:val="en-US" w:eastAsia="zh-CN" w:bidi="ar"/>
              </w:rPr>
            </w:pPr>
            <w:r>
              <w:rPr>
                <w:rFonts w:hint="eastAsia" w:ascii="仿宋" w:hAnsi="仿宋" w:eastAsia="仿宋" w:cs="仿宋"/>
                <w:color w:val="000000"/>
                <w:kern w:val="0"/>
                <w:sz w:val="24"/>
                <w:szCs w:val="24"/>
                <w:highlight w:val="none"/>
              </w:rPr>
              <w:t>安全培训</w:t>
            </w:r>
          </w:p>
        </w:tc>
        <w:tc>
          <w:tcPr>
            <w:tcW w:w="6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67F54">
            <w:pPr>
              <w:keepNext w:val="0"/>
              <w:keepLines w:val="0"/>
              <w:widowControl/>
              <w:suppressLineNumbers w:val="0"/>
              <w:jc w:val="both"/>
              <w:textAlignment w:val="center"/>
              <w:rPr>
                <w:rFonts w:hint="eastAsia" w:ascii="仿宋" w:hAnsi="仿宋" w:eastAsia="仿宋" w:cs="仿宋"/>
                <w:color w:val="000000"/>
                <w:kern w:val="2"/>
                <w:sz w:val="24"/>
                <w:szCs w:val="24"/>
                <w:highlight w:val="none"/>
                <w:u w:val="none"/>
                <w:lang w:val="en-US" w:eastAsia="zh-CN" w:bidi="ar"/>
              </w:rPr>
            </w:pPr>
            <w:r>
              <w:rPr>
                <w:rStyle w:val="39"/>
                <w:rFonts w:hint="eastAsia" w:ascii="仿宋" w:hAnsi="仿宋" w:eastAsia="仿宋" w:cs="仿宋"/>
                <w:sz w:val="24"/>
                <w:szCs w:val="24"/>
                <w:highlight w:val="none"/>
                <w:lang w:val="en-US" w:eastAsia="zh-CN" w:bidi="ar"/>
              </w:rPr>
              <w:t>提供网络安全意识培训、</w:t>
            </w:r>
            <w:r>
              <w:rPr>
                <w:rFonts w:hint="eastAsia" w:ascii="仿宋" w:hAnsi="仿宋" w:eastAsia="仿宋" w:cs="仿宋"/>
                <w:color w:val="000000"/>
                <w:sz w:val="24"/>
                <w:szCs w:val="24"/>
                <w:highlight w:val="none"/>
              </w:rPr>
              <w:t>安全操作规范培训</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BADAA">
            <w:pPr>
              <w:keepNext w:val="0"/>
              <w:keepLines w:val="0"/>
              <w:widowControl/>
              <w:suppressLineNumbers w:val="0"/>
              <w:jc w:val="center"/>
              <w:textAlignment w:val="center"/>
              <w:rPr>
                <w:rFonts w:hint="eastAsia" w:ascii="仿宋" w:hAnsi="仿宋" w:eastAsia="仿宋" w:cs="仿宋"/>
                <w:color w:val="000000"/>
                <w:kern w:val="2"/>
                <w:sz w:val="24"/>
                <w:szCs w:val="24"/>
                <w:highlight w:val="none"/>
                <w:u w:val="none"/>
                <w:lang w:val="en-US" w:eastAsia="zh-CN" w:bidi="ar"/>
              </w:rPr>
            </w:pPr>
            <w:r>
              <w:rPr>
                <w:rStyle w:val="39"/>
                <w:rFonts w:hint="eastAsia" w:ascii="仿宋" w:hAnsi="仿宋" w:eastAsia="仿宋" w:cs="仿宋"/>
                <w:sz w:val="24"/>
                <w:szCs w:val="24"/>
                <w:highlight w:val="none"/>
                <w:lang w:val="en-US" w:eastAsia="zh-CN" w:bidi="ar"/>
              </w:rPr>
              <w:t>提供培训教材</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2220A">
            <w:pPr>
              <w:keepNext w:val="0"/>
              <w:keepLines w:val="0"/>
              <w:widowControl/>
              <w:suppressLineNumbers w:val="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2次</w:t>
            </w:r>
          </w:p>
        </w:tc>
      </w:tr>
    </w:tbl>
    <w:p w14:paraId="64501B29">
      <w:pPr>
        <w:keepNext w:val="0"/>
        <w:keepLines w:val="0"/>
        <w:pageBreakBefore w:val="0"/>
        <w:kinsoku/>
        <w:wordWrap/>
        <w:overflowPunct/>
        <w:topLinePunct w:val="0"/>
        <w:autoSpaceDE/>
        <w:autoSpaceDN/>
        <w:bidi w:val="0"/>
        <w:spacing w:line="400" w:lineRule="exact"/>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项目</w:t>
      </w:r>
      <w:r>
        <w:rPr>
          <w:rFonts w:hint="eastAsia" w:ascii="仿宋" w:hAnsi="仿宋" w:eastAsia="仿宋" w:cs="仿宋"/>
          <w:b/>
          <w:color w:val="auto"/>
          <w:kern w:val="0"/>
          <w:sz w:val="24"/>
          <w:szCs w:val="24"/>
          <w:highlight w:val="none"/>
          <w:lang w:val="en-US" w:eastAsia="zh-CN"/>
        </w:rPr>
        <w:t>技术</w:t>
      </w:r>
      <w:r>
        <w:rPr>
          <w:rFonts w:hint="eastAsia" w:ascii="仿宋" w:hAnsi="仿宋" w:eastAsia="仿宋" w:cs="仿宋"/>
          <w:b/>
          <w:color w:val="auto"/>
          <w:kern w:val="0"/>
          <w:sz w:val="24"/>
          <w:szCs w:val="24"/>
          <w:highlight w:val="none"/>
        </w:rPr>
        <w:t>要求及服务内容</w:t>
      </w:r>
    </w:p>
    <w:p w14:paraId="10DF38A0">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lang w:val="en-US" w:eastAsia="zh-CN"/>
        </w:rPr>
        <w:t>1.</w:t>
      </w:r>
      <w:r>
        <w:rPr>
          <w:rFonts w:hint="eastAsia" w:ascii="仿宋" w:hAnsi="仿宋" w:eastAsia="仿宋" w:cs="仿宋"/>
          <w:b/>
          <w:sz w:val="24"/>
          <w:szCs w:val="24"/>
          <w:highlight w:val="none"/>
        </w:rPr>
        <w:t>常态化运营监测招标要求</w:t>
      </w:r>
    </w:p>
    <w:tbl>
      <w:tblPr>
        <w:tblStyle w:val="26"/>
        <w:tblW w:w="9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85"/>
        <w:gridCol w:w="8282"/>
      </w:tblGrid>
      <w:tr w14:paraId="2C84F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85" w:type="dxa"/>
            <w:shd w:val="clear" w:color="000000" w:fill="FFFFFF"/>
            <w:noWrap w:val="0"/>
            <w:vAlign w:val="center"/>
          </w:tcPr>
          <w:p w14:paraId="4515D55C">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指标项</w:t>
            </w:r>
          </w:p>
        </w:tc>
        <w:tc>
          <w:tcPr>
            <w:tcW w:w="8282" w:type="dxa"/>
            <w:shd w:val="clear" w:color="000000" w:fill="FFFFFF"/>
            <w:noWrap w:val="0"/>
            <w:vAlign w:val="top"/>
          </w:tcPr>
          <w:p w14:paraId="4E68DE90">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招标技术要求</w:t>
            </w:r>
          </w:p>
        </w:tc>
      </w:tr>
      <w:tr w14:paraId="14A2B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85" w:type="dxa"/>
            <w:shd w:val="clear" w:color="000000" w:fill="FFFFFF"/>
            <w:noWrap w:val="0"/>
            <w:vAlign w:val="center"/>
          </w:tcPr>
          <w:p w14:paraId="0481513D">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服务周期</w:t>
            </w:r>
          </w:p>
        </w:tc>
        <w:tc>
          <w:tcPr>
            <w:tcW w:w="8282" w:type="dxa"/>
            <w:shd w:val="clear" w:color="000000" w:fill="FFFFFF"/>
            <w:noWrap w:val="0"/>
            <w:vAlign w:val="center"/>
          </w:tcPr>
          <w:p w14:paraId="6304F486">
            <w:pPr>
              <w:keepNext w:val="0"/>
              <w:keepLines w:val="0"/>
              <w:pageBreakBefore w:val="0"/>
              <w:kinsoku/>
              <w:wordWrap/>
              <w:overflowPunct/>
              <w:topLinePunct w:val="0"/>
              <w:autoSpaceDE/>
              <w:autoSpaceDN/>
              <w:bidi w:val="0"/>
              <w:spacing w:line="4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一年</w:t>
            </w:r>
          </w:p>
        </w:tc>
      </w:tr>
      <w:tr w14:paraId="41DFE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85" w:type="dxa"/>
            <w:shd w:val="clear" w:color="000000" w:fill="FFFFFF"/>
            <w:noWrap w:val="0"/>
            <w:vAlign w:val="center"/>
          </w:tcPr>
          <w:p w14:paraId="36AA39DF">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服务内容</w:t>
            </w:r>
          </w:p>
        </w:tc>
        <w:tc>
          <w:tcPr>
            <w:tcW w:w="8282" w:type="dxa"/>
            <w:shd w:val="clear" w:color="000000" w:fill="FFFFFF"/>
            <w:noWrap w:val="0"/>
            <w:vAlign w:val="center"/>
          </w:tcPr>
          <w:p w14:paraId="032E0FF0">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安全监测服务</w:t>
            </w:r>
          </w:p>
          <w:p w14:paraId="7A3FE98C">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获取</w:t>
            </w:r>
            <w:r>
              <w:rPr>
                <w:rFonts w:hint="eastAsia" w:ascii="仿宋" w:hAnsi="仿宋" w:eastAsia="仿宋" w:cs="仿宋"/>
                <w:sz w:val="24"/>
                <w:szCs w:val="24"/>
                <w:highlight w:val="none"/>
                <w:lang w:val="en-US" w:eastAsia="zh-CN"/>
              </w:rPr>
              <w:t>越城区妇幼保健计划生育服务中心</w:t>
            </w:r>
            <w:r>
              <w:rPr>
                <w:rFonts w:hint="eastAsia" w:ascii="仿宋" w:hAnsi="仿宋" w:eastAsia="仿宋" w:cs="仿宋"/>
                <w:sz w:val="24"/>
                <w:szCs w:val="24"/>
                <w:highlight w:val="none"/>
              </w:rPr>
              <w:t>威胁感知设备检测信息，通过分析处理用户网络内部流量和收集安全设备日志信息，实时同步给本地安全运营中心，由本地专业安全运营团队进行分析，定期向用户提供网络安全态势报告。同时，用户也能随时随地通过登录安全运营中心平台，掌握当前整体网络安全态势。</w:t>
            </w:r>
          </w:p>
        </w:tc>
      </w:tr>
      <w:tr w14:paraId="6DE6E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85" w:type="dxa"/>
            <w:shd w:val="clear" w:color="000000" w:fill="FFFFFF"/>
            <w:noWrap w:val="0"/>
            <w:vAlign w:val="center"/>
          </w:tcPr>
          <w:p w14:paraId="231DE97F">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报告要求</w:t>
            </w:r>
          </w:p>
        </w:tc>
        <w:tc>
          <w:tcPr>
            <w:tcW w:w="8282" w:type="dxa"/>
            <w:shd w:val="clear" w:color="000000" w:fill="FFFFFF"/>
            <w:noWrap w:val="0"/>
            <w:vAlign w:val="center"/>
          </w:tcPr>
          <w:p w14:paraId="530EB5CE">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《安全监测月报》、《系统安全改进方案》</w:t>
            </w:r>
          </w:p>
        </w:tc>
      </w:tr>
      <w:tr w14:paraId="7BC13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85" w:type="dxa"/>
            <w:shd w:val="clear" w:color="000000" w:fill="FFFFFF"/>
            <w:noWrap w:val="0"/>
            <w:vAlign w:val="center"/>
          </w:tcPr>
          <w:p w14:paraId="5DF67FC6">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服务工具要求</w:t>
            </w:r>
          </w:p>
        </w:tc>
        <w:tc>
          <w:tcPr>
            <w:tcW w:w="8282" w:type="dxa"/>
            <w:shd w:val="clear" w:color="000000" w:fill="FFFFFF"/>
            <w:noWrap w:val="0"/>
            <w:vAlign w:val="center"/>
          </w:tcPr>
          <w:p w14:paraId="5B9E9937">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应急处置工具箱：</w:t>
            </w:r>
          </w:p>
          <w:p w14:paraId="5AEE8B8B">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★1.Windows主机配置加固工具：支持对主流Windows操作系统、服务应用（IIS、tomcat），数据库（Oracle、MySQL、sqlserver、达梦、人大金仓、神州通用）进行安全配置自动加固；（需提供截图证明材料）</w:t>
            </w:r>
          </w:p>
          <w:p w14:paraId="2C42AA27">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.日志分析工具：支持对WEB服务的日志文件进行日志分析，分析的内容包含统计日志的数量、IP访问次数、GeoIP (IPv4和IPv6) 查找、每小时点击量、HTTP协议使用情况等。</w:t>
            </w:r>
          </w:p>
          <w:p w14:paraId="7DFC0CDB">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.系统备份恢复工具：支持通过技术方式对安装主流操作系统（windows、Unix、Linux）的主机进行系统镜像备份，同时也支持通过硬盘镜像方式对目标主机进行系统快速恢复；</w:t>
            </w:r>
          </w:p>
          <w:p w14:paraId="224B28F7">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.证据留存工具：支持在不破坏或改变目标主机（终端或服务器）硬盘和数据的前提下，通过系统镜像方式对目标主机的硬盘数据进行复制备份。</w:t>
            </w:r>
          </w:p>
          <w:p w14:paraId="4AE73BC7">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日志提取工具：支持主流操作系统（Windows、linux、Unix、中标麒麟等）、数据库（MySQL，Oracle，SQLserve、金仓、达梦、神州等）、应用服务软件（Apache、IIS等）的进程/服务运行日志、操作系统日志、数据库日志、网络访问日志等进行提取。</w:t>
            </w:r>
          </w:p>
          <w:p w14:paraId="251BEAEA">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.任务新建支持 “安全事件类别”和自动“选择预案”自动判断功能</w:t>
            </w:r>
          </w:p>
          <w:p w14:paraId="30185625">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.任务执行提供应急处置模型，将应急处置过程划分为检测、抑制、根除、恢复、跟踪等不同阶段，引导用户操作应急处置步骤。（提供截图证明材料）</w:t>
            </w:r>
          </w:p>
          <w:p w14:paraId="61E0B1F3">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8</w:t>
            </w:r>
            <w:r>
              <w:rPr>
                <w:rFonts w:hint="eastAsia" w:ascii="仿宋" w:hAnsi="仿宋" w:eastAsia="仿宋" w:cs="仿宋"/>
                <w:sz w:val="24"/>
                <w:szCs w:val="24"/>
                <w:highlight w:val="none"/>
              </w:rPr>
              <w:t>.应急处置模型中各处置阶段提供阶段目的、操作指导、工具执行和阶段记录等操作指引</w:t>
            </w:r>
          </w:p>
          <w:p w14:paraId="2EE5DEFC">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9</w:t>
            </w:r>
            <w:r>
              <w:rPr>
                <w:rFonts w:hint="eastAsia" w:ascii="仿宋" w:hAnsi="仿宋" w:eastAsia="仿宋" w:cs="仿宋"/>
                <w:sz w:val="24"/>
                <w:szCs w:val="24"/>
                <w:highlight w:val="none"/>
              </w:rPr>
              <w:t>.具备工具结果分析，支持展示应急任务各阶段使用的技术工具结果信息，提供数据和图表两种显示模式。（提供截图证明材料）</w:t>
            </w:r>
          </w:p>
          <w:p w14:paraId="53563908">
            <w:pPr>
              <w:pStyle w:val="2"/>
              <w:ind w:left="0" w:leftChars="0" w:firstLine="0" w:firstLineChars="0"/>
              <w:rPr>
                <w:rFonts w:hint="default" w:eastAsia="仿宋"/>
                <w:lang w:val="en-US" w:eastAsia="zh-CN"/>
              </w:rPr>
            </w:pPr>
          </w:p>
          <w:p w14:paraId="226414A7">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网站安全监测工具：</w:t>
            </w:r>
          </w:p>
          <w:p w14:paraId="6BE62EFF">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支持以地图形式展示各类风险统计数据，如漏洞，挂马，篡改，页面变更，域名解析，敏感内容，可自动进行展示数据的切换展示，可展示全网安全状况</w:t>
            </w:r>
          </w:p>
          <w:p w14:paraId="6C9D4AD6">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支持网站变更监测，通过手动和爬虫两种任务生成方式，爬取链接数量可根据网站大小自行选择，爬虫方式支持增量爬取和重建爬取，可以设置定时爬取或单次爬取，可定义爬取子域名和外链URL；爬取页面时支持自定义cookie、BASIC认证、NTLM认证。（提供证明材料）</w:t>
            </w:r>
          </w:p>
          <w:p w14:paraId="40F7312C">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支持漏洞验证功能，在扫描结束后，能够对结果中的重要漏洞进行现场验证，展示漏洞利用过程和风险。</w:t>
            </w:r>
          </w:p>
          <w:p w14:paraId="2DFC68C4">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支持当前网页和快照的文本和图片对比，不同的文本区域应使用不同颜色标出。（提供截图证明材料）</w:t>
            </w:r>
          </w:p>
          <w:p w14:paraId="3AD3B94A">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在中标后七天内有权要求测试和验证，如有虚假应标按照废标处理</w:t>
            </w:r>
          </w:p>
        </w:tc>
      </w:tr>
    </w:tbl>
    <w:p w14:paraId="0CEED519">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lang w:val="en-US" w:eastAsia="zh-CN"/>
        </w:rPr>
        <w:t>2.应急响应</w:t>
      </w:r>
      <w:r>
        <w:rPr>
          <w:rFonts w:hint="eastAsia" w:ascii="仿宋" w:hAnsi="仿宋" w:eastAsia="仿宋" w:cs="仿宋"/>
          <w:b/>
          <w:sz w:val="24"/>
          <w:szCs w:val="24"/>
          <w:highlight w:val="none"/>
        </w:rPr>
        <w:t>招标要求：</w:t>
      </w:r>
    </w:p>
    <w:tbl>
      <w:tblPr>
        <w:tblStyle w:val="26"/>
        <w:tblW w:w="8894"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78"/>
        <w:gridCol w:w="7716"/>
      </w:tblGrid>
      <w:tr w14:paraId="45CD1D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1178" w:type="dxa"/>
            <w:tcBorders>
              <w:top w:val="single" w:color="000000" w:sz="4" w:space="0"/>
              <w:left w:val="single" w:color="000000" w:sz="4" w:space="0"/>
              <w:bottom w:val="single" w:color="auto" w:sz="4" w:space="0"/>
              <w:right w:val="single" w:color="000000" w:sz="4" w:space="0"/>
            </w:tcBorders>
            <w:shd w:val="clear" w:color="000000" w:fill="FFFFFF"/>
            <w:vAlign w:val="center"/>
          </w:tcPr>
          <w:p w14:paraId="2F6A423A">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b/>
                <w:bCs/>
                <w:kern w:val="2"/>
                <w:sz w:val="24"/>
                <w:szCs w:val="24"/>
                <w:highlight w:val="none"/>
                <w:lang w:val="en-US" w:eastAsia="zh-CN" w:bidi="ar-SA"/>
              </w:rPr>
            </w:pPr>
            <w:r>
              <w:rPr>
                <w:rFonts w:hint="eastAsia" w:ascii="仿宋" w:hAnsi="仿宋" w:eastAsia="仿宋" w:cs="仿宋"/>
                <w:b/>
                <w:bCs/>
                <w:sz w:val="24"/>
                <w:szCs w:val="24"/>
                <w:highlight w:val="none"/>
              </w:rPr>
              <w:t>指标项</w:t>
            </w:r>
          </w:p>
        </w:tc>
        <w:tc>
          <w:tcPr>
            <w:tcW w:w="7716" w:type="dxa"/>
            <w:tcBorders>
              <w:top w:val="single" w:color="000000" w:sz="4" w:space="0"/>
              <w:left w:val="single" w:color="000000" w:sz="4" w:space="0"/>
              <w:bottom w:val="single" w:color="000000" w:sz="4" w:space="0"/>
              <w:right w:val="single" w:color="000000" w:sz="4" w:space="0"/>
            </w:tcBorders>
            <w:shd w:val="clear" w:color="000000" w:fill="FFFFFF"/>
            <w:vAlign w:val="top"/>
          </w:tcPr>
          <w:p w14:paraId="0B5D4C0E">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b/>
                <w:bCs/>
                <w:kern w:val="2"/>
                <w:sz w:val="24"/>
                <w:szCs w:val="24"/>
                <w:highlight w:val="none"/>
                <w:lang w:val="en-US" w:eastAsia="zh-CN" w:bidi="ar-SA"/>
              </w:rPr>
            </w:pPr>
            <w:r>
              <w:rPr>
                <w:rFonts w:hint="eastAsia" w:ascii="仿宋" w:hAnsi="仿宋" w:eastAsia="仿宋" w:cs="仿宋"/>
                <w:b/>
                <w:bCs/>
                <w:sz w:val="24"/>
                <w:szCs w:val="24"/>
                <w:highlight w:val="none"/>
              </w:rPr>
              <w:t>招标技术要求</w:t>
            </w:r>
          </w:p>
        </w:tc>
      </w:tr>
      <w:tr w14:paraId="44E718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1178" w:type="dxa"/>
            <w:vMerge w:val="restart"/>
            <w:tcBorders>
              <w:top w:val="single" w:color="auto" w:sz="4" w:space="0"/>
              <w:left w:val="single" w:color="000000" w:sz="4" w:space="0"/>
              <w:right w:val="single" w:color="000000" w:sz="4" w:space="0"/>
            </w:tcBorders>
            <w:shd w:val="clear" w:color="auto" w:fill="auto"/>
            <w:vAlign w:val="center"/>
          </w:tcPr>
          <w:p w14:paraId="252368E0">
            <w:pPr>
              <w:keepNext w:val="0"/>
              <w:keepLines w:val="0"/>
              <w:widowControl/>
              <w:suppressLineNumbers w:val="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应急响应</w:t>
            </w:r>
          </w:p>
        </w:tc>
        <w:tc>
          <w:tcPr>
            <w:tcW w:w="7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C4A9C">
            <w:pPr>
              <w:keepNext w:val="0"/>
              <w:keepLines w:val="0"/>
              <w:widowControl/>
              <w:suppressLineNumbers w:val="0"/>
              <w:jc w:val="both"/>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1、安全运营服务人员在一小时内到达或远程处理；</w:t>
            </w:r>
          </w:p>
        </w:tc>
      </w:tr>
      <w:tr w14:paraId="39333D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0" w:hRule="atLeast"/>
        </w:trPr>
        <w:tc>
          <w:tcPr>
            <w:tcW w:w="11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245ABF">
            <w:pPr>
              <w:jc w:val="center"/>
              <w:rPr>
                <w:rFonts w:hint="eastAsia" w:ascii="仿宋" w:hAnsi="仿宋" w:eastAsia="仿宋" w:cs="仿宋"/>
                <w:i w:val="0"/>
                <w:iCs w:val="0"/>
                <w:color w:val="000000"/>
                <w:sz w:val="24"/>
                <w:szCs w:val="24"/>
                <w:highlight w:val="none"/>
                <w:u w:val="none"/>
              </w:rPr>
            </w:pPr>
          </w:p>
        </w:tc>
        <w:tc>
          <w:tcPr>
            <w:tcW w:w="7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BE307">
            <w:pPr>
              <w:keepNext w:val="0"/>
              <w:keepLines w:val="0"/>
              <w:widowControl/>
              <w:suppressLineNumbers w:val="0"/>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2、对入侵事件进行分析，查找原因；</w:t>
            </w:r>
          </w:p>
        </w:tc>
      </w:tr>
      <w:tr w14:paraId="76E9F3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0" w:hRule="atLeast"/>
        </w:trPr>
        <w:tc>
          <w:tcPr>
            <w:tcW w:w="11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8086FE">
            <w:pPr>
              <w:jc w:val="center"/>
              <w:rPr>
                <w:rFonts w:hint="eastAsia" w:ascii="仿宋" w:hAnsi="仿宋" w:eastAsia="仿宋" w:cs="仿宋"/>
                <w:i w:val="0"/>
                <w:iCs w:val="0"/>
                <w:color w:val="000000"/>
                <w:sz w:val="24"/>
                <w:szCs w:val="24"/>
                <w:highlight w:val="none"/>
                <w:u w:val="none"/>
              </w:rPr>
            </w:pPr>
          </w:p>
        </w:tc>
        <w:tc>
          <w:tcPr>
            <w:tcW w:w="7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C5249">
            <w:pPr>
              <w:keepNext w:val="0"/>
              <w:keepLines w:val="0"/>
              <w:widowControl/>
              <w:suppressLineNumbers w:val="0"/>
              <w:jc w:val="both"/>
              <w:textAlignment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3、抑制入侵事件的进一步发展，将事故的损害降低到最小化；</w:t>
            </w:r>
          </w:p>
        </w:tc>
      </w:tr>
      <w:tr w14:paraId="25B8CE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11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5589F7">
            <w:pPr>
              <w:jc w:val="center"/>
              <w:rPr>
                <w:rFonts w:hint="eastAsia" w:ascii="仿宋" w:hAnsi="仿宋" w:eastAsia="仿宋" w:cs="仿宋"/>
                <w:i w:val="0"/>
                <w:iCs w:val="0"/>
                <w:color w:val="000000"/>
                <w:sz w:val="24"/>
                <w:szCs w:val="24"/>
                <w:highlight w:val="none"/>
                <w:u w:val="none"/>
              </w:rPr>
            </w:pPr>
          </w:p>
        </w:tc>
        <w:tc>
          <w:tcPr>
            <w:tcW w:w="7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1CA0E">
            <w:pPr>
              <w:keepNext w:val="0"/>
              <w:keepLines w:val="0"/>
              <w:widowControl/>
              <w:suppressLineNumbers w:val="0"/>
              <w:jc w:val="both"/>
              <w:textAlignment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4、排除安全隐患，消除安全威胁，协助恢复系统正常工作。</w:t>
            </w:r>
          </w:p>
        </w:tc>
      </w:tr>
      <w:tr w14:paraId="6FD6AD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9" w:hRule="atLeast"/>
        </w:trPr>
        <w:tc>
          <w:tcPr>
            <w:tcW w:w="11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BD7A8C">
            <w:pPr>
              <w:jc w:val="center"/>
              <w:rPr>
                <w:rFonts w:hint="eastAsia" w:ascii="仿宋" w:hAnsi="仿宋" w:eastAsia="仿宋" w:cs="仿宋"/>
                <w:i w:val="0"/>
                <w:iCs w:val="0"/>
                <w:color w:val="000000"/>
                <w:sz w:val="24"/>
                <w:szCs w:val="24"/>
                <w:highlight w:val="none"/>
                <w:u w:val="none"/>
              </w:rPr>
            </w:pPr>
          </w:p>
        </w:tc>
        <w:tc>
          <w:tcPr>
            <w:tcW w:w="7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B77D7">
            <w:pPr>
              <w:keepNext w:val="0"/>
              <w:keepLines w:val="0"/>
              <w:widowControl/>
              <w:suppressLineNumbers w:val="0"/>
              <w:jc w:val="both"/>
              <w:textAlignment w:val="center"/>
              <w:rPr>
                <w:rFonts w:hint="eastAsia" w:ascii="仿宋" w:hAnsi="仿宋" w:eastAsia="仿宋" w:cs="仿宋"/>
                <w:i w:val="0"/>
                <w:iCs w:val="0"/>
                <w:color w:val="000000"/>
                <w:sz w:val="24"/>
                <w:szCs w:val="24"/>
                <w:highlight w:val="none"/>
                <w:u w:val="none"/>
                <w:lang w:val="en-US" w:eastAsia="zh-CN"/>
              </w:rPr>
            </w:pPr>
            <w:r>
              <w:rPr>
                <w:rFonts w:hint="eastAsia" w:ascii="仿宋" w:hAnsi="仿宋" w:eastAsia="仿宋" w:cs="仿宋"/>
                <w:i w:val="0"/>
                <w:iCs w:val="0"/>
                <w:color w:val="000000"/>
                <w:sz w:val="24"/>
                <w:szCs w:val="24"/>
                <w:highlight w:val="none"/>
                <w:u w:val="none"/>
                <w:lang w:val="en-US" w:eastAsia="zh-CN"/>
              </w:rPr>
              <w:t>5.提交</w:t>
            </w:r>
            <w:r>
              <w:rPr>
                <w:rFonts w:hint="eastAsia" w:ascii="仿宋" w:hAnsi="仿宋" w:eastAsia="仿宋" w:cs="仿宋"/>
                <w:i w:val="0"/>
                <w:iCs w:val="0"/>
                <w:color w:val="000000"/>
                <w:kern w:val="0"/>
                <w:sz w:val="24"/>
                <w:szCs w:val="24"/>
                <w:highlight w:val="none"/>
                <w:u w:val="none"/>
                <w:lang w:val="en-US" w:eastAsia="zh-CN" w:bidi="ar"/>
              </w:rPr>
              <w:t>《应急响应处置报告》</w:t>
            </w:r>
          </w:p>
        </w:tc>
      </w:tr>
    </w:tbl>
    <w:p w14:paraId="29507259">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lang w:val="en-US" w:eastAsia="zh-CN"/>
        </w:rPr>
        <w:t>3.</w:t>
      </w:r>
      <w:r>
        <w:rPr>
          <w:rFonts w:hint="eastAsia" w:ascii="仿宋" w:hAnsi="仿宋" w:eastAsia="仿宋" w:cs="仿宋"/>
          <w:b/>
          <w:sz w:val="24"/>
          <w:szCs w:val="24"/>
          <w:highlight w:val="none"/>
        </w:rPr>
        <w:t>渗透测试招标要求：</w:t>
      </w:r>
    </w:p>
    <w:tbl>
      <w:tblPr>
        <w:tblStyle w:val="27"/>
        <w:tblW w:w="89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5"/>
        <w:gridCol w:w="7677"/>
      </w:tblGrid>
      <w:tr w14:paraId="74637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15" w:type="dxa"/>
            <w:noWrap w:val="0"/>
            <w:vAlign w:val="center"/>
          </w:tcPr>
          <w:p w14:paraId="481C65F1">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指标项</w:t>
            </w:r>
          </w:p>
        </w:tc>
        <w:tc>
          <w:tcPr>
            <w:tcW w:w="7677" w:type="dxa"/>
            <w:noWrap w:val="0"/>
            <w:vAlign w:val="top"/>
          </w:tcPr>
          <w:p w14:paraId="1684A6BF">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具体内容</w:t>
            </w:r>
          </w:p>
        </w:tc>
      </w:tr>
      <w:tr w14:paraId="49419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noWrap w:val="0"/>
            <w:vAlign w:val="center"/>
          </w:tcPr>
          <w:p w14:paraId="62D34A3C">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内容</w:t>
            </w:r>
          </w:p>
        </w:tc>
        <w:tc>
          <w:tcPr>
            <w:tcW w:w="7677" w:type="dxa"/>
            <w:noWrap w:val="0"/>
            <w:vAlign w:val="top"/>
          </w:tcPr>
          <w:p w14:paraId="19874CD2">
            <w:pPr>
              <w:keepNext w:val="0"/>
              <w:keepLines w:val="0"/>
              <w:pageBreakBefore w:val="0"/>
              <w:kinsoku/>
              <w:wordWrap/>
              <w:overflowPunct/>
              <w:topLinePunct w:val="0"/>
              <w:autoSpaceDE/>
              <w:autoSpaceDN/>
              <w:bidi w:val="0"/>
              <w:spacing w:line="400" w:lineRule="exact"/>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通过模拟黑客使用的工具、分析方法对网站进行安全测试，并结合智能工具扫描结果，由高级工程师进行深入的手工测试和分析，识别工具弱点扫描无法发现的问题。主要分析内容包括逻辑缺陷、上传绕过、输入输出校验绕过、数据篡改、功能绕过、异常错误以及其他专项内容。</w:t>
            </w:r>
          </w:p>
        </w:tc>
      </w:tr>
      <w:tr w14:paraId="69430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noWrap w:val="0"/>
            <w:vAlign w:val="center"/>
          </w:tcPr>
          <w:p w14:paraId="65896A9A">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测试范围</w:t>
            </w:r>
          </w:p>
        </w:tc>
        <w:tc>
          <w:tcPr>
            <w:tcW w:w="7677" w:type="dxa"/>
            <w:noWrap w:val="0"/>
            <w:vAlign w:val="top"/>
          </w:tcPr>
          <w:p w14:paraId="53B3FBF1">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网站、主机系统、网络设备、应用、数据库、中间件等</w:t>
            </w:r>
          </w:p>
        </w:tc>
      </w:tr>
      <w:tr w14:paraId="1370E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15" w:type="dxa"/>
            <w:noWrap w:val="0"/>
            <w:vAlign w:val="center"/>
          </w:tcPr>
          <w:p w14:paraId="7794282D">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评估周期</w:t>
            </w:r>
          </w:p>
        </w:tc>
        <w:tc>
          <w:tcPr>
            <w:tcW w:w="7677" w:type="dxa"/>
            <w:noWrap w:val="0"/>
            <w:vAlign w:val="top"/>
          </w:tcPr>
          <w:p w14:paraId="3BE7D613">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服务期内</w:t>
            </w:r>
            <w:r>
              <w:rPr>
                <w:rFonts w:hint="eastAsia" w:ascii="仿宋" w:hAnsi="仿宋" w:eastAsia="仿宋" w:cs="仿宋"/>
                <w:sz w:val="24"/>
                <w:szCs w:val="24"/>
                <w:highlight w:val="none"/>
                <w:lang w:val="en-US" w:eastAsia="zh-CN"/>
              </w:rPr>
              <w:t>一</w:t>
            </w:r>
            <w:r>
              <w:rPr>
                <w:rFonts w:hint="eastAsia" w:ascii="仿宋" w:hAnsi="仿宋" w:eastAsia="仿宋" w:cs="仿宋"/>
                <w:sz w:val="24"/>
                <w:szCs w:val="24"/>
                <w:highlight w:val="none"/>
              </w:rPr>
              <w:t>次；</w:t>
            </w:r>
          </w:p>
        </w:tc>
      </w:tr>
      <w:tr w14:paraId="681A5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noWrap w:val="0"/>
            <w:vAlign w:val="center"/>
          </w:tcPr>
          <w:p w14:paraId="4084FFA7">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测试内容</w:t>
            </w:r>
          </w:p>
        </w:tc>
        <w:tc>
          <w:tcPr>
            <w:tcW w:w="7677" w:type="dxa"/>
            <w:noWrap w:val="0"/>
            <w:vAlign w:val="top"/>
          </w:tcPr>
          <w:p w14:paraId="18C422C8">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应用层的渗透测试应至少支持对以下安全漏洞的检测（包括但不限于）：</w:t>
            </w:r>
          </w:p>
          <w:p w14:paraId="2B343207">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1)网站结构分析；</w:t>
            </w:r>
          </w:p>
          <w:p w14:paraId="18FE3E7C">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2)目录遍历探测；</w:t>
            </w:r>
          </w:p>
          <w:p w14:paraId="46F2C9C5">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3)隐藏文件探测；</w:t>
            </w:r>
          </w:p>
          <w:p w14:paraId="2E2CF89E">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4)备份文件探测；</w:t>
            </w:r>
          </w:p>
          <w:p w14:paraId="2EF461EF">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5)CGI漏洞扫描；</w:t>
            </w:r>
          </w:p>
          <w:p w14:paraId="6B27F64E">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6)用户名和密码猜解；</w:t>
            </w:r>
          </w:p>
          <w:p w14:paraId="2468EF9B">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7)跨站脚本漏洞挖掘；</w:t>
            </w:r>
          </w:p>
          <w:p w14:paraId="38278323">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8)SQL注射漏洞挖掘；</w:t>
            </w:r>
          </w:p>
          <w:p w14:paraId="28A03406">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9)数据库挖掘分析。</w:t>
            </w:r>
          </w:p>
          <w:p w14:paraId="0C186EDC">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3.2、系统层的渗透测试应至少支持对以下安全漏洞的检测（包括但不限于）：</w:t>
            </w:r>
          </w:p>
          <w:p w14:paraId="0F2C9B6C">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1)漏洞扫描；</w:t>
            </w:r>
          </w:p>
          <w:p w14:paraId="5232A404">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2)远程溢出；</w:t>
            </w:r>
          </w:p>
          <w:p w14:paraId="0460F2FB">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3)本地权限提升；</w:t>
            </w:r>
          </w:p>
          <w:p w14:paraId="0685F4CE">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远程密码猜解。</w:t>
            </w:r>
          </w:p>
        </w:tc>
      </w:tr>
      <w:tr w14:paraId="1982C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noWrap w:val="0"/>
            <w:vAlign w:val="center"/>
          </w:tcPr>
          <w:p w14:paraId="694FC96B">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报告要求</w:t>
            </w:r>
          </w:p>
        </w:tc>
        <w:tc>
          <w:tcPr>
            <w:tcW w:w="7677" w:type="dxa"/>
            <w:noWrap w:val="0"/>
            <w:vAlign w:val="top"/>
          </w:tcPr>
          <w:p w14:paraId="394552FD">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输出《系统渗透测试报告》，报告内容至少包含测试说明、漏洞等级定义、风险列表、风险等级、漏洞描述、测试过程、修复建议和整改结论等。</w:t>
            </w:r>
          </w:p>
        </w:tc>
      </w:tr>
      <w:tr w14:paraId="7E514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noWrap w:val="0"/>
            <w:vAlign w:val="center"/>
          </w:tcPr>
          <w:p w14:paraId="7E519087">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其它</w:t>
            </w:r>
          </w:p>
        </w:tc>
        <w:tc>
          <w:tcPr>
            <w:tcW w:w="7677" w:type="dxa"/>
            <w:noWrap w:val="0"/>
            <w:vAlign w:val="top"/>
          </w:tcPr>
          <w:p w14:paraId="22FEA9B5">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对信息系统进行渗透测试过程中，不能影响业务系统的正常运行，如评估过程有可能对目标系统造成严重影响，须事先知会我</w:t>
            </w:r>
            <w:r>
              <w:rPr>
                <w:rFonts w:hint="eastAsia" w:ascii="仿宋" w:hAnsi="仿宋" w:eastAsia="仿宋" w:cs="仿宋"/>
                <w:sz w:val="24"/>
                <w:szCs w:val="24"/>
                <w:highlight w:val="none"/>
                <w:lang w:val="en-US" w:eastAsia="zh-CN"/>
              </w:rPr>
              <w:t>中心</w:t>
            </w:r>
            <w:r>
              <w:rPr>
                <w:rFonts w:hint="eastAsia" w:ascii="仿宋" w:hAnsi="仿宋" w:eastAsia="仿宋" w:cs="仿宋"/>
                <w:sz w:val="24"/>
                <w:szCs w:val="24"/>
                <w:highlight w:val="none"/>
              </w:rPr>
              <w:t xml:space="preserve">并经过书面同意。 </w:t>
            </w:r>
          </w:p>
        </w:tc>
      </w:tr>
    </w:tbl>
    <w:p w14:paraId="13FBB0BE">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lang w:val="en-US" w:eastAsia="zh-CN"/>
        </w:rPr>
        <w:t>4.</w:t>
      </w:r>
      <w:r>
        <w:rPr>
          <w:rFonts w:hint="eastAsia" w:ascii="仿宋" w:hAnsi="仿宋" w:eastAsia="仿宋" w:cs="仿宋"/>
          <w:b/>
          <w:sz w:val="24"/>
          <w:szCs w:val="24"/>
          <w:highlight w:val="none"/>
        </w:rPr>
        <w:t>信息安全协助加固招标要求</w:t>
      </w:r>
    </w:p>
    <w:tbl>
      <w:tblPr>
        <w:tblStyle w:val="27"/>
        <w:tblW w:w="90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5"/>
        <w:gridCol w:w="7724"/>
      </w:tblGrid>
      <w:tr w14:paraId="21C0C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5" w:type="dxa"/>
            <w:noWrap w:val="0"/>
            <w:vAlign w:val="center"/>
          </w:tcPr>
          <w:p w14:paraId="5E913CEA">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指标项</w:t>
            </w:r>
          </w:p>
        </w:tc>
        <w:tc>
          <w:tcPr>
            <w:tcW w:w="7724" w:type="dxa"/>
            <w:noWrap w:val="0"/>
            <w:vAlign w:val="top"/>
          </w:tcPr>
          <w:p w14:paraId="077A1C19">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招标技术要求</w:t>
            </w:r>
          </w:p>
        </w:tc>
      </w:tr>
      <w:tr w14:paraId="0D0DB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5" w:type="dxa"/>
            <w:noWrap w:val="0"/>
            <w:vAlign w:val="top"/>
          </w:tcPr>
          <w:p w14:paraId="320CB9A2">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内容</w:t>
            </w:r>
          </w:p>
        </w:tc>
        <w:tc>
          <w:tcPr>
            <w:tcW w:w="7724" w:type="dxa"/>
            <w:noWrap w:val="0"/>
            <w:vAlign w:val="top"/>
          </w:tcPr>
          <w:p w14:paraId="4A999710">
            <w:pPr>
              <w:keepNext w:val="0"/>
              <w:keepLines w:val="0"/>
              <w:pageBreakBefore w:val="0"/>
              <w:kinsoku/>
              <w:wordWrap/>
              <w:overflowPunct/>
              <w:topLinePunct w:val="0"/>
              <w:autoSpaceDE/>
              <w:autoSpaceDN/>
              <w:bidi w:val="0"/>
              <w:spacing w:line="400" w:lineRule="exact"/>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针对渗透测试过程中发现的各种安全隐患，通过协助打补丁、修补漏洞、安全配置增强、系统架构和安全策略调整等方式及时进行加固和安全优化，提高系统的安全性和抗攻击能力，以期将整个系统的安全状况维持在较高的水平，减少安全事件发生的可能性。</w:t>
            </w:r>
          </w:p>
        </w:tc>
      </w:tr>
      <w:tr w14:paraId="73AAB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5" w:type="dxa"/>
            <w:noWrap w:val="0"/>
            <w:vAlign w:val="center"/>
          </w:tcPr>
          <w:p w14:paraId="749E6E1E">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安全加固范围</w:t>
            </w:r>
          </w:p>
        </w:tc>
        <w:tc>
          <w:tcPr>
            <w:tcW w:w="7724" w:type="dxa"/>
            <w:noWrap w:val="0"/>
            <w:vAlign w:val="top"/>
          </w:tcPr>
          <w:p w14:paraId="20DDA5D5">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根据评估和安全等级保护测评结果对系统相关的服务器、网络设备、安全设备、数据库等重要系统进行安全加固和优化。</w:t>
            </w:r>
          </w:p>
        </w:tc>
      </w:tr>
      <w:tr w14:paraId="4D92E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5" w:type="dxa"/>
            <w:noWrap w:val="0"/>
            <w:vAlign w:val="center"/>
          </w:tcPr>
          <w:p w14:paraId="5CCB032C">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安全加固周期</w:t>
            </w:r>
          </w:p>
        </w:tc>
        <w:tc>
          <w:tcPr>
            <w:tcW w:w="7724" w:type="dxa"/>
            <w:noWrap w:val="0"/>
            <w:vAlign w:val="top"/>
          </w:tcPr>
          <w:p w14:paraId="7D95DD93">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信息系统发生重大变更后或厂商发布严重安全警告时不定期进行协助安全加</w:t>
            </w:r>
            <w:r>
              <w:rPr>
                <w:rFonts w:hint="eastAsia" w:ascii="仿宋" w:hAnsi="仿宋" w:eastAsia="仿宋" w:cs="仿宋"/>
                <w:sz w:val="24"/>
                <w:szCs w:val="24"/>
                <w:highlight w:val="none"/>
                <w:lang w:eastAsia="zh-CN"/>
              </w:rPr>
              <w:t>固。</w:t>
            </w:r>
          </w:p>
        </w:tc>
      </w:tr>
      <w:tr w14:paraId="04220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5" w:type="dxa"/>
            <w:noWrap w:val="0"/>
            <w:vAlign w:val="center"/>
          </w:tcPr>
          <w:p w14:paraId="4BDD9EF4">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安全加固方案要求</w:t>
            </w:r>
          </w:p>
        </w:tc>
        <w:tc>
          <w:tcPr>
            <w:tcW w:w="7724" w:type="dxa"/>
            <w:noWrap w:val="0"/>
            <w:vAlign w:val="top"/>
          </w:tcPr>
          <w:p w14:paraId="428C1220">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每次安全加固前，必须提交完整的安全加固方案和申请报告，针对不同操作系统和信息设备提供详细的操作步骤和时间、人员安排和加固过程中的风险应对措施等。</w:t>
            </w:r>
          </w:p>
        </w:tc>
      </w:tr>
      <w:tr w14:paraId="5102C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5" w:type="dxa"/>
            <w:noWrap w:val="0"/>
            <w:vAlign w:val="center"/>
          </w:tcPr>
          <w:p w14:paraId="70554261">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安全加固实施要求</w:t>
            </w:r>
          </w:p>
        </w:tc>
        <w:tc>
          <w:tcPr>
            <w:tcW w:w="7724" w:type="dxa"/>
            <w:noWrap w:val="0"/>
            <w:vAlign w:val="top"/>
          </w:tcPr>
          <w:p w14:paraId="7CDA3D91">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对信息系统进行调研,建立信息资产库，明确每台服务器或设备加固操作过程中，每次加固完成后需提交安全加固报告，并维护配置信息。</w:t>
            </w:r>
          </w:p>
        </w:tc>
      </w:tr>
      <w:tr w14:paraId="5B834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5" w:type="dxa"/>
            <w:noWrap w:val="0"/>
            <w:vAlign w:val="center"/>
          </w:tcPr>
          <w:p w14:paraId="69BFA079">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报告要求</w:t>
            </w:r>
          </w:p>
        </w:tc>
        <w:tc>
          <w:tcPr>
            <w:tcW w:w="7724" w:type="dxa"/>
            <w:noWrap w:val="0"/>
            <w:vAlign w:val="top"/>
          </w:tcPr>
          <w:p w14:paraId="0EA87EEB">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《安全加固报告》</w:t>
            </w:r>
          </w:p>
        </w:tc>
      </w:tr>
    </w:tbl>
    <w:p w14:paraId="3F1CD3DB">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lang w:val="en-US" w:eastAsia="zh-CN"/>
        </w:rPr>
        <w:t>5.提供网络安全技术培训</w:t>
      </w:r>
      <w:r>
        <w:rPr>
          <w:rFonts w:hint="eastAsia" w:ascii="仿宋" w:hAnsi="仿宋" w:eastAsia="仿宋" w:cs="仿宋"/>
          <w:b/>
          <w:sz w:val="24"/>
          <w:szCs w:val="24"/>
          <w:highlight w:val="none"/>
        </w:rPr>
        <w:t>招标要求</w:t>
      </w:r>
    </w:p>
    <w:tbl>
      <w:tblPr>
        <w:tblStyle w:val="27"/>
        <w:tblW w:w="90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5"/>
        <w:gridCol w:w="7724"/>
      </w:tblGrid>
      <w:tr w14:paraId="79787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5" w:type="dxa"/>
            <w:noWrap w:val="0"/>
            <w:vAlign w:val="center"/>
          </w:tcPr>
          <w:p w14:paraId="1A1719C0">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指标项</w:t>
            </w:r>
          </w:p>
        </w:tc>
        <w:tc>
          <w:tcPr>
            <w:tcW w:w="7724" w:type="dxa"/>
            <w:noWrap w:val="0"/>
            <w:vAlign w:val="top"/>
          </w:tcPr>
          <w:p w14:paraId="0C7D7920">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招标技术要求</w:t>
            </w:r>
          </w:p>
        </w:tc>
      </w:tr>
      <w:tr w14:paraId="09DF0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5" w:type="dxa"/>
            <w:vMerge w:val="restart"/>
            <w:noWrap w:val="0"/>
            <w:vAlign w:val="center"/>
          </w:tcPr>
          <w:p w14:paraId="5C035C70">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内容</w:t>
            </w:r>
          </w:p>
        </w:tc>
        <w:tc>
          <w:tcPr>
            <w:tcW w:w="7724" w:type="dxa"/>
            <w:noWrap w:val="0"/>
            <w:vAlign w:val="top"/>
          </w:tcPr>
          <w:p w14:paraId="68AB65AF">
            <w:pPr>
              <w:keepNext w:val="0"/>
              <w:keepLines w:val="0"/>
              <w:pageBreakBefore w:val="0"/>
              <w:kinsoku/>
              <w:wordWrap/>
              <w:overflowPunct/>
              <w:topLinePunct w:val="0"/>
              <w:autoSpaceDE/>
              <w:autoSpaceDN/>
              <w:bidi w:val="0"/>
              <w:spacing w:line="400" w:lineRule="exact"/>
              <w:jc w:val="left"/>
              <w:textAlignment w:val="auto"/>
              <w:rPr>
                <w:rFonts w:hint="eastAsia" w:ascii="仿宋" w:hAnsi="仿宋" w:eastAsia="仿宋" w:cs="仿宋"/>
                <w:sz w:val="24"/>
                <w:szCs w:val="24"/>
                <w:highlight w:val="none"/>
              </w:rPr>
            </w:pPr>
            <w:r>
              <w:rPr>
                <w:rStyle w:val="39"/>
                <w:rFonts w:hint="eastAsia" w:ascii="仿宋" w:hAnsi="仿宋" w:eastAsia="仿宋" w:cs="仿宋"/>
                <w:sz w:val="24"/>
                <w:szCs w:val="24"/>
                <w:highlight w:val="none"/>
                <w:lang w:val="en-US" w:eastAsia="zh-CN" w:bidi="ar"/>
              </w:rPr>
              <w:t>提供网络安全意识培训、</w:t>
            </w:r>
            <w:r>
              <w:rPr>
                <w:rFonts w:hint="eastAsia" w:ascii="仿宋" w:hAnsi="仿宋" w:eastAsia="仿宋" w:cs="仿宋"/>
                <w:color w:val="000000"/>
                <w:sz w:val="24"/>
                <w:szCs w:val="24"/>
                <w:highlight w:val="none"/>
              </w:rPr>
              <w:t>安全操作规范培训</w:t>
            </w:r>
          </w:p>
        </w:tc>
      </w:tr>
      <w:tr w14:paraId="58C78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5" w:type="dxa"/>
            <w:vMerge w:val="continue"/>
            <w:noWrap w:val="0"/>
            <w:vAlign w:val="top"/>
          </w:tcPr>
          <w:p w14:paraId="29EA3BA6">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p>
        </w:tc>
        <w:tc>
          <w:tcPr>
            <w:tcW w:w="7724" w:type="dxa"/>
            <w:noWrap w:val="0"/>
            <w:vAlign w:val="top"/>
          </w:tcPr>
          <w:p w14:paraId="33C54B09">
            <w:pPr>
              <w:keepNext w:val="0"/>
              <w:keepLines w:val="0"/>
              <w:pageBreakBefore w:val="0"/>
              <w:kinsoku/>
              <w:wordWrap/>
              <w:overflowPunct/>
              <w:topLinePunct w:val="0"/>
              <w:autoSpaceDE/>
              <w:autoSpaceDN/>
              <w:bidi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提供培训教材资料</w:t>
            </w:r>
          </w:p>
        </w:tc>
      </w:tr>
      <w:tr w14:paraId="51A7B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5" w:type="dxa"/>
            <w:vMerge w:val="continue"/>
            <w:noWrap w:val="0"/>
            <w:vAlign w:val="top"/>
          </w:tcPr>
          <w:p w14:paraId="7B3ACC18">
            <w:pPr>
              <w:keepNext w:val="0"/>
              <w:keepLines w:val="0"/>
              <w:pageBreakBefore w:val="0"/>
              <w:kinsoku/>
              <w:wordWrap/>
              <w:overflowPunct/>
              <w:topLinePunct w:val="0"/>
              <w:autoSpaceDE/>
              <w:autoSpaceDN/>
              <w:bidi w:val="0"/>
              <w:spacing w:line="400" w:lineRule="exact"/>
              <w:jc w:val="center"/>
              <w:textAlignment w:val="auto"/>
              <w:rPr>
                <w:rFonts w:hint="eastAsia" w:ascii="仿宋" w:hAnsi="仿宋" w:eastAsia="仿宋" w:cs="仿宋"/>
                <w:sz w:val="24"/>
                <w:szCs w:val="24"/>
                <w:highlight w:val="none"/>
              </w:rPr>
            </w:pPr>
          </w:p>
        </w:tc>
        <w:tc>
          <w:tcPr>
            <w:tcW w:w="7724" w:type="dxa"/>
            <w:noWrap w:val="0"/>
            <w:vAlign w:val="top"/>
          </w:tcPr>
          <w:p w14:paraId="60F25FFE">
            <w:pPr>
              <w:keepNext w:val="0"/>
              <w:keepLines w:val="0"/>
              <w:pageBreakBefore w:val="0"/>
              <w:kinsoku/>
              <w:wordWrap/>
              <w:overflowPunct/>
              <w:topLinePunct w:val="0"/>
              <w:autoSpaceDE/>
              <w:autoSpaceDN/>
              <w:bidi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每年2次，根据客户需求时间定</w:t>
            </w:r>
          </w:p>
        </w:tc>
      </w:tr>
    </w:tbl>
    <w:p w14:paraId="5C7D97A0">
      <w:pPr>
        <w:keepNext w:val="0"/>
        <w:keepLines w:val="0"/>
        <w:pageBreakBefore w:val="0"/>
        <w:widowControl w:val="0"/>
        <w:numPr>
          <w:ilvl w:val="0"/>
          <w:numId w:val="0"/>
        </w:numPr>
        <w:kinsoku/>
        <w:wordWrap/>
        <w:overflowPunct/>
        <w:topLinePunct w:val="0"/>
        <w:autoSpaceDE/>
        <w:autoSpaceDN/>
        <w:bidi w:val="0"/>
        <w:adjustRightInd/>
        <w:snapToGrid/>
        <w:ind w:leftChars="100"/>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二、设备维保</w:t>
      </w:r>
    </w:p>
    <w:p w14:paraId="6742DFF5">
      <w:pPr>
        <w:pStyle w:val="14"/>
        <w:rPr>
          <w:rFonts w:hint="eastAsia" w:ascii="仿宋" w:hAnsi="仿宋" w:eastAsia="仿宋" w:cs="仿宋"/>
          <w:color w:val="auto"/>
          <w:sz w:val="24"/>
          <w:szCs w:val="24"/>
          <w:highlight w:val="none"/>
          <w:lang w:val="en-US" w:eastAsia="zh-CN"/>
        </w:rPr>
      </w:pPr>
      <w:r>
        <w:rPr>
          <w:rFonts w:hint="eastAsia" w:ascii="仿宋" w:hAnsi="仿宋" w:eastAsia="仿宋" w:cs="仿宋"/>
          <w:b/>
          <w:bCs/>
          <w:sz w:val="24"/>
          <w:szCs w:val="24"/>
          <w:highlight w:val="none"/>
          <w:lang w:val="en-US" w:eastAsia="zh-CN"/>
        </w:rPr>
        <w:t xml:space="preserve">  </w:t>
      </w:r>
      <w:r>
        <w:rPr>
          <w:rFonts w:hint="eastAsia" w:ascii="仿宋" w:hAnsi="仿宋" w:eastAsia="仿宋" w:cs="仿宋"/>
          <w:color w:val="auto"/>
          <w:kern w:val="0"/>
          <w:sz w:val="24"/>
          <w:szCs w:val="24"/>
          <w:highlight w:val="none"/>
          <w:lang w:val="en-US" w:eastAsia="zh-CN" w:bidi="ar-SA"/>
        </w:rPr>
        <w:t>目前越城区妇幼保健计划生育服务中心计算机房有以下设备在运行，包括服务器、防火墙、网闸、路由器等设备以及若干台终端。服务范围：负责计算机房内所有服务器、网络设备、存储设备、电源系统及环境控制设备的日常检查、维护和故障排除；每月至少进行一次全面检查，并对发现的任何问题进行相应的维修或调整；所有维护和修复工作符合行业标准，并采用适当的工具和技术进行；每次维保服务后，向越城区妇幼保健计划生育服务中心提供详细的服务报告，包括设备状态、进行的维护。以下是需要维保的设备信息、数量和维保要求。</w:t>
      </w:r>
    </w:p>
    <w:tbl>
      <w:tblPr>
        <w:tblStyle w:val="26"/>
        <w:tblW w:w="9466" w:type="dxa"/>
        <w:tblInd w:w="-2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24"/>
        <w:gridCol w:w="3450"/>
        <w:gridCol w:w="1634"/>
        <w:gridCol w:w="1725"/>
        <w:gridCol w:w="1633"/>
      </w:tblGrid>
      <w:tr w14:paraId="373750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89" w:hRule="atLeast"/>
        </w:trPr>
        <w:tc>
          <w:tcPr>
            <w:tcW w:w="10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0AD3A7">
            <w:pPr>
              <w:keepNext w:val="0"/>
              <w:keepLines w:val="0"/>
              <w:widowControl/>
              <w:suppressLineNumbers w:val="0"/>
              <w:jc w:val="center"/>
              <w:textAlignment w:val="center"/>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i w:val="0"/>
                <w:iCs w:val="0"/>
                <w:color w:val="auto"/>
                <w:kern w:val="0"/>
                <w:sz w:val="24"/>
                <w:szCs w:val="24"/>
                <w:highlight w:val="none"/>
                <w:u w:val="none"/>
                <w:lang w:val="en-US" w:eastAsia="zh-CN" w:bidi="ar"/>
              </w:rPr>
              <w:t>序号</w:t>
            </w:r>
          </w:p>
        </w:tc>
        <w:tc>
          <w:tcPr>
            <w:tcW w:w="34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93E046">
            <w:pPr>
              <w:keepNext w:val="0"/>
              <w:keepLines w:val="0"/>
              <w:widowControl/>
              <w:suppressLineNumbers w:val="0"/>
              <w:jc w:val="center"/>
              <w:textAlignment w:val="center"/>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i w:val="0"/>
                <w:iCs w:val="0"/>
                <w:color w:val="auto"/>
                <w:kern w:val="0"/>
                <w:sz w:val="24"/>
                <w:szCs w:val="24"/>
                <w:highlight w:val="none"/>
                <w:u w:val="none"/>
                <w:lang w:val="en-US" w:eastAsia="zh-CN" w:bidi="ar"/>
              </w:rPr>
              <w:t>设备型号</w:t>
            </w:r>
          </w:p>
        </w:tc>
        <w:tc>
          <w:tcPr>
            <w:tcW w:w="163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313FA2">
            <w:pPr>
              <w:keepNext w:val="0"/>
              <w:keepLines w:val="0"/>
              <w:widowControl/>
              <w:suppressLineNumbers w:val="0"/>
              <w:jc w:val="center"/>
              <w:textAlignment w:val="center"/>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i w:val="0"/>
                <w:iCs w:val="0"/>
                <w:color w:val="auto"/>
                <w:kern w:val="0"/>
                <w:sz w:val="24"/>
                <w:szCs w:val="24"/>
                <w:highlight w:val="none"/>
                <w:u w:val="none"/>
                <w:lang w:val="en-US" w:eastAsia="zh-CN" w:bidi="ar"/>
              </w:rPr>
              <w:t>数量</w:t>
            </w:r>
          </w:p>
        </w:tc>
        <w:tc>
          <w:tcPr>
            <w:tcW w:w="17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54F7D">
            <w:pPr>
              <w:keepNext w:val="0"/>
              <w:keepLines w:val="0"/>
              <w:widowControl/>
              <w:suppressLineNumbers w:val="0"/>
              <w:jc w:val="center"/>
              <w:textAlignment w:val="center"/>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i w:val="0"/>
                <w:iCs w:val="0"/>
                <w:color w:val="auto"/>
                <w:kern w:val="0"/>
                <w:sz w:val="24"/>
                <w:szCs w:val="24"/>
                <w:highlight w:val="none"/>
                <w:u w:val="none"/>
                <w:lang w:val="en-US" w:eastAsia="zh-CN" w:bidi="ar"/>
              </w:rPr>
              <w:t>单位</w:t>
            </w:r>
          </w:p>
        </w:tc>
        <w:tc>
          <w:tcPr>
            <w:tcW w:w="16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6CDD7">
            <w:pPr>
              <w:keepNext w:val="0"/>
              <w:keepLines w:val="0"/>
              <w:widowControl/>
              <w:suppressLineNumbers w:val="0"/>
              <w:jc w:val="center"/>
              <w:textAlignment w:val="center"/>
              <w:rPr>
                <w:rFonts w:hint="eastAsia" w:ascii="仿宋" w:hAnsi="仿宋" w:eastAsia="仿宋" w:cs="仿宋"/>
                <w:b/>
                <w:bCs/>
                <w:i w:val="0"/>
                <w:iCs w:val="0"/>
                <w:color w:val="auto"/>
                <w:kern w:val="0"/>
                <w:sz w:val="24"/>
                <w:szCs w:val="24"/>
                <w:highlight w:val="none"/>
                <w:u w:val="none"/>
                <w:lang w:val="en-US" w:eastAsia="zh-CN" w:bidi="ar"/>
              </w:rPr>
            </w:pPr>
            <w:r>
              <w:rPr>
                <w:rFonts w:hint="eastAsia" w:ascii="仿宋" w:hAnsi="仿宋" w:eastAsia="仿宋" w:cs="仿宋"/>
                <w:b/>
                <w:bCs/>
                <w:i w:val="0"/>
                <w:iCs w:val="0"/>
                <w:color w:val="auto"/>
                <w:kern w:val="0"/>
                <w:sz w:val="24"/>
                <w:szCs w:val="24"/>
                <w:highlight w:val="none"/>
                <w:u w:val="none"/>
                <w:lang w:val="en-US" w:eastAsia="zh-CN" w:bidi="ar"/>
              </w:rPr>
              <w:t>维保要求</w:t>
            </w:r>
          </w:p>
        </w:tc>
      </w:tr>
      <w:tr w14:paraId="6A1713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2" w:hRule="atLeast"/>
        </w:trPr>
        <w:tc>
          <w:tcPr>
            <w:tcW w:w="102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0064A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34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A51FA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深信服</w:t>
            </w:r>
            <w:r>
              <w:rPr>
                <w:rStyle w:val="41"/>
                <w:rFonts w:hint="eastAsia" w:ascii="仿宋" w:hAnsi="仿宋" w:eastAsia="仿宋" w:cs="仿宋"/>
                <w:color w:val="auto"/>
                <w:sz w:val="24"/>
                <w:szCs w:val="24"/>
                <w:highlight w:val="none"/>
                <w:lang w:val="en-US" w:eastAsia="zh-CN" w:bidi="ar"/>
              </w:rPr>
              <w:t>AF-1000-B1310</w:t>
            </w:r>
          </w:p>
        </w:tc>
        <w:tc>
          <w:tcPr>
            <w:tcW w:w="163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9126B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1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8ABE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c>
          <w:tcPr>
            <w:tcW w:w="1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40D53">
            <w:pPr>
              <w:keepNext w:val="0"/>
              <w:keepLines w:val="0"/>
              <w:widowControl/>
              <w:suppressLineNumbers w:val="0"/>
              <w:ind w:firstLine="240" w:firstLineChars="100"/>
              <w:jc w:val="both"/>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olor w:val="auto"/>
                <w:kern w:val="0"/>
                <w:sz w:val="24"/>
                <w:szCs w:val="24"/>
                <w:highlight w:val="none"/>
                <w:u w:val="none"/>
                <w:lang w:val="en-US" w:eastAsia="zh-CN" w:bidi="ar"/>
              </w:rPr>
              <w:t>原厂维保</w:t>
            </w:r>
          </w:p>
        </w:tc>
      </w:tr>
      <w:tr w14:paraId="573071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02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7A0D9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w:t>
            </w:r>
          </w:p>
        </w:tc>
        <w:tc>
          <w:tcPr>
            <w:tcW w:w="34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40EAF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深信服</w:t>
            </w:r>
            <w:r>
              <w:rPr>
                <w:rStyle w:val="41"/>
                <w:rFonts w:hint="eastAsia" w:ascii="仿宋" w:hAnsi="仿宋" w:eastAsia="仿宋" w:cs="仿宋"/>
                <w:color w:val="auto"/>
                <w:sz w:val="24"/>
                <w:szCs w:val="24"/>
                <w:highlight w:val="none"/>
                <w:lang w:val="en-US" w:eastAsia="zh-CN" w:bidi="ar"/>
              </w:rPr>
              <w:t>AF-1000-L4475</w:t>
            </w:r>
          </w:p>
        </w:tc>
        <w:tc>
          <w:tcPr>
            <w:tcW w:w="163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8D987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1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221D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c>
          <w:tcPr>
            <w:tcW w:w="1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D61CB">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原厂维保</w:t>
            </w:r>
          </w:p>
        </w:tc>
      </w:tr>
      <w:tr w14:paraId="608119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7" w:hRule="atLeast"/>
        </w:trPr>
        <w:tc>
          <w:tcPr>
            <w:tcW w:w="102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FAA68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w:t>
            </w:r>
          </w:p>
        </w:tc>
        <w:tc>
          <w:tcPr>
            <w:tcW w:w="34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C521F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网御星云</w:t>
            </w:r>
            <w:r>
              <w:rPr>
                <w:rStyle w:val="41"/>
                <w:rFonts w:hint="eastAsia" w:ascii="仿宋" w:hAnsi="仿宋" w:eastAsia="仿宋" w:cs="仿宋"/>
                <w:color w:val="auto"/>
                <w:sz w:val="24"/>
                <w:szCs w:val="24"/>
                <w:highlight w:val="none"/>
                <w:lang w:val="en-US" w:eastAsia="zh-CN" w:bidi="ar"/>
              </w:rPr>
              <w:t xml:space="preserve"> SIS-300-HX</w:t>
            </w:r>
          </w:p>
        </w:tc>
        <w:tc>
          <w:tcPr>
            <w:tcW w:w="163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DE095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1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03C3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c>
          <w:tcPr>
            <w:tcW w:w="1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5605D">
            <w:pPr>
              <w:keepNext w:val="0"/>
              <w:keepLines w:val="0"/>
              <w:widowControl/>
              <w:suppressLineNumbers w:val="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olor w:val="auto"/>
                <w:kern w:val="0"/>
                <w:sz w:val="24"/>
                <w:szCs w:val="24"/>
                <w:highlight w:val="none"/>
                <w:u w:val="none"/>
                <w:lang w:val="en-US" w:eastAsia="zh-CN" w:bidi="ar"/>
              </w:rPr>
              <w:t>第三方维保</w:t>
            </w:r>
          </w:p>
        </w:tc>
      </w:tr>
      <w:tr w14:paraId="2EC41B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102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B8BBD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w:t>
            </w:r>
          </w:p>
        </w:tc>
        <w:tc>
          <w:tcPr>
            <w:tcW w:w="34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79802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华为</w:t>
            </w:r>
            <w:r>
              <w:rPr>
                <w:rStyle w:val="41"/>
                <w:rFonts w:hint="eastAsia" w:ascii="仿宋" w:hAnsi="仿宋" w:eastAsia="仿宋" w:cs="仿宋"/>
                <w:color w:val="auto"/>
                <w:sz w:val="24"/>
                <w:szCs w:val="24"/>
                <w:highlight w:val="none"/>
                <w:lang w:val="en-US" w:eastAsia="zh-CN" w:bidi="ar"/>
              </w:rPr>
              <w:t xml:space="preserve"> S5720-28</w:t>
            </w:r>
          </w:p>
        </w:tc>
        <w:tc>
          <w:tcPr>
            <w:tcW w:w="163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B0EB7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1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0D95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c>
          <w:tcPr>
            <w:tcW w:w="1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AD838">
            <w:pPr>
              <w:keepNext w:val="0"/>
              <w:keepLines w:val="0"/>
              <w:widowControl/>
              <w:suppressLineNumbers w:val="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olor w:val="auto"/>
                <w:kern w:val="0"/>
                <w:sz w:val="24"/>
                <w:szCs w:val="24"/>
                <w:highlight w:val="none"/>
                <w:u w:val="none"/>
                <w:lang w:val="en-US" w:eastAsia="zh-CN" w:bidi="ar"/>
              </w:rPr>
              <w:t>第三方维保</w:t>
            </w:r>
          </w:p>
        </w:tc>
      </w:tr>
      <w:tr w14:paraId="70B2F2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4" w:hRule="atLeast"/>
        </w:trPr>
        <w:tc>
          <w:tcPr>
            <w:tcW w:w="102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D75C7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w:t>
            </w:r>
          </w:p>
        </w:tc>
        <w:tc>
          <w:tcPr>
            <w:tcW w:w="34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1C246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华为</w:t>
            </w:r>
            <w:r>
              <w:rPr>
                <w:rStyle w:val="41"/>
                <w:rFonts w:hint="eastAsia" w:ascii="仿宋" w:hAnsi="仿宋" w:eastAsia="仿宋" w:cs="仿宋"/>
                <w:color w:val="auto"/>
                <w:sz w:val="24"/>
                <w:szCs w:val="24"/>
                <w:highlight w:val="none"/>
                <w:lang w:val="en-US" w:eastAsia="zh-CN" w:bidi="ar"/>
              </w:rPr>
              <w:t>2288hv5</w:t>
            </w:r>
            <w:r>
              <w:rPr>
                <w:rFonts w:hint="eastAsia" w:ascii="仿宋" w:hAnsi="仿宋" w:eastAsia="仿宋" w:cs="仿宋"/>
                <w:i w:val="0"/>
                <w:iCs w:val="0"/>
                <w:color w:val="auto"/>
                <w:kern w:val="0"/>
                <w:sz w:val="24"/>
                <w:szCs w:val="24"/>
                <w:highlight w:val="none"/>
                <w:u w:val="none"/>
                <w:lang w:val="en-US" w:eastAsia="zh-CN" w:bidi="ar"/>
              </w:rPr>
              <w:t>服务器</w:t>
            </w:r>
          </w:p>
        </w:tc>
        <w:tc>
          <w:tcPr>
            <w:tcW w:w="163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836AE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1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35C0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c>
          <w:tcPr>
            <w:tcW w:w="1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0E2FF">
            <w:pPr>
              <w:keepNext w:val="0"/>
              <w:keepLines w:val="0"/>
              <w:widowControl/>
              <w:suppressLineNumbers w:val="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olor w:val="auto"/>
                <w:kern w:val="0"/>
                <w:sz w:val="24"/>
                <w:szCs w:val="24"/>
                <w:highlight w:val="none"/>
                <w:u w:val="none"/>
                <w:lang w:val="en-US" w:eastAsia="zh-CN" w:bidi="ar"/>
              </w:rPr>
              <w:t>第三方维保</w:t>
            </w:r>
          </w:p>
        </w:tc>
      </w:tr>
      <w:tr w14:paraId="154616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0" w:hRule="atLeast"/>
        </w:trPr>
        <w:tc>
          <w:tcPr>
            <w:tcW w:w="102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3D655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6</w:t>
            </w:r>
          </w:p>
        </w:tc>
        <w:tc>
          <w:tcPr>
            <w:tcW w:w="34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5A1C4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华为</w:t>
            </w:r>
            <w:r>
              <w:rPr>
                <w:rStyle w:val="41"/>
                <w:rFonts w:hint="eastAsia" w:ascii="仿宋" w:hAnsi="仿宋" w:eastAsia="仿宋" w:cs="仿宋"/>
                <w:color w:val="auto"/>
                <w:sz w:val="24"/>
                <w:szCs w:val="24"/>
                <w:highlight w:val="none"/>
                <w:lang w:val="en-US" w:eastAsia="zh-CN" w:bidi="ar"/>
              </w:rPr>
              <w:t>2288hv5</w:t>
            </w:r>
            <w:r>
              <w:rPr>
                <w:rFonts w:hint="eastAsia" w:ascii="仿宋" w:hAnsi="仿宋" w:eastAsia="仿宋" w:cs="仿宋"/>
                <w:i w:val="0"/>
                <w:iCs w:val="0"/>
                <w:color w:val="auto"/>
                <w:kern w:val="0"/>
                <w:sz w:val="24"/>
                <w:szCs w:val="24"/>
                <w:highlight w:val="none"/>
                <w:u w:val="none"/>
                <w:lang w:val="en-US" w:eastAsia="zh-CN" w:bidi="ar"/>
              </w:rPr>
              <w:t>服务器</w:t>
            </w:r>
          </w:p>
        </w:tc>
        <w:tc>
          <w:tcPr>
            <w:tcW w:w="163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97BF5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1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2898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c>
          <w:tcPr>
            <w:tcW w:w="1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86E37">
            <w:pPr>
              <w:keepNext w:val="0"/>
              <w:keepLines w:val="0"/>
              <w:widowControl/>
              <w:suppressLineNumbers w:val="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olor w:val="auto"/>
                <w:kern w:val="0"/>
                <w:sz w:val="24"/>
                <w:szCs w:val="24"/>
                <w:highlight w:val="none"/>
                <w:u w:val="none"/>
                <w:lang w:val="en-US" w:eastAsia="zh-CN" w:bidi="ar"/>
              </w:rPr>
              <w:t>第三方维保</w:t>
            </w:r>
          </w:p>
        </w:tc>
      </w:tr>
      <w:tr w14:paraId="3FD551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0" w:hRule="atLeast"/>
        </w:trPr>
        <w:tc>
          <w:tcPr>
            <w:tcW w:w="102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034E2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7</w:t>
            </w:r>
          </w:p>
        </w:tc>
        <w:tc>
          <w:tcPr>
            <w:tcW w:w="34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9C785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华为</w:t>
            </w:r>
            <w:r>
              <w:rPr>
                <w:rStyle w:val="41"/>
                <w:rFonts w:hint="eastAsia" w:ascii="仿宋" w:hAnsi="仿宋" w:eastAsia="仿宋" w:cs="仿宋"/>
                <w:color w:val="auto"/>
                <w:sz w:val="24"/>
                <w:szCs w:val="24"/>
                <w:highlight w:val="none"/>
                <w:lang w:val="en-US" w:eastAsia="zh-CN" w:bidi="ar"/>
              </w:rPr>
              <w:t xml:space="preserve"> 5300 V3</w:t>
            </w:r>
          </w:p>
        </w:tc>
        <w:tc>
          <w:tcPr>
            <w:tcW w:w="163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E9E64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1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6B4C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c>
          <w:tcPr>
            <w:tcW w:w="1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662F5">
            <w:pPr>
              <w:keepNext w:val="0"/>
              <w:keepLines w:val="0"/>
              <w:widowControl/>
              <w:suppressLineNumbers w:val="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olor w:val="auto"/>
                <w:kern w:val="0"/>
                <w:sz w:val="24"/>
                <w:szCs w:val="24"/>
                <w:highlight w:val="none"/>
                <w:u w:val="none"/>
                <w:lang w:val="en-US" w:eastAsia="zh-CN" w:bidi="ar"/>
              </w:rPr>
              <w:t>第三方维保</w:t>
            </w:r>
          </w:p>
        </w:tc>
      </w:tr>
      <w:tr w14:paraId="573D2E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9" w:hRule="atLeast"/>
        </w:trPr>
        <w:tc>
          <w:tcPr>
            <w:tcW w:w="102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BD289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8</w:t>
            </w:r>
          </w:p>
        </w:tc>
        <w:tc>
          <w:tcPr>
            <w:tcW w:w="34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703F1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DELL R730</w:t>
            </w:r>
          </w:p>
        </w:tc>
        <w:tc>
          <w:tcPr>
            <w:tcW w:w="163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87B28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1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40DF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c>
          <w:tcPr>
            <w:tcW w:w="1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AA0B4">
            <w:pPr>
              <w:keepNext w:val="0"/>
              <w:keepLines w:val="0"/>
              <w:widowControl/>
              <w:suppressLineNumbers w:val="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olor w:val="auto"/>
                <w:kern w:val="0"/>
                <w:sz w:val="24"/>
                <w:szCs w:val="24"/>
                <w:highlight w:val="none"/>
                <w:u w:val="none"/>
                <w:lang w:val="en-US" w:eastAsia="zh-CN" w:bidi="ar"/>
              </w:rPr>
              <w:t>第三方维保</w:t>
            </w:r>
          </w:p>
        </w:tc>
      </w:tr>
      <w:tr w14:paraId="3E08B1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102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AEA77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w:t>
            </w:r>
          </w:p>
        </w:tc>
        <w:tc>
          <w:tcPr>
            <w:tcW w:w="34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9DB6B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山特UPS  C6KS</w:t>
            </w:r>
          </w:p>
        </w:tc>
        <w:tc>
          <w:tcPr>
            <w:tcW w:w="163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EE3A8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1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16FA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c>
          <w:tcPr>
            <w:tcW w:w="1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977F1">
            <w:pPr>
              <w:keepNext w:val="0"/>
              <w:keepLines w:val="0"/>
              <w:widowControl/>
              <w:suppressLineNumbers w:val="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olor w:val="auto"/>
                <w:kern w:val="0"/>
                <w:sz w:val="24"/>
                <w:szCs w:val="24"/>
                <w:highlight w:val="none"/>
                <w:u w:val="none"/>
                <w:lang w:val="en-US" w:eastAsia="zh-CN" w:bidi="ar"/>
              </w:rPr>
              <w:t>第三方维保</w:t>
            </w:r>
          </w:p>
        </w:tc>
      </w:tr>
      <w:tr w14:paraId="32FFE0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9" w:hRule="atLeast"/>
        </w:trPr>
        <w:tc>
          <w:tcPr>
            <w:tcW w:w="102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5BCD06">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34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C3F568">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防毒软件（360天擎）</w:t>
            </w:r>
          </w:p>
        </w:tc>
        <w:tc>
          <w:tcPr>
            <w:tcW w:w="163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38AEE1F">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0DE21">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套</w:t>
            </w:r>
          </w:p>
        </w:tc>
        <w:tc>
          <w:tcPr>
            <w:tcW w:w="1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1B8E0">
            <w:pPr>
              <w:keepNext w:val="0"/>
              <w:keepLines w:val="0"/>
              <w:widowControl/>
              <w:suppressLineNumbers w:val="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olor w:val="auto"/>
                <w:kern w:val="0"/>
                <w:sz w:val="24"/>
                <w:szCs w:val="24"/>
                <w:highlight w:val="none"/>
                <w:u w:val="none"/>
                <w:lang w:val="en-US" w:eastAsia="zh-CN" w:bidi="ar"/>
              </w:rPr>
              <w:t>原厂维保（购买授权）</w:t>
            </w:r>
          </w:p>
        </w:tc>
      </w:tr>
      <w:tr w14:paraId="6CEC75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02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C48608">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w:t>
            </w:r>
          </w:p>
        </w:tc>
        <w:tc>
          <w:tcPr>
            <w:tcW w:w="34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C21F4B">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电脑</w:t>
            </w:r>
            <w:r>
              <w:rPr>
                <w:rFonts w:hint="eastAsia" w:ascii="仿宋" w:hAnsi="仿宋" w:eastAsia="仿宋" w:cs="仿宋"/>
                <w:i w:val="0"/>
                <w:iCs w:val="0"/>
                <w:strike w:val="0"/>
                <w:dstrike w:val="0"/>
                <w:color w:val="auto"/>
                <w:kern w:val="0"/>
                <w:sz w:val="24"/>
                <w:szCs w:val="24"/>
                <w:highlight w:val="none"/>
                <w:u w:val="none"/>
                <w:lang w:val="en-US" w:eastAsia="zh-CN" w:bidi="ar"/>
              </w:rPr>
              <w:t>终端</w:t>
            </w:r>
          </w:p>
        </w:tc>
        <w:tc>
          <w:tcPr>
            <w:tcW w:w="163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B9A6B1">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30</w:t>
            </w:r>
          </w:p>
        </w:tc>
        <w:tc>
          <w:tcPr>
            <w:tcW w:w="1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0224A">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套</w:t>
            </w:r>
          </w:p>
        </w:tc>
        <w:tc>
          <w:tcPr>
            <w:tcW w:w="1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822B8">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第三方维保</w:t>
            </w:r>
          </w:p>
          <w:p w14:paraId="2F512362">
            <w:pPr>
              <w:keepNext w:val="0"/>
              <w:keepLines w:val="0"/>
              <w:widowControl/>
              <w:suppressLineNumbers w:val="0"/>
              <w:ind w:firstLine="240" w:firstLineChars="100"/>
              <w:jc w:val="both"/>
              <w:textAlignment w:val="center"/>
              <w:rPr>
                <w:rFonts w:hint="eastAsia" w:ascii="仿宋" w:hAnsi="仿宋" w:eastAsia="仿宋" w:cs="仿宋"/>
                <w:i w:val="0"/>
                <w:iCs w:val="0"/>
                <w:color w:val="auto"/>
                <w:kern w:val="0"/>
                <w:sz w:val="24"/>
                <w:szCs w:val="24"/>
                <w:highlight w:val="none"/>
                <w:u w:val="none"/>
                <w:lang w:val="en-US" w:eastAsia="zh-CN" w:bidi="ar"/>
              </w:rPr>
            </w:pPr>
          </w:p>
        </w:tc>
      </w:tr>
    </w:tbl>
    <w:p w14:paraId="448B6681">
      <w:pPr>
        <w:numPr>
          <w:ilvl w:val="0"/>
          <w:numId w:val="0"/>
        </w:numPr>
        <w:spacing w:line="440" w:lineRule="exact"/>
        <w:ind w:firstLine="480" w:firstLineChars="200"/>
        <w:jc w:val="left"/>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注：以实际数量、配置为准。</w:t>
      </w:r>
    </w:p>
    <w:p w14:paraId="3DF9F409">
      <w:pPr>
        <w:numPr>
          <w:ilvl w:val="0"/>
          <w:numId w:val="0"/>
        </w:numPr>
        <w:spacing w:line="440" w:lineRule="exact"/>
        <w:jc w:val="left"/>
        <w:rPr>
          <w:rFonts w:hint="eastAsia" w:ascii="仿宋" w:hAnsi="仿宋" w:eastAsia="仿宋" w:cs="仿宋"/>
          <w:kern w:val="0"/>
          <w:sz w:val="24"/>
          <w:szCs w:val="24"/>
          <w:highlight w:val="none"/>
        </w:rPr>
      </w:pPr>
      <w:r>
        <w:rPr>
          <w:rFonts w:hint="eastAsia" w:ascii="仿宋" w:hAnsi="仿宋" w:eastAsia="仿宋" w:cs="仿宋"/>
          <w:b/>
          <w:bCs/>
          <w:kern w:val="0"/>
          <w:sz w:val="24"/>
          <w:szCs w:val="24"/>
          <w:highlight w:val="none"/>
          <w:lang w:val="en-US" w:eastAsia="zh-CN"/>
        </w:rPr>
        <w:t>三、维保服务要求</w:t>
      </w:r>
    </w:p>
    <w:p w14:paraId="71AE4CA1">
      <w:pPr>
        <w:numPr>
          <w:ilvl w:val="0"/>
          <w:numId w:val="0"/>
        </w:numPr>
        <w:spacing w:line="440" w:lineRule="exact"/>
        <w:ind w:leftChars="100"/>
        <w:jc w:val="left"/>
        <w:rPr>
          <w:rFonts w:hint="eastAsia" w:ascii="仿宋" w:hAnsi="仿宋" w:eastAsia="仿宋" w:cs="仿宋"/>
          <w:kern w:val="0"/>
          <w:sz w:val="24"/>
          <w:szCs w:val="24"/>
          <w:highlight w:val="none"/>
        </w:rPr>
      </w:pPr>
      <w:r>
        <w:rPr>
          <w:rFonts w:hint="eastAsia" w:ascii="仿宋" w:hAnsi="仿宋" w:eastAsia="仿宋" w:cs="仿宋"/>
          <w:b/>
          <w:bCs/>
          <w:kern w:val="0"/>
          <w:sz w:val="24"/>
          <w:szCs w:val="24"/>
          <w:highlight w:val="none"/>
          <w:lang w:val="en-US" w:eastAsia="zh-CN"/>
        </w:rPr>
        <w:t>1、</w:t>
      </w:r>
      <w:r>
        <w:rPr>
          <w:rFonts w:hint="eastAsia" w:ascii="仿宋" w:hAnsi="仿宋" w:eastAsia="仿宋" w:cs="仿宋"/>
          <w:kern w:val="0"/>
          <w:sz w:val="24"/>
          <w:szCs w:val="24"/>
          <w:highlight w:val="none"/>
        </w:rPr>
        <w:t>服务响应要求</w:t>
      </w:r>
    </w:p>
    <w:p w14:paraId="54AD6307">
      <w:pPr>
        <w:numPr>
          <w:ilvl w:val="0"/>
          <w:numId w:val="0"/>
        </w:numPr>
        <w:spacing w:line="44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设备</w:t>
      </w:r>
      <w:r>
        <w:rPr>
          <w:rFonts w:hint="eastAsia" w:ascii="仿宋" w:hAnsi="仿宋" w:eastAsia="仿宋" w:cs="仿宋"/>
          <w:kern w:val="0"/>
          <w:sz w:val="24"/>
          <w:szCs w:val="24"/>
          <w:highlight w:val="none"/>
          <w:lang w:val="en-US" w:eastAsia="zh-CN"/>
        </w:rPr>
        <w:t>或软件、系统</w:t>
      </w:r>
      <w:r>
        <w:rPr>
          <w:rFonts w:hint="eastAsia" w:ascii="仿宋" w:hAnsi="仿宋" w:eastAsia="仿宋" w:cs="仿宋"/>
          <w:kern w:val="0"/>
          <w:sz w:val="24"/>
          <w:szCs w:val="24"/>
          <w:highlight w:val="none"/>
        </w:rPr>
        <w:t>出现故障时，中标人应在接到电话故障报告后30分钟内做出实质性响应，</w:t>
      </w:r>
      <w:r>
        <w:rPr>
          <w:rFonts w:hint="eastAsia" w:ascii="仿宋" w:hAnsi="仿宋" w:eastAsia="仿宋" w:cs="仿宋"/>
          <w:color w:val="auto"/>
          <w:kern w:val="0"/>
          <w:sz w:val="24"/>
          <w:szCs w:val="24"/>
          <w:highlight w:val="none"/>
        </w:rPr>
        <w:t>确保工程师在2小时内到达故障现场，</w:t>
      </w:r>
      <w:r>
        <w:rPr>
          <w:rFonts w:hint="eastAsia" w:ascii="仿宋" w:hAnsi="仿宋" w:eastAsia="仿宋" w:cs="仿宋"/>
          <w:color w:val="auto"/>
          <w:kern w:val="0"/>
          <w:sz w:val="24"/>
          <w:szCs w:val="24"/>
          <w:highlight w:val="none"/>
          <w:lang w:val="en-US" w:eastAsia="zh-CN"/>
        </w:rPr>
        <w:t>若是硬件故障，</w:t>
      </w:r>
      <w:r>
        <w:rPr>
          <w:rFonts w:hint="eastAsia" w:ascii="仿宋" w:hAnsi="仿宋" w:eastAsia="仿宋" w:cs="仿宋"/>
          <w:color w:val="auto"/>
          <w:kern w:val="0"/>
          <w:sz w:val="24"/>
          <w:szCs w:val="24"/>
          <w:highlight w:val="none"/>
        </w:rPr>
        <w:t>对故障件</w:t>
      </w:r>
      <w:r>
        <w:rPr>
          <w:rFonts w:hint="eastAsia" w:ascii="仿宋" w:hAnsi="仿宋" w:eastAsia="仿宋" w:cs="仿宋"/>
          <w:color w:val="auto"/>
          <w:kern w:val="0"/>
          <w:sz w:val="24"/>
          <w:szCs w:val="24"/>
          <w:highlight w:val="none"/>
          <w:lang w:val="en-US" w:eastAsia="zh-CN"/>
        </w:rPr>
        <w:t>需</w:t>
      </w:r>
      <w:r>
        <w:rPr>
          <w:rFonts w:hint="eastAsia" w:ascii="仿宋" w:eastAsia="仿宋"/>
          <w:color w:val="auto"/>
          <w:sz w:val="24"/>
          <w:highlight w:val="none"/>
        </w:rPr>
        <w:t>无偿</w:t>
      </w:r>
      <w:r>
        <w:rPr>
          <w:rFonts w:hint="eastAsia" w:ascii="仿宋" w:hAnsi="仿宋" w:eastAsia="仿宋" w:cs="仿宋"/>
          <w:color w:val="auto"/>
          <w:kern w:val="0"/>
          <w:sz w:val="24"/>
          <w:szCs w:val="24"/>
          <w:highlight w:val="none"/>
        </w:rPr>
        <w:t>提供备件支持，并负责故障件更换、维护</w:t>
      </w:r>
      <w:r>
        <w:rPr>
          <w:rFonts w:hint="eastAsia" w:ascii="仿宋" w:hAnsi="仿宋" w:eastAsia="仿宋" w:cs="仿宋"/>
          <w:kern w:val="0"/>
          <w:sz w:val="24"/>
          <w:szCs w:val="24"/>
          <w:highlight w:val="none"/>
        </w:rPr>
        <w:t>和故障恢复工作。中标人在规定时间（24小时内）解决设备故障，规定时间内故障不能解决而影响设备正常使用时，中标人负责提供相当性能的备机，保障系统正常运行</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lang w:val="en-US" w:eastAsia="zh-CN"/>
        </w:rPr>
        <w:t>费用由中标人承担</w:t>
      </w:r>
      <w:r>
        <w:rPr>
          <w:rFonts w:hint="eastAsia" w:ascii="仿宋" w:hAnsi="仿宋" w:eastAsia="仿宋" w:cs="仿宋"/>
          <w:kern w:val="0"/>
          <w:sz w:val="24"/>
          <w:szCs w:val="24"/>
          <w:highlight w:val="none"/>
        </w:rPr>
        <w:t>。对于严重故障（影响用户方业务正常运作的故障），应派遣工程师到现场做技术支持。</w:t>
      </w:r>
    </w:p>
    <w:p w14:paraId="29FDDD0C">
      <w:pPr>
        <w:numPr>
          <w:ilvl w:val="0"/>
          <w:numId w:val="0"/>
        </w:numPr>
        <w:spacing w:line="440" w:lineRule="exact"/>
        <w:ind w:left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响应时间：30分钟以内；</w:t>
      </w:r>
    </w:p>
    <w:p w14:paraId="66B4493C">
      <w:pPr>
        <w:numPr>
          <w:ilvl w:val="0"/>
          <w:numId w:val="0"/>
        </w:numPr>
        <w:spacing w:line="440" w:lineRule="exact"/>
        <w:ind w:left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到场时间：接到故障通知后，2小时内到达现场；</w:t>
      </w:r>
    </w:p>
    <w:p w14:paraId="56E7E0BB">
      <w:pPr>
        <w:numPr>
          <w:ilvl w:val="0"/>
          <w:numId w:val="0"/>
        </w:numPr>
        <w:spacing w:line="440" w:lineRule="exact"/>
        <w:ind w:left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修复时间：到达用户现场后，4小时内恢复业务，24小时内修复故障。对于24小时内不能修复的提供相当性能备件。</w:t>
      </w:r>
    </w:p>
    <w:p w14:paraId="2A5FBA89">
      <w:pPr>
        <w:spacing w:line="440" w:lineRule="exact"/>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val="en-US" w:eastAsia="zh-CN"/>
        </w:rPr>
        <w:t>2、</w:t>
      </w:r>
      <w:r>
        <w:rPr>
          <w:rFonts w:hint="eastAsia" w:ascii="仿宋" w:hAnsi="仿宋" w:eastAsia="仿宋" w:cs="仿宋"/>
          <w:kern w:val="0"/>
          <w:sz w:val="24"/>
          <w:szCs w:val="24"/>
          <w:highlight w:val="none"/>
        </w:rPr>
        <w:t>日常巡检服务</w:t>
      </w:r>
    </w:p>
    <w:p w14:paraId="750CD5F4">
      <w:pPr>
        <w:spacing w:line="44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投标人每月安排技术工程师到采购人机房现场进行软硬件系统的全面巡检服务，提供详细巡检报告，并给出优化调整建议。</w:t>
      </w:r>
    </w:p>
    <w:p w14:paraId="3711777F">
      <w:pPr>
        <w:spacing w:line="44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巡检内容主要包括：</w:t>
      </w:r>
    </w:p>
    <w:p w14:paraId="34A193C5">
      <w:pPr>
        <w:spacing w:line="44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highlight w:val="none"/>
        </w:rPr>
        <w:t>（1）服务器、存储、交换机、防病毒软件、备份软件及其他软硬件的运行状况，及时发现各种隐患，并做出相应处理。</w:t>
      </w:r>
    </w:p>
    <w:p w14:paraId="1C6DC7E4">
      <w:pPr>
        <w:spacing w:line="44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（2）提供软硬件系统存在的问题报告及其解决方案，提出系统整体架构及技术改进建议。</w:t>
      </w:r>
    </w:p>
    <w:p w14:paraId="29190E67">
      <w:pPr>
        <w:spacing w:line="44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（3）检查网络及安全设备运行状况，监测网络流量和可用性，及时发现系统的各种报警信息及网络不安全因素，提出相应的解决方案。</w:t>
      </w:r>
    </w:p>
    <w:p w14:paraId="448909C9">
      <w:pPr>
        <w:spacing w:line="44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（4）对机房环境、温度、湿度等各方面进行检查，排除隐患。</w:t>
      </w:r>
    </w:p>
    <w:p w14:paraId="3B9D5060">
      <w:pPr>
        <w:spacing w:line="44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（5）对相关的应用软件进行日常性检查，并分析日志报告。</w:t>
      </w:r>
    </w:p>
    <w:p w14:paraId="64B3C68A">
      <w:pPr>
        <w:spacing w:line="440" w:lineRule="exact"/>
        <w:jc w:val="left"/>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版本升级服务</w:t>
      </w:r>
    </w:p>
    <w:p w14:paraId="1041F43F">
      <w:pPr>
        <w:spacing w:line="44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对于服务范围内的主机系统软件提供版本管理和升级服务。对于发布的相关软件最新版本，与采购人一起做好升级工作。</w:t>
      </w:r>
    </w:p>
    <w:p w14:paraId="026E9D64">
      <w:pPr>
        <w:spacing w:line="440" w:lineRule="exact"/>
        <w:ind w:firstLine="480" w:firstLineChars="200"/>
        <w:jc w:val="left"/>
        <w:rPr>
          <w:rFonts w:hint="eastAsia" w:ascii="仿宋" w:hAnsi="仿宋" w:eastAsia="仿宋" w:cs="仿宋"/>
          <w:strike/>
          <w:dstrike w:val="0"/>
          <w:kern w:val="0"/>
          <w:sz w:val="24"/>
          <w:szCs w:val="24"/>
        </w:rPr>
      </w:pPr>
      <w:r>
        <w:rPr>
          <w:rFonts w:hint="eastAsia" w:ascii="仿宋" w:hAnsi="仿宋" w:eastAsia="仿宋" w:cs="仿宋"/>
          <w:kern w:val="0"/>
          <w:sz w:val="24"/>
          <w:szCs w:val="24"/>
        </w:rPr>
        <w:t>若原厂商发布新的系统软件版本或补丁升级程序，提供系统软件版本和补丁测试，以及软件版本和补丁的升级实施服务。</w:t>
      </w:r>
    </w:p>
    <w:p w14:paraId="28B24213">
      <w:pPr>
        <w:spacing w:line="440" w:lineRule="exact"/>
        <w:jc w:val="left"/>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rPr>
        <w:t>应急响应服务</w:t>
      </w:r>
    </w:p>
    <w:p w14:paraId="0B0E661D">
      <w:pPr>
        <w:spacing w:line="44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提供应急响应服务，重大关键时刻（领导视察、上级单位安全检查、大型会议、重大系统上线等）提供安全工程师</w:t>
      </w:r>
      <w:r>
        <w:rPr>
          <w:rFonts w:hint="eastAsia" w:ascii="仿宋" w:hAnsi="仿宋" w:eastAsia="仿宋" w:cs="仿宋"/>
          <w:kern w:val="0"/>
          <w:sz w:val="24"/>
          <w:szCs w:val="24"/>
          <w:lang w:val="en-US" w:eastAsia="zh-CN"/>
        </w:rPr>
        <w:t>远程</w:t>
      </w:r>
      <w:r>
        <w:rPr>
          <w:rFonts w:hint="eastAsia" w:ascii="仿宋" w:hAnsi="仿宋" w:eastAsia="仿宋" w:cs="仿宋"/>
          <w:kern w:val="0"/>
          <w:sz w:val="24"/>
          <w:szCs w:val="24"/>
        </w:rPr>
        <w:t>值守业务保障服务，保障业务系统安全稳定运行。</w:t>
      </w:r>
    </w:p>
    <w:p w14:paraId="5D93D68A">
      <w:pPr>
        <w:spacing w:line="440" w:lineRule="exact"/>
        <w:jc w:val="left"/>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rPr>
        <w:t>其他服务要求</w:t>
      </w:r>
    </w:p>
    <w:p w14:paraId="17B08E40">
      <w:pPr>
        <w:spacing w:line="440" w:lineRule="exact"/>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（1）如采购人有供系统切换、微码升级、设备扩容、移机安装等方面的需求，投标人需提供响应的技术支持服务</w:t>
      </w:r>
      <w:r>
        <w:rPr>
          <w:rFonts w:hint="eastAsia" w:ascii="仿宋" w:hAnsi="仿宋" w:eastAsia="仿宋" w:cs="仿宋"/>
          <w:kern w:val="0"/>
          <w:sz w:val="24"/>
          <w:szCs w:val="24"/>
          <w:lang w:val="en-US" w:eastAsia="zh-CN"/>
        </w:rPr>
        <w:t>费用包含在报价中</w:t>
      </w:r>
      <w:r>
        <w:rPr>
          <w:rFonts w:hint="eastAsia" w:ascii="仿宋" w:hAnsi="仿宋" w:eastAsia="仿宋" w:cs="仿宋"/>
          <w:kern w:val="0"/>
          <w:sz w:val="24"/>
          <w:szCs w:val="24"/>
        </w:rPr>
        <w:t>。</w:t>
      </w:r>
    </w:p>
    <w:p w14:paraId="201576E0">
      <w:pPr>
        <w:rPr>
          <w:rFonts w:hint="eastAsia" w:ascii="仿宋" w:hAnsi="仿宋" w:eastAsia="仿宋" w:cs="仿宋"/>
          <w:sz w:val="24"/>
          <w:szCs w:val="24"/>
        </w:rPr>
      </w:pPr>
    </w:p>
    <w:p w14:paraId="54CC2DE8">
      <w:pPr>
        <w:rPr>
          <w:rFonts w:hint="eastAsia" w:ascii="仿宋" w:hAnsi="仿宋" w:eastAsia="仿宋" w:cs="仿宋"/>
          <w:sz w:val="24"/>
          <w:szCs w:val="24"/>
        </w:rPr>
      </w:pPr>
      <w:r>
        <w:rPr>
          <w:rFonts w:hint="eastAsia" w:ascii="仿宋" w:hAnsi="仿宋" w:eastAsia="仿宋" w:cs="仿宋"/>
          <w:sz w:val="24"/>
          <w:szCs w:val="24"/>
        </w:rPr>
        <w:br w:type="page"/>
      </w:r>
    </w:p>
    <w:p w14:paraId="39BB6E10">
      <w:pPr>
        <w:pStyle w:val="4"/>
        <w:keepNext/>
        <w:keepLines/>
        <w:pageBreakBefore w:val="0"/>
        <w:widowControl w:val="0"/>
        <w:suppressLineNumbers w:val="0"/>
        <w:suppressAutoHyphens w:val="0"/>
        <w:spacing w:line="415" w:lineRule="auto"/>
        <w:jc w:val="center"/>
      </w:pPr>
      <w:bookmarkStart w:id="41" w:name="_Toc83838336"/>
      <w:r>
        <w:t>二、商务要求</w:t>
      </w:r>
      <w:bookmarkEnd w:id="41"/>
    </w:p>
    <w:p w14:paraId="316A07DC">
      <w:pPr>
        <w:widowControl/>
        <w:snapToGrid w:val="0"/>
        <w:spacing w:line="480" w:lineRule="exact"/>
        <w:ind w:firstLine="0"/>
        <w:rPr>
          <w:rFonts w:hint="eastAsia" w:ascii="仿宋" w:eastAsia="仿宋"/>
          <w:b/>
          <w:bCs/>
          <w:color w:val="000000"/>
          <w:kern w:val="0"/>
          <w:sz w:val="24"/>
        </w:rPr>
      </w:pPr>
      <w:r>
        <w:rPr>
          <w:rFonts w:hint="eastAsia" w:ascii="仿宋" w:eastAsia="仿宋"/>
          <w:b/>
          <w:bCs/>
          <w:color w:val="000000"/>
          <w:kern w:val="0"/>
          <w:sz w:val="24"/>
        </w:rPr>
        <w:t>★2.1服务期限</w:t>
      </w:r>
    </w:p>
    <w:p w14:paraId="4EE2100D">
      <w:pPr>
        <w:widowControl/>
        <w:snapToGrid w:val="0"/>
        <w:spacing w:line="480" w:lineRule="exact"/>
        <w:ind w:firstLine="0"/>
        <w:rPr>
          <w:rFonts w:hint="eastAsia" w:ascii="仿宋" w:eastAsia="仿宋"/>
          <w:color w:val="000000"/>
          <w:kern w:val="0"/>
          <w:sz w:val="24"/>
          <w:highlight w:val="none"/>
        </w:rPr>
      </w:pPr>
      <w:r>
        <w:rPr>
          <w:rFonts w:hint="eastAsia" w:ascii="仿宋" w:hAnsi="仿宋" w:eastAsia="仿宋" w:cs="仿宋"/>
          <w:sz w:val="24"/>
          <w:highlight w:val="none"/>
          <w:lang w:val="en-US" w:eastAsia="zh-CN"/>
        </w:rPr>
        <w:t>一年（合同签定之日起计）。</w:t>
      </w:r>
    </w:p>
    <w:p w14:paraId="6F80B41B">
      <w:pPr>
        <w:widowControl/>
        <w:snapToGrid w:val="0"/>
        <w:spacing w:line="480" w:lineRule="exact"/>
        <w:rPr>
          <w:rFonts w:hint="eastAsia" w:ascii="仿宋" w:eastAsia="仿宋"/>
          <w:b/>
          <w:bCs/>
          <w:sz w:val="24"/>
        </w:rPr>
      </w:pPr>
      <w:r>
        <w:rPr>
          <w:rFonts w:hint="eastAsia" w:ascii="仿宋" w:eastAsia="仿宋"/>
          <w:b/>
          <w:bCs/>
          <w:sz w:val="24"/>
        </w:rPr>
        <w:t>2.</w:t>
      </w:r>
      <w:r>
        <w:rPr>
          <w:rFonts w:hint="eastAsia" w:ascii="仿宋" w:eastAsia="仿宋"/>
          <w:b/>
          <w:bCs/>
          <w:sz w:val="24"/>
          <w:lang w:val="en-US" w:eastAsia="zh-CN"/>
        </w:rPr>
        <w:t>2</w:t>
      </w:r>
      <w:r>
        <w:rPr>
          <w:rFonts w:hint="eastAsia" w:ascii="仿宋" w:eastAsia="仿宋"/>
          <w:b/>
          <w:bCs/>
          <w:sz w:val="24"/>
        </w:rPr>
        <w:t>数量调整</w:t>
      </w:r>
    </w:p>
    <w:p w14:paraId="2C6EC984">
      <w:pPr>
        <w:widowControl/>
        <w:snapToGrid w:val="0"/>
        <w:spacing w:line="480" w:lineRule="exact"/>
        <w:ind w:firstLine="479"/>
        <w:rPr>
          <w:rFonts w:hint="eastAsia"/>
        </w:rPr>
      </w:pPr>
      <w:r>
        <w:rPr>
          <w:rFonts w:hint="eastAsia" w:ascii="仿宋" w:eastAsia="仿宋"/>
          <w:kern w:val="0"/>
          <w:sz w:val="24"/>
        </w:rPr>
        <w:t>招标人保留在签约时</w:t>
      </w:r>
      <w:r>
        <w:rPr>
          <w:rFonts w:ascii="仿宋" w:eastAsia="仿宋"/>
          <w:kern w:val="0"/>
          <w:sz w:val="24"/>
        </w:rPr>
        <w:t>微调</w:t>
      </w:r>
      <w:r>
        <w:rPr>
          <w:rFonts w:hint="eastAsia" w:ascii="仿宋" w:eastAsia="仿宋"/>
          <w:kern w:val="0"/>
          <w:sz w:val="24"/>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eastAsia="仿宋"/>
          <w:kern w:val="0"/>
          <w:sz w:val="24"/>
        </w:rPr>
        <w:t>且不高于</w:t>
      </w:r>
      <w:r>
        <w:rPr>
          <w:rFonts w:ascii="仿宋" w:eastAsia="仿宋"/>
          <w:sz w:val="24"/>
        </w:rPr>
        <w:t>分散采购</w:t>
      </w:r>
      <w:r>
        <w:rPr>
          <w:rFonts w:hint="eastAsia" w:ascii="仿宋" w:eastAsia="仿宋"/>
          <w:sz w:val="24"/>
        </w:rPr>
        <w:t>限额标准</w:t>
      </w:r>
      <w:r>
        <w:rPr>
          <w:rFonts w:hint="eastAsia" w:ascii="仿宋" w:eastAsia="仿宋"/>
          <w:kern w:val="0"/>
          <w:sz w:val="24"/>
        </w:rPr>
        <w:t>。</w:t>
      </w:r>
    </w:p>
    <w:p w14:paraId="656446B1">
      <w:pPr>
        <w:pStyle w:val="13"/>
        <w:rPr>
          <w:rFonts w:hint="eastAsia"/>
        </w:rPr>
      </w:pPr>
    </w:p>
    <w:p w14:paraId="53387AFE">
      <w:pPr>
        <w:widowControl/>
        <w:snapToGrid w:val="0"/>
        <w:spacing w:line="360" w:lineRule="auto"/>
        <w:rPr>
          <w:rFonts w:hint="eastAsia" w:ascii="仿宋" w:hAnsi="Times New Roman" w:eastAsia="仿宋" w:cs="Times New Roman"/>
          <w:b/>
          <w:bCs/>
          <w:color w:val="000000"/>
          <w:kern w:val="0"/>
          <w:sz w:val="24"/>
          <w:lang w:val="en-US" w:eastAsia="zh-CN"/>
        </w:rPr>
      </w:pPr>
      <w:r>
        <w:rPr>
          <w:rFonts w:hint="eastAsia" w:ascii="仿宋" w:eastAsia="仿宋"/>
          <w:b/>
          <w:bCs/>
          <w:color w:val="000000"/>
          <w:kern w:val="0"/>
          <w:sz w:val="24"/>
        </w:rPr>
        <w:t>★</w:t>
      </w:r>
      <w:r>
        <w:rPr>
          <w:rFonts w:hint="eastAsia" w:ascii="仿宋" w:hAnsi="Times New Roman" w:eastAsia="仿宋" w:cs="Times New Roman"/>
          <w:b/>
          <w:bCs/>
          <w:color w:val="000000"/>
          <w:kern w:val="0"/>
          <w:sz w:val="24"/>
          <w:lang w:val="en-US" w:eastAsia="zh-CN"/>
        </w:rPr>
        <w:t>2.3付款方式</w:t>
      </w:r>
    </w:p>
    <w:p w14:paraId="6589AC1F">
      <w:pPr>
        <w:widowControl/>
        <w:snapToGrid w:val="0"/>
        <w:spacing w:line="360" w:lineRule="auto"/>
        <w:ind w:firstLine="480" w:firstLineChars="200"/>
        <w:rPr>
          <w:rFonts w:hint="eastAsia" w:ascii="仿宋" w:hAnsi="仿宋" w:eastAsia="仿宋" w:cs="仿宋"/>
          <w:color w:val="auto"/>
          <w:sz w:val="24"/>
          <w:highlight w:val="none"/>
          <w:lang w:val="zh-CN" w:eastAsia="zh-CN"/>
        </w:rPr>
      </w:pPr>
      <w:r>
        <w:rPr>
          <w:rFonts w:hint="eastAsia" w:ascii="仿宋" w:hAnsi="仿宋" w:eastAsia="仿宋" w:cs="仿宋"/>
          <w:color w:val="auto"/>
          <w:sz w:val="24"/>
          <w:highlight w:val="none"/>
          <w:lang w:val="zh-CN" w:eastAsia="zh-CN"/>
        </w:rPr>
        <w:t>本项目在合同生效后</w:t>
      </w:r>
      <w:r>
        <w:rPr>
          <w:rFonts w:hint="eastAsia" w:ascii="仿宋" w:hAnsi="仿宋" w:eastAsia="仿宋" w:cs="仿宋"/>
          <w:color w:val="auto"/>
          <w:sz w:val="24"/>
          <w:highlight w:val="none"/>
          <w:lang w:val="en-US" w:eastAsia="zh-CN"/>
        </w:rPr>
        <w:t>7个工作</w:t>
      </w:r>
      <w:r>
        <w:rPr>
          <w:rFonts w:hint="eastAsia" w:ascii="仿宋" w:hAnsi="仿宋" w:eastAsia="仿宋" w:cs="仿宋"/>
          <w:color w:val="auto"/>
          <w:sz w:val="24"/>
          <w:highlight w:val="none"/>
          <w:lang w:val="zh-CN" w:eastAsia="zh-CN"/>
        </w:rPr>
        <w:t>日内向中标人支付合同</w:t>
      </w:r>
      <w:r>
        <w:rPr>
          <w:rFonts w:hint="eastAsia" w:ascii="仿宋" w:hAnsi="仿宋" w:eastAsia="仿宋" w:cs="仿宋"/>
          <w:color w:val="auto"/>
          <w:sz w:val="24"/>
          <w:highlight w:val="none"/>
          <w:lang w:val="en-US" w:eastAsia="zh-CN"/>
        </w:rPr>
        <w:t>金额</w:t>
      </w:r>
      <w:r>
        <w:rPr>
          <w:rFonts w:hint="eastAsia" w:ascii="仿宋" w:hAnsi="仿宋" w:eastAsia="仿宋" w:cs="仿宋"/>
          <w:color w:val="auto"/>
          <w:sz w:val="24"/>
          <w:highlight w:val="none"/>
          <w:lang w:val="zh-CN" w:eastAsia="zh-CN"/>
        </w:rPr>
        <w:t>的</w:t>
      </w:r>
      <w:r>
        <w:rPr>
          <w:rFonts w:hint="eastAsia" w:ascii="仿宋" w:hAnsi="仿宋" w:eastAsia="仿宋" w:cs="仿宋"/>
          <w:color w:val="auto"/>
          <w:sz w:val="24"/>
          <w:highlight w:val="none"/>
          <w:lang w:val="en-US" w:eastAsia="zh-CN"/>
        </w:rPr>
        <w:t>100</w:t>
      </w:r>
      <w:r>
        <w:rPr>
          <w:rFonts w:hint="eastAsia" w:ascii="仿宋" w:hAnsi="仿宋" w:eastAsia="仿宋" w:cs="仿宋"/>
          <w:color w:val="auto"/>
          <w:sz w:val="24"/>
          <w:highlight w:val="none"/>
          <w:lang w:val="zh-CN" w:eastAsia="zh-CN"/>
        </w:rPr>
        <w:t>%。</w:t>
      </w:r>
    </w:p>
    <w:p w14:paraId="40060161">
      <w:pPr>
        <w:spacing w:line="360" w:lineRule="auto"/>
        <w:rPr>
          <w:rFonts w:ascii="仿宋" w:eastAsia="仿宋"/>
          <w:b/>
          <w:bCs/>
          <w:kern w:val="0"/>
          <w:sz w:val="24"/>
          <w:szCs w:val="24"/>
          <w:highlight w:val="none"/>
        </w:rPr>
      </w:pPr>
      <w:r>
        <w:rPr>
          <w:rFonts w:hint="eastAsia" w:ascii="仿宋" w:eastAsia="仿宋"/>
          <w:b/>
          <w:bCs/>
          <w:kern w:val="0"/>
          <w:sz w:val="24"/>
          <w:szCs w:val="24"/>
          <w:highlight w:val="none"/>
        </w:rPr>
        <w:t>2.</w:t>
      </w:r>
      <w:r>
        <w:rPr>
          <w:rFonts w:hint="eastAsia" w:ascii="仿宋" w:eastAsia="仿宋"/>
          <w:b/>
          <w:bCs/>
          <w:kern w:val="0"/>
          <w:sz w:val="24"/>
          <w:szCs w:val="24"/>
          <w:highlight w:val="none"/>
          <w:lang w:val="en-US" w:eastAsia="zh-CN"/>
        </w:rPr>
        <w:t>4</w:t>
      </w:r>
      <w:r>
        <w:rPr>
          <w:rFonts w:ascii="仿宋" w:eastAsia="仿宋"/>
          <w:b/>
          <w:bCs/>
          <w:kern w:val="0"/>
          <w:sz w:val="24"/>
          <w:szCs w:val="24"/>
          <w:highlight w:val="none"/>
        </w:rPr>
        <w:t>结算原则</w:t>
      </w:r>
    </w:p>
    <w:p w14:paraId="39DC502F">
      <w:pPr>
        <w:spacing w:line="360" w:lineRule="auto"/>
        <w:ind w:firstLine="480" w:firstLineChars="200"/>
        <w:rPr>
          <w:rFonts w:hint="eastAsia" w:ascii="仿宋" w:eastAsia="仿宋"/>
          <w:color w:val="000000"/>
          <w:kern w:val="0"/>
          <w:sz w:val="24"/>
          <w:highlight w:val="none"/>
          <w:lang w:eastAsia="zh-CN"/>
        </w:rPr>
      </w:pPr>
      <w:r>
        <w:rPr>
          <w:rFonts w:hint="eastAsia" w:ascii="仿宋" w:eastAsia="仿宋"/>
          <w:color w:val="000000"/>
          <w:kern w:val="0"/>
          <w:sz w:val="24"/>
          <w:szCs w:val="24"/>
          <w:highlight w:val="none"/>
        </w:rPr>
        <w:t>中标总价一次性包死，不再调整。</w:t>
      </w:r>
    </w:p>
    <w:p w14:paraId="194D62D5">
      <w:pPr>
        <w:widowControl/>
        <w:snapToGrid w:val="0"/>
        <w:spacing w:line="480" w:lineRule="exact"/>
        <w:rPr>
          <w:rFonts w:hint="eastAsia" w:ascii="仿宋" w:eastAsia="仿宋"/>
          <w:b/>
          <w:bCs/>
          <w:color w:val="000000"/>
          <w:kern w:val="0"/>
          <w:sz w:val="24"/>
          <w:u w:val="none"/>
        </w:rPr>
      </w:pPr>
      <w:r>
        <w:rPr>
          <w:rFonts w:hint="eastAsia" w:ascii="仿宋" w:eastAsia="仿宋"/>
          <w:b/>
          <w:bCs/>
          <w:color w:val="000000"/>
          <w:kern w:val="0"/>
          <w:sz w:val="24"/>
          <w:u w:val="none"/>
        </w:rPr>
        <w:t>2.</w:t>
      </w:r>
      <w:r>
        <w:rPr>
          <w:rFonts w:hint="eastAsia" w:ascii="仿宋" w:eastAsia="仿宋"/>
          <w:b/>
          <w:bCs/>
          <w:color w:val="000000"/>
          <w:kern w:val="0"/>
          <w:sz w:val="24"/>
          <w:u w:val="none"/>
          <w:lang w:val="en-US" w:eastAsia="zh-CN"/>
        </w:rPr>
        <w:t>5</w:t>
      </w:r>
      <w:r>
        <w:rPr>
          <w:rFonts w:hint="eastAsia" w:ascii="仿宋" w:eastAsia="仿宋"/>
          <w:b/>
          <w:bCs/>
          <w:color w:val="000000"/>
          <w:kern w:val="0"/>
          <w:sz w:val="24"/>
          <w:u w:val="none"/>
        </w:rPr>
        <w:t>验收</w:t>
      </w:r>
    </w:p>
    <w:p w14:paraId="219F3527">
      <w:pPr>
        <w:spacing w:line="360" w:lineRule="auto"/>
        <w:ind w:firstLine="480" w:firstLineChars="200"/>
        <w:rPr>
          <w:rFonts w:hint="eastAsia"/>
        </w:rPr>
      </w:pPr>
      <w:r>
        <w:rPr>
          <w:rFonts w:hint="eastAsia" w:ascii="仿宋" w:hAnsi="Times New Roman" w:eastAsia="仿宋" w:cs="Times New Roman"/>
          <w:color w:val="000000"/>
          <w:kern w:val="0"/>
          <w:sz w:val="24"/>
          <w:szCs w:val="24"/>
        </w:rPr>
        <w:t>验收按国家有关规范标准（国家无验收规范标准的按双方合同规定的要求）进行。</w:t>
      </w:r>
    </w:p>
    <w:p w14:paraId="1C09EE02">
      <w:pPr>
        <w:spacing w:line="360" w:lineRule="auto"/>
        <w:rPr>
          <w:rFonts w:hint="eastAsia" w:ascii="仿宋" w:hAnsi="Times New Roman" w:eastAsia="仿宋" w:cs="Times New Roman"/>
          <w:color w:val="000000"/>
          <w:kern w:val="0"/>
          <w:sz w:val="24"/>
          <w:szCs w:val="24"/>
        </w:rPr>
      </w:pPr>
      <w:r>
        <w:rPr>
          <w:rFonts w:hint="eastAsia" w:ascii="仿宋" w:hAnsi="Times New Roman" w:eastAsia="仿宋" w:cs="Times New Roman"/>
          <w:color w:val="000000"/>
          <w:kern w:val="0"/>
          <w:sz w:val="24"/>
          <w:szCs w:val="24"/>
        </w:rPr>
        <w:t>采购人保留邀请参加本项目的其他投标人或者第三方机构或相关技术专家参与验收的权利。参与验收的投标人或者第三方机构的意见作为验收书的参考资料一并存档。</w:t>
      </w:r>
    </w:p>
    <w:p w14:paraId="53EA9BA4">
      <w:pPr>
        <w:widowControl/>
        <w:snapToGrid w:val="0"/>
        <w:spacing w:line="480" w:lineRule="exact"/>
        <w:rPr>
          <w:rFonts w:hint="default" w:ascii="仿宋" w:hAnsi="Times New Roman" w:eastAsia="仿宋" w:cs="Times New Roman"/>
          <w:b/>
          <w:bCs/>
          <w:color w:val="000000"/>
          <w:kern w:val="0"/>
          <w:sz w:val="24"/>
          <w:u w:val="none"/>
          <w:lang w:val="en-US" w:eastAsia="zh-CN"/>
        </w:rPr>
      </w:pPr>
      <w:r>
        <w:rPr>
          <w:rFonts w:hint="eastAsia" w:ascii="仿宋" w:hAnsi="Times New Roman" w:eastAsia="仿宋" w:cs="Times New Roman"/>
          <w:b/>
          <w:bCs/>
          <w:color w:val="000000"/>
          <w:kern w:val="0"/>
          <w:sz w:val="24"/>
          <w:u w:val="none"/>
        </w:rPr>
        <w:t>2.</w:t>
      </w:r>
      <w:r>
        <w:rPr>
          <w:rFonts w:hint="eastAsia" w:ascii="仿宋" w:hAnsi="Times New Roman" w:eastAsia="仿宋" w:cs="Times New Roman"/>
          <w:b/>
          <w:bCs/>
          <w:color w:val="000000"/>
          <w:kern w:val="0"/>
          <w:sz w:val="24"/>
          <w:u w:val="none"/>
          <w:lang w:val="en-US" w:eastAsia="zh-CN"/>
        </w:rPr>
        <w:t>6其他要求</w:t>
      </w:r>
    </w:p>
    <w:p w14:paraId="66AD12CA">
      <w:pPr>
        <w:spacing w:line="360" w:lineRule="auto"/>
        <w:ind w:firstLine="480" w:firstLineChars="200"/>
        <w:rPr>
          <w:rFonts w:hint="eastAsia" w:ascii="仿宋" w:hAnsi="Times New Roman" w:eastAsia="仿宋" w:cs="Times New Roman"/>
          <w:color w:val="000000"/>
          <w:kern w:val="0"/>
          <w:sz w:val="24"/>
          <w:szCs w:val="24"/>
          <w:lang w:val="en-US" w:eastAsia="zh-CN"/>
        </w:rPr>
      </w:pPr>
      <w:r>
        <w:rPr>
          <w:rFonts w:hint="eastAsia" w:ascii="仿宋" w:hAnsi="Times New Roman" w:eastAsia="仿宋" w:cs="Times New Roman"/>
          <w:color w:val="000000"/>
          <w:kern w:val="0"/>
          <w:sz w:val="24"/>
          <w:szCs w:val="24"/>
          <w:lang w:val="en-US" w:eastAsia="zh-CN"/>
        </w:rPr>
        <w:t>保障数据安全，不得向无关方泄露。</w:t>
      </w:r>
    </w:p>
    <w:p w14:paraId="46F88628">
      <w:pPr>
        <w:widowControl/>
        <w:snapToGrid w:val="0"/>
        <w:spacing w:line="480" w:lineRule="exact"/>
        <w:ind w:firstLine="480" w:firstLineChars="200"/>
        <w:rPr>
          <w:rFonts w:ascii="仿宋_GB2312" w:eastAsia="仿宋_GB2312"/>
          <w:color w:val="000000"/>
          <w:kern w:val="0"/>
          <w:sz w:val="24"/>
          <w:u w:val="none"/>
        </w:rPr>
      </w:pPr>
    </w:p>
    <w:p w14:paraId="168E69D0">
      <w:pPr>
        <w:pStyle w:val="3"/>
        <w:keepNext/>
        <w:keepLines/>
        <w:pageBreakBefore w:val="0"/>
        <w:widowControl w:val="0"/>
        <w:suppressLineNumbers w:val="0"/>
        <w:suppressAutoHyphens w:val="0"/>
        <w:spacing w:line="578" w:lineRule="auto"/>
        <w:jc w:val="both"/>
      </w:pPr>
      <w:bookmarkStart w:id="42" w:name="_Toc83838337"/>
    </w:p>
    <w:p w14:paraId="0F8651AB"/>
    <w:p w14:paraId="2A8BDBFD">
      <w:pPr>
        <w:pStyle w:val="3"/>
        <w:keepNext/>
        <w:keepLines/>
        <w:pageBreakBefore w:val="0"/>
        <w:widowControl w:val="0"/>
        <w:suppressLineNumbers w:val="0"/>
        <w:suppressAutoHyphens w:val="0"/>
        <w:spacing w:line="578" w:lineRule="auto"/>
        <w:jc w:val="center"/>
      </w:pPr>
      <w:r>
        <w:t>第四章  拟签订合同的主要条款</w:t>
      </w:r>
      <w:bookmarkEnd w:id="42"/>
    </w:p>
    <w:p w14:paraId="5B6EB5AB">
      <w:pPr>
        <w:widowControl/>
        <w:snapToGrid w:val="0"/>
        <w:spacing w:line="480" w:lineRule="exact"/>
        <w:ind w:left="0"/>
        <w:rPr>
          <w:rFonts w:hint="eastAsia" w:ascii="仿宋" w:eastAsia="仿宋"/>
          <w:b/>
          <w:bCs/>
          <w:color w:val="000000"/>
          <w:kern w:val="0"/>
          <w:sz w:val="24"/>
          <w:u w:val="single"/>
        </w:rPr>
      </w:pPr>
      <w:r>
        <w:rPr>
          <w:rFonts w:hint="eastAsia" w:ascii="仿宋" w:eastAsia="仿宋"/>
          <w:b/>
          <w:bCs/>
          <w:color w:val="000000"/>
          <w:kern w:val="0"/>
          <w:sz w:val="24"/>
          <w:u w:val="single"/>
        </w:rPr>
        <w:t>（合同按采购文件及中标供应商投标文件的内容制定，以下仅为部分主要条款）</w:t>
      </w:r>
    </w:p>
    <w:p w14:paraId="590FA98D">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合同编号：</w:t>
      </w:r>
    </w:p>
    <w:p w14:paraId="23EF00D3">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确认书号：</w:t>
      </w:r>
    </w:p>
    <w:p w14:paraId="19CD6127">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甲方（采购人）： </w:t>
      </w:r>
    </w:p>
    <w:p w14:paraId="32E80844">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乙方（供应商）： </w:t>
      </w:r>
    </w:p>
    <w:p w14:paraId="6BBF8AFB">
      <w:pPr>
        <w:widowControl/>
        <w:snapToGrid w:val="0"/>
        <w:spacing w:line="480" w:lineRule="exact"/>
        <w:ind w:firstLine="480" w:firstLineChars="200"/>
        <w:rPr>
          <w:rFonts w:hint="eastAsia" w:ascii="仿宋" w:eastAsia="仿宋"/>
          <w:color w:val="000000"/>
          <w:kern w:val="0"/>
          <w:sz w:val="24"/>
          <w:u w:val="none"/>
        </w:rPr>
      </w:pPr>
    </w:p>
    <w:p w14:paraId="6141E06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甲、乙双方根据</w:t>
      </w:r>
      <w:r>
        <w:rPr>
          <w:rFonts w:hint="eastAsia" w:ascii="仿宋" w:eastAsia="仿宋"/>
          <w:color w:val="000000"/>
          <w:kern w:val="0"/>
          <w:sz w:val="24"/>
          <w:u w:val="single"/>
        </w:rPr>
        <w:t xml:space="preserve">    （填写采购代理机构名称）   </w:t>
      </w:r>
      <w:r>
        <w:rPr>
          <w:rFonts w:hint="eastAsia" w:ascii="仿宋" w:eastAsia="仿宋"/>
          <w:color w:val="000000"/>
          <w:kern w:val="0"/>
          <w:sz w:val="24"/>
          <w:u w:val="none"/>
        </w:rPr>
        <w:t>项目编号为</w:t>
      </w:r>
      <w:r>
        <w:rPr>
          <w:rFonts w:hint="eastAsia" w:ascii="仿宋" w:eastAsia="仿宋"/>
          <w:color w:val="000000"/>
          <w:kern w:val="0"/>
          <w:sz w:val="24"/>
          <w:u w:val="single"/>
        </w:rPr>
        <w:t xml:space="preserve">      </w:t>
      </w:r>
      <w:r>
        <w:rPr>
          <w:rFonts w:hint="eastAsia" w:ascii="仿宋" w:eastAsia="仿宋"/>
          <w:color w:val="000000"/>
          <w:kern w:val="0"/>
          <w:sz w:val="24"/>
          <w:u w:val="none"/>
        </w:rPr>
        <w:t>的</w:t>
      </w:r>
      <w:r>
        <w:rPr>
          <w:rFonts w:hint="eastAsia" w:ascii="仿宋" w:eastAsia="仿宋"/>
          <w:color w:val="000000"/>
          <w:kern w:val="0"/>
          <w:sz w:val="24"/>
          <w:u w:val="single"/>
        </w:rPr>
        <w:t>（标项及名称）</w:t>
      </w:r>
      <w:r>
        <w:rPr>
          <w:rFonts w:hint="eastAsia" w:ascii="仿宋" w:eastAsia="仿宋"/>
          <w:color w:val="000000"/>
          <w:kern w:val="0"/>
          <w:sz w:val="24"/>
          <w:u w:val="none"/>
        </w:rPr>
        <w:t>项目的采购交易结果，签署本合同。</w:t>
      </w:r>
    </w:p>
    <w:p w14:paraId="58055FD7">
      <w:pPr>
        <w:widowControl/>
        <w:numPr>
          <w:ilvl w:val="0"/>
          <w:numId w:val="6"/>
        </w:numPr>
        <w:snapToGrid w:val="0"/>
        <w:spacing w:line="480" w:lineRule="exact"/>
        <w:rPr>
          <w:rFonts w:hint="eastAsia" w:ascii="仿宋" w:eastAsia="仿宋"/>
          <w:b/>
          <w:bCs/>
          <w:color w:val="000000"/>
          <w:kern w:val="0"/>
          <w:sz w:val="24"/>
          <w:u w:val="none"/>
        </w:rPr>
      </w:pPr>
      <w:r>
        <w:rPr>
          <w:rFonts w:hint="eastAsia" w:ascii="仿宋" w:eastAsia="仿宋"/>
          <w:b/>
          <w:bCs/>
          <w:color w:val="000000"/>
          <w:kern w:val="0"/>
          <w:sz w:val="24"/>
          <w:u w:val="none"/>
        </w:rPr>
        <w:t>服务内容及标准</w:t>
      </w:r>
    </w:p>
    <w:p w14:paraId="3F3A507D">
      <w:pPr>
        <w:widowControl/>
        <w:snapToGrid w:val="0"/>
        <w:spacing w:line="480" w:lineRule="exact"/>
        <w:ind w:left="480" w:firstLine="0"/>
        <w:rPr>
          <w:rFonts w:hint="eastAsia" w:ascii="仿宋" w:eastAsia="仿宋"/>
          <w:color w:val="000000"/>
          <w:kern w:val="0"/>
          <w:sz w:val="24"/>
          <w:u w:val="none"/>
        </w:rPr>
      </w:pPr>
      <w:r>
        <w:rPr>
          <w:rFonts w:hint="eastAsia" w:ascii="仿宋" w:eastAsia="仿宋"/>
          <w:color w:val="000000"/>
          <w:kern w:val="0"/>
          <w:sz w:val="24"/>
          <w:u w:val="none"/>
        </w:rPr>
        <w:t>（按采购需求及投标文件的内容填写）</w:t>
      </w:r>
    </w:p>
    <w:p w14:paraId="1A08DDCB">
      <w:pPr>
        <w:widowControl/>
        <w:numPr>
          <w:ilvl w:val="0"/>
          <w:numId w:val="6"/>
        </w:numPr>
        <w:snapToGrid w:val="0"/>
        <w:spacing w:line="480" w:lineRule="exact"/>
        <w:rPr>
          <w:rFonts w:hint="eastAsia" w:ascii="仿宋" w:eastAsia="仿宋"/>
          <w:b/>
          <w:bCs/>
          <w:color w:val="000000"/>
          <w:kern w:val="0"/>
          <w:sz w:val="24"/>
          <w:u w:val="none"/>
        </w:rPr>
      </w:pPr>
      <w:r>
        <w:rPr>
          <w:rFonts w:hint="eastAsia" w:ascii="仿宋" w:eastAsia="仿宋"/>
          <w:b/>
          <w:bCs/>
          <w:color w:val="000000"/>
          <w:kern w:val="0"/>
          <w:sz w:val="24"/>
          <w:u w:val="none"/>
        </w:rPr>
        <w:t>服务价格</w:t>
      </w:r>
    </w:p>
    <w:p w14:paraId="7B17FF72">
      <w:pPr>
        <w:widowControl/>
        <w:snapToGrid w:val="0"/>
        <w:spacing w:line="480" w:lineRule="exact"/>
        <w:ind w:left="480" w:firstLine="0"/>
        <w:rPr>
          <w:rFonts w:hint="eastAsia" w:ascii="仿宋" w:eastAsia="仿宋"/>
          <w:color w:val="000000"/>
          <w:kern w:val="0"/>
          <w:sz w:val="24"/>
          <w:u w:val="none"/>
        </w:rPr>
      </w:pPr>
      <w:r>
        <w:rPr>
          <w:rFonts w:hint="eastAsia" w:ascii="仿宋" w:eastAsia="仿宋"/>
          <w:color w:val="000000"/>
          <w:kern w:val="0"/>
          <w:sz w:val="24"/>
          <w:u w:val="none"/>
        </w:rPr>
        <w:t>（有服务分项的，需报分项价格和总价）</w:t>
      </w:r>
    </w:p>
    <w:p w14:paraId="30D334AD">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三、技术资料</w:t>
      </w:r>
    </w:p>
    <w:p w14:paraId="1AA2060E">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1.乙方应按采购文件规定的时间向甲方提供与本项目有关的技术资料。</w:t>
      </w:r>
    </w:p>
    <w:p w14:paraId="3F54E405">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233FE337">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四、知识产权</w:t>
      </w:r>
    </w:p>
    <w:p w14:paraId="49CF3593">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1、乙方应保证所提供的货物与服务均不会侵犯任何第三方的知识产权。</w:t>
      </w:r>
    </w:p>
    <w:p w14:paraId="591F600C">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2、乙方保证所交付的服务的所有权完全属于乙方且无任何抵押、查封等产权瑕疵。</w:t>
      </w:r>
    </w:p>
    <w:p w14:paraId="219BFB3E">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五、转包或分包</w:t>
      </w:r>
    </w:p>
    <w:p w14:paraId="31A51017">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不允许转包。</w:t>
      </w:r>
    </w:p>
    <w:p w14:paraId="67D62CD9">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lang w:val="en-US" w:eastAsia="zh-CN"/>
        </w:rPr>
        <w:t>不</w:t>
      </w:r>
      <w:r>
        <w:rPr>
          <w:rFonts w:hint="eastAsia" w:ascii="仿宋" w:eastAsia="仿宋"/>
          <w:color w:val="000000"/>
          <w:kern w:val="0"/>
          <w:sz w:val="24"/>
          <w:u w:val="none"/>
        </w:rPr>
        <w:t>允许分包。</w:t>
      </w:r>
    </w:p>
    <w:p w14:paraId="47D8D917">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如乙方将项目转包或将不允许分包部分进行了分包，甲方有权解除合同，并追究乙方的违约责任。</w:t>
      </w:r>
    </w:p>
    <w:p w14:paraId="7FB82788">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六、履约保证金</w:t>
      </w:r>
    </w:p>
    <w:p w14:paraId="6C799E1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w:t>
      </w:r>
      <w:r>
        <w:rPr>
          <w:rFonts w:hint="eastAsia" w:ascii="仿宋" w:eastAsia="仿宋"/>
          <w:color w:val="000000"/>
          <w:kern w:val="0"/>
          <w:sz w:val="24"/>
          <w:u w:val="none"/>
          <w:lang w:val="en-US" w:eastAsia="zh-CN"/>
        </w:rPr>
        <w:t>不收取</w:t>
      </w:r>
      <w:r>
        <w:rPr>
          <w:rFonts w:hint="eastAsia" w:ascii="仿宋" w:eastAsia="仿宋"/>
          <w:color w:val="000000"/>
          <w:kern w:val="0"/>
          <w:sz w:val="24"/>
          <w:u w:val="none"/>
        </w:rPr>
        <w:t>履约保证金。</w:t>
      </w:r>
    </w:p>
    <w:p w14:paraId="7F2FA6BC">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七、项目服务期限及实施地点</w:t>
      </w:r>
    </w:p>
    <w:p w14:paraId="6910F119">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1.服务期限：</w:t>
      </w:r>
    </w:p>
    <w:p w14:paraId="770B6A28">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2.实施地点：</w:t>
      </w:r>
    </w:p>
    <w:p w14:paraId="6C0DE839">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八、付款</w:t>
      </w:r>
    </w:p>
    <w:p w14:paraId="22969370">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付款方式：</w:t>
      </w:r>
    </w:p>
    <w:p w14:paraId="52157689">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九、税费</w:t>
      </w:r>
    </w:p>
    <w:p w14:paraId="55D045F4">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本合同执行中相关的一切税费均由乙方负担。</w:t>
      </w:r>
    </w:p>
    <w:p w14:paraId="72BE0AC8">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十、违约责任</w:t>
      </w:r>
    </w:p>
    <w:p w14:paraId="1CFD8DB8">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1.甲方无正当理由拒绝验收项目的，甲方向乙方偿付拒收合同总价的百分之五违约金。</w:t>
      </w:r>
    </w:p>
    <w:p w14:paraId="75A46669">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2.甲方无故逾期验收和办理合同款项支付手续的,甲方应按逾期付款总额每日万分之五向乙方支付违约金。</w:t>
      </w:r>
    </w:p>
    <w:p w14:paraId="4280DF3E">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36929660">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4.乙方所履行的服务质量或服务数量不符合合同规定及采购文件规定的，甲方有权中止接受服务，单方面解除合同，且相关损失由乙方承担。</w:t>
      </w:r>
    </w:p>
    <w:p w14:paraId="5916C03C">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5.</w:t>
      </w:r>
      <w:r>
        <w:rPr>
          <w:rFonts w:hint="eastAsia" w:ascii="仿宋" w:eastAsia="仿宋"/>
          <w:color w:val="000000"/>
          <w:kern w:val="0"/>
          <w:sz w:val="24"/>
          <w:u w:val="none"/>
          <w:lang w:eastAsia="zh-CN"/>
        </w:rPr>
        <w:t>协商一致后</w:t>
      </w:r>
      <w:r>
        <w:rPr>
          <w:rFonts w:hint="eastAsia" w:ascii="仿宋" w:eastAsia="仿宋"/>
          <w:color w:val="000000"/>
          <w:kern w:val="0"/>
          <w:sz w:val="24"/>
          <w:u w:val="none"/>
        </w:rPr>
        <w:t>解除合同应向</w:t>
      </w:r>
      <w:r>
        <w:rPr>
          <w:rFonts w:ascii="仿宋" w:eastAsia="仿宋"/>
          <w:color w:val="000000"/>
          <w:kern w:val="0"/>
          <w:sz w:val="24"/>
          <w:u w:val="none"/>
        </w:rPr>
        <w:t>本项目采购监督部门</w:t>
      </w:r>
      <w:r>
        <w:rPr>
          <w:rFonts w:hint="eastAsia" w:ascii="仿宋" w:eastAsia="仿宋"/>
          <w:color w:val="000000"/>
          <w:kern w:val="0"/>
          <w:sz w:val="24"/>
          <w:u w:val="none"/>
        </w:rPr>
        <w:t>备案。</w:t>
      </w:r>
    </w:p>
    <w:p w14:paraId="240B6264">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十四、不可抗力事件处理</w:t>
      </w:r>
    </w:p>
    <w:p w14:paraId="734E2ED3">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1.在合同有效期内，任何一方因不可抗力事件导致不能履行合同，则合同履行期可延长，其延长期与不可抗力影响期相同。</w:t>
      </w:r>
    </w:p>
    <w:p w14:paraId="6AF62446">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2.不可抗力事件发生后，应立即通知对方，并寄送有关权威机构出具的证明。</w:t>
      </w:r>
    </w:p>
    <w:p w14:paraId="3F65A340">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3.不可抗力事件延续120天以上，双方应通过友好协商，确定是否继续履行合同。</w:t>
      </w:r>
    </w:p>
    <w:p w14:paraId="45776943">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十五、诉讼</w:t>
      </w:r>
    </w:p>
    <w:p w14:paraId="28059A3F">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双方在执行合同中所发生的一切争议，应通过协商解决。如协商不成，可向甲方所在地法院起诉。</w:t>
      </w:r>
    </w:p>
    <w:p w14:paraId="0AD89581">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十六、合同生效及其他</w:t>
      </w:r>
    </w:p>
    <w:p w14:paraId="1FF6C46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1.合同经甲、乙双方签名并加盖单位公章后生效。</w:t>
      </w:r>
    </w:p>
    <w:p w14:paraId="3FFF334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2.合同执行中涉及采购资金和采购内容修改或补充的，须经</w:t>
      </w:r>
      <w:r>
        <w:rPr>
          <w:rFonts w:ascii="仿宋" w:eastAsia="仿宋"/>
          <w:color w:val="000000"/>
          <w:kern w:val="0"/>
          <w:sz w:val="24"/>
          <w:u w:val="none"/>
        </w:rPr>
        <w:t>本项目监督</w:t>
      </w:r>
      <w:r>
        <w:rPr>
          <w:rFonts w:hint="eastAsia" w:ascii="仿宋" w:eastAsia="仿宋"/>
          <w:color w:val="000000"/>
          <w:kern w:val="0"/>
          <w:sz w:val="24"/>
          <w:u w:val="none"/>
        </w:rPr>
        <w:t>部门审批，并签书面补充协议，经报</w:t>
      </w:r>
      <w:r>
        <w:rPr>
          <w:rFonts w:ascii="仿宋" w:eastAsia="仿宋"/>
          <w:color w:val="000000"/>
          <w:kern w:val="0"/>
          <w:sz w:val="24"/>
          <w:u w:val="none"/>
        </w:rPr>
        <w:t>本项目监督</w:t>
      </w:r>
      <w:r>
        <w:rPr>
          <w:rFonts w:hint="eastAsia" w:ascii="仿宋" w:eastAsia="仿宋"/>
          <w:color w:val="000000"/>
          <w:kern w:val="0"/>
          <w:sz w:val="24"/>
          <w:u w:val="none"/>
        </w:rPr>
        <w:t>部门备案后，方可作为主合同不可分割的一部分。</w:t>
      </w:r>
    </w:p>
    <w:p w14:paraId="6DDA32C2">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3.采购文件、投标文件与本合同具有同等法律效力。</w:t>
      </w:r>
    </w:p>
    <w:p w14:paraId="01679C74">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4.本合同未尽事宜，遵照《民法典》有关条文执行。</w:t>
      </w:r>
    </w:p>
    <w:p w14:paraId="128E0EC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5.本合同一式五份，具有同等法律效力，甲、乙双方各执二份，采购代理机构一份。</w:t>
      </w:r>
    </w:p>
    <w:p w14:paraId="6BF8E1D1">
      <w:pPr>
        <w:widowControl/>
        <w:snapToGrid w:val="0"/>
        <w:spacing w:line="480" w:lineRule="exact"/>
        <w:ind w:firstLine="480" w:firstLineChars="200"/>
        <w:rPr>
          <w:rFonts w:hint="eastAsia" w:ascii="仿宋" w:eastAsia="仿宋"/>
          <w:color w:val="000000"/>
          <w:kern w:val="0"/>
          <w:sz w:val="24"/>
          <w:u w:val="none"/>
        </w:rPr>
      </w:pPr>
    </w:p>
    <w:p w14:paraId="0C95987B">
      <w:pPr>
        <w:widowControl/>
        <w:snapToGrid w:val="0"/>
        <w:spacing w:line="480" w:lineRule="exact"/>
        <w:ind w:firstLine="480" w:firstLineChars="200"/>
        <w:rPr>
          <w:rFonts w:hint="eastAsia" w:ascii="仿宋" w:eastAsia="仿宋"/>
          <w:color w:val="000000"/>
          <w:kern w:val="0"/>
          <w:sz w:val="24"/>
          <w:u w:val="none"/>
        </w:rPr>
      </w:pPr>
    </w:p>
    <w:p w14:paraId="42D09B45">
      <w:pPr>
        <w:widowControl/>
        <w:snapToGrid w:val="0"/>
        <w:spacing w:line="480" w:lineRule="exact"/>
        <w:ind w:firstLine="480" w:firstLineChars="200"/>
        <w:rPr>
          <w:rFonts w:hint="eastAsia" w:ascii="仿宋" w:eastAsia="仿宋"/>
          <w:color w:val="000000"/>
          <w:kern w:val="0"/>
          <w:sz w:val="24"/>
          <w:u w:val="none"/>
        </w:rPr>
      </w:pPr>
    </w:p>
    <w:p w14:paraId="57F82F5E">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甲方（盖章）：                                   </w:t>
      </w:r>
    </w:p>
    <w:p w14:paraId="184AF665">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地址：                                   </w:t>
      </w:r>
    </w:p>
    <w:p w14:paraId="5058C01C">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法定（授权）代表人：                   </w:t>
      </w:r>
    </w:p>
    <w:p w14:paraId="3EA0A898">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签名日期：     年   月   日           </w:t>
      </w:r>
    </w:p>
    <w:p w14:paraId="24D31EDF">
      <w:pPr>
        <w:widowControl/>
        <w:snapToGrid w:val="0"/>
        <w:spacing w:line="480" w:lineRule="exact"/>
        <w:ind w:firstLine="480" w:firstLineChars="200"/>
        <w:rPr>
          <w:rFonts w:hint="eastAsia" w:ascii="仿宋" w:eastAsia="仿宋"/>
          <w:color w:val="000000"/>
          <w:kern w:val="0"/>
          <w:sz w:val="24"/>
          <w:u w:val="none"/>
        </w:rPr>
      </w:pPr>
    </w:p>
    <w:p w14:paraId="206FA41D">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乙方（盖章）：</w:t>
      </w:r>
    </w:p>
    <w:p w14:paraId="33FBEDE2">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地址： </w:t>
      </w:r>
    </w:p>
    <w:p w14:paraId="3D5348AF">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开户行：</w:t>
      </w:r>
    </w:p>
    <w:p w14:paraId="091315EB">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开户账号：</w:t>
      </w:r>
    </w:p>
    <w:p w14:paraId="66C01362">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法定（授权）代表人：</w:t>
      </w:r>
    </w:p>
    <w:p w14:paraId="5A1F83E9">
      <w:pPr>
        <w:widowControl/>
        <w:snapToGrid w:val="0"/>
        <w:spacing w:line="480" w:lineRule="exact"/>
        <w:ind w:firstLine="480" w:firstLineChars="200"/>
        <w:rPr>
          <w:rFonts w:ascii="仿宋" w:eastAsia="仿宋"/>
          <w:color w:val="000000"/>
          <w:kern w:val="0"/>
          <w:sz w:val="24"/>
          <w:u w:val="none"/>
        </w:rPr>
      </w:pPr>
      <w:r>
        <w:rPr>
          <w:rFonts w:hint="eastAsia" w:ascii="仿宋" w:eastAsia="仿宋"/>
          <w:color w:val="000000"/>
          <w:kern w:val="0"/>
          <w:sz w:val="24"/>
          <w:u w:val="none"/>
        </w:rPr>
        <w:t>签名日期：      年   月   日</w:t>
      </w:r>
    </w:p>
    <w:p w14:paraId="2F452559">
      <w:pPr>
        <w:widowControl/>
        <w:snapToGrid w:val="0"/>
        <w:spacing w:line="480" w:lineRule="exact"/>
        <w:ind w:firstLine="480" w:firstLineChars="200"/>
        <w:rPr>
          <w:rFonts w:ascii="仿宋" w:eastAsia="仿宋"/>
          <w:color w:val="000000"/>
          <w:kern w:val="0"/>
          <w:sz w:val="24"/>
          <w:u w:val="none"/>
        </w:rPr>
      </w:pPr>
    </w:p>
    <w:p w14:paraId="46B54757">
      <w:pPr>
        <w:widowControl/>
        <w:snapToGrid w:val="0"/>
        <w:spacing w:line="480" w:lineRule="exact"/>
        <w:ind w:firstLine="480" w:firstLineChars="200"/>
        <w:rPr>
          <w:rFonts w:hint="eastAsia" w:ascii="仿宋" w:eastAsia="仿宋"/>
          <w:color w:val="000000"/>
          <w:kern w:val="0"/>
          <w:sz w:val="24"/>
          <w:u w:val="none"/>
        </w:rPr>
      </w:pPr>
    </w:p>
    <w:p w14:paraId="652B23EB">
      <w:pPr>
        <w:pStyle w:val="3"/>
        <w:keepNext/>
        <w:keepLines/>
        <w:pageBreakBefore w:val="0"/>
        <w:widowControl w:val="0"/>
        <w:suppressLineNumbers w:val="0"/>
        <w:suppressAutoHyphens w:val="0"/>
        <w:spacing w:line="578" w:lineRule="auto"/>
        <w:jc w:val="center"/>
      </w:pPr>
      <w:bookmarkStart w:id="43" w:name="_Toc83838338"/>
      <w:r>
        <w:t>第五章  评标办法及标准</w:t>
      </w:r>
      <w:bookmarkEnd w:id="43"/>
    </w:p>
    <w:p w14:paraId="6DB12C91">
      <w:pPr>
        <w:spacing w:line="440" w:lineRule="exact"/>
        <w:jc w:val="left"/>
        <w:rPr>
          <w:rFonts w:hint="eastAsia" w:ascii="仿宋" w:eastAsia="仿宋"/>
          <w:b/>
          <w:color w:val="000000"/>
          <w:sz w:val="24"/>
        </w:rPr>
      </w:pPr>
      <w:r>
        <w:rPr>
          <w:rFonts w:hint="eastAsia" w:ascii="仿宋" w:eastAsia="仿宋"/>
          <w:b/>
          <w:color w:val="000000"/>
          <w:sz w:val="24"/>
        </w:rPr>
        <w:t>特别条款：</w:t>
      </w:r>
    </w:p>
    <w:p w14:paraId="7959A763">
      <w:pPr>
        <w:spacing w:line="440" w:lineRule="exact"/>
        <w:ind w:firstLine="472" w:firstLineChars="196"/>
        <w:jc w:val="left"/>
        <w:rPr>
          <w:rFonts w:hint="eastAsia" w:ascii="仿宋" w:eastAsia="仿宋"/>
          <w:b/>
          <w:color w:val="000000"/>
          <w:sz w:val="24"/>
        </w:rPr>
      </w:pPr>
      <w:r>
        <w:rPr>
          <w:rFonts w:hint="eastAsia" w:ascii="仿宋" w:eastAsia="仿宋"/>
          <w:b/>
          <w:sz w:val="24"/>
        </w:rPr>
        <w:t>A.使用综合评分法的采购项目，提供</w:t>
      </w:r>
      <w:r>
        <w:rPr>
          <w:rFonts w:hint="eastAsia" w:ascii="仿宋" w:eastAsia="仿宋"/>
          <w:b/>
          <w:sz w:val="24"/>
          <w:bdr w:val="single" w:color="000000" w:sz="4" w:space="0"/>
        </w:rPr>
        <w:t>相同品牌</w:t>
      </w:r>
      <w:r>
        <w:rPr>
          <w:rFonts w:hint="eastAsia" w:ascii="仿宋" w:eastAsia="仿宋"/>
          <w:b/>
          <w:sz w:val="24"/>
        </w:rPr>
        <w:t>产品且通过资格审查、符合性审</w:t>
      </w:r>
      <w:r>
        <w:rPr>
          <w:rFonts w:hint="eastAsia" w:ascii="仿宋" w:eastAsia="仿宋"/>
          <w:b/>
          <w:color w:val="000000"/>
          <w:sz w:val="24"/>
        </w:rPr>
        <w:t>查的不同供应商参加同一合同项下投标的，按一家供应商计算，评审后得分最高的同品牌供应商获得中标人推荐资格；评审得分相同的，由采购人或者采购人委托评审委员会按照采购文件规定的方式确定一个供应商获得中标人推荐资格，采购文件未规定的采取随机抽取方式确定，其他同品牌供应商不作为中标候选人。</w:t>
      </w:r>
    </w:p>
    <w:p w14:paraId="5581BA0C">
      <w:pPr>
        <w:spacing w:line="440" w:lineRule="exact"/>
        <w:ind w:firstLine="472" w:firstLineChars="196"/>
        <w:jc w:val="left"/>
        <w:rPr>
          <w:rFonts w:hint="eastAsia" w:ascii="仿宋" w:eastAsia="仿宋"/>
          <w:b/>
          <w:sz w:val="24"/>
        </w:rPr>
      </w:pPr>
      <w:r>
        <w:rPr>
          <w:rFonts w:hint="eastAsia" w:ascii="仿宋" w:eastAsia="仿宋"/>
          <w:b/>
          <w:sz w:val="24"/>
        </w:rPr>
        <w:t>B.非单一产品采购项目，多家供应商中作为核心产品（由采购人根据采购项目技术构成、产品价格比重等确定，并在采购文件中载明）品牌均相同的，视为提供的是同品牌的产品；按前款规定处理。</w:t>
      </w:r>
    </w:p>
    <w:p w14:paraId="7543E6BC">
      <w:pPr>
        <w:spacing w:line="440" w:lineRule="exact"/>
        <w:jc w:val="left"/>
        <w:rPr>
          <w:rFonts w:hint="eastAsia" w:ascii="仿宋" w:eastAsia="仿宋"/>
          <w:b/>
          <w:sz w:val="24"/>
        </w:rPr>
      </w:pPr>
      <w:r>
        <w:rPr>
          <w:rFonts w:hint="eastAsia" w:ascii="仿宋" w:eastAsia="仿宋"/>
          <w:b/>
          <w:sz w:val="24"/>
        </w:rPr>
        <w:t>1、评</w:t>
      </w:r>
      <w:r>
        <w:rPr>
          <w:rFonts w:ascii="仿宋" w:eastAsia="仿宋"/>
          <w:b/>
          <w:sz w:val="24"/>
        </w:rPr>
        <w:t>标</w:t>
      </w:r>
      <w:r>
        <w:rPr>
          <w:rFonts w:hint="eastAsia" w:ascii="仿宋" w:eastAsia="仿宋"/>
          <w:b/>
          <w:sz w:val="24"/>
        </w:rPr>
        <w:t>方法：</w:t>
      </w:r>
    </w:p>
    <w:p w14:paraId="7D27122E">
      <w:pPr>
        <w:spacing w:line="440" w:lineRule="exact"/>
        <w:ind w:firstLine="480" w:firstLineChars="200"/>
        <w:jc w:val="left"/>
        <w:rPr>
          <w:rFonts w:hint="eastAsia" w:ascii="仿宋" w:eastAsia="仿宋"/>
          <w:sz w:val="24"/>
        </w:rPr>
      </w:pPr>
      <w:r>
        <w:rPr>
          <w:rFonts w:hint="eastAsia" w:ascii="仿宋" w:eastAsia="仿宋"/>
          <w:sz w:val="24"/>
        </w:rPr>
        <w:t>本次评标采用综合评分法，投标文件满足采购文件全部实质性要求且按照评审因素的量化指标评审得分最高的供应商为中标候选人。得分相同的，投标报价</w:t>
      </w:r>
      <w:r>
        <w:rPr>
          <w:rFonts w:ascii="仿宋" w:eastAsia="仿宋"/>
          <w:sz w:val="24"/>
        </w:rPr>
        <w:t>低者为中标候选人</w:t>
      </w:r>
      <w:r>
        <w:rPr>
          <w:rFonts w:hint="eastAsia" w:ascii="仿宋" w:eastAsia="仿宋"/>
          <w:sz w:val="24"/>
        </w:rPr>
        <w:t>。得分且投标报价相同的</w:t>
      </w:r>
      <w:r>
        <w:rPr>
          <w:rFonts w:ascii="仿宋" w:eastAsia="仿宋"/>
          <w:sz w:val="24"/>
        </w:rPr>
        <w:t>由采购人代表开标现场随机抽签确定。</w:t>
      </w:r>
    </w:p>
    <w:p w14:paraId="7767C5A5">
      <w:pPr>
        <w:widowControl/>
        <w:snapToGrid w:val="0"/>
        <w:spacing w:line="480" w:lineRule="exact"/>
        <w:ind w:left="0"/>
        <w:rPr>
          <w:rFonts w:ascii="仿宋_GB2312" w:eastAsia="仿宋_GB2312"/>
          <w:color w:val="000000"/>
          <w:kern w:val="0"/>
          <w:sz w:val="24"/>
          <w:u w:val="none"/>
        </w:rPr>
      </w:pPr>
      <w:r>
        <w:rPr>
          <w:rFonts w:hint="eastAsia" w:ascii="仿宋" w:eastAsia="仿宋"/>
          <w:b/>
          <w:sz w:val="24"/>
        </w:rPr>
        <w:t>2.评分标准：</w:t>
      </w:r>
      <w:r>
        <w:rPr>
          <w:rFonts w:hint="eastAsia" w:ascii="仿宋" w:eastAsia="仿宋"/>
          <w:sz w:val="24"/>
        </w:rPr>
        <w:t>总分100分，其中</w:t>
      </w:r>
      <w:r>
        <w:rPr>
          <w:rFonts w:ascii="仿宋" w:eastAsia="仿宋"/>
          <w:sz w:val="24"/>
        </w:rPr>
        <w:t>商务</w:t>
      </w:r>
      <w:r>
        <w:rPr>
          <w:rFonts w:hint="eastAsia" w:ascii="仿宋" w:eastAsia="仿宋"/>
          <w:sz w:val="24"/>
        </w:rPr>
        <w:t>技术分</w:t>
      </w:r>
      <w:r>
        <w:rPr>
          <w:rFonts w:ascii="仿宋" w:eastAsia="仿宋"/>
          <w:sz w:val="24"/>
          <w:u w:val="single"/>
        </w:rPr>
        <w:t xml:space="preserve"> 70 </w:t>
      </w:r>
      <w:r>
        <w:rPr>
          <w:rFonts w:hint="eastAsia" w:ascii="仿宋" w:eastAsia="仿宋"/>
          <w:sz w:val="24"/>
        </w:rPr>
        <w:t>分，</w:t>
      </w:r>
      <w:r>
        <w:rPr>
          <w:rFonts w:ascii="仿宋" w:eastAsia="仿宋"/>
          <w:sz w:val="24"/>
        </w:rPr>
        <w:t>价格</w:t>
      </w:r>
      <w:r>
        <w:rPr>
          <w:rFonts w:hint="eastAsia" w:ascii="仿宋" w:eastAsia="仿宋"/>
          <w:sz w:val="24"/>
        </w:rPr>
        <w:t>分</w:t>
      </w:r>
      <w:r>
        <w:rPr>
          <w:rFonts w:ascii="仿宋" w:eastAsia="仿宋"/>
          <w:sz w:val="24"/>
          <w:u w:val="single"/>
        </w:rPr>
        <w:t xml:space="preserve">  30  </w:t>
      </w:r>
      <w:r>
        <w:rPr>
          <w:rFonts w:hint="eastAsia" w:ascii="仿宋" w:eastAsia="仿宋"/>
          <w:sz w:val="24"/>
        </w:rPr>
        <w:t>分。下述所列为评分依据，分值如下（计算分值时，按其算术平均值保留小数2位）。</w:t>
      </w:r>
    </w:p>
    <w:p w14:paraId="79CEB8A4">
      <w:pPr>
        <w:widowControl/>
        <w:snapToGrid w:val="0"/>
        <w:spacing w:line="480" w:lineRule="exact"/>
        <w:ind w:left="0"/>
        <w:rPr>
          <w:rFonts w:hint="default" w:ascii="仿宋_GB2312" w:eastAsia="仿宋_GB2312"/>
          <w:b/>
          <w:bCs/>
          <w:color w:val="000000"/>
          <w:kern w:val="0"/>
          <w:sz w:val="24"/>
          <w:u w:val="none"/>
          <w:lang w:val="en-US" w:eastAsia="zh-CN"/>
        </w:rPr>
      </w:pPr>
      <w:r>
        <w:rPr>
          <w:rFonts w:hint="eastAsia" w:ascii="仿宋" w:eastAsia="仿宋"/>
          <w:b/>
          <w:bCs/>
          <w:sz w:val="24"/>
          <w:bdr w:val="single" w:color="auto" w:sz="4" w:space="0"/>
        </w:rPr>
        <w:t>01标</w:t>
      </w:r>
      <w:r>
        <w:rPr>
          <w:rFonts w:ascii="仿宋_GB2312" w:eastAsia="仿宋_GB2312"/>
          <w:b/>
          <w:bCs/>
          <w:color w:val="000000"/>
          <w:kern w:val="0"/>
          <w:sz w:val="24"/>
          <w:u w:val="none"/>
        </w:rPr>
        <w:t>商务技术分：</w:t>
      </w:r>
      <w:r>
        <w:rPr>
          <w:rFonts w:hint="eastAsia" w:ascii="仿宋_GB2312" w:eastAsia="仿宋_GB2312"/>
          <w:b/>
          <w:bCs/>
          <w:color w:val="000000"/>
          <w:kern w:val="0"/>
          <w:sz w:val="24"/>
          <w:u w:val="none"/>
          <w:lang w:val="en-US" w:eastAsia="zh-CN"/>
        </w:rPr>
        <w:t>70分</w:t>
      </w:r>
    </w:p>
    <w:tbl>
      <w:tblPr>
        <w:tblStyle w:val="26"/>
        <w:tblW w:w="95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6"/>
        <w:gridCol w:w="822"/>
        <w:gridCol w:w="7324"/>
        <w:gridCol w:w="813"/>
      </w:tblGrid>
      <w:tr w14:paraId="6EC59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6" w:type="dxa"/>
            <w:shd w:val="clear" w:color="auto" w:fill="auto"/>
            <w:vAlign w:val="center"/>
          </w:tcPr>
          <w:p w14:paraId="646C048F">
            <w:pPr>
              <w:jc w:val="center"/>
              <w:rPr>
                <w:rFonts w:hint="eastAsia" w:ascii="仿宋" w:hAnsi="仿宋" w:eastAsia="仿宋" w:cs="仿宋"/>
                <w:kern w:val="0"/>
                <w:sz w:val="24"/>
                <w:szCs w:val="24"/>
              </w:rPr>
            </w:pPr>
            <w:r>
              <w:rPr>
                <w:rFonts w:hint="eastAsia" w:ascii="仿宋" w:hAnsi="仿宋" w:eastAsia="仿宋" w:cs="仿宋"/>
                <w:spacing w:val="-20"/>
                <w:kern w:val="0"/>
                <w:sz w:val="24"/>
                <w:szCs w:val="24"/>
              </w:rPr>
              <w:t>序号</w:t>
            </w:r>
          </w:p>
        </w:tc>
        <w:tc>
          <w:tcPr>
            <w:tcW w:w="822" w:type="dxa"/>
            <w:shd w:val="clear" w:color="auto" w:fill="auto"/>
            <w:vAlign w:val="center"/>
          </w:tcPr>
          <w:p w14:paraId="41FFBEEB">
            <w:pPr>
              <w:jc w:val="center"/>
              <w:rPr>
                <w:rFonts w:hint="eastAsia" w:ascii="仿宋" w:hAnsi="仿宋" w:eastAsia="仿宋" w:cs="仿宋"/>
                <w:kern w:val="0"/>
                <w:sz w:val="24"/>
                <w:szCs w:val="24"/>
              </w:rPr>
            </w:pPr>
            <w:r>
              <w:rPr>
                <w:rFonts w:hint="eastAsia" w:ascii="仿宋" w:hAnsi="仿宋" w:eastAsia="仿宋" w:cs="仿宋"/>
                <w:kern w:val="0"/>
                <w:sz w:val="24"/>
                <w:szCs w:val="24"/>
              </w:rPr>
              <w:t>评分</w:t>
            </w:r>
          </w:p>
          <w:p w14:paraId="57125494">
            <w:pPr>
              <w:jc w:val="center"/>
              <w:rPr>
                <w:rFonts w:hint="eastAsia" w:ascii="仿宋" w:hAnsi="仿宋" w:eastAsia="仿宋" w:cs="仿宋"/>
                <w:kern w:val="0"/>
                <w:sz w:val="24"/>
                <w:szCs w:val="24"/>
              </w:rPr>
            </w:pPr>
            <w:r>
              <w:rPr>
                <w:rFonts w:hint="eastAsia" w:ascii="仿宋" w:hAnsi="仿宋" w:eastAsia="仿宋" w:cs="仿宋"/>
                <w:kern w:val="0"/>
                <w:sz w:val="24"/>
                <w:szCs w:val="24"/>
              </w:rPr>
              <w:t>项目</w:t>
            </w:r>
          </w:p>
        </w:tc>
        <w:tc>
          <w:tcPr>
            <w:tcW w:w="7324" w:type="dxa"/>
            <w:shd w:val="clear" w:color="auto" w:fill="auto"/>
            <w:vAlign w:val="center"/>
          </w:tcPr>
          <w:p w14:paraId="21A55C45">
            <w:pPr>
              <w:jc w:val="center"/>
              <w:rPr>
                <w:rFonts w:hint="eastAsia" w:ascii="仿宋" w:hAnsi="仿宋" w:eastAsia="仿宋" w:cs="仿宋"/>
                <w:kern w:val="0"/>
                <w:sz w:val="24"/>
                <w:szCs w:val="24"/>
              </w:rPr>
            </w:pPr>
            <w:r>
              <w:rPr>
                <w:rFonts w:hint="eastAsia" w:ascii="仿宋" w:hAnsi="仿宋" w:eastAsia="仿宋" w:cs="仿宋"/>
                <w:kern w:val="0"/>
                <w:sz w:val="24"/>
                <w:szCs w:val="24"/>
              </w:rPr>
              <w:t>评分细则</w:t>
            </w:r>
          </w:p>
        </w:tc>
        <w:tc>
          <w:tcPr>
            <w:tcW w:w="813" w:type="dxa"/>
            <w:shd w:val="clear" w:color="auto" w:fill="auto"/>
            <w:vAlign w:val="center"/>
          </w:tcPr>
          <w:p w14:paraId="6E6F5623">
            <w:pPr>
              <w:jc w:val="center"/>
              <w:rPr>
                <w:rFonts w:hint="eastAsia" w:ascii="仿宋" w:hAnsi="仿宋" w:eastAsia="仿宋" w:cs="仿宋"/>
                <w:kern w:val="0"/>
                <w:sz w:val="24"/>
                <w:szCs w:val="24"/>
              </w:rPr>
            </w:pPr>
            <w:r>
              <w:rPr>
                <w:rFonts w:hint="eastAsia" w:ascii="仿宋" w:hAnsi="仿宋" w:eastAsia="仿宋" w:cs="仿宋"/>
                <w:kern w:val="0"/>
                <w:sz w:val="24"/>
                <w:szCs w:val="24"/>
              </w:rPr>
              <w:t>分值</w:t>
            </w:r>
          </w:p>
        </w:tc>
      </w:tr>
      <w:tr w14:paraId="3A4A4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6" w:type="dxa"/>
            <w:shd w:val="clear" w:color="auto" w:fill="auto"/>
            <w:vAlign w:val="center"/>
          </w:tcPr>
          <w:p w14:paraId="581BED94">
            <w:pPr>
              <w:spacing w:line="28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rPr>
              <w:t>1</w:t>
            </w:r>
          </w:p>
        </w:tc>
        <w:tc>
          <w:tcPr>
            <w:tcW w:w="822" w:type="dxa"/>
            <w:shd w:val="clear" w:color="auto" w:fill="auto"/>
            <w:vAlign w:val="center"/>
          </w:tcPr>
          <w:p w14:paraId="4CD7A1B2">
            <w:pPr>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rPr>
              <w:t>业绩</w:t>
            </w:r>
          </w:p>
        </w:tc>
        <w:tc>
          <w:tcPr>
            <w:tcW w:w="7324" w:type="dxa"/>
            <w:shd w:val="clear" w:color="auto" w:fill="auto"/>
            <w:vAlign w:val="center"/>
          </w:tcPr>
          <w:p w14:paraId="4933E5F0">
            <w:pPr>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投标人自</w:t>
            </w:r>
            <w:r>
              <w:rPr>
                <w:rFonts w:hint="eastAsia" w:ascii="仿宋" w:hAnsi="仿宋" w:eastAsia="仿宋" w:cs="仿宋"/>
                <w:kern w:val="0"/>
                <w:sz w:val="24"/>
                <w:szCs w:val="24"/>
              </w:rPr>
              <w:t>202</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年</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月</w:t>
            </w:r>
            <w:r>
              <w:rPr>
                <w:rFonts w:hint="eastAsia" w:ascii="仿宋" w:hAnsi="仿宋" w:eastAsia="仿宋" w:cs="仿宋"/>
                <w:kern w:val="0"/>
                <w:sz w:val="24"/>
                <w:szCs w:val="24"/>
                <w:lang w:val="en-US" w:eastAsia="zh-CN"/>
              </w:rPr>
              <w:t>1日</w:t>
            </w:r>
            <w:r>
              <w:rPr>
                <w:rFonts w:hint="eastAsia" w:ascii="仿宋" w:hAnsi="仿宋" w:eastAsia="仿宋" w:cs="仿宋"/>
                <w:kern w:val="0"/>
                <w:sz w:val="24"/>
                <w:szCs w:val="24"/>
              </w:rPr>
              <w:t>至今（以合同签订时间为准），具有类似</w:t>
            </w:r>
            <w:r>
              <w:rPr>
                <w:rFonts w:hint="eastAsia" w:ascii="仿宋" w:hAnsi="仿宋" w:eastAsia="仿宋" w:cs="仿宋"/>
                <w:kern w:val="0"/>
                <w:sz w:val="24"/>
                <w:szCs w:val="24"/>
                <w:lang w:val="en-US" w:eastAsia="zh-CN"/>
              </w:rPr>
              <w:t>项</w:t>
            </w:r>
            <w:r>
              <w:rPr>
                <w:rFonts w:hint="eastAsia" w:ascii="仿宋" w:hAnsi="仿宋" w:eastAsia="仿宋" w:cs="仿宋"/>
                <w:kern w:val="0"/>
                <w:sz w:val="24"/>
                <w:szCs w:val="24"/>
              </w:rPr>
              <w:t>目业绩</w:t>
            </w:r>
            <w:r>
              <w:rPr>
                <w:rFonts w:hint="eastAsia" w:ascii="仿宋" w:hAnsi="仿宋" w:eastAsia="仿宋" w:cs="仿宋"/>
                <w:kern w:val="0"/>
                <w:sz w:val="24"/>
                <w:szCs w:val="24"/>
                <w:lang w:val="en-US" w:eastAsia="zh-CN"/>
              </w:rPr>
              <w:t>的</w:t>
            </w:r>
            <w:r>
              <w:rPr>
                <w:rFonts w:hint="eastAsia" w:ascii="仿宋" w:hAnsi="仿宋" w:eastAsia="仿宋" w:cs="仿宋"/>
                <w:kern w:val="0"/>
                <w:sz w:val="24"/>
                <w:szCs w:val="24"/>
              </w:rPr>
              <w:t>（要求合同为非转包合同）, 每个得1分，最高得</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分。</w:t>
            </w:r>
          </w:p>
          <w:p w14:paraId="29C1439A">
            <w:pP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rPr>
              <w:t>注：须</w:t>
            </w:r>
            <w:r>
              <w:rPr>
                <w:rFonts w:hint="eastAsia" w:ascii="仿宋" w:hAnsi="仿宋" w:eastAsia="仿宋" w:cs="仿宋"/>
                <w:kern w:val="0"/>
                <w:sz w:val="24"/>
                <w:szCs w:val="24"/>
              </w:rPr>
              <w:t>提供合同复印件并加</w:t>
            </w:r>
            <w:r>
              <w:rPr>
                <w:rFonts w:hint="eastAsia" w:ascii="仿宋" w:hAnsi="仿宋" w:eastAsia="仿宋" w:cs="仿宋"/>
                <w:kern w:val="0"/>
                <w:sz w:val="24"/>
                <w:szCs w:val="24"/>
                <w:lang w:val="en-US" w:eastAsia="zh-CN"/>
              </w:rPr>
              <w:t>投标人</w:t>
            </w:r>
            <w:r>
              <w:rPr>
                <w:rFonts w:hint="eastAsia" w:ascii="仿宋" w:hAnsi="仿宋" w:eastAsia="仿宋" w:cs="仿宋"/>
                <w:kern w:val="0"/>
                <w:sz w:val="24"/>
                <w:szCs w:val="24"/>
              </w:rPr>
              <w:t>盖公章</w:t>
            </w:r>
            <w:r>
              <w:rPr>
                <w:rFonts w:hint="eastAsia" w:ascii="仿宋" w:hAnsi="仿宋" w:eastAsia="仿宋" w:cs="仿宋"/>
                <w:kern w:val="0"/>
                <w:sz w:val="24"/>
                <w:szCs w:val="24"/>
                <w:lang w:eastAsia="zh-CN"/>
              </w:rPr>
              <w:t>。</w:t>
            </w:r>
          </w:p>
        </w:tc>
        <w:tc>
          <w:tcPr>
            <w:tcW w:w="813" w:type="dxa"/>
            <w:shd w:val="clear" w:color="auto" w:fill="auto"/>
            <w:vAlign w:val="center"/>
          </w:tcPr>
          <w:p w14:paraId="48BD3BCC">
            <w:pPr>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分</w:t>
            </w:r>
          </w:p>
        </w:tc>
      </w:tr>
      <w:tr w14:paraId="26E55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6" w:type="dxa"/>
            <w:shd w:val="clear" w:color="auto" w:fill="auto"/>
            <w:vAlign w:val="center"/>
          </w:tcPr>
          <w:p w14:paraId="3E2B86B9">
            <w:pPr>
              <w:spacing w:line="28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rPr>
              <w:t>2</w:t>
            </w:r>
          </w:p>
        </w:tc>
        <w:tc>
          <w:tcPr>
            <w:tcW w:w="822" w:type="dxa"/>
            <w:shd w:val="clear" w:color="auto" w:fill="auto"/>
            <w:vAlign w:val="center"/>
          </w:tcPr>
          <w:p w14:paraId="09C62704">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体系</w:t>
            </w:r>
          </w:p>
          <w:p w14:paraId="711F3111">
            <w:pPr>
              <w:jc w:val="center"/>
              <w:rPr>
                <w:rFonts w:hint="eastAsia" w:ascii="仿宋" w:hAnsi="仿宋" w:eastAsia="仿宋" w:cs="仿宋"/>
                <w:kern w:val="0"/>
                <w:sz w:val="24"/>
                <w:szCs w:val="24"/>
                <w:lang w:val="en-US" w:eastAsia="zh-CN" w:bidi="ar-SA"/>
              </w:rPr>
            </w:pPr>
            <w:r>
              <w:rPr>
                <w:rFonts w:hint="eastAsia" w:ascii="仿宋" w:hAnsi="仿宋" w:eastAsia="仿宋" w:cs="仿宋"/>
                <w:color w:val="auto"/>
                <w:sz w:val="24"/>
                <w:szCs w:val="24"/>
                <w:highlight w:val="none"/>
              </w:rPr>
              <w:t>认证</w:t>
            </w:r>
          </w:p>
        </w:tc>
        <w:tc>
          <w:tcPr>
            <w:tcW w:w="7324" w:type="dxa"/>
            <w:shd w:val="clear" w:color="auto" w:fill="auto"/>
            <w:vAlign w:val="center"/>
          </w:tcPr>
          <w:p w14:paraId="7E29E060">
            <w:pPr>
              <w:jc w:val="left"/>
              <w:rPr>
                <w:rFonts w:hint="eastAsia" w:ascii="仿宋" w:hAnsi="仿宋" w:eastAsia="仿宋" w:cs="仿宋"/>
                <w:kern w:val="0"/>
                <w:sz w:val="24"/>
                <w:szCs w:val="24"/>
              </w:rPr>
            </w:pPr>
            <w:r>
              <w:rPr>
                <w:rFonts w:hint="eastAsia" w:ascii="仿宋" w:hAnsi="仿宋" w:eastAsia="仿宋" w:cs="仿宋"/>
                <w:kern w:val="0"/>
                <w:sz w:val="24"/>
                <w:szCs w:val="24"/>
              </w:rPr>
              <w:t>1.</w:t>
            </w:r>
            <w:r>
              <w:rPr>
                <w:rFonts w:hint="eastAsia" w:ascii="仿宋" w:hAnsi="仿宋" w:eastAsia="仿宋" w:cs="仿宋"/>
                <w:kern w:val="0"/>
                <w:sz w:val="24"/>
                <w:szCs w:val="24"/>
                <w:lang w:val="en-US" w:eastAsia="zh-CN"/>
              </w:rPr>
              <w:t>投标人</w:t>
            </w:r>
            <w:r>
              <w:rPr>
                <w:rFonts w:hint="eastAsia" w:ascii="仿宋" w:hAnsi="仿宋" w:eastAsia="仿宋" w:cs="仿宋"/>
                <w:kern w:val="0"/>
                <w:sz w:val="24"/>
                <w:szCs w:val="24"/>
              </w:rPr>
              <w:t>具有有效期内ISO9000质量管理体系认证证书的得</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分；</w:t>
            </w:r>
          </w:p>
          <w:p w14:paraId="3BD4C453">
            <w:pPr>
              <w:jc w:val="left"/>
              <w:rPr>
                <w:rFonts w:hint="eastAsia" w:ascii="仿宋" w:hAnsi="仿宋" w:eastAsia="仿宋" w:cs="仿宋"/>
                <w:kern w:val="0"/>
                <w:sz w:val="24"/>
                <w:szCs w:val="24"/>
              </w:rPr>
            </w:pPr>
            <w:r>
              <w:rPr>
                <w:rFonts w:hint="eastAsia" w:ascii="仿宋" w:hAnsi="仿宋" w:eastAsia="仿宋" w:cs="仿宋"/>
                <w:kern w:val="0"/>
                <w:sz w:val="24"/>
                <w:szCs w:val="24"/>
              </w:rPr>
              <w:t>2.</w:t>
            </w:r>
            <w:r>
              <w:rPr>
                <w:rFonts w:hint="eastAsia" w:ascii="仿宋" w:hAnsi="仿宋" w:eastAsia="仿宋" w:cs="仿宋"/>
                <w:kern w:val="0"/>
                <w:sz w:val="24"/>
                <w:szCs w:val="24"/>
                <w:lang w:val="en-US" w:eastAsia="zh-CN"/>
              </w:rPr>
              <w:t>投标人</w:t>
            </w:r>
            <w:r>
              <w:rPr>
                <w:rFonts w:hint="eastAsia" w:ascii="仿宋" w:hAnsi="仿宋" w:eastAsia="仿宋" w:cs="仿宋"/>
                <w:kern w:val="0"/>
                <w:sz w:val="24"/>
                <w:szCs w:val="24"/>
              </w:rPr>
              <w:t>具有有效期内ISO/IEC 20000信息技术服务管理认证的</w:t>
            </w:r>
            <w:r>
              <w:rPr>
                <w:rFonts w:hint="eastAsia" w:ascii="仿宋" w:hAnsi="仿宋" w:eastAsia="仿宋" w:cs="仿宋"/>
                <w:kern w:val="0"/>
                <w:sz w:val="24"/>
                <w:szCs w:val="24"/>
                <w:lang w:val="en-US" w:eastAsia="zh-CN"/>
              </w:rPr>
              <w:t>得2</w:t>
            </w:r>
            <w:r>
              <w:rPr>
                <w:rFonts w:hint="eastAsia" w:ascii="仿宋" w:hAnsi="仿宋" w:eastAsia="仿宋" w:cs="仿宋"/>
                <w:kern w:val="0"/>
                <w:sz w:val="24"/>
                <w:szCs w:val="24"/>
              </w:rPr>
              <w:t>分；</w:t>
            </w:r>
          </w:p>
          <w:p w14:paraId="2EC034DD">
            <w:pPr>
              <w:jc w:val="left"/>
              <w:rPr>
                <w:rFonts w:hint="eastAsia" w:ascii="仿宋" w:hAnsi="仿宋" w:eastAsia="仿宋" w:cs="仿宋"/>
                <w:kern w:val="0"/>
                <w:sz w:val="24"/>
                <w:szCs w:val="24"/>
              </w:rPr>
            </w:pPr>
            <w:r>
              <w:rPr>
                <w:rFonts w:hint="eastAsia" w:ascii="仿宋" w:hAnsi="仿宋" w:eastAsia="仿宋" w:cs="仿宋"/>
                <w:kern w:val="0"/>
                <w:sz w:val="24"/>
                <w:szCs w:val="24"/>
              </w:rPr>
              <w:t>3.</w:t>
            </w:r>
            <w:r>
              <w:rPr>
                <w:rFonts w:hint="eastAsia" w:ascii="仿宋" w:hAnsi="仿宋" w:eastAsia="仿宋" w:cs="仿宋"/>
                <w:kern w:val="0"/>
                <w:sz w:val="24"/>
                <w:szCs w:val="24"/>
                <w:lang w:val="en-US" w:eastAsia="zh-CN"/>
              </w:rPr>
              <w:t>投标人</w:t>
            </w:r>
            <w:r>
              <w:rPr>
                <w:rFonts w:hint="eastAsia" w:ascii="仿宋" w:hAnsi="仿宋" w:eastAsia="仿宋" w:cs="仿宋"/>
                <w:kern w:val="0"/>
                <w:sz w:val="24"/>
                <w:szCs w:val="24"/>
              </w:rPr>
              <w:t>具有有效期内ISO/IEC 27001信息安全管理体系认证证书的得</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分；</w:t>
            </w:r>
          </w:p>
          <w:p w14:paraId="553B6D20">
            <w:pPr>
              <w:jc w:val="left"/>
              <w:rPr>
                <w:rFonts w:hint="eastAsia" w:ascii="仿宋" w:hAnsi="仿宋" w:eastAsia="仿宋" w:cs="仿宋"/>
                <w:kern w:val="0"/>
                <w:sz w:val="24"/>
                <w:szCs w:val="24"/>
                <w:lang w:val="en-US" w:eastAsia="zh-CN" w:bidi="ar-SA"/>
              </w:rPr>
            </w:pPr>
            <w:r>
              <w:rPr>
                <w:rFonts w:hint="eastAsia" w:ascii="仿宋" w:hAnsi="仿宋" w:eastAsia="仿宋" w:cs="仿宋_GB2312"/>
                <w:color w:val="auto"/>
                <w:sz w:val="24"/>
                <w:highlight w:val="none"/>
              </w:rPr>
              <w:t>注：体系认证证书需提供国家认证认可查询平台（http://cx.cnca.cn/CertECloud/result/skipResultList）网上查询截图，未提供或未在有效期限内不得分。投标文件中须提供证书复印件加盖投标人公章，未提供不得分。）</w:t>
            </w:r>
          </w:p>
        </w:tc>
        <w:tc>
          <w:tcPr>
            <w:tcW w:w="813" w:type="dxa"/>
            <w:shd w:val="clear" w:color="auto" w:fill="auto"/>
            <w:vAlign w:val="center"/>
          </w:tcPr>
          <w:p w14:paraId="0D5B29C5">
            <w:pPr>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rPr>
              <w:t>6</w:t>
            </w:r>
            <w:r>
              <w:rPr>
                <w:rFonts w:hint="eastAsia" w:ascii="仿宋" w:hAnsi="仿宋" w:eastAsia="仿宋" w:cs="仿宋"/>
                <w:kern w:val="0"/>
                <w:sz w:val="24"/>
                <w:szCs w:val="24"/>
              </w:rPr>
              <w:t>分</w:t>
            </w:r>
          </w:p>
        </w:tc>
      </w:tr>
      <w:tr w14:paraId="6CD55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6" w:type="dxa"/>
            <w:shd w:val="clear" w:color="auto" w:fill="auto"/>
            <w:vAlign w:val="center"/>
          </w:tcPr>
          <w:p w14:paraId="48D2E851">
            <w:pPr>
              <w:spacing w:line="28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rPr>
              <w:t>3</w:t>
            </w:r>
          </w:p>
        </w:tc>
        <w:tc>
          <w:tcPr>
            <w:tcW w:w="822" w:type="dxa"/>
            <w:shd w:val="clear" w:color="auto" w:fill="auto"/>
            <w:vAlign w:val="center"/>
          </w:tcPr>
          <w:p w14:paraId="35D667CA">
            <w:pPr>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rPr>
              <w:t>技术服务指标响应</w:t>
            </w:r>
          </w:p>
        </w:tc>
        <w:tc>
          <w:tcPr>
            <w:tcW w:w="7324" w:type="dxa"/>
            <w:shd w:val="clear" w:color="auto" w:fill="auto"/>
            <w:vAlign w:val="center"/>
          </w:tcPr>
          <w:p w14:paraId="53DCB0D2">
            <w:pPr>
              <w:jc w:val="left"/>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rPr>
              <w:t>根据招标文件技术指标要求，完全满足招标文件要求的得</w:t>
            </w:r>
            <w:r>
              <w:rPr>
                <w:rFonts w:hint="eastAsia" w:ascii="仿宋" w:hAnsi="仿宋" w:eastAsia="仿宋" w:cs="仿宋"/>
                <w:kern w:val="0"/>
                <w:sz w:val="24"/>
                <w:szCs w:val="24"/>
                <w:highlight w:val="none"/>
                <w:lang w:val="en-US" w:eastAsia="zh-CN"/>
              </w:rPr>
              <w:t>24</w:t>
            </w:r>
            <w:r>
              <w:rPr>
                <w:rFonts w:hint="eastAsia" w:ascii="仿宋" w:hAnsi="仿宋" w:eastAsia="仿宋" w:cs="仿宋"/>
                <w:kern w:val="0"/>
                <w:sz w:val="24"/>
                <w:szCs w:val="24"/>
                <w:highlight w:val="none"/>
              </w:rPr>
              <w:t>分；打“★”号的指标为实质性指标，如有负偏离作无效投标处理；打“▲”号的指标为主要功能、配置指标，每有一项负偏离的扣</w:t>
            </w:r>
            <w:r>
              <w:rPr>
                <w:rFonts w:hint="eastAsia" w:ascii="仿宋" w:hAnsi="仿宋" w:eastAsia="仿宋" w:cs="仿宋"/>
                <w:kern w:val="0"/>
                <w:sz w:val="24"/>
                <w:szCs w:val="24"/>
                <w:highlight w:val="none"/>
                <w:lang w:val="en-US" w:eastAsia="zh-CN"/>
              </w:rPr>
              <w:t>3</w:t>
            </w:r>
            <w:r>
              <w:rPr>
                <w:rFonts w:hint="eastAsia" w:ascii="仿宋" w:hAnsi="仿宋" w:eastAsia="仿宋" w:cs="仿宋"/>
                <w:kern w:val="0"/>
                <w:sz w:val="24"/>
                <w:szCs w:val="24"/>
                <w:highlight w:val="none"/>
              </w:rPr>
              <w:t>分；其它一般指标每有一项负偏离的扣1分；扣完为止。非量化类的，若是功能一样，表述方式不一样则为符合，量化类的由评委视情况讨论决定。</w:t>
            </w:r>
          </w:p>
        </w:tc>
        <w:tc>
          <w:tcPr>
            <w:tcW w:w="813" w:type="dxa"/>
            <w:shd w:val="clear" w:color="auto" w:fill="auto"/>
            <w:vAlign w:val="center"/>
          </w:tcPr>
          <w:p w14:paraId="6321A711">
            <w:pPr>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rPr>
              <w:t>24分</w:t>
            </w:r>
          </w:p>
        </w:tc>
      </w:tr>
      <w:tr w14:paraId="52EAD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6" w:type="dxa"/>
            <w:shd w:val="clear" w:color="auto" w:fill="auto"/>
            <w:vAlign w:val="center"/>
          </w:tcPr>
          <w:p w14:paraId="46B32F4A">
            <w:pPr>
              <w:spacing w:line="28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rPr>
              <w:t>4</w:t>
            </w:r>
          </w:p>
        </w:tc>
        <w:tc>
          <w:tcPr>
            <w:tcW w:w="822" w:type="dxa"/>
            <w:shd w:val="clear" w:color="auto" w:fill="auto"/>
            <w:vAlign w:val="center"/>
          </w:tcPr>
          <w:p w14:paraId="11701B5C">
            <w:pPr>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rPr>
              <w:t>项目负责人</w:t>
            </w:r>
          </w:p>
        </w:tc>
        <w:tc>
          <w:tcPr>
            <w:tcW w:w="7324" w:type="dxa"/>
            <w:shd w:val="clear" w:color="auto" w:fill="auto"/>
            <w:vAlign w:val="center"/>
          </w:tcPr>
          <w:p w14:paraId="6C8629CA">
            <w:pPr>
              <w:pStyle w:val="11"/>
              <w:rPr>
                <w:rFonts w:hint="eastAsia" w:ascii="仿宋" w:hAnsi="仿宋" w:eastAsia="仿宋" w:cs="仿宋"/>
                <w:strike/>
                <w:dstrike w:val="0"/>
                <w:kern w:val="0"/>
                <w:sz w:val="24"/>
                <w:szCs w:val="24"/>
                <w:lang w:eastAsia="zh-CN"/>
              </w:rPr>
            </w:pPr>
            <w:r>
              <w:rPr>
                <w:rFonts w:hint="eastAsia" w:ascii="仿宋" w:hAnsi="仿宋" w:eastAsia="仿宋" w:cs="仿宋"/>
                <w:kern w:val="0"/>
                <w:sz w:val="24"/>
                <w:szCs w:val="24"/>
                <w:lang w:val="en-US" w:eastAsia="zh-CN"/>
              </w:rPr>
              <w:t>拟投入本项目的负责人（1人）：具有信息系统项目管理师高级及以上职称的得4分，具有系统集成项</w:t>
            </w:r>
            <w:r>
              <w:rPr>
                <w:rFonts w:hint="eastAsia" w:ascii="仿宋" w:hAnsi="仿宋" w:eastAsia="仿宋" w:cs="仿宋"/>
                <w:kern w:val="0"/>
                <w:sz w:val="24"/>
                <w:szCs w:val="24"/>
              </w:rPr>
              <w:t>目管理</w:t>
            </w:r>
            <w:r>
              <w:rPr>
                <w:rFonts w:hint="eastAsia" w:ascii="仿宋" w:hAnsi="仿宋" w:eastAsia="仿宋" w:cs="仿宋"/>
                <w:kern w:val="0"/>
                <w:sz w:val="24"/>
                <w:szCs w:val="24"/>
                <w:lang w:val="en-US" w:eastAsia="zh-CN"/>
              </w:rPr>
              <w:t>工程</w:t>
            </w:r>
            <w:r>
              <w:rPr>
                <w:rFonts w:hint="eastAsia" w:ascii="仿宋" w:hAnsi="仿宋" w:eastAsia="仿宋" w:cs="仿宋"/>
                <w:kern w:val="0"/>
                <w:sz w:val="24"/>
                <w:szCs w:val="24"/>
              </w:rPr>
              <w:t>师</w:t>
            </w:r>
            <w:r>
              <w:rPr>
                <w:rFonts w:hint="eastAsia" w:ascii="仿宋" w:hAnsi="仿宋" w:eastAsia="仿宋" w:cs="仿宋"/>
                <w:kern w:val="0"/>
                <w:sz w:val="24"/>
                <w:szCs w:val="24"/>
                <w:lang w:val="en-US" w:eastAsia="zh-CN"/>
              </w:rPr>
              <w:t>中级</w:t>
            </w:r>
            <w:r>
              <w:rPr>
                <w:rFonts w:hint="eastAsia" w:ascii="仿宋" w:hAnsi="仿宋" w:eastAsia="仿宋" w:cs="仿宋"/>
                <w:kern w:val="0"/>
                <w:sz w:val="24"/>
                <w:szCs w:val="24"/>
              </w:rPr>
              <w:t>职称</w:t>
            </w:r>
            <w:r>
              <w:rPr>
                <w:rFonts w:hint="eastAsia" w:ascii="仿宋" w:hAnsi="仿宋" w:eastAsia="仿宋" w:cs="仿宋"/>
                <w:kern w:val="0"/>
                <w:sz w:val="24"/>
                <w:szCs w:val="24"/>
                <w:lang w:val="en-US" w:eastAsia="zh-CN"/>
              </w:rPr>
              <w:t>的</w:t>
            </w:r>
            <w:r>
              <w:rPr>
                <w:rFonts w:hint="eastAsia" w:ascii="仿宋" w:hAnsi="仿宋" w:eastAsia="仿宋" w:cs="仿宋"/>
                <w:kern w:val="0"/>
                <w:sz w:val="24"/>
                <w:szCs w:val="24"/>
              </w:rPr>
              <w:t>得</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最高得4分</w:t>
            </w:r>
            <w:r>
              <w:rPr>
                <w:rFonts w:hint="eastAsia" w:ascii="仿宋" w:hAnsi="仿宋" w:eastAsia="仿宋" w:cs="仿宋"/>
                <w:kern w:val="0"/>
                <w:sz w:val="24"/>
                <w:szCs w:val="24"/>
                <w:lang w:eastAsia="zh-CN"/>
              </w:rPr>
              <w:t>。</w:t>
            </w:r>
          </w:p>
          <w:p w14:paraId="33095CEB">
            <w:pPr>
              <w:jc w:val="left"/>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rPr>
              <w:t>注：须</w:t>
            </w:r>
            <w:r>
              <w:rPr>
                <w:rFonts w:hint="eastAsia" w:ascii="仿宋" w:hAnsi="仿宋" w:eastAsia="仿宋" w:cs="仿宋"/>
                <w:kern w:val="0"/>
                <w:sz w:val="24"/>
                <w:szCs w:val="24"/>
              </w:rPr>
              <w:t>提供</w:t>
            </w:r>
            <w:r>
              <w:rPr>
                <w:rFonts w:hint="eastAsia" w:ascii="仿宋" w:hAnsi="仿宋" w:eastAsia="仿宋" w:cs="仿宋"/>
                <w:kern w:val="0"/>
                <w:sz w:val="24"/>
                <w:szCs w:val="24"/>
                <w:lang w:val="en-US" w:eastAsia="zh-CN"/>
              </w:rPr>
              <w:t>证书和在本单位缴纳近期的社保证明复印件并加盖投标人公章。</w:t>
            </w:r>
          </w:p>
        </w:tc>
        <w:tc>
          <w:tcPr>
            <w:tcW w:w="813" w:type="dxa"/>
            <w:shd w:val="clear" w:color="auto" w:fill="auto"/>
            <w:vAlign w:val="center"/>
          </w:tcPr>
          <w:p w14:paraId="29E91B20">
            <w:pPr>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rPr>
              <w:t>分</w:t>
            </w:r>
          </w:p>
        </w:tc>
      </w:tr>
      <w:tr w14:paraId="631BE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66" w:type="dxa"/>
            <w:shd w:val="clear" w:color="auto" w:fill="auto"/>
            <w:vAlign w:val="center"/>
          </w:tcPr>
          <w:p w14:paraId="176BEC39">
            <w:pPr>
              <w:spacing w:line="28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rPr>
              <w:t>5</w:t>
            </w:r>
          </w:p>
          <w:p w14:paraId="6C040CEC">
            <w:pPr>
              <w:spacing w:line="280" w:lineRule="exact"/>
              <w:jc w:val="center"/>
              <w:rPr>
                <w:rFonts w:hint="eastAsia" w:ascii="仿宋" w:hAnsi="仿宋" w:eastAsia="仿宋" w:cs="仿宋"/>
                <w:kern w:val="0"/>
                <w:sz w:val="24"/>
                <w:szCs w:val="24"/>
                <w:lang w:val="en-US" w:eastAsia="zh-CN" w:bidi="ar-SA"/>
              </w:rPr>
            </w:pPr>
          </w:p>
        </w:tc>
        <w:tc>
          <w:tcPr>
            <w:tcW w:w="822" w:type="dxa"/>
            <w:shd w:val="clear" w:color="auto" w:fill="auto"/>
            <w:vAlign w:val="center"/>
          </w:tcPr>
          <w:p w14:paraId="7A449505">
            <w:pPr>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rPr>
              <w:t>项目组成员</w:t>
            </w:r>
          </w:p>
        </w:tc>
        <w:tc>
          <w:tcPr>
            <w:tcW w:w="7324" w:type="dxa"/>
            <w:shd w:val="clear" w:color="auto" w:fill="auto"/>
            <w:vAlign w:val="center"/>
          </w:tcPr>
          <w:p w14:paraId="0329AA96">
            <w:pPr>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为保证项目运维的稳定性，项目团队核心成员需具备服务器、存储设备、网络设备、安全设备、数据库运维能力，根据项目团队核心成员的组成及其取得的与本项目相适应的证书，进行</w:t>
            </w:r>
            <w:r>
              <w:rPr>
                <w:rFonts w:hint="eastAsia" w:ascii="仿宋" w:hAnsi="仿宋" w:eastAsia="仿宋" w:cs="仿宋"/>
                <w:kern w:val="0"/>
                <w:sz w:val="24"/>
                <w:szCs w:val="24"/>
                <w:highlight w:val="none"/>
                <w:lang w:val="en-US" w:eastAsia="zh-CN"/>
              </w:rPr>
              <w:t>综合评审：</w:t>
            </w:r>
          </w:p>
          <w:p w14:paraId="5F6DBE07">
            <w:pPr>
              <w:jc w:val="left"/>
              <w:rPr>
                <w:rFonts w:hint="eastAsia" w:ascii="仿宋" w:hAnsi="仿宋" w:eastAsia="仿宋" w:cs="仿宋"/>
                <w:kern w:val="0"/>
                <w:sz w:val="24"/>
                <w:szCs w:val="24"/>
                <w:highlight w:val="none"/>
                <w:lang w:eastAsia="zh-CN"/>
              </w:rPr>
            </w:pPr>
            <w:r>
              <w:rPr>
                <w:rFonts w:hint="eastAsia" w:ascii="仿宋" w:hAnsi="仿宋" w:eastAsia="仿宋" w:cs="仿宋"/>
                <w:color w:val="000000"/>
                <w:sz w:val="24"/>
                <w:szCs w:val="24"/>
                <w:highlight w:val="none"/>
                <w:lang w:val="en-US" w:eastAsia="zh-CN"/>
              </w:rPr>
              <w:t>①</w:t>
            </w:r>
            <w:r>
              <w:rPr>
                <w:rFonts w:hint="eastAsia" w:ascii="仿宋" w:hAnsi="仿宋" w:eastAsia="仿宋" w:cs="仿宋"/>
                <w:kern w:val="0"/>
                <w:sz w:val="24"/>
                <w:szCs w:val="24"/>
                <w:highlight w:val="none"/>
                <w:lang w:val="en-US" w:eastAsia="zh-CN"/>
              </w:rPr>
              <w:t>完全能履行</w:t>
            </w:r>
            <w:r>
              <w:rPr>
                <w:rFonts w:hint="eastAsia" w:ascii="仿宋" w:hAnsi="仿宋" w:eastAsia="仿宋" w:cs="仿宋"/>
                <w:kern w:val="0"/>
                <w:sz w:val="24"/>
                <w:szCs w:val="24"/>
                <w:highlight w:val="none"/>
              </w:rPr>
              <w:t>项目</w:t>
            </w:r>
            <w:r>
              <w:rPr>
                <w:rFonts w:hint="eastAsia" w:ascii="仿宋" w:hAnsi="仿宋" w:eastAsia="仿宋" w:cs="仿宋"/>
                <w:kern w:val="0"/>
                <w:sz w:val="24"/>
                <w:szCs w:val="24"/>
                <w:highlight w:val="none"/>
                <w:lang w:val="en-US" w:eastAsia="zh-CN"/>
              </w:rPr>
              <w:t>技术</w:t>
            </w:r>
            <w:r>
              <w:rPr>
                <w:rFonts w:hint="eastAsia" w:ascii="仿宋" w:hAnsi="仿宋" w:eastAsia="仿宋" w:cs="仿宋"/>
                <w:kern w:val="0"/>
                <w:sz w:val="24"/>
                <w:szCs w:val="24"/>
                <w:highlight w:val="none"/>
              </w:rPr>
              <w:t>需求的得</w:t>
            </w:r>
            <w:r>
              <w:rPr>
                <w:rFonts w:hint="eastAsia" w:ascii="仿宋" w:hAnsi="仿宋" w:eastAsia="仿宋" w:cs="仿宋"/>
                <w:kern w:val="0"/>
                <w:sz w:val="24"/>
                <w:szCs w:val="24"/>
                <w:highlight w:val="none"/>
                <w:lang w:val="en-US" w:eastAsia="zh-CN"/>
              </w:rPr>
              <w:t>6</w:t>
            </w:r>
            <w:r>
              <w:rPr>
                <w:rFonts w:hint="eastAsia" w:ascii="仿宋" w:hAnsi="仿宋" w:eastAsia="仿宋" w:cs="仿宋"/>
                <w:kern w:val="0"/>
                <w:sz w:val="24"/>
                <w:szCs w:val="24"/>
                <w:highlight w:val="none"/>
              </w:rPr>
              <w:t>.1-</w:t>
            </w:r>
            <w:r>
              <w:rPr>
                <w:rFonts w:hint="eastAsia" w:ascii="仿宋" w:hAnsi="仿宋" w:eastAsia="仿宋" w:cs="仿宋"/>
                <w:kern w:val="0"/>
                <w:sz w:val="24"/>
                <w:szCs w:val="24"/>
                <w:highlight w:val="none"/>
                <w:lang w:val="en-US" w:eastAsia="zh-CN"/>
              </w:rPr>
              <w:t>10</w:t>
            </w:r>
            <w:r>
              <w:rPr>
                <w:rFonts w:hint="eastAsia" w:ascii="仿宋" w:hAnsi="仿宋" w:eastAsia="仿宋" w:cs="仿宋"/>
                <w:kern w:val="0"/>
                <w:sz w:val="24"/>
                <w:szCs w:val="24"/>
                <w:highlight w:val="none"/>
              </w:rPr>
              <w:t>分</w:t>
            </w:r>
            <w:r>
              <w:rPr>
                <w:rFonts w:hint="eastAsia" w:ascii="仿宋" w:hAnsi="仿宋" w:eastAsia="仿宋" w:cs="仿宋"/>
                <w:kern w:val="0"/>
                <w:sz w:val="24"/>
                <w:szCs w:val="24"/>
                <w:highlight w:val="none"/>
                <w:lang w:eastAsia="zh-CN"/>
              </w:rPr>
              <w:t>；</w:t>
            </w:r>
          </w:p>
          <w:p w14:paraId="1A7B5B9D">
            <w:pPr>
              <w:jc w:val="left"/>
              <w:rPr>
                <w:rFonts w:hint="eastAsia" w:ascii="仿宋" w:hAnsi="仿宋" w:eastAsia="仿宋" w:cs="仿宋"/>
                <w:kern w:val="0"/>
                <w:sz w:val="24"/>
                <w:szCs w:val="24"/>
                <w:highlight w:val="none"/>
                <w:lang w:eastAsia="zh-CN"/>
              </w:rPr>
            </w:pPr>
            <w:r>
              <w:rPr>
                <w:rFonts w:hint="eastAsia" w:ascii="仿宋" w:hAnsi="仿宋" w:eastAsia="仿宋" w:cs="仿宋"/>
                <w:color w:val="000000"/>
                <w:sz w:val="24"/>
                <w:szCs w:val="24"/>
                <w:highlight w:val="none"/>
                <w:lang w:val="en-US" w:eastAsia="zh-CN"/>
              </w:rPr>
              <w:t>②基本能履行项目技术</w:t>
            </w:r>
            <w:r>
              <w:rPr>
                <w:rFonts w:hint="eastAsia" w:ascii="仿宋" w:hAnsi="仿宋" w:eastAsia="仿宋" w:cs="仿宋"/>
                <w:kern w:val="0"/>
                <w:sz w:val="24"/>
                <w:szCs w:val="24"/>
                <w:highlight w:val="none"/>
              </w:rPr>
              <w:t>需求的得</w:t>
            </w:r>
            <w:r>
              <w:rPr>
                <w:rFonts w:hint="eastAsia" w:ascii="仿宋" w:hAnsi="仿宋" w:eastAsia="仿宋" w:cs="仿宋"/>
                <w:kern w:val="0"/>
                <w:sz w:val="24"/>
                <w:szCs w:val="24"/>
                <w:highlight w:val="none"/>
                <w:lang w:val="en-US" w:eastAsia="zh-CN"/>
              </w:rPr>
              <w:t>3</w:t>
            </w:r>
            <w:r>
              <w:rPr>
                <w:rFonts w:hint="eastAsia" w:ascii="仿宋" w:hAnsi="仿宋" w:eastAsia="仿宋" w:cs="仿宋"/>
                <w:kern w:val="0"/>
                <w:sz w:val="24"/>
                <w:szCs w:val="24"/>
                <w:highlight w:val="none"/>
              </w:rPr>
              <w:t>.1-</w:t>
            </w:r>
            <w:r>
              <w:rPr>
                <w:rFonts w:hint="eastAsia" w:ascii="仿宋" w:hAnsi="仿宋" w:eastAsia="仿宋" w:cs="仿宋"/>
                <w:kern w:val="0"/>
                <w:sz w:val="24"/>
                <w:szCs w:val="24"/>
                <w:highlight w:val="none"/>
                <w:lang w:val="en-US" w:eastAsia="zh-CN"/>
              </w:rPr>
              <w:t>6</w:t>
            </w:r>
            <w:r>
              <w:rPr>
                <w:rFonts w:hint="eastAsia" w:ascii="仿宋" w:hAnsi="仿宋" w:eastAsia="仿宋" w:cs="仿宋"/>
                <w:kern w:val="0"/>
                <w:sz w:val="24"/>
                <w:szCs w:val="24"/>
                <w:highlight w:val="none"/>
              </w:rPr>
              <w:t>分</w:t>
            </w:r>
            <w:r>
              <w:rPr>
                <w:rFonts w:hint="eastAsia" w:ascii="仿宋" w:hAnsi="仿宋" w:eastAsia="仿宋" w:cs="仿宋"/>
                <w:kern w:val="0"/>
                <w:sz w:val="24"/>
                <w:szCs w:val="24"/>
                <w:highlight w:val="none"/>
                <w:lang w:eastAsia="zh-CN"/>
              </w:rPr>
              <w:t>；</w:t>
            </w:r>
          </w:p>
          <w:p w14:paraId="6CC51D8C">
            <w:pPr>
              <w:jc w:val="left"/>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val="en-US" w:eastAsia="zh-CN"/>
              </w:rPr>
              <w:t>③部分能履行项目技术</w:t>
            </w:r>
            <w:r>
              <w:rPr>
                <w:rFonts w:hint="eastAsia" w:ascii="仿宋" w:hAnsi="仿宋" w:eastAsia="仿宋" w:cs="仿宋"/>
                <w:kern w:val="0"/>
                <w:sz w:val="24"/>
                <w:szCs w:val="24"/>
                <w:highlight w:val="none"/>
              </w:rPr>
              <w:t>需求的得</w:t>
            </w:r>
            <w:r>
              <w:rPr>
                <w:rFonts w:hint="eastAsia" w:ascii="仿宋" w:hAnsi="仿宋" w:eastAsia="仿宋" w:cs="仿宋"/>
                <w:kern w:val="0"/>
                <w:sz w:val="24"/>
                <w:szCs w:val="24"/>
                <w:highlight w:val="none"/>
                <w:lang w:val="en-US" w:eastAsia="zh-CN"/>
              </w:rPr>
              <w:t>0.1</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val="en-US" w:eastAsia="zh-CN"/>
              </w:rPr>
              <w:t>3</w:t>
            </w:r>
            <w:r>
              <w:rPr>
                <w:rFonts w:hint="eastAsia" w:ascii="仿宋" w:hAnsi="仿宋" w:eastAsia="仿宋" w:cs="仿宋"/>
                <w:kern w:val="0"/>
                <w:sz w:val="24"/>
                <w:szCs w:val="24"/>
                <w:highlight w:val="none"/>
              </w:rPr>
              <w:t>分</w:t>
            </w:r>
            <w:r>
              <w:rPr>
                <w:rFonts w:hint="eastAsia" w:ascii="仿宋" w:hAnsi="仿宋" w:eastAsia="仿宋" w:cs="仿宋"/>
                <w:kern w:val="0"/>
                <w:sz w:val="24"/>
                <w:szCs w:val="24"/>
                <w:highlight w:val="none"/>
                <w:lang w:eastAsia="zh-CN"/>
              </w:rPr>
              <w:t>；</w:t>
            </w:r>
          </w:p>
          <w:p w14:paraId="43EA2A3D">
            <w:pPr>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val="en-US" w:eastAsia="zh-CN"/>
              </w:rPr>
              <w:t>④无法提供相关履行能力证明的</w:t>
            </w:r>
            <w:r>
              <w:rPr>
                <w:rFonts w:hint="eastAsia" w:ascii="仿宋" w:hAnsi="仿宋" w:eastAsia="仿宋" w:cs="仿宋"/>
                <w:b w:val="0"/>
                <w:color w:val="000000"/>
                <w:kern w:val="2"/>
                <w:sz w:val="24"/>
                <w:szCs w:val="24"/>
                <w:highlight w:val="none"/>
                <w:lang w:val="en-US" w:eastAsia="zh-CN" w:bidi="ar-SA"/>
              </w:rPr>
              <w:t>不得分。</w:t>
            </w:r>
          </w:p>
          <w:p w14:paraId="23B7E890">
            <w:pPr>
              <w:jc w:val="left"/>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highlight w:val="none"/>
                <w:lang w:val="en-US" w:eastAsia="zh-CN"/>
              </w:rPr>
              <w:t>注：须</w:t>
            </w:r>
            <w:r>
              <w:rPr>
                <w:rFonts w:hint="eastAsia" w:ascii="仿宋" w:hAnsi="仿宋" w:eastAsia="仿宋" w:cs="仿宋"/>
                <w:kern w:val="0"/>
                <w:sz w:val="24"/>
                <w:szCs w:val="24"/>
                <w:highlight w:val="none"/>
              </w:rPr>
              <w:t>提供相关证书</w:t>
            </w:r>
            <w:r>
              <w:rPr>
                <w:rFonts w:hint="eastAsia" w:ascii="仿宋" w:hAnsi="仿宋" w:eastAsia="仿宋" w:cs="仿宋"/>
                <w:kern w:val="0"/>
                <w:sz w:val="24"/>
                <w:szCs w:val="24"/>
                <w:lang w:val="en-US" w:eastAsia="zh-CN"/>
              </w:rPr>
              <w:t>和在本单位缴纳近三个月内任意一个月的社保证明复印件并加盖投标人公章。</w:t>
            </w:r>
          </w:p>
        </w:tc>
        <w:tc>
          <w:tcPr>
            <w:tcW w:w="813" w:type="dxa"/>
            <w:shd w:val="clear" w:color="auto" w:fill="auto"/>
            <w:vAlign w:val="center"/>
          </w:tcPr>
          <w:p w14:paraId="4F2FDD34">
            <w:pPr>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highlight w:val="none"/>
                <w:lang w:val="en-US" w:eastAsia="zh-CN"/>
              </w:rPr>
              <w:t>10</w:t>
            </w:r>
            <w:r>
              <w:rPr>
                <w:rFonts w:hint="eastAsia" w:ascii="仿宋" w:hAnsi="仿宋" w:eastAsia="仿宋" w:cs="仿宋"/>
                <w:kern w:val="0"/>
                <w:sz w:val="24"/>
                <w:szCs w:val="24"/>
                <w:highlight w:val="none"/>
              </w:rPr>
              <w:t>分</w:t>
            </w:r>
          </w:p>
        </w:tc>
      </w:tr>
      <w:tr w14:paraId="29276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2" w:hRule="atLeast"/>
          <w:jc w:val="center"/>
        </w:trPr>
        <w:tc>
          <w:tcPr>
            <w:tcW w:w="566" w:type="dxa"/>
            <w:shd w:val="clear" w:color="auto" w:fill="auto"/>
            <w:vAlign w:val="center"/>
          </w:tcPr>
          <w:p w14:paraId="614ABAF5">
            <w:pPr>
              <w:spacing w:line="28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rPr>
              <w:t>6</w:t>
            </w:r>
          </w:p>
        </w:tc>
        <w:tc>
          <w:tcPr>
            <w:tcW w:w="822" w:type="dxa"/>
            <w:shd w:val="clear" w:color="auto" w:fill="auto"/>
            <w:vAlign w:val="center"/>
          </w:tcPr>
          <w:p w14:paraId="3CA76F37">
            <w:pPr>
              <w:jc w:val="left"/>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rPr>
              <w:t>维保整体方案</w:t>
            </w:r>
          </w:p>
          <w:p w14:paraId="564A6743">
            <w:pPr>
              <w:jc w:val="left"/>
              <w:rPr>
                <w:rFonts w:hint="eastAsia" w:ascii="仿宋" w:hAnsi="仿宋" w:eastAsia="仿宋" w:cs="仿宋"/>
                <w:kern w:val="0"/>
                <w:sz w:val="24"/>
                <w:szCs w:val="24"/>
              </w:rPr>
            </w:pPr>
          </w:p>
        </w:tc>
        <w:tc>
          <w:tcPr>
            <w:tcW w:w="7324" w:type="dxa"/>
            <w:shd w:val="clear" w:color="auto" w:fill="auto"/>
            <w:vAlign w:val="center"/>
          </w:tcPr>
          <w:p w14:paraId="79B0B0D2">
            <w:pPr>
              <w:jc w:val="left"/>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根据维保服务方案</w:t>
            </w:r>
            <w:r>
              <w:rPr>
                <w:rFonts w:hint="eastAsia" w:ascii="仿宋" w:hAnsi="仿宋" w:eastAsia="仿宋" w:cs="仿宋"/>
                <w:kern w:val="0"/>
                <w:sz w:val="24"/>
                <w:szCs w:val="24"/>
                <w:highlight w:val="none"/>
                <w:lang w:val="en-US" w:eastAsia="zh-CN"/>
              </w:rPr>
              <w:t>的完整性、</w:t>
            </w:r>
            <w:r>
              <w:rPr>
                <w:rFonts w:hint="eastAsia" w:ascii="仿宋" w:hAnsi="仿宋" w:eastAsia="仿宋" w:cs="仿宋"/>
                <w:kern w:val="0"/>
                <w:sz w:val="24"/>
                <w:szCs w:val="24"/>
                <w:highlight w:val="none"/>
              </w:rPr>
              <w:t>科学合理性，管理与组织到位情况，质量保证体系和项目风险控制手段和机制，应急预案，故障处置</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服务点技术力量配置等，进行</w:t>
            </w:r>
            <w:r>
              <w:rPr>
                <w:rFonts w:hint="eastAsia" w:ascii="仿宋" w:hAnsi="仿宋" w:eastAsia="仿宋" w:cs="仿宋"/>
                <w:kern w:val="0"/>
                <w:sz w:val="24"/>
                <w:szCs w:val="24"/>
                <w:highlight w:val="none"/>
                <w:lang w:val="en-US" w:eastAsia="zh-CN"/>
              </w:rPr>
              <w:t>综合评审：</w:t>
            </w:r>
          </w:p>
          <w:p w14:paraId="144DD78F">
            <w:pPr>
              <w:pageBreakBefore w:val="0"/>
              <w:widowControl/>
              <w:kinsoku/>
              <w:wordWrap/>
              <w:overflowPunct/>
              <w:topLinePunct w:val="0"/>
              <w:autoSpaceDE/>
              <w:autoSpaceDN/>
              <w:bidi w:val="0"/>
              <w:adjustRightInd w:val="0"/>
              <w:spacing w:line="240" w:lineRule="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①方案完整、科学合理的得6.1-10分；</w:t>
            </w:r>
          </w:p>
          <w:p w14:paraId="21ACBD83">
            <w:pPr>
              <w:pageBreakBefore w:val="0"/>
              <w:widowControl/>
              <w:kinsoku/>
              <w:wordWrap/>
              <w:overflowPunct/>
              <w:topLinePunct w:val="0"/>
              <w:autoSpaceDE/>
              <w:autoSpaceDN/>
              <w:bidi w:val="0"/>
              <w:adjustRightInd w:val="0"/>
              <w:spacing w:line="240" w:lineRule="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②方案欠完整、欠合理的得3.1-6分；</w:t>
            </w:r>
          </w:p>
          <w:p w14:paraId="7335F013">
            <w:pPr>
              <w:pageBreakBefore w:val="0"/>
              <w:widowControl/>
              <w:kinsoku/>
              <w:wordWrap/>
              <w:overflowPunct/>
              <w:topLinePunct w:val="0"/>
              <w:autoSpaceDE/>
              <w:autoSpaceDN/>
              <w:bidi w:val="0"/>
              <w:adjustRightInd w:val="0"/>
              <w:spacing w:line="240" w:lineRule="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③方案不完整、不合理的得0.1-3分；</w:t>
            </w:r>
          </w:p>
          <w:p w14:paraId="0E0447BD">
            <w:pPr>
              <w:pageBreakBefore w:val="0"/>
              <w:widowControl/>
              <w:kinsoku/>
              <w:wordWrap/>
              <w:overflowPunct/>
              <w:topLinePunct w:val="0"/>
              <w:autoSpaceDE/>
              <w:autoSpaceDN/>
              <w:bidi w:val="0"/>
              <w:adjustRightInd w:val="0"/>
              <w:spacing w:line="240" w:lineRule="auto"/>
              <w:rPr>
                <w:rFonts w:hint="eastAsia" w:ascii="仿宋" w:hAnsi="仿宋" w:eastAsia="仿宋" w:cs="仿宋"/>
                <w:kern w:val="0"/>
                <w:sz w:val="24"/>
                <w:szCs w:val="24"/>
                <w:highlight w:val="none"/>
                <w:lang w:val="en-US" w:eastAsia="zh-CN" w:bidi="ar-SA"/>
              </w:rPr>
            </w:pPr>
            <w:r>
              <w:rPr>
                <w:rFonts w:hint="eastAsia" w:ascii="仿宋" w:hAnsi="仿宋" w:eastAsia="仿宋" w:cs="仿宋"/>
                <w:b w:val="0"/>
                <w:color w:val="000000"/>
                <w:kern w:val="2"/>
                <w:sz w:val="24"/>
                <w:szCs w:val="24"/>
                <w:highlight w:val="none"/>
                <w:lang w:val="en-US" w:eastAsia="zh-CN" w:bidi="ar-SA"/>
              </w:rPr>
              <w:t>④不提供不得分。</w:t>
            </w:r>
          </w:p>
        </w:tc>
        <w:tc>
          <w:tcPr>
            <w:tcW w:w="813" w:type="dxa"/>
            <w:shd w:val="clear" w:color="auto" w:fill="auto"/>
            <w:vAlign w:val="center"/>
          </w:tcPr>
          <w:p w14:paraId="54D35C9B">
            <w:pPr>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rPr>
              <w:t>10</w:t>
            </w:r>
            <w:r>
              <w:rPr>
                <w:rFonts w:hint="eastAsia" w:ascii="仿宋" w:hAnsi="仿宋" w:eastAsia="仿宋" w:cs="仿宋"/>
                <w:kern w:val="0"/>
                <w:sz w:val="24"/>
                <w:szCs w:val="24"/>
              </w:rPr>
              <w:t>分</w:t>
            </w:r>
          </w:p>
        </w:tc>
      </w:tr>
      <w:tr w14:paraId="23387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6" w:type="dxa"/>
            <w:shd w:val="clear" w:color="auto" w:fill="auto"/>
            <w:vAlign w:val="center"/>
          </w:tcPr>
          <w:p w14:paraId="3BE875CA">
            <w:pPr>
              <w:spacing w:line="280" w:lineRule="exact"/>
              <w:jc w:val="center"/>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lang w:val="en-US" w:eastAsia="zh-CN" w:bidi="ar-SA"/>
              </w:rPr>
              <w:t>7</w:t>
            </w:r>
          </w:p>
        </w:tc>
        <w:tc>
          <w:tcPr>
            <w:tcW w:w="822" w:type="dxa"/>
            <w:shd w:val="clear" w:color="auto" w:fill="auto"/>
            <w:vAlign w:val="center"/>
          </w:tcPr>
          <w:p w14:paraId="3DA196C1">
            <w:pPr>
              <w:jc w:val="left"/>
              <w:rPr>
                <w:rFonts w:hint="eastAsia" w:ascii="仿宋" w:hAnsi="仿宋" w:eastAsia="仿宋" w:cs="仿宋"/>
                <w:kern w:val="0"/>
                <w:sz w:val="24"/>
                <w:szCs w:val="24"/>
                <w:highlight w:val="none"/>
                <w:lang w:val="en-US" w:eastAsia="zh-CN" w:bidi="ar-SA"/>
              </w:rPr>
            </w:pPr>
            <w:r>
              <w:rPr>
                <w:rFonts w:hint="eastAsia" w:ascii="仿宋" w:hAnsi="仿宋" w:eastAsia="仿宋" w:cs="宋体"/>
                <w:kern w:val="0"/>
                <w:sz w:val="24"/>
                <w:highlight w:val="none"/>
              </w:rPr>
              <w:t>培训方案</w:t>
            </w:r>
          </w:p>
        </w:tc>
        <w:tc>
          <w:tcPr>
            <w:tcW w:w="7324" w:type="dxa"/>
            <w:shd w:val="clear" w:color="auto" w:fill="auto"/>
            <w:vAlign w:val="center"/>
          </w:tcPr>
          <w:p w14:paraId="52E5466C">
            <w:pPr>
              <w:numPr>
                <w:ilvl w:val="0"/>
                <w:numId w:val="0"/>
              </w:numPr>
              <w:spacing w:line="320" w:lineRule="exact"/>
              <w:ind w:leftChars="0"/>
              <w:jc w:val="left"/>
              <w:rPr>
                <w:rFonts w:hint="eastAsia" w:ascii="仿宋" w:hAnsi="仿宋" w:eastAsia="仿宋" w:cs="宋体"/>
                <w:kern w:val="0"/>
                <w:sz w:val="24"/>
                <w:highlight w:val="none"/>
                <w:lang w:val="en-US" w:eastAsia="zh-CN"/>
              </w:rPr>
            </w:pPr>
            <w:r>
              <w:rPr>
                <w:rFonts w:hint="eastAsia" w:ascii="仿宋" w:hAnsi="仿宋" w:eastAsia="仿宋" w:cs="宋体"/>
                <w:kern w:val="0"/>
                <w:sz w:val="24"/>
                <w:highlight w:val="none"/>
                <w:lang w:val="en-US" w:eastAsia="zh-CN"/>
              </w:rPr>
              <w:t>根据</w:t>
            </w:r>
            <w:r>
              <w:rPr>
                <w:rFonts w:hint="eastAsia" w:ascii="仿宋" w:hAnsi="仿宋" w:eastAsia="仿宋" w:cs="宋体"/>
                <w:kern w:val="0"/>
                <w:sz w:val="24"/>
                <w:highlight w:val="none"/>
              </w:rPr>
              <w:t>投标人提供的培训方案（包括培训计划、培训对象、培训内容的完整可行</w:t>
            </w:r>
            <w:r>
              <w:rPr>
                <w:rFonts w:hint="eastAsia" w:ascii="仿宋" w:hAnsi="仿宋" w:eastAsia="仿宋" w:cs="宋体"/>
                <w:kern w:val="0"/>
                <w:sz w:val="24"/>
                <w:highlight w:val="none"/>
                <w:lang w:val="en-US" w:eastAsia="zh-CN"/>
              </w:rPr>
              <w:t>性</w:t>
            </w:r>
            <w:r>
              <w:rPr>
                <w:rFonts w:hint="eastAsia" w:ascii="仿宋" w:hAnsi="仿宋" w:eastAsia="仿宋" w:cs="宋体"/>
                <w:kern w:val="0"/>
                <w:sz w:val="24"/>
                <w:highlight w:val="none"/>
              </w:rPr>
              <w:t>）进行</w:t>
            </w:r>
            <w:r>
              <w:rPr>
                <w:rFonts w:hint="eastAsia" w:ascii="仿宋" w:hAnsi="仿宋" w:eastAsia="仿宋" w:cs="宋体"/>
                <w:kern w:val="0"/>
                <w:sz w:val="24"/>
                <w:highlight w:val="none"/>
                <w:lang w:val="en-US" w:eastAsia="zh-CN"/>
              </w:rPr>
              <w:t>综合评审：</w:t>
            </w:r>
          </w:p>
          <w:p w14:paraId="3BFA11DF">
            <w:pPr>
              <w:numPr>
                <w:ilvl w:val="0"/>
                <w:numId w:val="0"/>
              </w:numPr>
              <w:spacing w:line="320" w:lineRule="exact"/>
              <w:ind w:leftChars="0"/>
              <w:jc w:val="left"/>
              <w:rPr>
                <w:rFonts w:hint="eastAsia" w:ascii="仿宋" w:hAnsi="仿宋" w:eastAsia="仿宋" w:cs="宋体"/>
                <w:kern w:val="0"/>
                <w:sz w:val="24"/>
                <w:highlight w:val="none"/>
              </w:rPr>
            </w:pPr>
            <w:r>
              <w:rPr>
                <w:rFonts w:hint="eastAsia" w:ascii="仿宋" w:hAnsi="仿宋" w:eastAsia="仿宋" w:cs="宋体"/>
                <w:kern w:val="0"/>
                <w:sz w:val="24"/>
                <w:highlight w:val="none"/>
                <w:lang w:val="en-US" w:eastAsia="zh-CN"/>
              </w:rPr>
              <w:t>①</w:t>
            </w:r>
            <w:r>
              <w:rPr>
                <w:rFonts w:hint="eastAsia" w:ascii="仿宋" w:hAnsi="仿宋" w:eastAsia="仿宋" w:cs="宋体"/>
                <w:kern w:val="0"/>
                <w:sz w:val="24"/>
                <w:highlight w:val="none"/>
              </w:rPr>
              <w:t>方案完整</w:t>
            </w:r>
            <w:r>
              <w:rPr>
                <w:rFonts w:hint="eastAsia" w:ascii="仿宋" w:hAnsi="仿宋" w:eastAsia="仿宋" w:cs="宋体"/>
                <w:kern w:val="0"/>
                <w:sz w:val="24"/>
                <w:highlight w:val="none"/>
                <w:lang w:eastAsia="zh-CN"/>
              </w:rPr>
              <w:t>、</w:t>
            </w:r>
            <w:r>
              <w:rPr>
                <w:rFonts w:hint="eastAsia" w:ascii="仿宋" w:hAnsi="仿宋" w:eastAsia="仿宋" w:cs="宋体"/>
                <w:kern w:val="0"/>
                <w:sz w:val="24"/>
                <w:highlight w:val="none"/>
                <w:lang w:val="en-US" w:eastAsia="zh-CN"/>
              </w:rPr>
              <w:t>操作性强</w:t>
            </w:r>
            <w:r>
              <w:rPr>
                <w:rFonts w:hint="eastAsia" w:ascii="仿宋" w:hAnsi="仿宋" w:eastAsia="仿宋" w:cs="宋体"/>
                <w:kern w:val="0"/>
                <w:sz w:val="24"/>
                <w:highlight w:val="none"/>
              </w:rPr>
              <w:t>的得</w:t>
            </w:r>
            <w:r>
              <w:rPr>
                <w:rFonts w:hint="eastAsia" w:ascii="仿宋" w:hAnsi="仿宋" w:eastAsia="仿宋" w:cs="仿宋_GB2312"/>
                <w:sz w:val="24"/>
                <w:highlight w:val="none"/>
                <w:lang w:val="en-US" w:eastAsia="zh-CN"/>
              </w:rPr>
              <w:t>4.1-5</w:t>
            </w:r>
            <w:r>
              <w:rPr>
                <w:rFonts w:hint="eastAsia" w:ascii="仿宋" w:hAnsi="仿宋" w:eastAsia="仿宋" w:cs="宋体"/>
                <w:kern w:val="0"/>
                <w:sz w:val="24"/>
                <w:highlight w:val="none"/>
              </w:rPr>
              <w:t>分；</w:t>
            </w:r>
          </w:p>
          <w:p w14:paraId="175DF134">
            <w:pPr>
              <w:numPr>
                <w:ilvl w:val="0"/>
                <w:numId w:val="0"/>
              </w:numPr>
              <w:spacing w:line="320" w:lineRule="exact"/>
              <w:ind w:leftChars="0"/>
              <w:jc w:val="left"/>
              <w:rPr>
                <w:rFonts w:hint="eastAsia" w:ascii="仿宋" w:hAnsi="仿宋" w:eastAsia="仿宋" w:cs="宋体"/>
                <w:kern w:val="0"/>
                <w:sz w:val="24"/>
                <w:highlight w:val="none"/>
              </w:rPr>
            </w:pPr>
            <w:r>
              <w:rPr>
                <w:rFonts w:hint="eastAsia" w:ascii="仿宋" w:hAnsi="仿宋" w:eastAsia="仿宋" w:cs="宋体"/>
                <w:kern w:val="0"/>
                <w:sz w:val="24"/>
                <w:highlight w:val="none"/>
                <w:lang w:val="en-US" w:eastAsia="zh-CN"/>
              </w:rPr>
              <w:t>②</w:t>
            </w:r>
            <w:r>
              <w:rPr>
                <w:rFonts w:hint="eastAsia" w:ascii="仿宋" w:hAnsi="仿宋" w:eastAsia="仿宋" w:cs="宋体"/>
                <w:kern w:val="0"/>
                <w:sz w:val="24"/>
                <w:highlight w:val="none"/>
              </w:rPr>
              <w:t>方案较完整</w:t>
            </w:r>
            <w:r>
              <w:rPr>
                <w:rFonts w:hint="eastAsia" w:ascii="仿宋" w:hAnsi="仿宋" w:eastAsia="仿宋" w:cs="宋体"/>
                <w:kern w:val="0"/>
                <w:sz w:val="24"/>
                <w:highlight w:val="none"/>
                <w:lang w:eastAsia="zh-CN"/>
              </w:rPr>
              <w:t>、</w:t>
            </w:r>
            <w:r>
              <w:rPr>
                <w:rFonts w:hint="eastAsia" w:ascii="仿宋" w:hAnsi="仿宋" w:eastAsia="仿宋" w:cs="宋体"/>
                <w:kern w:val="0"/>
                <w:sz w:val="24"/>
                <w:highlight w:val="none"/>
                <w:lang w:val="en-US" w:eastAsia="zh-CN"/>
              </w:rPr>
              <w:t>操作性较强</w:t>
            </w:r>
            <w:r>
              <w:rPr>
                <w:rFonts w:hint="eastAsia" w:ascii="仿宋" w:hAnsi="仿宋" w:eastAsia="仿宋" w:cs="宋体"/>
                <w:kern w:val="0"/>
                <w:sz w:val="24"/>
                <w:highlight w:val="none"/>
              </w:rPr>
              <w:t>的得</w:t>
            </w:r>
            <w:r>
              <w:rPr>
                <w:rFonts w:hint="eastAsia" w:ascii="仿宋" w:hAnsi="仿宋" w:eastAsia="仿宋" w:cs="仿宋_GB2312"/>
                <w:sz w:val="24"/>
                <w:highlight w:val="none"/>
                <w:lang w:val="en-US" w:eastAsia="zh-CN"/>
              </w:rPr>
              <w:t>2.1-4</w:t>
            </w:r>
            <w:r>
              <w:rPr>
                <w:rFonts w:hint="eastAsia" w:ascii="仿宋" w:hAnsi="仿宋" w:eastAsia="仿宋" w:cs="宋体"/>
                <w:kern w:val="0"/>
                <w:sz w:val="24"/>
                <w:highlight w:val="none"/>
              </w:rPr>
              <w:t>分；</w:t>
            </w:r>
          </w:p>
          <w:p w14:paraId="36432390">
            <w:pPr>
              <w:numPr>
                <w:ilvl w:val="0"/>
                <w:numId w:val="0"/>
              </w:numPr>
              <w:spacing w:line="320" w:lineRule="exact"/>
              <w:ind w:leftChars="0"/>
              <w:jc w:val="left"/>
              <w:rPr>
                <w:rFonts w:hint="eastAsia" w:ascii="仿宋" w:hAnsi="仿宋" w:eastAsia="仿宋" w:cs="宋体"/>
                <w:kern w:val="0"/>
                <w:sz w:val="24"/>
                <w:highlight w:val="none"/>
              </w:rPr>
            </w:pPr>
            <w:r>
              <w:rPr>
                <w:rFonts w:hint="eastAsia" w:ascii="仿宋" w:hAnsi="仿宋" w:eastAsia="仿宋" w:cs="宋体"/>
                <w:kern w:val="0"/>
                <w:sz w:val="24"/>
                <w:highlight w:val="none"/>
                <w:lang w:val="en-US" w:eastAsia="zh-CN"/>
              </w:rPr>
              <w:t>③</w:t>
            </w:r>
            <w:r>
              <w:rPr>
                <w:rFonts w:hint="eastAsia" w:ascii="仿宋" w:hAnsi="仿宋" w:eastAsia="仿宋" w:cs="宋体"/>
                <w:kern w:val="0"/>
                <w:sz w:val="24"/>
                <w:highlight w:val="none"/>
              </w:rPr>
              <w:t>方案</w:t>
            </w:r>
            <w:r>
              <w:rPr>
                <w:rFonts w:hint="eastAsia" w:ascii="仿宋" w:hAnsi="仿宋" w:eastAsia="仿宋" w:cs="宋体"/>
                <w:kern w:val="0"/>
                <w:sz w:val="24"/>
                <w:highlight w:val="none"/>
                <w:lang w:val="en-US" w:eastAsia="zh-CN"/>
              </w:rPr>
              <w:t>不完整</w:t>
            </w:r>
            <w:r>
              <w:rPr>
                <w:rFonts w:hint="eastAsia" w:ascii="仿宋" w:hAnsi="仿宋" w:eastAsia="仿宋" w:cs="宋体"/>
                <w:kern w:val="0"/>
                <w:sz w:val="24"/>
                <w:highlight w:val="none"/>
                <w:lang w:eastAsia="zh-CN"/>
              </w:rPr>
              <w:t>、</w:t>
            </w:r>
            <w:r>
              <w:rPr>
                <w:rFonts w:hint="eastAsia" w:ascii="仿宋" w:hAnsi="仿宋" w:eastAsia="仿宋" w:cs="宋体"/>
                <w:kern w:val="0"/>
                <w:sz w:val="24"/>
                <w:highlight w:val="none"/>
                <w:lang w:val="en-US" w:eastAsia="zh-CN"/>
              </w:rPr>
              <w:t>操作性差的</w:t>
            </w:r>
            <w:r>
              <w:rPr>
                <w:rFonts w:hint="eastAsia" w:ascii="仿宋" w:hAnsi="仿宋" w:eastAsia="仿宋" w:cs="宋体"/>
                <w:kern w:val="0"/>
                <w:sz w:val="24"/>
                <w:highlight w:val="none"/>
              </w:rPr>
              <w:t>得</w:t>
            </w:r>
            <w:r>
              <w:rPr>
                <w:rFonts w:hint="eastAsia" w:ascii="仿宋" w:hAnsi="仿宋" w:eastAsia="仿宋" w:cs="宋体"/>
                <w:kern w:val="0"/>
                <w:sz w:val="24"/>
                <w:highlight w:val="none"/>
                <w:lang w:val="en-US" w:eastAsia="zh-CN"/>
              </w:rPr>
              <w:t>0.</w:t>
            </w:r>
            <w:r>
              <w:rPr>
                <w:rFonts w:hint="eastAsia" w:ascii="仿宋" w:hAnsi="仿宋" w:eastAsia="仿宋" w:cs="仿宋_GB2312"/>
                <w:sz w:val="24"/>
                <w:highlight w:val="none"/>
                <w:lang w:val="en-US" w:eastAsia="zh-CN"/>
              </w:rPr>
              <w:t>1-2</w:t>
            </w:r>
            <w:r>
              <w:rPr>
                <w:rFonts w:hint="eastAsia" w:ascii="仿宋" w:hAnsi="仿宋" w:eastAsia="仿宋" w:cs="宋体"/>
                <w:kern w:val="0"/>
                <w:sz w:val="24"/>
                <w:highlight w:val="none"/>
              </w:rPr>
              <w:t>分；</w:t>
            </w:r>
          </w:p>
          <w:p w14:paraId="6D989694">
            <w:pPr>
              <w:jc w:val="left"/>
              <w:rPr>
                <w:rFonts w:hint="eastAsia" w:ascii="仿宋" w:hAnsi="仿宋" w:eastAsia="仿宋" w:cs="宋体"/>
                <w:kern w:val="0"/>
                <w:sz w:val="24"/>
                <w:szCs w:val="20"/>
                <w:highlight w:val="none"/>
                <w:lang w:val="en-US" w:eastAsia="zh-CN" w:bidi="ar-SA"/>
              </w:rPr>
            </w:pPr>
            <w:r>
              <w:rPr>
                <w:rFonts w:hint="eastAsia" w:ascii="仿宋" w:hAnsi="仿宋" w:eastAsia="仿宋" w:cs="宋体"/>
                <w:kern w:val="0"/>
                <w:sz w:val="24"/>
                <w:highlight w:val="none"/>
                <w:lang w:val="en-US" w:eastAsia="zh-CN"/>
              </w:rPr>
              <w:t>④</w:t>
            </w:r>
            <w:r>
              <w:rPr>
                <w:rFonts w:hint="eastAsia" w:ascii="仿宋" w:hAnsi="仿宋" w:eastAsia="仿宋" w:cs="仿宋"/>
                <w:b w:val="0"/>
                <w:color w:val="000000"/>
                <w:kern w:val="2"/>
                <w:sz w:val="24"/>
                <w:szCs w:val="24"/>
                <w:highlight w:val="none"/>
                <w:lang w:val="en-US" w:eastAsia="zh-CN" w:bidi="ar-SA"/>
              </w:rPr>
              <w:t>不提供不得分。</w:t>
            </w:r>
          </w:p>
        </w:tc>
        <w:tc>
          <w:tcPr>
            <w:tcW w:w="813" w:type="dxa"/>
            <w:shd w:val="clear" w:color="auto" w:fill="auto"/>
            <w:vAlign w:val="center"/>
          </w:tcPr>
          <w:p w14:paraId="22B0E32F">
            <w:pPr>
              <w:jc w:val="center"/>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5分</w:t>
            </w:r>
          </w:p>
        </w:tc>
      </w:tr>
      <w:tr w14:paraId="27EDA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6" w:type="dxa"/>
            <w:shd w:val="clear" w:color="auto" w:fill="auto"/>
            <w:vAlign w:val="center"/>
          </w:tcPr>
          <w:p w14:paraId="728BF7CA">
            <w:pPr>
              <w:spacing w:line="280" w:lineRule="exact"/>
              <w:jc w:val="center"/>
              <w:rPr>
                <w:rFonts w:hint="default"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lang w:val="en-US" w:eastAsia="zh-CN" w:bidi="ar-SA"/>
              </w:rPr>
              <w:t>8</w:t>
            </w:r>
          </w:p>
        </w:tc>
        <w:tc>
          <w:tcPr>
            <w:tcW w:w="822" w:type="dxa"/>
            <w:shd w:val="clear" w:color="auto" w:fill="auto"/>
            <w:vAlign w:val="center"/>
          </w:tcPr>
          <w:p w14:paraId="58894D0D">
            <w:pPr>
              <w:jc w:val="left"/>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lang w:val="en-US" w:eastAsia="zh-CN" w:bidi="ar-SA"/>
              </w:rPr>
              <w:t>备品备件</w:t>
            </w:r>
          </w:p>
        </w:tc>
        <w:tc>
          <w:tcPr>
            <w:tcW w:w="7324" w:type="dxa"/>
            <w:shd w:val="clear" w:color="auto" w:fill="auto"/>
            <w:vAlign w:val="center"/>
          </w:tcPr>
          <w:p w14:paraId="66A3F4AF">
            <w:pPr>
              <w:numPr>
                <w:ilvl w:val="0"/>
                <w:numId w:val="0"/>
              </w:numPr>
              <w:spacing w:line="320" w:lineRule="exact"/>
              <w:ind w:leftChars="0"/>
              <w:jc w:val="left"/>
              <w:rPr>
                <w:rFonts w:hint="eastAsia" w:ascii="仿宋" w:hAnsi="仿宋" w:eastAsia="仿宋" w:cs="宋体"/>
                <w:kern w:val="0"/>
                <w:sz w:val="24"/>
                <w:highlight w:val="none"/>
                <w:lang w:val="en-US" w:eastAsia="zh-CN"/>
              </w:rPr>
            </w:pPr>
            <w:r>
              <w:rPr>
                <w:rFonts w:hint="eastAsia" w:ascii="仿宋" w:hAnsi="仿宋" w:eastAsia="仿宋" w:cs="宋体"/>
                <w:kern w:val="0"/>
                <w:sz w:val="24"/>
                <w:highlight w:val="none"/>
                <w:lang w:val="en-US" w:eastAsia="zh-CN"/>
              </w:rPr>
              <w:t>根据投标人备品备件服务情况进行综合评审：</w:t>
            </w:r>
          </w:p>
          <w:p w14:paraId="7A8435AC">
            <w:pPr>
              <w:numPr>
                <w:ilvl w:val="0"/>
                <w:numId w:val="0"/>
              </w:numPr>
              <w:spacing w:line="320" w:lineRule="exact"/>
              <w:ind w:leftChars="0"/>
              <w:jc w:val="left"/>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①投标人承诺发生故障时2小时内送达得4.1-5分；</w:t>
            </w:r>
          </w:p>
          <w:p w14:paraId="007E2891">
            <w:pPr>
              <w:numPr>
                <w:ilvl w:val="0"/>
                <w:numId w:val="0"/>
              </w:numPr>
              <w:spacing w:line="320" w:lineRule="exact"/>
              <w:ind w:leftChars="0"/>
              <w:jc w:val="left"/>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kern w:val="2"/>
                <w:sz w:val="24"/>
                <w:szCs w:val="24"/>
                <w:highlight w:val="none"/>
                <w:lang w:val="en-US" w:eastAsia="zh-CN" w:bidi="ar-SA"/>
              </w:rPr>
              <w:t>②</w:t>
            </w:r>
            <w:r>
              <w:rPr>
                <w:rFonts w:hint="eastAsia" w:ascii="仿宋" w:hAnsi="仿宋" w:eastAsia="仿宋" w:cs="仿宋"/>
                <w:color w:val="000000"/>
                <w:sz w:val="24"/>
                <w:szCs w:val="24"/>
                <w:highlight w:val="none"/>
                <w:lang w:val="en-US" w:eastAsia="zh-CN"/>
              </w:rPr>
              <w:t>投标人承诺发生故障时4小时内送达得2.1-4分；</w:t>
            </w:r>
          </w:p>
          <w:p w14:paraId="7403796B">
            <w:pPr>
              <w:numPr>
                <w:ilvl w:val="0"/>
                <w:numId w:val="0"/>
              </w:numPr>
              <w:spacing w:line="320" w:lineRule="exact"/>
              <w:ind w:leftChars="0"/>
              <w:jc w:val="left"/>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③投标人承诺发生故障时6小时内送达得0.1-2分；</w:t>
            </w:r>
          </w:p>
          <w:p w14:paraId="77164422">
            <w:pPr>
              <w:numPr>
                <w:ilvl w:val="0"/>
                <w:numId w:val="0"/>
              </w:numPr>
              <w:spacing w:line="320" w:lineRule="exact"/>
              <w:ind w:left="0" w:leftChars="0" w:firstLine="0" w:firstLineChars="0"/>
              <w:jc w:val="left"/>
              <w:rPr>
                <w:rFonts w:hint="eastAsia" w:ascii="仿宋" w:hAnsi="仿宋" w:eastAsia="仿宋" w:cs="宋体"/>
                <w:kern w:val="0"/>
                <w:sz w:val="24"/>
                <w:szCs w:val="20"/>
                <w:highlight w:val="none"/>
                <w:lang w:val="en-US" w:eastAsia="zh-CN" w:bidi="ar-SA"/>
              </w:rPr>
            </w:pPr>
            <w:r>
              <w:rPr>
                <w:rFonts w:hint="eastAsia" w:ascii="仿宋" w:hAnsi="仿宋" w:eastAsia="仿宋" w:cs="仿宋"/>
                <w:color w:val="000000"/>
                <w:sz w:val="24"/>
                <w:szCs w:val="24"/>
                <w:highlight w:val="none"/>
                <w:lang w:val="en-US" w:eastAsia="zh-CN"/>
              </w:rPr>
              <w:t>④投标人无法承诺发生故障时8小时内送达得不得分；</w:t>
            </w:r>
          </w:p>
        </w:tc>
        <w:tc>
          <w:tcPr>
            <w:tcW w:w="813" w:type="dxa"/>
            <w:shd w:val="clear" w:color="auto" w:fill="auto"/>
            <w:vAlign w:val="center"/>
          </w:tcPr>
          <w:p w14:paraId="1D245E3B">
            <w:pPr>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rPr>
              <w:t>5分</w:t>
            </w:r>
          </w:p>
        </w:tc>
      </w:tr>
      <w:tr w14:paraId="760ED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6" w:type="dxa"/>
            <w:shd w:val="clear" w:color="auto" w:fill="auto"/>
            <w:vAlign w:val="center"/>
          </w:tcPr>
          <w:p w14:paraId="14F948FC">
            <w:pPr>
              <w:spacing w:line="28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rPr>
              <w:t>9</w:t>
            </w:r>
          </w:p>
        </w:tc>
        <w:tc>
          <w:tcPr>
            <w:tcW w:w="822" w:type="dxa"/>
            <w:shd w:val="clear" w:color="auto" w:fill="auto"/>
            <w:vAlign w:val="center"/>
          </w:tcPr>
          <w:p w14:paraId="7D2182BC">
            <w:pPr>
              <w:jc w:val="left"/>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rPr>
              <w:t>售后服务保障、项目的建议意见</w:t>
            </w:r>
          </w:p>
        </w:tc>
        <w:tc>
          <w:tcPr>
            <w:tcW w:w="7324" w:type="dxa"/>
            <w:shd w:val="clear" w:color="auto" w:fill="auto"/>
            <w:vAlign w:val="center"/>
          </w:tcPr>
          <w:p w14:paraId="3B9DE3EB">
            <w:pPr>
              <w:jc w:val="left"/>
              <w:rPr>
                <w:rFonts w:hint="eastAsia" w:ascii="仿宋" w:hAnsi="仿宋" w:eastAsia="仿宋" w:cs="仿宋"/>
                <w:kern w:val="0"/>
                <w:sz w:val="24"/>
                <w:szCs w:val="24"/>
                <w:lang w:eastAsia="zh-CN"/>
              </w:rPr>
            </w:pPr>
            <w:r>
              <w:rPr>
                <w:rFonts w:hint="eastAsia" w:ascii="仿宋" w:hAnsi="仿宋" w:eastAsia="仿宋" w:cs="仿宋"/>
                <w:kern w:val="0"/>
                <w:sz w:val="24"/>
                <w:szCs w:val="24"/>
              </w:rPr>
              <w:t>根据投标人提供的售后服务方案及承诺提供的优惠条件以及投标人提供的项目的建议意见进行</w:t>
            </w:r>
            <w:r>
              <w:rPr>
                <w:rFonts w:hint="eastAsia" w:ascii="仿宋" w:hAnsi="仿宋" w:eastAsia="仿宋" w:cs="仿宋"/>
                <w:kern w:val="0"/>
                <w:sz w:val="24"/>
                <w:szCs w:val="24"/>
                <w:lang w:val="en-US" w:eastAsia="zh-CN"/>
              </w:rPr>
              <w:t>综合评审</w:t>
            </w:r>
            <w:r>
              <w:rPr>
                <w:rFonts w:hint="eastAsia" w:ascii="仿宋" w:hAnsi="仿宋" w:eastAsia="仿宋" w:cs="仿宋"/>
                <w:kern w:val="0"/>
                <w:sz w:val="24"/>
                <w:szCs w:val="24"/>
                <w:lang w:eastAsia="zh-CN"/>
              </w:rPr>
              <w:t>：</w:t>
            </w:r>
          </w:p>
          <w:p w14:paraId="1A93F89A">
            <w:pPr>
              <w:pageBreakBefore w:val="0"/>
              <w:widowControl/>
              <w:kinsoku/>
              <w:wordWrap/>
              <w:overflowPunct/>
              <w:topLinePunct w:val="0"/>
              <w:autoSpaceDE/>
              <w:autoSpaceDN/>
              <w:bidi w:val="0"/>
              <w:adjustRightInd w:val="0"/>
              <w:spacing w:line="240" w:lineRule="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①方案完整合理，承诺优惠力度大，建议贴切的得2.1-3分；</w:t>
            </w:r>
          </w:p>
          <w:p w14:paraId="1867BBD9">
            <w:pPr>
              <w:pageBreakBefore w:val="0"/>
              <w:widowControl/>
              <w:kinsoku/>
              <w:wordWrap/>
              <w:overflowPunct/>
              <w:topLinePunct w:val="0"/>
              <w:autoSpaceDE/>
              <w:autoSpaceDN/>
              <w:bidi w:val="0"/>
              <w:adjustRightInd w:val="0"/>
              <w:spacing w:line="240" w:lineRule="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kern w:val="2"/>
                <w:sz w:val="24"/>
                <w:szCs w:val="24"/>
                <w:highlight w:val="none"/>
                <w:lang w:val="en-US" w:eastAsia="zh-CN" w:bidi="ar-SA"/>
              </w:rPr>
              <w:t>②</w:t>
            </w:r>
            <w:r>
              <w:rPr>
                <w:rFonts w:hint="eastAsia" w:ascii="仿宋" w:hAnsi="仿宋" w:eastAsia="仿宋" w:cs="仿宋"/>
                <w:color w:val="000000"/>
                <w:sz w:val="24"/>
                <w:szCs w:val="24"/>
                <w:highlight w:val="none"/>
                <w:lang w:val="en-US" w:eastAsia="zh-CN"/>
              </w:rPr>
              <w:t>方案较完整较合理，承诺优惠力度一般，建议一般的得1.1-2分；③方案不完整不合理，承诺优惠力度小，建议差的得0.1-1分；</w:t>
            </w:r>
          </w:p>
          <w:p w14:paraId="0B0440DD">
            <w:pPr>
              <w:pageBreakBefore w:val="0"/>
              <w:widowControl/>
              <w:kinsoku/>
              <w:wordWrap/>
              <w:overflowPunct/>
              <w:topLinePunct w:val="0"/>
              <w:autoSpaceDE/>
              <w:autoSpaceDN/>
              <w:bidi w:val="0"/>
              <w:adjustRightInd w:val="0"/>
              <w:spacing w:line="240" w:lineRule="auto"/>
              <w:rPr>
                <w:rFonts w:hint="eastAsia" w:ascii="仿宋" w:hAnsi="仿宋" w:eastAsia="仿宋" w:cs="仿宋"/>
                <w:b w:val="0"/>
                <w:color w:val="000000"/>
                <w:kern w:val="2"/>
                <w:sz w:val="24"/>
                <w:szCs w:val="24"/>
                <w:highlight w:val="none"/>
                <w:lang w:val="en-US" w:eastAsia="zh-CN" w:bidi="ar-SA"/>
              </w:rPr>
            </w:pPr>
            <w:r>
              <w:rPr>
                <w:rFonts w:hint="eastAsia" w:ascii="仿宋" w:hAnsi="仿宋" w:eastAsia="仿宋" w:cs="仿宋"/>
                <w:color w:val="000000"/>
                <w:sz w:val="24"/>
                <w:szCs w:val="24"/>
                <w:highlight w:val="none"/>
                <w:lang w:val="en-US" w:eastAsia="zh-CN"/>
              </w:rPr>
              <w:t>④不提供</w:t>
            </w:r>
            <w:r>
              <w:rPr>
                <w:rFonts w:hint="eastAsia" w:ascii="仿宋" w:hAnsi="仿宋" w:eastAsia="仿宋" w:cs="仿宋"/>
                <w:b w:val="0"/>
                <w:color w:val="000000"/>
                <w:kern w:val="2"/>
                <w:sz w:val="24"/>
                <w:szCs w:val="24"/>
                <w:highlight w:val="none"/>
                <w:lang w:val="en-US" w:eastAsia="zh-CN" w:bidi="ar-SA"/>
              </w:rPr>
              <w:t>不得分。</w:t>
            </w:r>
          </w:p>
        </w:tc>
        <w:tc>
          <w:tcPr>
            <w:tcW w:w="813" w:type="dxa"/>
            <w:shd w:val="clear" w:color="auto" w:fill="auto"/>
            <w:vAlign w:val="center"/>
          </w:tcPr>
          <w:p w14:paraId="0FB938DD">
            <w:pPr>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分</w:t>
            </w:r>
          </w:p>
        </w:tc>
      </w:tr>
    </w:tbl>
    <w:p w14:paraId="13DFAD03">
      <w:pPr>
        <w:pStyle w:val="14"/>
        <w:ind w:left="0" w:leftChars="0" w:firstLine="0" w:firstLineChars="0"/>
        <w:rPr>
          <w:rFonts w:ascii="仿宋" w:eastAsia="仿宋"/>
          <w:sz w:val="24"/>
        </w:rPr>
      </w:pPr>
      <w:r>
        <w:rPr>
          <w:rFonts w:hint="eastAsia" w:ascii="仿宋" w:eastAsia="仿宋"/>
          <w:b/>
          <w:bCs/>
          <w:iCs/>
          <w:sz w:val="24"/>
        </w:rPr>
        <w:t xml:space="preserve">注： </w:t>
      </w:r>
      <w:r>
        <w:rPr>
          <w:rFonts w:hint="eastAsia" w:ascii="仿宋" w:eastAsia="仿宋"/>
          <w:b/>
          <w:bCs/>
          <w:iCs/>
          <w:sz w:val="24"/>
          <w:lang w:val="en-US" w:eastAsia="zh-CN"/>
        </w:rPr>
        <w:t>1</w:t>
      </w:r>
      <w:r>
        <w:rPr>
          <w:rFonts w:hint="eastAsia" w:ascii="仿宋" w:eastAsia="仿宋"/>
          <w:b/>
          <w:bCs/>
          <w:iCs/>
          <w:sz w:val="24"/>
        </w:rPr>
        <w:t>、所有证书都应在有效期内，逾期不得分。</w:t>
      </w:r>
      <w:r>
        <w:rPr>
          <w:rFonts w:ascii="仿宋" w:eastAsia="仿宋"/>
          <w:sz w:val="24"/>
        </w:rPr>
        <w:t xml:space="preserve"> </w:t>
      </w:r>
    </w:p>
    <w:p w14:paraId="609DFEE8">
      <w:pPr>
        <w:pStyle w:val="14"/>
        <w:ind w:left="0" w:leftChars="0" w:firstLine="0" w:firstLineChars="0"/>
        <w:rPr>
          <w:rFonts w:hint="eastAsia" w:ascii="仿宋" w:eastAsia="仿宋"/>
          <w:b/>
          <w:sz w:val="24"/>
          <w:bdr w:val="single" w:color="auto" w:sz="4" w:space="0"/>
        </w:rPr>
      </w:pPr>
    </w:p>
    <w:p w14:paraId="4B4EAA5E">
      <w:pPr>
        <w:pStyle w:val="14"/>
        <w:ind w:left="0" w:leftChars="0" w:firstLine="0" w:firstLineChars="0"/>
        <w:rPr>
          <w:rFonts w:hint="default" w:ascii="仿宋" w:eastAsia="仿宋"/>
          <w:b/>
          <w:bCs/>
          <w:iCs/>
          <w:sz w:val="24"/>
          <w:lang w:val="en-US" w:eastAsia="zh-CN"/>
        </w:rPr>
      </w:pPr>
      <w:r>
        <w:rPr>
          <w:rFonts w:hint="eastAsia" w:ascii="仿宋" w:eastAsia="仿宋"/>
          <w:b/>
          <w:sz w:val="24"/>
          <w:bdr w:val="single" w:color="auto" w:sz="4" w:space="0"/>
        </w:rPr>
        <w:t>01标</w:t>
      </w:r>
      <w:r>
        <w:rPr>
          <w:rFonts w:ascii="仿宋" w:eastAsia="仿宋"/>
          <w:b/>
          <w:bCs/>
          <w:iCs/>
          <w:sz w:val="24"/>
        </w:rPr>
        <w:t>价格</w:t>
      </w:r>
      <w:r>
        <w:rPr>
          <w:rFonts w:hint="eastAsia" w:ascii="仿宋" w:eastAsia="仿宋"/>
          <w:b/>
          <w:bCs/>
          <w:iCs/>
          <w:sz w:val="24"/>
        </w:rPr>
        <w:t>分：</w:t>
      </w:r>
      <w:r>
        <w:rPr>
          <w:rFonts w:hint="eastAsia" w:ascii="仿宋" w:eastAsia="仿宋"/>
          <w:b/>
          <w:bCs/>
          <w:iCs/>
          <w:sz w:val="24"/>
          <w:lang w:val="en-US" w:eastAsia="zh-CN"/>
        </w:rPr>
        <w:t>30分</w:t>
      </w:r>
    </w:p>
    <w:p w14:paraId="36C3A8EA">
      <w:pPr>
        <w:spacing w:line="400" w:lineRule="exact"/>
        <w:rPr>
          <w:rFonts w:hint="eastAsia" w:ascii="仿宋" w:eastAsia="仿宋"/>
          <w:bCs/>
          <w:iCs/>
          <w:sz w:val="24"/>
        </w:rPr>
      </w:pPr>
      <w:r>
        <w:rPr>
          <w:rFonts w:hint="eastAsia" w:ascii="仿宋" w:eastAsia="仿宋"/>
          <w:bCs/>
          <w:iCs/>
          <w:sz w:val="24"/>
        </w:rPr>
        <w:t>2.2.1评标基准价：即满足采购文件要求且投标报价最低的投标报价为评标基准价，其价格分为满分。</w:t>
      </w:r>
    </w:p>
    <w:p w14:paraId="66CF84E8">
      <w:pPr>
        <w:spacing w:line="400" w:lineRule="exact"/>
        <w:rPr>
          <w:rFonts w:hint="eastAsia" w:ascii="仿宋" w:eastAsia="仿宋"/>
          <w:bCs/>
          <w:iCs/>
          <w:sz w:val="24"/>
        </w:rPr>
      </w:pPr>
      <w:r>
        <w:rPr>
          <w:rFonts w:hint="eastAsia" w:ascii="仿宋" w:eastAsia="仿宋"/>
          <w:bCs/>
          <w:iCs/>
          <w:sz w:val="24"/>
        </w:rPr>
        <w:t>2.2.2其他供应商的价格分统一按照下列公式计算：</w:t>
      </w:r>
    </w:p>
    <w:p w14:paraId="39DB9A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sz w:val="24"/>
        </w:rPr>
      </w:pPr>
      <w:r>
        <w:rPr>
          <w:rFonts w:hint="eastAsia" w:ascii="仿宋" w:eastAsia="仿宋"/>
          <w:bCs/>
          <w:iCs/>
          <w:sz w:val="24"/>
        </w:rPr>
        <w:t>投标报价得分=(评标基准价／投标报价)×价格权值×100</w:t>
      </w:r>
    </w:p>
    <w:p w14:paraId="1C940766">
      <w:pPr>
        <w:widowControl/>
        <w:snapToGrid w:val="0"/>
        <w:spacing w:line="480" w:lineRule="exact"/>
        <w:ind w:left="0"/>
        <w:rPr>
          <w:rFonts w:ascii="仿宋" w:eastAsia="仿宋"/>
          <w:bCs/>
          <w:iCs/>
          <w:sz w:val="24"/>
          <w:u w:val="single"/>
        </w:rPr>
      </w:pPr>
      <w:r>
        <w:rPr>
          <w:rFonts w:hint="eastAsia" w:ascii="仿宋" w:eastAsia="仿宋"/>
          <w:bCs/>
          <w:iCs/>
          <w:sz w:val="24"/>
        </w:rPr>
        <w:t>即：投标报价得分=(评标基准价／投标报价)×</w:t>
      </w:r>
      <w:r>
        <w:rPr>
          <w:rFonts w:ascii="仿宋" w:eastAsia="仿宋"/>
          <w:bCs/>
          <w:iCs/>
          <w:sz w:val="24"/>
          <w:u w:val="single"/>
        </w:rPr>
        <w:t xml:space="preserve">  30  </w:t>
      </w:r>
    </w:p>
    <w:p w14:paraId="4C3EEE6D">
      <w:pPr>
        <w:widowControl/>
        <w:snapToGrid w:val="0"/>
        <w:spacing w:line="480" w:lineRule="exact"/>
        <w:ind w:left="0"/>
        <w:rPr>
          <w:rFonts w:ascii="仿宋" w:eastAsia="仿宋"/>
          <w:bCs/>
          <w:iCs/>
          <w:sz w:val="24"/>
          <w:u w:val="single"/>
        </w:rPr>
      </w:pPr>
    </w:p>
    <w:p w14:paraId="04E3CE84">
      <w:pPr>
        <w:pStyle w:val="3"/>
        <w:keepNext/>
        <w:keepLines/>
        <w:pageBreakBefore w:val="0"/>
        <w:widowControl w:val="0"/>
        <w:suppressLineNumbers w:val="0"/>
        <w:suppressAutoHyphens w:val="0"/>
        <w:spacing w:line="578" w:lineRule="auto"/>
        <w:jc w:val="center"/>
      </w:pPr>
      <w:bookmarkStart w:id="44" w:name="_Toc83838339"/>
    </w:p>
    <w:p w14:paraId="224F68F4">
      <w:pPr>
        <w:pStyle w:val="3"/>
        <w:keepNext/>
        <w:keepLines/>
        <w:pageBreakBefore w:val="0"/>
        <w:widowControl w:val="0"/>
        <w:suppressLineNumbers w:val="0"/>
        <w:suppressAutoHyphens w:val="0"/>
        <w:spacing w:line="578" w:lineRule="auto"/>
        <w:jc w:val="center"/>
      </w:pPr>
    </w:p>
    <w:p w14:paraId="24D7484B">
      <w:pPr>
        <w:pStyle w:val="3"/>
        <w:keepNext/>
        <w:keepLines/>
        <w:pageBreakBefore w:val="0"/>
        <w:widowControl w:val="0"/>
        <w:suppressLineNumbers w:val="0"/>
        <w:suppressAutoHyphens w:val="0"/>
        <w:spacing w:line="578" w:lineRule="auto"/>
        <w:jc w:val="center"/>
      </w:pPr>
    </w:p>
    <w:p w14:paraId="3ED193F4"/>
    <w:p w14:paraId="45EC4888">
      <w:pPr>
        <w:pStyle w:val="4"/>
      </w:pPr>
    </w:p>
    <w:p w14:paraId="3A964544">
      <w:pPr>
        <w:pStyle w:val="3"/>
        <w:keepNext/>
        <w:keepLines/>
        <w:pageBreakBefore w:val="0"/>
        <w:widowControl w:val="0"/>
        <w:suppressLineNumbers w:val="0"/>
        <w:suppressAutoHyphens w:val="0"/>
        <w:spacing w:line="578" w:lineRule="auto"/>
        <w:jc w:val="center"/>
      </w:pPr>
    </w:p>
    <w:p w14:paraId="1934C56B">
      <w:pPr>
        <w:pStyle w:val="3"/>
        <w:keepNext/>
        <w:keepLines/>
        <w:pageBreakBefore w:val="0"/>
        <w:widowControl w:val="0"/>
        <w:suppressLineNumbers w:val="0"/>
        <w:suppressAutoHyphens w:val="0"/>
        <w:spacing w:line="578" w:lineRule="auto"/>
        <w:jc w:val="both"/>
        <w:rPr>
          <w:sz w:val="18"/>
          <w:szCs w:val="18"/>
        </w:rPr>
      </w:pPr>
    </w:p>
    <w:p w14:paraId="06303402"/>
    <w:p w14:paraId="40EA8B0A">
      <w:pPr>
        <w:pStyle w:val="3"/>
        <w:keepNext/>
        <w:keepLines/>
        <w:pageBreakBefore w:val="0"/>
        <w:widowControl w:val="0"/>
        <w:suppressLineNumbers w:val="0"/>
        <w:suppressAutoHyphens w:val="0"/>
        <w:spacing w:line="578" w:lineRule="auto"/>
        <w:jc w:val="center"/>
      </w:pPr>
      <w:r>
        <w:t>第六章  投标文件格式附件</w:t>
      </w:r>
      <w:bookmarkEnd w:id="44"/>
    </w:p>
    <w:p w14:paraId="234980B5">
      <w:pPr>
        <w:widowControl/>
        <w:snapToGrid w:val="0"/>
        <w:spacing w:line="480" w:lineRule="exact"/>
        <w:ind w:firstLine="480" w:firstLineChars="200"/>
        <w:rPr>
          <w:rFonts w:ascii="仿宋_GB2312" w:eastAsia="仿宋_GB2312"/>
          <w:color w:val="000000"/>
          <w:kern w:val="0"/>
          <w:sz w:val="24"/>
          <w:u w:val="none"/>
        </w:rPr>
      </w:pPr>
      <w:r>
        <w:rPr>
          <w:rFonts w:ascii="仿宋_GB2312" w:eastAsia="仿宋_GB2312"/>
          <w:color w:val="000000"/>
          <w:kern w:val="0"/>
          <w:sz w:val="24"/>
          <w:u w:val="none"/>
        </w:rPr>
        <w:t>投标文件制作请按照本采购文件</w:t>
      </w:r>
      <w:r>
        <w:rPr>
          <w:rFonts w:hint="eastAsia" w:ascii="仿宋_GB2312" w:eastAsia="仿宋_GB2312"/>
          <w:color w:val="000000"/>
          <w:kern w:val="0"/>
          <w:sz w:val="24"/>
          <w:u w:val="none"/>
        </w:rPr>
        <w:t>“</w:t>
      </w:r>
      <w:r>
        <w:rPr>
          <w:rFonts w:ascii="仿宋_GB2312" w:eastAsia="仿宋_GB2312"/>
          <w:color w:val="000000"/>
          <w:kern w:val="0"/>
          <w:sz w:val="24"/>
          <w:u w:val="none"/>
        </w:rPr>
        <w:t>第二章 供应商须知</w:t>
      </w:r>
      <w:r>
        <w:rPr>
          <w:rFonts w:hint="eastAsia" w:ascii="仿宋_GB2312" w:eastAsia="仿宋_GB2312"/>
          <w:color w:val="000000"/>
          <w:kern w:val="0"/>
          <w:sz w:val="24"/>
          <w:u w:val="none"/>
        </w:rPr>
        <w:t>”</w:t>
      </w:r>
      <w:r>
        <w:rPr>
          <w:rFonts w:ascii="仿宋_GB2312" w:eastAsia="仿宋_GB2312"/>
          <w:color w:val="000000"/>
          <w:kern w:val="0"/>
          <w:sz w:val="24"/>
          <w:u w:val="none"/>
        </w:rPr>
        <w:t>第三部分</w:t>
      </w:r>
      <w:r>
        <w:rPr>
          <w:rFonts w:hint="eastAsia" w:ascii="仿宋_GB2312" w:eastAsia="仿宋_GB2312"/>
          <w:color w:val="000000"/>
          <w:kern w:val="0"/>
          <w:sz w:val="24"/>
          <w:u w:val="none"/>
        </w:rPr>
        <w:t>“</w:t>
      </w:r>
      <w:r>
        <w:rPr>
          <w:rFonts w:ascii="仿宋_GB2312" w:eastAsia="仿宋_GB2312"/>
          <w:color w:val="000000"/>
          <w:kern w:val="0"/>
          <w:sz w:val="24"/>
          <w:u w:val="none"/>
        </w:rPr>
        <w:t>投标文件</w:t>
      </w:r>
      <w:r>
        <w:rPr>
          <w:rFonts w:hint="eastAsia" w:ascii="仿宋_GB2312" w:eastAsia="仿宋_GB2312"/>
          <w:color w:val="000000"/>
          <w:kern w:val="0"/>
          <w:sz w:val="24"/>
          <w:u w:val="none"/>
        </w:rPr>
        <w:t>”</w:t>
      </w:r>
      <w:r>
        <w:rPr>
          <w:rFonts w:ascii="仿宋_GB2312" w:eastAsia="仿宋_GB2312"/>
          <w:color w:val="000000"/>
          <w:kern w:val="0"/>
          <w:sz w:val="24"/>
          <w:u w:val="none"/>
        </w:rPr>
        <w:t>的规定制作，有关格式附件如下：</w:t>
      </w:r>
    </w:p>
    <w:p w14:paraId="7E63445E">
      <w:pPr>
        <w:widowControl/>
        <w:snapToGrid w:val="0"/>
        <w:spacing w:line="480" w:lineRule="exact"/>
        <w:ind w:firstLine="480" w:firstLineChars="200"/>
        <w:rPr>
          <w:rFonts w:ascii="仿宋_GB2312" w:eastAsia="仿宋_GB2312"/>
          <w:color w:val="000000"/>
          <w:kern w:val="0"/>
          <w:sz w:val="24"/>
          <w:u w:val="none"/>
        </w:rPr>
      </w:pPr>
    </w:p>
    <w:p w14:paraId="1737046E">
      <w:pPr>
        <w:widowControl/>
        <w:snapToGrid w:val="0"/>
        <w:spacing w:line="480" w:lineRule="exact"/>
        <w:ind w:firstLine="480" w:firstLineChars="200"/>
        <w:rPr>
          <w:rFonts w:ascii="仿宋_GB2312" w:eastAsia="仿宋_GB2312"/>
          <w:color w:val="000000"/>
          <w:kern w:val="0"/>
          <w:sz w:val="24"/>
          <w:u w:val="none"/>
        </w:rPr>
      </w:pPr>
    </w:p>
    <w:p w14:paraId="16361B1C">
      <w:pPr>
        <w:widowControl/>
        <w:snapToGrid w:val="0"/>
        <w:spacing w:line="480" w:lineRule="exact"/>
        <w:ind w:firstLine="480" w:firstLineChars="200"/>
        <w:rPr>
          <w:rFonts w:ascii="仿宋_GB2312" w:eastAsia="仿宋_GB2312"/>
          <w:color w:val="000000"/>
          <w:kern w:val="0"/>
          <w:sz w:val="24"/>
          <w:u w:val="none"/>
        </w:rPr>
      </w:pPr>
    </w:p>
    <w:p w14:paraId="43EE668D">
      <w:pPr>
        <w:widowControl/>
        <w:snapToGrid w:val="0"/>
        <w:spacing w:line="480" w:lineRule="exact"/>
        <w:ind w:firstLine="480" w:firstLineChars="200"/>
        <w:rPr>
          <w:rFonts w:ascii="仿宋_GB2312" w:eastAsia="仿宋_GB2312"/>
          <w:color w:val="000000"/>
          <w:kern w:val="0"/>
          <w:sz w:val="24"/>
          <w:u w:val="none"/>
        </w:rPr>
      </w:pPr>
    </w:p>
    <w:p w14:paraId="00D92A3D">
      <w:pPr>
        <w:widowControl/>
        <w:snapToGrid w:val="0"/>
        <w:spacing w:line="480" w:lineRule="exact"/>
        <w:ind w:firstLine="480" w:firstLineChars="200"/>
        <w:rPr>
          <w:rFonts w:ascii="仿宋_GB2312" w:eastAsia="仿宋_GB2312"/>
          <w:color w:val="000000"/>
          <w:kern w:val="0"/>
          <w:sz w:val="24"/>
          <w:u w:val="none"/>
        </w:rPr>
      </w:pPr>
    </w:p>
    <w:p w14:paraId="669884FE">
      <w:pPr>
        <w:widowControl/>
        <w:snapToGrid w:val="0"/>
        <w:spacing w:line="480" w:lineRule="exact"/>
        <w:ind w:firstLine="480" w:firstLineChars="200"/>
        <w:rPr>
          <w:rFonts w:ascii="仿宋_GB2312" w:eastAsia="仿宋_GB2312"/>
          <w:color w:val="000000"/>
          <w:kern w:val="0"/>
          <w:sz w:val="24"/>
          <w:u w:val="none"/>
        </w:rPr>
      </w:pPr>
    </w:p>
    <w:p w14:paraId="069691AE">
      <w:pPr>
        <w:widowControl/>
        <w:snapToGrid w:val="0"/>
        <w:spacing w:line="480" w:lineRule="exact"/>
        <w:ind w:firstLine="480" w:firstLineChars="200"/>
        <w:rPr>
          <w:rFonts w:ascii="仿宋_GB2312" w:eastAsia="仿宋_GB2312"/>
          <w:color w:val="000000"/>
          <w:kern w:val="0"/>
          <w:sz w:val="24"/>
          <w:u w:val="none"/>
        </w:rPr>
      </w:pPr>
    </w:p>
    <w:p w14:paraId="56590A44">
      <w:pPr>
        <w:widowControl/>
        <w:snapToGrid w:val="0"/>
        <w:spacing w:line="480" w:lineRule="exact"/>
        <w:ind w:firstLine="480" w:firstLineChars="200"/>
        <w:rPr>
          <w:rFonts w:ascii="仿宋_GB2312" w:eastAsia="仿宋_GB2312"/>
          <w:color w:val="000000"/>
          <w:kern w:val="0"/>
          <w:sz w:val="24"/>
          <w:u w:val="none"/>
        </w:rPr>
      </w:pPr>
    </w:p>
    <w:p w14:paraId="0771A1CB">
      <w:pPr>
        <w:widowControl/>
        <w:snapToGrid w:val="0"/>
        <w:spacing w:line="480" w:lineRule="exact"/>
        <w:ind w:firstLine="480" w:firstLineChars="200"/>
        <w:rPr>
          <w:rFonts w:ascii="仿宋_GB2312" w:eastAsia="仿宋_GB2312"/>
          <w:color w:val="000000"/>
          <w:kern w:val="0"/>
          <w:sz w:val="24"/>
          <w:u w:val="none"/>
        </w:rPr>
      </w:pPr>
    </w:p>
    <w:p w14:paraId="574104B3">
      <w:pPr>
        <w:widowControl/>
        <w:snapToGrid w:val="0"/>
        <w:spacing w:line="480" w:lineRule="exact"/>
        <w:ind w:firstLine="480" w:firstLineChars="200"/>
        <w:rPr>
          <w:rFonts w:ascii="仿宋_GB2312" w:eastAsia="仿宋_GB2312"/>
          <w:color w:val="000000"/>
          <w:kern w:val="0"/>
          <w:sz w:val="24"/>
          <w:u w:val="none"/>
        </w:rPr>
      </w:pPr>
    </w:p>
    <w:p w14:paraId="59E48FD4">
      <w:pPr>
        <w:widowControl/>
        <w:snapToGrid w:val="0"/>
        <w:spacing w:line="480" w:lineRule="exact"/>
        <w:ind w:firstLine="480" w:firstLineChars="200"/>
        <w:rPr>
          <w:rFonts w:ascii="仿宋_GB2312" w:eastAsia="仿宋_GB2312"/>
          <w:color w:val="000000"/>
          <w:kern w:val="0"/>
          <w:sz w:val="24"/>
          <w:u w:val="none"/>
        </w:rPr>
      </w:pPr>
    </w:p>
    <w:p w14:paraId="202EF9D8">
      <w:pPr>
        <w:widowControl/>
        <w:snapToGrid w:val="0"/>
        <w:spacing w:line="480" w:lineRule="exact"/>
        <w:ind w:firstLine="480" w:firstLineChars="200"/>
        <w:rPr>
          <w:rFonts w:ascii="仿宋_GB2312" w:eastAsia="仿宋_GB2312"/>
          <w:color w:val="000000"/>
          <w:kern w:val="0"/>
          <w:sz w:val="24"/>
          <w:u w:val="none"/>
        </w:rPr>
      </w:pPr>
    </w:p>
    <w:p w14:paraId="5866DCF2">
      <w:pPr>
        <w:widowControl/>
        <w:snapToGrid w:val="0"/>
        <w:spacing w:line="480" w:lineRule="exact"/>
        <w:ind w:firstLine="480" w:firstLineChars="200"/>
        <w:rPr>
          <w:rFonts w:ascii="仿宋_GB2312" w:eastAsia="仿宋_GB2312"/>
          <w:color w:val="000000"/>
          <w:kern w:val="0"/>
          <w:sz w:val="24"/>
          <w:u w:val="none"/>
        </w:rPr>
      </w:pPr>
    </w:p>
    <w:p w14:paraId="26EDFE04">
      <w:pPr>
        <w:widowControl/>
        <w:snapToGrid w:val="0"/>
        <w:spacing w:line="480" w:lineRule="exact"/>
        <w:ind w:firstLine="480" w:firstLineChars="200"/>
        <w:rPr>
          <w:rFonts w:ascii="仿宋_GB2312" w:eastAsia="仿宋_GB2312"/>
          <w:color w:val="000000"/>
          <w:kern w:val="0"/>
          <w:sz w:val="24"/>
          <w:u w:val="none"/>
        </w:rPr>
      </w:pPr>
    </w:p>
    <w:p w14:paraId="03908601">
      <w:pPr>
        <w:widowControl/>
        <w:snapToGrid w:val="0"/>
        <w:spacing w:line="480" w:lineRule="exact"/>
        <w:ind w:firstLine="480" w:firstLineChars="200"/>
        <w:rPr>
          <w:rFonts w:ascii="仿宋_GB2312" w:eastAsia="仿宋_GB2312"/>
          <w:color w:val="000000"/>
          <w:kern w:val="0"/>
          <w:sz w:val="24"/>
          <w:u w:val="none"/>
        </w:rPr>
      </w:pPr>
    </w:p>
    <w:p w14:paraId="6D455D3C">
      <w:pPr>
        <w:widowControl/>
        <w:snapToGrid w:val="0"/>
        <w:spacing w:line="480" w:lineRule="exact"/>
        <w:ind w:firstLine="480" w:firstLineChars="200"/>
        <w:rPr>
          <w:rFonts w:ascii="仿宋_GB2312" w:eastAsia="仿宋_GB2312"/>
          <w:color w:val="000000"/>
          <w:kern w:val="0"/>
          <w:sz w:val="24"/>
          <w:u w:val="none"/>
        </w:rPr>
      </w:pPr>
    </w:p>
    <w:p w14:paraId="371CE339">
      <w:pPr>
        <w:widowControl/>
        <w:snapToGrid w:val="0"/>
        <w:spacing w:line="480" w:lineRule="exact"/>
        <w:ind w:firstLine="480" w:firstLineChars="200"/>
        <w:rPr>
          <w:rFonts w:ascii="仿宋_GB2312" w:eastAsia="仿宋_GB2312"/>
          <w:color w:val="000000"/>
          <w:kern w:val="0"/>
          <w:sz w:val="24"/>
          <w:u w:val="none"/>
        </w:rPr>
      </w:pPr>
    </w:p>
    <w:p w14:paraId="5F3C9871">
      <w:pPr>
        <w:widowControl/>
        <w:snapToGrid w:val="0"/>
        <w:spacing w:line="480" w:lineRule="exact"/>
        <w:ind w:firstLine="480" w:firstLineChars="200"/>
        <w:rPr>
          <w:rFonts w:ascii="仿宋_GB2312" w:eastAsia="仿宋_GB2312"/>
          <w:color w:val="000000"/>
          <w:kern w:val="0"/>
          <w:sz w:val="24"/>
          <w:u w:val="none"/>
        </w:rPr>
      </w:pPr>
    </w:p>
    <w:p w14:paraId="3762FB8C">
      <w:pPr>
        <w:pStyle w:val="14"/>
        <w:rPr>
          <w:rFonts w:ascii="仿宋_GB2312" w:eastAsia="仿宋_GB2312"/>
          <w:color w:val="000000"/>
          <w:kern w:val="0"/>
          <w:sz w:val="24"/>
          <w:u w:val="none"/>
        </w:rPr>
      </w:pPr>
    </w:p>
    <w:p w14:paraId="49D11661">
      <w:pPr>
        <w:rPr>
          <w:rFonts w:ascii="仿宋_GB2312" w:eastAsia="仿宋_GB2312"/>
          <w:color w:val="000000"/>
          <w:kern w:val="0"/>
          <w:sz w:val="24"/>
          <w:u w:val="none"/>
        </w:rPr>
      </w:pPr>
    </w:p>
    <w:p w14:paraId="3A95C723">
      <w:pPr>
        <w:pStyle w:val="4"/>
        <w:rPr>
          <w:rFonts w:ascii="仿宋_GB2312" w:eastAsia="仿宋_GB2312"/>
          <w:color w:val="000000"/>
          <w:kern w:val="0"/>
          <w:sz w:val="24"/>
          <w:u w:val="none"/>
        </w:rPr>
      </w:pPr>
    </w:p>
    <w:p w14:paraId="0FA769C8"/>
    <w:p w14:paraId="763D5BF1">
      <w:pPr>
        <w:widowControl/>
        <w:snapToGrid w:val="0"/>
        <w:spacing w:line="480" w:lineRule="exact"/>
        <w:rPr>
          <w:rFonts w:ascii="仿宋_GB2312" w:eastAsia="仿宋_GB2312"/>
          <w:color w:val="000000"/>
          <w:kern w:val="0"/>
          <w:sz w:val="24"/>
          <w:u w:val="none"/>
        </w:rPr>
      </w:pPr>
    </w:p>
    <w:p w14:paraId="2997FC7D">
      <w:pPr>
        <w:snapToGrid w:val="0"/>
        <w:spacing w:before="156" w:beforeLines="50" w:after="50"/>
        <w:jc w:val="left"/>
        <w:rPr>
          <w:rFonts w:hint="eastAsia" w:ascii="仿宋" w:eastAsia="仿宋"/>
          <w:b/>
          <w:sz w:val="30"/>
          <w:szCs w:val="30"/>
        </w:rPr>
      </w:pPr>
      <w:r>
        <w:rPr>
          <w:rFonts w:hint="eastAsia" w:ascii="仿宋" w:eastAsia="仿宋"/>
          <w:b/>
          <w:bCs/>
          <w:sz w:val="30"/>
          <w:szCs w:val="30"/>
        </w:rPr>
        <w:t>附件1：</w:t>
      </w:r>
      <w:r>
        <w:rPr>
          <w:rFonts w:hint="eastAsia" w:ascii="仿宋" w:eastAsia="仿宋"/>
          <w:b/>
          <w:sz w:val="30"/>
          <w:szCs w:val="30"/>
        </w:rPr>
        <w:t>资格文件封面</w:t>
      </w:r>
    </w:p>
    <w:p w14:paraId="5F9A51D4">
      <w:pPr>
        <w:snapToGrid w:val="0"/>
        <w:spacing w:before="156" w:beforeLines="50" w:after="50"/>
        <w:jc w:val="right"/>
        <w:rPr>
          <w:rFonts w:hint="eastAsia" w:ascii="仿宋" w:eastAsia="仿宋"/>
          <w:b/>
          <w:sz w:val="30"/>
          <w:szCs w:val="30"/>
        </w:rPr>
      </w:pPr>
      <w:r>
        <w:rPr>
          <w:rFonts w:ascii="仿宋" w:eastAsia="仿宋"/>
          <w:sz w:val="30"/>
          <w:szCs w:val="30"/>
          <w:u w:val="single"/>
        </w:rPr>
        <w:t>（填写正本或副本）</w:t>
      </w:r>
    </w:p>
    <w:p w14:paraId="53426C53">
      <w:pPr>
        <w:snapToGrid w:val="0"/>
        <w:spacing w:before="156" w:beforeLines="50" w:after="50"/>
        <w:jc w:val="right"/>
        <w:rPr>
          <w:rFonts w:hint="eastAsia" w:ascii="仿宋" w:eastAsia="仿宋"/>
          <w:bCs/>
          <w:sz w:val="30"/>
          <w:szCs w:val="30"/>
        </w:rPr>
      </w:pPr>
    </w:p>
    <w:p w14:paraId="1C10EFE9">
      <w:pPr>
        <w:spacing w:line="400" w:lineRule="exact"/>
        <w:ind w:right="-110"/>
        <w:rPr>
          <w:rFonts w:hint="eastAsia" w:ascii="仿宋" w:eastAsia="仿宋"/>
          <w:spacing w:val="40"/>
          <w:sz w:val="30"/>
          <w:szCs w:val="30"/>
        </w:rPr>
      </w:pPr>
      <w:r>
        <w:rPr>
          <w:rFonts w:hint="eastAsia" w:ascii="仿宋" w:eastAsia="仿宋"/>
          <w:spacing w:val="40"/>
          <w:sz w:val="30"/>
          <w:szCs w:val="30"/>
        </w:rPr>
        <w:t>项目名称：</w:t>
      </w:r>
      <w:r>
        <w:rPr>
          <w:rFonts w:hint="eastAsia" w:ascii="仿宋" w:eastAsia="仿宋"/>
          <w:spacing w:val="40"/>
          <w:sz w:val="30"/>
          <w:szCs w:val="30"/>
          <w:u w:val="single"/>
        </w:rPr>
        <w:t xml:space="preserve">           </w:t>
      </w:r>
    </w:p>
    <w:p w14:paraId="4A52824F">
      <w:pPr>
        <w:spacing w:before="312" w:beforeLines="100" w:line="400" w:lineRule="exact"/>
        <w:rPr>
          <w:rFonts w:hint="eastAsia" w:ascii="仿宋" w:eastAsia="仿宋"/>
          <w:sz w:val="30"/>
          <w:szCs w:val="30"/>
          <w:u w:val="single"/>
        </w:rPr>
      </w:pPr>
      <w:r>
        <w:rPr>
          <w:rFonts w:hint="eastAsia" w:ascii="仿宋" w:eastAsia="仿宋"/>
          <w:sz w:val="30"/>
          <w:szCs w:val="30"/>
        </w:rPr>
        <w:t>项目编号：</w:t>
      </w:r>
      <w:r>
        <w:rPr>
          <w:rFonts w:hint="eastAsia" w:ascii="仿宋" w:eastAsia="仿宋"/>
          <w:sz w:val="30"/>
          <w:szCs w:val="30"/>
          <w:u w:val="single"/>
        </w:rPr>
        <w:t xml:space="preserve">                   </w:t>
      </w:r>
    </w:p>
    <w:p w14:paraId="2B63A194">
      <w:pPr>
        <w:spacing w:before="312" w:beforeLines="100" w:line="400" w:lineRule="exact"/>
        <w:rPr>
          <w:rFonts w:hint="eastAsia" w:ascii="仿宋" w:eastAsia="仿宋"/>
          <w:sz w:val="30"/>
          <w:szCs w:val="30"/>
        </w:rPr>
      </w:pPr>
      <w:r>
        <w:rPr>
          <w:rFonts w:hint="eastAsia" w:ascii="仿宋" w:eastAsia="仿宋"/>
          <w:sz w:val="30"/>
          <w:szCs w:val="30"/>
        </w:rPr>
        <w:t>标段编号：</w:t>
      </w:r>
      <w:r>
        <w:rPr>
          <w:rFonts w:hint="eastAsia" w:ascii="仿宋" w:eastAsia="仿宋"/>
          <w:sz w:val="30"/>
          <w:szCs w:val="30"/>
          <w:u w:val="single"/>
        </w:rPr>
        <w:t xml:space="preserve">                    </w:t>
      </w:r>
    </w:p>
    <w:p w14:paraId="6B6EEB21">
      <w:pPr>
        <w:spacing w:line="1200" w:lineRule="exact"/>
        <w:ind w:right="6"/>
        <w:jc w:val="center"/>
        <w:rPr>
          <w:rFonts w:hint="eastAsia" w:ascii="仿宋" w:eastAsia="仿宋"/>
          <w:sz w:val="72"/>
          <w:szCs w:val="72"/>
        </w:rPr>
      </w:pPr>
    </w:p>
    <w:p w14:paraId="74DCF7FA">
      <w:pPr>
        <w:spacing w:line="1200" w:lineRule="exact"/>
        <w:ind w:right="6"/>
        <w:jc w:val="center"/>
        <w:rPr>
          <w:rFonts w:hint="eastAsia" w:ascii="仿宋" w:eastAsia="仿宋"/>
          <w:sz w:val="72"/>
          <w:szCs w:val="72"/>
        </w:rPr>
      </w:pPr>
    </w:p>
    <w:p w14:paraId="190D5A10">
      <w:pPr>
        <w:spacing w:line="1200" w:lineRule="exact"/>
        <w:ind w:right="6"/>
        <w:jc w:val="center"/>
        <w:rPr>
          <w:rFonts w:hint="eastAsia" w:ascii="仿宋" w:eastAsia="仿宋"/>
          <w:sz w:val="72"/>
          <w:szCs w:val="72"/>
        </w:rPr>
      </w:pPr>
      <w:r>
        <w:rPr>
          <w:rFonts w:hint="eastAsia" w:ascii="仿宋" w:eastAsia="仿宋"/>
          <w:sz w:val="72"/>
          <w:szCs w:val="72"/>
        </w:rPr>
        <w:t>资</w:t>
      </w:r>
    </w:p>
    <w:p w14:paraId="5B122033">
      <w:pPr>
        <w:spacing w:line="1200" w:lineRule="exact"/>
        <w:ind w:right="6"/>
        <w:jc w:val="center"/>
        <w:rPr>
          <w:rFonts w:hint="eastAsia" w:ascii="仿宋" w:eastAsia="仿宋"/>
          <w:sz w:val="72"/>
          <w:szCs w:val="72"/>
        </w:rPr>
      </w:pPr>
      <w:r>
        <w:rPr>
          <w:rFonts w:hint="eastAsia" w:ascii="仿宋" w:eastAsia="仿宋"/>
          <w:sz w:val="72"/>
          <w:szCs w:val="72"/>
        </w:rPr>
        <w:t>格</w:t>
      </w:r>
    </w:p>
    <w:p w14:paraId="4FE64E4A">
      <w:pPr>
        <w:spacing w:line="1200" w:lineRule="exact"/>
        <w:ind w:right="6"/>
        <w:jc w:val="center"/>
        <w:rPr>
          <w:rFonts w:hint="eastAsia" w:ascii="仿宋" w:eastAsia="仿宋"/>
          <w:sz w:val="72"/>
          <w:szCs w:val="72"/>
        </w:rPr>
      </w:pPr>
      <w:r>
        <w:rPr>
          <w:rFonts w:hint="eastAsia" w:ascii="仿宋" w:eastAsia="仿宋"/>
          <w:sz w:val="72"/>
          <w:szCs w:val="72"/>
        </w:rPr>
        <w:t>文</w:t>
      </w:r>
    </w:p>
    <w:p w14:paraId="03E3E562">
      <w:pPr>
        <w:spacing w:line="1200" w:lineRule="exact"/>
        <w:ind w:right="6"/>
        <w:jc w:val="center"/>
        <w:rPr>
          <w:rFonts w:hint="eastAsia" w:ascii="仿宋" w:eastAsia="仿宋"/>
          <w:sz w:val="72"/>
          <w:szCs w:val="72"/>
        </w:rPr>
      </w:pPr>
      <w:r>
        <w:rPr>
          <w:rFonts w:hint="eastAsia" w:ascii="仿宋" w:eastAsia="仿宋"/>
          <w:sz w:val="72"/>
          <w:szCs w:val="72"/>
        </w:rPr>
        <w:t>件</w:t>
      </w:r>
    </w:p>
    <w:p w14:paraId="3E49E406">
      <w:pPr>
        <w:spacing w:line="1200" w:lineRule="exact"/>
        <w:ind w:right="6"/>
        <w:jc w:val="center"/>
        <w:rPr>
          <w:rFonts w:hint="eastAsia" w:ascii="仿宋" w:eastAsia="仿宋"/>
          <w:sz w:val="72"/>
          <w:szCs w:val="72"/>
        </w:rPr>
      </w:pPr>
    </w:p>
    <w:p w14:paraId="76B2871F">
      <w:pPr>
        <w:spacing w:line="500" w:lineRule="exact"/>
        <w:ind w:right="7"/>
        <w:jc w:val="center"/>
        <w:rPr>
          <w:rFonts w:hint="eastAsia" w:ascii="仿宋" w:eastAsia="仿宋"/>
          <w:sz w:val="36"/>
          <w:szCs w:val="36"/>
        </w:rPr>
      </w:pPr>
    </w:p>
    <w:p w14:paraId="7AB22966">
      <w:pPr>
        <w:spacing w:line="500" w:lineRule="exact"/>
        <w:ind w:right="7"/>
        <w:jc w:val="center"/>
        <w:rPr>
          <w:rFonts w:hint="eastAsia" w:ascii="仿宋" w:eastAsia="仿宋"/>
          <w:sz w:val="36"/>
          <w:szCs w:val="36"/>
        </w:rPr>
      </w:pPr>
    </w:p>
    <w:p w14:paraId="5914E61F">
      <w:pPr>
        <w:spacing w:line="400" w:lineRule="exact"/>
        <w:ind w:right="-110"/>
        <w:rPr>
          <w:rFonts w:hint="eastAsia" w:ascii="仿宋" w:eastAsia="仿宋"/>
          <w:spacing w:val="40"/>
          <w:sz w:val="30"/>
          <w:szCs w:val="30"/>
        </w:rPr>
      </w:pPr>
      <w:r>
        <w:rPr>
          <w:rFonts w:ascii="仿宋" w:eastAsia="仿宋"/>
          <w:spacing w:val="40"/>
          <w:sz w:val="30"/>
          <w:szCs w:val="30"/>
        </w:rPr>
        <w:t>供应商</w:t>
      </w:r>
      <w:r>
        <w:rPr>
          <w:rFonts w:hint="eastAsia" w:ascii="仿宋" w:eastAsia="仿宋"/>
          <w:spacing w:val="40"/>
          <w:sz w:val="30"/>
          <w:szCs w:val="30"/>
        </w:rPr>
        <w:t>名称（盖</w:t>
      </w:r>
      <w:r>
        <w:rPr>
          <w:rFonts w:ascii="仿宋" w:eastAsia="仿宋"/>
          <w:spacing w:val="40"/>
          <w:sz w:val="30"/>
          <w:szCs w:val="30"/>
        </w:rPr>
        <w:t>公</w:t>
      </w:r>
      <w:r>
        <w:rPr>
          <w:rFonts w:hint="eastAsia" w:ascii="仿宋" w:eastAsia="仿宋"/>
          <w:spacing w:val="40"/>
          <w:sz w:val="30"/>
          <w:szCs w:val="30"/>
        </w:rPr>
        <w:t>章）：</w:t>
      </w:r>
    </w:p>
    <w:p w14:paraId="76B6D78A">
      <w:pPr>
        <w:spacing w:line="400" w:lineRule="exact"/>
        <w:ind w:right="-110"/>
        <w:rPr>
          <w:rFonts w:hint="eastAsia" w:ascii="仿宋" w:eastAsia="仿宋"/>
          <w:spacing w:val="40"/>
          <w:sz w:val="30"/>
          <w:szCs w:val="30"/>
        </w:rPr>
      </w:pPr>
      <w:r>
        <w:rPr>
          <w:rFonts w:hint="eastAsia" w:ascii="仿宋" w:eastAsia="仿宋"/>
          <w:spacing w:val="40"/>
          <w:sz w:val="30"/>
          <w:szCs w:val="30"/>
        </w:rPr>
        <w:t>地    址：</w:t>
      </w:r>
    </w:p>
    <w:p w14:paraId="6297CDE2">
      <w:pPr>
        <w:spacing w:line="400" w:lineRule="exact"/>
        <w:ind w:right="-110"/>
        <w:rPr>
          <w:rFonts w:hint="eastAsia" w:ascii="仿宋" w:eastAsia="仿宋"/>
          <w:spacing w:val="40"/>
          <w:sz w:val="30"/>
          <w:szCs w:val="30"/>
        </w:rPr>
      </w:pPr>
      <w:r>
        <w:rPr>
          <w:rFonts w:hint="eastAsia" w:ascii="仿宋" w:eastAsia="仿宋"/>
          <w:spacing w:val="40"/>
          <w:sz w:val="30"/>
          <w:szCs w:val="30"/>
        </w:rPr>
        <w:t>日    期：</w:t>
      </w:r>
    </w:p>
    <w:p w14:paraId="113D1DB3">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附件2：资格文件目录</w:t>
      </w:r>
    </w:p>
    <w:p w14:paraId="7CFBEC1B">
      <w:pPr>
        <w:snapToGrid w:val="0"/>
        <w:spacing w:before="156" w:beforeLines="50" w:after="50"/>
        <w:jc w:val="center"/>
        <w:rPr>
          <w:rFonts w:hint="eastAsia" w:ascii="仿宋" w:eastAsia="仿宋" w:cs="仿宋_GB2312"/>
          <w:sz w:val="30"/>
          <w:szCs w:val="30"/>
        </w:rPr>
      </w:pPr>
      <w:r>
        <w:rPr>
          <w:rFonts w:hint="eastAsia" w:ascii="仿宋" w:eastAsia="仿宋" w:cs="仿宋_GB2312"/>
          <w:sz w:val="30"/>
          <w:szCs w:val="30"/>
        </w:rPr>
        <w:t>目 录</w:t>
      </w:r>
    </w:p>
    <w:p w14:paraId="049F1273">
      <w:pPr>
        <w:pStyle w:val="37"/>
        <w:spacing w:line="360" w:lineRule="auto"/>
        <w:ind w:firstLine="0" w:firstLineChars="0"/>
        <w:jc w:val="left"/>
        <w:rPr>
          <w:rFonts w:hint="eastAsia" w:ascii="仿宋" w:eastAsia="仿宋" w:cs="仿宋_GB2312"/>
        </w:rPr>
      </w:pPr>
      <w:r>
        <w:rPr>
          <w:rFonts w:hint="eastAsia" w:ascii="仿宋" w:eastAsia="仿宋" w:cs="仿宋_GB2312"/>
        </w:rPr>
        <w:t>1.投标声明函 ……………………………………………………………………（页码）</w:t>
      </w:r>
    </w:p>
    <w:p w14:paraId="1C3BA549">
      <w:pPr>
        <w:pStyle w:val="37"/>
        <w:spacing w:line="360" w:lineRule="auto"/>
        <w:ind w:firstLine="0" w:firstLineChars="0"/>
        <w:jc w:val="left"/>
        <w:rPr>
          <w:rFonts w:hint="eastAsia" w:ascii="仿宋" w:eastAsia="仿宋" w:cs="仿宋_GB2312"/>
        </w:rPr>
      </w:pPr>
      <w:r>
        <w:rPr>
          <w:rFonts w:hint="eastAsia" w:ascii="仿宋" w:eastAsia="仿宋" w:cs="仿宋_GB2312"/>
          <w:sz w:val="24"/>
          <w:szCs w:val="24"/>
        </w:rPr>
        <w:t>2.联合体协议书（如有）</w:t>
      </w:r>
      <w:r>
        <w:rPr>
          <w:rFonts w:hint="eastAsia" w:ascii="仿宋" w:eastAsia="仿宋" w:cs="仿宋_GB2312"/>
        </w:rPr>
        <w:t>………………………………………………………（页码）</w:t>
      </w:r>
    </w:p>
    <w:p w14:paraId="6CFB3FE9">
      <w:pPr>
        <w:pStyle w:val="37"/>
        <w:spacing w:line="360" w:lineRule="auto"/>
        <w:ind w:firstLine="0" w:firstLineChars="0"/>
        <w:jc w:val="left"/>
        <w:rPr>
          <w:rFonts w:hint="eastAsia" w:ascii="仿宋" w:eastAsia="仿宋" w:cs="仿宋_GB2312"/>
          <w:sz w:val="24"/>
          <w:szCs w:val="24"/>
          <w:lang w:eastAsia="zh-CN"/>
        </w:rPr>
      </w:pPr>
      <w:r>
        <w:rPr>
          <w:rFonts w:hint="eastAsia" w:ascii="仿宋" w:eastAsia="仿宋" w:cs="仿宋_GB2312"/>
        </w:rPr>
        <w:t>3.</w:t>
      </w:r>
      <w:r>
        <w:rPr>
          <w:rFonts w:hint="eastAsia" w:ascii="仿宋" w:eastAsia="仿宋" w:cs="仿宋_GB2312"/>
          <w:sz w:val="24"/>
          <w:szCs w:val="24"/>
          <w:lang w:eastAsia="zh-CN"/>
        </w:rPr>
        <w:t>分包意向协议（如有）………………………………………………………（页码）</w:t>
      </w:r>
    </w:p>
    <w:p w14:paraId="486822C0">
      <w:pPr>
        <w:pStyle w:val="37"/>
        <w:spacing w:line="360" w:lineRule="auto"/>
        <w:ind w:firstLine="0" w:firstLineChars="0"/>
        <w:jc w:val="left"/>
        <w:rPr>
          <w:rFonts w:hint="eastAsia" w:ascii="仿宋" w:eastAsia="仿宋" w:cs="仿宋_GB2312"/>
        </w:rPr>
      </w:pPr>
      <w:r>
        <w:rPr>
          <w:rFonts w:hint="eastAsia" w:ascii="仿宋" w:eastAsia="仿宋" w:cs="仿宋_GB2312"/>
          <w:lang w:val="en-US" w:eastAsia="zh-CN"/>
        </w:rPr>
        <w:t>4</w:t>
      </w:r>
      <w:r>
        <w:rPr>
          <w:rFonts w:hint="eastAsia" w:ascii="仿宋" w:eastAsia="仿宋" w:cs="仿宋_GB2312"/>
        </w:rPr>
        <w:t>.法定代表人授权委托书………………………………………………………（页码）</w:t>
      </w:r>
    </w:p>
    <w:p w14:paraId="181C10B1">
      <w:pPr>
        <w:pStyle w:val="37"/>
        <w:spacing w:line="360" w:lineRule="auto"/>
        <w:ind w:firstLine="0" w:firstLineChars="0"/>
        <w:jc w:val="left"/>
        <w:rPr>
          <w:rFonts w:hint="eastAsia" w:ascii="仿宋" w:eastAsia="仿宋" w:cs="仿宋_GB2312"/>
        </w:rPr>
      </w:pPr>
      <w:r>
        <w:rPr>
          <w:rFonts w:hint="eastAsia" w:ascii="仿宋" w:eastAsia="仿宋" w:cs="仿宋_GB2312"/>
          <w:lang w:val="en-US" w:eastAsia="zh-CN"/>
        </w:rPr>
        <w:t>5</w:t>
      </w:r>
      <w:r>
        <w:rPr>
          <w:rFonts w:hint="eastAsia" w:ascii="仿宋" w:eastAsia="仿宋" w:cs="仿宋_GB2312"/>
        </w:rPr>
        <w:t>.法定代表人及其授权代表身份证……………………………………………（页码）</w:t>
      </w:r>
    </w:p>
    <w:p w14:paraId="59CDBF23">
      <w:pPr>
        <w:pStyle w:val="37"/>
        <w:spacing w:line="360" w:lineRule="auto"/>
        <w:ind w:firstLine="0" w:firstLineChars="0"/>
        <w:jc w:val="left"/>
        <w:rPr>
          <w:rFonts w:hint="eastAsia" w:ascii="仿宋" w:eastAsia="仿宋" w:cs="仿宋_GB2312"/>
          <w:sz w:val="24"/>
          <w:szCs w:val="24"/>
        </w:rPr>
      </w:pPr>
      <w:r>
        <w:rPr>
          <w:rFonts w:hint="eastAsia" w:ascii="仿宋" w:eastAsia="仿宋" w:cs="仿宋_GB2312"/>
          <w:sz w:val="24"/>
          <w:szCs w:val="24"/>
          <w:lang w:val="en-US" w:eastAsia="zh-CN"/>
        </w:rPr>
        <w:t>6</w:t>
      </w:r>
      <w:r>
        <w:rPr>
          <w:rFonts w:hint="eastAsia" w:ascii="仿宋" w:eastAsia="仿宋" w:cs="仿宋_GB2312"/>
          <w:sz w:val="24"/>
          <w:szCs w:val="24"/>
        </w:rPr>
        <w:t>.资格条件证明材料</w:t>
      </w:r>
    </w:p>
    <w:p w14:paraId="576B00B0">
      <w:pPr>
        <w:pStyle w:val="37"/>
        <w:spacing w:line="360" w:lineRule="auto"/>
        <w:ind w:firstLine="240" w:firstLineChars="100"/>
        <w:jc w:val="left"/>
        <w:rPr>
          <w:rFonts w:hint="eastAsia" w:ascii="仿宋" w:eastAsia="仿宋" w:cs="仿宋_GB2312"/>
        </w:rPr>
      </w:pPr>
      <w:r>
        <w:rPr>
          <w:rFonts w:hint="eastAsia" w:ascii="仿宋" w:eastAsia="仿宋" w:cs="仿宋_GB2312"/>
          <w:lang w:val="en-US" w:eastAsia="zh-CN"/>
        </w:rPr>
        <w:t>6</w:t>
      </w:r>
      <w:r>
        <w:rPr>
          <w:rFonts w:hint="eastAsia" w:ascii="仿宋" w:eastAsia="仿宋" w:cs="仿宋_GB2312"/>
        </w:rPr>
        <w:t>.1营业执照(或事业法人登记证书)…………………………………………（页码）</w:t>
      </w:r>
    </w:p>
    <w:p w14:paraId="044A5FBD">
      <w:pPr>
        <w:pStyle w:val="37"/>
        <w:spacing w:line="360" w:lineRule="auto"/>
        <w:ind w:firstLine="240" w:firstLineChars="100"/>
        <w:jc w:val="left"/>
        <w:rPr>
          <w:rFonts w:hint="eastAsia" w:ascii="仿宋" w:eastAsia="仿宋" w:cs="仿宋_GB2312"/>
        </w:rPr>
      </w:pPr>
      <w:r>
        <w:rPr>
          <w:rFonts w:hint="eastAsia" w:ascii="仿宋" w:eastAsia="仿宋" w:cs="仿宋_GB2312"/>
          <w:lang w:val="en-US" w:eastAsia="zh-CN"/>
        </w:rPr>
        <w:t>6</w:t>
      </w:r>
      <w:r>
        <w:rPr>
          <w:rFonts w:hint="eastAsia" w:ascii="仿宋" w:eastAsia="仿宋" w:cs="仿宋_GB2312"/>
        </w:rPr>
        <w:t>.</w:t>
      </w:r>
      <w:r>
        <w:rPr>
          <w:rFonts w:ascii="仿宋" w:eastAsia="仿宋" w:cs="仿宋_GB2312"/>
        </w:rPr>
        <w:t>2</w:t>
      </w:r>
      <w:r>
        <w:rPr>
          <w:rFonts w:hint="eastAsia" w:ascii="仿宋" w:eastAsia="仿宋" w:cs="仿宋_GB2312"/>
        </w:rPr>
        <w:t>特定资格条件的有关证明材料（如有）…………………………………（页码）</w:t>
      </w:r>
    </w:p>
    <w:p w14:paraId="27796860">
      <w:pPr>
        <w:pStyle w:val="37"/>
        <w:spacing w:line="360" w:lineRule="auto"/>
        <w:ind w:left="0" w:leftChars="0" w:firstLine="0" w:firstLineChars="0"/>
        <w:jc w:val="left"/>
        <w:rPr>
          <w:rFonts w:hint="eastAsia" w:ascii="仿宋" w:eastAsia="仿宋" w:cs="仿宋_GB2312"/>
        </w:rPr>
      </w:pPr>
      <w:r>
        <w:rPr>
          <w:rFonts w:hint="eastAsia" w:ascii="仿宋" w:eastAsia="仿宋" w:cs="仿宋_GB2312"/>
          <w:lang w:val="en-US" w:eastAsia="zh-CN"/>
        </w:rPr>
        <w:t>7</w:t>
      </w:r>
      <w:r>
        <w:rPr>
          <w:rFonts w:hint="eastAsia" w:ascii="仿宋" w:eastAsia="仿宋" w:cs="仿宋_GB2312"/>
        </w:rPr>
        <w:t>.中小企业声明函（如有）………………………………………………………（页码）</w:t>
      </w:r>
    </w:p>
    <w:p w14:paraId="1E50C2AB">
      <w:pPr>
        <w:pStyle w:val="37"/>
        <w:spacing w:line="360" w:lineRule="auto"/>
        <w:ind w:left="0" w:leftChars="0" w:firstLine="0" w:firstLineChars="0"/>
        <w:jc w:val="left"/>
        <w:rPr>
          <w:rFonts w:hint="eastAsia" w:ascii="仿宋" w:eastAsia="仿宋" w:cs="仿宋_GB2312"/>
          <w:b/>
          <w:bCs/>
          <w:sz w:val="24"/>
        </w:rPr>
      </w:pPr>
      <w:r>
        <w:rPr>
          <w:rFonts w:hint="eastAsia" w:ascii="仿宋" w:eastAsia="仿宋" w:cs="仿宋_GB2312"/>
          <w:lang w:val="en-US" w:eastAsia="zh-CN"/>
        </w:rPr>
        <w:t>8</w:t>
      </w:r>
      <w:r>
        <w:rPr>
          <w:rFonts w:hint="eastAsia" w:ascii="仿宋" w:eastAsia="仿宋" w:cs="仿宋_GB2312"/>
        </w:rPr>
        <w:t>.残疾人福利性单位声明函（如有）……………………………………………（页码）</w:t>
      </w:r>
    </w:p>
    <w:p w14:paraId="2FE870BB">
      <w:pPr>
        <w:spacing w:line="360" w:lineRule="auto"/>
        <w:jc w:val="left"/>
        <w:rPr>
          <w:rFonts w:hint="eastAsia" w:ascii="仿宋" w:hAnsi="Calibri" w:eastAsia="仿宋" w:cs="Times New Roman"/>
          <w:kern w:val="0"/>
          <w:sz w:val="24"/>
          <w:szCs w:val="24"/>
          <w:u w:val="single"/>
          <w:lang w:val="en-US" w:eastAsia="zh-CN" w:bidi="ar-SA"/>
        </w:rPr>
      </w:pPr>
      <w:r>
        <w:rPr>
          <w:rFonts w:hint="eastAsia" w:ascii="仿宋" w:hAnsi="Calibri" w:eastAsia="仿宋" w:cs="Times New Roman"/>
          <w:kern w:val="0"/>
          <w:sz w:val="24"/>
          <w:szCs w:val="24"/>
          <w:u w:val="single"/>
          <w:lang w:val="en-US" w:eastAsia="zh-CN" w:bidi="ar-SA"/>
        </w:rPr>
        <w:t>注：“资格文件”需按采购文件要求的内容制作，复印件需加盖供应商公章，未按要求签署、盖章或内容实质性偏离的，资格审查不通过。</w:t>
      </w:r>
    </w:p>
    <w:p w14:paraId="69C7BE74">
      <w:pPr>
        <w:pageBreakBefore/>
        <w:widowControl w:val="0"/>
        <w:rPr>
          <w:rFonts w:hint="eastAsia" w:ascii="仿宋" w:eastAsia="仿宋"/>
          <w:b/>
          <w:sz w:val="28"/>
          <w:szCs w:val="28"/>
        </w:rPr>
      </w:pPr>
      <w:r>
        <w:rPr>
          <w:rFonts w:hint="eastAsia" w:ascii="仿宋" w:eastAsia="仿宋"/>
          <w:b/>
          <w:sz w:val="28"/>
          <w:szCs w:val="28"/>
        </w:rPr>
        <w:t>附件3：投标声明函</w:t>
      </w:r>
    </w:p>
    <w:p w14:paraId="7634DD12">
      <w:pPr>
        <w:pStyle w:val="32"/>
        <w:spacing w:after="50" w:afterLines="0" w:line="440" w:lineRule="exact"/>
        <w:ind w:firstLine="0" w:firstLineChars="0"/>
        <w:rPr>
          <w:rFonts w:hint="eastAsia" w:ascii="仿宋" w:eastAsia="仿宋"/>
          <w:szCs w:val="24"/>
        </w:rPr>
      </w:pPr>
      <w:r>
        <w:rPr>
          <w:rFonts w:hint="eastAsia" w:ascii="仿宋" w:eastAsia="仿宋"/>
          <w:szCs w:val="24"/>
        </w:rPr>
        <w:t>致</w:t>
      </w:r>
      <w:r>
        <w:rPr>
          <w:rFonts w:hint="eastAsia" w:ascii="仿宋" w:eastAsia="仿宋"/>
          <w:szCs w:val="24"/>
          <w:u w:val="single"/>
        </w:rPr>
        <w:t xml:space="preserve"> （填写采购代理机构或采购人名称） </w:t>
      </w:r>
      <w:r>
        <w:rPr>
          <w:rFonts w:hint="eastAsia" w:ascii="仿宋" w:eastAsia="仿宋"/>
          <w:szCs w:val="24"/>
        </w:rPr>
        <w:t xml:space="preserve">： </w:t>
      </w:r>
    </w:p>
    <w:p w14:paraId="08576869">
      <w:pPr>
        <w:pStyle w:val="32"/>
        <w:spacing w:after="50" w:afterLines="0" w:line="440" w:lineRule="exact"/>
        <w:ind w:left="0" w:firstLine="480" w:firstLineChars="200"/>
        <w:rPr>
          <w:rFonts w:hint="eastAsia" w:ascii="仿宋" w:eastAsia="仿宋"/>
          <w:szCs w:val="24"/>
        </w:rPr>
      </w:pPr>
      <w:r>
        <w:rPr>
          <w:rFonts w:hint="eastAsia" w:ascii="仿宋" w:eastAsia="仿宋"/>
          <w:szCs w:val="24"/>
        </w:rPr>
        <w:t>我方</w:t>
      </w:r>
      <w:r>
        <w:rPr>
          <w:rFonts w:hint="eastAsia" w:ascii="仿宋" w:eastAsia="仿宋"/>
          <w:szCs w:val="24"/>
          <w:u w:val="single"/>
        </w:rPr>
        <w:t xml:space="preserve">  （填写投标</w:t>
      </w:r>
      <w:r>
        <w:rPr>
          <w:rFonts w:ascii="仿宋" w:eastAsia="仿宋"/>
          <w:szCs w:val="24"/>
          <w:u w:val="single"/>
        </w:rPr>
        <w:t>供应商</w:t>
      </w:r>
      <w:r>
        <w:rPr>
          <w:rFonts w:hint="eastAsia" w:ascii="仿宋" w:eastAsia="仿宋"/>
          <w:szCs w:val="24"/>
          <w:u w:val="single"/>
        </w:rPr>
        <w:t xml:space="preserve">全称；联合体投标的写全部联合体成员）   </w:t>
      </w:r>
      <w:r>
        <w:rPr>
          <w:rFonts w:hint="eastAsia" w:ascii="仿宋" w:eastAsia="仿宋"/>
          <w:szCs w:val="24"/>
        </w:rPr>
        <w:t>愿意参加贵方组织的</w:t>
      </w:r>
      <w:r>
        <w:rPr>
          <w:rFonts w:hint="eastAsia" w:ascii="仿宋" w:eastAsia="仿宋"/>
          <w:szCs w:val="24"/>
          <w:u w:val="single"/>
        </w:rPr>
        <w:t>（填写招标项目名称）（采购编号：    ）</w:t>
      </w:r>
      <w:r>
        <w:rPr>
          <w:rFonts w:hint="eastAsia" w:ascii="仿宋" w:eastAsia="仿宋"/>
          <w:szCs w:val="24"/>
        </w:rPr>
        <w:t>的投标，为此，我方就本次投标有关事项郑重声明如下：</w:t>
      </w:r>
    </w:p>
    <w:p w14:paraId="0709C6CC">
      <w:pPr>
        <w:pStyle w:val="32"/>
        <w:spacing w:after="50" w:afterLines="0" w:line="440" w:lineRule="exact"/>
        <w:rPr>
          <w:rFonts w:hint="eastAsia" w:ascii="仿宋" w:eastAsia="仿宋"/>
          <w:szCs w:val="24"/>
        </w:rPr>
      </w:pPr>
      <w:r>
        <w:rPr>
          <w:rFonts w:hint="eastAsia" w:ascii="仿宋" w:eastAsia="仿宋"/>
          <w:szCs w:val="24"/>
        </w:rPr>
        <w:t>1.我方已详细审查全部采购文件，同意采购文件的各项要求。</w:t>
      </w:r>
    </w:p>
    <w:p w14:paraId="7F731996">
      <w:pPr>
        <w:pStyle w:val="7"/>
        <w:tabs>
          <w:tab w:val="clear" w:pos="1697"/>
        </w:tabs>
        <w:spacing w:after="50" w:afterLines="0" w:line="440" w:lineRule="exact"/>
        <w:ind w:left="0" w:firstLine="480" w:firstLineChars="200"/>
        <w:rPr>
          <w:rFonts w:hint="eastAsia" w:ascii="仿宋" w:eastAsia="仿宋"/>
          <w:szCs w:val="24"/>
        </w:rPr>
      </w:pPr>
      <w:r>
        <w:rPr>
          <w:rFonts w:hint="eastAsia" w:ascii="仿宋" w:eastAsia="仿宋"/>
          <w:szCs w:val="24"/>
        </w:rPr>
        <w:t>2.若我方中标，承诺按采购文件、投标文件和合同的规定履行责任和义务。</w:t>
      </w:r>
    </w:p>
    <w:p w14:paraId="21CED682">
      <w:pPr>
        <w:pStyle w:val="32"/>
        <w:spacing w:after="50" w:afterLines="0" w:line="440" w:lineRule="exact"/>
        <w:rPr>
          <w:rFonts w:hint="eastAsia" w:ascii="仿宋" w:eastAsia="仿宋"/>
          <w:szCs w:val="24"/>
        </w:rPr>
      </w:pPr>
      <w:r>
        <w:rPr>
          <w:rFonts w:hint="eastAsia" w:ascii="仿宋" w:eastAsia="仿宋"/>
          <w:szCs w:val="24"/>
        </w:rPr>
        <w:t>3.</w:t>
      </w:r>
      <w:r>
        <w:rPr>
          <w:rFonts w:hint="eastAsia" w:ascii="仿宋" w:eastAsia="仿宋" w:cs="仿宋_GB2312"/>
          <w:b/>
          <w:bCs/>
          <w:sz w:val="24"/>
          <w:lang w:val="zh-CN"/>
        </w:rPr>
        <w:t>我方</w:t>
      </w:r>
      <w:r>
        <w:rPr>
          <w:rFonts w:hint="eastAsia" w:ascii="仿宋" w:eastAsia="仿宋" w:cs="仿宋_GB2312"/>
          <w:b/>
          <w:bCs/>
          <w:sz w:val="24"/>
        </w:rPr>
        <w:t>声明参加本次政府采购活动前三年内，在经营活动中没有重大违法记录</w:t>
      </w:r>
      <w:r>
        <w:rPr>
          <w:rFonts w:hint="eastAsia" w:ascii="仿宋" w:eastAsia="仿宋" w:cs="仿宋_GB2312"/>
          <w:b/>
          <w:bCs/>
          <w:sz w:val="24"/>
          <w:szCs w:val="20"/>
        </w:rPr>
        <w:t>。我方通过“信用中国”网站（www.creditchina.gov.cn）、中国政府采购网（www.ccgp.gov.cn）查询，未被列入失信被执行人、重大税收违法案件当事人名单、政府采购严重违法失信行为记录名单。</w:t>
      </w:r>
    </w:p>
    <w:p w14:paraId="259EE2B2">
      <w:pPr>
        <w:pStyle w:val="32"/>
        <w:spacing w:after="50" w:afterLines="0" w:line="440" w:lineRule="exact"/>
        <w:rPr>
          <w:rFonts w:hint="eastAsia" w:ascii="仿宋" w:eastAsia="仿宋"/>
          <w:szCs w:val="24"/>
        </w:rPr>
      </w:pPr>
      <w:r>
        <w:rPr>
          <w:rFonts w:hint="eastAsia" w:ascii="仿宋" w:eastAsia="仿宋"/>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318ED93C">
      <w:pPr>
        <w:pStyle w:val="32"/>
        <w:spacing w:after="50" w:afterLines="0" w:line="440" w:lineRule="exact"/>
        <w:rPr>
          <w:rFonts w:hint="eastAsia" w:ascii="仿宋" w:eastAsia="仿宋"/>
          <w:szCs w:val="24"/>
        </w:rPr>
      </w:pPr>
      <w:r>
        <w:rPr>
          <w:rFonts w:hint="eastAsia" w:ascii="仿宋" w:eastAsia="仿宋"/>
          <w:szCs w:val="24"/>
        </w:rPr>
        <w:t>5.我方保证所供货物质量符合国家强制性规范和标准，达到采购文件规定的要求；</w:t>
      </w:r>
    </w:p>
    <w:p w14:paraId="75D5C42F">
      <w:pPr>
        <w:pStyle w:val="7"/>
        <w:tabs>
          <w:tab w:val="clear" w:pos="1697"/>
        </w:tabs>
        <w:spacing w:after="50" w:afterLines="0" w:line="440" w:lineRule="exact"/>
        <w:ind w:left="0" w:firstLine="482" w:firstLineChars="200"/>
        <w:rPr>
          <w:rFonts w:hint="eastAsia" w:ascii="仿宋" w:eastAsia="仿宋"/>
          <w:szCs w:val="24"/>
        </w:rPr>
      </w:pPr>
      <w:r>
        <w:rPr>
          <w:rFonts w:hint="eastAsia" w:ascii="仿宋" w:eastAsia="仿宋"/>
          <w:b/>
          <w:bCs/>
        </w:rPr>
        <w:t>6.</w:t>
      </w:r>
      <w:r>
        <w:rPr>
          <w:rFonts w:hint="eastAsia" w:ascii="仿宋" w:eastAsia="仿宋"/>
          <w:b/>
          <w:bCs/>
          <w:szCs w:val="24"/>
        </w:rPr>
        <w:t>我方承诺</w:t>
      </w:r>
      <w:r>
        <w:rPr>
          <w:rFonts w:ascii="仿宋" w:eastAsia="仿宋"/>
          <w:b/>
          <w:bCs/>
          <w:szCs w:val="24"/>
        </w:rPr>
        <w:t>具备良好的财务制度</w:t>
      </w:r>
      <w:r>
        <w:rPr>
          <w:rFonts w:hint="eastAsia" w:ascii="仿宋" w:eastAsia="仿宋"/>
          <w:b/>
          <w:bCs/>
          <w:szCs w:val="24"/>
        </w:rPr>
        <w:t>并且没有税收缴纳、社会保障等方面的失信记录。</w:t>
      </w:r>
    </w:p>
    <w:p w14:paraId="1053A464">
      <w:pPr>
        <w:pStyle w:val="32"/>
        <w:spacing w:after="50" w:afterLines="0" w:line="440" w:lineRule="exact"/>
        <w:rPr>
          <w:rFonts w:hint="eastAsia" w:ascii="仿宋" w:eastAsia="仿宋"/>
          <w:szCs w:val="24"/>
        </w:rPr>
      </w:pPr>
      <w:r>
        <w:rPr>
          <w:rFonts w:hint="eastAsia" w:ascii="仿宋" w:eastAsia="仿宋"/>
          <w:color w:val="000000"/>
          <w:sz w:val="24"/>
        </w:rPr>
        <w:t>7.我方对所投产品、方案、技术、服务等拥有合法的占有和处置权，并对涉及项目的所有内容可能侵权行为指控负责，保证不伤害采购人的利益。我方为执行本项目合同而提供的技术资料等归采购人所有。</w:t>
      </w:r>
    </w:p>
    <w:p w14:paraId="0F405782">
      <w:pPr>
        <w:snapToGrid w:val="0"/>
        <w:spacing w:line="440" w:lineRule="exact"/>
        <w:ind w:firstLine="480" w:firstLineChars="200"/>
        <w:rPr>
          <w:rFonts w:hint="eastAsia" w:ascii="仿宋" w:eastAsia="仿宋"/>
          <w:sz w:val="30"/>
          <w:szCs w:val="30"/>
        </w:rPr>
      </w:pPr>
      <w:r>
        <w:rPr>
          <w:rFonts w:hint="eastAsia" w:ascii="仿宋" w:eastAsia="仿宋" w:cs="仿宋_GB2312"/>
          <w:sz w:val="24"/>
        </w:rPr>
        <w:t>8.我方承诺若违反《中华人民共和国政府采购法》第七十七条规定，愿接受依法处理。</w:t>
      </w:r>
    </w:p>
    <w:p w14:paraId="37EA51CF">
      <w:pPr>
        <w:pStyle w:val="32"/>
        <w:spacing w:after="50" w:afterLines="0" w:line="440" w:lineRule="exact"/>
        <w:rPr>
          <w:rFonts w:hint="eastAsia" w:ascii="仿宋" w:eastAsia="仿宋"/>
          <w:szCs w:val="24"/>
        </w:rPr>
      </w:pPr>
    </w:p>
    <w:p w14:paraId="7F10430B">
      <w:pPr>
        <w:pStyle w:val="32"/>
        <w:spacing w:after="50" w:afterLines="0" w:line="440" w:lineRule="exact"/>
        <w:rPr>
          <w:rFonts w:hint="eastAsia" w:ascii="仿宋" w:eastAsia="仿宋"/>
          <w:szCs w:val="24"/>
        </w:rPr>
      </w:pPr>
      <w:r>
        <w:rPr>
          <w:rFonts w:hint="eastAsia" w:ascii="仿宋" w:eastAsia="仿宋"/>
          <w:szCs w:val="24"/>
        </w:rPr>
        <w:t>法定代表人或其授权代表(签字或签章)：</w:t>
      </w:r>
    </w:p>
    <w:p w14:paraId="767861BC">
      <w:pPr>
        <w:pStyle w:val="32"/>
        <w:spacing w:after="50" w:afterLines="0" w:line="440" w:lineRule="exact"/>
        <w:rPr>
          <w:rFonts w:hint="eastAsia" w:ascii="仿宋" w:eastAsia="仿宋"/>
          <w:szCs w:val="24"/>
        </w:rPr>
      </w:pPr>
    </w:p>
    <w:p w14:paraId="5ED7F9D0">
      <w:pPr>
        <w:pStyle w:val="32"/>
        <w:spacing w:after="50" w:afterLines="0" w:line="440" w:lineRule="exact"/>
        <w:rPr>
          <w:rFonts w:hint="eastAsia" w:ascii="仿宋" w:eastAsia="仿宋"/>
          <w:szCs w:val="24"/>
        </w:rPr>
      </w:pPr>
      <w:r>
        <w:rPr>
          <w:rFonts w:ascii="仿宋" w:eastAsia="仿宋"/>
          <w:szCs w:val="24"/>
        </w:rPr>
        <w:t>供应商</w:t>
      </w:r>
      <w:r>
        <w:rPr>
          <w:rFonts w:hint="eastAsia" w:ascii="仿宋" w:eastAsia="仿宋"/>
          <w:szCs w:val="24"/>
        </w:rPr>
        <w:t>(盖</w:t>
      </w:r>
      <w:r>
        <w:rPr>
          <w:rFonts w:ascii="仿宋" w:eastAsia="仿宋"/>
          <w:szCs w:val="24"/>
        </w:rPr>
        <w:t>公</w:t>
      </w:r>
      <w:r>
        <w:rPr>
          <w:rFonts w:hint="eastAsia" w:ascii="仿宋" w:eastAsia="仿宋"/>
          <w:szCs w:val="24"/>
        </w:rPr>
        <w:t xml:space="preserve">章)：　　　　　　　　　　　　　　　　　　　日期：     </w:t>
      </w:r>
    </w:p>
    <w:p w14:paraId="7AD77B76">
      <w:pPr>
        <w:pStyle w:val="32"/>
        <w:spacing w:after="50" w:afterLines="0" w:line="440" w:lineRule="exact"/>
        <w:rPr>
          <w:rFonts w:hint="eastAsia" w:ascii="仿宋" w:eastAsia="仿宋"/>
          <w:szCs w:val="24"/>
        </w:rPr>
      </w:pPr>
    </w:p>
    <w:p w14:paraId="441259BB">
      <w:pPr>
        <w:pStyle w:val="32"/>
        <w:spacing w:after="50" w:afterLines="0" w:line="440" w:lineRule="exact"/>
        <w:rPr>
          <w:rFonts w:hint="eastAsia" w:ascii="仿宋" w:eastAsia="仿宋"/>
          <w:szCs w:val="24"/>
        </w:rPr>
      </w:pPr>
    </w:p>
    <w:p w14:paraId="1F2A5F42">
      <w:pPr>
        <w:pStyle w:val="32"/>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附件4：联合体协议书（如有）</w:t>
      </w:r>
    </w:p>
    <w:p w14:paraId="49FEC316">
      <w:pPr>
        <w:pStyle w:val="9"/>
        <w:overflowPunct w:val="0"/>
        <w:spacing w:line="360" w:lineRule="auto"/>
        <w:ind w:firstLine="0"/>
        <w:jc w:val="center"/>
        <w:rPr>
          <w:rFonts w:hint="eastAsia" w:ascii="仿宋" w:eastAsia="仿宋"/>
          <w:b/>
          <w:spacing w:val="40"/>
          <w:kern w:val="0"/>
          <w:sz w:val="24"/>
          <w:szCs w:val="24"/>
        </w:rPr>
      </w:pPr>
      <w:r>
        <w:rPr>
          <w:rFonts w:hint="eastAsia" w:ascii="仿宋" w:eastAsia="仿宋"/>
          <w:b/>
          <w:spacing w:val="40"/>
          <w:kern w:val="0"/>
          <w:sz w:val="24"/>
          <w:szCs w:val="24"/>
        </w:rPr>
        <w:t>联合体协议书</w:t>
      </w:r>
    </w:p>
    <w:p w14:paraId="5534EAF2">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甲方：</w:t>
      </w:r>
    </w:p>
    <w:p w14:paraId="64A7332B">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乙方：</w:t>
      </w:r>
    </w:p>
    <w:p w14:paraId="343FD86F">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（如果有的话，可按甲、乙、丙、丁…序列增加）</w:t>
      </w:r>
    </w:p>
    <w:p w14:paraId="2CA48252">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 xml:space="preserve">各方经协商，就响应 </w:t>
      </w:r>
      <w:r>
        <w:rPr>
          <w:rFonts w:hint="eastAsia" w:ascii="仿宋" w:eastAsia="仿宋"/>
          <w:sz w:val="24"/>
          <w:szCs w:val="24"/>
          <w:u w:val="single"/>
        </w:rPr>
        <w:t xml:space="preserve">  （填写采购代理机构名称）         </w:t>
      </w:r>
      <w:r>
        <w:rPr>
          <w:rFonts w:hint="eastAsia" w:ascii="仿宋" w:eastAsia="仿宋"/>
          <w:sz w:val="24"/>
          <w:szCs w:val="24"/>
        </w:rPr>
        <w:t>组织实施的</w:t>
      </w:r>
      <w:r>
        <w:rPr>
          <w:rFonts w:hint="eastAsia" w:ascii="仿宋" w:eastAsia="仿宋"/>
          <w:sz w:val="24"/>
          <w:szCs w:val="24"/>
          <w:u w:val="single"/>
        </w:rPr>
        <w:t xml:space="preserve"> （填写项目名称）  </w:t>
      </w:r>
      <w:r>
        <w:rPr>
          <w:rFonts w:hint="eastAsia" w:ascii="仿宋" w:eastAsia="仿宋"/>
          <w:sz w:val="24"/>
          <w:szCs w:val="24"/>
        </w:rPr>
        <w:t>项目编号为</w:t>
      </w:r>
      <w:r>
        <w:rPr>
          <w:rFonts w:hint="eastAsia" w:ascii="仿宋" w:eastAsia="仿宋"/>
          <w:sz w:val="24"/>
          <w:szCs w:val="24"/>
          <w:u w:val="single"/>
        </w:rPr>
        <w:t xml:space="preserve">           </w:t>
      </w:r>
      <w:r>
        <w:rPr>
          <w:rFonts w:hint="eastAsia" w:ascii="仿宋" w:eastAsia="仿宋"/>
          <w:sz w:val="24"/>
          <w:szCs w:val="24"/>
        </w:rPr>
        <w:t>的</w:t>
      </w:r>
      <w:r>
        <w:rPr>
          <w:rFonts w:ascii="仿宋" w:eastAsia="仿宋"/>
          <w:sz w:val="24"/>
          <w:szCs w:val="24"/>
        </w:rPr>
        <w:t>采购</w:t>
      </w:r>
      <w:r>
        <w:rPr>
          <w:rFonts w:hint="eastAsia" w:ascii="仿宋" w:eastAsia="仿宋"/>
          <w:sz w:val="24"/>
          <w:szCs w:val="24"/>
        </w:rPr>
        <w:t>活动联合进行投标之事宜，达成如下协议：</w:t>
      </w:r>
    </w:p>
    <w:p w14:paraId="4DC870A0">
      <w:pPr>
        <w:pStyle w:val="9"/>
        <w:numPr>
          <w:ilvl w:val="0"/>
          <w:numId w:val="7"/>
        </w:numPr>
        <w:overflowPunct w:val="0"/>
        <w:spacing w:line="460" w:lineRule="exact"/>
        <w:ind w:left="0" w:firstLine="524"/>
        <w:rPr>
          <w:rFonts w:hint="eastAsia" w:ascii="仿宋" w:eastAsia="仿宋"/>
          <w:sz w:val="24"/>
          <w:szCs w:val="24"/>
        </w:rPr>
      </w:pPr>
      <w:r>
        <w:rPr>
          <w:rFonts w:hint="eastAsia" w:ascii="仿宋" w:eastAsia="仿宋"/>
          <w:sz w:val="24"/>
          <w:szCs w:val="24"/>
        </w:rPr>
        <w:t>各方一致决定组成一个联合体，以一个供应商的身份共同参加本项目政府采购。</w:t>
      </w:r>
    </w:p>
    <w:p w14:paraId="680691E6">
      <w:pPr>
        <w:pStyle w:val="9"/>
        <w:numPr>
          <w:ilvl w:val="0"/>
          <w:numId w:val="7"/>
        </w:numPr>
        <w:overflowPunct w:val="0"/>
        <w:spacing w:line="460" w:lineRule="exact"/>
        <w:ind w:left="0" w:firstLine="524"/>
        <w:rPr>
          <w:rFonts w:hint="eastAsia" w:ascii="仿宋" w:eastAsia="仿宋"/>
          <w:sz w:val="24"/>
          <w:szCs w:val="24"/>
        </w:rPr>
      </w:pPr>
      <w:r>
        <w:rPr>
          <w:rFonts w:hint="eastAsia" w:ascii="仿宋" w:eastAsia="仿宋"/>
          <w:sz w:val="24"/>
          <w:szCs w:val="24"/>
        </w:rPr>
        <w:t xml:space="preserve">以 </w:t>
      </w:r>
      <w:r>
        <w:rPr>
          <w:rFonts w:hint="eastAsia" w:ascii="仿宋" w:eastAsia="仿宋"/>
          <w:sz w:val="24"/>
          <w:szCs w:val="24"/>
          <w:u w:val="single"/>
        </w:rPr>
        <w:t xml:space="preserve">  （填写联合体牵头人名称）  </w:t>
      </w:r>
      <w:r>
        <w:rPr>
          <w:rFonts w:hint="eastAsia" w:ascii="仿宋" w:eastAsia="仿宋"/>
          <w:sz w:val="24"/>
          <w:szCs w:val="24"/>
        </w:rPr>
        <w:t xml:space="preserve"> 为联合体牵头人，负责包括但不仅限于投标、配合处理质疑投诉等一切和采购活动相关的事宜。</w:t>
      </w:r>
    </w:p>
    <w:p w14:paraId="450347D2">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三、联合体各方对投标响应文件及开标过程中的各种书面承诺、澄清等均予以认可，对联合投标各方均产生约束力。</w:t>
      </w:r>
    </w:p>
    <w:p w14:paraId="0CEB6206">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四、如果中标，联合投标各方共同与采购人签订采购合同，共同履行对采购人所负有的全部义务并就采购合同约定的事项对采购人承担连带责任。</w:t>
      </w:r>
    </w:p>
    <w:p w14:paraId="628511D2">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五、联合体各方不再单独参加或与其他供应商另外组成联合体参加同一标段（项目）的采购活动，否则均被视为无效投标。</w:t>
      </w:r>
    </w:p>
    <w:p w14:paraId="5A234DD0">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六、如果中标，联合体各方在项目实施过程中承担的</w:t>
      </w:r>
      <w:r>
        <w:rPr>
          <w:rFonts w:hint="eastAsia" w:ascii="仿宋" w:eastAsia="仿宋"/>
          <w:sz w:val="24"/>
          <w:szCs w:val="24"/>
          <w:lang w:eastAsia="zh-CN"/>
        </w:rPr>
        <w:t>货物和服务</w:t>
      </w:r>
      <w:r>
        <w:rPr>
          <w:rFonts w:hint="eastAsia" w:ascii="仿宋" w:eastAsia="仿宋"/>
          <w:sz w:val="24"/>
          <w:szCs w:val="24"/>
        </w:rPr>
        <w:t>为：</w:t>
      </w:r>
    </w:p>
    <w:p w14:paraId="4172646D">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甲方：…            乙方：…</w:t>
      </w:r>
    </w:p>
    <w:p w14:paraId="48C161B9">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w:t>
      </w:r>
    </w:p>
    <w:p w14:paraId="01FB938F">
      <w:pPr>
        <w:pStyle w:val="9"/>
        <w:overflowPunct w:val="0"/>
        <w:spacing w:line="460" w:lineRule="exact"/>
        <w:ind w:firstLine="513" w:firstLineChars="214"/>
        <w:rPr>
          <w:rFonts w:hint="eastAsia" w:ascii="仿宋" w:eastAsia="仿宋" w:cs="仿宋_GB2312"/>
          <w:sz w:val="24"/>
        </w:rPr>
      </w:pPr>
      <w:r>
        <w:rPr>
          <w:rFonts w:hint="eastAsia" w:ascii="仿宋" w:eastAsia="仿宋"/>
          <w:sz w:val="24"/>
          <w:szCs w:val="24"/>
        </w:rPr>
        <w:t>七、联合体各方在本项目实施过程中承担的</w:t>
      </w:r>
      <w:r>
        <w:rPr>
          <w:rFonts w:hint="eastAsia" w:ascii="仿宋" w:eastAsia="仿宋" w:cs="仿宋_GB2312"/>
          <w:sz w:val="24"/>
        </w:rPr>
        <w:t>合同比例分别为：</w:t>
      </w:r>
    </w:p>
    <w:p w14:paraId="70437166">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甲方：…            乙方：…</w:t>
      </w:r>
    </w:p>
    <w:p w14:paraId="1CF8232A">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w:t>
      </w:r>
    </w:p>
    <w:p w14:paraId="0E13AFC8">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八、本协议签约各方各持一份，并作为投标文件的一部分。</w:t>
      </w:r>
    </w:p>
    <w:p w14:paraId="2F12A453">
      <w:pPr>
        <w:pStyle w:val="9"/>
        <w:overflowPunct w:val="0"/>
        <w:spacing w:line="460" w:lineRule="exact"/>
        <w:ind w:firstLine="513" w:firstLineChars="214"/>
        <w:rPr>
          <w:rFonts w:hint="eastAsia" w:ascii="仿宋" w:eastAsia="仿宋"/>
          <w:sz w:val="24"/>
          <w:szCs w:val="24"/>
        </w:rPr>
      </w:pPr>
    </w:p>
    <w:p w14:paraId="4D50935D">
      <w:pPr>
        <w:pStyle w:val="9"/>
        <w:overflowPunct w:val="0"/>
        <w:spacing w:line="460" w:lineRule="exact"/>
        <w:ind w:firstLine="513" w:firstLineChars="214"/>
        <w:rPr>
          <w:rFonts w:hint="eastAsia" w:ascii="仿宋" w:eastAsia="仿宋"/>
          <w:sz w:val="24"/>
          <w:szCs w:val="24"/>
        </w:rPr>
      </w:pPr>
    </w:p>
    <w:tbl>
      <w:tblPr>
        <w:tblStyle w:val="26"/>
        <w:tblW w:w="852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62123E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186D87F1">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甲方单位：       （公章）</w:t>
            </w:r>
          </w:p>
          <w:p w14:paraId="7AEF820D">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法定代表人：     （签章）</w:t>
            </w:r>
          </w:p>
          <w:p w14:paraId="3FABA678">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日  期：  年  月   日</w:t>
            </w:r>
          </w:p>
        </w:tc>
        <w:tc>
          <w:tcPr>
            <w:tcW w:w="4264" w:type="dxa"/>
            <w:tcBorders>
              <w:top w:val="nil"/>
              <w:left w:val="nil"/>
              <w:bottom w:val="nil"/>
              <w:right w:val="nil"/>
            </w:tcBorders>
            <w:noWrap/>
          </w:tcPr>
          <w:p w14:paraId="0CEF54EA">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乙方单位：       （公章）</w:t>
            </w:r>
          </w:p>
          <w:p w14:paraId="483FD56E">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法定代表人：     （签章）</w:t>
            </w:r>
          </w:p>
          <w:p w14:paraId="40133C8C">
            <w:pPr>
              <w:pStyle w:val="9"/>
              <w:overflowPunct w:val="0"/>
              <w:spacing w:line="460" w:lineRule="exact"/>
              <w:ind w:firstLine="513" w:firstLineChars="214"/>
              <w:rPr>
                <w:rFonts w:hint="eastAsia" w:ascii="仿宋" w:eastAsia="仿宋"/>
                <w:sz w:val="24"/>
                <w:szCs w:val="24"/>
              </w:rPr>
            </w:pPr>
            <w:r>
              <w:rPr>
                <w:rFonts w:hint="eastAsia" w:ascii="仿宋" w:eastAsia="仿宋"/>
                <w:sz w:val="24"/>
                <w:szCs w:val="24"/>
              </w:rPr>
              <w:t>日  期：  年  月   日</w:t>
            </w:r>
          </w:p>
        </w:tc>
      </w:tr>
    </w:tbl>
    <w:p w14:paraId="55871FAF">
      <w:pPr>
        <w:pStyle w:val="32"/>
        <w:snapToGrid w:val="0"/>
        <w:spacing w:after="50" w:afterLines="0" w:line="440" w:lineRule="exact"/>
        <w:ind w:firstLine="0" w:firstLineChars="0"/>
        <w:rPr>
          <w:rFonts w:hint="eastAsia" w:ascii="仿宋" w:hAnsi="Calibri" w:eastAsia="仿宋"/>
          <w:b/>
          <w:bCs/>
          <w:sz w:val="28"/>
          <w:szCs w:val="28"/>
        </w:rPr>
      </w:pPr>
      <w:r>
        <w:rPr>
          <w:rFonts w:hint="eastAsia" w:ascii="仿宋" w:hAnsi="Calibri" w:eastAsia="仿宋"/>
          <w:b/>
          <w:bCs/>
          <w:sz w:val="28"/>
          <w:szCs w:val="28"/>
        </w:rPr>
        <w:t>附件</w:t>
      </w:r>
      <w:r>
        <w:rPr>
          <w:rFonts w:hint="eastAsia" w:ascii="仿宋" w:eastAsia="仿宋"/>
          <w:b/>
          <w:bCs/>
          <w:sz w:val="28"/>
          <w:szCs w:val="28"/>
          <w:lang w:eastAsia="zh-CN"/>
        </w:rPr>
        <w:t>5</w:t>
      </w:r>
      <w:r>
        <w:rPr>
          <w:rFonts w:hint="eastAsia" w:ascii="仿宋" w:hAnsi="Calibri" w:eastAsia="仿宋"/>
          <w:b/>
          <w:bCs/>
          <w:sz w:val="28"/>
          <w:szCs w:val="28"/>
        </w:rPr>
        <w:t>：</w:t>
      </w:r>
      <w:r>
        <w:rPr>
          <w:rFonts w:hint="eastAsia" w:ascii="仿宋" w:eastAsia="仿宋"/>
          <w:b/>
          <w:bCs/>
          <w:sz w:val="28"/>
          <w:szCs w:val="28"/>
          <w:lang w:eastAsia="zh-CN"/>
        </w:rPr>
        <w:t>分包意向协议（如有）</w:t>
      </w:r>
    </w:p>
    <w:p w14:paraId="2C47E1CF">
      <w:pPr>
        <w:spacing w:line="588" w:lineRule="exact"/>
        <w:jc w:val="center"/>
        <w:rPr>
          <w:rFonts w:ascii="仿宋_GB2312" w:eastAsia="仿宋_GB2312"/>
          <w:b/>
          <w:spacing w:val="6"/>
          <w:sz w:val="32"/>
          <w:szCs w:val="32"/>
        </w:rPr>
      </w:pPr>
      <w:r>
        <w:rPr>
          <w:rFonts w:hint="eastAsia" w:ascii="仿宋_GB2312" w:eastAsia="仿宋_GB2312"/>
          <w:b/>
          <w:spacing w:val="6"/>
          <w:sz w:val="32"/>
          <w:szCs w:val="32"/>
        </w:rPr>
        <w:t>分包意向协议</w:t>
      </w:r>
    </w:p>
    <w:p w14:paraId="47E7D2B7">
      <w:pPr>
        <w:pStyle w:val="9"/>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u w:val="single"/>
        </w:rPr>
        <w:t>（</w:t>
      </w:r>
      <w:r>
        <w:rPr>
          <w:rFonts w:hint="eastAsia" w:ascii="仿宋" w:hAnsi="Calibri" w:eastAsia="仿宋"/>
          <w:sz w:val="24"/>
          <w:szCs w:val="24"/>
          <w:u w:val="single"/>
          <w:lang w:eastAsia="zh-CN"/>
        </w:rPr>
        <w:t>填写</w:t>
      </w:r>
      <w:r>
        <w:rPr>
          <w:rFonts w:hint="eastAsia" w:ascii="仿宋" w:eastAsia="仿宋"/>
          <w:sz w:val="24"/>
          <w:szCs w:val="24"/>
          <w:u w:val="single"/>
          <w:lang w:eastAsia="zh-CN"/>
        </w:rPr>
        <w:t>投标供应商</w:t>
      </w:r>
      <w:r>
        <w:rPr>
          <w:rFonts w:hint="eastAsia" w:ascii="仿宋" w:hAnsi="Calibri" w:eastAsia="仿宋"/>
          <w:sz w:val="24"/>
          <w:szCs w:val="24"/>
          <w:u w:val="single"/>
        </w:rPr>
        <w:t>名称    ）</w:t>
      </w:r>
      <w:r>
        <w:rPr>
          <w:rFonts w:hint="eastAsia" w:ascii="仿宋" w:hAnsi="Calibri" w:eastAsia="仿宋"/>
          <w:sz w:val="24"/>
          <w:szCs w:val="24"/>
          <w:lang w:val="zh-CN"/>
        </w:rPr>
        <w:t>若成为</w:t>
      </w:r>
      <w:r>
        <w:rPr>
          <w:rFonts w:hint="eastAsia" w:ascii="仿宋" w:hAnsi="Calibri" w:eastAsia="仿宋"/>
          <w:sz w:val="24"/>
          <w:szCs w:val="24"/>
          <w:u w:val="single"/>
        </w:rPr>
        <w:t>（项目名称     ）(</w:t>
      </w:r>
      <w:r>
        <w:rPr>
          <w:rFonts w:hint="eastAsia" w:ascii="仿宋" w:eastAsia="仿宋"/>
          <w:sz w:val="24"/>
          <w:szCs w:val="24"/>
          <w:u w:val="single"/>
          <w:lang w:eastAsia="zh-CN"/>
        </w:rPr>
        <w:t>项目</w:t>
      </w:r>
      <w:r>
        <w:rPr>
          <w:rFonts w:hint="eastAsia" w:ascii="仿宋" w:hAnsi="Calibri" w:eastAsia="仿宋"/>
          <w:sz w:val="24"/>
          <w:szCs w:val="24"/>
          <w:u w:val="single"/>
        </w:rPr>
        <w:t>编号：   ）</w:t>
      </w:r>
      <w:r>
        <w:rPr>
          <w:rFonts w:hint="eastAsia" w:ascii="仿宋" w:hAnsi="Calibri" w:eastAsia="仿宋"/>
          <w:sz w:val="24"/>
          <w:szCs w:val="24"/>
          <w:lang w:val="zh-CN"/>
        </w:rPr>
        <w:t>的中标</w:t>
      </w:r>
      <w:r>
        <w:rPr>
          <w:rFonts w:hint="eastAsia" w:ascii="仿宋" w:eastAsia="仿宋"/>
          <w:sz w:val="24"/>
          <w:szCs w:val="24"/>
          <w:lang w:val="zh-CN"/>
        </w:rPr>
        <w:t>（成交）</w:t>
      </w:r>
      <w:r>
        <w:rPr>
          <w:rFonts w:hint="eastAsia" w:ascii="仿宋" w:hAnsi="Calibri" w:eastAsia="仿宋"/>
          <w:sz w:val="24"/>
          <w:szCs w:val="24"/>
          <w:lang w:val="zh-CN"/>
        </w:rPr>
        <w:t>供应商，将依法采取分包方式履行合同。</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投标</w:t>
      </w:r>
      <w:r>
        <w:rPr>
          <w:rFonts w:hint="eastAsia" w:ascii="仿宋" w:eastAsia="仿宋"/>
          <w:sz w:val="24"/>
          <w:szCs w:val="24"/>
          <w:u w:val="single"/>
          <w:lang w:eastAsia="zh-CN"/>
        </w:rPr>
        <w:t>供应商</w:t>
      </w:r>
      <w:r>
        <w:rPr>
          <w:rFonts w:hint="eastAsia" w:ascii="仿宋" w:hAnsi="Calibri" w:eastAsia="仿宋"/>
          <w:sz w:val="24"/>
          <w:szCs w:val="24"/>
          <w:u w:val="single"/>
        </w:rPr>
        <w:t>名称    ）</w:t>
      </w:r>
      <w:r>
        <w:rPr>
          <w:rFonts w:hint="eastAsia" w:ascii="仿宋" w:hAnsi="Calibri" w:eastAsia="仿宋"/>
          <w:sz w:val="24"/>
          <w:szCs w:val="24"/>
        </w:rPr>
        <w:t>与</w:t>
      </w:r>
      <w:r>
        <w:rPr>
          <w:rFonts w:hint="eastAsia" w:ascii="仿宋" w:hAnsi="Calibri" w:eastAsia="仿宋"/>
          <w:sz w:val="24"/>
          <w:szCs w:val="24"/>
          <w:u w:val="single"/>
        </w:rPr>
        <w:t>（所有分包供应商名称    ）</w:t>
      </w:r>
      <w:r>
        <w:rPr>
          <w:rFonts w:hint="eastAsia" w:ascii="仿宋" w:hAnsi="Calibri" w:eastAsia="仿宋"/>
          <w:sz w:val="24"/>
          <w:szCs w:val="24"/>
        </w:rPr>
        <w:t>达成分包意向协议</w:t>
      </w:r>
      <w:r>
        <w:rPr>
          <w:rFonts w:hint="eastAsia" w:ascii="仿宋" w:hAnsi="Calibri" w:eastAsia="仿宋"/>
          <w:sz w:val="24"/>
          <w:szCs w:val="24"/>
          <w:lang w:val="zh-CN"/>
        </w:rPr>
        <w:t xml:space="preserve">。 </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投标</w:t>
      </w:r>
      <w:r>
        <w:rPr>
          <w:rFonts w:hint="eastAsia" w:ascii="仿宋" w:eastAsia="仿宋"/>
          <w:sz w:val="24"/>
          <w:szCs w:val="24"/>
          <w:u w:val="single"/>
          <w:lang w:eastAsia="zh-CN"/>
        </w:rPr>
        <w:t>供应商</w:t>
      </w:r>
      <w:r>
        <w:rPr>
          <w:rFonts w:hint="eastAsia" w:ascii="仿宋" w:hAnsi="Calibri" w:eastAsia="仿宋"/>
          <w:sz w:val="24"/>
          <w:szCs w:val="24"/>
          <w:u w:val="single"/>
        </w:rPr>
        <w:t>名称    ）</w:t>
      </w:r>
      <w:r>
        <w:rPr>
          <w:rFonts w:hint="eastAsia" w:ascii="仿宋" w:hAnsi="Calibri" w:eastAsia="仿宋"/>
          <w:sz w:val="24"/>
          <w:szCs w:val="24"/>
        </w:rPr>
        <w:t>负责签署投标文件，</w:t>
      </w:r>
      <w:r>
        <w:rPr>
          <w:rFonts w:hint="eastAsia" w:ascii="仿宋" w:eastAsia="仿宋"/>
          <w:sz w:val="24"/>
          <w:szCs w:val="24"/>
          <w:lang w:eastAsia="zh-CN"/>
        </w:rPr>
        <w:t>其</w:t>
      </w:r>
      <w:r>
        <w:rPr>
          <w:rFonts w:hint="eastAsia" w:ascii="仿宋" w:hAnsi="Calibri" w:eastAsia="仿宋"/>
          <w:sz w:val="24"/>
          <w:szCs w:val="24"/>
        </w:rPr>
        <w:t>所有承诺均认为代表了</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所有分包供应商名称       ）</w:t>
      </w:r>
      <w:r>
        <w:rPr>
          <w:rFonts w:hint="eastAsia" w:ascii="仿宋" w:hAnsi="Calibri" w:eastAsia="仿宋"/>
          <w:sz w:val="24"/>
          <w:szCs w:val="24"/>
        </w:rPr>
        <w:t>意愿。</w:t>
      </w:r>
    </w:p>
    <w:p w14:paraId="019E60E8">
      <w:pPr>
        <w:pStyle w:val="9"/>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一、分包内容在采购文件分包要求的范围内，并符合相关法律规定等</w:t>
      </w:r>
    </w:p>
    <w:p w14:paraId="55F61DBF">
      <w:pPr>
        <w:pStyle w:val="9"/>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二、分包标的</w:t>
      </w:r>
      <w:r>
        <w:rPr>
          <w:rFonts w:hint="eastAsia" w:ascii="仿宋" w:eastAsia="仿宋"/>
          <w:sz w:val="24"/>
          <w:szCs w:val="24"/>
          <w:lang w:val="zh-CN"/>
        </w:rPr>
        <w:t>及合同占比</w:t>
      </w:r>
    </w:p>
    <w:p w14:paraId="76000DA7">
      <w:pPr>
        <w:pStyle w:val="9"/>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u w:val="single"/>
        </w:rPr>
        <w:t>（</w:t>
      </w:r>
      <w:r>
        <w:rPr>
          <w:rFonts w:hint="eastAsia" w:ascii="仿宋" w:hAnsi="Calibri" w:eastAsia="仿宋"/>
          <w:sz w:val="24"/>
          <w:szCs w:val="24"/>
          <w:u w:val="single"/>
          <w:lang w:eastAsia="zh-CN"/>
        </w:rPr>
        <w:t>填写</w:t>
      </w:r>
      <w:r>
        <w:rPr>
          <w:rFonts w:hint="eastAsia" w:ascii="仿宋" w:eastAsia="仿宋"/>
          <w:sz w:val="24"/>
          <w:szCs w:val="24"/>
          <w:u w:val="single"/>
          <w:lang w:eastAsia="zh-CN"/>
        </w:rPr>
        <w:t>投标供应商</w:t>
      </w:r>
      <w:r>
        <w:rPr>
          <w:rFonts w:hint="eastAsia" w:ascii="仿宋" w:hAnsi="Calibri" w:eastAsia="仿宋"/>
          <w:sz w:val="24"/>
          <w:szCs w:val="24"/>
          <w:u w:val="single"/>
        </w:rPr>
        <w:t>名称    ）</w:t>
      </w:r>
      <w:r>
        <w:rPr>
          <w:rFonts w:hint="eastAsia" w:ascii="仿宋" w:hAnsi="Calibri" w:eastAsia="仿宋"/>
          <w:sz w:val="24"/>
          <w:szCs w:val="24"/>
          <w:lang w:val="zh-CN"/>
        </w:rPr>
        <w:t>将</w:t>
      </w:r>
      <w:r>
        <w:rPr>
          <w:rFonts w:hint="eastAsia" w:ascii="仿宋" w:hAnsi="Calibri" w:eastAsia="仿宋"/>
          <w:sz w:val="24"/>
          <w:szCs w:val="24"/>
          <w:u w:val="single"/>
        </w:rPr>
        <w:t xml:space="preserve">   工作内容</w:t>
      </w:r>
      <w:r>
        <w:rPr>
          <w:rFonts w:hint="eastAsia" w:ascii="仿宋" w:eastAsia="仿宋"/>
          <w:sz w:val="24"/>
          <w:szCs w:val="24"/>
          <w:u w:val="single"/>
          <w:lang w:val="en-US" w:eastAsia="zh-CN"/>
        </w:rPr>
        <w:t>1</w:t>
      </w:r>
      <w:r>
        <w:rPr>
          <w:rFonts w:hint="eastAsia" w:ascii="仿宋" w:hAnsi="Calibri" w:eastAsia="仿宋"/>
          <w:sz w:val="24"/>
          <w:szCs w:val="24"/>
          <w:u w:val="single"/>
        </w:rPr>
        <w:t xml:space="preserve">   </w:t>
      </w:r>
      <w:r>
        <w:rPr>
          <w:rFonts w:hint="eastAsia" w:ascii="仿宋" w:hAnsi="Calibri" w:eastAsia="仿宋"/>
          <w:sz w:val="24"/>
          <w:szCs w:val="24"/>
        </w:rPr>
        <w:t>分包给（</w:t>
      </w:r>
      <w:r>
        <w:rPr>
          <w:rFonts w:hint="eastAsia" w:ascii="仿宋" w:eastAsia="仿宋"/>
          <w:sz w:val="24"/>
          <w:szCs w:val="24"/>
          <w:lang w:eastAsia="zh-CN"/>
        </w:rPr>
        <w:t>填写</w:t>
      </w:r>
      <w:r>
        <w:rPr>
          <w:rFonts w:hint="eastAsia" w:ascii="仿宋" w:hAnsi="Calibri" w:eastAsia="仿宋"/>
          <w:sz w:val="24"/>
          <w:szCs w:val="24"/>
          <w:u w:val="none"/>
        </w:rPr>
        <w:t>分包供应商</w:t>
      </w:r>
      <w:r>
        <w:rPr>
          <w:rFonts w:hint="eastAsia" w:ascii="仿宋" w:eastAsia="仿宋"/>
          <w:sz w:val="24"/>
          <w:szCs w:val="24"/>
          <w:u w:val="none"/>
          <w:lang w:val="en-US" w:eastAsia="zh-CN"/>
        </w:rPr>
        <w:t>1</w:t>
      </w:r>
      <w:r>
        <w:rPr>
          <w:rFonts w:hint="eastAsia" w:ascii="仿宋" w:hAnsi="Calibri" w:eastAsia="仿宋"/>
          <w:sz w:val="24"/>
          <w:szCs w:val="24"/>
          <w:u w:val="none"/>
        </w:rPr>
        <w:t xml:space="preserve">名称      </w:t>
      </w:r>
      <w:r>
        <w:rPr>
          <w:rFonts w:hint="eastAsia" w:ascii="仿宋" w:hAnsi="Calibri" w:eastAsia="仿宋"/>
          <w:sz w:val="24"/>
          <w:szCs w:val="24"/>
        </w:rPr>
        <w:t>）</w:t>
      </w:r>
      <w:r>
        <w:rPr>
          <w:rFonts w:hint="eastAsia" w:ascii="仿宋" w:hAnsi="Calibri" w:eastAsia="仿宋"/>
          <w:sz w:val="24"/>
          <w:szCs w:val="24"/>
          <w:lang w:val="zh-CN"/>
        </w:rPr>
        <w:t>，</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分包供应商</w:t>
      </w:r>
      <w:r>
        <w:rPr>
          <w:rFonts w:hint="eastAsia" w:ascii="仿宋" w:eastAsia="仿宋"/>
          <w:sz w:val="24"/>
          <w:szCs w:val="24"/>
          <w:u w:val="single"/>
          <w:lang w:val="en-US" w:eastAsia="zh-CN"/>
        </w:rPr>
        <w:t>1</w:t>
      </w:r>
      <w:r>
        <w:rPr>
          <w:rFonts w:hint="eastAsia" w:ascii="仿宋" w:hAnsi="Calibri" w:eastAsia="仿宋"/>
          <w:sz w:val="24"/>
          <w:szCs w:val="24"/>
          <w:u w:val="single"/>
        </w:rPr>
        <w:t>名称       ）</w:t>
      </w:r>
      <w:r>
        <w:rPr>
          <w:rFonts w:hint="eastAsia" w:ascii="仿宋" w:hAnsi="Calibri" w:eastAsia="仿宋"/>
          <w:sz w:val="24"/>
          <w:szCs w:val="24"/>
          <w:lang w:val="zh-CN"/>
        </w:rPr>
        <w:t>具备承</w:t>
      </w:r>
      <w:r>
        <w:rPr>
          <w:rFonts w:hint="eastAsia" w:ascii="仿宋" w:hAnsi="Calibri" w:eastAsia="仿宋"/>
          <w:sz w:val="24"/>
          <w:szCs w:val="24"/>
        </w:rPr>
        <w:t>担</w:t>
      </w:r>
      <w:r>
        <w:rPr>
          <w:rFonts w:hint="eastAsia" w:ascii="仿宋" w:eastAsia="仿宋"/>
          <w:sz w:val="24"/>
          <w:szCs w:val="24"/>
          <w:u w:val="none"/>
          <w:lang w:val="zh-CN"/>
        </w:rPr>
        <w:t>该工作内容的</w:t>
      </w:r>
      <w:r>
        <w:rPr>
          <w:rFonts w:hint="eastAsia" w:ascii="仿宋" w:hAnsi="Calibri" w:eastAsia="仿宋"/>
          <w:sz w:val="24"/>
          <w:szCs w:val="24"/>
          <w:lang w:val="zh-CN"/>
        </w:rPr>
        <w:t>相应资质条件且不再次分包</w:t>
      </w:r>
      <w:r>
        <w:rPr>
          <w:rFonts w:hint="eastAsia" w:ascii="仿宋" w:eastAsia="仿宋"/>
          <w:sz w:val="24"/>
          <w:szCs w:val="24"/>
          <w:lang w:val="zh-CN"/>
        </w:rPr>
        <w:t>，分包</w:t>
      </w:r>
      <w:r>
        <w:rPr>
          <w:rFonts w:hint="eastAsia" w:ascii="仿宋" w:hAnsi="Calibri" w:eastAsia="仿宋"/>
          <w:sz w:val="24"/>
          <w:szCs w:val="24"/>
          <w:lang w:val="zh-CN"/>
        </w:rPr>
        <w:t>合同份额占到合同总金额</w:t>
      </w:r>
      <w:r>
        <w:rPr>
          <w:rFonts w:hint="eastAsia" w:ascii="仿宋" w:hAnsi="Calibri" w:eastAsia="仿宋"/>
          <w:sz w:val="24"/>
          <w:szCs w:val="24"/>
          <w:u w:val="none"/>
          <w:lang w:val="zh-CN"/>
        </w:rPr>
        <w:t xml:space="preserve"> </w:t>
      </w:r>
      <w:r>
        <w:rPr>
          <w:rFonts w:hint="eastAsia" w:ascii="仿宋" w:hAnsi="Calibri" w:eastAsia="仿宋"/>
          <w:sz w:val="24"/>
          <w:szCs w:val="24"/>
          <w:u w:val="single"/>
          <w:lang w:val="zh-CN"/>
        </w:rPr>
        <w:t xml:space="preserve">    </w:t>
      </w:r>
      <w:r>
        <w:rPr>
          <w:rFonts w:hint="eastAsia" w:ascii="仿宋" w:hAnsi="Calibri" w:eastAsia="仿宋"/>
          <w:sz w:val="24"/>
          <w:szCs w:val="24"/>
          <w:lang w:val="zh-CN"/>
        </w:rPr>
        <w:t>%</w:t>
      </w:r>
      <w:r>
        <w:rPr>
          <w:rFonts w:hint="eastAsia" w:ascii="仿宋" w:eastAsia="仿宋"/>
          <w:sz w:val="24"/>
          <w:szCs w:val="24"/>
          <w:lang w:val="zh-CN"/>
        </w:rPr>
        <w:t>。</w:t>
      </w:r>
    </w:p>
    <w:p w14:paraId="4F08BB82">
      <w:pPr>
        <w:pStyle w:val="9"/>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rPr>
        <w:t xml:space="preserve"> </w:t>
      </w:r>
      <w:r>
        <w:rPr>
          <w:rFonts w:hint="eastAsia" w:ascii="仿宋" w:hAnsi="Calibri" w:eastAsia="仿宋"/>
          <w:sz w:val="24"/>
          <w:szCs w:val="24"/>
          <w:u w:val="single"/>
        </w:rPr>
        <w:t>（</w:t>
      </w:r>
      <w:r>
        <w:rPr>
          <w:rFonts w:hint="eastAsia" w:ascii="仿宋" w:hAnsi="Calibri" w:eastAsia="仿宋"/>
          <w:sz w:val="24"/>
          <w:szCs w:val="24"/>
          <w:u w:val="single"/>
          <w:lang w:eastAsia="zh-CN"/>
        </w:rPr>
        <w:t>填写</w:t>
      </w:r>
      <w:r>
        <w:rPr>
          <w:rFonts w:hint="eastAsia" w:ascii="仿宋" w:eastAsia="仿宋"/>
          <w:sz w:val="24"/>
          <w:szCs w:val="24"/>
          <w:u w:val="single"/>
          <w:lang w:eastAsia="zh-CN"/>
        </w:rPr>
        <w:t>投标供应商</w:t>
      </w:r>
      <w:r>
        <w:rPr>
          <w:rFonts w:hint="eastAsia" w:ascii="仿宋" w:hAnsi="Calibri" w:eastAsia="仿宋"/>
          <w:sz w:val="24"/>
          <w:szCs w:val="24"/>
          <w:u w:val="single"/>
        </w:rPr>
        <w:t>名称    ）</w:t>
      </w:r>
      <w:r>
        <w:rPr>
          <w:rFonts w:hint="eastAsia" w:ascii="仿宋" w:hAnsi="Calibri" w:eastAsia="仿宋"/>
          <w:sz w:val="24"/>
          <w:szCs w:val="24"/>
          <w:lang w:val="zh-CN"/>
        </w:rPr>
        <w:t>将</w:t>
      </w:r>
      <w:r>
        <w:rPr>
          <w:rFonts w:hint="eastAsia" w:ascii="仿宋" w:hAnsi="Calibri" w:eastAsia="仿宋"/>
          <w:sz w:val="24"/>
          <w:szCs w:val="24"/>
          <w:u w:val="single"/>
        </w:rPr>
        <w:t xml:space="preserve">   工作内容</w:t>
      </w:r>
      <w:r>
        <w:rPr>
          <w:rFonts w:hint="eastAsia" w:ascii="仿宋" w:eastAsia="仿宋"/>
          <w:sz w:val="24"/>
          <w:szCs w:val="24"/>
          <w:u w:val="single"/>
          <w:lang w:val="en-US" w:eastAsia="zh-CN"/>
        </w:rPr>
        <w:t>2</w:t>
      </w:r>
      <w:r>
        <w:rPr>
          <w:rFonts w:hint="eastAsia" w:ascii="仿宋" w:hAnsi="Calibri" w:eastAsia="仿宋"/>
          <w:sz w:val="24"/>
          <w:szCs w:val="24"/>
          <w:u w:val="single"/>
        </w:rPr>
        <w:t xml:space="preserve">   </w:t>
      </w:r>
      <w:r>
        <w:rPr>
          <w:rFonts w:hint="eastAsia" w:ascii="仿宋" w:hAnsi="Calibri" w:eastAsia="仿宋"/>
          <w:sz w:val="24"/>
          <w:szCs w:val="24"/>
        </w:rPr>
        <w:t>分包给（</w:t>
      </w:r>
      <w:r>
        <w:rPr>
          <w:rFonts w:hint="eastAsia" w:ascii="仿宋" w:eastAsia="仿宋"/>
          <w:sz w:val="24"/>
          <w:szCs w:val="24"/>
          <w:lang w:eastAsia="zh-CN"/>
        </w:rPr>
        <w:t>填写</w:t>
      </w:r>
      <w:r>
        <w:rPr>
          <w:rFonts w:hint="eastAsia" w:ascii="仿宋" w:hAnsi="Calibri" w:eastAsia="仿宋"/>
          <w:sz w:val="24"/>
          <w:szCs w:val="24"/>
          <w:u w:val="none"/>
        </w:rPr>
        <w:t>分包供应商</w:t>
      </w:r>
      <w:r>
        <w:rPr>
          <w:rFonts w:hint="eastAsia" w:ascii="仿宋" w:eastAsia="仿宋"/>
          <w:sz w:val="24"/>
          <w:szCs w:val="24"/>
          <w:u w:val="none"/>
          <w:lang w:val="en-US" w:eastAsia="zh-CN"/>
        </w:rPr>
        <w:t>2</w:t>
      </w:r>
      <w:r>
        <w:rPr>
          <w:rFonts w:hint="eastAsia" w:ascii="仿宋" w:hAnsi="Calibri" w:eastAsia="仿宋"/>
          <w:sz w:val="24"/>
          <w:szCs w:val="24"/>
          <w:u w:val="none"/>
        </w:rPr>
        <w:t xml:space="preserve">名称      </w:t>
      </w:r>
      <w:r>
        <w:rPr>
          <w:rFonts w:hint="eastAsia" w:ascii="仿宋" w:hAnsi="Calibri" w:eastAsia="仿宋"/>
          <w:sz w:val="24"/>
          <w:szCs w:val="24"/>
        </w:rPr>
        <w:t>）</w:t>
      </w:r>
      <w:r>
        <w:rPr>
          <w:rFonts w:hint="eastAsia" w:ascii="仿宋" w:hAnsi="Calibri" w:eastAsia="仿宋"/>
          <w:sz w:val="24"/>
          <w:szCs w:val="24"/>
          <w:lang w:val="zh-CN"/>
        </w:rPr>
        <w:t>，</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分包供应商</w:t>
      </w:r>
      <w:r>
        <w:rPr>
          <w:rFonts w:hint="eastAsia" w:ascii="仿宋" w:eastAsia="仿宋"/>
          <w:sz w:val="24"/>
          <w:szCs w:val="24"/>
          <w:u w:val="single"/>
          <w:lang w:val="en-US" w:eastAsia="zh-CN"/>
        </w:rPr>
        <w:t>2</w:t>
      </w:r>
      <w:r>
        <w:rPr>
          <w:rFonts w:hint="eastAsia" w:ascii="仿宋" w:hAnsi="Calibri" w:eastAsia="仿宋"/>
          <w:sz w:val="24"/>
          <w:szCs w:val="24"/>
          <w:u w:val="single"/>
        </w:rPr>
        <w:t>名称       ）</w:t>
      </w:r>
      <w:r>
        <w:rPr>
          <w:rFonts w:hint="eastAsia" w:ascii="仿宋" w:hAnsi="Calibri" w:eastAsia="仿宋"/>
          <w:sz w:val="24"/>
          <w:szCs w:val="24"/>
          <w:lang w:val="zh-CN"/>
        </w:rPr>
        <w:t>具备承</w:t>
      </w:r>
      <w:r>
        <w:rPr>
          <w:rFonts w:hint="eastAsia" w:ascii="仿宋" w:hAnsi="Calibri" w:eastAsia="仿宋"/>
          <w:sz w:val="24"/>
          <w:szCs w:val="24"/>
        </w:rPr>
        <w:t>担</w:t>
      </w:r>
      <w:r>
        <w:rPr>
          <w:rFonts w:hint="eastAsia" w:ascii="仿宋" w:eastAsia="仿宋"/>
          <w:sz w:val="24"/>
          <w:szCs w:val="24"/>
          <w:u w:val="none"/>
          <w:lang w:val="zh-CN"/>
        </w:rPr>
        <w:t>该工作内容的</w:t>
      </w:r>
      <w:r>
        <w:rPr>
          <w:rFonts w:hint="eastAsia" w:ascii="仿宋" w:hAnsi="Calibri" w:eastAsia="仿宋"/>
          <w:sz w:val="24"/>
          <w:szCs w:val="24"/>
          <w:lang w:val="zh-CN"/>
        </w:rPr>
        <w:t>相应资质条件且不再次分包</w:t>
      </w:r>
      <w:r>
        <w:rPr>
          <w:rFonts w:hint="eastAsia" w:ascii="仿宋" w:eastAsia="仿宋"/>
          <w:sz w:val="24"/>
          <w:szCs w:val="24"/>
          <w:lang w:val="zh-CN"/>
        </w:rPr>
        <w:t>，分包</w:t>
      </w:r>
      <w:r>
        <w:rPr>
          <w:rFonts w:hint="eastAsia" w:ascii="仿宋" w:hAnsi="Calibri" w:eastAsia="仿宋"/>
          <w:sz w:val="24"/>
          <w:szCs w:val="24"/>
          <w:lang w:val="zh-CN"/>
        </w:rPr>
        <w:t>合同份额占到合同总金额</w:t>
      </w:r>
      <w:r>
        <w:rPr>
          <w:rFonts w:hint="eastAsia" w:ascii="仿宋" w:hAnsi="Calibri" w:eastAsia="仿宋"/>
          <w:sz w:val="24"/>
          <w:szCs w:val="24"/>
          <w:u w:val="none"/>
          <w:lang w:val="zh-CN"/>
        </w:rPr>
        <w:t xml:space="preserve"> </w:t>
      </w:r>
      <w:r>
        <w:rPr>
          <w:rFonts w:hint="eastAsia" w:ascii="仿宋" w:hAnsi="Calibri" w:eastAsia="仿宋"/>
          <w:sz w:val="24"/>
          <w:szCs w:val="24"/>
          <w:u w:val="single"/>
          <w:lang w:val="zh-CN"/>
        </w:rPr>
        <w:t xml:space="preserve">    </w:t>
      </w:r>
      <w:r>
        <w:rPr>
          <w:rFonts w:hint="eastAsia" w:ascii="仿宋" w:hAnsi="Calibri" w:eastAsia="仿宋"/>
          <w:sz w:val="24"/>
          <w:szCs w:val="24"/>
          <w:lang w:val="zh-CN"/>
        </w:rPr>
        <w:t>%</w:t>
      </w:r>
      <w:r>
        <w:rPr>
          <w:rFonts w:hint="eastAsia" w:ascii="仿宋" w:eastAsia="仿宋"/>
          <w:sz w:val="24"/>
          <w:szCs w:val="24"/>
          <w:lang w:val="zh-CN"/>
        </w:rPr>
        <w:t>。</w:t>
      </w:r>
    </w:p>
    <w:p w14:paraId="33DC6200">
      <w:pPr>
        <w:pStyle w:val="9"/>
        <w:overflowPunct w:val="0"/>
        <w:spacing w:line="460" w:lineRule="exact"/>
        <w:ind w:left="479" w:leftChars="228" w:firstLine="31" w:firstLineChars="13"/>
        <w:jc w:val="left"/>
        <w:rPr>
          <w:rFonts w:hint="eastAsia" w:ascii="仿宋" w:hAnsi="Calibri" w:eastAsia="仿宋"/>
          <w:sz w:val="24"/>
          <w:szCs w:val="24"/>
        </w:rPr>
      </w:pPr>
      <w:r>
        <w:rPr>
          <w:rFonts w:hint="eastAsia" w:ascii="仿宋" w:hAnsi="Calibri" w:eastAsia="仿宋"/>
          <w:sz w:val="24"/>
          <w:szCs w:val="24"/>
          <w:lang w:val="zh-CN"/>
        </w:rPr>
        <w:t>……</w:t>
      </w:r>
      <w:r>
        <w:rPr>
          <w:rFonts w:hint="eastAsia" w:ascii="仿宋" w:hAnsi="Calibri" w:eastAsia="仿宋"/>
          <w:sz w:val="24"/>
          <w:szCs w:val="24"/>
        </w:rPr>
        <w:t xml:space="preserve">   </w:t>
      </w:r>
    </w:p>
    <w:p w14:paraId="31B53C5F">
      <w:pPr>
        <w:pStyle w:val="9"/>
        <w:overflowPunct w:val="0"/>
        <w:spacing w:line="460" w:lineRule="exact"/>
        <w:ind w:left="479" w:leftChars="228" w:firstLine="31" w:firstLineChars="13"/>
        <w:jc w:val="left"/>
        <w:rPr>
          <w:rFonts w:hint="eastAsia" w:ascii="仿宋" w:hAnsi="Calibri" w:eastAsia="仿宋"/>
          <w:sz w:val="24"/>
          <w:szCs w:val="24"/>
          <w:lang w:eastAsia="zh-CN"/>
        </w:rPr>
      </w:pPr>
      <w:r>
        <w:rPr>
          <w:rFonts w:hint="eastAsia" w:ascii="仿宋" w:eastAsia="仿宋"/>
          <w:sz w:val="24"/>
          <w:szCs w:val="24"/>
          <w:lang w:eastAsia="zh-CN"/>
        </w:rPr>
        <w:t>以上所有分包合同份额合计占到合同总金额的</w:t>
      </w:r>
      <w:r>
        <w:rPr>
          <w:rFonts w:hint="eastAsia" w:ascii="仿宋" w:hAnsi="Calibri" w:eastAsia="仿宋"/>
          <w:sz w:val="24"/>
          <w:szCs w:val="24"/>
          <w:u w:val="single"/>
          <w:lang w:val="zh-CN"/>
        </w:rPr>
        <w:t xml:space="preserve">    </w:t>
      </w:r>
      <w:r>
        <w:rPr>
          <w:rFonts w:hint="eastAsia" w:ascii="仿宋" w:hAnsi="Calibri" w:eastAsia="仿宋"/>
          <w:sz w:val="24"/>
          <w:szCs w:val="24"/>
          <w:lang w:val="zh-CN"/>
        </w:rPr>
        <w:t>%</w:t>
      </w:r>
    </w:p>
    <w:p w14:paraId="4DB99614">
      <w:pPr>
        <w:pStyle w:val="9"/>
        <w:overflowPunct w:val="0"/>
        <w:spacing w:line="460" w:lineRule="exact"/>
        <w:ind w:left="479" w:leftChars="228" w:firstLine="31" w:firstLineChars="13"/>
        <w:jc w:val="left"/>
        <w:rPr>
          <w:rFonts w:hint="eastAsia" w:ascii="仿宋" w:eastAsia="仿宋"/>
          <w:sz w:val="24"/>
          <w:szCs w:val="24"/>
          <w:lang w:val="zh-CN"/>
        </w:rPr>
      </w:pPr>
      <w:r>
        <w:rPr>
          <w:rFonts w:hint="eastAsia" w:ascii="仿宋" w:eastAsia="仿宋"/>
          <w:sz w:val="24"/>
          <w:szCs w:val="24"/>
          <w:lang w:val="zh-CN"/>
        </w:rPr>
        <w:t>三、特别约定</w:t>
      </w:r>
    </w:p>
    <w:p w14:paraId="3631B37A">
      <w:pPr>
        <w:pStyle w:val="9"/>
        <w:numPr>
          <w:ilvl w:val="0"/>
          <w:numId w:val="0"/>
        </w:numPr>
        <w:overflowPunct w:val="0"/>
        <w:spacing w:line="460" w:lineRule="exact"/>
        <w:rPr>
          <w:rFonts w:hint="default" w:ascii="仿宋" w:eastAsia="仿宋"/>
          <w:sz w:val="24"/>
          <w:szCs w:val="24"/>
          <w:lang w:val="en-US" w:eastAsia="zh-CN"/>
        </w:rPr>
      </w:pPr>
      <w:r>
        <w:rPr>
          <w:rFonts w:hint="eastAsia" w:ascii="仿宋" w:eastAsia="仿宋"/>
          <w:sz w:val="24"/>
          <w:szCs w:val="24"/>
          <w:lang w:val="en-US" w:eastAsia="zh-CN"/>
        </w:rPr>
        <w:t xml:space="preserve">    本协议为意向协议，正式协议待中标（成交）后签署，正式协议不再对分包标的和合同占比进行调整。</w:t>
      </w:r>
    </w:p>
    <w:p w14:paraId="23A2522B">
      <w:pPr>
        <w:pStyle w:val="9"/>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 xml:space="preserve">   </w:t>
      </w:r>
    </w:p>
    <w:p w14:paraId="17D31017">
      <w:pPr>
        <w:pStyle w:val="9"/>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rPr>
        <w:t>投标</w:t>
      </w:r>
      <w:r>
        <w:rPr>
          <w:rFonts w:hint="eastAsia" w:ascii="仿宋" w:eastAsia="仿宋"/>
          <w:sz w:val="24"/>
          <w:szCs w:val="24"/>
          <w:lang w:eastAsia="zh-CN"/>
        </w:rPr>
        <w:t>供应商</w:t>
      </w:r>
      <w:r>
        <w:rPr>
          <w:rFonts w:hint="eastAsia" w:ascii="仿宋" w:hAnsi="Calibri" w:eastAsia="仿宋"/>
          <w:sz w:val="24"/>
          <w:szCs w:val="24"/>
        </w:rPr>
        <w:t>名称</w:t>
      </w:r>
      <w:r>
        <w:rPr>
          <w:rFonts w:hint="eastAsia" w:ascii="仿宋" w:hAnsi="Calibri" w:eastAsia="仿宋"/>
          <w:sz w:val="24"/>
          <w:szCs w:val="24"/>
          <w:lang w:val="zh-CN"/>
        </w:rPr>
        <w:t>(</w:t>
      </w:r>
      <w:r>
        <w:rPr>
          <w:rFonts w:hint="eastAsia" w:ascii="仿宋" w:hAnsi="Calibri" w:eastAsia="仿宋"/>
          <w:sz w:val="24"/>
          <w:szCs w:val="24"/>
        </w:rPr>
        <w:t>盖公章</w:t>
      </w:r>
      <w:r>
        <w:rPr>
          <w:rFonts w:hint="eastAsia" w:ascii="仿宋" w:hAnsi="Calibri" w:eastAsia="仿宋"/>
          <w:sz w:val="24"/>
          <w:szCs w:val="24"/>
          <w:lang w:val="zh-CN"/>
        </w:rPr>
        <w:t>)：</w:t>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p>
    <w:p w14:paraId="676E4676">
      <w:pPr>
        <w:pStyle w:val="9"/>
        <w:overflowPunct w:val="0"/>
        <w:spacing w:line="460" w:lineRule="exact"/>
        <w:ind w:firstLine="513" w:firstLineChars="214"/>
        <w:rPr>
          <w:rFonts w:hint="eastAsia" w:ascii="仿宋" w:hAnsi="Calibri" w:eastAsia="仿宋"/>
          <w:sz w:val="24"/>
          <w:szCs w:val="24"/>
          <w:lang w:val="zh-CN"/>
        </w:rPr>
      </w:pPr>
    </w:p>
    <w:p w14:paraId="111F9EDF">
      <w:pPr>
        <w:pStyle w:val="9"/>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分包供应商</w:t>
      </w:r>
      <w:r>
        <w:rPr>
          <w:rFonts w:hint="eastAsia" w:ascii="仿宋" w:eastAsia="仿宋"/>
          <w:sz w:val="24"/>
          <w:szCs w:val="24"/>
          <w:lang w:val="en-US" w:eastAsia="zh-CN"/>
        </w:rPr>
        <w:t>1</w:t>
      </w:r>
      <w:r>
        <w:rPr>
          <w:rFonts w:hint="eastAsia" w:ascii="仿宋" w:hAnsi="Calibri" w:eastAsia="仿宋"/>
          <w:sz w:val="24"/>
          <w:szCs w:val="24"/>
          <w:lang w:val="zh-CN"/>
        </w:rPr>
        <w:t>名称（</w:t>
      </w:r>
      <w:r>
        <w:rPr>
          <w:rFonts w:hint="eastAsia" w:ascii="仿宋" w:hAnsi="Calibri" w:eastAsia="仿宋"/>
          <w:sz w:val="24"/>
          <w:szCs w:val="24"/>
        </w:rPr>
        <w:t>盖公章</w:t>
      </w:r>
      <w:r>
        <w:rPr>
          <w:rFonts w:hint="eastAsia" w:ascii="仿宋" w:hAnsi="Calibri" w:eastAsia="仿宋"/>
          <w:sz w:val="24"/>
          <w:szCs w:val="24"/>
          <w:lang w:val="zh-CN"/>
        </w:rPr>
        <w:t>）：</w:t>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p>
    <w:p w14:paraId="3DAF0347">
      <w:pPr>
        <w:pStyle w:val="9"/>
        <w:overflowPunct w:val="0"/>
        <w:spacing w:line="460" w:lineRule="exact"/>
        <w:ind w:firstLine="513" w:firstLineChars="214"/>
        <w:rPr>
          <w:rFonts w:hint="eastAsia" w:ascii="仿宋" w:hAnsi="Calibri" w:eastAsia="仿宋"/>
          <w:sz w:val="24"/>
          <w:szCs w:val="24"/>
          <w:lang w:val="zh-CN"/>
        </w:rPr>
      </w:pPr>
    </w:p>
    <w:p w14:paraId="1CB38D5E">
      <w:pPr>
        <w:pStyle w:val="9"/>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分包供应商</w:t>
      </w:r>
      <w:r>
        <w:rPr>
          <w:rFonts w:hint="eastAsia" w:ascii="仿宋" w:eastAsia="仿宋"/>
          <w:sz w:val="24"/>
          <w:szCs w:val="24"/>
          <w:lang w:val="en-US" w:eastAsia="zh-CN"/>
        </w:rPr>
        <w:t>2</w:t>
      </w:r>
      <w:r>
        <w:rPr>
          <w:rFonts w:hint="eastAsia" w:ascii="仿宋" w:hAnsi="Calibri" w:eastAsia="仿宋"/>
          <w:sz w:val="24"/>
          <w:szCs w:val="24"/>
          <w:lang w:val="zh-CN"/>
        </w:rPr>
        <w:t>名称（</w:t>
      </w:r>
      <w:r>
        <w:rPr>
          <w:rFonts w:hint="eastAsia" w:ascii="仿宋" w:hAnsi="Calibri" w:eastAsia="仿宋"/>
          <w:sz w:val="24"/>
          <w:szCs w:val="24"/>
        </w:rPr>
        <w:t>盖公章</w:t>
      </w:r>
      <w:r>
        <w:rPr>
          <w:rFonts w:hint="eastAsia" w:ascii="仿宋" w:hAnsi="Calibri" w:eastAsia="仿宋"/>
          <w:sz w:val="24"/>
          <w:szCs w:val="24"/>
          <w:lang w:val="zh-CN"/>
        </w:rPr>
        <w:t>）：</w:t>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p>
    <w:p w14:paraId="18ECB883">
      <w:pPr>
        <w:pStyle w:val="9"/>
        <w:overflowPunct w:val="0"/>
        <w:spacing w:line="460" w:lineRule="exact"/>
        <w:ind w:firstLine="513" w:firstLineChars="214"/>
        <w:rPr>
          <w:rFonts w:hint="eastAsia" w:ascii="仿宋" w:hAnsi="Calibri" w:eastAsia="仿宋"/>
          <w:sz w:val="24"/>
          <w:szCs w:val="24"/>
        </w:rPr>
      </w:pPr>
      <w:r>
        <w:rPr>
          <w:rFonts w:hint="eastAsia" w:ascii="仿宋" w:hAnsi="Calibri" w:eastAsia="仿宋"/>
          <w:sz w:val="24"/>
          <w:szCs w:val="24"/>
          <w:lang w:val="zh-CN"/>
        </w:rPr>
        <w:t>…………</w:t>
      </w:r>
    </w:p>
    <w:p w14:paraId="379399C5">
      <w:pPr>
        <w:pStyle w:val="9"/>
        <w:overflowPunct w:val="0"/>
        <w:spacing w:line="460" w:lineRule="exact"/>
        <w:ind w:firstLine="513" w:firstLineChars="214"/>
        <w:rPr>
          <w:rFonts w:hint="eastAsia" w:ascii="仿宋" w:hAnsi="Calibri" w:eastAsia="仿宋"/>
          <w:sz w:val="24"/>
          <w:szCs w:val="24"/>
          <w:u w:val="none"/>
          <w:lang w:val="zh-CN"/>
        </w:rPr>
      </w:pPr>
      <w:r>
        <w:rPr>
          <w:rFonts w:hint="eastAsia" w:ascii="仿宋" w:hAnsi="Calibri" w:eastAsia="仿宋"/>
          <w:sz w:val="24"/>
          <w:szCs w:val="24"/>
          <w:lang w:val="zh-CN"/>
        </w:rPr>
        <w:t xml:space="preserve">                                 日期：</w:t>
      </w:r>
      <w:r>
        <w:rPr>
          <w:rFonts w:hint="eastAsia" w:ascii="仿宋" w:hAnsi="Calibri" w:eastAsia="仿宋"/>
          <w:sz w:val="24"/>
          <w:szCs w:val="24"/>
          <w:u w:val="none"/>
          <w:lang w:val="zh-CN"/>
        </w:rPr>
        <w:t xml:space="preserve">  年  月   日</w:t>
      </w:r>
    </w:p>
    <w:p w14:paraId="031DA827">
      <w:pPr>
        <w:pStyle w:val="9"/>
        <w:overflowPunct w:val="0"/>
        <w:spacing w:line="460" w:lineRule="exact"/>
        <w:ind w:firstLine="513" w:firstLineChars="214"/>
        <w:rPr>
          <w:rFonts w:hint="eastAsia" w:ascii="仿宋" w:hAnsi="Calibri" w:eastAsia="仿宋"/>
          <w:sz w:val="24"/>
          <w:szCs w:val="24"/>
          <w:u w:val="none"/>
          <w:lang w:val="zh-CN"/>
        </w:rPr>
      </w:pPr>
    </w:p>
    <w:p w14:paraId="6E093835">
      <w:pPr>
        <w:pStyle w:val="9"/>
        <w:overflowPunct w:val="0"/>
        <w:spacing w:line="460" w:lineRule="exact"/>
        <w:ind w:firstLine="513" w:firstLineChars="214"/>
        <w:rPr>
          <w:rFonts w:hint="eastAsia" w:ascii="仿宋" w:hAnsi="Calibri" w:eastAsia="仿宋"/>
          <w:sz w:val="24"/>
          <w:szCs w:val="24"/>
          <w:u w:val="none"/>
          <w:lang w:val="zh-CN"/>
        </w:rPr>
      </w:pPr>
    </w:p>
    <w:p w14:paraId="1DC757C5">
      <w:pPr>
        <w:pStyle w:val="32"/>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w:t>
      </w:r>
      <w:r>
        <w:rPr>
          <w:rFonts w:hint="eastAsia" w:ascii="仿宋" w:eastAsia="仿宋"/>
          <w:b/>
          <w:bCs/>
          <w:sz w:val="28"/>
          <w:szCs w:val="28"/>
          <w:lang w:val="en-US" w:eastAsia="zh-CN"/>
        </w:rPr>
        <w:t>6</w:t>
      </w:r>
      <w:r>
        <w:rPr>
          <w:rFonts w:hint="eastAsia" w:ascii="仿宋" w:eastAsia="仿宋"/>
          <w:b/>
          <w:bCs/>
          <w:sz w:val="28"/>
          <w:szCs w:val="28"/>
        </w:rPr>
        <w:t>：法定代表人授权委托书</w:t>
      </w:r>
    </w:p>
    <w:p w14:paraId="70B596E5">
      <w:pPr>
        <w:snapToGrid w:val="0"/>
        <w:spacing w:before="50" w:after="50"/>
        <w:jc w:val="center"/>
        <w:rPr>
          <w:rFonts w:hint="eastAsia" w:ascii="仿宋" w:eastAsia="仿宋"/>
          <w:b/>
          <w:sz w:val="36"/>
          <w:szCs w:val="36"/>
        </w:rPr>
      </w:pPr>
    </w:p>
    <w:p w14:paraId="047EA9F4">
      <w:pPr>
        <w:snapToGrid w:val="0"/>
        <w:spacing w:before="50" w:after="50"/>
        <w:jc w:val="center"/>
        <w:rPr>
          <w:rFonts w:hint="eastAsia" w:ascii="仿宋" w:eastAsia="仿宋"/>
          <w:b/>
          <w:sz w:val="36"/>
          <w:szCs w:val="36"/>
        </w:rPr>
      </w:pPr>
      <w:r>
        <w:rPr>
          <w:rFonts w:hint="eastAsia" w:ascii="仿宋" w:eastAsia="仿宋"/>
          <w:b/>
          <w:sz w:val="36"/>
          <w:szCs w:val="36"/>
        </w:rPr>
        <w:t>法定代表人授权委托书</w:t>
      </w:r>
    </w:p>
    <w:p w14:paraId="7780295F">
      <w:pPr>
        <w:snapToGrid w:val="0"/>
        <w:spacing w:before="156" w:beforeLines="50" w:after="50" w:line="460" w:lineRule="exact"/>
        <w:rPr>
          <w:rFonts w:hint="eastAsia" w:ascii="仿宋" w:eastAsia="仿宋"/>
          <w:b/>
          <w:bCs/>
          <w:sz w:val="24"/>
          <w:szCs w:val="24"/>
        </w:rPr>
      </w:pPr>
      <w:r>
        <w:rPr>
          <w:rFonts w:hint="eastAsia" w:ascii="仿宋" w:eastAsia="仿宋"/>
          <w:bCs/>
          <w:sz w:val="24"/>
          <w:szCs w:val="24"/>
        </w:rPr>
        <w:t>致</w:t>
      </w:r>
      <w:r>
        <w:rPr>
          <w:rFonts w:ascii="仿宋" w:eastAsia="仿宋"/>
          <w:bCs/>
          <w:sz w:val="24"/>
          <w:szCs w:val="24"/>
          <w:u w:val="single"/>
        </w:rPr>
        <w:t>（填写采购代理机构或采购人名称）</w:t>
      </w:r>
      <w:r>
        <w:rPr>
          <w:rFonts w:hint="eastAsia" w:ascii="仿宋" w:eastAsia="仿宋"/>
          <w:bCs/>
          <w:sz w:val="24"/>
          <w:szCs w:val="24"/>
        </w:rPr>
        <w:t>：</w:t>
      </w:r>
    </w:p>
    <w:p w14:paraId="1ACF0BAA">
      <w:pPr>
        <w:snapToGrid w:val="0"/>
        <w:spacing w:before="156" w:beforeLines="50" w:after="50" w:line="460" w:lineRule="exact"/>
        <w:ind w:firstLine="720" w:firstLineChars="300"/>
        <w:rPr>
          <w:rFonts w:hint="eastAsia" w:ascii="仿宋" w:eastAsia="仿宋"/>
          <w:sz w:val="24"/>
          <w:szCs w:val="24"/>
        </w:rPr>
      </w:pPr>
      <w:r>
        <w:rPr>
          <w:rFonts w:hint="eastAsia" w:ascii="仿宋" w:eastAsia="仿宋"/>
          <w:sz w:val="24"/>
          <w:szCs w:val="24"/>
        </w:rPr>
        <w:t>我</w:t>
      </w:r>
      <w:r>
        <w:rPr>
          <w:rFonts w:hint="eastAsia" w:ascii="仿宋" w:eastAsia="仿宋"/>
          <w:sz w:val="24"/>
          <w:szCs w:val="24"/>
          <w:u w:val="single"/>
        </w:rPr>
        <w:t xml:space="preserve">  （姓名） </w:t>
      </w:r>
      <w:r>
        <w:rPr>
          <w:rFonts w:hint="eastAsia" w:ascii="仿宋" w:eastAsia="仿宋"/>
          <w:sz w:val="24"/>
          <w:szCs w:val="24"/>
        </w:rPr>
        <w:t>系</w:t>
      </w:r>
      <w:r>
        <w:rPr>
          <w:rFonts w:hint="eastAsia" w:ascii="仿宋" w:eastAsia="仿宋"/>
          <w:sz w:val="24"/>
          <w:szCs w:val="24"/>
          <w:u w:val="single"/>
        </w:rPr>
        <w:t xml:space="preserve">  （</w:t>
      </w:r>
      <w:r>
        <w:rPr>
          <w:rFonts w:ascii="仿宋" w:eastAsia="仿宋"/>
          <w:sz w:val="24"/>
          <w:szCs w:val="24"/>
          <w:u w:val="single"/>
        </w:rPr>
        <w:t>供应商</w:t>
      </w:r>
      <w:r>
        <w:rPr>
          <w:rFonts w:hint="eastAsia" w:ascii="仿宋" w:eastAsia="仿宋"/>
          <w:sz w:val="24"/>
          <w:szCs w:val="24"/>
          <w:u w:val="single"/>
        </w:rPr>
        <w:t xml:space="preserve">或联合体牵头人全称） </w:t>
      </w:r>
      <w:r>
        <w:rPr>
          <w:rFonts w:hint="eastAsia" w:ascii="仿宋" w:eastAsia="仿宋"/>
          <w:sz w:val="24"/>
          <w:szCs w:val="24"/>
        </w:rPr>
        <w:t xml:space="preserve">的法定代表人，现授权委托 </w:t>
      </w:r>
      <w:r>
        <w:rPr>
          <w:rFonts w:hint="eastAsia" w:ascii="仿宋" w:eastAsia="仿宋"/>
          <w:sz w:val="24"/>
          <w:szCs w:val="24"/>
          <w:u w:val="single"/>
        </w:rPr>
        <w:t xml:space="preserve"> （姓名） </w:t>
      </w:r>
      <w:r>
        <w:rPr>
          <w:rFonts w:hint="eastAsia" w:ascii="仿宋" w:eastAsia="仿宋"/>
          <w:sz w:val="24"/>
          <w:szCs w:val="24"/>
        </w:rPr>
        <w:t>为授权代表，以我方的名义参加</w:t>
      </w:r>
      <w:r>
        <w:rPr>
          <w:rFonts w:hint="eastAsia" w:ascii="仿宋" w:eastAsia="仿宋"/>
          <w:sz w:val="24"/>
          <w:szCs w:val="24"/>
          <w:u w:val="single"/>
        </w:rPr>
        <w:t xml:space="preserve">   （项目名称及编号）    </w:t>
      </w:r>
      <w:r>
        <w:rPr>
          <w:rFonts w:hint="eastAsia" w:ascii="仿宋" w:eastAsia="仿宋"/>
          <w:sz w:val="24"/>
          <w:szCs w:val="24"/>
        </w:rPr>
        <w:t>的投标活动，并代表我方全权办理针对上述项目的投标、开标、评标、签约等具体事务和签署相关文件。我方对授权代表的签名事项负全部认可并承担责任。</w:t>
      </w:r>
    </w:p>
    <w:p w14:paraId="0F9048C4">
      <w:pPr>
        <w:snapToGrid w:val="0"/>
        <w:spacing w:before="156" w:beforeLines="50" w:after="50" w:line="460" w:lineRule="exact"/>
        <w:ind w:firstLine="480"/>
        <w:rPr>
          <w:rFonts w:hint="eastAsia" w:ascii="仿宋" w:eastAsia="仿宋"/>
          <w:sz w:val="24"/>
          <w:szCs w:val="24"/>
        </w:rPr>
      </w:pPr>
      <w:r>
        <w:rPr>
          <w:rFonts w:hint="eastAsia" w:ascii="仿宋" w:eastAsia="仿宋"/>
          <w:sz w:val="24"/>
          <w:szCs w:val="24"/>
        </w:rPr>
        <w:t>在撤销授权的书面通知以前，本授权书一直有效。授权代表在授权书有效期内签署的所有文件不因授权的撤销而失效。</w:t>
      </w:r>
    </w:p>
    <w:p w14:paraId="1808342A">
      <w:pPr>
        <w:snapToGrid w:val="0"/>
        <w:spacing w:before="156" w:beforeLines="50" w:after="50" w:line="460" w:lineRule="exact"/>
        <w:ind w:firstLine="480"/>
        <w:rPr>
          <w:rFonts w:hint="eastAsia" w:ascii="仿宋" w:eastAsia="仿宋"/>
          <w:sz w:val="24"/>
          <w:szCs w:val="24"/>
        </w:rPr>
      </w:pPr>
      <w:r>
        <w:rPr>
          <w:rFonts w:hint="eastAsia" w:ascii="仿宋" w:eastAsia="仿宋"/>
          <w:sz w:val="24"/>
          <w:szCs w:val="24"/>
        </w:rPr>
        <w:t>授权代表无转委托权，特此委托。</w:t>
      </w:r>
    </w:p>
    <w:p w14:paraId="0530E224">
      <w:pPr>
        <w:snapToGrid w:val="0"/>
        <w:spacing w:before="156" w:beforeLines="50" w:after="50" w:line="460" w:lineRule="exact"/>
        <w:ind w:firstLine="480"/>
        <w:rPr>
          <w:rFonts w:hint="eastAsia" w:ascii="仿宋" w:eastAsia="仿宋"/>
          <w:sz w:val="24"/>
          <w:szCs w:val="24"/>
        </w:rPr>
      </w:pPr>
    </w:p>
    <w:p w14:paraId="674C7169">
      <w:pPr>
        <w:snapToGrid w:val="0"/>
        <w:spacing w:before="156" w:beforeLines="50" w:after="50" w:line="460" w:lineRule="exact"/>
        <w:rPr>
          <w:rFonts w:hint="eastAsia" w:ascii="仿宋" w:eastAsia="仿宋"/>
          <w:sz w:val="24"/>
          <w:szCs w:val="24"/>
        </w:rPr>
      </w:pPr>
      <w:r>
        <w:rPr>
          <w:rFonts w:hint="eastAsia" w:ascii="仿宋" w:eastAsia="仿宋"/>
          <w:sz w:val="24"/>
          <w:szCs w:val="24"/>
        </w:rPr>
        <w:t xml:space="preserve">授权代表签字（或盖章）：      </w:t>
      </w:r>
    </w:p>
    <w:p w14:paraId="29630186">
      <w:pPr>
        <w:snapToGrid w:val="0"/>
        <w:spacing w:before="156" w:beforeLines="50" w:after="50" w:line="460" w:lineRule="exact"/>
        <w:rPr>
          <w:rFonts w:hint="eastAsia" w:ascii="仿宋" w:eastAsia="仿宋"/>
          <w:sz w:val="24"/>
          <w:szCs w:val="24"/>
        </w:rPr>
      </w:pPr>
      <w:r>
        <w:rPr>
          <w:rFonts w:hint="eastAsia" w:ascii="仿宋" w:eastAsia="仿宋"/>
          <w:sz w:val="24"/>
          <w:szCs w:val="24"/>
        </w:rPr>
        <w:t>授权代表身份证号码：</w:t>
      </w:r>
      <w:r>
        <w:rPr>
          <w:rFonts w:hint="eastAsia" w:ascii="仿宋" w:eastAsia="仿宋"/>
          <w:sz w:val="24"/>
          <w:szCs w:val="24"/>
          <w:u w:val="single"/>
        </w:rPr>
        <w:t xml:space="preserve">                         </w:t>
      </w:r>
      <w:r>
        <w:rPr>
          <w:rFonts w:hint="eastAsia" w:ascii="仿宋" w:eastAsia="仿宋"/>
          <w:sz w:val="24"/>
          <w:szCs w:val="24"/>
        </w:rPr>
        <w:t xml:space="preserve"> </w:t>
      </w:r>
    </w:p>
    <w:p w14:paraId="0D91171F">
      <w:pPr>
        <w:snapToGrid w:val="0"/>
        <w:spacing w:before="156" w:beforeLines="50" w:after="50" w:line="460" w:lineRule="exact"/>
        <w:rPr>
          <w:rFonts w:hint="eastAsia" w:ascii="仿宋" w:eastAsia="仿宋"/>
          <w:sz w:val="24"/>
          <w:szCs w:val="24"/>
        </w:rPr>
      </w:pPr>
    </w:p>
    <w:p w14:paraId="7E07658A">
      <w:pPr>
        <w:snapToGrid w:val="0"/>
        <w:spacing w:before="156" w:beforeLines="50" w:after="50" w:line="460" w:lineRule="exact"/>
        <w:rPr>
          <w:rFonts w:hint="eastAsia" w:ascii="仿宋" w:eastAsia="仿宋"/>
          <w:sz w:val="24"/>
          <w:szCs w:val="24"/>
          <w:u w:val="single"/>
        </w:rPr>
      </w:pPr>
      <w:r>
        <w:rPr>
          <w:rFonts w:hint="eastAsia" w:ascii="仿宋" w:eastAsia="仿宋"/>
          <w:sz w:val="24"/>
          <w:szCs w:val="24"/>
        </w:rPr>
        <w:t>法定代表人签字（或盖章）：</w:t>
      </w:r>
    </w:p>
    <w:p w14:paraId="635DCF0A">
      <w:pPr>
        <w:snapToGrid w:val="0"/>
        <w:spacing w:before="156" w:beforeLines="50" w:after="50" w:line="460" w:lineRule="exact"/>
        <w:rPr>
          <w:rFonts w:hint="eastAsia" w:ascii="仿宋" w:eastAsia="仿宋"/>
          <w:sz w:val="24"/>
          <w:szCs w:val="24"/>
        </w:rPr>
      </w:pPr>
      <w:r>
        <w:rPr>
          <w:rFonts w:hint="eastAsia" w:ascii="仿宋" w:eastAsia="仿宋"/>
          <w:sz w:val="24"/>
          <w:szCs w:val="24"/>
        </w:rPr>
        <w:t>法定代表人身份证号码：</w:t>
      </w:r>
      <w:r>
        <w:rPr>
          <w:rFonts w:hint="eastAsia" w:ascii="仿宋" w:eastAsia="仿宋"/>
          <w:sz w:val="24"/>
          <w:szCs w:val="24"/>
          <w:u w:val="single"/>
        </w:rPr>
        <w:t xml:space="preserve">                         </w:t>
      </w:r>
    </w:p>
    <w:p w14:paraId="47DE11F7">
      <w:pPr>
        <w:snapToGrid w:val="0"/>
        <w:spacing w:before="156" w:beforeLines="50" w:after="50" w:line="460" w:lineRule="exact"/>
        <w:rPr>
          <w:rFonts w:hint="eastAsia" w:ascii="仿宋" w:eastAsia="仿宋"/>
          <w:sz w:val="24"/>
          <w:szCs w:val="24"/>
        </w:rPr>
      </w:pPr>
    </w:p>
    <w:p w14:paraId="4DF1AC05">
      <w:pPr>
        <w:snapToGrid w:val="0"/>
        <w:spacing w:before="156" w:beforeLines="50" w:after="50" w:line="460" w:lineRule="exact"/>
        <w:rPr>
          <w:rFonts w:hint="eastAsia" w:ascii="仿宋" w:eastAsia="仿宋"/>
          <w:sz w:val="24"/>
          <w:szCs w:val="24"/>
        </w:rPr>
      </w:pPr>
      <w:r>
        <w:rPr>
          <w:rFonts w:hint="eastAsia" w:ascii="仿宋" w:eastAsia="仿宋"/>
          <w:sz w:val="24"/>
          <w:szCs w:val="24"/>
        </w:rPr>
        <w:t xml:space="preserve">                                     </w:t>
      </w:r>
    </w:p>
    <w:p w14:paraId="727AA9E5">
      <w:pPr>
        <w:snapToGrid w:val="0"/>
        <w:spacing w:before="156" w:beforeLines="50" w:after="50" w:line="460" w:lineRule="exact"/>
        <w:rPr>
          <w:rFonts w:hint="eastAsia" w:ascii="仿宋" w:eastAsia="仿宋"/>
          <w:sz w:val="24"/>
          <w:szCs w:val="24"/>
          <w:u w:val="single"/>
        </w:rPr>
      </w:pPr>
      <w:r>
        <w:rPr>
          <w:rFonts w:ascii="仿宋" w:eastAsia="仿宋"/>
          <w:sz w:val="24"/>
          <w:szCs w:val="24"/>
        </w:rPr>
        <w:t>供应商</w:t>
      </w:r>
      <w:r>
        <w:rPr>
          <w:rFonts w:hint="eastAsia" w:ascii="仿宋" w:eastAsia="仿宋"/>
          <w:sz w:val="24"/>
          <w:szCs w:val="24"/>
        </w:rPr>
        <w:t>全称（盖公章）：            日  期：</w:t>
      </w:r>
      <w:r>
        <w:rPr>
          <w:rFonts w:hint="eastAsia" w:ascii="仿宋" w:eastAsia="仿宋"/>
          <w:sz w:val="24"/>
          <w:szCs w:val="24"/>
          <w:u w:val="single"/>
        </w:rPr>
        <w:t xml:space="preserve">     年   月  日</w:t>
      </w:r>
    </w:p>
    <w:p w14:paraId="57A6245E">
      <w:pPr>
        <w:widowControl/>
        <w:jc w:val="left"/>
        <w:rPr>
          <w:rFonts w:hint="eastAsia" w:ascii="仿宋" w:eastAsia="仿宋"/>
          <w:sz w:val="24"/>
          <w:szCs w:val="24"/>
          <w:u w:val="single"/>
        </w:rPr>
      </w:pPr>
    </w:p>
    <w:p w14:paraId="1CC25E1B">
      <w:pPr>
        <w:snapToGrid w:val="0"/>
        <w:spacing w:before="50" w:after="50"/>
        <w:jc w:val="left"/>
        <w:rPr>
          <w:rFonts w:hint="eastAsia" w:ascii="仿宋" w:eastAsia="仿宋"/>
          <w:b/>
          <w:bCs/>
          <w:sz w:val="24"/>
          <w:szCs w:val="24"/>
          <w:u w:val="single"/>
        </w:rPr>
      </w:pPr>
      <w:r>
        <w:rPr>
          <w:rFonts w:hint="eastAsia" w:ascii="仿宋" w:eastAsia="仿宋"/>
          <w:b/>
          <w:bCs/>
          <w:sz w:val="24"/>
          <w:szCs w:val="24"/>
        </w:rPr>
        <w:t>友情提示：</w:t>
      </w:r>
      <w:r>
        <w:rPr>
          <w:rFonts w:hint="eastAsia" w:ascii="仿宋" w:eastAsia="仿宋"/>
          <w:b/>
          <w:bCs/>
          <w:sz w:val="24"/>
          <w:szCs w:val="24"/>
          <w:u w:val="single"/>
        </w:rPr>
        <w:t>1、请仔细核对身份证号码，若填写错误，作无效投标处理。</w:t>
      </w:r>
    </w:p>
    <w:p w14:paraId="5E76C98C">
      <w:pPr>
        <w:snapToGrid w:val="0"/>
        <w:spacing w:before="50" w:after="50"/>
        <w:ind w:left="1558" w:leftChars="570" w:hanging="361" w:hangingChars="150"/>
        <w:jc w:val="left"/>
        <w:rPr>
          <w:rFonts w:ascii="仿宋" w:eastAsia="仿宋"/>
          <w:b/>
          <w:bCs/>
          <w:sz w:val="24"/>
          <w:szCs w:val="24"/>
          <w:u w:val="single"/>
        </w:rPr>
      </w:pPr>
      <w:r>
        <w:rPr>
          <w:rFonts w:hint="eastAsia" w:ascii="仿宋" w:eastAsia="仿宋"/>
          <w:b/>
          <w:bCs/>
          <w:sz w:val="24"/>
          <w:szCs w:val="24"/>
          <w:u w:val="single"/>
        </w:rPr>
        <w:t>2、联合体投标的，需提供联合体牵头人的法定代表人授权委托书，否则作无效投标处理。</w:t>
      </w:r>
    </w:p>
    <w:p w14:paraId="6B83B2A6">
      <w:pPr>
        <w:snapToGrid w:val="0"/>
        <w:spacing w:before="50" w:after="50"/>
        <w:ind w:left="1558" w:leftChars="570" w:hanging="361" w:hangingChars="150"/>
        <w:jc w:val="left"/>
        <w:rPr>
          <w:rFonts w:hint="eastAsia" w:ascii="仿宋" w:eastAsia="仿宋"/>
          <w:b/>
          <w:bCs/>
          <w:sz w:val="24"/>
          <w:szCs w:val="24"/>
          <w:u w:val="single"/>
        </w:rPr>
      </w:pPr>
      <w:r>
        <w:rPr>
          <w:rFonts w:ascii="仿宋" w:eastAsia="仿宋"/>
          <w:b/>
          <w:bCs/>
          <w:sz w:val="24"/>
          <w:szCs w:val="24"/>
          <w:u w:val="single"/>
        </w:rPr>
        <w:t>3、法定代表人或个体工商户经营者参加开标会的可不授权。</w:t>
      </w:r>
    </w:p>
    <w:p w14:paraId="38F4F5E0">
      <w:pPr>
        <w:pStyle w:val="32"/>
        <w:spacing w:after="50" w:afterLines="0" w:line="440" w:lineRule="exact"/>
        <w:ind w:left="0" w:firstLine="0" w:firstLineChars="0"/>
        <w:rPr>
          <w:rFonts w:ascii="仿宋" w:eastAsia="仿宋"/>
          <w:b/>
          <w:bCs/>
          <w:sz w:val="28"/>
          <w:szCs w:val="28"/>
        </w:rPr>
      </w:pPr>
    </w:p>
    <w:p w14:paraId="79683839">
      <w:pPr>
        <w:pStyle w:val="32"/>
        <w:spacing w:after="50" w:afterLines="0" w:line="440" w:lineRule="exact"/>
        <w:ind w:left="0" w:firstLine="0" w:firstLineChars="0"/>
        <w:rPr>
          <w:rFonts w:hint="eastAsia" w:ascii="仿宋" w:eastAsia="仿宋"/>
          <w:b/>
          <w:bCs/>
          <w:sz w:val="28"/>
          <w:szCs w:val="28"/>
        </w:rPr>
      </w:pPr>
      <w:r>
        <w:rPr>
          <w:rFonts w:ascii="仿宋" w:eastAsia="仿宋"/>
          <w:b/>
          <w:bCs/>
          <w:sz w:val="28"/>
          <w:szCs w:val="28"/>
        </w:rPr>
        <w:t>附</w:t>
      </w:r>
      <w:r>
        <w:rPr>
          <w:rFonts w:hint="eastAsia" w:ascii="仿宋" w:eastAsia="仿宋"/>
          <w:b/>
          <w:bCs/>
          <w:sz w:val="28"/>
          <w:szCs w:val="28"/>
        </w:rPr>
        <w:t>件</w:t>
      </w:r>
      <w:r>
        <w:rPr>
          <w:rFonts w:hint="eastAsia" w:ascii="仿宋" w:eastAsia="仿宋"/>
          <w:b/>
          <w:bCs/>
          <w:sz w:val="28"/>
          <w:szCs w:val="28"/>
          <w:lang w:val="en-US" w:eastAsia="zh-CN"/>
        </w:rPr>
        <w:t>7</w:t>
      </w:r>
      <w:r>
        <w:rPr>
          <w:rFonts w:hint="eastAsia" w:ascii="仿宋" w:eastAsia="仿宋"/>
          <w:b/>
          <w:bCs/>
          <w:sz w:val="28"/>
          <w:szCs w:val="28"/>
        </w:rPr>
        <w:t>：法定代表人及其授权代表身份证</w:t>
      </w:r>
      <w:r>
        <w:rPr>
          <w:rFonts w:ascii="仿宋" w:eastAsia="仿宋"/>
          <w:b/>
          <w:bCs/>
          <w:sz w:val="28"/>
          <w:szCs w:val="28"/>
        </w:rPr>
        <w:t>明</w:t>
      </w:r>
    </w:p>
    <w:p w14:paraId="4A643577">
      <w:pPr>
        <w:pStyle w:val="32"/>
        <w:spacing w:after="50" w:afterLines="0" w:line="440" w:lineRule="exact"/>
        <w:ind w:left="0" w:firstLine="0" w:firstLineChars="0"/>
        <w:rPr>
          <w:rFonts w:hint="eastAsia" w:ascii="仿宋" w:eastAsia="仿宋"/>
          <w:b/>
          <w:bCs/>
          <w:sz w:val="28"/>
          <w:szCs w:val="28"/>
        </w:rPr>
      </w:pPr>
    </w:p>
    <w:p w14:paraId="3FADF448">
      <w:pPr>
        <w:pStyle w:val="32"/>
        <w:spacing w:after="50" w:afterLines="0" w:line="440" w:lineRule="exact"/>
        <w:ind w:left="0" w:firstLine="0" w:firstLineChars="0"/>
        <w:rPr>
          <w:rFonts w:hint="eastAsia" w:ascii="仿宋" w:eastAsia="仿宋"/>
          <w:b/>
          <w:bCs/>
          <w:sz w:val="28"/>
          <w:szCs w:val="28"/>
        </w:rPr>
      </w:pPr>
    </w:p>
    <w:p w14:paraId="3E25DB93">
      <w:pPr>
        <w:pStyle w:val="32"/>
        <w:spacing w:after="50" w:afterLines="0" w:line="440" w:lineRule="exact"/>
        <w:ind w:left="0" w:firstLine="0" w:firstLineChars="0"/>
        <w:rPr>
          <w:rFonts w:hint="eastAsia" w:ascii="仿宋" w:eastAsia="仿宋"/>
          <w:sz w:val="28"/>
          <w:szCs w:val="28"/>
        </w:rPr>
      </w:pPr>
      <w:r>
        <w:rPr>
          <w:rFonts w:hint="eastAsia" w:ascii="仿宋" w:eastAsia="仿宋"/>
          <w:sz w:val="28"/>
          <w:szCs w:val="28"/>
        </w:rPr>
        <w:t>制作说明：</w:t>
      </w:r>
    </w:p>
    <w:p w14:paraId="1E98F951">
      <w:pPr>
        <w:pStyle w:val="32"/>
        <w:numPr>
          <w:ilvl w:val="0"/>
          <w:numId w:val="8"/>
        </w:numPr>
        <w:spacing w:after="50" w:afterLines="0" w:line="440" w:lineRule="exact"/>
        <w:ind w:firstLineChars="0"/>
        <w:rPr>
          <w:rFonts w:hint="eastAsia" w:ascii="仿宋" w:eastAsia="仿宋"/>
          <w:sz w:val="28"/>
          <w:szCs w:val="28"/>
        </w:rPr>
      </w:pPr>
      <w:r>
        <w:rPr>
          <w:rFonts w:hint="eastAsia" w:ascii="仿宋" w:eastAsia="仿宋"/>
          <w:sz w:val="28"/>
          <w:szCs w:val="28"/>
        </w:rPr>
        <w:t>提供身份证原件正反两面的</w:t>
      </w:r>
      <w:r>
        <w:rPr>
          <w:rFonts w:ascii="仿宋" w:eastAsia="仿宋"/>
          <w:sz w:val="28"/>
          <w:szCs w:val="28"/>
        </w:rPr>
        <w:t>复印件或扫描件或图片</w:t>
      </w:r>
      <w:r>
        <w:rPr>
          <w:rFonts w:hint="eastAsia" w:ascii="仿宋" w:eastAsia="仿宋"/>
          <w:sz w:val="28"/>
          <w:szCs w:val="28"/>
        </w:rPr>
        <w:t>，</w:t>
      </w:r>
      <w:r>
        <w:rPr>
          <w:rFonts w:hint="eastAsia" w:ascii="仿宋" w:eastAsia="仿宋"/>
          <w:sz w:val="28"/>
          <w:szCs w:val="28"/>
          <w:lang w:eastAsia="zh-CN"/>
        </w:rPr>
        <w:t>加盖单位公章</w:t>
      </w:r>
      <w:r>
        <w:rPr>
          <w:rFonts w:hint="eastAsia" w:ascii="仿宋" w:eastAsia="仿宋"/>
          <w:sz w:val="28"/>
          <w:szCs w:val="28"/>
        </w:rPr>
        <w:t>，否则视为无效投标。</w:t>
      </w:r>
    </w:p>
    <w:p w14:paraId="20593406">
      <w:pPr>
        <w:pStyle w:val="32"/>
        <w:numPr>
          <w:ilvl w:val="0"/>
          <w:numId w:val="8"/>
        </w:numPr>
        <w:spacing w:after="50" w:afterLines="0" w:line="440" w:lineRule="exact"/>
        <w:ind w:firstLineChars="0"/>
        <w:rPr>
          <w:rFonts w:hint="eastAsia" w:ascii="仿宋" w:eastAsia="仿宋"/>
          <w:sz w:val="28"/>
          <w:szCs w:val="28"/>
        </w:rPr>
      </w:pPr>
      <w:r>
        <w:rPr>
          <w:rFonts w:hint="eastAsia" w:ascii="仿宋" w:eastAsia="仿宋"/>
          <w:sz w:val="28"/>
          <w:szCs w:val="28"/>
        </w:rPr>
        <w:t>联合体投标的，提供联合体牵头人的法定代表人及其授权代表身份证，授权代表需为联合体牵头人单位在职职工。</w:t>
      </w:r>
    </w:p>
    <w:p w14:paraId="70377EDD">
      <w:pPr>
        <w:pStyle w:val="32"/>
        <w:numPr>
          <w:ilvl w:val="0"/>
          <w:numId w:val="8"/>
        </w:numPr>
        <w:spacing w:after="50" w:afterLines="0" w:line="440" w:lineRule="exact"/>
        <w:ind w:firstLineChars="0"/>
        <w:rPr>
          <w:rFonts w:hint="eastAsia" w:ascii="仿宋" w:eastAsia="仿宋"/>
          <w:sz w:val="28"/>
          <w:szCs w:val="28"/>
        </w:rPr>
      </w:pPr>
      <w:r>
        <w:rPr>
          <w:rFonts w:hint="eastAsia" w:ascii="仿宋" w:eastAsia="仿宋"/>
          <w:sz w:val="28"/>
          <w:szCs w:val="28"/>
        </w:rPr>
        <w:t>个体工商户参与投标的提供经营者本人的身份证。</w:t>
      </w:r>
    </w:p>
    <w:p w14:paraId="4ADA7878">
      <w:pPr>
        <w:pStyle w:val="32"/>
        <w:spacing w:after="50" w:afterLines="0" w:line="440" w:lineRule="exact"/>
        <w:ind w:left="0" w:firstLine="0" w:firstLineChars="0"/>
        <w:rPr>
          <w:rFonts w:hint="eastAsia" w:ascii="仿宋" w:eastAsia="仿宋"/>
          <w:sz w:val="28"/>
          <w:szCs w:val="28"/>
        </w:rPr>
      </w:pPr>
      <w:r>
        <w:rPr>
          <w:rFonts w:ascii="仿宋" w:eastAsia="仿宋"/>
          <w:sz w:val="28"/>
          <w:szCs w:val="28"/>
        </w:rPr>
        <w:t>4、法定代表人不授权的无需提供其授权代表身份证。</w:t>
      </w:r>
    </w:p>
    <w:p w14:paraId="0987E79A">
      <w:pPr>
        <w:pStyle w:val="32"/>
        <w:spacing w:after="50" w:afterLines="0" w:line="440" w:lineRule="exact"/>
        <w:ind w:left="0" w:firstLine="0" w:firstLineChars="0"/>
        <w:rPr>
          <w:rFonts w:hint="eastAsia" w:ascii="仿宋" w:eastAsia="仿宋"/>
          <w:sz w:val="28"/>
          <w:szCs w:val="28"/>
        </w:rPr>
      </w:pPr>
    </w:p>
    <w:p w14:paraId="77634283">
      <w:pPr>
        <w:pStyle w:val="32"/>
        <w:spacing w:after="50" w:afterLines="0" w:line="440" w:lineRule="exact"/>
        <w:ind w:left="0" w:firstLine="0" w:firstLineChars="0"/>
        <w:rPr>
          <w:rFonts w:hint="eastAsia" w:ascii="仿宋" w:eastAsia="仿宋"/>
          <w:sz w:val="28"/>
          <w:szCs w:val="28"/>
        </w:rPr>
      </w:pPr>
    </w:p>
    <w:p w14:paraId="15BD499E">
      <w:pPr>
        <w:pStyle w:val="32"/>
        <w:spacing w:after="50" w:afterLines="0" w:line="440" w:lineRule="exact"/>
        <w:ind w:left="0" w:firstLine="0" w:firstLineChars="0"/>
        <w:rPr>
          <w:rFonts w:hint="eastAsia" w:ascii="仿宋" w:eastAsia="仿宋"/>
          <w:sz w:val="28"/>
          <w:szCs w:val="28"/>
        </w:rPr>
      </w:pPr>
    </w:p>
    <w:p w14:paraId="6FE4516A">
      <w:pPr>
        <w:pStyle w:val="32"/>
        <w:spacing w:after="50" w:afterLines="0" w:line="440" w:lineRule="exact"/>
        <w:ind w:left="0" w:firstLine="0" w:firstLineChars="0"/>
        <w:rPr>
          <w:rFonts w:hint="eastAsia" w:ascii="仿宋" w:eastAsia="仿宋"/>
          <w:sz w:val="28"/>
          <w:szCs w:val="28"/>
        </w:rPr>
      </w:pPr>
    </w:p>
    <w:p w14:paraId="62CBF287">
      <w:pPr>
        <w:pStyle w:val="32"/>
        <w:spacing w:after="50" w:afterLines="0" w:line="440" w:lineRule="exact"/>
        <w:ind w:left="0" w:firstLine="0" w:firstLineChars="0"/>
        <w:rPr>
          <w:rFonts w:hint="eastAsia" w:ascii="仿宋" w:eastAsia="仿宋"/>
          <w:sz w:val="28"/>
          <w:szCs w:val="28"/>
        </w:rPr>
      </w:pPr>
    </w:p>
    <w:p w14:paraId="09365101">
      <w:pPr>
        <w:pStyle w:val="32"/>
        <w:spacing w:after="50" w:afterLines="0" w:line="440" w:lineRule="exact"/>
        <w:ind w:left="0" w:firstLine="0" w:firstLineChars="0"/>
        <w:rPr>
          <w:rFonts w:hint="eastAsia" w:ascii="仿宋" w:eastAsia="仿宋"/>
          <w:sz w:val="28"/>
          <w:szCs w:val="28"/>
        </w:rPr>
      </w:pPr>
    </w:p>
    <w:p w14:paraId="71B2D529">
      <w:pPr>
        <w:pStyle w:val="32"/>
        <w:spacing w:after="50" w:afterLines="0" w:line="440" w:lineRule="exact"/>
        <w:ind w:left="0" w:firstLine="0" w:firstLineChars="0"/>
        <w:rPr>
          <w:rFonts w:hint="eastAsia" w:ascii="仿宋" w:eastAsia="仿宋"/>
          <w:sz w:val="28"/>
          <w:szCs w:val="28"/>
        </w:rPr>
      </w:pPr>
    </w:p>
    <w:p w14:paraId="45ABB09F">
      <w:pPr>
        <w:pStyle w:val="32"/>
        <w:spacing w:after="50" w:afterLines="0" w:line="440" w:lineRule="exact"/>
        <w:ind w:left="0" w:firstLine="0" w:firstLineChars="0"/>
        <w:rPr>
          <w:rFonts w:hint="eastAsia" w:ascii="仿宋" w:eastAsia="仿宋"/>
          <w:sz w:val="28"/>
          <w:szCs w:val="28"/>
        </w:rPr>
      </w:pPr>
    </w:p>
    <w:p w14:paraId="6964F79D">
      <w:pPr>
        <w:pStyle w:val="32"/>
        <w:spacing w:after="50" w:afterLines="0" w:line="440" w:lineRule="exact"/>
        <w:ind w:left="0" w:firstLine="0" w:firstLineChars="0"/>
        <w:rPr>
          <w:rFonts w:hint="eastAsia" w:ascii="仿宋" w:eastAsia="仿宋"/>
          <w:sz w:val="28"/>
          <w:szCs w:val="28"/>
        </w:rPr>
      </w:pPr>
    </w:p>
    <w:p w14:paraId="6E9203CA">
      <w:pPr>
        <w:pStyle w:val="32"/>
        <w:spacing w:after="50" w:afterLines="0" w:line="440" w:lineRule="exact"/>
        <w:ind w:left="0" w:firstLine="0" w:firstLineChars="0"/>
        <w:rPr>
          <w:rFonts w:hint="eastAsia" w:ascii="仿宋" w:eastAsia="仿宋"/>
          <w:sz w:val="28"/>
          <w:szCs w:val="28"/>
        </w:rPr>
      </w:pPr>
    </w:p>
    <w:p w14:paraId="2EEB907A">
      <w:pPr>
        <w:pStyle w:val="32"/>
        <w:spacing w:after="50" w:afterLines="0" w:line="440" w:lineRule="exact"/>
        <w:ind w:left="0" w:firstLine="0" w:firstLineChars="0"/>
        <w:rPr>
          <w:rFonts w:hint="eastAsia" w:ascii="仿宋" w:eastAsia="仿宋"/>
          <w:sz w:val="28"/>
          <w:szCs w:val="28"/>
        </w:rPr>
      </w:pPr>
    </w:p>
    <w:p w14:paraId="212F04E9">
      <w:pPr>
        <w:pStyle w:val="32"/>
        <w:spacing w:after="50" w:afterLines="0" w:line="440" w:lineRule="exact"/>
        <w:ind w:left="0" w:firstLine="0" w:firstLineChars="0"/>
        <w:rPr>
          <w:rFonts w:hint="eastAsia" w:ascii="仿宋" w:eastAsia="仿宋"/>
          <w:sz w:val="28"/>
          <w:szCs w:val="28"/>
        </w:rPr>
      </w:pPr>
    </w:p>
    <w:p w14:paraId="5EC3FECB">
      <w:pPr>
        <w:pStyle w:val="32"/>
        <w:spacing w:after="50" w:afterLines="0" w:line="440" w:lineRule="exact"/>
        <w:ind w:left="0" w:firstLine="0" w:firstLineChars="0"/>
        <w:rPr>
          <w:rFonts w:hint="eastAsia" w:ascii="仿宋" w:eastAsia="仿宋"/>
          <w:sz w:val="28"/>
          <w:szCs w:val="28"/>
        </w:rPr>
      </w:pPr>
    </w:p>
    <w:p w14:paraId="57BE1E87">
      <w:pPr>
        <w:pStyle w:val="32"/>
        <w:spacing w:after="50" w:afterLines="0" w:line="440" w:lineRule="exact"/>
        <w:ind w:left="0" w:firstLine="0" w:firstLineChars="0"/>
        <w:rPr>
          <w:rFonts w:hint="eastAsia" w:ascii="仿宋" w:eastAsia="仿宋"/>
          <w:sz w:val="28"/>
          <w:szCs w:val="28"/>
        </w:rPr>
      </w:pPr>
    </w:p>
    <w:p w14:paraId="5BF0D771">
      <w:pPr>
        <w:pStyle w:val="32"/>
        <w:spacing w:after="50" w:afterLines="0" w:line="440" w:lineRule="exact"/>
        <w:ind w:left="0" w:firstLine="0" w:firstLineChars="0"/>
        <w:rPr>
          <w:rFonts w:hint="eastAsia" w:ascii="仿宋" w:eastAsia="仿宋"/>
          <w:sz w:val="28"/>
          <w:szCs w:val="28"/>
        </w:rPr>
      </w:pPr>
    </w:p>
    <w:p w14:paraId="29B5B676">
      <w:pPr>
        <w:pStyle w:val="32"/>
        <w:spacing w:after="50" w:afterLines="0" w:line="440" w:lineRule="exact"/>
        <w:ind w:left="0" w:firstLine="0" w:firstLineChars="0"/>
        <w:rPr>
          <w:rFonts w:hint="eastAsia" w:ascii="仿宋" w:eastAsia="仿宋"/>
          <w:sz w:val="28"/>
          <w:szCs w:val="28"/>
        </w:rPr>
      </w:pPr>
    </w:p>
    <w:p w14:paraId="09F8F066">
      <w:pPr>
        <w:pStyle w:val="32"/>
        <w:spacing w:after="50" w:afterLines="0" w:line="440" w:lineRule="exact"/>
        <w:ind w:left="0" w:firstLine="0" w:firstLineChars="0"/>
        <w:rPr>
          <w:rFonts w:hint="eastAsia" w:ascii="仿宋" w:eastAsia="仿宋"/>
          <w:sz w:val="28"/>
          <w:szCs w:val="28"/>
        </w:rPr>
      </w:pPr>
    </w:p>
    <w:p w14:paraId="632241CB">
      <w:pPr>
        <w:pStyle w:val="32"/>
        <w:spacing w:after="50" w:afterLines="0" w:line="440" w:lineRule="exact"/>
        <w:ind w:left="0" w:firstLine="0" w:firstLineChars="0"/>
        <w:rPr>
          <w:rFonts w:hint="eastAsia" w:ascii="仿宋" w:eastAsia="仿宋"/>
          <w:sz w:val="28"/>
          <w:szCs w:val="28"/>
        </w:rPr>
      </w:pPr>
    </w:p>
    <w:p w14:paraId="6C96BAE8">
      <w:pPr>
        <w:snapToGrid w:val="0"/>
        <w:spacing w:before="50" w:after="50"/>
        <w:jc w:val="left"/>
        <w:rPr>
          <w:rFonts w:hint="eastAsia" w:ascii="仿宋" w:eastAsia="仿宋"/>
          <w:b/>
          <w:bCs/>
          <w:sz w:val="30"/>
          <w:szCs w:val="30"/>
        </w:rPr>
      </w:pPr>
      <w:r>
        <w:rPr>
          <w:rFonts w:hint="eastAsia" w:ascii="仿宋" w:eastAsia="仿宋"/>
          <w:b/>
          <w:bCs/>
          <w:sz w:val="30"/>
          <w:szCs w:val="30"/>
        </w:rPr>
        <w:t>附件</w:t>
      </w:r>
      <w:r>
        <w:rPr>
          <w:rFonts w:hint="eastAsia" w:ascii="仿宋" w:eastAsia="仿宋"/>
          <w:b/>
          <w:bCs/>
          <w:sz w:val="30"/>
          <w:szCs w:val="30"/>
          <w:lang w:val="en-US" w:eastAsia="zh-CN"/>
        </w:rPr>
        <w:t>8</w:t>
      </w:r>
      <w:r>
        <w:rPr>
          <w:rFonts w:hint="eastAsia" w:ascii="仿宋" w:eastAsia="仿宋"/>
          <w:b/>
          <w:bCs/>
          <w:sz w:val="30"/>
          <w:szCs w:val="30"/>
        </w:rPr>
        <w:t>（如有）：</w:t>
      </w:r>
    </w:p>
    <w:p w14:paraId="65C7A330">
      <w:pPr>
        <w:snapToGrid w:val="0"/>
        <w:spacing w:before="50" w:after="50" w:line="480" w:lineRule="auto"/>
        <w:jc w:val="center"/>
        <w:rPr>
          <w:rFonts w:ascii="仿宋" w:eastAsia="仿宋"/>
          <w:b/>
          <w:sz w:val="32"/>
          <w:szCs w:val="32"/>
        </w:rPr>
      </w:pPr>
      <w:r>
        <w:rPr>
          <w:rFonts w:hint="eastAsia" w:ascii="仿宋" w:eastAsia="仿宋"/>
          <w:b/>
          <w:sz w:val="32"/>
          <w:szCs w:val="32"/>
        </w:rPr>
        <w:t>中小企业声明函</w:t>
      </w:r>
    </w:p>
    <w:p w14:paraId="04CC35BE">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本公司（联合体）郑重声明，根据《政府采购促进中小企业发展管理办法》 （财库﹝2020﹞46 号）的规定，本公司（联合体）参加</w:t>
      </w:r>
      <w:r>
        <w:rPr>
          <w:rFonts w:hint="eastAsia" w:ascii="仿宋" w:eastAsia="仿宋"/>
          <w:sz w:val="24"/>
          <w:szCs w:val="24"/>
          <w:u w:val="single"/>
        </w:rPr>
        <w:t xml:space="preserve"> </w:t>
      </w:r>
      <w:r>
        <w:rPr>
          <w:rFonts w:ascii="仿宋" w:eastAsia="仿宋"/>
          <w:sz w:val="24"/>
          <w:szCs w:val="24"/>
          <w:u w:val="single"/>
        </w:rPr>
        <w:t xml:space="preserve">   （采购人名称）   </w:t>
      </w:r>
      <w:r>
        <w:rPr>
          <w:rFonts w:hint="eastAsia" w:ascii="仿宋" w:eastAsia="仿宋"/>
          <w:sz w:val="24"/>
          <w:szCs w:val="24"/>
          <w:u w:val="single"/>
        </w:rPr>
        <w:t xml:space="preserve"> </w:t>
      </w:r>
      <w:r>
        <w:rPr>
          <w:rFonts w:hint="eastAsia" w:ascii="仿宋" w:eastAsia="仿宋"/>
          <w:sz w:val="24"/>
          <w:szCs w:val="24"/>
        </w:rPr>
        <w:t>的</w:t>
      </w:r>
      <w:r>
        <w:rPr>
          <w:rFonts w:ascii="仿宋" w:eastAsia="仿宋"/>
          <w:sz w:val="24"/>
          <w:szCs w:val="24"/>
          <w:u w:val="single"/>
        </w:rPr>
        <w:t xml:space="preserve">  （项目名称）  </w:t>
      </w:r>
      <w:r>
        <w:rPr>
          <w:rFonts w:hint="eastAsia" w:ascii="仿宋" w:eastAsia="仿宋"/>
          <w:sz w:val="24"/>
          <w:szCs w:val="24"/>
        </w:rPr>
        <w:t>采购活动，服务全部由符合政策要求的中小企业承接。相关企业（含联合体中的中小企业、签订分包意向协议的中小企业）的具体情况如下：</w:t>
      </w:r>
    </w:p>
    <w:p w14:paraId="01E2D265">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1.</w:t>
      </w:r>
      <w:r>
        <w:rPr>
          <w:rFonts w:hint="eastAsia" w:ascii="仿宋" w:eastAsia="仿宋"/>
          <w:sz w:val="24"/>
          <w:szCs w:val="24"/>
          <w:u w:val="single"/>
        </w:rPr>
        <w:t xml:space="preserve">   （标的名称）</w:t>
      </w:r>
      <w:r>
        <w:rPr>
          <w:rFonts w:ascii="仿宋" w:eastAsia="仿宋"/>
          <w:sz w:val="24"/>
          <w:szCs w:val="24"/>
          <w:u w:val="single"/>
        </w:rPr>
        <w:t xml:space="preserve">   </w:t>
      </w:r>
      <w:r>
        <w:rPr>
          <w:rFonts w:hint="eastAsia" w:ascii="仿宋" w:eastAsia="仿宋"/>
          <w:sz w:val="24"/>
          <w:szCs w:val="24"/>
        </w:rPr>
        <w:t>，属于</w:t>
      </w:r>
      <w:r>
        <w:rPr>
          <w:rFonts w:hint="eastAsia" w:ascii="仿宋" w:eastAsia="仿宋"/>
          <w:sz w:val="24"/>
          <w:szCs w:val="24"/>
          <w:u w:val="single"/>
        </w:rPr>
        <w:t xml:space="preserve">   </w:t>
      </w:r>
      <w:r>
        <w:rPr>
          <w:rFonts w:hint="eastAsia" w:ascii="仿宋" w:eastAsia="仿宋" w:cs="仿宋_GB2312"/>
          <w:b w:val="0"/>
          <w:bCs w:val="0"/>
          <w:sz w:val="24"/>
          <w:u w:val="single"/>
        </w:rPr>
        <w:t>软件和信息技术服务业</w:t>
      </w:r>
      <w:r>
        <w:rPr>
          <w:rFonts w:ascii="仿宋" w:eastAsia="仿宋"/>
          <w:sz w:val="24"/>
          <w:szCs w:val="24"/>
          <w:u w:val="single"/>
        </w:rPr>
        <w:t xml:space="preserve">   </w:t>
      </w:r>
      <w:r>
        <w:rPr>
          <w:rFonts w:hint="eastAsia" w:ascii="仿宋" w:eastAsia="仿宋"/>
          <w:sz w:val="24"/>
          <w:szCs w:val="24"/>
        </w:rPr>
        <w:t>；承建（承接）企业为</w:t>
      </w:r>
      <w:r>
        <w:rPr>
          <w:rFonts w:hint="eastAsia" w:ascii="仿宋" w:eastAsia="仿宋"/>
          <w:sz w:val="24"/>
          <w:szCs w:val="24"/>
          <w:u w:val="single"/>
        </w:rPr>
        <w:t xml:space="preserve">     （企业名称）</w:t>
      </w:r>
      <w:r>
        <w:rPr>
          <w:rFonts w:ascii="仿宋" w:eastAsia="仿宋"/>
          <w:sz w:val="24"/>
          <w:szCs w:val="24"/>
          <w:u w:val="single"/>
        </w:rPr>
        <w:t xml:space="preserve">  </w:t>
      </w:r>
      <w:r>
        <w:rPr>
          <w:rFonts w:hint="eastAsia" w:ascii="仿宋" w:eastAsia="仿宋"/>
          <w:sz w:val="24"/>
          <w:szCs w:val="24"/>
          <w:u w:val="single"/>
        </w:rPr>
        <w:t xml:space="preserve"> </w:t>
      </w:r>
      <w:r>
        <w:rPr>
          <w:rFonts w:hint="eastAsia" w:ascii="仿宋" w:eastAsia="仿宋"/>
          <w:sz w:val="24"/>
          <w:szCs w:val="24"/>
        </w:rPr>
        <w:t>，从业人员</w:t>
      </w:r>
      <w:r>
        <w:rPr>
          <w:rFonts w:hint="eastAsia" w:ascii="仿宋" w:eastAsia="仿宋"/>
          <w:sz w:val="24"/>
          <w:szCs w:val="24"/>
          <w:u w:val="single"/>
        </w:rPr>
        <w:t xml:space="preserve">   </w:t>
      </w:r>
      <w:r>
        <w:rPr>
          <w:rFonts w:hint="eastAsia" w:ascii="仿宋" w:eastAsia="仿宋"/>
          <w:sz w:val="24"/>
          <w:szCs w:val="24"/>
        </w:rPr>
        <w:t>人，营业收入为</w:t>
      </w:r>
      <w:r>
        <w:rPr>
          <w:rFonts w:hint="eastAsia" w:ascii="仿宋" w:eastAsia="仿宋"/>
          <w:sz w:val="24"/>
          <w:szCs w:val="24"/>
          <w:u w:val="single"/>
        </w:rPr>
        <w:t xml:space="preserve">  </w:t>
      </w:r>
      <w:r>
        <w:rPr>
          <w:rFonts w:hint="eastAsia" w:ascii="仿宋" w:eastAsia="仿宋"/>
          <w:sz w:val="24"/>
          <w:szCs w:val="24"/>
        </w:rPr>
        <w:t>万元，资产总额为</w:t>
      </w:r>
      <w:r>
        <w:rPr>
          <w:rFonts w:hint="eastAsia" w:ascii="仿宋" w:eastAsia="仿宋"/>
          <w:sz w:val="24"/>
          <w:szCs w:val="24"/>
          <w:u w:val="single"/>
        </w:rPr>
        <w:t xml:space="preserve">  </w:t>
      </w:r>
      <w:r>
        <w:rPr>
          <w:rFonts w:hint="eastAsia" w:ascii="仿宋" w:eastAsia="仿宋"/>
          <w:sz w:val="24"/>
          <w:szCs w:val="24"/>
        </w:rPr>
        <w:t>万元 ，属于</w:t>
      </w:r>
      <w:r>
        <w:rPr>
          <w:rFonts w:hint="eastAsia" w:ascii="仿宋" w:eastAsia="仿宋"/>
          <w:sz w:val="24"/>
          <w:szCs w:val="24"/>
          <w:u w:val="single"/>
        </w:rPr>
        <w:t xml:space="preserve">     （中型企业、小型企业、微型企业）</w:t>
      </w:r>
      <w:r>
        <w:rPr>
          <w:rFonts w:ascii="仿宋" w:eastAsia="仿宋"/>
          <w:sz w:val="24"/>
          <w:szCs w:val="24"/>
          <w:u w:val="single"/>
        </w:rPr>
        <w:t xml:space="preserve">      </w:t>
      </w:r>
      <w:r>
        <w:rPr>
          <w:rFonts w:hint="eastAsia" w:ascii="仿宋" w:eastAsia="仿宋"/>
          <w:sz w:val="24"/>
          <w:szCs w:val="24"/>
        </w:rPr>
        <w:t xml:space="preserve"> ；</w:t>
      </w:r>
    </w:p>
    <w:p w14:paraId="14FF7EEB">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2.</w:t>
      </w:r>
      <w:r>
        <w:rPr>
          <w:rFonts w:hint="eastAsia" w:ascii="仿宋" w:eastAsia="仿宋"/>
          <w:sz w:val="24"/>
          <w:szCs w:val="24"/>
          <w:u w:val="single"/>
        </w:rPr>
        <w:t xml:space="preserve">        （标的名称）</w:t>
      </w:r>
      <w:r>
        <w:rPr>
          <w:rFonts w:ascii="仿宋" w:eastAsia="仿宋"/>
          <w:sz w:val="24"/>
          <w:szCs w:val="24"/>
          <w:u w:val="single"/>
        </w:rPr>
        <w:t xml:space="preserve">    </w:t>
      </w:r>
      <w:r>
        <w:rPr>
          <w:rFonts w:hint="eastAsia" w:ascii="仿宋" w:eastAsia="仿宋"/>
          <w:sz w:val="24"/>
          <w:szCs w:val="24"/>
        </w:rPr>
        <w:t>，属于</w:t>
      </w:r>
      <w:r>
        <w:rPr>
          <w:rFonts w:hint="eastAsia" w:ascii="仿宋" w:eastAsia="仿宋"/>
          <w:sz w:val="24"/>
          <w:szCs w:val="24"/>
          <w:u w:val="single"/>
        </w:rPr>
        <w:t xml:space="preserve">    </w:t>
      </w:r>
      <w:r>
        <w:rPr>
          <w:rFonts w:hint="eastAsia" w:ascii="仿宋" w:eastAsia="仿宋" w:cs="仿宋_GB2312"/>
          <w:b w:val="0"/>
          <w:bCs w:val="0"/>
          <w:sz w:val="24"/>
          <w:u w:val="single"/>
        </w:rPr>
        <w:t>软件和信息技术服务业</w:t>
      </w:r>
      <w:r>
        <w:rPr>
          <w:rFonts w:ascii="仿宋" w:eastAsia="仿宋"/>
          <w:sz w:val="24"/>
          <w:szCs w:val="24"/>
          <w:u w:val="single"/>
        </w:rPr>
        <w:t xml:space="preserve">  </w:t>
      </w:r>
      <w:r>
        <w:rPr>
          <w:rFonts w:hint="eastAsia" w:ascii="仿宋" w:eastAsia="仿宋"/>
          <w:sz w:val="24"/>
          <w:szCs w:val="24"/>
        </w:rPr>
        <w:t>；承建（承接）企业为</w:t>
      </w:r>
      <w:r>
        <w:rPr>
          <w:rFonts w:hint="eastAsia" w:ascii="仿宋" w:eastAsia="仿宋"/>
          <w:sz w:val="24"/>
          <w:szCs w:val="24"/>
          <w:u w:val="single"/>
        </w:rPr>
        <w:t xml:space="preserve">      （企业名称）</w:t>
      </w:r>
      <w:r>
        <w:rPr>
          <w:rFonts w:ascii="仿宋" w:eastAsia="仿宋"/>
          <w:sz w:val="24"/>
          <w:szCs w:val="24"/>
          <w:u w:val="single"/>
        </w:rPr>
        <w:t xml:space="preserve">  </w:t>
      </w:r>
      <w:r>
        <w:rPr>
          <w:rFonts w:hint="eastAsia" w:ascii="仿宋" w:eastAsia="仿宋"/>
          <w:sz w:val="24"/>
          <w:szCs w:val="24"/>
          <w:u w:val="single"/>
        </w:rPr>
        <w:t xml:space="preserve"> </w:t>
      </w:r>
      <w:r>
        <w:rPr>
          <w:rFonts w:hint="eastAsia" w:ascii="仿宋" w:eastAsia="仿宋"/>
          <w:sz w:val="24"/>
          <w:szCs w:val="24"/>
        </w:rPr>
        <w:t>，从业人员</w:t>
      </w:r>
      <w:r>
        <w:rPr>
          <w:rFonts w:hint="eastAsia" w:ascii="仿宋" w:eastAsia="仿宋"/>
          <w:sz w:val="24"/>
          <w:szCs w:val="24"/>
          <w:u w:val="single"/>
        </w:rPr>
        <w:t xml:space="preserve">   </w:t>
      </w:r>
      <w:r>
        <w:rPr>
          <w:rFonts w:hint="eastAsia" w:ascii="仿宋" w:eastAsia="仿宋"/>
          <w:sz w:val="24"/>
          <w:szCs w:val="24"/>
        </w:rPr>
        <w:t>人，营业收入为</w:t>
      </w:r>
      <w:r>
        <w:rPr>
          <w:rFonts w:hint="eastAsia" w:ascii="仿宋" w:eastAsia="仿宋"/>
          <w:sz w:val="24"/>
          <w:szCs w:val="24"/>
          <w:u w:val="single"/>
        </w:rPr>
        <w:t xml:space="preserve">  </w:t>
      </w:r>
      <w:r>
        <w:rPr>
          <w:rFonts w:hint="eastAsia" w:ascii="仿宋" w:eastAsia="仿宋"/>
          <w:sz w:val="24"/>
          <w:szCs w:val="24"/>
        </w:rPr>
        <w:t>万元，资产总额为</w:t>
      </w:r>
      <w:r>
        <w:rPr>
          <w:rFonts w:hint="eastAsia" w:ascii="仿宋" w:eastAsia="仿宋"/>
          <w:sz w:val="24"/>
          <w:szCs w:val="24"/>
          <w:u w:val="single"/>
        </w:rPr>
        <w:t xml:space="preserve">  </w:t>
      </w:r>
      <w:r>
        <w:rPr>
          <w:rFonts w:hint="eastAsia" w:ascii="仿宋" w:eastAsia="仿宋"/>
          <w:sz w:val="24"/>
          <w:szCs w:val="24"/>
        </w:rPr>
        <w:t>万元 ，属于</w:t>
      </w:r>
      <w:r>
        <w:rPr>
          <w:rFonts w:hint="eastAsia" w:ascii="仿宋" w:eastAsia="仿宋"/>
          <w:sz w:val="24"/>
          <w:szCs w:val="24"/>
          <w:u w:val="single"/>
        </w:rPr>
        <w:t xml:space="preserve">       （中型企业、小型企业、微型企业）</w:t>
      </w:r>
      <w:r>
        <w:rPr>
          <w:rFonts w:ascii="仿宋" w:eastAsia="仿宋"/>
          <w:sz w:val="24"/>
          <w:szCs w:val="24"/>
          <w:u w:val="single"/>
        </w:rPr>
        <w:t xml:space="preserve">   </w:t>
      </w:r>
      <w:r>
        <w:rPr>
          <w:rFonts w:hint="eastAsia" w:ascii="仿宋" w:eastAsia="仿宋"/>
          <w:sz w:val="24"/>
          <w:szCs w:val="24"/>
        </w:rPr>
        <w:t xml:space="preserve"> ；</w:t>
      </w:r>
    </w:p>
    <w:p w14:paraId="7D65EDC2">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w:t>
      </w:r>
    </w:p>
    <w:p w14:paraId="0475762C">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以上企业，不属于大企业的分支机构，不存在控股股东为大企业的情形，也不存在与大企业的负责人为同一人的情形。</w:t>
      </w:r>
    </w:p>
    <w:p w14:paraId="2644FC6C">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本企业对上述声明内容的真实性负责。如有虚假，将依法承担相应责任。</w:t>
      </w:r>
    </w:p>
    <w:p w14:paraId="4BC3F8B3">
      <w:pPr>
        <w:snapToGrid w:val="0"/>
        <w:spacing w:before="50" w:after="50" w:line="360" w:lineRule="auto"/>
        <w:ind w:firstLine="480" w:firstLineChars="200"/>
        <w:jc w:val="left"/>
        <w:rPr>
          <w:rFonts w:ascii="仿宋" w:eastAsia="仿宋"/>
          <w:sz w:val="24"/>
          <w:szCs w:val="24"/>
        </w:rPr>
      </w:pPr>
    </w:p>
    <w:p w14:paraId="66761C00">
      <w:pPr>
        <w:snapToGrid w:val="0"/>
        <w:spacing w:before="50" w:after="50" w:line="360" w:lineRule="auto"/>
        <w:ind w:firstLine="480" w:firstLineChars="200"/>
        <w:jc w:val="left"/>
        <w:rPr>
          <w:rFonts w:ascii="仿宋" w:eastAsia="仿宋"/>
          <w:sz w:val="24"/>
          <w:szCs w:val="24"/>
        </w:rPr>
      </w:pPr>
    </w:p>
    <w:p w14:paraId="72C2E5D4">
      <w:pPr>
        <w:snapToGrid w:val="0"/>
        <w:spacing w:before="50" w:after="50" w:line="360" w:lineRule="auto"/>
        <w:ind w:firstLine="480" w:firstLineChars="200"/>
        <w:jc w:val="left"/>
        <w:rPr>
          <w:rFonts w:ascii="仿宋" w:eastAsia="仿宋"/>
          <w:sz w:val="24"/>
          <w:szCs w:val="24"/>
        </w:rPr>
      </w:pPr>
    </w:p>
    <w:p w14:paraId="54938CDC">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 xml:space="preserve">企业名称（盖章）： </w:t>
      </w:r>
    </w:p>
    <w:p w14:paraId="69C6765F">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日期：   年     月     日</w:t>
      </w:r>
    </w:p>
    <w:p w14:paraId="2307B360">
      <w:pPr>
        <w:snapToGrid w:val="0"/>
        <w:spacing w:before="50" w:after="50"/>
        <w:jc w:val="left"/>
        <w:rPr>
          <w:rFonts w:ascii="仿宋" w:eastAsia="仿宋"/>
          <w:b/>
          <w:bCs/>
          <w:sz w:val="24"/>
          <w:szCs w:val="24"/>
        </w:rPr>
      </w:pPr>
    </w:p>
    <w:p w14:paraId="26CD33A7">
      <w:pPr>
        <w:snapToGrid w:val="0"/>
        <w:spacing w:before="50" w:after="50"/>
        <w:jc w:val="left"/>
        <w:rPr>
          <w:rFonts w:ascii="仿宋" w:eastAsia="仿宋"/>
          <w:b/>
          <w:bCs/>
          <w:sz w:val="24"/>
          <w:szCs w:val="24"/>
        </w:rPr>
      </w:pPr>
      <w:r>
        <w:rPr>
          <w:rFonts w:ascii="仿宋" w:eastAsia="仿宋"/>
          <w:b/>
          <w:bCs/>
          <w:sz w:val="24"/>
          <w:szCs w:val="24"/>
        </w:rPr>
        <w:t>备注：</w:t>
      </w:r>
    </w:p>
    <w:p w14:paraId="0482DE55">
      <w:pPr>
        <w:numPr>
          <w:ilvl w:val="0"/>
          <w:numId w:val="9"/>
        </w:numPr>
        <w:snapToGrid w:val="0"/>
        <w:spacing w:before="50" w:after="50"/>
        <w:jc w:val="left"/>
        <w:rPr>
          <w:rFonts w:ascii="仿宋" w:eastAsia="仿宋"/>
          <w:b/>
          <w:bCs/>
          <w:sz w:val="24"/>
          <w:szCs w:val="24"/>
        </w:rPr>
      </w:pPr>
      <w:r>
        <w:rPr>
          <w:rFonts w:ascii="仿宋" w:eastAsia="仿宋" w:cs="仿宋_GB2312"/>
          <w:b/>
          <w:bCs/>
          <w:sz w:val="24"/>
        </w:rPr>
        <w:t>规模划分按</w:t>
      </w:r>
      <w:r>
        <w:rPr>
          <w:rFonts w:hint="eastAsia" w:ascii="仿宋" w:eastAsia="仿宋" w:cs="仿宋_GB2312"/>
          <w:b/>
          <w:bCs/>
          <w:sz w:val="24"/>
        </w:rPr>
        <w:t>《工信部关于印发中小企业划型标准规定的通知（工信部联企业〔2011〕300号）》</w:t>
      </w:r>
      <w:r>
        <w:rPr>
          <w:rFonts w:ascii="仿宋" w:eastAsia="仿宋" w:cs="仿宋_GB2312"/>
          <w:b/>
          <w:bCs/>
          <w:sz w:val="24"/>
        </w:rPr>
        <w:t>文件执行，</w:t>
      </w:r>
      <w:r>
        <w:rPr>
          <w:rFonts w:ascii="仿宋" w:eastAsia="仿宋"/>
          <w:b/>
          <w:bCs/>
          <w:sz w:val="24"/>
          <w:szCs w:val="24"/>
        </w:rPr>
        <w:t>从业人员、营业收入、资产总额填报上一年度数据，无上一年度数据的新成立企业可不填报。</w:t>
      </w:r>
    </w:p>
    <w:p w14:paraId="48D3193A">
      <w:pPr>
        <w:numPr>
          <w:ilvl w:val="0"/>
          <w:numId w:val="9"/>
        </w:numPr>
        <w:snapToGrid w:val="0"/>
        <w:spacing w:before="50" w:after="50"/>
        <w:jc w:val="left"/>
        <w:rPr>
          <w:rFonts w:ascii="仿宋" w:eastAsia="仿宋"/>
          <w:b/>
          <w:bCs/>
          <w:sz w:val="24"/>
          <w:szCs w:val="24"/>
        </w:rPr>
      </w:pPr>
      <w:r>
        <w:rPr>
          <w:rFonts w:ascii="仿宋" w:eastAsia="仿宋" w:cs="仿宋_GB2312"/>
          <w:b/>
          <w:bCs/>
          <w:sz w:val="24"/>
        </w:rPr>
        <w:t>本函</w:t>
      </w:r>
      <w:r>
        <w:rPr>
          <w:rFonts w:hint="eastAsia" w:ascii="仿宋" w:eastAsia="仿宋" w:cs="仿宋_GB2312"/>
          <w:b/>
          <w:bCs/>
          <w:sz w:val="24"/>
        </w:rPr>
        <w:t>与中标</w:t>
      </w:r>
      <w:r>
        <w:rPr>
          <w:rFonts w:ascii="仿宋" w:eastAsia="仿宋" w:cs="仿宋_GB2312"/>
          <w:b/>
          <w:bCs/>
          <w:sz w:val="24"/>
        </w:rPr>
        <w:t>（成交）</w:t>
      </w:r>
      <w:r>
        <w:rPr>
          <w:rFonts w:hint="eastAsia" w:ascii="仿宋" w:eastAsia="仿宋" w:cs="仿宋_GB2312"/>
          <w:b/>
          <w:bCs/>
          <w:sz w:val="24"/>
        </w:rPr>
        <w:t>公告同时发布，接受社会监督</w:t>
      </w:r>
      <w:r>
        <w:rPr>
          <w:rFonts w:ascii="仿宋" w:eastAsia="仿宋" w:cs="仿宋_GB2312"/>
          <w:b/>
          <w:bCs/>
          <w:sz w:val="24"/>
        </w:rPr>
        <w:t>。</w:t>
      </w:r>
    </w:p>
    <w:p w14:paraId="527932C2">
      <w:pPr>
        <w:numPr>
          <w:ilvl w:val="0"/>
          <w:numId w:val="9"/>
        </w:numPr>
        <w:snapToGrid w:val="0"/>
        <w:spacing w:before="50" w:after="50" w:line="240" w:lineRule="auto"/>
        <w:jc w:val="left"/>
        <w:rPr>
          <w:rFonts w:ascii="仿宋" w:eastAsia="仿宋"/>
          <w:b/>
          <w:bCs/>
          <w:sz w:val="24"/>
          <w:szCs w:val="24"/>
          <w:u w:val="single"/>
        </w:rPr>
      </w:pPr>
      <w:r>
        <w:rPr>
          <w:rFonts w:hint="eastAsia" w:ascii="仿宋" w:eastAsia="仿宋" w:cs="仿宋_GB2312"/>
          <w:b/>
          <w:bCs/>
          <w:sz w:val="24"/>
          <w:u w:val="single"/>
          <w:lang w:eastAsia="zh-CN"/>
        </w:rPr>
        <w:t>“标的名称”、“所属行业”按前附表所列填写，否则资格审查不通过。</w:t>
      </w:r>
    </w:p>
    <w:p w14:paraId="0CC2D7CE">
      <w:pPr>
        <w:snapToGrid w:val="0"/>
        <w:spacing w:before="50" w:after="50"/>
        <w:ind w:left="840"/>
        <w:jc w:val="left"/>
        <w:rPr>
          <w:rFonts w:ascii="仿宋" w:eastAsia="仿宋"/>
          <w:b/>
          <w:bCs/>
          <w:sz w:val="24"/>
          <w:szCs w:val="24"/>
        </w:rPr>
      </w:pPr>
    </w:p>
    <w:p w14:paraId="628C4EA0">
      <w:pPr>
        <w:spacing w:line="588" w:lineRule="exact"/>
        <w:rPr>
          <w:rFonts w:hint="eastAsia" w:ascii="仿宋" w:eastAsia="仿宋"/>
          <w:b/>
          <w:spacing w:val="6"/>
          <w:sz w:val="30"/>
          <w:szCs w:val="30"/>
        </w:rPr>
      </w:pPr>
      <w:r>
        <w:rPr>
          <w:rFonts w:hint="eastAsia" w:ascii="仿宋" w:eastAsia="仿宋"/>
          <w:b/>
          <w:spacing w:val="6"/>
          <w:sz w:val="30"/>
          <w:szCs w:val="30"/>
        </w:rPr>
        <w:t>附件</w:t>
      </w:r>
      <w:r>
        <w:rPr>
          <w:rFonts w:hint="eastAsia" w:ascii="仿宋" w:eastAsia="仿宋"/>
          <w:b/>
          <w:spacing w:val="6"/>
          <w:sz w:val="30"/>
          <w:szCs w:val="30"/>
          <w:lang w:val="en-US" w:eastAsia="zh-CN"/>
        </w:rPr>
        <w:t>9</w:t>
      </w:r>
      <w:r>
        <w:rPr>
          <w:rFonts w:hint="eastAsia" w:ascii="仿宋" w:eastAsia="仿宋"/>
          <w:b/>
          <w:spacing w:val="6"/>
          <w:sz w:val="30"/>
          <w:szCs w:val="30"/>
        </w:rPr>
        <w:t>（如有）：</w:t>
      </w:r>
    </w:p>
    <w:p w14:paraId="2DA50106">
      <w:pPr>
        <w:spacing w:line="588" w:lineRule="exact"/>
        <w:ind w:firstLine="667"/>
        <w:jc w:val="center"/>
        <w:rPr>
          <w:rFonts w:hint="eastAsia" w:ascii="仿宋" w:eastAsia="仿宋"/>
          <w:b/>
          <w:spacing w:val="6"/>
          <w:sz w:val="32"/>
          <w:szCs w:val="32"/>
        </w:rPr>
      </w:pPr>
    </w:p>
    <w:p w14:paraId="1F067330">
      <w:pPr>
        <w:spacing w:line="588" w:lineRule="exact"/>
        <w:ind w:firstLine="667"/>
        <w:jc w:val="center"/>
        <w:rPr>
          <w:rFonts w:hint="eastAsia" w:ascii="仿宋" w:eastAsia="仿宋"/>
          <w:b/>
          <w:spacing w:val="6"/>
          <w:sz w:val="36"/>
          <w:szCs w:val="36"/>
        </w:rPr>
      </w:pPr>
      <w:r>
        <w:rPr>
          <w:rFonts w:hint="eastAsia" w:ascii="仿宋" w:eastAsia="仿宋"/>
          <w:b/>
          <w:spacing w:val="6"/>
          <w:sz w:val="36"/>
          <w:szCs w:val="36"/>
        </w:rPr>
        <w:t>残疾人福利性单位声明函</w:t>
      </w:r>
    </w:p>
    <w:p w14:paraId="12420264">
      <w:pPr>
        <w:spacing w:line="588" w:lineRule="exact"/>
        <w:ind w:firstLine="626"/>
        <w:rPr>
          <w:rFonts w:hint="eastAsia" w:ascii="仿宋" w:eastAsia="仿宋"/>
          <w:b/>
          <w:spacing w:val="6"/>
          <w:sz w:val="30"/>
          <w:szCs w:val="30"/>
        </w:rPr>
      </w:pPr>
    </w:p>
    <w:p w14:paraId="71C43515">
      <w:pPr>
        <w:spacing w:line="588" w:lineRule="exact"/>
        <w:ind w:firstLine="480"/>
        <w:rPr>
          <w:rFonts w:hint="eastAsia" w:ascii="仿宋" w:eastAsia="仿宋" w:cs="仿宋_GB2312"/>
          <w:sz w:val="24"/>
        </w:rPr>
      </w:pPr>
      <w:r>
        <w:rPr>
          <w:rFonts w:hint="eastAsia" w:ascii="仿宋" w:eastAsia="仿宋" w:cs="仿宋_GB2312"/>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sz w:val="24"/>
          <w:u w:val="single"/>
        </w:rPr>
        <w:t xml:space="preserve">  （请填写采购人名称）  </w:t>
      </w:r>
      <w:r>
        <w:rPr>
          <w:rFonts w:hint="eastAsia" w:ascii="仿宋" w:eastAsia="仿宋" w:cs="仿宋_GB2312"/>
          <w:sz w:val="24"/>
        </w:rPr>
        <w:t>的</w:t>
      </w:r>
      <w:r>
        <w:rPr>
          <w:rFonts w:hint="eastAsia" w:ascii="仿宋" w:eastAsia="仿宋" w:cs="仿宋_GB2312"/>
          <w:sz w:val="24"/>
          <w:u w:val="single"/>
        </w:rPr>
        <w:t xml:space="preserve">  （请填写项目名称）  </w:t>
      </w:r>
      <w:r>
        <w:rPr>
          <w:rFonts w:hint="eastAsia" w:ascii="仿宋" w:eastAsia="仿宋" w:cs="仿宋_GB2312"/>
          <w:sz w:val="24"/>
        </w:rPr>
        <w:t>项目采购活动提供本单位制造的货物（由本单位承担工程/提供服务），或者提供其他残疾人福利性单位制造的货物（不包括使用非残疾人福利性单位注册商标的货物）。</w:t>
      </w:r>
    </w:p>
    <w:p w14:paraId="3AA60BE3">
      <w:pPr>
        <w:spacing w:line="588" w:lineRule="exact"/>
        <w:ind w:firstLine="480"/>
        <w:rPr>
          <w:rFonts w:hint="eastAsia" w:ascii="仿宋" w:eastAsia="仿宋" w:cs="仿宋_GB2312"/>
          <w:sz w:val="24"/>
        </w:rPr>
      </w:pPr>
      <w:r>
        <w:rPr>
          <w:rFonts w:hint="eastAsia" w:ascii="仿宋" w:eastAsia="仿宋" w:cs="仿宋_GB2312"/>
          <w:sz w:val="24"/>
        </w:rPr>
        <w:t>本单位对上述声明的真实性负责。如有虚假，将依法承担相应责任。</w:t>
      </w:r>
    </w:p>
    <w:p w14:paraId="6CE9A953">
      <w:pPr>
        <w:spacing w:line="588" w:lineRule="exact"/>
        <w:ind w:firstLine="480"/>
        <w:rPr>
          <w:rFonts w:hint="eastAsia" w:ascii="仿宋" w:eastAsia="仿宋" w:cs="仿宋_GB2312"/>
          <w:sz w:val="24"/>
        </w:rPr>
      </w:pPr>
    </w:p>
    <w:p w14:paraId="2BD31049">
      <w:pPr>
        <w:spacing w:line="588" w:lineRule="exact"/>
        <w:ind w:firstLine="480"/>
        <w:rPr>
          <w:rFonts w:hint="eastAsia" w:ascii="仿宋" w:eastAsia="仿宋" w:cs="仿宋_GB2312"/>
          <w:sz w:val="24"/>
        </w:rPr>
      </w:pPr>
    </w:p>
    <w:p w14:paraId="41B1673C">
      <w:pPr>
        <w:spacing w:line="588" w:lineRule="exact"/>
        <w:ind w:firstLine="480"/>
        <w:rPr>
          <w:rFonts w:hint="eastAsia" w:ascii="仿宋" w:eastAsia="仿宋" w:cs="仿宋_GB2312"/>
          <w:sz w:val="24"/>
        </w:rPr>
      </w:pPr>
    </w:p>
    <w:p w14:paraId="2253D35E">
      <w:pPr>
        <w:spacing w:line="588" w:lineRule="exact"/>
        <w:ind w:firstLine="480"/>
        <w:rPr>
          <w:rFonts w:hint="eastAsia" w:ascii="仿宋" w:eastAsia="仿宋" w:cs="仿宋_GB2312"/>
          <w:sz w:val="24"/>
        </w:rPr>
      </w:pPr>
    </w:p>
    <w:p w14:paraId="25C6F6F9">
      <w:pPr>
        <w:spacing w:line="588" w:lineRule="exact"/>
        <w:ind w:firstLine="480"/>
        <w:rPr>
          <w:rFonts w:hint="eastAsia" w:ascii="仿宋" w:eastAsia="仿宋" w:cs="仿宋_GB2312"/>
          <w:sz w:val="24"/>
        </w:rPr>
      </w:pPr>
    </w:p>
    <w:p w14:paraId="28357C3D">
      <w:pPr>
        <w:tabs>
          <w:tab w:val="left" w:pos="4860"/>
        </w:tabs>
        <w:spacing w:line="588" w:lineRule="exact"/>
        <w:ind w:right="1560" w:firstLine="480"/>
        <w:jc w:val="center"/>
        <w:rPr>
          <w:rFonts w:hint="eastAsia" w:ascii="仿宋" w:eastAsia="仿宋" w:cs="仿宋_GB2312"/>
          <w:sz w:val="24"/>
        </w:rPr>
      </w:pPr>
      <w:r>
        <w:rPr>
          <w:rFonts w:hint="eastAsia" w:ascii="仿宋" w:eastAsia="仿宋" w:cs="仿宋_GB2312"/>
          <w:sz w:val="24"/>
        </w:rPr>
        <w:t xml:space="preserve">                              单位名称（盖章）：</w:t>
      </w:r>
    </w:p>
    <w:p w14:paraId="06858AF9">
      <w:pPr>
        <w:spacing w:line="480" w:lineRule="exact"/>
        <w:ind w:firstLine="480" w:firstLineChars="200"/>
        <w:jc w:val="right"/>
        <w:rPr>
          <w:rFonts w:hint="eastAsia" w:ascii="仿宋" w:eastAsia="仿宋"/>
          <w:color w:val="000000"/>
          <w:sz w:val="24"/>
        </w:rPr>
      </w:pPr>
      <w:r>
        <w:rPr>
          <w:rFonts w:hint="eastAsia" w:ascii="仿宋" w:eastAsia="仿宋"/>
          <w:color w:val="000000"/>
          <w:sz w:val="24"/>
        </w:rPr>
        <w:t>日期：    年    月    日</w:t>
      </w:r>
    </w:p>
    <w:p w14:paraId="771E39E4">
      <w:pPr>
        <w:snapToGrid w:val="0"/>
        <w:spacing w:before="156" w:beforeLines="50" w:after="50"/>
        <w:jc w:val="left"/>
        <w:rPr>
          <w:rFonts w:hint="eastAsia" w:ascii="仿宋" w:eastAsia="仿宋"/>
          <w:b/>
          <w:bCs/>
          <w:sz w:val="30"/>
          <w:szCs w:val="30"/>
        </w:rPr>
      </w:pPr>
    </w:p>
    <w:p w14:paraId="6C2C6062">
      <w:pPr>
        <w:snapToGrid w:val="0"/>
        <w:spacing w:before="156" w:beforeLines="50" w:after="50"/>
        <w:jc w:val="left"/>
        <w:rPr>
          <w:rFonts w:hint="eastAsia" w:ascii="仿宋" w:eastAsia="仿宋"/>
          <w:b/>
          <w:bCs/>
          <w:sz w:val="30"/>
          <w:szCs w:val="30"/>
        </w:rPr>
      </w:pPr>
    </w:p>
    <w:p w14:paraId="4A2F4B37">
      <w:pPr>
        <w:snapToGrid w:val="0"/>
        <w:spacing w:before="156" w:beforeLines="50" w:after="50"/>
        <w:jc w:val="left"/>
        <w:rPr>
          <w:rFonts w:hint="eastAsia" w:ascii="仿宋" w:eastAsia="仿宋"/>
          <w:b/>
          <w:bCs/>
          <w:sz w:val="30"/>
          <w:szCs w:val="30"/>
        </w:rPr>
      </w:pPr>
    </w:p>
    <w:p w14:paraId="1036B991">
      <w:pPr>
        <w:ind w:firstLine="420"/>
        <w:rPr>
          <w:rFonts w:hint="eastAsia" w:ascii="仿宋" w:eastAsia="仿宋"/>
        </w:rPr>
      </w:pPr>
    </w:p>
    <w:p w14:paraId="1A1CDC70">
      <w:pPr>
        <w:ind w:firstLine="482" w:firstLineChars="200"/>
        <w:rPr>
          <w:rFonts w:hint="eastAsia" w:ascii="仿宋" w:eastAsia="仿宋"/>
          <w:b/>
          <w:kern w:val="0"/>
          <w:sz w:val="24"/>
          <w:u w:val="single"/>
          <w:lang w:val="zh-CN"/>
        </w:rPr>
      </w:pPr>
      <w:r>
        <w:rPr>
          <w:rFonts w:hint="eastAsia" w:ascii="仿宋" w:eastAsia="仿宋"/>
          <w:b/>
          <w:kern w:val="0"/>
          <w:sz w:val="24"/>
          <w:u w:val="single"/>
          <w:lang w:val="zh-CN"/>
        </w:rPr>
        <w:t>特别提示：采购机构将在中标公告中公布中标人的《残疾人福利性单位声明函》，接受社会监督。</w:t>
      </w:r>
    </w:p>
    <w:p w14:paraId="11D20298">
      <w:pPr>
        <w:snapToGrid w:val="0"/>
        <w:spacing w:before="156" w:beforeLines="50" w:after="50"/>
        <w:jc w:val="left"/>
        <w:rPr>
          <w:rFonts w:hint="eastAsia" w:ascii="仿宋" w:eastAsia="仿宋"/>
          <w:b/>
          <w:bCs/>
          <w:sz w:val="30"/>
          <w:szCs w:val="30"/>
        </w:rPr>
      </w:pPr>
    </w:p>
    <w:p w14:paraId="26EC8F82">
      <w:pPr>
        <w:snapToGrid w:val="0"/>
        <w:spacing w:before="156" w:beforeLines="50" w:after="50"/>
        <w:jc w:val="left"/>
        <w:rPr>
          <w:rFonts w:hint="eastAsia" w:ascii="仿宋" w:eastAsia="仿宋"/>
          <w:b/>
          <w:bCs/>
          <w:sz w:val="30"/>
          <w:szCs w:val="30"/>
        </w:rPr>
      </w:pPr>
    </w:p>
    <w:p w14:paraId="388DCBDB">
      <w:pPr>
        <w:snapToGrid w:val="0"/>
        <w:spacing w:before="156" w:beforeLines="50" w:after="50"/>
        <w:jc w:val="left"/>
        <w:rPr>
          <w:rFonts w:ascii="仿宋" w:eastAsia="仿宋"/>
          <w:b/>
          <w:bCs/>
          <w:sz w:val="30"/>
          <w:szCs w:val="30"/>
        </w:rPr>
      </w:pPr>
      <w:r>
        <w:rPr>
          <w:rFonts w:hint="eastAsia" w:ascii="仿宋" w:eastAsia="仿宋"/>
          <w:b/>
          <w:bCs/>
          <w:sz w:val="30"/>
          <w:szCs w:val="30"/>
        </w:rPr>
        <w:t>附件</w:t>
      </w:r>
      <w:r>
        <w:rPr>
          <w:rFonts w:hint="eastAsia" w:ascii="仿宋" w:eastAsia="仿宋"/>
          <w:b/>
          <w:bCs/>
          <w:sz w:val="30"/>
          <w:szCs w:val="30"/>
          <w:lang w:val="en-US" w:eastAsia="zh-CN"/>
        </w:rPr>
        <w:t>10</w:t>
      </w:r>
      <w:r>
        <w:rPr>
          <w:rFonts w:hint="eastAsia" w:ascii="仿宋" w:eastAsia="仿宋"/>
          <w:b/>
          <w:bCs/>
          <w:sz w:val="30"/>
          <w:szCs w:val="30"/>
        </w:rPr>
        <w:t>：</w:t>
      </w:r>
      <w:r>
        <w:rPr>
          <w:rFonts w:ascii="仿宋" w:eastAsia="仿宋"/>
          <w:b/>
          <w:bCs/>
          <w:sz w:val="30"/>
          <w:szCs w:val="30"/>
        </w:rPr>
        <w:t>商务和技术文件封面</w:t>
      </w:r>
    </w:p>
    <w:p w14:paraId="6E8965F3">
      <w:pPr>
        <w:snapToGrid w:val="0"/>
        <w:spacing w:before="156" w:beforeLines="50" w:after="50"/>
        <w:jc w:val="right"/>
        <w:rPr>
          <w:rFonts w:ascii="仿宋" w:eastAsia="仿宋"/>
          <w:b/>
          <w:sz w:val="30"/>
          <w:szCs w:val="30"/>
        </w:rPr>
      </w:pPr>
      <w:r>
        <w:rPr>
          <w:rFonts w:ascii="仿宋" w:eastAsia="仿宋"/>
          <w:bCs/>
          <w:sz w:val="30"/>
          <w:szCs w:val="30"/>
          <w:u w:val="single"/>
        </w:rPr>
        <w:t>（填写</w:t>
      </w:r>
      <w:r>
        <w:rPr>
          <w:rFonts w:hint="eastAsia" w:ascii="仿宋" w:eastAsia="仿宋"/>
          <w:bCs/>
          <w:sz w:val="30"/>
          <w:szCs w:val="30"/>
          <w:u w:val="single"/>
        </w:rPr>
        <w:t>正本或副本</w:t>
      </w:r>
      <w:r>
        <w:rPr>
          <w:rFonts w:ascii="仿宋" w:eastAsia="仿宋"/>
          <w:bCs/>
          <w:sz w:val="30"/>
          <w:szCs w:val="30"/>
          <w:u w:val="single"/>
        </w:rPr>
        <w:t>）</w:t>
      </w:r>
    </w:p>
    <w:p w14:paraId="58298B8F">
      <w:pPr>
        <w:snapToGrid w:val="0"/>
        <w:spacing w:before="156" w:beforeLines="50" w:after="50"/>
        <w:jc w:val="right"/>
        <w:rPr>
          <w:rFonts w:ascii="仿宋" w:eastAsia="仿宋"/>
          <w:bCs/>
          <w:sz w:val="30"/>
          <w:szCs w:val="30"/>
        </w:rPr>
      </w:pPr>
    </w:p>
    <w:p w14:paraId="34BC2C65">
      <w:pPr>
        <w:spacing w:line="400" w:lineRule="exact"/>
        <w:ind w:right="-110"/>
        <w:rPr>
          <w:rFonts w:ascii="仿宋" w:eastAsia="仿宋"/>
          <w:spacing w:val="40"/>
          <w:sz w:val="30"/>
          <w:szCs w:val="30"/>
        </w:rPr>
      </w:pPr>
      <w:r>
        <w:rPr>
          <w:rFonts w:hint="eastAsia" w:ascii="仿宋" w:eastAsia="仿宋"/>
          <w:spacing w:val="40"/>
          <w:sz w:val="30"/>
          <w:szCs w:val="30"/>
        </w:rPr>
        <w:t>项目名称</w:t>
      </w:r>
      <w:r>
        <w:rPr>
          <w:rFonts w:ascii="仿宋" w:eastAsia="仿宋"/>
          <w:spacing w:val="40"/>
          <w:sz w:val="30"/>
          <w:szCs w:val="30"/>
        </w:rPr>
        <w:t>：</w:t>
      </w:r>
      <w:r>
        <w:rPr>
          <w:rFonts w:ascii="仿宋" w:eastAsia="仿宋"/>
          <w:spacing w:val="40"/>
          <w:sz w:val="30"/>
          <w:szCs w:val="30"/>
          <w:u w:val="single"/>
        </w:rPr>
        <w:t xml:space="preserve">           </w:t>
      </w:r>
    </w:p>
    <w:p w14:paraId="4FECA051">
      <w:pPr>
        <w:spacing w:before="312" w:beforeLines="100" w:line="400" w:lineRule="exact"/>
        <w:rPr>
          <w:rFonts w:ascii="仿宋" w:eastAsia="仿宋"/>
          <w:sz w:val="30"/>
          <w:szCs w:val="30"/>
          <w:u w:val="single"/>
        </w:rPr>
      </w:pPr>
      <w:r>
        <w:rPr>
          <w:rFonts w:hint="eastAsia" w:ascii="仿宋" w:eastAsia="仿宋"/>
          <w:sz w:val="30"/>
          <w:szCs w:val="30"/>
        </w:rPr>
        <w:t>项目编号：</w:t>
      </w:r>
      <w:r>
        <w:rPr>
          <w:rFonts w:ascii="仿宋" w:eastAsia="仿宋"/>
          <w:sz w:val="30"/>
          <w:szCs w:val="30"/>
          <w:u w:val="single"/>
        </w:rPr>
        <w:t xml:space="preserve">                   </w:t>
      </w:r>
    </w:p>
    <w:p w14:paraId="200A69AD">
      <w:pPr>
        <w:spacing w:before="312" w:beforeLines="100" w:line="400" w:lineRule="exact"/>
        <w:rPr>
          <w:rFonts w:ascii="仿宋" w:eastAsia="仿宋"/>
          <w:sz w:val="30"/>
          <w:szCs w:val="30"/>
        </w:rPr>
      </w:pPr>
      <w:r>
        <w:rPr>
          <w:rFonts w:ascii="仿宋" w:eastAsia="仿宋"/>
          <w:sz w:val="30"/>
          <w:szCs w:val="30"/>
        </w:rPr>
        <w:t>标段编号：</w:t>
      </w:r>
      <w:r>
        <w:rPr>
          <w:rFonts w:ascii="仿宋" w:eastAsia="仿宋"/>
          <w:sz w:val="30"/>
          <w:szCs w:val="30"/>
          <w:u w:val="single"/>
        </w:rPr>
        <w:t xml:space="preserve">                    </w:t>
      </w:r>
    </w:p>
    <w:p w14:paraId="07CA72C3">
      <w:pPr>
        <w:spacing w:line="1200" w:lineRule="exact"/>
        <w:ind w:right="6"/>
        <w:jc w:val="center"/>
        <w:rPr>
          <w:rFonts w:ascii="仿宋" w:eastAsia="仿宋"/>
          <w:sz w:val="72"/>
          <w:szCs w:val="72"/>
        </w:rPr>
      </w:pPr>
      <w:r>
        <w:rPr>
          <w:rFonts w:ascii="仿宋" w:eastAsia="仿宋"/>
          <w:sz w:val="72"/>
          <w:szCs w:val="72"/>
        </w:rPr>
        <w:t>商</w:t>
      </w:r>
    </w:p>
    <w:p w14:paraId="367A4617">
      <w:pPr>
        <w:spacing w:line="1200" w:lineRule="exact"/>
        <w:ind w:right="6"/>
        <w:jc w:val="center"/>
        <w:rPr>
          <w:rFonts w:ascii="仿宋" w:eastAsia="仿宋"/>
          <w:sz w:val="72"/>
          <w:szCs w:val="72"/>
        </w:rPr>
      </w:pPr>
      <w:r>
        <w:rPr>
          <w:rFonts w:ascii="仿宋" w:eastAsia="仿宋"/>
          <w:sz w:val="72"/>
          <w:szCs w:val="72"/>
        </w:rPr>
        <w:t>务</w:t>
      </w:r>
    </w:p>
    <w:p w14:paraId="218DA9E4">
      <w:pPr>
        <w:spacing w:line="1200" w:lineRule="exact"/>
        <w:ind w:right="6"/>
        <w:jc w:val="center"/>
        <w:rPr>
          <w:rFonts w:ascii="仿宋" w:eastAsia="仿宋"/>
          <w:sz w:val="72"/>
          <w:szCs w:val="72"/>
        </w:rPr>
      </w:pPr>
      <w:r>
        <w:rPr>
          <w:rFonts w:ascii="仿宋" w:eastAsia="仿宋"/>
          <w:sz w:val="72"/>
          <w:szCs w:val="72"/>
        </w:rPr>
        <w:t>和</w:t>
      </w:r>
    </w:p>
    <w:p w14:paraId="490726EB">
      <w:pPr>
        <w:spacing w:line="1200" w:lineRule="exact"/>
        <w:ind w:right="6"/>
        <w:jc w:val="center"/>
        <w:rPr>
          <w:rFonts w:ascii="仿宋" w:eastAsia="仿宋"/>
          <w:sz w:val="72"/>
          <w:szCs w:val="72"/>
        </w:rPr>
      </w:pPr>
      <w:r>
        <w:rPr>
          <w:rFonts w:ascii="仿宋" w:eastAsia="仿宋"/>
          <w:sz w:val="72"/>
          <w:szCs w:val="72"/>
        </w:rPr>
        <w:t>技</w:t>
      </w:r>
    </w:p>
    <w:p w14:paraId="71D9C2F9">
      <w:pPr>
        <w:spacing w:line="1200" w:lineRule="exact"/>
        <w:ind w:right="6"/>
        <w:jc w:val="center"/>
        <w:rPr>
          <w:rFonts w:ascii="仿宋" w:eastAsia="仿宋"/>
          <w:sz w:val="72"/>
          <w:szCs w:val="72"/>
        </w:rPr>
      </w:pPr>
      <w:r>
        <w:rPr>
          <w:rFonts w:ascii="仿宋" w:eastAsia="仿宋"/>
          <w:sz w:val="72"/>
          <w:szCs w:val="72"/>
        </w:rPr>
        <w:t>术</w:t>
      </w:r>
    </w:p>
    <w:p w14:paraId="08C78274">
      <w:pPr>
        <w:spacing w:line="1200" w:lineRule="exact"/>
        <w:ind w:right="6"/>
        <w:jc w:val="center"/>
        <w:rPr>
          <w:rFonts w:ascii="仿宋" w:eastAsia="仿宋"/>
          <w:sz w:val="72"/>
          <w:szCs w:val="72"/>
        </w:rPr>
      </w:pPr>
      <w:r>
        <w:rPr>
          <w:rFonts w:ascii="仿宋" w:eastAsia="仿宋"/>
          <w:sz w:val="72"/>
          <w:szCs w:val="72"/>
        </w:rPr>
        <w:t>文</w:t>
      </w:r>
    </w:p>
    <w:p w14:paraId="0BB860B2">
      <w:pPr>
        <w:spacing w:line="1200" w:lineRule="exact"/>
        <w:ind w:right="6"/>
        <w:jc w:val="center"/>
        <w:rPr>
          <w:rFonts w:ascii="仿宋" w:eastAsia="仿宋"/>
          <w:sz w:val="72"/>
          <w:szCs w:val="72"/>
        </w:rPr>
      </w:pPr>
      <w:r>
        <w:rPr>
          <w:rFonts w:ascii="仿宋" w:eastAsia="仿宋"/>
          <w:sz w:val="72"/>
          <w:szCs w:val="72"/>
        </w:rPr>
        <w:t>件</w:t>
      </w:r>
    </w:p>
    <w:p w14:paraId="2D93C8F2">
      <w:pPr>
        <w:spacing w:line="500" w:lineRule="exact"/>
        <w:ind w:right="7"/>
        <w:jc w:val="center"/>
        <w:rPr>
          <w:rFonts w:ascii="仿宋" w:eastAsia="仿宋"/>
          <w:sz w:val="36"/>
          <w:szCs w:val="36"/>
        </w:rPr>
      </w:pPr>
    </w:p>
    <w:p w14:paraId="4EEDFFEC">
      <w:pPr>
        <w:spacing w:line="400" w:lineRule="exact"/>
        <w:ind w:right="-110"/>
        <w:rPr>
          <w:rFonts w:hint="eastAsia" w:ascii="仿宋" w:eastAsia="仿宋"/>
          <w:spacing w:val="40"/>
          <w:sz w:val="30"/>
          <w:szCs w:val="30"/>
        </w:rPr>
      </w:pPr>
      <w:r>
        <w:rPr>
          <w:rFonts w:hint="eastAsia" w:ascii="仿宋" w:eastAsia="仿宋"/>
          <w:spacing w:val="40"/>
          <w:sz w:val="30"/>
          <w:szCs w:val="30"/>
        </w:rPr>
        <w:t>供应商名称（盖</w:t>
      </w:r>
      <w:r>
        <w:rPr>
          <w:rFonts w:ascii="仿宋" w:eastAsia="仿宋"/>
          <w:spacing w:val="40"/>
          <w:sz w:val="30"/>
          <w:szCs w:val="30"/>
        </w:rPr>
        <w:t>公</w:t>
      </w:r>
      <w:r>
        <w:rPr>
          <w:rFonts w:hint="eastAsia" w:ascii="仿宋" w:eastAsia="仿宋"/>
          <w:spacing w:val="40"/>
          <w:sz w:val="30"/>
          <w:szCs w:val="30"/>
        </w:rPr>
        <w:t>章）：</w:t>
      </w:r>
    </w:p>
    <w:p w14:paraId="02A41AFD">
      <w:pPr>
        <w:spacing w:line="400" w:lineRule="exact"/>
        <w:ind w:right="-110"/>
        <w:rPr>
          <w:rFonts w:hint="eastAsia" w:ascii="仿宋" w:eastAsia="仿宋"/>
          <w:spacing w:val="40"/>
          <w:sz w:val="30"/>
          <w:szCs w:val="30"/>
        </w:rPr>
      </w:pPr>
      <w:r>
        <w:rPr>
          <w:rFonts w:hint="eastAsia" w:ascii="仿宋" w:eastAsia="仿宋"/>
          <w:spacing w:val="40"/>
          <w:sz w:val="30"/>
          <w:szCs w:val="30"/>
        </w:rPr>
        <w:t>地    址：</w:t>
      </w:r>
    </w:p>
    <w:p w14:paraId="793BCF49">
      <w:pPr>
        <w:spacing w:line="400" w:lineRule="exact"/>
        <w:ind w:right="-110"/>
        <w:rPr>
          <w:rFonts w:ascii="仿宋" w:eastAsia="仿宋"/>
          <w:spacing w:val="40"/>
          <w:sz w:val="30"/>
          <w:szCs w:val="30"/>
        </w:rPr>
      </w:pPr>
      <w:r>
        <w:rPr>
          <w:rFonts w:ascii="仿宋" w:eastAsia="仿宋"/>
          <w:spacing w:val="40"/>
          <w:sz w:val="30"/>
          <w:szCs w:val="30"/>
        </w:rPr>
        <w:t>日</w:t>
      </w:r>
      <w:r>
        <w:rPr>
          <w:rFonts w:hint="eastAsia" w:ascii="仿宋" w:eastAsia="仿宋"/>
          <w:spacing w:val="40"/>
          <w:sz w:val="30"/>
          <w:szCs w:val="30"/>
        </w:rPr>
        <w:t xml:space="preserve">    </w:t>
      </w:r>
      <w:r>
        <w:rPr>
          <w:rFonts w:ascii="仿宋" w:eastAsia="仿宋"/>
          <w:spacing w:val="40"/>
          <w:sz w:val="30"/>
          <w:szCs w:val="30"/>
        </w:rPr>
        <w:t>期</w:t>
      </w:r>
      <w:r>
        <w:rPr>
          <w:rFonts w:hint="eastAsia" w:ascii="仿宋" w:eastAsia="仿宋"/>
          <w:spacing w:val="40"/>
          <w:sz w:val="30"/>
          <w:szCs w:val="30"/>
        </w:rPr>
        <w:t>：</w:t>
      </w:r>
    </w:p>
    <w:p w14:paraId="6DCB19B0">
      <w:pPr>
        <w:spacing w:line="400" w:lineRule="exact"/>
        <w:ind w:right="-110"/>
        <w:rPr>
          <w:rFonts w:ascii="仿宋" w:eastAsia="仿宋"/>
          <w:spacing w:val="40"/>
          <w:sz w:val="30"/>
          <w:szCs w:val="30"/>
        </w:rPr>
      </w:pPr>
    </w:p>
    <w:p w14:paraId="09A1F3A3">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w:t>
      </w:r>
      <w:r>
        <w:rPr>
          <w:rFonts w:hint="eastAsia" w:ascii="仿宋" w:eastAsia="仿宋"/>
          <w:b/>
          <w:bCs/>
          <w:sz w:val="30"/>
          <w:szCs w:val="30"/>
          <w:lang w:val="en-US" w:eastAsia="zh-CN"/>
        </w:rPr>
        <w:t>11</w:t>
      </w:r>
      <w:r>
        <w:rPr>
          <w:rFonts w:hint="eastAsia" w:ascii="仿宋" w:eastAsia="仿宋"/>
          <w:b/>
          <w:bCs/>
          <w:sz w:val="30"/>
          <w:szCs w:val="30"/>
        </w:rPr>
        <w:t>：</w:t>
      </w:r>
      <w:r>
        <w:rPr>
          <w:rFonts w:ascii="仿宋" w:eastAsia="仿宋"/>
          <w:b/>
          <w:bCs/>
          <w:sz w:val="30"/>
          <w:szCs w:val="30"/>
        </w:rPr>
        <w:t>商务和技术文件目录</w:t>
      </w:r>
    </w:p>
    <w:p w14:paraId="310D0B80">
      <w:pPr>
        <w:snapToGrid w:val="0"/>
        <w:spacing w:before="156" w:beforeLines="50" w:after="50"/>
        <w:jc w:val="center"/>
        <w:rPr>
          <w:rFonts w:hint="eastAsia" w:ascii="仿宋" w:eastAsia="仿宋" w:cs="仿宋_GB2312"/>
          <w:sz w:val="30"/>
          <w:szCs w:val="30"/>
        </w:rPr>
      </w:pPr>
      <w:r>
        <w:rPr>
          <w:rFonts w:hint="eastAsia" w:ascii="仿宋" w:eastAsia="仿宋" w:cs="仿宋_GB2312"/>
          <w:sz w:val="30"/>
          <w:szCs w:val="30"/>
        </w:rPr>
        <w:t>目 录</w:t>
      </w:r>
    </w:p>
    <w:p w14:paraId="71411595">
      <w:pPr>
        <w:pStyle w:val="37"/>
        <w:spacing w:line="360" w:lineRule="auto"/>
        <w:ind w:firstLine="0" w:firstLineChars="0"/>
        <w:jc w:val="left"/>
        <w:rPr>
          <w:rFonts w:ascii="仿宋" w:eastAsia="仿宋" w:cs="仿宋_GB2312"/>
        </w:rPr>
      </w:pPr>
      <w:bookmarkStart w:id="45" w:name="_Toc64369789"/>
      <w:r>
        <w:rPr>
          <w:rFonts w:hint="eastAsia" w:ascii="仿宋" w:eastAsia="仿宋" w:cs="仿宋_GB2312"/>
        </w:rPr>
        <w:t>1.</w:t>
      </w:r>
      <w:r>
        <w:rPr>
          <w:rFonts w:ascii="仿宋" w:eastAsia="仿宋" w:cs="仿宋_GB2312"/>
        </w:rPr>
        <w:t>评分对应表</w:t>
      </w:r>
      <w:r>
        <w:rPr>
          <w:rFonts w:hint="eastAsia" w:ascii="仿宋" w:eastAsia="仿宋" w:cs="仿宋_GB2312"/>
        </w:rPr>
        <w:t>……………………………………………………………………（页码）</w:t>
      </w:r>
    </w:p>
    <w:p w14:paraId="12B3FF48">
      <w:pPr>
        <w:pStyle w:val="37"/>
        <w:spacing w:line="360" w:lineRule="auto"/>
        <w:ind w:firstLine="0" w:firstLineChars="0"/>
        <w:jc w:val="left"/>
        <w:rPr>
          <w:rFonts w:hint="eastAsia" w:ascii="仿宋" w:eastAsia="仿宋" w:cs="仿宋_GB2312"/>
        </w:rPr>
      </w:pPr>
      <w:r>
        <w:rPr>
          <w:rFonts w:ascii="仿宋" w:eastAsia="仿宋" w:cs="仿宋_GB2312"/>
        </w:rPr>
        <w:t>2.</w:t>
      </w:r>
      <w:r>
        <w:rPr>
          <w:rFonts w:hint="eastAsia" w:ascii="仿宋" w:eastAsia="仿宋" w:cs="仿宋_GB2312"/>
        </w:rPr>
        <w:t>项目明细清单………………………………………………………</w:t>
      </w:r>
      <w:r>
        <w:rPr>
          <w:rFonts w:hint="eastAsia" w:ascii="仿宋" w:eastAsia="仿宋" w:cs="仿宋_GB2312"/>
          <w:lang w:val="zh-CN"/>
        </w:rPr>
        <w:t>……</w:t>
      </w:r>
      <w:r>
        <w:rPr>
          <w:rFonts w:hint="eastAsia" w:ascii="仿宋" w:eastAsia="仿宋" w:cs="仿宋_GB2312"/>
        </w:rPr>
        <w:t>……（页码）</w:t>
      </w:r>
      <w:bookmarkEnd w:id="45"/>
    </w:p>
    <w:p w14:paraId="4043A47F">
      <w:pPr>
        <w:pStyle w:val="37"/>
        <w:spacing w:line="360" w:lineRule="auto"/>
        <w:ind w:firstLine="0" w:firstLineChars="0"/>
        <w:jc w:val="left"/>
        <w:rPr>
          <w:rFonts w:hint="eastAsia" w:ascii="仿宋" w:eastAsia="仿宋" w:cs="仿宋_GB2312"/>
        </w:rPr>
      </w:pPr>
      <w:bookmarkStart w:id="46" w:name="_Toc64369790"/>
      <w:r>
        <w:rPr>
          <w:rFonts w:ascii="仿宋" w:eastAsia="仿宋" w:cs="仿宋_GB2312"/>
        </w:rPr>
        <w:t>3</w:t>
      </w:r>
      <w:r>
        <w:rPr>
          <w:rFonts w:hint="eastAsia" w:ascii="仿宋" w:eastAsia="仿宋" w:cs="仿宋_GB2312"/>
        </w:rPr>
        <w:t>.技术响应表……………………………………………………………………（页码）</w:t>
      </w:r>
      <w:bookmarkEnd w:id="46"/>
    </w:p>
    <w:p w14:paraId="07071189">
      <w:pPr>
        <w:pStyle w:val="37"/>
        <w:spacing w:line="360" w:lineRule="auto"/>
        <w:ind w:firstLine="0" w:firstLineChars="0"/>
        <w:jc w:val="left"/>
        <w:rPr>
          <w:rFonts w:hint="eastAsia" w:ascii="仿宋" w:eastAsia="仿宋" w:cs="仿宋_GB2312"/>
        </w:rPr>
      </w:pPr>
      <w:bookmarkStart w:id="47" w:name="_Toc64369791"/>
      <w:r>
        <w:rPr>
          <w:rFonts w:ascii="仿宋" w:eastAsia="仿宋" w:cs="仿宋_GB2312"/>
        </w:rPr>
        <w:t>4</w:t>
      </w:r>
      <w:r>
        <w:rPr>
          <w:rFonts w:hint="eastAsia" w:ascii="仿宋" w:eastAsia="仿宋" w:cs="仿宋_GB2312"/>
        </w:rPr>
        <w:t>.商务响应表……………………………………………………………………（页码）</w:t>
      </w:r>
      <w:bookmarkEnd w:id="47"/>
    </w:p>
    <w:p w14:paraId="2FD29068">
      <w:pPr>
        <w:pStyle w:val="37"/>
        <w:spacing w:line="360" w:lineRule="auto"/>
        <w:ind w:firstLine="0" w:firstLineChars="0"/>
        <w:jc w:val="left"/>
        <w:rPr>
          <w:rFonts w:hint="eastAsia" w:ascii="仿宋" w:eastAsia="仿宋" w:cs="仿宋_GB2312"/>
        </w:rPr>
      </w:pPr>
      <w:bookmarkStart w:id="48" w:name="_Toc64369792"/>
      <w:r>
        <w:rPr>
          <w:rFonts w:ascii="仿宋" w:eastAsia="仿宋" w:cs="仿宋_GB2312"/>
        </w:rPr>
        <w:t>5</w:t>
      </w:r>
      <w:r>
        <w:rPr>
          <w:rFonts w:hint="eastAsia" w:ascii="仿宋" w:eastAsia="仿宋" w:cs="仿宋_GB2312"/>
        </w:rPr>
        <w:t>.项目实施方案………………………………………………………</w:t>
      </w:r>
      <w:r>
        <w:rPr>
          <w:rFonts w:hint="eastAsia" w:ascii="仿宋" w:eastAsia="仿宋" w:cs="仿宋_GB2312"/>
          <w:lang w:val="zh-CN"/>
        </w:rPr>
        <w:t>…</w:t>
      </w:r>
      <w:r>
        <w:rPr>
          <w:rFonts w:hint="eastAsia" w:ascii="仿宋" w:eastAsia="仿宋" w:cs="仿宋_GB2312"/>
        </w:rPr>
        <w:t>………（页码）</w:t>
      </w:r>
      <w:bookmarkEnd w:id="48"/>
    </w:p>
    <w:p w14:paraId="29946877">
      <w:pPr>
        <w:pStyle w:val="37"/>
        <w:spacing w:line="360" w:lineRule="auto"/>
        <w:ind w:firstLine="0" w:firstLineChars="0"/>
        <w:jc w:val="left"/>
        <w:rPr>
          <w:rFonts w:hint="eastAsia" w:ascii="仿宋" w:eastAsia="仿宋" w:cs="仿宋_GB2312"/>
        </w:rPr>
      </w:pPr>
      <w:bookmarkStart w:id="49" w:name="_Toc64369793"/>
      <w:r>
        <w:rPr>
          <w:rFonts w:ascii="仿宋" w:eastAsia="仿宋" w:cs="仿宋_GB2312"/>
        </w:rPr>
        <w:t>6</w:t>
      </w:r>
      <w:r>
        <w:rPr>
          <w:rFonts w:hint="eastAsia" w:ascii="仿宋" w:eastAsia="仿宋" w:cs="仿宋_GB2312"/>
        </w:rPr>
        <w:t>.项目实施人员清单…………………………………………………</w:t>
      </w:r>
      <w:r>
        <w:rPr>
          <w:rFonts w:hint="eastAsia" w:ascii="仿宋" w:eastAsia="仿宋" w:cs="仿宋_GB2312"/>
          <w:lang w:val="zh-CN"/>
        </w:rPr>
        <w:t>……</w:t>
      </w:r>
      <w:r>
        <w:rPr>
          <w:rFonts w:hint="eastAsia" w:ascii="仿宋" w:eastAsia="仿宋" w:cs="仿宋_GB2312"/>
        </w:rPr>
        <w:t>……（页码）</w:t>
      </w:r>
      <w:bookmarkEnd w:id="49"/>
    </w:p>
    <w:p w14:paraId="7AF021EA">
      <w:pPr>
        <w:pStyle w:val="37"/>
        <w:spacing w:line="360" w:lineRule="auto"/>
        <w:ind w:firstLine="0" w:firstLineChars="0"/>
        <w:jc w:val="left"/>
        <w:rPr>
          <w:rFonts w:hint="eastAsia" w:ascii="仿宋" w:eastAsia="仿宋" w:cs="仿宋_GB2312"/>
        </w:rPr>
      </w:pPr>
      <w:bookmarkStart w:id="50" w:name="_Toc64369796"/>
      <w:r>
        <w:rPr>
          <w:rFonts w:ascii="仿宋" w:eastAsia="仿宋" w:cs="仿宋_GB2312"/>
        </w:rPr>
        <w:t>7</w:t>
      </w:r>
      <w:r>
        <w:rPr>
          <w:rFonts w:hint="eastAsia" w:ascii="仿宋" w:eastAsia="仿宋" w:cs="仿宋_GB2312"/>
        </w:rPr>
        <w:t>.类似业绩一览表（附业绩证明材料）</w:t>
      </w:r>
      <w:r>
        <w:rPr>
          <w:rFonts w:ascii="仿宋" w:eastAsia="仿宋" w:cs="仿宋_GB2312"/>
          <w:color w:val="000000"/>
          <w:szCs w:val="20"/>
        </w:rPr>
        <w:t>（如有）</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50"/>
    </w:p>
    <w:p w14:paraId="3AE0A896">
      <w:pPr>
        <w:pStyle w:val="37"/>
        <w:spacing w:line="360" w:lineRule="auto"/>
        <w:ind w:firstLine="0" w:firstLineChars="0"/>
        <w:jc w:val="left"/>
        <w:rPr>
          <w:rFonts w:hint="eastAsia" w:ascii="仿宋" w:eastAsia="仿宋" w:cs="仿宋_GB2312"/>
        </w:rPr>
      </w:pPr>
      <w:bookmarkStart w:id="51" w:name="_Toc64369797"/>
      <w:r>
        <w:rPr>
          <w:rFonts w:ascii="仿宋" w:eastAsia="仿宋" w:cs="仿宋_GB2312"/>
          <w:lang w:val="zh-CN"/>
        </w:rPr>
        <w:t>8</w:t>
      </w:r>
      <w:r>
        <w:rPr>
          <w:rFonts w:hint="eastAsia" w:ascii="仿宋" w:eastAsia="仿宋" w:cs="仿宋_GB2312"/>
          <w:lang w:val="zh-CN"/>
        </w:rPr>
        <w:t>.优惠条件及其他额外承诺………………………………</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51"/>
    </w:p>
    <w:p w14:paraId="07002362">
      <w:pPr>
        <w:pStyle w:val="37"/>
        <w:spacing w:line="360" w:lineRule="auto"/>
        <w:ind w:firstLine="0" w:firstLineChars="0"/>
        <w:jc w:val="left"/>
        <w:rPr>
          <w:rFonts w:hint="eastAsia" w:ascii="仿宋" w:eastAsia="仿宋" w:cs="仿宋_GB2312"/>
          <w:sz w:val="24"/>
          <w:szCs w:val="24"/>
          <w:lang w:val="zh-CN"/>
        </w:rPr>
      </w:pPr>
      <w:r>
        <w:rPr>
          <w:rFonts w:ascii="仿宋" w:eastAsia="仿宋" w:cs="仿宋_GB2312"/>
          <w:sz w:val="24"/>
          <w:szCs w:val="24"/>
          <w:lang w:val="zh-CN"/>
        </w:rPr>
        <w:t>9</w:t>
      </w:r>
      <w:r>
        <w:rPr>
          <w:rFonts w:hint="eastAsia" w:ascii="仿宋" w:eastAsia="仿宋" w:cs="仿宋_GB2312"/>
          <w:sz w:val="24"/>
          <w:szCs w:val="24"/>
          <w:lang w:val="zh-CN"/>
        </w:rPr>
        <w:t>.</w:t>
      </w:r>
      <w:r>
        <w:rPr>
          <w:rFonts w:hint="eastAsia" w:ascii="仿宋" w:eastAsia="仿宋" w:cs="仿宋_GB2312"/>
          <w:bCs/>
          <w:sz w:val="24"/>
          <w:szCs w:val="24"/>
          <w:lang w:val="zh-CN"/>
        </w:rPr>
        <w:t>评分细则中要求提供的其他资料</w:t>
      </w:r>
      <w:r>
        <w:rPr>
          <w:rFonts w:hint="eastAsia" w:ascii="仿宋" w:eastAsia="仿宋" w:cs="仿宋_GB2312"/>
          <w:lang w:val="zh-CN"/>
        </w:rPr>
        <w:t>……………………………………………</w:t>
      </w:r>
      <w:r>
        <w:rPr>
          <w:rFonts w:hint="eastAsia" w:ascii="仿宋" w:eastAsia="仿宋" w:cs="仿宋_GB2312"/>
        </w:rPr>
        <w:t>（页码）</w:t>
      </w:r>
    </w:p>
    <w:p w14:paraId="00F2FC2D">
      <w:pPr>
        <w:pStyle w:val="37"/>
        <w:spacing w:line="360" w:lineRule="auto"/>
        <w:ind w:firstLine="0" w:firstLineChars="0"/>
        <w:jc w:val="left"/>
        <w:rPr>
          <w:rFonts w:hint="eastAsia" w:ascii="仿宋" w:eastAsia="仿宋" w:cs="仿宋_GB2312"/>
        </w:rPr>
      </w:pPr>
      <w:bookmarkStart w:id="52" w:name="_Toc64369798"/>
      <w:r>
        <w:rPr>
          <w:rFonts w:hint="eastAsia" w:ascii="仿宋" w:eastAsia="仿宋" w:cs="仿宋_GB2312"/>
          <w:lang w:val="zh-CN"/>
        </w:rPr>
        <w:t>1</w:t>
      </w:r>
      <w:r>
        <w:rPr>
          <w:rFonts w:ascii="仿宋" w:eastAsia="仿宋" w:cs="仿宋_GB2312"/>
          <w:lang w:val="zh-CN"/>
        </w:rPr>
        <w:t>0</w:t>
      </w:r>
      <w:r>
        <w:rPr>
          <w:rFonts w:hint="eastAsia" w:ascii="仿宋" w:eastAsia="仿宋" w:cs="仿宋_GB2312"/>
          <w:lang w:val="zh-CN"/>
        </w:rPr>
        <w:t>.其他商务技术（资信）文件或说明……………………</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52"/>
    </w:p>
    <w:p w14:paraId="6B9C272F">
      <w:pPr>
        <w:pStyle w:val="35"/>
        <w:numPr>
          <w:ilvl w:val="0"/>
          <w:numId w:val="0"/>
        </w:numPr>
        <w:spacing w:line="240" w:lineRule="auto"/>
        <w:ind w:left="0" w:firstLine="0"/>
        <w:rPr>
          <w:rFonts w:hint="eastAsia" w:ascii="仿宋" w:eastAsia="仿宋"/>
        </w:rPr>
      </w:pPr>
    </w:p>
    <w:p w14:paraId="6E6716A6">
      <w:pPr>
        <w:rPr>
          <w:rFonts w:hint="eastAsia" w:ascii="仿宋" w:eastAsia="仿宋" w:cs="仿宋_GB2312"/>
          <w:sz w:val="24"/>
          <w:szCs w:val="24"/>
          <w:lang w:val="zh-CN"/>
        </w:rPr>
      </w:pPr>
      <w:r>
        <w:rPr>
          <w:rFonts w:hint="eastAsia" w:ascii="仿宋" w:eastAsia="仿宋" w:cs="仿宋_GB2312"/>
          <w:sz w:val="24"/>
          <w:szCs w:val="24"/>
          <w:lang w:val="zh-CN"/>
        </w:rPr>
        <w:t>注：以上文件投标供应商可以在本采购文件提供的范本基础上适当微调，使得内容更加完备。</w:t>
      </w:r>
    </w:p>
    <w:p w14:paraId="7E6590B7">
      <w:pPr>
        <w:rPr>
          <w:rFonts w:hint="eastAsia" w:ascii="仿宋" w:eastAsia="仿宋"/>
        </w:rPr>
      </w:pPr>
    </w:p>
    <w:p w14:paraId="50949FE3">
      <w:pPr>
        <w:rPr>
          <w:rFonts w:hint="eastAsia" w:ascii="仿宋" w:eastAsia="仿宋"/>
        </w:rPr>
      </w:pPr>
    </w:p>
    <w:p w14:paraId="3BB1A553">
      <w:pPr>
        <w:rPr>
          <w:rFonts w:hint="eastAsia" w:ascii="仿宋" w:eastAsia="仿宋"/>
        </w:rPr>
      </w:pPr>
    </w:p>
    <w:p w14:paraId="2BFD31D1">
      <w:pPr>
        <w:rPr>
          <w:rFonts w:hint="eastAsia" w:ascii="仿宋" w:eastAsia="仿宋"/>
        </w:rPr>
      </w:pPr>
    </w:p>
    <w:p w14:paraId="11FFDB54">
      <w:pPr>
        <w:rPr>
          <w:rFonts w:hint="eastAsia" w:ascii="仿宋" w:eastAsia="仿宋"/>
        </w:rPr>
      </w:pPr>
    </w:p>
    <w:p w14:paraId="48CFF769">
      <w:pPr>
        <w:rPr>
          <w:rFonts w:hint="eastAsia" w:ascii="仿宋" w:eastAsia="仿宋"/>
        </w:rPr>
      </w:pPr>
    </w:p>
    <w:p w14:paraId="4660CFBC">
      <w:pPr>
        <w:rPr>
          <w:rFonts w:hint="eastAsia" w:ascii="仿宋" w:eastAsia="仿宋"/>
        </w:rPr>
      </w:pPr>
    </w:p>
    <w:p w14:paraId="2BDAE95B">
      <w:pPr>
        <w:rPr>
          <w:rFonts w:hint="eastAsia" w:ascii="仿宋" w:eastAsia="仿宋"/>
        </w:rPr>
      </w:pPr>
    </w:p>
    <w:p w14:paraId="6B3D7A2F">
      <w:pPr>
        <w:rPr>
          <w:rFonts w:hint="eastAsia" w:ascii="仿宋" w:eastAsia="仿宋"/>
        </w:rPr>
      </w:pPr>
    </w:p>
    <w:p w14:paraId="3E8F689E">
      <w:pPr>
        <w:rPr>
          <w:rFonts w:hint="eastAsia" w:ascii="仿宋" w:eastAsia="仿宋"/>
        </w:rPr>
      </w:pPr>
    </w:p>
    <w:p w14:paraId="6D0AAB5D">
      <w:pPr>
        <w:rPr>
          <w:rFonts w:hint="eastAsia" w:ascii="仿宋" w:eastAsia="仿宋"/>
        </w:rPr>
      </w:pPr>
    </w:p>
    <w:p w14:paraId="436C3F19">
      <w:pPr>
        <w:rPr>
          <w:rFonts w:hint="eastAsia" w:ascii="仿宋" w:eastAsia="仿宋"/>
        </w:rPr>
      </w:pPr>
    </w:p>
    <w:p w14:paraId="4E222032">
      <w:pPr>
        <w:rPr>
          <w:rFonts w:hint="eastAsia" w:ascii="仿宋" w:eastAsia="仿宋"/>
        </w:rPr>
      </w:pPr>
    </w:p>
    <w:p w14:paraId="25332272">
      <w:pPr>
        <w:rPr>
          <w:rFonts w:hint="eastAsia" w:ascii="仿宋" w:eastAsia="仿宋"/>
        </w:rPr>
      </w:pPr>
    </w:p>
    <w:p w14:paraId="1D3754EB">
      <w:pPr>
        <w:rPr>
          <w:rFonts w:hint="eastAsia" w:ascii="仿宋" w:eastAsia="仿宋"/>
        </w:rPr>
      </w:pPr>
    </w:p>
    <w:p w14:paraId="3805C6B1">
      <w:pPr>
        <w:rPr>
          <w:rFonts w:ascii="仿宋" w:eastAsia="仿宋"/>
        </w:rPr>
      </w:pPr>
    </w:p>
    <w:p w14:paraId="16A2FE01">
      <w:pPr>
        <w:rPr>
          <w:rFonts w:ascii="仿宋" w:eastAsia="仿宋"/>
        </w:rPr>
      </w:pPr>
    </w:p>
    <w:p w14:paraId="06BEB2F5">
      <w:pPr>
        <w:rPr>
          <w:rFonts w:ascii="仿宋" w:eastAsia="仿宋"/>
        </w:rPr>
      </w:pPr>
    </w:p>
    <w:p w14:paraId="0AD5E7B6">
      <w:pPr>
        <w:rPr>
          <w:rFonts w:hint="eastAsia" w:ascii="仿宋" w:eastAsia="仿宋"/>
        </w:rPr>
      </w:pPr>
    </w:p>
    <w:p w14:paraId="5E0E50C1">
      <w:pPr>
        <w:rPr>
          <w:rFonts w:ascii="仿宋" w:eastAsia="仿宋"/>
        </w:rPr>
      </w:pPr>
    </w:p>
    <w:p w14:paraId="027C644A">
      <w:pPr>
        <w:rPr>
          <w:rFonts w:hint="eastAsia" w:ascii="仿宋" w:eastAsia="仿宋"/>
        </w:rPr>
      </w:pPr>
    </w:p>
    <w:p w14:paraId="6125395D">
      <w:pPr>
        <w:rPr>
          <w:rFonts w:hint="eastAsia" w:ascii="仿宋" w:eastAsia="仿宋"/>
        </w:rPr>
      </w:pPr>
    </w:p>
    <w:p w14:paraId="7F6A8422">
      <w:pPr>
        <w:rPr>
          <w:rFonts w:hint="eastAsia" w:ascii="仿宋" w:eastAsia="仿宋"/>
        </w:rPr>
      </w:pPr>
    </w:p>
    <w:p w14:paraId="197BD5CB">
      <w:pPr>
        <w:pStyle w:val="32"/>
        <w:spacing w:after="50" w:afterLines="0" w:line="440" w:lineRule="exact"/>
        <w:ind w:left="0" w:firstLine="0" w:firstLineChars="0"/>
        <w:rPr>
          <w:rFonts w:hint="default" w:ascii="仿宋_GB2312" w:eastAsia="仿宋_GB2312"/>
          <w:b/>
          <w:bCs/>
          <w:sz w:val="28"/>
          <w:szCs w:val="28"/>
          <w:lang w:val="en-US" w:eastAsia="zh-CN"/>
        </w:rPr>
      </w:pPr>
      <w:r>
        <w:rPr>
          <w:rFonts w:ascii="仿宋_GB2312" w:eastAsia="仿宋_GB2312"/>
          <w:b/>
          <w:bCs/>
          <w:sz w:val="28"/>
          <w:szCs w:val="28"/>
        </w:rPr>
        <w:t>附件</w:t>
      </w:r>
      <w:r>
        <w:rPr>
          <w:rFonts w:hint="eastAsia" w:ascii="仿宋_GB2312" w:eastAsia="仿宋_GB2312"/>
          <w:b/>
          <w:bCs/>
          <w:sz w:val="28"/>
          <w:szCs w:val="28"/>
          <w:lang w:val="en-US" w:eastAsia="zh-CN"/>
        </w:rPr>
        <w:t>12</w:t>
      </w:r>
    </w:p>
    <w:p w14:paraId="0D31C148">
      <w:pPr>
        <w:snapToGrid w:val="0"/>
        <w:spacing w:before="50" w:after="50"/>
        <w:jc w:val="center"/>
        <w:rPr>
          <w:rFonts w:ascii="仿宋" w:eastAsia="仿宋"/>
          <w:b/>
          <w:sz w:val="36"/>
          <w:szCs w:val="36"/>
        </w:rPr>
      </w:pPr>
      <w:r>
        <w:rPr>
          <w:rFonts w:hint="eastAsia" w:ascii="仿宋" w:eastAsia="仿宋"/>
          <w:b/>
          <w:sz w:val="36"/>
          <w:szCs w:val="36"/>
        </w:rPr>
        <w:t>评分对应表</w:t>
      </w:r>
    </w:p>
    <w:p w14:paraId="55B5AD74">
      <w:pPr>
        <w:snapToGrid w:val="0"/>
        <w:spacing w:before="50"/>
        <w:jc w:val="center"/>
        <w:rPr>
          <w:rFonts w:ascii="仿宋" w:eastAsia="仿宋"/>
          <w:b/>
          <w:sz w:val="32"/>
          <w:szCs w:val="32"/>
        </w:rPr>
      </w:pPr>
    </w:p>
    <w:p w14:paraId="6181652B">
      <w:pPr>
        <w:pStyle w:val="10"/>
        <w:snapToGrid w:val="0"/>
        <w:rPr>
          <w:rFonts w:ascii="仿宋" w:eastAsia="仿宋"/>
          <w:sz w:val="28"/>
          <w:szCs w:val="28"/>
        </w:rPr>
      </w:pPr>
      <w:r>
        <w:rPr>
          <w:rFonts w:hint="eastAsia" w:ascii="仿宋" w:eastAsia="仿宋"/>
          <w:sz w:val="28"/>
          <w:szCs w:val="28"/>
        </w:rPr>
        <w:t>供应商全称（</w:t>
      </w:r>
      <w:r>
        <w:rPr>
          <w:rFonts w:ascii="仿宋" w:eastAsia="仿宋"/>
          <w:sz w:val="28"/>
          <w:szCs w:val="28"/>
        </w:rPr>
        <w:t>或</w:t>
      </w:r>
      <w:r>
        <w:rPr>
          <w:rFonts w:hint="eastAsia" w:ascii="仿宋" w:eastAsia="仿宋"/>
          <w:sz w:val="28"/>
          <w:szCs w:val="28"/>
        </w:rPr>
        <w:t>公章）：</w:t>
      </w:r>
      <w:r>
        <w:rPr>
          <w:rFonts w:hint="eastAsia" w:ascii="仿宋" w:eastAsia="仿宋"/>
          <w:sz w:val="28"/>
          <w:szCs w:val="28"/>
          <w:u w:val="single"/>
        </w:rPr>
        <w:t xml:space="preserve">           </w:t>
      </w:r>
      <w:r>
        <w:rPr>
          <w:rFonts w:ascii="仿宋" w:eastAsia="仿宋"/>
          <w:sz w:val="28"/>
          <w:szCs w:val="28"/>
          <w:u w:val="single"/>
        </w:rPr>
        <w:t xml:space="preserve">            </w:t>
      </w:r>
    </w:p>
    <w:p w14:paraId="7670B4C7">
      <w:pPr>
        <w:pStyle w:val="10"/>
        <w:snapToGrid w:val="0"/>
        <w:rPr>
          <w:rFonts w:ascii="仿宋" w:eastAsia="仿宋"/>
          <w:sz w:val="28"/>
          <w:szCs w:val="28"/>
          <w:u w:val="single"/>
        </w:rPr>
      </w:pPr>
      <w:r>
        <w:rPr>
          <w:rFonts w:ascii="仿宋" w:eastAsia="仿宋"/>
          <w:sz w:val="28"/>
          <w:szCs w:val="28"/>
        </w:rPr>
        <w:t>标段编号：</w:t>
      </w:r>
      <w:r>
        <w:rPr>
          <w:rFonts w:hint="eastAsia" w:ascii="仿宋" w:eastAsia="仿宋"/>
          <w:sz w:val="28"/>
          <w:szCs w:val="28"/>
          <w:u w:val="single"/>
        </w:rPr>
        <w:t xml:space="preserve">  </w:t>
      </w:r>
      <w:r>
        <w:rPr>
          <w:rFonts w:ascii="仿宋" w:eastAsia="仿宋"/>
          <w:sz w:val="28"/>
          <w:szCs w:val="28"/>
          <w:u w:val="single"/>
        </w:rPr>
        <w:t xml:space="preserve">                 </w:t>
      </w:r>
    </w:p>
    <w:tbl>
      <w:tblPr>
        <w:tblStyle w:val="26"/>
        <w:tblW w:w="848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662"/>
        <w:gridCol w:w="2822"/>
      </w:tblGrid>
      <w:tr w14:paraId="3A5284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5662" w:type="dxa"/>
            <w:tcBorders>
              <w:top w:val="single" w:color="auto" w:sz="4" w:space="0"/>
              <w:left w:val="single" w:color="auto" w:sz="4" w:space="0"/>
              <w:bottom w:val="single" w:color="auto" w:sz="4" w:space="0"/>
              <w:right w:val="single" w:color="auto" w:sz="4" w:space="0"/>
            </w:tcBorders>
            <w:noWrap/>
            <w:vAlign w:val="center"/>
          </w:tcPr>
          <w:p w14:paraId="25A55C02">
            <w:pPr>
              <w:snapToGrid w:val="0"/>
              <w:spacing w:before="156" w:beforeLines="50"/>
              <w:jc w:val="center"/>
              <w:rPr>
                <w:rFonts w:ascii="仿宋" w:eastAsia="仿宋"/>
                <w:sz w:val="28"/>
                <w:szCs w:val="28"/>
              </w:rPr>
            </w:pPr>
            <w:r>
              <w:rPr>
                <w:rFonts w:hint="eastAsia" w:ascii="仿宋" w:eastAsia="仿宋"/>
                <w:sz w:val="28"/>
                <w:szCs w:val="28"/>
              </w:rPr>
              <w:t>评分项目</w:t>
            </w:r>
          </w:p>
        </w:tc>
        <w:tc>
          <w:tcPr>
            <w:tcW w:w="2822" w:type="dxa"/>
            <w:tcBorders>
              <w:top w:val="single" w:color="auto" w:sz="4" w:space="0"/>
              <w:left w:val="single" w:color="auto" w:sz="4" w:space="0"/>
              <w:bottom w:val="single" w:color="auto" w:sz="4" w:space="0"/>
              <w:right w:val="single" w:color="auto" w:sz="4" w:space="0"/>
            </w:tcBorders>
            <w:noWrap/>
            <w:vAlign w:val="center"/>
          </w:tcPr>
          <w:p w14:paraId="4BAB320D">
            <w:pPr>
              <w:snapToGrid w:val="0"/>
              <w:spacing w:before="156" w:beforeLines="50"/>
              <w:jc w:val="center"/>
              <w:rPr>
                <w:rFonts w:ascii="仿宋" w:eastAsia="仿宋"/>
                <w:sz w:val="28"/>
                <w:szCs w:val="28"/>
              </w:rPr>
            </w:pPr>
            <w:r>
              <w:rPr>
                <w:rFonts w:hint="eastAsia" w:ascii="仿宋" w:eastAsia="仿宋"/>
                <w:sz w:val="28"/>
                <w:szCs w:val="28"/>
              </w:rPr>
              <w:t>投标文件</w:t>
            </w:r>
            <w:r>
              <w:rPr>
                <w:rFonts w:ascii="仿宋" w:eastAsia="仿宋"/>
                <w:sz w:val="28"/>
                <w:szCs w:val="28"/>
              </w:rPr>
              <w:t>起止</w:t>
            </w:r>
            <w:r>
              <w:rPr>
                <w:rFonts w:hint="eastAsia" w:ascii="仿宋" w:eastAsia="仿宋"/>
                <w:sz w:val="28"/>
                <w:szCs w:val="28"/>
              </w:rPr>
              <w:t>页码</w:t>
            </w:r>
          </w:p>
        </w:tc>
      </w:tr>
      <w:tr w14:paraId="59E5E8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5662" w:type="dxa"/>
            <w:tcBorders>
              <w:top w:val="single" w:color="auto" w:sz="4" w:space="0"/>
              <w:left w:val="single" w:color="auto" w:sz="4" w:space="0"/>
              <w:bottom w:val="single" w:color="auto" w:sz="4" w:space="0"/>
              <w:right w:val="single" w:color="auto" w:sz="4" w:space="0"/>
            </w:tcBorders>
            <w:noWrap/>
          </w:tcPr>
          <w:p w14:paraId="457C1DEF">
            <w:pPr>
              <w:snapToGrid w:val="0"/>
              <w:rPr>
                <w:rFonts w:ascii="仿宋" w:eastAsia="仿宋"/>
                <w:sz w:val="28"/>
                <w:szCs w:val="28"/>
              </w:rPr>
            </w:pPr>
            <w:r>
              <w:rPr>
                <w:rFonts w:hint="eastAsia" w:ascii="仿宋" w:eastAsia="仿宋"/>
                <w:sz w:val="28"/>
                <w:szCs w:val="28"/>
              </w:rPr>
              <w:t>对应第</w:t>
            </w:r>
            <w:r>
              <w:rPr>
                <w:rFonts w:ascii="仿宋" w:eastAsia="仿宋"/>
                <w:sz w:val="28"/>
                <w:szCs w:val="28"/>
              </w:rPr>
              <w:t>五</w:t>
            </w:r>
            <w:r>
              <w:rPr>
                <w:rFonts w:hint="eastAsia" w:ascii="仿宋" w:eastAsia="仿宋"/>
                <w:sz w:val="28"/>
                <w:szCs w:val="28"/>
              </w:rPr>
              <w:t>章</w:t>
            </w:r>
            <w:r>
              <w:rPr>
                <w:rFonts w:ascii="仿宋" w:eastAsia="仿宋"/>
                <w:sz w:val="28"/>
                <w:szCs w:val="28"/>
              </w:rPr>
              <w:t>评标办法及标准的商务技术分评分细则</w:t>
            </w:r>
          </w:p>
        </w:tc>
        <w:tc>
          <w:tcPr>
            <w:tcW w:w="2822" w:type="dxa"/>
            <w:tcBorders>
              <w:top w:val="single" w:color="auto" w:sz="4" w:space="0"/>
              <w:left w:val="single" w:color="auto" w:sz="4" w:space="0"/>
              <w:bottom w:val="single" w:color="auto" w:sz="4" w:space="0"/>
              <w:right w:val="single" w:color="auto" w:sz="4" w:space="0"/>
            </w:tcBorders>
            <w:noWrap/>
          </w:tcPr>
          <w:p w14:paraId="0C0BDC8A">
            <w:pPr>
              <w:snapToGrid w:val="0"/>
              <w:spacing w:before="156" w:beforeLines="50"/>
              <w:rPr>
                <w:rFonts w:ascii="仿宋" w:eastAsia="仿宋"/>
                <w:sz w:val="28"/>
                <w:szCs w:val="28"/>
              </w:rPr>
            </w:pPr>
          </w:p>
        </w:tc>
      </w:tr>
      <w:tr w14:paraId="2BC1CF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5662" w:type="dxa"/>
            <w:tcBorders>
              <w:top w:val="single" w:color="auto" w:sz="4" w:space="0"/>
              <w:left w:val="single" w:color="auto" w:sz="4" w:space="0"/>
              <w:bottom w:val="single" w:color="auto" w:sz="4" w:space="0"/>
              <w:right w:val="single" w:color="auto" w:sz="4" w:space="0"/>
            </w:tcBorders>
            <w:noWrap/>
          </w:tcPr>
          <w:p w14:paraId="2C14C2D8">
            <w:pPr>
              <w:snapToGrid w:val="0"/>
              <w:rPr>
                <w:rFonts w:ascii="仿宋" w:eastAsia="仿宋"/>
                <w:sz w:val="28"/>
                <w:szCs w:val="28"/>
              </w:rPr>
            </w:pPr>
            <w:r>
              <w:rPr>
                <w:rFonts w:hint="eastAsia" w:ascii="仿宋" w:eastAsia="仿宋"/>
                <w:sz w:val="28"/>
                <w:szCs w:val="28"/>
              </w:rPr>
              <w:t>……</w:t>
            </w:r>
          </w:p>
        </w:tc>
        <w:tc>
          <w:tcPr>
            <w:tcW w:w="2822" w:type="dxa"/>
            <w:tcBorders>
              <w:top w:val="single" w:color="auto" w:sz="4" w:space="0"/>
              <w:left w:val="single" w:color="auto" w:sz="4" w:space="0"/>
              <w:bottom w:val="single" w:color="auto" w:sz="4" w:space="0"/>
              <w:right w:val="single" w:color="auto" w:sz="4" w:space="0"/>
            </w:tcBorders>
            <w:noWrap/>
          </w:tcPr>
          <w:p w14:paraId="0F7DF84D">
            <w:pPr>
              <w:snapToGrid w:val="0"/>
              <w:spacing w:before="156" w:beforeLines="50"/>
              <w:ind w:left="43"/>
              <w:rPr>
                <w:rFonts w:ascii="仿宋" w:eastAsia="仿宋"/>
                <w:sz w:val="28"/>
                <w:szCs w:val="28"/>
              </w:rPr>
            </w:pPr>
          </w:p>
        </w:tc>
      </w:tr>
      <w:tr w14:paraId="54EA81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5662" w:type="dxa"/>
            <w:tcBorders>
              <w:top w:val="single" w:color="auto" w:sz="4" w:space="0"/>
              <w:left w:val="single" w:color="auto" w:sz="4" w:space="0"/>
              <w:bottom w:val="single" w:color="auto" w:sz="4" w:space="0"/>
              <w:right w:val="single" w:color="auto" w:sz="4" w:space="0"/>
            </w:tcBorders>
            <w:noWrap/>
          </w:tcPr>
          <w:p w14:paraId="52228EBD">
            <w:pPr>
              <w:snapToGrid w:val="0"/>
              <w:rPr>
                <w:rFonts w:ascii="仿宋" w:eastAsia="仿宋"/>
                <w:sz w:val="28"/>
                <w:szCs w:val="28"/>
              </w:rPr>
            </w:pPr>
          </w:p>
        </w:tc>
        <w:tc>
          <w:tcPr>
            <w:tcW w:w="2822" w:type="dxa"/>
            <w:tcBorders>
              <w:top w:val="single" w:color="auto" w:sz="4" w:space="0"/>
              <w:left w:val="single" w:color="auto" w:sz="4" w:space="0"/>
              <w:bottom w:val="single" w:color="auto" w:sz="4" w:space="0"/>
              <w:right w:val="single" w:color="auto" w:sz="4" w:space="0"/>
            </w:tcBorders>
            <w:noWrap/>
          </w:tcPr>
          <w:p w14:paraId="5C6E422F">
            <w:pPr>
              <w:snapToGrid w:val="0"/>
              <w:spacing w:before="156" w:beforeLines="50"/>
              <w:ind w:left="43"/>
              <w:rPr>
                <w:rFonts w:ascii="仿宋" w:eastAsia="仿宋"/>
                <w:sz w:val="28"/>
                <w:szCs w:val="28"/>
              </w:rPr>
            </w:pPr>
          </w:p>
        </w:tc>
      </w:tr>
      <w:tr w14:paraId="336643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5662" w:type="dxa"/>
            <w:tcBorders>
              <w:top w:val="single" w:color="auto" w:sz="4" w:space="0"/>
              <w:left w:val="single" w:color="auto" w:sz="4" w:space="0"/>
              <w:bottom w:val="single" w:color="auto" w:sz="4" w:space="0"/>
              <w:right w:val="single" w:color="auto" w:sz="4" w:space="0"/>
            </w:tcBorders>
            <w:noWrap/>
          </w:tcPr>
          <w:p w14:paraId="385AE857">
            <w:pPr>
              <w:snapToGrid w:val="0"/>
              <w:rPr>
                <w:rFonts w:ascii="仿宋" w:eastAsia="仿宋"/>
                <w:sz w:val="28"/>
                <w:szCs w:val="28"/>
              </w:rPr>
            </w:pPr>
          </w:p>
        </w:tc>
        <w:tc>
          <w:tcPr>
            <w:tcW w:w="2822" w:type="dxa"/>
            <w:tcBorders>
              <w:top w:val="single" w:color="auto" w:sz="4" w:space="0"/>
              <w:left w:val="single" w:color="auto" w:sz="4" w:space="0"/>
              <w:bottom w:val="single" w:color="auto" w:sz="4" w:space="0"/>
              <w:right w:val="single" w:color="auto" w:sz="4" w:space="0"/>
            </w:tcBorders>
            <w:noWrap/>
          </w:tcPr>
          <w:p w14:paraId="7333816B">
            <w:pPr>
              <w:snapToGrid w:val="0"/>
              <w:spacing w:before="156" w:beforeLines="50"/>
              <w:ind w:left="43"/>
              <w:rPr>
                <w:rFonts w:ascii="仿宋" w:eastAsia="仿宋"/>
                <w:sz w:val="28"/>
                <w:szCs w:val="28"/>
              </w:rPr>
            </w:pPr>
          </w:p>
        </w:tc>
      </w:tr>
      <w:tr w14:paraId="15A532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5662" w:type="dxa"/>
            <w:tcBorders>
              <w:top w:val="single" w:color="auto" w:sz="4" w:space="0"/>
              <w:left w:val="single" w:color="auto" w:sz="4" w:space="0"/>
              <w:bottom w:val="single" w:color="auto" w:sz="4" w:space="0"/>
              <w:right w:val="single" w:color="auto" w:sz="4" w:space="0"/>
            </w:tcBorders>
            <w:noWrap/>
          </w:tcPr>
          <w:p w14:paraId="6432873C">
            <w:pPr>
              <w:snapToGrid w:val="0"/>
              <w:rPr>
                <w:rFonts w:ascii="仿宋" w:eastAsia="仿宋"/>
                <w:sz w:val="28"/>
                <w:szCs w:val="28"/>
              </w:rPr>
            </w:pPr>
          </w:p>
        </w:tc>
        <w:tc>
          <w:tcPr>
            <w:tcW w:w="2822" w:type="dxa"/>
            <w:tcBorders>
              <w:top w:val="single" w:color="auto" w:sz="4" w:space="0"/>
              <w:left w:val="single" w:color="auto" w:sz="4" w:space="0"/>
              <w:bottom w:val="single" w:color="auto" w:sz="4" w:space="0"/>
              <w:right w:val="single" w:color="auto" w:sz="4" w:space="0"/>
            </w:tcBorders>
            <w:noWrap/>
          </w:tcPr>
          <w:p w14:paraId="527B5538">
            <w:pPr>
              <w:snapToGrid w:val="0"/>
              <w:spacing w:before="156" w:beforeLines="50"/>
              <w:rPr>
                <w:rFonts w:ascii="仿宋" w:eastAsia="仿宋"/>
                <w:sz w:val="28"/>
                <w:szCs w:val="28"/>
              </w:rPr>
            </w:pPr>
          </w:p>
        </w:tc>
      </w:tr>
      <w:tr w14:paraId="12C354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5662" w:type="dxa"/>
            <w:tcBorders>
              <w:top w:val="single" w:color="auto" w:sz="4" w:space="0"/>
              <w:left w:val="single" w:color="auto" w:sz="4" w:space="0"/>
              <w:bottom w:val="single" w:color="auto" w:sz="4" w:space="0"/>
              <w:right w:val="single" w:color="auto" w:sz="4" w:space="0"/>
            </w:tcBorders>
            <w:noWrap/>
          </w:tcPr>
          <w:p w14:paraId="4797B4C3">
            <w:pPr>
              <w:snapToGrid w:val="0"/>
              <w:rPr>
                <w:rFonts w:ascii="仿宋" w:eastAsia="仿宋"/>
                <w:sz w:val="28"/>
                <w:szCs w:val="28"/>
              </w:rPr>
            </w:pPr>
          </w:p>
        </w:tc>
        <w:tc>
          <w:tcPr>
            <w:tcW w:w="2822" w:type="dxa"/>
            <w:tcBorders>
              <w:top w:val="single" w:color="auto" w:sz="4" w:space="0"/>
              <w:left w:val="single" w:color="auto" w:sz="4" w:space="0"/>
              <w:bottom w:val="single" w:color="auto" w:sz="4" w:space="0"/>
              <w:right w:val="single" w:color="auto" w:sz="4" w:space="0"/>
            </w:tcBorders>
            <w:noWrap/>
          </w:tcPr>
          <w:p w14:paraId="7C42AC05">
            <w:pPr>
              <w:snapToGrid w:val="0"/>
              <w:spacing w:before="156" w:beforeLines="50"/>
              <w:rPr>
                <w:rFonts w:ascii="仿宋" w:eastAsia="仿宋"/>
                <w:sz w:val="28"/>
                <w:szCs w:val="28"/>
              </w:rPr>
            </w:pPr>
          </w:p>
        </w:tc>
      </w:tr>
      <w:tr w14:paraId="7C753A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5662" w:type="dxa"/>
            <w:tcBorders>
              <w:top w:val="single" w:color="auto" w:sz="4" w:space="0"/>
              <w:left w:val="single" w:color="auto" w:sz="4" w:space="0"/>
              <w:bottom w:val="single" w:color="auto" w:sz="4" w:space="0"/>
              <w:right w:val="single" w:color="auto" w:sz="4" w:space="0"/>
            </w:tcBorders>
            <w:noWrap/>
          </w:tcPr>
          <w:p w14:paraId="502D059C">
            <w:pPr>
              <w:snapToGrid w:val="0"/>
              <w:rPr>
                <w:rFonts w:ascii="仿宋" w:eastAsia="仿宋"/>
                <w:sz w:val="28"/>
                <w:szCs w:val="28"/>
              </w:rPr>
            </w:pPr>
          </w:p>
        </w:tc>
        <w:tc>
          <w:tcPr>
            <w:tcW w:w="2822" w:type="dxa"/>
            <w:tcBorders>
              <w:top w:val="single" w:color="auto" w:sz="4" w:space="0"/>
              <w:left w:val="single" w:color="auto" w:sz="4" w:space="0"/>
              <w:bottom w:val="single" w:color="auto" w:sz="4" w:space="0"/>
              <w:right w:val="single" w:color="auto" w:sz="4" w:space="0"/>
            </w:tcBorders>
            <w:noWrap/>
          </w:tcPr>
          <w:p w14:paraId="193EA50F">
            <w:pPr>
              <w:snapToGrid w:val="0"/>
              <w:spacing w:before="156" w:beforeLines="50"/>
              <w:rPr>
                <w:rFonts w:ascii="仿宋" w:eastAsia="仿宋"/>
                <w:sz w:val="28"/>
                <w:szCs w:val="28"/>
              </w:rPr>
            </w:pPr>
          </w:p>
        </w:tc>
      </w:tr>
      <w:tr w14:paraId="4968C8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5662" w:type="dxa"/>
            <w:tcBorders>
              <w:top w:val="single" w:color="auto" w:sz="4" w:space="0"/>
              <w:left w:val="single" w:color="auto" w:sz="4" w:space="0"/>
              <w:bottom w:val="single" w:color="auto" w:sz="4" w:space="0"/>
              <w:right w:val="single" w:color="auto" w:sz="4" w:space="0"/>
            </w:tcBorders>
            <w:noWrap/>
          </w:tcPr>
          <w:p w14:paraId="223EE505">
            <w:pPr>
              <w:snapToGrid w:val="0"/>
              <w:rPr>
                <w:rFonts w:ascii="仿宋" w:eastAsia="仿宋"/>
                <w:sz w:val="28"/>
                <w:szCs w:val="28"/>
              </w:rPr>
            </w:pPr>
          </w:p>
        </w:tc>
        <w:tc>
          <w:tcPr>
            <w:tcW w:w="2822" w:type="dxa"/>
            <w:tcBorders>
              <w:top w:val="single" w:color="auto" w:sz="4" w:space="0"/>
              <w:left w:val="single" w:color="auto" w:sz="4" w:space="0"/>
              <w:bottom w:val="single" w:color="auto" w:sz="4" w:space="0"/>
              <w:right w:val="single" w:color="auto" w:sz="4" w:space="0"/>
            </w:tcBorders>
            <w:noWrap/>
          </w:tcPr>
          <w:p w14:paraId="43DC510C">
            <w:pPr>
              <w:snapToGrid w:val="0"/>
              <w:spacing w:before="156" w:beforeLines="50"/>
              <w:rPr>
                <w:rFonts w:ascii="仿宋" w:eastAsia="仿宋"/>
                <w:sz w:val="28"/>
                <w:szCs w:val="28"/>
              </w:rPr>
            </w:pPr>
          </w:p>
        </w:tc>
      </w:tr>
      <w:tr w14:paraId="57031F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5662" w:type="dxa"/>
            <w:tcBorders>
              <w:top w:val="single" w:color="auto" w:sz="4" w:space="0"/>
              <w:left w:val="single" w:color="auto" w:sz="4" w:space="0"/>
              <w:bottom w:val="single" w:color="auto" w:sz="4" w:space="0"/>
              <w:right w:val="single" w:color="auto" w:sz="4" w:space="0"/>
            </w:tcBorders>
            <w:noWrap/>
          </w:tcPr>
          <w:p w14:paraId="23379065">
            <w:pPr>
              <w:snapToGrid w:val="0"/>
              <w:rPr>
                <w:rFonts w:ascii="仿宋" w:eastAsia="仿宋"/>
                <w:sz w:val="28"/>
                <w:szCs w:val="28"/>
              </w:rPr>
            </w:pPr>
          </w:p>
        </w:tc>
        <w:tc>
          <w:tcPr>
            <w:tcW w:w="2822" w:type="dxa"/>
            <w:tcBorders>
              <w:top w:val="single" w:color="auto" w:sz="4" w:space="0"/>
              <w:left w:val="single" w:color="auto" w:sz="4" w:space="0"/>
              <w:bottom w:val="single" w:color="auto" w:sz="4" w:space="0"/>
              <w:right w:val="single" w:color="auto" w:sz="4" w:space="0"/>
            </w:tcBorders>
            <w:noWrap/>
          </w:tcPr>
          <w:p w14:paraId="29AF1484">
            <w:pPr>
              <w:snapToGrid w:val="0"/>
              <w:spacing w:before="156" w:beforeLines="50"/>
              <w:rPr>
                <w:rFonts w:ascii="仿宋" w:eastAsia="仿宋"/>
                <w:sz w:val="28"/>
                <w:szCs w:val="28"/>
              </w:rPr>
            </w:pPr>
          </w:p>
        </w:tc>
      </w:tr>
    </w:tbl>
    <w:p w14:paraId="06B7281A">
      <w:pPr>
        <w:snapToGrid w:val="0"/>
        <w:spacing w:before="156" w:beforeLines="50"/>
        <w:rPr>
          <w:rFonts w:ascii="仿宋" w:eastAsia="仿宋"/>
          <w:sz w:val="30"/>
          <w:szCs w:val="30"/>
        </w:rPr>
      </w:pPr>
      <w:r>
        <w:rPr>
          <w:rFonts w:ascii="仿宋" w:eastAsia="仿宋"/>
          <w:sz w:val="30"/>
          <w:szCs w:val="30"/>
        </w:rPr>
        <w:t>注：供应商可对该表格的内容和格式进行细化和调整，以更加利于评审。</w:t>
      </w:r>
    </w:p>
    <w:p w14:paraId="12D3DFC7">
      <w:pPr>
        <w:snapToGrid w:val="0"/>
        <w:spacing w:before="156" w:beforeLines="50"/>
        <w:ind w:firstLine="0"/>
        <w:rPr>
          <w:rFonts w:ascii="仿宋" w:eastAsia="仿宋"/>
          <w:sz w:val="30"/>
          <w:szCs w:val="30"/>
        </w:rPr>
      </w:pPr>
    </w:p>
    <w:p w14:paraId="02388257">
      <w:pPr>
        <w:snapToGrid w:val="0"/>
        <w:spacing w:before="156" w:beforeLines="50"/>
        <w:ind w:firstLine="0"/>
        <w:rPr>
          <w:rFonts w:ascii="仿宋" w:eastAsia="仿宋"/>
          <w:sz w:val="28"/>
          <w:szCs w:val="28"/>
          <w:u w:val="single"/>
        </w:rPr>
      </w:pPr>
      <w:r>
        <w:rPr>
          <w:rFonts w:hint="eastAsia" w:ascii="仿宋" w:eastAsia="仿宋"/>
          <w:sz w:val="28"/>
          <w:szCs w:val="28"/>
        </w:rPr>
        <w:t>授权代表签名：</w:t>
      </w:r>
      <w:r>
        <w:rPr>
          <w:rFonts w:hint="eastAsia" w:ascii="仿宋" w:eastAsia="仿宋"/>
          <w:sz w:val="28"/>
          <w:szCs w:val="28"/>
          <w:u w:val="single"/>
        </w:rPr>
        <w:t xml:space="preserve">           </w:t>
      </w:r>
      <w:r>
        <w:rPr>
          <w:rFonts w:hint="eastAsia" w:ascii="仿宋" w:eastAsia="仿宋"/>
          <w:sz w:val="28"/>
          <w:szCs w:val="28"/>
        </w:rPr>
        <w:t xml:space="preserve">               日期：</w:t>
      </w:r>
      <w:r>
        <w:rPr>
          <w:rFonts w:hint="eastAsia" w:ascii="仿宋" w:eastAsia="仿宋"/>
          <w:sz w:val="28"/>
          <w:szCs w:val="28"/>
          <w:u w:val="single"/>
        </w:rPr>
        <w:t xml:space="preserve">         </w:t>
      </w:r>
    </w:p>
    <w:p w14:paraId="41B00F1B">
      <w:pPr>
        <w:snapToGrid w:val="0"/>
        <w:spacing w:before="50" w:after="156" w:afterLines="50"/>
        <w:jc w:val="left"/>
        <w:rPr>
          <w:rFonts w:ascii="仿宋" w:eastAsia="仿宋"/>
          <w:sz w:val="30"/>
          <w:szCs w:val="30"/>
        </w:rPr>
      </w:pPr>
    </w:p>
    <w:p w14:paraId="6F4460BA">
      <w:pPr>
        <w:snapToGrid w:val="0"/>
        <w:spacing w:before="50" w:after="156" w:afterLines="50"/>
        <w:jc w:val="left"/>
        <w:rPr>
          <w:rFonts w:ascii="仿宋" w:eastAsia="仿宋"/>
          <w:sz w:val="30"/>
          <w:szCs w:val="30"/>
        </w:rPr>
      </w:pPr>
    </w:p>
    <w:p w14:paraId="37C78140">
      <w:pPr>
        <w:pStyle w:val="32"/>
        <w:spacing w:after="50" w:afterLines="0" w:line="440" w:lineRule="exact"/>
        <w:ind w:left="0" w:firstLine="0" w:firstLineChars="0"/>
        <w:rPr>
          <w:rFonts w:ascii="仿宋_GB2312" w:eastAsia="仿宋_GB2312"/>
          <w:b/>
          <w:bCs/>
          <w:sz w:val="28"/>
          <w:szCs w:val="28"/>
        </w:rPr>
      </w:pPr>
      <w:r>
        <w:rPr>
          <w:rFonts w:hint="eastAsia" w:ascii="仿宋" w:eastAsia="仿宋"/>
          <w:sz w:val="30"/>
          <w:szCs w:val="30"/>
        </w:rPr>
        <w:br w:type="page"/>
      </w:r>
      <w:r>
        <w:rPr>
          <w:rFonts w:ascii="仿宋_GB2312" w:eastAsia="仿宋_GB2312"/>
          <w:b/>
          <w:bCs/>
          <w:sz w:val="28"/>
          <w:szCs w:val="28"/>
        </w:rPr>
        <w:t>附件1</w:t>
      </w:r>
      <w:r>
        <w:rPr>
          <w:rFonts w:hint="eastAsia" w:ascii="仿宋_GB2312" w:eastAsia="仿宋_GB2312"/>
          <w:b/>
          <w:bCs/>
          <w:sz w:val="28"/>
          <w:szCs w:val="28"/>
          <w:lang w:val="en-US" w:eastAsia="zh-CN"/>
        </w:rPr>
        <w:t>3</w:t>
      </w:r>
      <w:r>
        <w:rPr>
          <w:rFonts w:ascii="仿宋_GB2312" w:eastAsia="仿宋_GB2312"/>
          <w:b/>
          <w:bCs/>
          <w:sz w:val="28"/>
          <w:szCs w:val="28"/>
        </w:rPr>
        <w:t>：</w:t>
      </w:r>
    </w:p>
    <w:p w14:paraId="4056C8BC">
      <w:pPr>
        <w:snapToGrid w:val="0"/>
        <w:spacing w:before="50" w:after="156" w:afterLines="50"/>
        <w:jc w:val="center"/>
        <w:rPr>
          <w:rFonts w:hint="eastAsia" w:ascii="仿宋" w:eastAsia="仿宋"/>
          <w:b/>
          <w:spacing w:val="40"/>
          <w:kern w:val="0"/>
          <w:sz w:val="36"/>
          <w:szCs w:val="36"/>
        </w:rPr>
      </w:pPr>
      <w:r>
        <w:rPr>
          <w:rFonts w:hint="eastAsia" w:ascii="仿宋" w:eastAsia="仿宋"/>
          <w:b/>
          <w:spacing w:val="40"/>
          <w:kern w:val="0"/>
          <w:sz w:val="36"/>
          <w:szCs w:val="36"/>
        </w:rPr>
        <w:t>项目明细清单</w:t>
      </w:r>
    </w:p>
    <w:p w14:paraId="36D48930">
      <w:pPr>
        <w:snapToGrid w:val="0"/>
        <w:spacing w:before="50" w:after="156" w:afterLines="50"/>
        <w:jc w:val="center"/>
        <w:rPr>
          <w:rFonts w:hint="eastAsia" w:ascii="仿宋" w:eastAsia="仿宋"/>
          <w:b/>
          <w:spacing w:val="40"/>
          <w:kern w:val="0"/>
          <w:sz w:val="36"/>
          <w:szCs w:val="36"/>
        </w:rPr>
      </w:pPr>
    </w:p>
    <w:p w14:paraId="44186BF3">
      <w:pPr>
        <w:pStyle w:val="10"/>
        <w:snapToGrid w:val="0"/>
        <w:rPr>
          <w:rFonts w:hint="eastAsia" w:ascii="仿宋" w:eastAsia="仿宋"/>
          <w:kern w:val="0"/>
          <w:sz w:val="30"/>
          <w:szCs w:val="30"/>
          <w:u w:val="single"/>
        </w:rPr>
      </w:pPr>
      <w:r>
        <w:rPr>
          <w:rFonts w:ascii="仿宋" w:eastAsia="仿宋"/>
          <w:sz w:val="30"/>
          <w:szCs w:val="30"/>
        </w:rPr>
        <w:t>供应商</w:t>
      </w:r>
      <w:r>
        <w:rPr>
          <w:rFonts w:hint="eastAsia" w:ascii="仿宋" w:eastAsia="仿宋"/>
          <w:sz w:val="30"/>
          <w:szCs w:val="30"/>
        </w:rPr>
        <w:t>全称（公章）：</w:t>
      </w:r>
      <w:r>
        <w:rPr>
          <w:rFonts w:hint="eastAsia" w:ascii="仿宋" w:eastAsia="仿宋"/>
          <w:sz w:val="30"/>
          <w:szCs w:val="30"/>
          <w:u w:val="single"/>
        </w:rPr>
        <w:t xml:space="preserve">          </w:t>
      </w:r>
      <w:r>
        <w:rPr>
          <w:rFonts w:hint="eastAsia" w:ascii="仿宋" w:eastAsia="仿宋"/>
          <w:sz w:val="30"/>
          <w:szCs w:val="30"/>
        </w:rPr>
        <w:t xml:space="preserve">           标</w:t>
      </w:r>
      <w:r>
        <w:rPr>
          <w:rFonts w:ascii="仿宋" w:eastAsia="仿宋"/>
          <w:sz w:val="30"/>
          <w:szCs w:val="30"/>
        </w:rPr>
        <w:t>段编号</w:t>
      </w:r>
      <w:r>
        <w:rPr>
          <w:rFonts w:hint="eastAsia" w:ascii="仿宋" w:eastAsia="仿宋"/>
          <w:sz w:val="30"/>
          <w:szCs w:val="30"/>
        </w:rPr>
        <w:t>：</w:t>
      </w:r>
      <w:r>
        <w:rPr>
          <w:rFonts w:hint="eastAsia" w:ascii="仿宋" w:eastAsia="仿宋"/>
          <w:sz w:val="30"/>
          <w:szCs w:val="30"/>
          <w:u w:val="single"/>
        </w:rPr>
        <w:t xml:space="preserve">    </w:t>
      </w:r>
    </w:p>
    <w:p w14:paraId="71E4D531">
      <w:pPr>
        <w:snapToGrid w:val="0"/>
        <w:spacing w:before="156" w:beforeLines="50"/>
        <w:rPr>
          <w:rFonts w:hint="eastAsia" w:ascii="仿宋" w:eastAsia="仿宋"/>
          <w:sz w:val="30"/>
          <w:szCs w:val="30"/>
        </w:rPr>
      </w:pPr>
      <w:r>
        <w:rPr>
          <w:rFonts w:hint="eastAsia" w:ascii="仿宋" w:eastAsia="仿宋"/>
          <w:sz w:val="30"/>
          <w:szCs w:val="30"/>
        </w:rPr>
        <w:t>服务部分</w:t>
      </w:r>
    </w:p>
    <w:tbl>
      <w:tblPr>
        <w:tblStyle w:val="26"/>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4F8F36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3DE0769">
            <w:pPr>
              <w:snapToGrid w:val="0"/>
              <w:spacing w:before="50" w:after="50"/>
              <w:jc w:val="center"/>
              <w:rPr>
                <w:rFonts w:hint="eastAsia" w:ascii="仿宋" w:eastAsia="仿宋"/>
                <w:sz w:val="30"/>
                <w:szCs w:val="30"/>
              </w:rPr>
            </w:pPr>
            <w:r>
              <w:rPr>
                <w:rFonts w:hint="eastAsia" w:ascii="仿宋" w:eastAsia="仿宋"/>
                <w:sz w:val="30"/>
                <w:szCs w:val="30"/>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4CAED77C">
            <w:pPr>
              <w:snapToGrid w:val="0"/>
              <w:spacing w:before="50" w:after="50"/>
              <w:jc w:val="center"/>
              <w:rPr>
                <w:rFonts w:hint="eastAsia" w:ascii="仿宋" w:eastAsia="仿宋"/>
                <w:sz w:val="30"/>
                <w:szCs w:val="30"/>
              </w:rPr>
            </w:pPr>
            <w:r>
              <w:rPr>
                <w:rFonts w:hint="eastAsia" w:ascii="仿宋" w:eastAsia="仿宋"/>
                <w:sz w:val="30"/>
                <w:szCs w:val="30"/>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348D380E">
            <w:pPr>
              <w:snapToGrid w:val="0"/>
              <w:spacing w:before="50" w:after="50"/>
              <w:jc w:val="center"/>
              <w:rPr>
                <w:rFonts w:hint="eastAsia" w:ascii="仿宋" w:eastAsia="仿宋"/>
                <w:sz w:val="30"/>
                <w:szCs w:val="30"/>
              </w:rPr>
            </w:pPr>
            <w:r>
              <w:rPr>
                <w:rFonts w:hint="eastAsia" w:ascii="仿宋" w:eastAsia="仿宋"/>
                <w:sz w:val="30"/>
                <w:szCs w:val="30"/>
              </w:rPr>
              <w:t>服务人员</w:t>
            </w:r>
          </w:p>
          <w:p w14:paraId="7FBE1B54">
            <w:pPr>
              <w:snapToGrid w:val="0"/>
              <w:spacing w:before="50" w:after="50"/>
              <w:jc w:val="center"/>
              <w:rPr>
                <w:rFonts w:hint="eastAsia" w:ascii="仿宋" w:eastAsia="仿宋"/>
                <w:sz w:val="30"/>
                <w:szCs w:val="30"/>
              </w:rPr>
            </w:pPr>
            <w:r>
              <w:rPr>
                <w:rFonts w:hint="eastAsia" w:ascii="仿宋" w:eastAsia="仿宋"/>
                <w:sz w:val="30"/>
                <w:szCs w:val="30"/>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49FB713E">
            <w:pPr>
              <w:snapToGrid w:val="0"/>
              <w:spacing w:before="50" w:after="50"/>
              <w:jc w:val="center"/>
              <w:rPr>
                <w:rFonts w:hint="eastAsia" w:ascii="仿宋" w:eastAsia="仿宋"/>
                <w:sz w:val="30"/>
                <w:szCs w:val="30"/>
              </w:rPr>
            </w:pPr>
            <w:r>
              <w:rPr>
                <w:rFonts w:hint="eastAsia" w:ascii="仿宋" w:eastAsia="仿宋"/>
                <w:sz w:val="30"/>
                <w:szCs w:val="30"/>
              </w:rPr>
              <w:t>服务内容</w:t>
            </w:r>
          </w:p>
        </w:tc>
      </w:tr>
      <w:tr w14:paraId="4458B9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B8D969B">
            <w:pPr>
              <w:snapToGrid w:val="0"/>
              <w:spacing w:before="50" w:after="50"/>
              <w:jc w:val="center"/>
              <w:rPr>
                <w:rFonts w:hint="eastAsia" w:ascii="仿宋" w:eastAsia="仿宋"/>
                <w:sz w:val="30"/>
                <w:szCs w:val="30"/>
              </w:rPr>
            </w:pPr>
            <w:r>
              <w:rPr>
                <w:rFonts w:hint="eastAsia" w:ascii="仿宋" w:eastAsia="仿宋"/>
                <w:sz w:val="30"/>
                <w:szCs w:val="30"/>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06003EA8">
            <w:pPr>
              <w:snapToGrid w:val="0"/>
              <w:spacing w:before="50" w:after="5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D04C07A">
            <w:pPr>
              <w:snapToGrid w:val="0"/>
              <w:spacing w:before="50" w:after="50"/>
              <w:ind w:left="480" w:hanging="480"/>
              <w:jc w:val="center"/>
              <w:rPr>
                <w:rFonts w:hint="eastAsia"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557BDD5B">
            <w:pPr>
              <w:snapToGrid w:val="0"/>
              <w:spacing w:before="50" w:after="50"/>
              <w:jc w:val="center"/>
              <w:rPr>
                <w:rFonts w:hint="eastAsia" w:ascii="仿宋" w:eastAsia="仿宋"/>
                <w:sz w:val="30"/>
                <w:szCs w:val="30"/>
              </w:rPr>
            </w:pPr>
          </w:p>
        </w:tc>
      </w:tr>
      <w:tr w14:paraId="4556C9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5C7F09A0">
            <w:pPr>
              <w:snapToGrid w:val="0"/>
              <w:spacing w:before="50" w:after="50"/>
              <w:jc w:val="center"/>
              <w:rPr>
                <w:rFonts w:hint="eastAsia" w:ascii="仿宋" w:eastAsia="仿宋"/>
                <w:sz w:val="30"/>
                <w:szCs w:val="30"/>
              </w:rPr>
            </w:pPr>
            <w:r>
              <w:rPr>
                <w:rFonts w:hint="eastAsia" w:ascii="仿宋" w:eastAsia="仿宋"/>
                <w:sz w:val="30"/>
                <w:szCs w:val="30"/>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697BA999">
            <w:pPr>
              <w:snapToGrid w:val="0"/>
              <w:spacing w:before="50" w:after="5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461D933A">
            <w:pPr>
              <w:snapToGrid w:val="0"/>
              <w:spacing w:before="50" w:after="50"/>
              <w:ind w:left="480" w:hanging="480"/>
              <w:jc w:val="center"/>
              <w:rPr>
                <w:rFonts w:hint="eastAsia"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8BA1FBB">
            <w:pPr>
              <w:snapToGrid w:val="0"/>
              <w:spacing w:before="50" w:after="50"/>
              <w:jc w:val="center"/>
              <w:rPr>
                <w:rFonts w:hint="eastAsia" w:ascii="仿宋" w:eastAsia="仿宋"/>
                <w:sz w:val="30"/>
                <w:szCs w:val="30"/>
              </w:rPr>
            </w:pPr>
          </w:p>
        </w:tc>
      </w:tr>
      <w:tr w14:paraId="44A542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0C088E82">
            <w:pPr>
              <w:snapToGrid w:val="0"/>
              <w:spacing w:before="50" w:after="50"/>
              <w:jc w:val="center"/>
              <w:rPr>
                <w:rFonts w:hint="eastAsia" w:ascii="仿宋" w:eastAsia="仿宋"/>
                <w:sz w:val="30"/>
                <w:szCs w:val="30"/>
              </w:rPr>
            </w:pPr>
            <w:r>
              <w:rPr>
                <w:rFonts w:hint="eastAsia" w:ascii="仿宋" w:eastAsia="仿宋"/>
                <w:sz w:val="28"/>
                <w:szCs w:val="28"/>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4F5B3A57">
            <w:pPr>
              <w:snapToGrid w:val="0"/>
              <w:spacing w:before="50" w:after="5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4571E1E3">
            <w:pPr>
              <w:snapToGrid w:val="0"/>
              <w:spacing w:before="50" w:after="50"/>
              <w:ind w:left="480" w:hanging="480"/>
              <w:jc w:val="center"/>
              <w:rPr>
                <w:rFonts w:hint="eastAsia"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D77CD27">
            <w:pPr>
              <w:snapToGrid w:val="0"/>
              <w:spacing w:before="50" w:after="50"/>
              <w:jc w:val="center"/>
              <w:rPr>
                <w:rFonts w:hint="eastAsia" w:ascii="仿宋" w:eastAsia="仿宋"/>
                <w:sz w:val="30"/>
                <w:szCs w:val="30"/>
              </w:rPr>
            </w:pPr>
          </w:p>
        </w:tc>
      </w:tr>
    </w:tbl>
    <w:p w14:paraId="48193555">
      <w:pPr>
        <w:pStyle w:val="10"/>
        <w:snapToGrid w:val="0"/>
        <w:rPr>
          <w:rFonts w:hint="eastAsia" w:ascii="仿宋" w:eastAsia="仿宋"/>
          <w:sz w:val="30"/>
          <w:szCs w:val="30"/>
        </w:rPr>
      </w:pPr>
      <w:r>
        <w:rPr>
          <w:rFonts w:hint="eastAsia" w:ascii="仿宋" w:eastAsia="仿宋"/>
          <w:sz w:val="30"/>
          <w:szCs w:val="30"/>
        </w:rPr>
        <w:t>货物部分（如有）</w:t>
      </w:r>
    </w:p>
    <w:tbl>
      <w:tblPr>
        <w:tblStyle w:val="26"/>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582DEF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7E71CF8">
            <w:pPr>
              <w:snapToGrid w:val="0"/>
              <w:spacing w:before="50" w:after="50"/>
              <w:jc w:val="center"/>
              <w:rPr>
                <w:rFonts w:hint="eastAsia" w:ascii="仿宋" w:eastAsia="仿宋"/>
                <w:sz w:val="30"/>
                <w:szCs w:val="30"/>
              </w:rPr>
            </w:pPr>
            <w:r>
              <w:rPr>
                <w:rFonts w:hint="eastAsia" w:ascii="仿宋" w:eastAsia="仿宋"/>
                <w:sz w:val="30"/>
                <w:szCs w:val="30"/>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231EC984">
            <w:pPr>
              <w:snapToGrid w:val="0"/>
              <w:spacing w:before="50" w:after="50"/>
              <w:jc w:val="center"/>
              <w:rPr>
                <w:rFonts w:hint="eastAsia" w:ascii="仿宋" w:eastAsia="仿宋"/>
                <w:sz w:val="30"/>
                <w:szCs w:val="30"/>
              </w:rPr>
            </w:pPr>
            <w:r>
              <w:rPr>
                <w:rFonts w:hint="eastAsia" w:ascii="仿宋" w:eastAsia="仿宋"/>
                <w:sz w:val="30"/>
                <w:szCs w:val="30"/>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3446444C">
            <w:pPr>
              <w:snapToGrid w:val="0"/>
              <w:spacing w:before="50" w:after="50"/>
              <w:jc w:val="center"/>
              <w:rPr>
                <w:rFonts w:hint="eastAsia" w:ascii="仿宋" w:eastAsia="仿宋"/>
                <w:sz w:val="30"/>
                <w:szCs w:val="30"/>
              </w:rPr>
            </w:pPr>
            <w:r>
              <w:rPr>
                <w:rFonts w:hint="eastAsia" w:ascii="仿宋" w:eastAsia="仿宋"/>
                <w:sz w:val="30"/>
                <w:szCs w:val="30"/>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2A53A4F5">
            <w:pPr>
              <w:snapToGrid w:val="0"/>
              <w:spacing w:before="50" w:after="50"/>
              <w:jc w:val="center"/>
              <w:rPr>
                <w:rFonts w:hint="eastAsia" w:ascii="仿宋" w:eastAsia="仿宋"/>
                <w:sz w:val="30"/>
                <w:szCs w:val="30"/>
              </w:rPr>
            </w:pPr>
            <w:r>
              <w:rPr>
                <w:rFonts w:hint="eastAsia" w:ascii="仿宋" w:eastAsia="仿宋"/>
                <w:sz w:val="30"/>
                <w:szCs w:val="30"/>
              </w:rPr>
              <w:t>规格</w:t>
            </w:r>
          </w:p>
          <w:p w14:paraId="18C6ABB1">
            <w:pPr>
              <w:snapToGrid w:val="0"/>
              <w:spacing w:before="50" w:after="50"/>
              <w:jc w:val="center"/>
              <w:rPr>
                <w:rFonts w:hint="eastAsia" w:ascii="仿宋" w:eastAsia="仿宋"/>
                <w:sz w:val="30"/>
                <w:szCs w:val="30"/>
              </w:rPr>
            </w:pPr>
            <w:r>
              <w:rPr>
                <w:rFonts w:hint="eastAsia" w:ascii="仿宋" w:eastAsia="仿宋"/>
                <w:sz w:val="30"/>
                <w:szCs w:val="30"/>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6F1992B5">
            <w:pPr>
              <w:snapToGrid w:val="0"/>
              <w:spacing w:before="50" w:after="50"/>
              <w:jc w:val="center"/>
              <w:rPr>
                <w:rFonts w:hint="eastAsia" w:ascii="仿宋" w:eastAsia="仿宋"/>
                <w:sz w:val="30"/>
                <w:szCs w:val="30"/>
              </w:rPr>
            </w:pPr>
            <w:r>
              <w:rPr>
                <w:rFonts w:hint="eastAsia" w:ascii="仿宋" w:eastAsia="仿宋"/>
                <w:sz w:val="30"/>
                <w:szCs w:val="30"/>
              </w:rPr>
              <w:t>单位及</w:t>
            </w:r>
          </w:p>
          <w:p w14:paraId="22624915">
            <w:pPr>
              <w:snapToGrid w:val="0"/>
              <w:spacing w:before="50" w:after="50"/>
              <w:jc w:val="center"/>
              <w:rPr>
                <w:rFonts w:hint="eastAsia" w:ascii="仿宋" w:eastAsia="仿宋"/>
                <w:sz w:val="30"/>
                <w:szCs w:val="30"/>
              </w:rPr>
            </w:pPr>
            <w:r>
              <w:rPr>
                <w:rFonts w:hint="eastAsia" w:ascii="仿宋" w:eastAsia="仿宋"/>
                <w:sz w:val="30"/>
                <w:szCs w:val="30"/>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3C2E9E2B">
            <w:pPr>
              <w:snapToGrid w:val="0"/>
              <w:spacing w:before="50" w:after="50"/>
              <w:jc w:val="center"/>
              <w:rPr>
                <w:rFonts w:hint="eastAsia" w:ascii="仿宋" w:eastAsia="仿宋"/>
                <w:sz w:val="30"/>
                <w:szCs w:val="30"/>
              </w:rPr>
            </w:pPr>
            <w:r>
              <w:rPr>
                <w:rFonts w:hint="eastAsia" w:ascii="仿宋" w:eastAsia="仿宋"/>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5FE708AB">
            <w:pPr>
              <w:snapToGrid w:val="0"/>
              <w:spacing w:before="50" w:after="50"/>
              <w:jc w:val="center"/>
              <w:rPr>
                <w:rFonts w:hint="eastAsia" w:ascii="仿宋" w:eastAsia="仿宋"/>
                <w:sz w:val="30"/>
                <w:szCs w:val="30"/>
              </w:rPr>
            </w:pPr>
            <w:r>
              <w:rPr>
                <w:rFonts w:hint="eastAsia" w:ascii="仿宋" w:eastAsia="仿宋"/>
                <w:sz w:val="30"/>
                <w:szCs w:val="30"/>
              </w:rPr>
              <w:t>产地</w:t>
            </w:r>
          </w:p>
        </w:tc>
      </w:tr>
      <w:tr w14:paraId="75C072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336E07F">
            <w:pPr>
              <w:snapToGrid w:val="0"/>
              <w:spacing w:before="50" w:after="50"/>
              <w:jc w:val="center"/>
              <w:rPr>
                <w:rFonts w:hint="eastAsia" w:ascii="仿宋" w:eastAsia="仿宋"/>
                <w:sz w:val="30"/>
                <w:szCs w:val="30"/>
              </w:rPr>
            </w:pPr>
            <w:r>
              <w:rPr>
                <w:rFonts w:hint="eastAsia" w:ascii="仿宋" w:eastAsia="仿宋"/>
                <w:sz w:val="30"/>
                <w:szCs w:val="30"/>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2E9E7FE3">
            <w:pPr>
              <w:snapToGrid w:val="0"/>
              <w:spacing w:before="50" w:after="5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9915F62">
            <w:pPr>
              <w:snapToGrid w:val="0"/>
              <w:spacing w:before="50" w:after="50"/>
              <w:ind w:left="48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CCDC022">
            <w:pPr>
              <w:snapToGrid w:val="0"/>
              <w:spacing w:before="50" w:after="5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4331CC0D">
            <w:pPr>
              <w:snapToGrid w:val="0"/>
              <w:spacing w:before="50" w:after="5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3C2CADA3">
            <w:pPr>
              <w:snapToGrid w:val="0"/>
              <w:spacing w:before="50" w:after="5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460B8DE">
            <w:pPr>
              <w:snapToGrid w:val="0"/>
              <w:spacing w:before="50" w:after="50"/>
              <w:jc w:val="center"/>
              <w:rPr>
                <w:rFonts w:hint="eastAsia" w:ascii="仿宋" w:eastAsia="仿宋"/>
                <w:sz w:val="30"/>
                <w:szCs w:val="30"/>
              </w:rPr>
            </w:pPr>
          </w:p>
        </w:tc>
      </w:tr>
      <w:tr w14:paraId="4AB16C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A95503C">
            <w:pPr>
              <w:snapToGrid w:val="0"/>
              <w:spacing w:before="50" w:after="50"/>
              <w:jc w:val="center"/>
              <w:rPr>
                <w:rFonts w:hint="eastAsia" w:ascii="仿宋" w:eastAsia="仿宋"/>
                <w:sz w:val="30"/>
                <w:szCs w:val="30"/>
              </w:rPr>
            </w:pPr>
            <w:r>
              <w:rPr>
                <w:rFonts w:hint="eastAsia" w:ascii="仿宋" w:eastAsia="仿宋"/>
                <w:sz w:val="30"/>
                <w:szCs w:val="30"/>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1A8FF54A">
            <w:pPr>
              <w:snapToGrid w:val="0"/>
              <w:spacing w:before="50" w:after="5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262B350A">
            <w:pPr>
              <w:snapToGrid w:val="0"/>
              <w:spacing w:before="50" w:after="50"/>
              <w:ind w:left="48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2EF2B6EA">
            <w:pPr>
              <w:snapToGrid w:val="0"/>
              <w:spacing w:before="50" w:after="5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1AE33FC2">
            <w:pPr>
              <w:snapToGrid w:val="0"/>
              <w:spacing w:before="50" w:after="5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8E03860">
            <w:pPr>
              <w:snapToGrid w:val="0"/>
              <w:spacing w:before="50" w:after="5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7C77111D">
            <w:pPr>
              <w:snapToGrid w:val="0"/>
              <w:spacing w:before="50" w:after="50"/>
              <w:jc w:val="center"/>
              <w:rPr>
                <w:rFonts w:hint="eastAsia" w:ascii="仿宋" w:eastAsia="仿宋"/>
                <w:sz w:val="30"/>
                <w:szCs w:val="30"/>
              </w:rPr>
            </w:pPr>
          </w:p>
        </w:tc>
      </w:tr>
      <w:tr w14:paraId="02252C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F388ABF">
            <w:pPr>
              <w:snapToGrid w:val="0"/>
              <w:spacing w:before="50" w:after="50"/>
              <w:jc w:val="center"/>
              <w:rPr>
                <w:rFonts w:hint="eastAsia" w:ascii="仿宋" w:eastAsia="仿宋"/>
                <w:sz w:val="30"/>
                <w:szCs w:val="30"/>
              </w:rPr>
            </w:pPr>
            <w:r>
              <w:rPr>
                <w:rFonts w:hint="eastAsia" w:ascii="仿宋" w:eastAsia="仿宋"/>
                <w:sz w:val="28"/>
                <w:szCs w:val="28"/>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7863B361">
            <w:pPr>
              <w:snapToGrid w:val="0"/>
              <w:spacing w:before="50" w:after="5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3AA98ACF">
            <w:pPr>
              <w:snapToGrid w:val="0"/>
              <w:spacing w:before="50" w:after="50"/>
              <w:ind w:left="48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094B6D8F">
            <w:pPr>
              <w:snapToGrid w:val="0"/>
              <w:spacing w:before="50" w:after="5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4F8CC2F7">
            <w:pPr>
              <w:snapToGrid w:val="0"/>
              <w:spacing w:before="50" w:after="5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25F92520">
            <w:pPr>
              <w:snapToGrid w:val="0"/>
              <w:spacing w:before="50" w:after="5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4B8F5385">
            <w:pPr>
              <w:snapToGrid w:val="0"/>
              <w:spacing w:before="50" w:after="50"/>
              <w:jc w:val="center"/>
              <w:rPr>
                <w:rFonts w:hint="eastAsia" w:ascii="仿宋" w:eastAsia="仿宋"/>
                <w:sz w:val="30"/>
                <w:szCs w:val="30"/>
              </w:rPr>
            </w:pPr>
          </w:p>
        </w:tc>
      </w:tr>
    </w:tbl>
    <w:p w14:paraId="61A55134">
      <w:pPr>
        <w:snapToGrid w:val="0"/>
        <w:spacing w:before="156" w:beforeLines="50"/>
        <w:rPr>
          <w:rFonts w:hint="eastAsia" w:ascii="仿宋" w:eastAsia="仿宋"/>
          <w:sz w:val="30"/>
          <w:szCs w:val="30"/>
        </w:rPr>
      </w:pPr>
      <w:r>
        <w:rPr>
          <w:rFonts w:hint="eastAsia" w:ascii="仿宋" w:eastAsia="仿宋"/>
          <w:sz w:val="30"/>
          <w:szCs w:val="30"/>
        </w:rPr>
        <w:t>注：在填写时，如上表不适合本项目的实际情况，可在确保内容完整的情况下，对上表进行细化。</w:t>
      </w:r>
    </w:p>
    <w:p w14:paraId="28E9D577">
      <w:pPr>
        <w:snapToGrid w:val="0"/>
        <w:spacing w:before="156" w:beforeLines="50"/>
        <w:rPr>
          <w:rFonts w:hint="eastAsia" w:ascii="仿宋" w:eastAsia="仿宋"/>
          <w:sz w:val="30"/>
          <w:szCs w:val="30"/>
        </w:rPr>
      </w:pPr>
    </w:p>
    <w:p w14:paraId="40020BC5">
      <w:pPr>
        <w:snapToGrid w:val="0"/>
        <w:spacing w:before="156" w:beforeLines="50"/>
        <w:rPr>
          <w:rFonts w:hint="eastAsia" w:ascii="仿宋" w:eastAsia="仿宋"/>
          <w:sz w:val="30"/>
          <w:szCs w:val="30"/>
        </w:rPr>
      </w:pPr>
      <w:r>
        <w:rPr>
          <w:rFonts w:hint="eastAsia" w:ascii="仿宋" w:eastAsia="仿宋"/>
          <w:sz w:val="30"/>
          <w:szCs w:val="30"/>
        </w:rPr>
        <w:t xml:space="preserve">法定代表人或其授权代表（签字或盖章）：          </w:t>
      </w:r>
    </w:p>
    <w:p w14:paraId="2E82C327">
      <w:pPr>
        <w:snapToGrid w:val="0"/>
        <w:spacing w:before="156" w:beforeLines="50"/>
        <w:rPr>
          <w:rFonts w:ascii="仿宋" w:eastAsia="仿宋"/>
          <w:sz w:val="30"/>
          <w:szCs w:val="30"/>
        </w:rPr>
      </w:pPr>
      <w:r>
        <w:rPr>
          <w:rFonts w:hint="eastAsia" w:ascii="仿宋" w:eastAsia="仿宋"/>
          <w:sz w:val="30"/>
          <w:szCs w:val="30"/>
        </w:rPr>
        <w:t>日期：</w:t>
      </w:r>
      <w:bookmarkStart w:id="53" w:name="_Toc64369814"/>
      <w:bookmarkEnd w:id="53"/>
      <w:bookmarkStart w:id="54" w:name="_Toc64369810"/>
      <w:bookmarkEnd w:id="54"/>
      <w:bookmarkStart w:id="55" w:name="_Toc64369806"/>
      <w:bookmarkEnd w:id="55"/>
      <w:bookmarkStart w:id="56" w:name="_Toc64369813"/>
      <w:bookmarkEnd w:id="56"/>
      <w:bookmarkStart w:id="57" w:name="_Toc64369807"/>
      <w:bookmarkEnd w:id="57"/>
      <w:bookmarkStart w:id="58" w:name="_Toc64369805"/>
      <w:bookmarkEnd w:id="58"/>
      <w:bookmarkStart w:id="59" w:name="_Toc64369812"/>
      <w:bookmarkEnd w:id="59"/>
      <w:bookmarkStart w:id="60" w:name="_Toc64369804"/>
      <w:bookmarkEnd w:id="60"/>
      <w:bookmarkStart w:id="61" w:name="_Toc64369809"/>
      <w:bookmarkEnd w:id="61"/>
      <w:bookmarkStart w:id="62" w:name="_Toc64369811"/>
      <w:bookmarkEnd w:id="62"/>
      <w:bookmarkStart w:id="63" w:name="_Toc64369808"/>
      <w:bookmarkEnd w:id="63"/>
    </w:p>
    <w:p w14:paraId="3BA35F51">
      <w:pPr>
        <w:snapToGrid w:val="0"/>
        <w:spacing w:before="156" w:beforeLines="50"/>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4</w:t>
      </w:r>
      <w:r>
        <w:rPr>
          <w:rFonts w:hint="eastAsia" w:ascii="仿宋" w:eastAsia="仿宋"/>
          <w:b/>
          <w:bCs/>
          <w:sz w:val="30"/>
          <w:szCs w:val="30"/>
        </w:rPr>
        <w:t>：</w:t>
      </w:r>
    </w:p>
    <w:p w14:paraId="695FFCD6">
      <w:pPr>
        <w:snapToGrid w:val="0"/>
        <w:spacing w:before="50" w:after="156" w:afterLines="50"/>
        <w:jc w:val="center"/>
        <w:rPr>
          <w:rFonts w:hint="eastAsia" w:ascii="仿宋" w:eastAsia="仿宋"/>
          <w:b/>
          <w:spacing w:val="40"/>
          <w:kern w:val="0"/>
          <w:sz w:val="36"/>
          <w:szCs w:val="36"/>
        </w:rPr>
      </w:pPr>
    </w:p>
    <w:p w14:paraId="6C61C885">
      <w:pPr>
        <w:snapToGrid w:val="0"/>
        <w:spacing w:before="50" w:after="156" w:afterLines="50"/>
        <w:jc w:val="center"/>
        <w:rPr>
          <w:rFonts w:hint="eastAsia" w:ascii="仿宋" w:eastAsia="仿宋"/>
          <w:b/>
          <w:spacing w:val="40"/>
          <w:kern w:val="0"/>
          <w:sz w:val="36"/>
          <w:szCs w:val="36"/>
        </w:rPr>
      </w:pPr>
      <w:r>
        <w:rPr>
          <w:rFonts w:hint="eastAsia" w:ascii="仿宋" w:eastAsia="仿宋"/>
          <w:b/>
          <w:spacing w:val="40"/>
          <w:kern w:val="0"/>
          <w:sz w:val="36"/>
          <w:szCs w:val="36"/>
        </w:rPr>
        <w:t>技 术 响 应 表</w:t>
      </w:r>
    </w:p>
    <w:p w14:paraId="0E63493B">
      <w:pPr>
        <w:snapToGrid w:val="0"/>
        <w:spacing w:before="50" w:after="156" w:afterLines="50"/>
        <w:jc w:val="center"/>
        <w:rPr>
          <w:rFonts w:hint="eastAsia" w:ascii="仿宋" w:eastAsia="仿宋"/>
          <w:b/>
          <w:sz w:val="32"/>
          <w:szCs w:val="32"/>
        </w:rPr>
      </w:pPr>
    </w:p>
    <w:p w14:paraId="62F5D74F">
      <w:pPr>
        <w:pStyle w:val="10"/>
        <w:snapToGrid w:val="0"/>
        <w:rPr>
          <w:rFonts w:hint="eastAsia" w:ascii="仿宋" w:eastAsia="仿宋"/>
          <w:sz w:val="30"/>
          <w:szCs w:val="30"/>
        </w:rPr>
      </w:pPr>
      <w:r>
        <w:rPr>
          <w:rFonts w:ascii="仿宋" w:eastAsia="仿宋"/>
          <w:sz w:val="30"/>
          <w:szCs w:val="30"/>
        </w:rPr>
        <w:t>供应商</w:t>
      </w:r>
      <w:r>
        <w:rPr>
          <w:rFonts w:hint="eastAsia" w:ascii="仿宋" w:eastAsia="仿宋"/>
          <w:sz w:val="30"/>
          <w:szCs w:val="30"/>
        </w:rPr>
        <w:t>全称（公章）：</w:t>
      </w:r>
      <w:r>
        <w:rPr>
          <w:rFonts w:hint="eastAsia" w:ascii="仿宋" w:eastAsia="仿宋"/>
          <w:sz w:val="30"/>
          <w:szCs w:val="30"/>
          <w:u w:val="single"/>
        </w:rPr>
        <w:t xml:space="preserve">            </w:t>
      </w:r>
    </w:p>
    <w:p w14:paraId="2C31EF27">
      <w:pPr>
        <w:pStyle w:val="10"/>
        <w:snapToGrid w:val="0"/>
        <w:rPr>
          <w:rFonts w:hint="eastAsia" w:ascii="仿宋" w:eastAsia="仿宋"/>
          <w:sz w:val="30"/>
          <w:szCs w:val="30"/>
          <w:u w:val="single"/>
        </w:rPr>
      </w:pPr>
      <w:r>
        <w:rPr>
          <w:rFonts w:hint="eastAsia" w:ascii="仿宋" w:eastAsia="仿宋"/>
          <w:sz w:val="30"/>
          <w:szCs w:val="30"/>
        </w:rPr>
        <w:t>标段</w:t>
      </w:r>
      <w:r>
        <w:rPr>
          <w:rFonts w:ascii="仿宋" w:eastAsia="仿宋"/>
          <w:sz w:val="30"/>
          <w:szCs w:val="30"/>
        </w:rPr>
        <w:t>编号</w:t>
      </w:r>
      <w:r>
        <w:rPr>
          <w:rFonts w:hint="eastAsia" w:ascii="仿宋" w:eastAsia="仿宋"/>
          <w:sz w:val="30"/>
          <w:szCs w:val="30"/>
        </w:rPr>
        <w:t>：</w:t>
      </w:r>
      <w:r>
        <w:rPr>
          <w:rFonts w:hint="eastAsia" w:ascii="仿宋" w:eastAsia="仿宋"/>
          <w:sz w:val="30"/>
          <w:szCs w:val="30"/>
          <w:u w:val="single"/>
        </w:rPr>
        <w:t xml:space="preserve">       </w:t>
      </w:r>
    </w:p>
    <w:tbl>
      <w:tblPr>
        <w:tblStyle w:val="26"/>
        <w:tblW w:w="871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6F9F90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3" w:type="dxa"/>
            <w:gridSpan w:val="5"/>
            <w:tcBorders>
              <w:top w:val="single" w:color="auto" w:sz="4" w:space="0"/>
              <w:left w:val="single" w:color="auto" w:sz="4" w:space="0"/>
              <w:bottom w:val="single" w:color="auto" w:sz="4" w:space="0"/>
              <w:right w:val="single" w:color="auto" w:sz="4" w:space="0"/>
            </w:tcBorders>
            <w:noWrap/>
            <w:vAlign w:val="center"/>
          </w:tcPr>
          <w:p w14:paraId="190CAE16">
            <w:pPr>
              <w:snapToGrid w:val="0"/>
              <w:spacing w:before="50" w:after="50"/>
              <w:rPr>
                <w:rFonts w:hint="eastAsia" w:ascii="仿宋" w:eastAsia="仿宋"/>
                <w:spacing w:val="20"/>
                <w:sz w:val="24"/>
                <w:szCs w:val="24"/>
              </w:rPr>
            </w:pPr>
            <w:r>
              <w:rPr>
                <w:rFonts w:hint="eastAsia" w:ascii="仿宋" w:eastAsia="仿宋"/>
                <w:spacing w:val="20"/>
                <w:sz w:val="24"/>
                <w:szCs w:val="24"/>
              </w:rPr>
              <w:t>服务部分</w:t>
            </w:r>
          </w:p>
        </w:tc>
      </w:tr>
      <w:tr w14:paraId="5C54CC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DF4AEC0">
            <w:pPr>
              <w:snapToGrid w:val="0"/>
              <w:spacing w:before="50" w:after="50"/>
              <w:jc w:val="center"/>
              <w:rPr>
                <w:rFonts w:hint="eastAsia" w:ascii="仿宋" w:eastAsia="仿宋"/>
                <w:spacing w:val="20"/>
                <w:sz w:val="24"/>
                <w:szCs w:val="24"/>
              </w:rPr>
            </w:pPr>
            <w:bookmarkStart w:id="64" w:name="_Toc64369800"/>
            <w:r>
              <w:rPr>
                <w:rFonts w:hint="eastAsia" w:ascii="仿宋" w:eastAsia="仿宋"/>
                <w:spacing w:val="20"/>
                <w:sz w:val="24"/>
                <w:szCs w:val="24"/>
              </w:rPr>
              <w:t>序号</w:t>
            </w:r>
            <w:bookmarkEnd w:id="64"/>
          </w:p>
        </w:tc>
        <w:tc>
          <w:tcPr>
            <w:tcW w:w="1861" w:type="dxa"/>
            <w:tcBorders>
              <w:top w:val="single" w:color="auto" w:sz="4" w:space="0"/>
              <w:left w:val="single" w:color="auto" w:sz="4" w:space="0"/>
              <w:bottom w:val="single" w:color="auto" w:sz="4" w:space="0"/>
              <w:right w:val="single" w:color="auto" w:sz="4" w:space="0"/>
            </w:tcBorders>
            <w:noWrap/>
            <w:vAlign w:val="center"/>
          </w:tcPr>
          <w:p w14:paraId="16DF7918">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592C9D4F">
            <w:pPr>
              <w:snapToGrid w:val="0"/>
              <w:spacing w:before="50" w:after="50"/>
              <w:jc w:val="center"/>
              <w:rPr>
                <w:rFonts w:hint="eastAsia" w:ascii="仿宋" w:eastAsia="仿宋"/>
                <w:spacing w:val="20"/>
                <w:sz w:val="24"/>
                <w:szCs w:val="24"/>
              </w:rPr>
            </w:pPr>
            <w:bookmarkStart w:id="65" w:name="_Toc64369801"/>
            <w:bookmarkStart w:id="66" w:name="_Toc64369802"/>
            <w:r>
              <w:rPr>
                <w:rFonts w:hint="eastAsia" w:ascii="仿宋" w:eastAsia="仿宋"/>
                <w:spacing w:val="20"/>
                <w:sz w:val="24"/>
                <w:szCs w:val="24"/>
              </w:rPr>
              <w:t>采购文件</w:t>
            </w:r>
          </w:p>
          <w:p w14:paraId="0AE727E8">
            <w:pPr>
              <w:snapToGrid w:val="0"/>
              <w:spacing w:before="50" w:after="50"/>
              <w:jc w:val="center"/>
              <w:rPr>
                <w:rFonts w:hint="eastAsia" w:ascii="仿宋" w:eastAsia="仿宋"/>
                <w:spacing w:val="20"/>
                <w:sz w:val="24"/>
                <w:szCs w:val="24"/>
              </w:rPr>
            </w:pPr>
            <w:r>
              <w:rPr>
                <w:rFonts w:hint="eastAsia" w:ascii="仿宋" w:eastAsia="仿宋"/>
                <w:spacing w:val="20"/>
                <w:sz w:val="24"/>
                <w:szCs w:val="24"/>
              </w:rPr>
              <w:t>要求</w:t>
            </w:r>
            <w:bookmarkEnd w:id="65"/>
          </w:p>
        </w:tc>
        <w:tc>
          <w:tcPr>
            <w:tcW w:w="2105" w:type="dxa"/>
            <w:tcBorders>
              <w:top w:val="single" w:color="auto" w:sz="4" w:space="0"/>
              <w:left w:val="single" w:color="auto" w:sz="4" w:space="0"/>
              <w:bottom w:val="single" w:color="auto" w:sz="4" w:space="0"/>
              <w:right w:val="single" w:color="auto" w:sz="4" w:space="0"/>
            </w:tcBorders>
            <w:noWrap/>
            <w:vAlign w:val="center"/>
          </w:tcPr>
          <w:p w14:paraId="4E4F0CE3">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投标文件</w:t>
            </w:r>
          </w:p>
          <w:p w14:paraId="76E9BC65">
            <w:pPr>
              <w:snapToGrid w:val="0"/>
              <w:spacing w:before="50" w:after="50"/>
              <w:jc w:val="center"/>
              <w:rPr>
                <w:rFonts w:hint="eastAsia" w:ascii="仿宋" w:eastAsia="仿宋"/>
                <w:spacing w:val="20"/>
                <w:sz w:val="24"/>
                <w:szCs w:val="24"/>
              </w:rPr>
            </w:pPr>
            <w:r>
              <w:rPr>
                <w:rFonts w:hint="eastAsia" w:ascii="仿宋" w:eastAsia="仿宋"/>
                <w:spacing w:val="20"/>
                <w:sz w:val="24"/>
                <w:szCs w:val="24"/>
              </w:rPr>
              <w:t>响应</w:t>
            </w:r>
            <w:bookmarkEnd w:id="66"/>
          </w:p>
        </w:tc>
        <w:tc>
          <w:tcPr>
            <w:tcW w:w="1396" w:type="dxa"/>
            <w:tcBorders>
              <w:top w:val="single" w:color="auto" w:sz="4" w:space="0"/>
              <w:left w:val="single" w:color="auto" w:sz="4" w:space="0"/>
              <w:bottom w:val="single" w:color="auto" w:sz="4" w:space="0"/>
              <w:right w:val="single" w:color="auto" w:sz="4" w:space="0"/>
            </w:tcBorders>
            <w:noWrap/>
            <w:vAlign w:val="center"/>
          </w:tcPr>
          <w:p w14:paraId="70A3AB9B">
            <w:pPr>
              <w:snapToGrid w:val="0"/>
              <w:spacing w:before="50" w:after="50"/>
              <w:jc w:val="center"/>
              <w:rPr>
                <w:rFonts w:hint="eastAsia" w:ascii="仿宋" w:eastAsia="仿宋"/>
                <w:spacing w:val="20"/>
                <w:sz w:val="24"/>
                <w:szCs w:val="24"/>
              </w:rPr>
            </w:pPr>
            <w:bookmarkStart w:id="67" w:name="_Toc64369803"/>
            <w:r>
              <w:rPr>
                <w:rFonts w:hint="eastAsia" w:ascii="仿宋" w:eastAsia="仿宋"/>
                <w:spacing w:val="20"/>
                <w:sz w:val="24"/>
                <w:szCs w:val="24"/>
              </w:rPr>
              <w:t>偏离</w:t>
            </w:r>
          </w:p>
          <w:p w14:paraId="5BAF8468">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情况</w:t>
            </w:r>
            <w:bookmarkEnd w:id="67"/>
          </w:p>
        </w:tc>
      </w:tr>
      <w:tr w14:paraId="380D2A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F000197">
            <w:pPr>
              <w:snapToGrid w:val="0"/>
              <w:spacing w:before="50" w:after="50"/>
              <w:rPr>
                <w:rFonts w:hint="eastAsia" w:ascii="仿宋" w:eastAsia="仿宋"/>
                <w:spacing w:val="20"/>
                <w:sz w:val="24"/>
                <w:szCs w:val="24"/>
              </w:rPr>
            </w:pPr>
            <w:r>
              <w:rPr>
                <w:rFonts w:hint="eastAsia" w:ascii="仿宋" w:eastAsia="仿宋"/>
                <w:spacing w:val="20"/>
                <w:sz w:val="24"/>
                <w:szCs w:val="24"/>
              </w:rPr>
              <w:t>1</w:t>
            </w:r>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45697AF1">
            <w:pPr>
              <w:snapToGrid w:val="0"/>
              <w:spacing w:before="50" w:after="50"/>
              <w:rPr>
                <w:rFonts w:hint="eastAsia" w:ascii="仿宋" w:eastAsia="仿宋"/>
                <w:spacing w:val="20"/>
                <w:sz w:val="24"/>
                <w:szCs w:val="24"/>
              </w:rPr>
            </w:pPr>
            <w:r>
              <w:rPr>
                <w:rFonts w:hint="eastAsia" w:ascii="仿宋" w:eastAsia="仿宋"/>
                <w:spacing w:val="20"/>
                <w:sz w:val="24"/>
                <w:szCs w:val="24"/>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BDBC314">
            <w:pPr>
              <w:snapToGrid w:val="0"/>
              <w:spacing w:before="50" w:after="50"/>
              <w:rPr>
                <w:rFonts w:hint="eastAsia" w:ascii="仿宋" w:eastAsia="仿宋"/>
                <w:spacing w:val="20"/>
                <w:sz w:val="24"/>
                <w:szCs w:val="24"/>
              </w:rPr>
            </w:pPr>
            <w:r>
              <w:rPr>
                <w:rFonts w:hint="eastAsia" w:ascii="仿宋" w:eastAsia="仿宋"/>
                <w:spacing w:val="20"/>
                <w:sz w:val="24"/>
                <w:szCs w:val="24"/>
              </w:rPr>
              <w:t>（服务内容）</w:t>
            </w:r>
          </w:p>
        </w:tc>
        <w:tc>
          <w:tcPr>
            <w:tcW w:w="2105" w:type="dxa"/>
            <w:tcBorders>
              <w:top w:val="single" w:color="auto" w:sz="4" w:space="0"/>
              <w:left w:val="single" w:color="auto" w:sz="4" w:space="0"/>
              <w:bottom w:val="single" w:color="auto" w:sz="4" w:space="0"/>
              <w:right w:val="single" w:color="auto" w:sz="4" w:space="0"/>
            </w:tcBorders>
            <w:noWrap/>
          </w:tcPr>
          <w:p w14:paraId="4E08A886">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5F044624">
            <w:pPr>
              <w:snapToGrid w:val="0"/>
              <w:spacing w:before="50" w:after="50"/>
              <w:rPr>
                <w:rFonts w:hint="eastAsia" w:ascii="仿宋" w:eastAsia="仿宋"/>
                <w:spacing w:val="20"/>
                <w:sz w:val="24"/>
                <w:szCs w:val="24"/>
              </w:rPr>
            </w:pPr>
          </w:p>
        </w:tc>
      </w:tr>
      <w:tr w14:paraId="35BF83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32CD9B4">
            <w:pPr>
              <w:snapToGrid w:val="0"/>
              <w:spacing w:before="50" w:after="50"/>
              <w:rPr>
                <w:rFonts w:hint="eastAsia" w:ascii="仿宋" w:eastAsia="仿宋"/>
                <w:spacing w:val="20"/>
                <w:sz w:val="24"/>
                <w:szCs w:val="24"/>
              </w:rPr>
            </w:pPr>
            <w:r>
              <w:rPr>
                <w:rFonts w:hint="eastAsia" w:ascii="仿宋" w:eastAsia="仿宋"/>
                <w:spacing w:val="20"/>
                <w:sz w:val="24"/>
                <w:szCs w:val="24"/>
              </w:rPr>
              <w:t>2</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0C8A819"/>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532BDA0">
            <w:pPr>
              <w:snapToGrid w:val="0"/>
              <w:spacing w:before="50" w:after="50"/>
              <w:rPr>
                <w:rFonts w:hint="eastAsia" w:ascii="仿宋" w:eastAsia="仿宋"/>
                <w:spacing w:val="20"/>
                <w:sz w:val="24"/>
                <w:szCs w:val="24"/>
              </w:rPr>
            </w:pPr>
            <w:r>
              <w:rPr>
                <w:rFonts w:hint="eastAsia" w:ascii="仿宋" w:eastAsia="仿宋"/>
                <w:spacing w:val="20"/>
                <w:sz w:val="24"/>
                <w:szCs w:val="24"/>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119F9CBB">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nil"/>
              <w:right w:val="single" w:color="auto" w:sz="4" w:space="0"/>
            </w:tcBorders>
            <w:noWrap/>
          </w:tcPr>
          <w:p w14:paraId="1A979F60">
            <w:pPr>
              <w:snapToGrid w:val="0"/>
              <w:spacing w:before="50" w:after="50"/>
              <w:rPr>
                <w:rFonts w:hint="eastAsia" w:ascii="仿宋" w:eastAsia="仿宋"/>
                <w:spacing w:val="20"/>
                <w:sz w:val="24"/>
                <w:szCs w:val="24"/>
              </w:rPr>
            </w:pPr>
          </w:p>
        </w:tc>
      </w:tr>
      <w:tr w14:paraId="680230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7BC26F1">
            <w:pPr>
              <w:snapToGrid w:val="0"/>
              <w:spacing w:before="50" w:after="50"/>
              <w:rPr>
                <w:rFonts w:hint="eastAsia" w:ascii="仿宋" w:eastAsia="仿宋"/>
                <w:spacing w:val="20"/>
                <w:sz w:val="24"/>
                <w:szCs w:val="24"/>
              </w:rPr>
            </w:pPr>
            <w:r>
              <w:rPr>
                <w:rFonts w:hint="eastAsia" w:ascii="仿宋" w:eastAsia="仿宋"/>
                <w:spacing w:val="20"/>
                <w:sz w:val="24"/>
                <w:szCs w:val="24"/>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CD12D20"/>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7550B21D">
            <w:pPr>
              <w:snapToGrid w:val="0"/>
              <w:spacing w:before="50" w:after="50"/>
              <w:rPr>
                <w:rFonts w:hint="eastAsia" w:ascii="仿宋" w:eastAsia="仿宋"/>
                <w:spacing w:val="20"/>
                <w:sz w:val="24"/>
                <w:szCs w:val="24"/>
              </w:rPr>
            </w:pPr>
            <w:r>
              <w:rPr>
                <w:rFonts w:hint="eastAsia" w:ascii="仿宋" w:eastAsia="仿宋"/>
                <w:spacing w:val="20"/>
                <w:sz w:val="24"/>
                <w:szCs w:val="24"/>
              </w:rPr>
              <w:t>（服务人员）</w:t>
            </w:r>
          </w:p>
        </w:tc>
        <w:tc>
          <w:tcPr>
            <w:tcW w:w="2105" w:type="dxa"/>
            <w:tcBorders>
              <w:top w:val="single" w:color="auto" w:sz="4" w:space="0"/>
              <w:left w:val="single" w:color="auto" w:sz="4" w:space="0"/>
              <w:bottom w:val="single" w:color="auto" w:sz="4" w:space="0"/>
              <w:right w:val="single" w:color="auto" w:sz="4" w:space="0"/>
            </w:tcBorders>
            <w:noWrap/>
          </w:tcPr>
          <w:p w14:paraId="324B580C">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493EA076">
            <w:pPr>
              <w:snapToGrid w:val="0"/>
              <w:spacing w:before="50" w:after="50"/>
              <w:rPr>
                <w:rFonts w:hint="eastAsia" w:ascii="仿宋" w:eastAsia="仿宋"/>
                <w:spacing w:val="20"/>
                <w:sz w:val="24"/>
                <w:szCs w:val="24"/>
              </w:rPr>
            </w:pPr>
          </w:p>
        </w:tc>
      </w:tr>
      <w:tr w14:paraId="1D8ECC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DDA6F0D">
            <w:pPr>
              <w:snapToGrid w:val="0"/>
              <w:spacing w:before="50" w:after="50"/>
              <w:rPr>
                <w:rFonts w:hint="eastAsia" w:ascii="仿宋" w:eastAsia="仿宋"/>
                <w:spacing w:val="20"/>
                <w:sz w:val="24"/>
                <w:szCs w:val="24"/>
              </w:rPr>
            </w:pPr>
            <w:bookmarkStart w:id="68" w:name="_Toc64369799"/>
            <w:r>
              <w:rPr>
                <w:rFonts w:hint="eastAsia" w:ascii="仿宋" w:eastAsia="仿宋"/>
                <w:spacing w:val="20"/>
                <w:sz w:val="24"/>
                <w:szCs w:val="24"/>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C5472FB"/>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7DFFE04">
            <w:pPr>
              <w:snapToGrid w:val="0"/>
              <w:spacing w:before="50" w:after="50"/>
              <w:rPr>
                <w:rFonts w:hint="eastAsia" w:ascii="仿宋" w:eastAsia="仿宋"/>
                <w:spacing w:val="20"/>
                <w:sz w:val="24"/>
                <w:szCs w:val="24"/>
              </w:rPr>
            </w:pPr>
            <w:r>
              <w:rPr>
                <w:rFonts w:hint="eastAsia" w:ascii="仿宋" w:eastAsia="仿宋"/>
                <w:spacing w:val="20"/>
                <w:sz w:val="24"/>
                <w:szCs w:val="24"/>
              </w:rPr>
              <w:t>（投入设备）</w:t>
            </w:r>
          </w:p>
        </w:tc>
        <w:tc>
          <w:tcPr>
            <w:tcW w:w="2105" w:type="dxa"/>
            <w:tcBorders>
              <w:top w:val="single" w:color="auto" w:sz="4" w:space="0"/>
              <w:left w:val="single" w:color="auto" w:sz="4" w:space="0"/>
              <w:bottom w:val="single" w:color="auto" w:sz="4" w:space="0"/>
              <w:right w:val="single" w:color="auto" w:sz="4" w:space="0"/>
            </w:tcBorders>
            <w:noWrap/>
          </w:tcPr>
          <w:p w14:paraId="7E698567">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43788C31">
            <w:pPr>
              <w:snapToGrid w:val="0"/>
              <w:spacing w:before="50" w:after="50"/>
              <w:rPr>
                <w:rFonts w:hint="eastAsia" w:ascii="仿宋" w:eastAsia="仿宋"/>
                <w:spacing w:val="20"/>
                <w:sz w:val="24"/>
                <w:szCs w:val="24"/>
              </w:rPr>
            </w:pPr>
          </w:p>
        </w:tc>
      </w:tr>
      <w:tr w14:paraId="16FB03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9365EE8">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4B9BA09"/>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3C1F021">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38039A13">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748FD3F6">
            <w:pPr>
              <w:snapToGrid w:val="0"/>
              <w:spacing w:before="50" w:after="50"/>
              <w:rPr>
                <w:rFonts w:hint="eastAsia" w:ascii="仿宋" w:eastAsia="仿宋"/>
                <w:spacing w:val="20"/>
                <w:sz w:val="24"/>
                <w:szCs w:val="24"/>
              </w:rPr>
            </w:pPr>
          </w:p>
        </w:tc>
      </w:tr>
      <w:tr w14:paraId="7DA9FC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36BF745">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0DC7C9CB">
            <w:pPr>
              <w:snapToGrid w:val="0"/>
              <w:spacing w:before="50" w:after="50"/>
              <w:rPr>
                <w:rFonts w:hint="eastAsia" w:ascii="仿宋" w:eastAsia="仿宋"/>
                <w:spacing w:val="20"/>
                <w:sz w:val="24"/>
                <w:szCs w:val="24"/>
              </w:rPr>
            </w:pPr>
            <w:r>
              <w:rPr>
                <w:rFonts w:hint="eastAsia" w:ascii="仿宋" w:eastAsia="仿宋"/>
                <w:spacing w:val="20"/>
                <w:sz w:val="24"/>
                <w:szCs w:val="24"/>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199654E">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251AC598">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7F7A53CE">
            <w:pPr>
              <w:snapToGrid w:val="0"/>
              <w:spacing w:before="50" w:after="50"/>
              <w:rPr>
                <w:rFonts w:hint="eastAsia" w:ascii="仿宋" w:eastAsia="仿宋"/>
                <w:spacing w:val="20"/>
                <w:sz w:val="24"/>
                <w:szCs w:val="24"/>
              </w:rPr>
            </w:pPr>
          </w:p>
        </w:tc>
      </w:tr>
      <w:tr w14:paraId="0EFEAA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11DAE53">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5FB25CF9">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D661681">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418C8810">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727B7B93">
            <w:pPr>
              <w:snapToGrid w:val="0"/>
              <w:spacing w:before="50" w:after="50"/>
              <w:rPr>
                <w:rFonts w:hint="eastAsia" w:ascii="仿宋" w:eastAsia="仿宋"/>
                <w:spacing w:val="20"/>
                <w:sz w:val="24"/>
                <w:szCs w:val="24"/>
              </w:rPr>
            </w:pPr>
          </w:p>
        </w:tc>
      </w:tr>
      <w:tr w14:paraId="22C9A4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3" w:type="dxa"/>
            <w:gridSpan w:val="5"/>
            <w:tcBorders>
              <w:top w:val="single" w:color="auto" w:sz="4" w:space="0"/>
              <w:left w:val="single" w:color="auto" w:sz="4" w:space="0"/>
              <w:bottom w:val="single" w:color="auto" w:sz="4" w:space="0"/>
              <w:right w:val="single" w:color="auto" w:sz="4" w:space="0"/>
            </w:tcBorders>
            <w:noWrap/>
            <w:vAlign w:val="center"/>
          </w:tcPr>
          <w:p w14:paraId="16EB1001">
            <w:pPr>
              <w:snapToGrid w:val="0"/>
              <w:spacing w:before="50" w:after="50"/>
              <w:rPr>
                <w:rFonts w:hint="eastAsia" w:ascii="仿宋" w:eastAsia="仿宋"/>
                <w:spacing w:val="20"/>
                <w:sz w:val="24"/>
                <w:szCs w:val="24"/>
              </w:rPr>
            </w:pPr>
            <w:r>
              <w:rPr>
                <w:rFonts w:hint="eastAsia" w:ascii="仿宋" w:eastAsia="仿宋"/>
                <w:spacing w:val="20"/>
                <w:sz w:val="24"/>
                <w:szCs w:val="24"/>
              </w:rPr>
              <w:t>货物部分</w:t>
            </w:r>
            <w:bookmarkEnd w:id="68"/>
            <w:r>
              <w:rPr>
                <w:rFonts w:hint="eastAsia" w:ascii="仿宋" w:eastAsia="仿宋"/>
                <w:spacing w:val="20"/>
                <w:sz w:val="24"/>
                <w:szCs w:val="24"/>
              </w:rPr>
              <w:t>（如有）</w:t>
            </w:r>
          </w:p>
        </w:tc>
      </w:tr>
      <w:tr w14:paraId="1D1D8F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350D112">
            <w:pPr>
              <w:snapToGrid w:val="0"/>
              <w:spacing w:before="50" w:after="50"/>
              <w:jc w:val="center"/>
              <w:rPr>
                <w:rFonts w:hint="eastAsia" w:ascii="仿宋" w:eastAsia="仿宋"/>
                <w:spacing w:val="20"/>
                <w:sz w:val="24"/>
                <w:szCs w:val="24"/>
              </w:rPr>
            </w:pPr>
            <w:r>
              <w:rPr>
                <w:rFonts w:hint="eastAsia" w:ascii="仿宋" w:eastAsia="仿宋"/>
                <w:spacing w:val="20"/>
                <w:sz w:val="24"/>
                <w:szCs w:val="24"/>
              </w:rPr>
              <w:t>序号</w:t>
            </w:r>
          </w:p>
        </w:tc>
        <w:tc>
          <w:tcPr>
            <w:tcW w:w="1861" w:type="dxa"/>
            <w:tcBorders>
              <w:top w:val="single" w:color="auto" w:sz="4" w:space="0"/>
              <w:left w:val="single" w:color="auto" w:sz="4" w:space="0"/>
              <w:bottom w:val="single" w:color="auto" w:sz="4" w:space="0"/>
              <w:right w:val="single" w:color="auto" w:sz="4" w:space="0"/>
            </w:tcBorders>
            <w:noWrap/>
            <w:vAlign w:val="center"/>
          </w:tcPr>
          <w:p w14:paraId="4F1D51C9">
            <w:pPr>
              <w:snapToGrid w:val="0"/>
              <w:spacing w:before="50" w:after="50"/>
              <w:jc w:val="center"/>
              <w:rPr>
                <w:rFonts w:hint="eastAsia" w:ascii="仿宋" w:eastAsia="仿宋"/>
                <w:spacing w:val="20"/>
                <w:sz w:val="24"/>
                <w:szCs w:val="24"/>
              </w:rPr>
            </w:pPr>
            <w:r>
              <w:rPr>
                <w:rFonts w:hint="eastAsia" w:ascii="仿宋" w:eastAsia="仿宋"/>
                <w:spacing w:val="20"/>
                <w:sz w:val="24"/>
                <w:szCs w:val="24"/>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233D4557">
            <w:pPr>
              <w:snapToGrid w:val="0"/>
              <w:spacing w:before="50" w:after="50"/>
              <w:jc w:val="center"/>
              <w:rPr>
                <w:rFonts w:hint="eastAsia" w:ascii="仿宋" w:eastAsia="仿宋"/>
                <w:spacing w:val="20"/>
                <w:sz w:val="24"/>
                <w:szCs w:val="24"/>
              </w:rPr>
            </w:pPr>
            <w:r>
              <w:rPr>
                <w:rFonts w:hint="eastAsia" w:ascii="仿宋" w:eastAsia="仿宋"/>
                <w:spacing w:val="20"/>
                <w:sz w:val="24"/>
                <w:szCs w:val="24"/>
              </w:rPr>
              <w:t>采购文件</w:t>
            </w:r>
          </w:p>
          <w:p w14:paraId="356FE30B">
            <w:pPr>
              <w:snapToGrid w:val="0"/>
              <w:spacing w:before="50" w:after="50"/>
              <w:jc w:val="center"/>
              <w:rPr>
                <w:rFonts w:hint="eastAsia" w:ascii="仿宋" w:eastAsia="仿宋"/>
                <w:spacing w:val="20"/>
                <w:sz w:val="24"/>
                <w:szCs w:val="24"/>
              </w:rPr>
            </w:pPr>
            <w:r>
              <w:rPr>
                <w:rFonts w:hint="eastAsia" w:ascii="仿宋" w:eastAsia="仿宋"/>
                <w:spacing w:val="20"/>
                <w:sz w:val="24"/>
                <w:szCs w:val="24"/>
              </w:rPr>
              <w:t>要求</w:t>
            </w:r>
          </w:p>
        </w:tc>
        <w:tc>
          <w:tcPr>
            <w:tcW w:w="2105" w:type="dxa"/>
            <w:tcBorders>
              <w:top w:val="single" w:color="auto" w:sz="4" w:space="0"/>
              <w:left w:val="single" w:color="auto" w:sz="4" w:space="0"/>
              <w:bottom w:val="single" w:color="auto" w:sz="4" w:space="0"/>
              <w:right w:val="single" w:color="auto" w:sz="4" w:space="0"/>
            </w:tcBorders>
            <w:noWrap/>
          </w:tcPr>
          <w:p w14:paraId="61EFA41B">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投标文件</w:t>
            </w:r>
          </w:p>
          <w:p w14:paraId="054BBD0E">
            <w:pPr>
              <w:snapToGrid w:val="0"/>
              <w:spacing w:before="50" w:after="50"/>
              <w:jc w:val="center"/>
              <w:rPr>
                <w:rFonts w:hint="eastAsia" w:ascii="仿宋" w:eastAsia="仿宋"/>
                <w:spacing w:val="20"/>
                <w:sz w:val="24"/>
                <w:szCs w:val="24"/>
              </w:rPr>
            </w:pPr>
            <w:r>
              <w:rPr>
                <w:rFonts w:hint="eastAsia" w:ascii="仿宋" w:eastAsia="仿宋"/>
                <w:spacing w:val="20"/>
                <w:sz w:val="24"/>
                <w:szCs w:val="24"/>
              </w:rPr>
              <w:t>响应</w:t>
            </w:r>
          </w:p>
        </w:tc>
        <w:tc>
          <w:tcPr>
            <w:tcW w:w="1396" w:type="dxa"/>
            <w:tcBorders>
              <w:top w:val="single" w:color="auto" w:sz="4" w:space="0"/>
              <w:left w:val="single" w:color="auto" w:sz="4" w:space="0"/>
              <w:bottom w:val="single" w:color="auto" w:sz="4" w:space="0"/>
              <w:right w:val="single" w:color="auto" w:sz="4" w:space="0"/>
            </w:tcBorders>
            <w:noWrap/>
          </w:tcPr>
          <w:p w14:paraId="74AF290A">
            <w:pPr>
              <w:snapToGrid w:val="0"/>
              <w:spacing w:before="50" w:after="50"/>
              <w:jc w:val="center"/>
              <w:rPr>
                <w:rFonts w:hint="eastAsia" w:ascii="仿宋" w:eastAsia="仿宋"/>
                <w:spacing w:val="20"/>
                <w:sz w:val="24"/>
                <w:szCs w:val="24"/>
              </w:rPr>
            </w:pPr>
            <w:r>
              <w:rPr>
                <w:rFonts w:hint="eastAsia" w:ascii="仿宋" w:eastAsia="仿宋"/>
                <w:spacing w:val="20"/>
                <w:sz w:val="24"/>
                <w:szCs w:val="24"/>
              </w:rPr>
              <w:t>偏离</w:t>
            </w:r>
          </w:p>
          <w:p w14:paraId="455FC594">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情况</w:t>
            </w:r>
          </w:p>
        </w:tc>
      </w:tr>
      <w:tr w14:paraId="49E447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1BB48EF">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78BDA538">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520449F">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425DA294">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44C533FA">
            <w:pPr>
              <w:snapToGrid w:val="0"/>
              <w:spacing w:before="50" w:after="50"/>
              <w:rPr>
                <w:rFonts w:hint="eastAsia" w:ascii="仿宋" w:eastAsia="仿宋"/>
                <w:spacing w:val="20"/>
                <w:sz w:val="24"/>
                <w:szCs w:val="24"/>
              </w:rPr>
            </w:pPr>
          </w:p>
        </w:tc>
      </w:tr>
    </w:tbl>
    <w:p w14:paraId="388AA352">
      <w:pPr>
        <w:snapToGrid w:val="0"/>
        <w:spacing w:before="50" w:after="50"/>
        <w:rPr>
          <w:rFonts w:hint="eastAsia" w:ascii="仿宋" w:eastAsia="仿宋"/>
          <w:spacing w:val="20"/>
          <w:sz w:val="24"/>
          <w:szCs w:val="24"/>
        </w:rPr>
      </w:pPr>
      <w:r>
        <w:rPr>
          <w:rFonts w:hint="eastAsia" w:ascii="仿宋" w:eastAsia="仿宋"/>
          <w:spacing w:val="20"/>
          <w:sz w:val="24"/>
          <w:szCs w:val="24"/>
        </w:rPr>
        <w:t>注：</w:t>
      </w:r>
      <w:r>
        <w:rPr>
          <w:rFonts w:ascii="仿宋" w:eastAsia="仿宋"/>
          <w:spacing w:val="20"/>
          <w:sz w:val="24"/>
          <w:szCs w:val="24"/>
        </w:rPr>
        <w:t>1、</w:t>
      </w:r>
      <w:r>
        <w:rPr>
          <w:rFonts w:hint="eastAsia" w:ascii="仿宋" w:eastAsia="仿宋"/>
          <w:spacing w:val="20"/>
          <w:sz w:val="24"/>
          <w:szCs w:val="24"/>
        </w:rPr>
        <w:t>供应商应对照采购文件要求和投标文件响应情况在“偏离情况”栏注明“正偏离”、“负偏离”或“无偏离”。若正偏离的，需详细说明或提供证明材料。</w:t>
      </w:r>
    </w:p>
    <w:p w14:paraId="7DA6302E">
      <w:pPr>
        <w:snapToGrid w:val="0"/>
        <w:spacing w:before="50" w:after="50"/>
        <w:rPr>
          <w:rFonts w:hint="eastAsia" w:ascii="仿宋" w:eastAsia="仿宋"/>
          <w:spacing w:val="20"/>
          <w:sz w:val="24"/>
          <w:szCs w:val="24"/>
        </w:rPr>
      </w:pPr>
      <w:r>
        <w:rPr>
          <w:rFonts w:hint="eastAsia" w:ascii="仿宋" w:eastAsia="仿宋"/>
          <w:spacing w:val="20"/>
          <w:sz w:val="24"/>
          <w:szCs w:val="24"/>
        </w:rPr>
        <w:t>2、“采购文件要求”一列按采购需求中的“服务清单及要求”填写。</w:t>
      </w:r>
    </w:p>
    <w:p w14:paraId="3CF533B3">
      <w:pPr>
        <w:pStyle w:val="12"/>
        <w:rPr>
          <w:rFonts w:hint="eastAsia" w:ascii="仿宋" w:eastAsia="仿宋"/>
          <w:b w:val="0"/>
          <w:bCs w:val="0"/>
          <w:spacing w:val="20"/>
          <w:szCs w:val="24"/>
        </w:rPr>
      </w:pPr>
    </w:p>
    <w:p w14:paraId="210A51B3">
      <w:pPr>
        <w:snapToGrid w:val="0"/>
        <w:spacing w:before="50" w:after="50"/>
        <w:rPr>
          <w:rFonts w:hint="eastAsia" w:ascii="仿宋" w:eastAsia="仿宋"/>
          <w:bCs/>
          <w:spacing w:val="20"/>
          <w:sz w:val="24"/>
          <w:szCs w:val="24"/>
        </w:rPr>
      </w:pPr>
    </w:p>
    <w:p w14:paraId="096918E6">
      <w:pPr>
        <w:snapToGrid w:val="0"/>
        <w:spacing w:before="156" w:beforeLines="50"/>
        <w:rPr>
          <w:rFonts w:hint="eastAsia" w:ascii="仿宋" w:eastAsia="仿宋"/>
          <w:bCs/>
          <w:spacing w:val="20"/>
          <w:sz w:val="24"/>
          <w:szCs w:val="24"/>
        </w:rPr>
      </w:pPr>
      <w:r>
        <w:rPr>
          <w:rFonts w:hint="eastAsia" w:ascii="仿宋" w:eastAsia="仿宋"/>
          <w:bCs/>
          <w:spacing w:val="20"/>
          <w:sz w:val="24"/>
          <w:szCs w:val="24"/>
        </w:rPr>
        <w:t xml:space="preserve">法定代表人或其授权代表（签字或盖章）：          </w:t>
      </w:r>
    </w:p>
    <w:p w14:paraId="37410302">
      <w:pPr>
        <w:snapToGrid w:val="0"/>
        <w:spacing w:before="156" w:beforeLines="50"/>
        <w:rPr>
          <w:rFonts w:hint="eastAsia" w:ascii="仿宋" w:eastAsia="仿宋"/>
          <w:bCs/>
          <w:spacing w:val="20"/>
          <w:sz w:val="24"/>
          <w:szCs w:val="24"/>
        </w:rPr>
      </w:pPr>
      <w:r>
        <w:rPr>
          <w:rFonts w:hint="eastAsia" w:ascii="仿宋" w:eastAsia="仿宋"/>
          <w:bCs/>
          <w:spacing w:val="20"/>
          <w:sz w:val="24"/>
          <w:szCs w:val="24"/>
        </w:rPr>
        <w:t xml:space="preserve">日期：        </w:t>
      </w:r>
    </w:p>
    <w:p w14:paraId="48E95423">
      <w:pPr>
        <w:snapToGrid w:val="0"/>
        <w:spacing w:before="50" w:after="50"/>
        <w:rPr>
          <w:rFonts w:hint="eastAsia" w:ascii="仿宋" w:eastAsia="仿宋"/>
          <w:bCs/>
          <w:spacing w:val="20"/>
          <w:sz w:val="24"/>
          <w:szCs w:val="24"/>
        </w:rPr>
      </w:pPr>
    </w:p>
    <w:p w14:paraId="338C1CBC">
      <w:pPr>
        <w:snapToGrid w:val="0"/>
        <w:spacing w:before="50" w:after="50"/>
        <w:rPr>
          <w:rFonts w:ascii="仿宋" w:eastAsia="仿宋"/>
          <w:b/>
          <w:bCs/>
          <w:sz w:val="30"/>
          <w:szCs w:val="30"/>
        </w:rPr>
      </w:pPr>
      <w:r>
        <w:rPr>
          <w:rFonts w:hint="eastAsia" w:ascii="仿宋" w:eastAsia="仿宋"/>
          <w:b/>
          <w:bCs/>
          <w:sz w:val="30"/>
          <w:szCs w:val="30"/>
        </w:rPr>
        <w:t>附件</w:t>
      </w:r>
      <w:r>
        <w:rPr>
          <w:rFonts w:ascii="仿宋" w:eastAsia="仿宋"/>
          <w:b/>
          <w:bCs/>
          <w:sz w:val="30"/>
          <w:szCs w:val="30"/>
        </w:rPr>
        <w:t>1</w:t>
      </w:r>
      <w:r>
        <w:rPr>
          <w:rFonts w:hint="eastAsia" w:ascii="仿宋" w:eastAsia="仿宋"/>
          <w:b/>
          <w:bCs/>
          <w:sz w:val="30"/>
          <w:szCs w:val="30"/>
          <w:lang w:val="en-US" w:eastAsia="zh-CN"/>
        </w:rPr>
        <w:t>5</w:t>
      </w:r>
      <w:r>
        <w:rPr>
          <w:rFonts w:hint="eastAsia" w:ascii="仿宋" w:eastAsia="仿宋"/>
          <w:b/>
          <w:bCs/>
          <w:sz w:val="30"/>
          <w:szCs w:val="30"/>
        </w:rPr>
        <w:t>：</w:t>
      </w:r>
    </w:p>
    <w:p w14:paraId="40E87493">
      <w:pPr>
        <w:snapToGrid w:val="0"/>
        <w:spacing w:before="50" w:after="156" w:afterLines="50"/>
        <w:jc w:val="center"/>
        <w:rPr>
          <w:rFonts w:ascii="仿宋" w:eastAsia="仿宋"/>
          <w:b/>
          <w:spacing w:val="40"/>
          <w:kern w:val="0"/>
          <w:sz w:val="36"/>
          <w:szCs w:val="36"/>
        </w:rPr>
      </w:pPr>
      <w:r>
        <w:rPr>
          <w:rFonts w:ascii="仿宋" w:eastAsia="仿宋"/>
          <w:b/>
          <w:spacing w:val="40"/>
          <w:kern w:val="0"/>
          <w:sz w:val="36"/>
          <w:szCs w:val="36"/>
        </w:rPr>
        <w:t>商 务</w:t>
      </w:r>
      <w:r>
        <w:rPr>
          <w:rFonts w:hint="eastAsia" w:ascii="仿宋" w:eastAsia="仿宋"/>
          <w:b/>
          <w:spacing w:val="40"/>
          <w:kern w:val="0"/>
          <w:sz w:val="36"/>
          <w:szCs w:val="36"/>
        </w:rPr>
        <w:t xml:space="preserve"> 响 应 表</w:t>
      </w:r>
    </w:p>
    <w:p w14:paraId="32D9DC04">
      <w:pPr>
        <w:snapToGrid w:val="0"/>
        <w:spacing w:before="50" w:after="156" w:afterLines="50"/>
        <w:jc w:val="center"/>
        <w:rPr>
          <w:rFonts w:hint="eastAsia" w:ascii="仿宋" w:eastAsia="仿宋"/>
          <w:b/>
          <w:sz w:val="32"/>
          <w:szCs w:val="32"/>
        </w:rPr>
      </w:pPr>
      <w:bookmarkStart w:id="69" w:name="_Toc64369824"/>
      <w:bookmarkEnd w:id="69"/>
    </w:p>
    <w:p w14:paraId="1AA1674A">
      <w:pPr>
        <w:pStyle w:val="10"/>
        <w:snapToGrid w:val="0"/>
        <w:rPr>
          <w:rFonts w:hint="eastAsia" w:ascii="仿宋" w:eastAsia="仿宋"/>
          <w:sz w:val="28"/>
          <w:szCs w:val="28"/>
        </w:rPr>
      </w:pPr>
      <w:r>
        <w:rPr>
          <w:rFonts w:ascii="仿宋" w:eastAsia="仿宋"/>
          <w:sz w:val="28"/>
          <w:szCs w:val="28"/>
        </w:rPr>
        <w:t>供应商</w:t>
      </w:r>
      <w:r>
        <w:rPr>
          <w:rFonts w:hint="eastAsia" w:ascii="仿宋" w:eastAsia="仿宋"/>
          <w:sz w:val="28"/>
          <w:szCs w:val="28"/>
        </w:rPr>
        <w:t>全称（公章）：</w:t>
      </w:r>
      <w:r>
        <w:rPr>
          <w:rFonts w:hint="eastAsia" w:ascii="仿宋" w:eastAsia="仿宋"/>
          <w:sz w:val="28"/>
          <w:szCs w:val="28"/>
          <w:u w:val="single"/>
        </w:rPr>
        <w:t xml:space="preserve">            </w:t>
      </w:r>
    </w:p>
    <w:p w14:paraId="5B43BAA0">
      <w:pPr>
        <w:pStyle w:val="10"/>
        <w:snapToGrid w:val="0"/>
        <w:rPr>
          <w:rFonts w:hint="eastAsia" w:ascii="仿宋" w:eastAsia="仿宋"/>
          <w:sz w:val="28"/>
          <w:szCs w:val="28"/>
          <w:u w:val="single"/>
        </w:rPr>
      </w:pPr>
      <w:r>
        <w:rPr>
          <w:rFonts w:ascii="仿宋" w:eastAsia="仿宋"/>
          <w:sz w:val="28"/>
          <w:szCs w:val="28"/>
        </w:rPr>
        <w:t>标段编号</w:t>
      </w:r>
      <w:r>
        <w:rPr>
          <w:rFonts w:hint="eastAsia" w:ascii="仿宋" w:eastAsia="仿宋"/>
          <w:sz w:val="28"/>
          <w:szCs w:val="28"/>
        </w:rPr>
        <w:t>：</w:t>
      </w:r>
      <w:r>
        <w:rPr>
          <w:rFonts w:hint="eastAsia" w:ascii="仿宋" w:eastAsia="仿宋"/>
          <w:sz w:val="28"/>
          <w:szCs w:val="28"/>
          <w:u w:val="single"/>
        </w:rPr>
        <w:t xml:space="preserve">       </w:t>
      </w:r>
    </w:p>
    <w:tbl>
      <w:tblPr>
        <w:tblStyle w:val="26"/>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61CC64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2D14E9F">
            <w:pPr>
              <w:snapToGrid w:val="0"/>
              <w:spacing w:before="50" w:after="50"/>
              <w:jc w:val="center"/>
              <w:rPr>
                <w:rFonts w:hint="eastAsia" w:ascii="仿宋" w:eastAsia="仿宋" w:cs="仿宋_GB2312"/>
                <w:spacing w:val="20"/>
                <w:sz w:val="28"/>
                <w:szCs w:val="28"/>
              </w:rPr>
            </w:pPr>
            <w:bookmarkStart w:id="70" w:name="_Toc64369815"/>
            <w:r>
              <w:rPr>
                <w:rFonts w:hint="eastAsia" w:ascii="仿宋" w:eastAsia="仿宋" w:cs="仿宋_GB2312"/>
                <w:spacing w:val="20"/>
                <w:sz w:val="28"/>
                <w:szCs w:val="28"/>
              </w:rPr>
              <w:t>类别</w:t>
            </w:r>
            <w:bookmarkEnd w:id="70"/>
          </w:p>
        </w:tc>
        <w:tc>
          <w:tcPr>
            <w:tcW w:w="2626" w:type="dxa"/>
            <w:tcBorders>
              <w:top w:val="single" w:color="auto" w:sz="4" w:space="0"/>
              <w:left w:val="single" w:color="auto" w:sz="4" w:space="0"/>
              <w:bottom w:val="single" w:color="auto" w:sz="4" w:space="0"/>
              <w:right w:val="single" w:color="auto" w:sz="4" w:space="0"/>
            </w:tcBorders>
            <w:noWrap/>
            <w:vAlign w:val="center"/>
          </w:tcPr>
          <w:p w14:paraId="6DDFB531">
            <w:pPr>
              <w:snapToGrid w:val="0"/>
              <w:spacing w:before="156" w:beforeLines="50" w:after="50"/>
              <w:jc w:val="center"/>
              <w:rPr>
                <w:rFonts w:hint="eastAsia" w:ascii="仿宋" w:eastAsia="仿宋" w:cs="仿宋_GB2312"/>
                <w:sz w:val="30"/>
                <w:szCs w:val="30"/>
              </w:rPr>
            </w:pPr>
            <w:bookmarkStart w:id="71" w:name="_Toc64369816"/>
            <w:r>
              <w:rPr>
                <w:rFonts w:hint="eastAsia" w:ascii="仿宋" w:eastAsia="仿宋" w:cs="仿宋_GB2312"/>
                <w:sz w:val="30"/>
                <w:szCs w:val="30"/>
              </w:rPr>
              <w:t>采购文件要求</w:t>
            </w:r>
            <w:bookmarkEnd w:id="71"/>
          </w:p>
        </w:tc>
        <w:tc>
          <w:tcPr>
            <w:tcW w:w="2737" w:type="dxa"/>
            <w:tcBorders>
              <w:top w:val="single" w:color="auto" w:sz="4" w:space="0"/>
              <w:left w:val="single" w:color="auto" w:sz="4" w:space="0"/>
              <w:bottom w:val="single" w:color="auto" w:sz="4" w:space="0"/>
              <w:right w:val="single" w:color="auto" w:sz="4" w:space="0"/>
            </w:tcBorders>
            <w:noWrap/>
            <w:vAlign w:val="center"/>
          </w:tcPr>
          <w:p w14:paraId="311515CE">
            <w:pPr>
              <w:snapToGrid w:val="0"/>
              <w:spacing w:before="156" w:beforeLines="50" w:after="50"/>
              <w:jc w:val="center"/>
              <w:rPr>
                <w:rFonts w:hint="eastAsia" w:ascii="仿宋" w:eastAsia="仿宋" w:cs="仿宋_GB2312"/>
                <w:sz w:val="30"/>
                <w:szCs w:val="30"/>
              </w:rPr>
            </w:pPr>
            <w:bookmarkStart w:id="72" w:name="_Toc64369817"/>
            <w:r>
              <w:rPr>
                <w:rFonts w:hint="eastAsia" w:ascii="仿宋" w:eastAsia="仿宋" w:cs="仿宋_GB2312"/>
                <w:sz w:val="30"/>
                <w:szCs w:val="30"/>
              </w:rPr>
              <w:t>投标文件响应</w:t>
            </w:r>
            <w:bookmarkEnd w:id="72"/>
          </w:p>
        </w:tc>
        <w:tc>
          <w:tcPr>
            <w:tcW w:w="1886" w:type="dxa"/>
            <w:tcBorders>
              <w:top w:val="single" w:color="auto" w:sz="4" w:space="0"/>
              <w:left w:val="single" w:color="auto" w:sz="4" w:space="0"/>
              <w:bottom w:val="single" w:color="auto" w:sz="4" w:space="0"/>
              <w:right w:val="single" w:color="auto" w:sz="4" w:space="0"/>
            </w:tcBorders>
            <w:noWrap/>
            <w:vAlign w:val="center"/>
          </w:tcPr>
          <w:p w14:paraId="1BDDD3F4">
            <w:pPr>
              <w:snapToGrid w:val="0"/>
              <w:spacing w:before="156" w:beforeLines="50" w:after="50"/>
              <w:jc w:val="center"/>
              <w:rPr>
                <w:rFonts w:hint="eastAsia" w:ascii="仿宋" w:eastAsia="仿宋" w:cs="仿宋_GB2312"/>
                <w:sz w:val="30"/>
                <w:szCs w:val="30"/>
              </w:rPr>
            </w:pPr>
            <w:bookmarkStart w:id="73" w:name="_Toc64369818"/>
            <w:r>
              <w:rPr>
                <w:rFonts w:hint="eastAsia" w:ascii="仿宋" w:eastAsia="仿宋" w:cs="仿宋_GB2312"/>
                <w:sz w:val="30"/>
                <w:szCs w:val="30"/>
              </w:rPr>
              <w:t>偏离情况</w:t>
            </w:r>
            <w:bookmarkEnd w:id="73"/>
          </w:p>
        </w:tc>
      </w:tr>
      <w:tr w14:paraId="5FF146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8"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D94E2BB">
            <w:pPr>
              <w:snapToGrid w:val="0"/>
              <w:spacing w:before="50" w:after="50"/>
              <w:rPr>
                <w:rFonts w:hint="eastAsia" w:ascii="仿宋" w:eastAsia="仿宋"/>
                <w:spacing w:val="20"/>
                <w:sz w:val="28"/>
                <w:szCs w:val="28"/>
              </w:rPr>
            </w:pPr>
            <w:r>
              <w:rPr>
                <w:rFonts w:hint="eastAsia" w:ascii="仿宋" w:eastAsia="仿宋"/>
                <w:spacing w:val="20"/>
                <w:sz w:val="28"/>
                <w:szCs w:val="28"/>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075DDDA4">
            <w:pPr>
              <w:pStyle w:val="18"/>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4584BB72">
            <w:pPr>
              <w:pStyle w:val="18"/>
              <w:snapToGrid w:val="0"/>
              <w:spacing w:before="120" w:after="12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17645221">
            <w:pPr>
              <w:pStyle w:val="18"/>
              <w:snapToGrid w:val="0"/>
              <w:spacing w:before="120" w:after="120"/>
              <w:outlineLvl w:val="0"/>
              <w:rPr>
                <w:rFonts w:hint="eastAsia" w:ascii="仿宋" w:eastAsia="仿宋"/>
                <w:sz w:val="28"/>
                <w:szCs w:val="28"/>
              </w:rPr>
            </w:pPr>
          </w:p>
        </w:tc>
      </w:tr>
      <w:tr w14:paraId="65DAC8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75"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F1CC750">
            <w:pPr>
              <w:snapToGrid w:val="0"/>
              <w:spacing w:before="50" w:after="50"/>
              <w:rPr>
                <w:rFonts w:hint="default" w:ascii="仿宋" w:eastAsia="仿宋"/>
                <w:spacing w:val="20"/>
                <w:sz w:val="28"/>
                <w:szCs w:val="28"/>
                <w:lang w:val="en-US" w:eastAsia="zh-CN"/>
              </w:rPr>
            </w:pPr>
            <w:r>
              <w:rPr>
                <w:rFonts w:hint="eastAsia" w:ascii="仿宋" w:eastAsia="仿宋"/>
                <w:spacing w:val="20"/>
                <w:sz w:val="28"/>
                <w:szCs w:val="28"/>
                <w:lang w:val="en-US" w:eastAsia="zh-CN"/>
              </w:rPr>
              <w:t>数量调整</w:t>
            </w:r>
          </w:p>
        </w:tc>
        <w:tc>
          <w:tcPr>
            <w:tcW w:w="2626" w:type="dxa"/>
            <w:tcBorders>
              <w:top w:val="single" w:color="auto" w:sz="4" w:space="0"/>
              <w:left w:val="single" w:color="auto" w:sz="4" w:space="0"/>
              <w:bottom w:val="single" w:color="auto" w:sz="4" w:space="0"/>
              <w:right w:val="single" w:color="auto" w:sz="4" w:space="0"/>
            </w:tcBorders>
            <w:noWrap/>
            <w:vAlign w:val="center"/>
          </w:tcPr>
          <w:p w14:paraId="47BE895D">
            <w:pPr>
              <w:pStyle w:val="18"/>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23F62271">
            <w:pPr>
              <w:pStyle w:val="18"/>
              <w:snapToGrid w:val="0"/>
              <w:spacing w:before="120" w:after="120" w:line="240" w:lineRule="auto"/>
              <w:outlineLvl w:val="0"/>
              <w:rPr>
                <w:rFonts w:hint="eastAsia" w:ascii="仿宋" w:eastAsia="仿宋"/>
                <w:sz w:val="28"/>
                <w:szCs w:val="28"/>
              </w:rPr>
            </w:pPr>
          </w:p>
        </w:tc>
        <w:tc>
          <w:tcPr>
            <w:tcW w:w="1886" w:type="dxa"/>
            <w:tcBorders>
              <w:top w:val="single" w:color="auto" w:sz="4" w:space="0"/>
              <w:left w:val="single" w:color="auto" w:sz="4" w:space="0"/>
              <w:bottom w:val="nil"/>
              <w:right w:val="single" w:color="auto" w:sz="4" w:space="0"/>
            </w:tcBorders>
            <w:noWrap/>
          </w:tcPr>
          <w:p w14:paraId="4E7F748F">
            <w:pPr>
              <w:pStyle w:val="18"/>
              <w:snapToGrid w:val="0"/>
              <w:spacing w:before="120" w:after="120" w:line="240" w:lineRule="auto"/>
              <w:outlineLvl w:val="0"/>
              <w:rPr>
                <w:rFonts w:hint="eastAsia" w:ascii="仿宋" w:eastAsia="仿宋"/>
                <w:sz w:val="28"/>
                <w:szCs w:val="28"/>
              </w:rPr>
            </w:pPr>
          </w:p>
        </w:tc>
      </w:tr>
      <w:tr w14:paraId="2620D6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2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74A8C54">
            <w:pPr>
              <w:snapToGrid w:val="0"/>
              <w:spacing w:before="50" w:after="50"/>
              <w:rPr>
                <w:rFonts w:hint="default" w:ascii="仿宋" w:eastAsia="仿宋"/>
                <w:spacing w:val="20"/>
                <w:sz w:val="28"/>
                <w:szCs w:val="28"/>
                <w:lang w:val="en-US" w:eastAsia="zh-CN"/>
              </w:rPr>
            </w:pPr>
            <w:r>
              <w:rPr>
                <w:rFonts w:hint="eastAsia" w:ascii="仿宋" w:eastAsia="仿宋"/>
                <w:spacing w:val="20"/>
                <w:sz w:val="28"/>
                <w:szCs w:val="28"/>
                <w:lang w:val="en-US" w:eastAsia="zh-CN"/>
              </w:rPr>
              <w:t>付款方式</w:t>
            </w:r>
          </w:p>
        </w:tc>
        <w:tc>
          <w:tcPr>
            <w:tcW w:w="2626" w:type="dxa"/>
            <w:tcBorders>
              <w:top w:val="single" w:color="auto" w:sz="4" w:space="0"/>
              <w:left w:val="single" w:color="auto" w:sz="4" w:space="0"/>
              <w:bottom w:val="single" w:color="auto" w:sz="4" w:space="0"/>
              <w:right w:val="single" w:color="auto" w:sz="4" w:space="0"/>
            </w:tcBorders>
            <w:noWrap/>
            <w:vAlign w:val="center"/>
          </w:tcPr>
          <w:p w14:paraId="5F30EC28">
            <w:pPr>
              <w:pStyle w:val="18"/>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4FF359A9">
            <w:pPr>
              <w:pStyle w:val="18"/>
              <w:snapToGrid w:val="0"/>
              <w:spacing w:before="120" w:after="120" w:line="240" w:lineRule="auto"/>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7990A0A6">
            <w:pPr>
              <w:pStyle w:val="18"/>
              <w:snapToGrid w:val="0"/>
              <w:spacing w:before="120" w:after="120" w:line="240" w:lineRule="auto"/>
              <w:outlineLvl w:val="0"/>
              <w:rPr>
                <w:rFonts w:hint="eastAsia" w:ascii="仿宋" w:eastAsia="仿宋"/>
                <w:sz w:val="28"/>
                <w:szCs w:val="28"/>
              </w:rPr>
            </w:pPr>
          </w:p>
        </w:tc>
      </w:tr>
      <w:tr w14:paraId="10EE5C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9"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BCECA98">
            <w:pPr>
              <w:snapToGrid w:val="0"/>
              <w:spacing w:before="50" w:after="50"/>
              <w:rPr>
                <w:rFonts w:hint="default" w:ascii="仿宋" w:eastAsia="仿宋"/>
                <w:spacing w:val="20"/>
                <w:sz w:val="28"/>
                <w:szCs w:val="28"/>
                <w:lang w:val="en-US" w:eastAsia="zh-CN"/>
              </w:rPr>
            </w:pPr>
            <w:r>
              <w:rPr>
                <w:rFonts w:hint="eastAsia" w:ascii="仿宋" w:eastAsia="仿宋"/>
                <w:spacing w:val="20"/>
                <w:sz w:val="28"/>
                <w:szCs w:val="28"/>
                <w:lang w:val="en-US" w:eastAsia="zh-CN"/>
              </w:rPr>
              <w:t>结算原则</w:t>
            </w:r>
          </w:p>
        </w:tc>
        <w:tc>
          <w:tcPr>
            <w:tcW w:w="2626" w:type="dxa"/>
            <w:tcBorders>
              <w:top w:val="single" w:color="auto" w:sz="4" w:space="0"/>
              <w:left w:val="single" w:color="auto" w:sz="4" w:space="0"/>
              <w:bottom w:val="single" w:color="auto" w:sz="4" w:space="0"/>
              <w:right w:val="single" w:color="auto" w:sz="4" w:space="0"/>
            </w:tcBorders>
            <w:noWrap/>
            <w:vAlign w:val="center"/>
          </w:tcPr>
          <w:p w14:paraId="53FDA4C3">
            <w:pPr>
              <w:pStyle w:val="18"/>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09AB82DE">
            <w:pPr>
              <w:pStyle w:val="18"/>
              <w:snapToGrid w:val="0"/>
              <w:spacing w:before="120" w:after="12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6715CA18">
            <w:pPr>
              <w:pStyle w:val="18"/>
              <w:snapToGrid w:val="0"/>
              <w:spacing w:before="120" w:after="120"/>
              <w:outlineLvl w:val="0"/>
              <w:rPr>
                <w:rFonts w:hint="eastAsia" w:ascii="仿宋" w:eastAsia="仿宋"/>
                <w:sz w:val="28"/>
                <w:szCs w:val="28"/>
              </w:rPr>
            </w:pPr>
          </w:p>
        </w:tc>
      </w:tr>
      <w:tr w14:paraId="677AA0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F8CD88E">
            <w:pPr>
              <w:snapToGrid w:val="0"/>
              <w:spacing w:before="50" w:after="50"/>
              <w:rPr>
                <w:rFonts w:hint="default" w:ascii="仿宋" w:eastAsia="仿宋"/>
                <w:spacing w:val="20"/>
                <w:sz w:val="28"/>
                <w:szCs w:val="28"/>
                <w:lang w:val="en-US" w:eastAsia="zh-CN"/>
              </w:rPr>
            </w:pPr>
            <w:r>
              <w:rPr>
                <w:rFonts w:hint="eastAsia" w:ascii="仿宋" w:eastAsia="仿宋"/>
                <w:spacing w:val="20"/>
                <w:sz w:val="28"/>
                <w:szCs w:val="28"/>
                <w:lang w:val="en-US" w:eastAsia="zh-CN"/>
              </w:rPr>
              <w:t>验收</w:t>
            </w:r>
          </w:p>
        </w:tc>
        <w:tc>
          <w:tcPr>
            <w:tcW w:w="2626" w:type="dxa"/>
            <w:tcBorders>
              <w:top w:val="single" w:color="auto" w:sz="4" w:space="0"/>
              <w:left w:val="single" w:color="auto" w:sz="4" w:space="0"/>
              <w:bottom w:val="single" w:color="auto" w:sz="4" w:space="0"/>
              <w:right w:val="single" w:color="auto" w:sz="4" w:space="0"/>
            </w:tcBorders>
            <w:noWrap/>
            <w:vAlign w:val="center"/>
          </w:tcPr>
          <w:p w14:paraId="0CA55E16">
            <w:pPr>
              <w:pStyle w:val="18"/>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41633125">
            <w:pPr>
              <w:pStyle w:val="18"/>
              <w:snapToGrid w:val="0"/>
              <w:spacing w:before="120" w:after="12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6887F245">
            <w:pPr>
              <w:pStyle w:val="18"/>
              <w:snapToGrid w:val="0"/>
              <w:spacing w:before="120" w:after="120"/>
              <w:outlineLvl w:val="0"/>
              <w:rPr>
                <w:rFonts w:hint="eastAsia" w:ascii="仿宋" w:eastAsia="仿宋"/>
                <w:sz w:val="28"/>
                <w:szCs w:val="28"/>
              </w:rPr>
            </w:pPr>
          </w:p>
        </w:tc>
      </w:tr>
      <w:tr w14:paraId="5771A0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97D88EB">
            <w:pPr>
              <w:snapToGrid w:val="0"/>
              <w:spacing w:before="50" w:after="50"/>
              <w:rPr>
                <w:rFonts w:hint="default" w:ascii="仿宋" w:eastAsia="仿宋"/>
                <w:spacing w:val="20"/>
                <w:sz w:val="28"/>
                <w:szCs w:val="28"/>
                <w:lang w:val="en-US" w:eastAsia="zh-CN"/>
              </w:rPr>
            </w:pPr>
            <w:r>
              <w:rPr>
                <w:rFonts w:hint="eastAsia" w:ascii="仿宋" w:eastAsia="仿宋"/>
                <w:spacing w:val="20"/>
                <w:sz w:val="28"/>
                <w:szCs w:val="28"/>
                <w:lang w:val="en-US" w:eastAsia="zh-CN"/>
              </w:rPr>
              <w:t>其他要求</w:t>
            </w:r>
          </w:p>
        </w:tc>
        <w:tc>
          <w:tcPr>
            <w:tcW w:w="2626" w:type="dxa"/>
            <w:tcBorders>
              <w:top w:val="single" w:color="auto" w:sz="4" w:space="0"/>
              <w:left w:val="single" w:color="auto" w:sz="4" w:space="0"/>
              <w:bottom w:val="single" w:color="auto" w:sz="4" w:space="0"/>
              <w:right w:val="single" w:color="auto" w:sz="4" w:space="0"/>
            </w:tcBorders>
            <w:noWrap/>
            <w:vAlign w:val="center"/>
          </w:tcPr>
          <w:p w14:paraId="1495005D">
            <w:pPr>
              <w:pStyle w:val="18"/>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45862B8F">
            <w:pPr>
              <w:pStyle w:val="18"/>
              <w:snapToGrid w:val="0"/>
              <w:spacing w:before="120" w:after="12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264D0EB8">
            <w:pPr>
              <w:pStyle w:val="18"/>
              <w:snapToGrid w:val="0"/>
              <w:spacing w:before="120" w:after="120"/>
              <w:outlineLvl w:val="0"/>
              <w:rPr>
                <w:rFonts w:hint="eastAsia" w:ascii="仿宋" w:eastAsia="仿宋"/>
                <w:sz w:val="28"/>
                <w:szCs w:val="28"/>
              </w:rPr>
            </w:pPr>
          </w:p>
        </w:tc>
      </w:tr>
    </w:tbl>
    <w:p w14:paraId="1575DAC1">
      <w:pPr>
        <w:pStyle w:val="12"/>
        <w:rPr>
          <w:rFonts w:hint="eastAsia" w:ascii="仿宋" w:eastAsia="仿宋"/>
          <w:b w:val="0"/>
          <w:bCs w:val="0"/>
          <w:spacing w:val="20"/>
          <w:kern w:val="0"/>
          <w:sz w:val="28"/>
          <w:szCs w:val="28"/>
        </w:rPr>
      </w:pPr>
      <w:r>
        <w:rPr>
          <w:rFonts w:hint="eastAsia" w:ascii="仿宋" w:eastAsia="仿宋"/>
          <w:b w:val="0"/>
          <w:bCs w:val="0"/>
          <w:sz w:val="28"/>
          <w:szCs w:val="28"/>
        </w:rPr>
        <w:t>注：1、投标人应对照采购文件要求和投标文件响应情况在“偏离情况”栏注明“正偏离”、“负偏离”或“无偏离”。若正偏离的，需详细说明或提供证明材料。</w:t>
      </w:r>
    </w:p>
    <w:p w14:paraId="29C6EA87">
      <w:pPr>
        <w:snapToGrid w:val="0"/>
        <w:spacing w:before="50" w:after="50"/>
        <w:rPr>
          <w:rFonts w:hint="eastAsia" w:ascii="仿宋" w:eastAsia="仿宋"/>
          <w:spacing w:val="20"/>
          <w:sz w:val="28"/>
          <w:szCs w:val="28"/>
        </w:rPr>
      </w:pPr>
      <w:r>
        <w:rPr>
          <w:rFonts w:hint="eastAsia" w:ascii="仿宋" w:eastAsia="仿宋"/>
          <w:spacing w:val="20"/>
          <w:sz w:val="28"/>
          <w:szCs w:val="28"/>
        </w:rPr>
        <w:t>2、“类别”一栏按采购文件第三章中商务要求的分类填写。</w:t>
      </w:r>
    </w:p>
    <w:p w14:paraId="5A008FA6">
      <w:pPr>
        <w:snapToGrid w:val="0"/>
        <w:spacing w:before="50" w:after="50"/>
        <w:rPr>
          <w:rFonts w:hint="eastAsia" w:ascii="仿宋" w:eastAsia="仿宋"/>
          <w:spacing w:val="20"/>
          <w:sz w:val="28"/>
          <w:szCs w:val="28"/>
        </w:rPr>
      </w:pPr>
    </w:p>
    <w:p w14:paraId="784F900C">
      <w:pPr>
        <w:snapToGrid w:val="0"/>
        <w:spacing w:before="50" w:after="50"/>
        <w:rPr>
          <w:rFonts w:ascii="仿宋" w:eastAsia="仿宋"/>
          <w:spacing w:val="20"/>
          <w:sz w:val="28"/>
          <w:szCs w:val="28"/>
        </w:rPr>
      </w:pPr>
    </w:p>
    <w:p w14:paraId="70FF9472">
      <w:pPr>
        <w:snapToGrid w:val="0"/>
        <w:spacing w:before="50" w:after="50"/>
        <w:rPr>
          <w:rFonts w:ascii="仿宋" w:eastAsia="仿宋"/>
          <w:spacing w:val="20"/>
          <w:sz w:val="28"/>
          <w:szCs w:val="28"/>
        </w:rPr>
      </w:pPr>
    </w:p>
    <w:p w14:paraId="2C3DB5B1">
      <w:pPr>
        <w:snapToGrid w:val="0"/>
        <w:spacing w:before="50" w:after="50"/>
        <w:rPr>
          <w:rFonts w:hint="eastAsia" w:ascii="仿宋" w:eastAsia="仿宋"/>
          <w:spacing w:val="20"/>
          <w:sz w:val="28"/>
          <w:szCs w:val="28"/>
        </w:rPr>
      </w:pPr>
    </w:p>
    <w:p w14:paraId="2F30D429">
      <w:pPr>
        <w:snapToGrid w:val="0"/>
        <w:spacing w:before="50" w:after="50"/>
        <w:rPr>
          <w:rFonts w:hint="eastAsia" w:ascii="仿宋" w:eastAsia="仿宋"/>
          <w:spacing w:val="20"/>
          <w:sz w:val="28"/>
          <w:szCs w:val="28"/>
        </w:rPr>
      </w:pPr>
    </w:p>
    <w:p w14:paraId="1E0B7978">
      <w:pPr>
        <w:snapToGrid w:val="0"/>
        <w:spacing w:before="50" w:after="50"/>
        <w:rPr>
          <w:rFonts w:hint="eastAsia" w:ascii="仿宋" w:eastAsia="仿宋"/>
          <w:spacing w:val="20"/>
          <w:sz w:val="28"/>
          <w:szCs w:val="28"/>
        </w:rPr>
      </w:pPr>
    </w:p>
    <w:p w14:paraId="09CB0030">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14:paraId="24B45799">
      <w:pPr>
        <w:snapToGrid w:val="0"/>
        <w:spacing w:before="156" w:beforeLines="50"/>
        <w:rPr>
          <w:rFonts w:hint="eastAsia" w:ascii="仿宋" w:eastAsia="仿宋"/>
          <w:sz w:val="28"/>
          <w:szCs w:val="28"/>
        </w:rPr>
      </w:pPr>
      <w:r>
        <w:rPr>
          <w:rFonts w:hint="eastAsia" w:ascii="仿宋" w:eastAsia="仿宋"/>
          <w:sz w:val="28"/>
          <w:szCs w:val="28"/>
        </w:rPr>
        <w:t xml:space="preserve">日期： </w:t>
      </w:r>
    </w:p>
    <w:p w14:paraId="5B8EB08B">
      <w:pPr>
        <w:snapToGrid w:val="0"/>
        <w:spacing w:before="50" w:after="50"/>
        <w:rPr>
          <w:rFonts w:ascii="仿宋" w:eastAsia="仿宋"/>
          <w:spacing w:val="20"/>
          <w:sz w:val="28"/>
          <w:szCs w:val="28"/>
        </w:rPr>
      </w:pPr>
    </w:p>
    <w:p w14:paraId="3859E7D4">
      <w:pPr>
        <w:snapToGrid w:val="0"/>
        <w:spacing w:before="50" w:after="50"/>
        <w:jc w:val="left"/>
        <w:rPr>
          <w:rFonts w:ascii="仿宋" w:eastAsia="仿宋"/>
          <w:b/>
          <w:bCs/>
          <w:sz w:val="30"/>
          <w:szCs w:val="30"/>
        </w:rPr>
      </w:pPr>
      <w:r>
        <w:rPr>
          <w:rFonts w:ascii="仿宋" w:eastAsia="仿宋"/>
          <w:b/>
          <w:bCs/>
          <w:sz w:val="30"/>
          <w:szCs w:val="30"/>
        </w:rPr>
        <w:t>附件1</w:t>
      </w:r>
      <w:r>
        <w:rPr>
          <w:rFonts w:hint="eastAsia" w:ascii="仿宋" w:eastAsia="仿宋"/>
          <w:b/>
          <w:bCs/>
          <w:sz w:val="30"/>
          <w:szCs w:val="30"/>
          <w:lang w:val="en-US" w:eastAsia="zh-CN"/>
        </w:rPr>
        <w:t>6</w:t>
      </w:r>
      <w:r>
        <w:rPr>
          <w:rFonts w:ascii="仿宋" w:eastAsia="仿宋"/>
          <w:b/>
          <w:bCs/>
          <w:sz w:val="30"/>
          <w:szCs w:val="30"/>
        </w:rPr>
        <w:t>：</w:t>
      </w:r>
    </w:p>
    <w:p w14:paraId="328DF85A">
      <w:pPr>
        <w:snapToGrid w:val="0"/>
        <w:spacing w:before="50" w:after="156" w:afterLines="50"/>
        <w:jc w:val="center"/>
        <w:rPr>
          <w:rFonts w:ascii="仿宋" w:eastAsia="仿宋"/>
          <w:b/>
          <w:kern w:val="0"/>
          <w:sz w:val="36"/>
          <w:szCs w:val="36"/>
        </w:rPr>
      </w:pPr>
      <w:r>
        <w:rPr>
          <w:rFonts w:hint="eastAsia" w:ascii="仿宋" w:eastAsia="仿宋"/>
          <w:b/>
          <w:kern w:val="0"/>
          <w:sz w:val="36"/>
          <w:szCs w:val="36"/>
        </w:rPr>
        <w:t>项目</w:t>
      </w:r>
      <w:r>
        <w:rPr>
          <w:rFonts w:ascii="仿宋" w:eastAsia="仿宋"/>
          <w:b/>
          <w:kern w:val="0"/>
          <w:sz w:val="36"/>
          <w:szCs w:val="36"/>
        </w:rPr>
        <w:t>实施</w:t>
      </w:r>
      <w:r>
        <w:rPr>
          <w:rFonts w:hint="eastAsia" w:ascii="仿宋" w:eastAsia="仿宋"/>
          <w:b/>
          <w:kern w:val="0"/>
          <w:sz w:val="36"/>
          <w:szCs w:val="36"/>
        </w:rPr>
        <w:t>人员清单</w:t>
      </w:r>
    </w:p>
    <w:p w14:paraId="33EA02C4">
      <w:pPr>
        <w:pStyle w:val="10"/>
        <w:snapToGrid w:val="0"/>
        <w:rPr>
          <w:rFonts w:hint="eastAsia" w:ascii="仿宋" w:eastAsia="仿宋"/>
          <w:sz w:val="28"/>
          <w:szCs w:val="28"/>
          <w:u w:val="single"/>
        </w:rPr>
      </w:pPr>
      <w:r>
        <w:rPr>
          <w:rFonts w:hint="eastAsia" w:ascii="仿宋" w:eastAsia="仿宋"/>
          <w:sz w:val="28"/>
          <w:szCs w:val="28"/>
        </w:rPr>
        <w:t>供应商全称（公章）：</w:t>
      </w:r>
      <w:r>
        <w:rPr>
          <w:rFonts w:hint="eastAsia" w:ascii="仿宋" w:eastAsia="仿宋"/>
          <w:sz w:val="28"/>
          <w:szCs w:val="28"/>
          <w:u w:val="single"/>
        </w:rPr>
        <w:t xml:space="preserve">                           </w:t>
      </w:r>
    </w:p>
    <w:p w14:paraId="732E4EF4">
      <w:pPr>
        <w:pStyle w:val="10"/>
        <w:snapToGrid w:val="0"/>
        <w:rPr>
          <w:rFonts w:hint="eastAsia" w:ascii="仿宋" w:eastAsia="仿宋"/>
          <w:sz w:val="28"/>
          <w:szCs w:val="28"/>
          <w:u w:val="single"/>
        </w:rPr>
      </w:pPr>
      <w:r>
        <w:rPr>
          <w:rFonts w:ascii="仿宋" w:eastAsia="仿宋"/>
          <w:sz w:val="28"/>
          <w:szCs w:val="28"/>
        </w:rPr>
        <w:t>标段编号</w:t>
      </w:r>
      <w:r>
        <w:rPr>
          <w:rFonts w:hint="eastAsia" w:ascii="仿宋" w:eastAsia="仿宋"/>
          <w:sz w:val="28"/>
          <w:szCs w:val="28"/>
        </w:rPr>
        <w:t>：</w:t>
      </w:r>
      <w:r>
        <w:rPr>
          <w:rFonts w:hint="eastAsia" w:ascii="仿宋" w:eastAsia="仿宋"/>
          <w:sz w:val="28"/>
          <w:szCs w:val="28"/>
          <w:u w:val="single"/>
        </w:rPr>
        <w:t xml:space="preserve">                           </w:t>
      </w:r>
    </w:p>
    <w:tbl>
      <w:tblPr>
        <w:tblStyle w:val="26"/>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6CD40A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1CFD2F04">
            <w:pPr>
              <w:pStyle w:val="10"/>
              <w:snapToGrid w:val="0"/>
              <w:jc w:val="center"/>
              <w:rPr>
                <w:rFonts w:hint="eastAsia" w:ascii="仿宋" w:eastAsia="仿宋"/>
                <w:sz w:val="28"/>
                <w:szCs w:val="28"/>
              </w:rPr>
            </w:pPr>
            <w:r>
              <w:rPr>
                <w:rFonts w:hint="eastAsia" w:ascii="仿宋" w:eastAsia="仿宋"/>
                <w:sz w:val="28"/>
                <w:szCs w:val="28"/>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6688834A">
            <w:pPr>
              <w:pStyle w:val="10"/>
              <w:snapToGrid w:val="0"/>
              <w:jc w:val="center"/>
              <w:rPr>
                <w:rFonts w:hint="eastAsia" w:ascii="仿宋" w:eastAsia="仿宋"/>
                <w:sz w:val="28"/>
                <w:szCs w:val="28"/>
              </w:rPr>
            </w:pPr>
            <w:r>
              <w:rPr>
                <w:rFonts w:hint="eastAsia" w:ascii="仿宋" w:eastAsia="仿宋"/>
                <w:sz w:val="28"/>
                <w:szCs w:val="28"/>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2E4BB90E">
            <w:pPr>
              <w:pStyle w:val="10"/>
              <w:snapToGrid w:val="0"/>
              <w:jc w:val="center"/>
              <w:rPr>
                <w:rFonts w:ascii="仿宋" w:eastAsia="仿宋"/>
                <w:sz w:val="28"/>
                <w:szCs w:val="28"/>
              </w:rPr>
            </w:pPr>
            <w:r>
              <w:rPr>
                <w:rFonts w:hint="eastAsia" w:ascii="仿宋" w:eastAsia="仿宋"/>
                <w:sz w:val="28"/>
                <w:szCs w:val="28"/>
              </w:rPr>
              <w:t>专业技术</w:t>
            </w:r>
          </w:p>
          <w:p w14:paraId="4286F1B0">
            <w:pPr>
              <w:pStyle w:val="10"/>
              <w:snapToGrid w:val="0"/>
              <w:jc w:val="center"/>
              <w:rPr>
                <w:rFonts w:hint="eastAsia" w:ascii="仿宋" w:eastAsia="仿宋"/>
                <w:sz w:val="28"/>
                <w:szCs w:val="28"/>
              </w:rPr>
            </w:pPr>
            <w:r>
              <w:rPr>
                <w:rFonts w:hint="eastAsia" w:ascii="仿宋" w:eastAsia="仿宋"/>
                <w:sz w:val="28"/>
                <w:szCs w:val="28"/>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04ABB1E9">
            <w:pPr>
              <w:pStyle w:val="10"/>
              <w:snapToGrid w:val="0"/>
              <w:jc w:val="center"/>
              <w:rPr>
                <w:rFonts w:hint="eastAsia" w:ascii="仿宋" w:eastAsia="仿宋"/>
                <w:sz w:val="28"/>
                <w:szCs w:val="28"/>
              </w:rPr>
            </w:pPr>
            <w:r>
              <w:rPr>
                <w:rFonts w:hint="eastAsia" w:ascii="仿宋" w:eastAsia="仿宋"/>
                <w:sz w:val="28"/>
                <w:szCs w:val="28"/>
              </w:rPr>
              <w:t>本项目工作内容</w:t>
            </w:r>
          </w:p>
        </w:tc>
      </w:tr>
      <w:tr w14:paraId="145B27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C43CFDD">
            <w:pPr>
              <w:snapToGrid w:val="0"/>
              <w:spacing w:before="156" w:beforeLines="50" w:after="50" w:line="460" w:lineRule="exact"/>
              <w:rPr>
                <w:rFonts w:ascii="仿宋" w:eastAsia="仿宋"/>
                <w:sz w:val="24"/>
                <w:szCs w:val="24"/>
              </w:rPr>
            </w:pPr>
          </w:p>
        </w:tc>
        <w:tc>
          <w:tcPr>
            <w:tcW w:w="1004" w:type="dxa"/>
            <w:tcBorders>
              <w:top w:val="single" w:color="auto" w:sz="4" w:space="0"/>
              <w:left w:val="single" w:color="auto" w:sz="4" w:space="0"/>
              <w:bottom w:val="single" w:color="auto" w:sz="4" w:space="0"/>
              <w:right w:val="single" w:color="auto" w:sz="4" w:space="0"/>
            </w:tcBorders>
            <w:noWrap/>
          </w:tcPr>
          <w:p w14:paraId="47E389FD">
            <w:pPr>
              <w:snapToGrid w:val="0"/>
              <w:spacing w:before="156" w:beforeLines="50" w:after="50" w:line="460" w:lineRule="exact"/>
              <w:rPr>
                <w:rFonts w:ascii="仿宋" w:eastAsia="仿宋"/>
                <w:sz w:val="24"/>
                <w:szCs w:val="24"/>
              </w:rPr>
            </w:pPr>
          </w:p>
        </w:tc>
        <w:tc>
          <w:tcPr>
            <w:tcW w:w="1663" w:type="dxa"/>
            <w:tcBorders>
              <w:top w:val="single" w:color="auto" w:sz="4" w:space="0"/>
              <w:left w:val="single" w:color="auto" w:sz="4" w:space="0"/>
              <w:bottom w:val="single" w:color="auto" w:sz="4" w:space="0"/>
              <w:right w:val="single" w:color="auto" w:sz="4" w:space="0"/>
            </w:tcBorders>
            <w:noWrap/>
          </w:tcPr>
          <w:p w14:paraId="6ED96DF7">
            <w:pPr>
              <w:snapToGrid w:val="0"/>
              <w:spacing w:before="156" w:beforeLines="50" w:after="50" w:line="460" w:lineRule="exact"/>
              <w:rPr>
                <w:rFonts w:ascii="仿宋" w:eastAsia="仿宋"/>
                <w:sz w:val="24"/>
                <w:szCs w:val="24"/>
              </w:rPr>
            </w:pPr>
          </w:p>
        </w:tc>
        <w:tc>
          <w:tcPr>
            <w:tcW w:w="4872" w:type="dxa"/>
            <w:tcBorders>
              <w:top w:val="single" w:color="auto" w:sz="4" w:space="0"/>
              <w:left w:val="single" w:color="auto" w:sz="4" w:space="0"/>
              <w:bottom w:val="single" w:color="auto" w:sz="4" w:space="0"/>
              <w:right w:val="single" w:color="auto" w:sz="4" w:space="0"/>
            </w:tcBorders>
            <w:noWrap/>
          </w:tcPr>
          <w:p w14:paraId="536302C3">
            <w:pPr>
              <w:snapToGrid w:val="0"/>
              <w:spacing w:before="156" w:beforeLines="50" w:after="50" w:line="460" w:lineRule="exact"/>
              <w:rPr>
                <w:rFonts w:ascii="仿宋" w:eastAsia="仿宋"/>
                <w:sz w:val="24"/>
                <w:szCs w:val="24"/>
              </w:rPr>
            </w:pPr>
          </w:p>
        </w:tc>
      </w:tr>
      <w:tr w14:paraId="5A63F2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E6439AF">
            <w:pPr>
              <w:snapToGrid w:val="0"/>
              <w:spacing w:before="156" w:beforeLines="50" w:after="50" w:line="460" w:lineRule="exact"/>
              <w:rPr>
                <w:rFonts w:ascii="仿宋" w:eastAsia="仿宋"/>
                <w:sz w:val="24"/>
                <w:szCs w:val="24"/>
              </w:rPr>
            </w:pPr>
          </w:p>
        </w:tc>
        <w:tc>
          <w:tcPr>
            <w:tcW w:w="1004" w:type="dxa"/>
            <w:tcBorders>
              <w:top w:val="single" w:color="auto" w:sz="4" w:space="0"/>
              <w:left w:val="single" w:color="auto" w:sz="4" w:space="0"/>
              <w:bottom w:val="single" w:color="auto" w:sz="4" w:space="0"/>
              <w:right w:val="single" w:color="auto" w:sz="4" w:space="0"/>
            </w:tcBorders>
            <w:noWrap/>
          </w:tcPr>
          <w:p w14:paraId="6521F430">
            <w:pPr>
              <w:snapToGrid w:val="0"/>
              <w:spacing w:before="156" w:beforeLines="50" w:after="50" w:line="460" w:lineRule="exact"/>
              <w:rPr>
                <w:rFonts w:ascii="仿宋" w:eastAsia="仿宋"/>
                <w:sz w:val="24"/>
                <w:szCs w:val="24"/>
              </w:rPr>
            </w:pPr>
          </w:p>
        </w:tc>
        <w:tc>
          <w:tcPr>
            <w:tcW w:w="1663" w:type="dxa"/>
            <w:tcBorders>
              <w:top w:val="single" w:color="auto" w:sz="4" w:space="0"/>
              <w:left w:val="single" w:color="auto" w:sz="4" w:space="0"/>
              <w:bottom w:val="single" w:color="auto" w:sz="4" w:space="0"/>
              <w:right w:val="single" w:color="auto" w:sz="4" w:space="0"/>
            </w:tcBorders>
            <w:noWrap/>
          </w:tcPr>
          <w:p w14:paraId="5F0BAD13">
            <w:pPr>
              <w:snapToGrid w:val="0"/>
              <w:spacing w:before="156" w:beforeLines="50" w:after="50" w:line="460" w:lineRule="exact"/>
              <w:rPr>
                <w:rFonts w:ascii="仿宋" w:eastAsia="仿宋"/>
                <w:sz w:val="24"/>
                <w:szCs w:val="24"/>
              </w:rPr>
            </w:pPr>
          </w:p>
        </w:tc>
        <w:tc>
          <w:tcPr>
            <w:tcW w:w="4872" w:type="dxa"/>
            <w:tcBorders>
              <w:top w:val="single" w:color="auto" w:sz="4" w:space="0"/>
              <w:left w:val="single" w:color="auto" w:sz="4" w:space="0"/>
              <w:bottom w:val="single" w:color="auto" w:sz="4" w:space="0"/>
              <w:right w:val="single" w:color="auto" w:sz="4" w:space="0"/>
            </w:tcBorders>
            <w:noWrap/>
          </w:tcPr>
          <w:p w14:paraId="7B5B7B2E">
            <w:pPr>
              <w:snapToGrid w:val="0"/>
              <w:spacing w:before="156" w:beforeLines="50" w:after="50" w:line="460" w:lineRule="exact"/>
              <w:rPr>
                <w:rFonts w:ascii="仿宋" w:eastAsia="仿宋"/>
                <w:sz w:val="24"/>
                <w:szCs w:val="24"/>
              </w:rPr>
            </w:pPr>
          </w:p>
        </w:tc>
      </w:tr>
      <w:tr w14:paraId="3C63F8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966B1E0">
            <w:pPr>
              <w:snapToGrid w:val="0"/>
              <w:spacing w:before="156" w:beforeLines="50" w:after="50" w:line="460" w:lineRule="exact"/>
              <w:rPr>
                <w:rFonts w:ascii="仿宋" w:eastAsia="仿宋"/>
                <w:sz w:val="24"/>
                <w:szCs w:val="24"/>
              </w:rPr>
            </w:pPr>
          </w:p>
        </w:tc>
        <w:tc>
          <w:tcPr>
            <w:tcW w:w="1004" w:type="dxa"/>
            <w:tcBorders>
              <w:top w:val="single" w:color="auto" w:sz="4" w:space="0"/>
              <w:left w:val="single" w:color="auto" w:sz="4" w:space="0"/>
              <w:bottom w:val="single" w:color="auto" w:sz="4" w:space="0"/>
              <w:right w:val="single" w:color="auto" w:sz="4" w:space="0"/>
            </w:tcBorders>
            <w:noWrap/>
          </w:tcPr>
          <w:p w14:paraId="7F15B044">
            <w:pPr>
              <w:snapToGrid w:val="0"/>
              <w:spacing w:before="156" w:beforeLines="50" w:after="50" w:line="460" w:lineRule="exact"/>
              <w:rPr>
                <w:rFonts w:ascii="仿宋" w:eastAsia="仿宋"/>
                <w:sz w:val="24"/>
                <w:szCs w:val="24"/>
              </w:rPr>
            </w:pPr>
          </w:p>
        </w:tc>
        <w:tc>
          <w:tcPr>
            <w:tcW w:w="1663" w:type="dxa"/>
            <w:tcBorders>
              <w:top w:val="single" w:color="auto" w:sz="4" w:space="0"/>
              <w:left w:val="single" w:color="auto" w:sz="4" w:space="0"/>
              <w:bottom w:val="single" w:color="auto" w:sz="4" w:space="0"/>
              <w:right w:val="single" w:color="auto" w:sz="4" w:space="0"/>
            </w:tcBorders>
            <w:noWrap/>
          </w:tcPr>
          <w:p w14:paraId="7A92E080">
            <w:pPr>
              <w:pStyle w:val="19"/>
              <w:snapToGrid w:val="0"/>
              <w:spacing w:before="156" w:beforeLines="50" w:after="50" w:line="460" w:lineRule="exact"/>
              <w:rPr>
                <w:rFonts w:ascii="仿宋" w:eastAsia="仿宋"/>
                <w:sz w:val="24"/>
                <w:szCs w:val="24"/>
              </w:rPr>
            </w:pPr>
          </w:p>
        </w:tc>
        <w:tc>
          <w:tcPr>
            <w:tcW w:w="4872" w:type="dxa"/>
            <w:tcBorders>
              <w:top w:val="single" w:color="auto" w:sz="4" w:space="0"/>
              <w:left w:val="single" w:color="auto" w:sz="4" w:space="0"/>
              <w:bottom w:val="single" w:color="auto" w:sz="4" w:space="0"/>
              <w:right w:val="single" w:color="auto" w:sz="4" w:space="0"/>
            </w:tcBorders>
            <w:noWrap/>
          </w:tcPr>
          <w:p w14:paraId="6FD9F37E">
            <w:pPr>
              <w:snapToGrid w:val="0"/>
              <w:spacing w:before="156" w:beforeLines="50" w:after="50" w:line="460" w:lineRule="exact"/>
              <w:rPr>
                <w:rFonts w:ascii="仿宋" w:eastAsia="仿宋"/>
                <w:sz w:val="24"/>
                <w:szCs w:val="24"/>
              </w:rPr>
            </w:pPr>
          </w:p>
        </w:tc>
      </w:tr>
      <w:tr w14:paraId="50F540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78F21CD">
            <w:pPr>
              <w:snapToGrid w:val="0"/>
              <w:spacing w:before="156" w:beforeLines="50" w:after="50" w:line="460" w:lineRule="exact"/>
              <w:rPr>
                <w:rFonts w:ascii="仿宋" w:eastAsia="仿宋"/>
                <w:sz w:val="24"/>
                <w:szCs w:val="24"/>
              </w:rPr>
            </w:pPr>
          </w:p>
        </w:tc>
        <w:tc>
          <w:tcPr>
            <w:tcW w:w="1004" w:type="dxa"/>
            <w:tcBorders>
              <w:top w:val="single" w:color="auto" w:sz="4" w:space="0"/>
              <w:left w:val="single" w:color="auto" w:sz="4" w:space="0"/>
              <w:bottom w:val="single" w:color="auto" w:sz="4" w:space="0"/>
              <w:right w:val="single" w:color="auto" w:sz="4" w:space="0"/>
            </w:tcBorders>
            <w:noWrap/>
          </w:tcPr>
          <w:p w14:paraId="57347561">
            <w:pPr>
              <w:snapToGrid w:val="0"/>
              <w:spacing w:before="156" w:beforeLines="50" w:after="50" w:line="460" w:lineRule="exact"/>
              <w:rPr>
                <w:rFonts w:ascii="仿宋" w:eastAsia="仿宋"/>
                <w:sz w:val="24"/>
                <w:szCs w:val="24"/>
              </w:rPr>
            </w:pPr>
          </w:p>
        </w:tc>
        <w:tc>
          <w:tcPr>
            <w:tcW w:w="1663" w:type="dxa"/>
            <w:tcBorders>
              <w:top w:val="single" w:color="auto" w:sz="4" w:space="0"/>
              <w:left w:val="single" w:color="auto" w:sz="4" w:space="0"/>
              <w:bottom w:val="single" w:color="auto" w:sz="4" w:space="0"/>
              <w:right w:val="single" w:color="auto" w:sz="4" w:space="0"/>
            </w:tcBorders>
            <w:noWrap/>
          </w:tcPr>
          <w:p w14:paraId="39AE309D">
            <w:pPr>
              <w:snapToGrid w:val="0"/>
              <w:spacing w:before="156" w:beforeLines="50" w:after="50" w:line="460" w:lineRule="exact"/>
              <w:rPr>
                <w:rFonts w:ascii="仿宋" w:eastAsia="仿宋"/>
                <w:sz w:val="24"/>
                <w:szCs w:val="24"/>
              </w:rPr>
            </w:pPr>
          </w:p>
        </w:tc>
        <w:tc>
          <w:tcPr>
            <w:tcW w:w="4872" w:type="dxa"/>
            <w:tcBorders>
              <w:top w:val="single" w:color="auto" w:sz="4" w:space="0"/>
              <w:left w:val="single" w:color="auto" w:sz="4" w:space="0"/>
              <w:bottom w:val="single" w:color="auto" w:sz="4" w:space="0"/>
              <w:right w:val="single" w:color="auto" w:sz="4" w:space="0"/>
            </w:tcBorders>
            <w:noWrap/>
          </w:tcPr>
          <w:p w14:paraId="39A5AEC3">
            <w:pPr>
              <w:snapToGrid w:val="0"/>
              <w:spacing w:before="156" w:beforeLines="50" w:after="50" w:line="460" w:lineRule="exact"/>
              <w:rPr>
                <w:rFonts w:ascii="仿宋" w:eastAsia="仿宋"/>
                <w:sz w:val="24"/>
                <w:szCs w:val="24"/>
              </w:rPr>
            </w:pPr>
          </w:p>
        </w:tc>
      </w:tr>
      <w:tr w14:paraId="579468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4374790">
            <w:pPr>
              <w:snapToGrid w:val="0"/>
              <w:spacing w:before="156" w:beforeLines="50" w:after="50" w:line="460" w:lineRule="exact"/>
              <w:rPr>
                <w:rFonts w:ascii="仿宋" w:eastAsia="仿宋"/>
                <w:sz w:val="24"/>
                <w:szCs w:val="24"/>
              </w:rPr>
            </w:pPr>
          </w:p>
        </w:tc>
        <w:tc>
          <w:tcPr>
            <w:tcW w:w="1004" w:type="dxa"/>
            <w:tcBorders>
              <w:top w:val="single" w:color="auto" w:sz="4" w:space="0"/>
              <w:left w:val="single" w:color="auto" w:sz="4" w:space="0"/>
              <w:bottom w:val="single" w:color="auto" w:sz="4" w:space="0"/>
              <w:right w:val="single" w:color="auto" w:sz="4" w:space="0"/>
            </w:tcBorders>
            <w:noWrap/>
          </w:tcPr>
          <w:p w14:paraId="4E3493ED">
            <w:pPr>
              <w:snapToGrid w:val="0"/>
              <w:spacing w:before="156" w:beforeLines="50" w:after="50" w:line="460" w:lineRule="exact"/>
              <w:rPr>
                <w:rFonts w:ascii="仿宋" w:eastAsia="仿宋"/>
                <w:sz w:val="24"/>
                <w:szCs w:val="24"/>
              </w:rPr>
            </w:pPr>
          </w:p>
        </w:tc>
        <w:tc>
          <w:tcPr>
            <w:tcW w:w="1663" w:type="dxa"/>
            <w:tcBorders>
              <w:top w:val="single" w:color="auto" w:sz="4" w:space="0"/>
              <w:left w:val="single" w:color="auto" w:sz="4" w:space="0"/>
              <w:bottom w:val="single" w:color="auto" w:sz="4" w:space="0"/>
              <w:right w:val="single" w:color="auto" w:sz="4" w:space="0"/>
            </w:tcBorders>
            <w:noWrap/>
          </w:tcPr>
          <w:p w14:paraId="74A4502B">
            <w:pPr>
              <w:snapToGrid w:val="0"/>
              <w:spacing w:before="156" w:beforeLines="50" w:after="50" w:line="460" w:lineRule="exact"/>
              <w:rPr>
                <w:rFonts w:ascii="仿宋" w:eastAsia="仿宋"/>
                <w:sz w:val="24"/>
                <w:szCs w:val="24"/>
              </w:rPr>
            </w:pPr>
          </w:p>
        </w:tc>
        <w:tc>
          <w:tcPr>
            <w:tcW w:w="4872" w:type="dxa"/>
            <w:tcBorders>
              <w:top w:val="single" w:color="auto" w:sz="4" w:space="0"/>
              <w:left w:val="single" w:color="auto" w:sz="4" w:space="0"/>
              <w:bottom w:val="single" w:color="auto" w:sz="4" w:space="0"/>
              <w:right w:val="single" w:color="auto" w:sz="4" w:space="0"/>
            </w:tcBorders>
            <w:noWrap/>
          </w:tcPr>
          <w:p w14:paraId="15BBDB03">
            <w:pPr>
              <w:snapToGrid w:val="0"/>
              <w:spacing w:before="156" w:beforeLines="50" w:after="50" w:line="460" w:lineRule="exact"/>
              <w:rPr>
                <w:rFonts w:ascii="仿宋" w:eastAsia="仿宋"/>
                <w:sz w:val="24"/>
                <w:szCs w:val="24"/>
              </w:rPr>
            </w:pPr>
          </w:p>
        </w:tc>
      </w:tr>
      <w:tr w14:paraId="762B54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AD3F171">
            <w:pPr>
              <w:snapToGrid w:val="0"/>
              <w:spacing w:before="156" w:beforeLines="50" w:after="50" w:line="460" w:lineRule="exact"/>
              <w:rPr>
                <w:rFonts w:ascii="仿宋" w:eastAsia="仿宋"/>
                <w:sz w:val="24"/>
                <w:szCs w:val="24"/>
              </w:rPr>
            </w:pPr>
          </w:p>
        </w:tc>
        <w:tc>
          <w:tcPr>
            <w:tcW w:w="1004" w:type="dxa"/>
            <w:tcBorders>
              <w:top w:val="single" w:color="auto" w:sz="4" w:space="0"/>
              <w:left w:val="single" w:color="auto" w:sz="4" w:space="0"/>
              <w:bottom w:val="single" w:color="auto" w:sz="4" w:space="0"/>
              <w:right w:val="single" w:color="auto" w:sz="4" w:space="0"/>
            </w:tcBorders>
            <w:noWrap/>
          </w:tcPr>
          <w:p w14:paraId="66258A76">
            <w:pPr>
              <w:snapToGrid w:val="0"/>
              <w:spacing w:before="156" w:beforeLines="50" w:after="50" w:line="460" w:lineRule="exact"/>
              <w:rPr>
                <w:rFonts w:ascii="仿宋" w:eastAsia="仿宋"/>
                <w:sz w:val="24"/>
                <w:szCs w:val="24"/>
              </w:rPr>
            </w:pPr>
          </w:p>
        </w:tc>
        <w:tc>
          <w:tcPr>
            <w:tcW w:w="1663" w:type="dxa"/>
            <w:tcBorders>
              <w:top w:val="single" w:color="auto" w:sz="4" w:space="0"/>
              <w:left w:val="single" w:color="auto" w:sz="4" w:space="0"/>
              <w:bottom w:val="single" w:color="auto" w:sz="4" w:space="0"/>
              <w:right w:val="single" w:color="auto" w:sz="4" w:space="0"/>
            </w:tcBorders>
            <w:noWrap/>
          </w:tcPr>
          <w:p w14:paraId="10D67DEB">
            <w:pPr>
              <w:snapToGrid w:val="0"/>
              <w:spacing w:before="156" w:beforeLines="50" w:after="50" w:line="460" w:lineRule="exact"/>
              <w:rPr>
                <w:rFonts w:ascii="仿宋" w:eastAsia="仿宋"/>
                <w:sz w:val="24"/>
                <w:szCs w:val="24"/>
              </w:rPr>
            </w:pPr>
          </w:p>
        </w:tc>
        <w:tc>
          <w:tcPr>
            <w:tcW w:w="4872" w:type="dxa"/>
            <w:tcBorders>
              <w:top w:val="single" w:color="auto" w:sz="4" w:space="0"/>
              <w:left w:val="single" w:color="auto" w:sz="4" w:space="0"/>
              <w:bottom w:val="single" w:color="auto" w:sz="4" w:space="0"/>
              <w:right w:val="single" w:color="auto" w:sz="4" w:space="0"/>
            </w:tcBorders>
            <w:noWrap/>
          </w:tcPr>
          <w:p w14:paraId="75E9A79B">
            <w:pPr>
              <w:snapToGrid w:val="0"/>
              <w:spacing w:before="156" w:beforeLines="50" w:after="50" w:line="460" w:lineRule="exact"/>
              <w:rPr>
                <w:rFonts w:ascii="仿宋" w:eastAsia="仿宋"/>
                <w:sz w:val="24"/>
                <w:szCs w:val="24"/>
              </w:rPr>
            </w:pPr>
          </w:p>
        </w:tc>
      </w:tr>
      <w:tr w14:paraId="303862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4859422">
            <w:pPr>
              <w:snapToGrid w:val="0"/>
              <w:spacing w:before="156" w:beforeLines="50" w:after="50" w:line="460" w:lineRule="exact"/>
              <w:rPr>
                <w:rFonts w:ascii="仿宋" w:eastAsia="仿宋"/>
                <w:sz w:val="24"/>
                <w:szCs w:val="24"/>
              </w:rPr>
            </w:pPr>
          </w:p>
        </w:tc>
        <w:tc>
          <w:tcPr>
            <w:tcW w:w="1004" w:type="dxa"/>
            <w:tcBorders>
              <w:top w:val="single" w:color="auto" w:sz="4" w:space="0"/>
              <w:left w:val="single" w:color="auto" w:sz="4" w:space="0"/>
              <w:bottom w:val="single" w:color="auto" w:sz="4" w:space="0"/>
              <w:right w:val="single" w:color="auto" w:sz="4" w:space="0"/>
            </w:tcBorders>
            <w:noWrap/>
          </w:tcPr>
          <w:p w14:paraId="294CAD92">
            <w:pPr>
              <w:snapToGrid w:val="0"/>
              <w:spacing w:before="156" w:beforeLines="50" w:after="50" w:line="460" w:lineRule="exact"/>
              <w:rPr>
                <w:rFonts w:ascii="仿宋" w:eastAsia="仿宋"/>
                <w:sz w:val="24"/>
                <w:szCs w:val="24"/>
              </w:rPr>
            </w:pPr>
          </w:p>
        </w:tc>
        <w:tc>
          <w:tcPr>
            <w:tcW w:w="1663" w:type="dxa"/>
            <w:tcBorders>
              <w:top w:val="single" w:color="auto" w:sz="4" w:space="0"/>
              <w:left w:val="single" w:color="auto" w:sz="4" w:space="0"/>
              <w:bottom w:val="single" w:color="auto" w:sz="4" w:space="0"/>
              <w:right w:val="single" w:color="auto" w:sz="4" w:space="0"/>
            </w:tcBorders>
            <w:noWrap/>
          </w:tcPr>
          <w:p w14:paraId="71237A5F">
            <w:pPr>
              <w:snapToGrid w:val="0"/>
              <w:spacing w:before="156" w:beforeLines="50" w:after="50" w:line="460" w:lineRule="exact"/>
              <w:rPr>
                <w:rFonts w:ascii="仿宋" w:eastAsia="仿宋"/>
                <w:sz w:val="24"/>
                <w:szCs w:val="24"/>
              </w:rPr>
            </w:pPr>
          </w:p>
        </w:tc>
        <w:tc>
          <w:tcPr>
            <w:tcW w:w="4872" w:type="dxa"/>
            <w:tcBorders>
              <w:top w:val="single" w:color="auto" w:sz="4" w:space="0"/>
              <w:left w:val="single" w:color="auto" w:sz="4" w:space="0"/>
              <w:bottom w:val="single" w:color="auto" w:sz="4" w:space="0"/>
              <w:right w:val="single" w:color="auto" w:sz="4" w:space="0"/>
            </w:tcBorders>
            <w:noWrap/>
          </w:tcPr>
          <w:p w14:paraId="6D0C57E6">
            <w:pPr>
              <w:snapToGrid w:val="0"/>
              <w:spacing w:before="156" w:beforeLines="50" w:after="50" w:line="460" w:lineRule="exact"/>
              <w:rPr>
                <w:rFonts w:ascii="仿宋" w:eastAsia="仿宋"/>
                <w:sz w:val="24"/>
                <w:szCs w:val="24"/>
              </w:rPr>
            </w:pPr>
          </w:p>
        </w:tc>
      </w:tr>
      <w:tr w14:paraId="5EF677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149AEFC">
            <w:pPr>
              <w:snapToGrid w:val="0"/>
              <w:spacing w:before="156" w:beforeLines="50" w:after="50" w:line="460" w:lineRule="exact"/>
              <w:rPr>
                <w:rFonts w:ascii="仿宋" w:eastAsia="仿宋"/>
                <w:sz w:val="24"/>
                <w:szCs w:val="24"/>
              </w:rPr>
            </w:pPr>
          </w:p>
        </w:tc>
        <w:tc>
          <w:tcPr>
            <w:tcW w:w="1004" w:type="dxa"/>
            <w:tcBorders>
              <w:top w:val="single" w:color="auto" w:sz="4" w:space="0"/>
              <w:left w:val="single" w:color="auto" w:sz="4" w:space="0"/>
              <w:bottom w:val="single" w:color="auto" w:sz="4" w:space="0"/>
              <w:right w:val="single" w:color="auto" w:sz="4" w:space="0"/>
            </w:tcBorders>
            <w:noWrap/>
          </w:tcPr>
          <w:p w14:paraId="50C78B29">
            <w:pPr>
              <w:snapToGrid w:val="0"/>
              <w:spacing w:before="156" w:beforeLines="50" w:after="50" w:line="460" w:lineRule="exact"/>
              <w:rPr>
                <w:rFonts w:ascii="仿宋" w:eastAsia="仿宋"/>
                <w:sz w:val="24"/>
                <w:szCs w:val="24"/>
              </w:rPr>
            </w:pPr>
          </w:p>
        </w:tc>
        <w:tc>
          <w:tcPr>
            <w:tcW w:w="1663" w:type="dxa"/>
            <w:tcBorders>
              <w:top w:val="single" w:color="auto" w:sz="4" w:space="0"/>
              <w:left w:val="single" w:color="auto" w:sz="4" w:space="0"/>
              <w:bottom w:val="single" w:color="auto" w:sz="4" w:space="0"/>
              <w:right w:val="single" w:color="auto" w:sz="4" w:space="0"/>
            </w:tcBorders>
            <w:noWrap/>
          </w:tcPr>
          <w:p w14:paraId="16780090">
            <w:pPr>
              <w:snapToGrid w:val="0"/>
              <w:spacing w:before="156" w:beforeLines="50" w:after="50" w:line="460" w:lineRule="exact"/>
              <w:rPr>
                <w:rFonts w:ascii="仿宋" w:eastAsia="仿宋"/>
                <w:sz w:val="24"/>
                <w:szCs w:val="24"/>
              </w:rPr>
            </w:pPr>
          </w:p>
        </w:tc>
        <w:tc>
          <w:tcPr>
            <w:tcW w:w="4872" w:type="dxa"/>
            <w:tcBorders>
              <w:top w:val="single" w:color="auto" w:sz="4" w:space="0"/>
              <w:left w:val="single" w:color="auto" w:sz="4" w:space="0"/>
              <w:bottom w:val="single" w:color="auto" w:sz="4" w:space="0"/>
              <w:right w:val="single" w:color="auto" w:sz="4" w:space="0"/>
            </w:tcBorders>
            <w:noWrap/>
          </w:tcPr>
          <w:p w14:paraId="76CE631F">
            <w:pPr>
              <w:snapToGrid w:val="0"/>
              <w:spacing w:before="156" w:beforeLines="50" w:after="50" w:line="460" w:lineRule="exact"/>
              <w:rPr>
                <w:rFonts w:ascii="仿宋" w:eastAsia="仿宋"/>
                <w:sz w:val="24"/>
                <w:szCs w:val="24"/>
              </w:rPr>
            </w:pPr>
          </w:p>
        </w:tc>
      </w:tr>
      <w:tr w14:paraId="38993C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15497D1">
            <w:pPr>
              <w:snapToGrid w:val="0"/>
              <w:spacing w:before="156" w:beforeLines="50" w:after="50" w:line="460" w:lineRule="exact"/>
              <w:rPr>
                <w:rFonts w:ascii="仿宋" w:eastAsia="仿宋"/>
                <w:sz w:val="24"/>
                <w:szCs w:val="24"/>
              </w:rPr>
            </w:pPr>
          </w:p>
        </w:tc>
        <w:tc>
          <w:tcPr>
            <w:tcW w:w="1004" w:type="dxa"/>
            <w:tcBorders>
              <w:top w:val="single" w:color="auto" w:sz="4" w:space="0"/>
              <w:left w:val="single" w:color="auto" w:sz="4" w:space="0"/>
              <w:bottom w:val="single" w:color="auto" w:sz="4" w:space="0"/>
              <w:right w:val="single" w:color="auto" w:sz="4" w:space="0"/>
            </w:tcBorders>
            <w:noWrap/>
          </w:tcPr>
          <w:p w14:paraId="4FF52CD6">
            <w:pPr>
              <w:snapToGrid w:val="0"/>
              <w:spacing w:before="156" w:beforeLines="50" w:after="50" w:line="460" w:lineRule="exact"/>
              <w:rPr>
                <w:rFonts w:ascii="仿宋" w:eastAsia="仿宋"/>
                <w:sz w:val="24"/>
                <w:szCs w:val="24"/>
              </w:rPr>
            </w:pPr>
          </w:p>
        </w:tc>
        <w:tc>
          <w:tcPr>
            <w:tcW w:w="1663" w:type="dxa"/>
            <w:tcBorders>
              <w:top w:val="single" w:color="auto" w:sz="4" w:space="0"/>
              <w:left w:val="single" w:color="auto" w:sz="4" w:space="0"/>
              <w:bottom w:val="single" w:color="auto" w:sz="4" w:space="0"/>
              <w:right w:val="single" w:color="auto" w:sz="4" w:space="0"/>
            </w:tcBorders>
            <w:noWrap/>
          </w:tcPr>
          <w:p w14:paraId="3F9D039C">
            <w:pPr>
              <w:snapToGrid w:val="0"/>
              <w:spacing w:before="156" w:beforeLines="50" w:after="50" w:line="460" w:lineRule="exact"/>
              <w:rPr>
                <w:rFonts w:ascii="仿宋" w:eastAsia="仿宋"/>
                <w:sz w:val="24"/>
                <w:szCs w:val="24"/>
              </w:rPr>
            </w:pPr>
          </w:p>
        </w:tc>
        <w:tc>
          <w:tcPr>
            <w:tcW w:w="4872" w:type="dxa"/>
            <w:tcBorders>
              <w:top w:val="single" w:color="auto" w:sz="4" w:space="0"/>
              <w:left w:val="single" w:color="auto" w:sz="4" w:space="0"/>
              <w:bottom w:val="single" w:color="auto" w:sz="4" w:space="0"/>
              <w:right w:val="single" w:color="auto" w:sz="4" w:space="0"/>
            </w:tcBorders>
            <w:noWrap/>
          </w:tcPr>
          <w:p w14:paraId="4B27AAD3">
            <w:pPr>
              <w:snapToGrid w:val="0"/>
              <w:spacing w:before="156" w:beforeLines="50" w:after="50" w:line="460" w:lineRule="exact"/>
              <w:rPr>
                <w:rFonts w:ascii="仿宋" w:eastAsia="仿宋"/>
                <w:sz w:val="24"/>
                <w:szCs w:val="24"/>
              </w:rPr>
            </w:pPr>
          </w:p>
        </w:tc>
      </w:tr>
    </w:tbl>
    <w:p w14:paraId="197DC8CE">
      <w:pPr>
        <w:snapToGrid w:val="0"/>
        <w:spacing w:before="50" w:after="156" w:afterLines="50" w:line="460" w:lineRule="exact"/>
        <w:jc w:val="left"/>
        <w:rPr>
          <w:rFonts w:hint="eastAsia" w:ascii="仿宋" w:eastAsia="仿宋"/>
          <w:sz w:val="28"/>
          <w:szCs w:val="28"/>
        </w:rPr>
      </w:pPr>
      <w:r>
        <w:rPr>
          <w:rFonts w:hint="eastAsia" w:ascii="仿宋" w:eastAsia="仿宋"/>
          <w:sz w:val="28"/>
          <w:szCs w:val="28"/>
        </w:rPr>
        <w:t xml:space="preserve">注：在填写时，如本表格不适合投标单位的实际情况，可根据本表格式自行划表填写。 </w:t>
      </w:r>
    </w:p>
    <w:p w14:paraId="2B6EB11A">
      <w:pPr>
        <w:pStyle w:val="10"/>
        <w:snapToGrid w:val="0"/>
        <w:rPr>
          <w:rFonts w:hint="eastAsia" w:ascii="仿宋" w:eastAsia="仿宋"/>
          <w:sz w:val="28"/>
          <w:szCs w:val="28"/>
        </w:rPr>
      </w:pPr>
    </w:p>
    <w:p w14:paraId="7CD4C8BD">
      <w:pPr>
        <w:snapToGrid w:val="0"/>
        <w:spacing w:before="156" w:beforeLines="50"/>
        <w:rPr>
          <w:rFonts w:hint="eastAsia" w:ascii="仿宋" w:eastAsia="仿宋"/>
          <w:sz w:val="30"/>
          <w:szCs w:val="30"/>
          <w:u w:val="single"/>
        </w:rPr>
      </w:pPr>
      <w:r>
        <w:rPr>
          <w:rFonts w:hint="eastAsia" w:ascii="仿宋" w:eastAsia="仿宋"/>
          <w:sz w:val="30"/>
          <w:szCs w:val="30"/>
        </w:rPr>
        <w:t>法定代表人或其授权代表（签字或盖章）：</w:t>
      </w:r>
      <w:r>
        <w:rPr>
          <w:rFonts w:hint="eastAsia" w:ascii="仿宋" w:eastAsia="仿宋"/>
          <w:sz w:val="30"/>
          <w:szCs w:val="30"/>
          <w:u w:val="single"/>
        </w:rPr>
        <w:t xml:space="preserve">          </w:t>
      </w:r>
    </w:p>
    <w:p w14:paraId="2C62EE4B">
      <w:pPr>
        <w:snapToGrid w:val="0"/>
        <w:spacing w:before="156" w:beforeLines="50"/>
        <w:rPr>
          <w:rFonts w:hint="eastAsia" w:ascii="仿宋" w:eastAsia="仿宋"/>
          <w:sz w:val="30"/>
          <w:szCs w:val="30"/>
        </w:rPr>
      </w:pPr>
      <w:r>
        <w:rPr>
          <w:rFonts w:hint="eastAsia" w:ascii="仿宋" w:eastAsia="仿宋"/>
          <w:sz w:val="30"/>
          <w:szCs w:val="30"/>
        </w:rPr>
        <w:t>日期：</w:t>
      </w:r>
      <w:r>
        <w:rPr>
          <w:rFonts w:hint="eastAsia" w:ascii="仿宋" w:eastAsia="仿宋"/>
          <w:sz w:val="30"/>
          <w:szCs w:val="30"/>
          <w:u w:val="single"/>
        </w:rPr>
        <w:t xml:space="preserve"> </w:t>
      </w:r>
      <w:r>
        <w:rPr>
          <w:rFonts w:ascii="仿宋" w:eastAsia="仿宋"/>
          <w:sz w:val="30"/>
          <w:szCs w:val="30"/>
          <w:u w:val="single"/>
        </w:rPr>
        <w:t xml:space="preserve">       </w:t>
      </w:r>
    </w:p>
    <w:p w14:paraId="6054820D">
      <w:pPr>
        <w:pStyle w:val="10"/>
        <w:snapToGrid w:val="0"/>
        <w:rPr>
          <w:rFonts w:hint="eastAsia" w:ascii="仿宋" w:eastAsia="仿宋"/>
          <w:sz w:val="28"/>
          <w:szCs w:val="28"/>
        </w:rPr>
      </w:pPr>
    </w:p>
    <w:p w14:paraId="7CBCB964">
      <w:pPr>
        <w:pStyle w:val="10"/>
        <w:snapToGrid w:val="0"/>
        <w:rPr>
          <w:rFonts w:hint="eastAsia" w:ascii="仿宋" w:eastAsia="仿宋"/>
          <w:sz w:val="28"/>
          <w:szCs w:val="28"/>
        </w:rPr>
      </w:pPr>
    </w:p>
    <w:p w14:paraId="72BAB990">
      <w:pPr>
        <w:pStyle w:val="10"/>
        <w:snapToGrid w:val="0"/>
        <w:rPr>
          <w:rFonts w:hint="eastAsia" w:ascii="仿宋" w:eastAsia="仿宋"/>
          <w:sz w:val="28"/>
          <w:szCs w:val="28"/>
        </w:rPr>
      </w:pPr>
    </w:p>
    <w:p w14:paraId="15A2565F">
      <w:pPr>
        <w:snapToGrid w:val="0"/>
        <w:spacing w:before="50" w:after="50"/>
        <w:jc w:val="left"/>
        <w:rPr>
          <w:rFonts w:ascii="仿宋" w:eastAsia="仿宋"/>
          <w:b/>
          <w:bCs/>
          <w:sz w:val="30"/>
          <w:szCs w:val="30"/>
        </w:rPr>
      </w:pPr>
      <w:r>
        <w:rPr>
          <w:rFonts w:ascii="仿宋" w:eastAsia="仿宋"/>
          <w:b/>
          <w:bCs/>
          <w:sz w:val="30"/>
          <w:szCs w:val="30"/>
        </w:rPr>
        <w:t>附件1</w:t>
      </w:r>
      <w:r>
        <w:rPr>
          <w:rFonts w:hint="eastAsia" w:ascii="仿宋" w:eastAsia="仿宋"/>
          <w:b/>
          <w:bCs/>
          <w:sz w:val="30"/>
          <w:szCs w:val="30"/>
          <w:lang w:val="en-US" w:eastAsia="zh-CN"/>
        </w:rPr>
        <w:t>7</w:t>
      </w:r>
      <w:r>
        <w:rPr>
          <w:rFonts w:ascii="仿宋" w:eastAsia="仿宋"/>
          <w:b/>
          <w:bCs/>
          <w:sz w:val="30"/>
          <w:szCs w:val="30"/>
        </w:rPr>
        <w:t>（如有）：</w:t>
      </w:r>
    </w:p>
    <w:p w14:paraId="78C2FEE0">
      <w:pPr>
        <w:snapToGrid w:val="0"/>
        <w:spacing w:before="50" w:after="156" w:afterLines="50"/>
        <w:jc w:val="center"/>
        <w:rPr>
          <w:rFonts w:ascii="仿宋" w:eastAsia="仿宋"/>
          <w:b/>
          <w:kern w:val="0"/>
          <w:sz w:val="36"/>
          <w:szCs w:val="36"/>
        </w:rPr>
      </w:pPr>
      <w:r>
        <w:rPr>
          <w:rFonts w:ascii="仿宋" w:eastAsia="仿宋"/>
          <w:b/>
          <w:kern w:val="0"/>
          <w:sz w:val="36"/>
          <w:szCs w:val="36"/>
        </w:rPr>
        <w:t>类似业绩一览表</w:t>
      </w:r>
    </w:p>
    <w:p w14:paraId="060885AE">
      <w:pPr>
        <w:pStyle w:val="10"/>
        <w:snapToGrid w:val="0"/>
        <w:rPr>
          <w:rFonts w:ascii="仿宋" w:eastAsia="仿宋"/>
          <w:sz w:val="28"/>
          <w:szCs w:val="28"/>
        </w:rPr>
      </w:pPr>
      <w:r>
        <w:rPr>
          <w:rFonts w:hint="eastAsia" w:ascii="仿宋" w:eastAsia="仿宋"/>
          <w:sz w:val="28"/>
          <w:szCs w:val="28"/>
        </w:rPr>
        <w:t>供应商全称（公章）：</w:t>
      </w:r>
      <w:r>
        <w:rPr>
          <w:rFonts w:hint="eastAsia" w:ascii="仿宋" w:eastAsia="仿宋"/>
          <w:sz w:val="28"/>
          <w:szCs w:val="28"/>
          <w:u w:val="single"/>
        </w:rPr>
        <w:t xml:space="preserve">         </w:t>
      </w:r>
      <w:r>
        <w:rPr>
          <w:rFonts w:ascii="仿宋" w:eastAsia="仿宋"/>
          <w:sz w:val="28"/>
          <w:szCs w:val="28"/>
          <w:u w:val="single"/>
        </w:rPr>
        <w:t xml:space="preserve">                  </w:t>
      </w:r>
    </w:p>
    <w:p w14:paraId="4C11AE8D">
      <w:pPr>
        <w:pStyle w:val="10"/>
        <w:snapToGrid w:val="0"/>
        <w:rPr>
          <w:rFonts w:ascii="仿宋" w:eastAsia="仿宋"/>
          <w:sz w:val="28"/>
          <w:szCs w:val="28"/>
          <w:u w:val="single"/>
        </w:rPr>
      </w:pPr>
      <w:r>
        <w:rPr>
          <w:rFonts w:ascii="仿宋" w:eastAsia="仿宋"/>
          <w:sz w:val="28"/>
          <w:szCs w:val="28"/>
        </w:rPr>
        <w:t>标段编号</w:t>
      </w:r>
      <w:r>
        <w:rPr>
          <w:rFonts w:hint="eastAsia" w:ascii="仿宋" w:eastAsia="仿宋"/>
          <w:sz w:val="28"/>
          <w:szCs w:val="28"/>
        </w:rPr>
        <w:t>：</w:t>
      </w:r>
      <w:r>
        <w:rPr>
          <w:rFonts w:hint="eastAsia" w:ascii="仿宋" w:eastAsia="仿宋"/>
          <w:sz w:val="28"/>
          <w:szCs w:val="28"/>
          <w:u w:val="single"/>
        </w:rPr>
        <w:t xml:space="preserve">    </w:t>
      </w:r>
      <w:r>
        <w:rPr>
          <w:rFonts w:ascii="仿宋" w:eastAsia="仿宋"/>
          <w:sz w:val="28"/>
          <w:szCs w:val="28"/>
          <w:u w:val="single"/>
        </w:rPr>
        <w:t xml:space="preserve">                    </w:t>
      </w:r>
      <w:r>
        <w:rPr>
          <w:rFonts w:hint="eastAsia" w:ascii="仿宋" w:eastAsia="仿宋"/>
          <w:sz w:val="28"/>
          <w:szCs w:val="28"/>
          <w:u w:val="single"/>
        </w:rPr>
        <w:t xml:space="preserve">   </w:t>
      </w:r>
    </w:p>
    <w:p w14:paraId="06207DE4">
      <w:pPr>
        <w:rPr>
          <w:sz w:val="28"/>
          <w:szCs w:val="28"/>
        </w:rPr>
      </w:pPr>
    </w:p>
    <w:tbl>
      <w:tblPr>
        <w:tblStyle w:val="26"/>
        <w:tblW w:w="84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1455"/>
        <w:gridCol w:w="1751"/>
        <w:gridCol w:w="1185"/>
        <w:gridCol w:w="1733"/>
        <w:gridCol w:w="1453"/>
      </w:tblGrid>
      <w:tr w14:paraId="2A2BA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9" w:type="dxa"/>
            <w:tcBorders>
              <w:top w:val="single" w:color="auto" w:sz="4" w:space="0"/>
              <w:left w:val="single" w:color="auto" w:sz="4" w:space="0"/>
              <w:bottom w:val="single" w:color="auto" w:sz="4" w:space="0"/>
              <w:right w:val="single" w:color="auto" w:sz="4" w:space="0"/>
            </w:tcBorders>
            <w:noWrap/>
            <w:vAlign w:val="center"/>
          </w:tcPr>
          <w:p w14:paraId="30E3C04E">
            <w:pPr>
              <w:pBdr>
                <w:top w:val="none" w:color="auto" w:sz="0" w:space="0"/>
                <w:left w:val="none" w:color="auto" w:sz="0" w:space="0"/>
                <w:bottom w:val="none" w:color="auto" w:sz="0" w:space="0"/>
                <w:right w:val="none" w:color="auto" w:sz="0" w:space="0"/>
              </w:pBdr>
              <w:jc w:val="center"/>
              <w:rPr>
                <w:rFonts w:ascii="仿宋_GB2312" w:eastAsia="仿宋_GB2312"/>
                <w:color w:val="auto"/>
                <w:kern w:val="2"/>
                <w:sz w:val="28"/>
                <w:szCs w:val="28"/>
                <w:u w:val="none"/>
              </w:rPr>
            </w:pPr>
            <w:r>
              <w:rPr>
                <w:rFonts w:ascii="仿宋_GB2312" w:eastAsia="仿宋_GB2312"/>
                <w:color w:val="auto"/>
                <w:kern w:val="2"/>
                <w:sz w:val="28"/>
                <w:szCs w:val="28"/>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324F829D">
            <w:pPr>
              <w:pBdr>
                <w:top w:val="none" w:color="auto" w:sz="0" w:space="0"/>
                <w:left w:val="none" w:color="auto" w:sz="0" w:space="0"/>
                <w:bottom w:val="none" w:color="auto" w:sz="0" w:space="0"/>
                <w:right w:val="none" w:color="auto" w:sz="0" w:space="0"/>
              </w:pBdr>
              <w:jc w:val="center"/>
              <w:rPr>
                <w:rFonts w:ascii="仿宋_GB2312" w:eastAsia="仿宋_GB2312"/>
                <w:color w:val="auto"/>
                <w:kern w:val="2"/>
                <w:sz w:val="28"/>
                <w:szCs w:val="28"/>
                <w:u w:val="none"/>
              </w:rPr>
            </w:pPr>
            <w:r>
              <w:rPr>
                <w:rFonts w:ascii="仿宋_GB2312" w:eastAsia="仿宋_GB2312"/>
                <w:color w:val="auto"/>
                <w:kern w:val="2"/>
                <w:sz w:val="28"/>
                <w:szCs w:val="28"/>
                <w:u w:val="none"/>
              </w:rPr>
              <w:t>采购人</w:t>
            </w:r>
          </w:p>
          <w:p w14:paraId="3B4FF71A">
            <w:pPr>
              <w:pBdr>
                <w:top w:val="none" w:color="auto" w:sz="0" w:space="0"/>
                <w:left w:val="none" w:color="auto" w:sz="0" w:space="0"/>
                <w:bottom w:val="none" w:color="auto" w:sz="0" w:space="0"/>
                <w:right w:val="none" w:color="auto" w:sz="0" w:space="0"/>
              </w:pBdr>
              <w:jc w:val="center"/>
              <w:rPr>
                <w:rFonts w:ascii="仿宋_GB2312" w:eastAsia="仿宋_GB2312"/>
                <w:color w:val="auto"/>
                <w:kern w:val="2"/>
                <w:sz w:val="28"/>
                <w:szCs w:val="28"/>
                <w:u w:val="none"/>
              </w:rPr>
            </w:pPr>
            <w:r>
              <w:rPr>
                <w:rFonts w:ascii="仿宋_GB2312" w:eastAsia="仿宋_GB2312"/>
                <w:color w:val="auto"/>
                <w:kern w:val="2"/>
                <w:sz w:val="28"/>
                <w:szCs w:val="28"/>
                <w:u w:val="none"/>
              </w:rPr>
              <w:t>名称</w:t>
            </w:r>
          </w:p>
        </w:tc>
        <w:tc>
          <w:tcPr>
            <w:tcW w:w="1751" w:type="dxa"/>
            <w:tcBorders>
              <w:top w:val="single" w:color="auto" w:sz="4" w:space="0"/>
              <w:left w:val="single" w:color="auto" w:sz="4" w:space="0"/>
              <w:bottom w:val="single" w:color="auto" w:sz="4" w:space="0"/>
              <w:right w:val="single" w:color="auto" w:sz="4" w:space="0"/>
            </w:tcBorders>
            <w:noWrap/>
            <w:vAlign w:val="center"/>
          </w:tcPr>
          <w:p w14:paraId="728D4B41">
            <w:pPr>
              <w:pBdr>
                <w:top w:val="none" w:color="auto" w:sz="0" w:space="0"/>
                <w:left w:val="none" w:color="auto" w:sz="0" w:space="0"/>
                <w:bottom w:val="none" w:color="auto" w:sz="0" w:space="0"/>
                <w:right w:val="none" w:color="auto" w:sz="0" w:space="0"/>
              </w:pBdr>
              <w:jc w:val="center"/>
              <w:rPr>
                <w:rFonts w:ascii="仿宋_GB2312" w:eastAsia="仿宋_GB2312"/>
                <w:color w:val="auto"/>
                <w:kern w:val="2"/>
                <w:sz w:val="28"/>
                <w:szCs w:val="28"/>
                <w:u w:val="none"/>
              </w:rPr>
            </w:pPr>
            <w:r>
              <w:rPr>
                <w:rFonts w:ascii="仿宋_GB2312" w:eastAsia="仿宋_GB2312"/>
                <w:color w:val="auto"/>
                <w:kern w:val="2"/>
                <w:sz w:val="28"/>
                <w:szCs w:val="28"/>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791870AA">
            <w:pPr>
              <w:pBdr>
                <w:top w:val="none" w:color="auto" w:sz="0" w:space="0"/>
                <w:left w:val="none" w:color="auto" w:sz="0" w:space="0"/>
                <w:bottom w:val="none" w:color="auto" w:sz="0" w:space="0"/>
                <w:right w:val="none" w:color="auto" w:sz="0" w:space="0"/>
              </w:pBdr>
              <w:jc w:val="center"/>
              <w:rPr>
                <w:rFonts w:ascii="仿宋_GB2312" w:eastAsia="仿宋_GB2312"/>
                <w:color w:val="auto"/>
                <w:kern w:val="2"/>
                <w:sz w:val="28"/>
                <w:szCs w:val="28"/>
                <w:u w:val="none"/>
              </w:rPr>
            </w:pPr>
            <w:r>
              <w:rPr>
                <w:rFonts w:ascii="仿宋_GB2312" w:eastAsia="仿宋_GB2312"/>
                <w:color w:val="auto"/>
                <w:kern w:val="2"/>
                <w:sz w:val="28"/>
                <w:szCs w:val="28"/>
                <w:u w:val="none"/>
              </w:rPr>
              <w:t>合同</w:t>
            </w:r>
          </w:p>
          <w:p w14:paraId="7F9C5F2C">
            <w:pPr>
              <w:pBdr>
                <w:top w:val="none" w:color="auto" w:sz="0" w:space="0"/>
                <w:left w:val="none" w:color="auto" w:sz="0" w:space="0"/>
                <w:bottom w:val="none" w:color="auto" w:sz="0" w:space="0"/>
                <w:right w:val="none" w:color="auto" w:sz="0" w:space="0"/>
              </w:pBdr>
              <w:jc w:val="center"/>
              <w:rPr>
                <w:rFonts w:ascii="仿宋_GB2312" w:eastAsia="仿宋_GB2312"/>
                <w:color w:val="auto"/>
                <w:kern w:val="2"/>
                <w:sz w:val="28"/>
                <w:szCs w:val="28"/>
                <w:u w:val="none"/>
              </w:rPr>
            </w:pPr>
            <w:r>
              <w:rPr>
                <w:rFonts w:ascii="仿宋_GB2312" w:eastAsia="仿宋_GB2312"/>
                <w:color w:val="auto"/>
                <w:kern w:val="2"/>
                <w:sz w:val="28"/>
                <w:szCs w:val="28"/>
                <w:u w:val="none"/>
              </w:rPr>
              <w:t>金额</w:t>
            </w:r>
          </w:p>
        </w:tc>
        <w:tc>
          <w:tcPr>
            <w:tcW w:w="1733" w:type="dxa"/>
            <w:tcBorders>
              <w:top w:val="single" w:color="auto" w:sz="4" w:space="0"/>
              <w:left w:val="single" w:color="auto" w:sz="4" w:space="0"/>
              <w:bottom w:val="single" w:color="auto" w:sz="4" w:space="0"/>
              <w:right w:val="single" w:color="auto" w:sz="4" w:space="0"/>
            </w:tcBorders>
            <w:noWrap/>
            <w:vAlign w:val="center"/>
          </w:tcPr>
          <w:p w14:paraId="50945063">
            <w:pPr>
              <w:pBdr>
                <w:top w:val="none" w:color="auto" w:sz="0" w:space="0"/>
                <w:left w:val="none" w:color="auto" w:sz="0" w:space="0"/>
                <w:bottom w:val="none" w:color="auto" w:sz="0" w:space="0"/>
                <w:right w:val="none" w:color="auto" w:sz="0" w:space="0"/>
              </w:pBdr>
              <w:jc w:val="center"/>
              <w:rPr>
                <w:rFonts w:ascii="仿宋_GB2312" w:eastAsia="仿宋_GB2312"/>
                <w:color w:val="auto"/>
                <w:kern w:val="2"/>
                <w:sz w:val="28"/>
                <w:szCs w:val="28"/>
                <w:u w:val="none"/>
              </w:rPr>
            </w:pPr>
            <w:r>
              <w:rPr>
                <w:rFonts w:ascii="仿宋_GB2312" w:eastAsia="仿宋_GB2312"/>
                <w:color w:val="auto"/>
                <w:kern w:val="2"/>
                <w:sz w:val="28"/>
                <w:szCs w:val="28"/>
                <w:u w:val="none"/>
              </w:rPr>
              <w:t>采购单位联系人及电话</w:t>
            </w:r>
          </w:p>
        </w:tc>
        <w:tc>
          <w:tcPr>
            <w:tcW w:w="1453" w:type="dxa"/>
            <w:tcBorders>
              <w:top w:val="single" w:color="auto" w:sz="4" w:space="0"/>
              <w:left w:val="single" w:color="auto" w:sz="4" w:space="0"/>
              <w:bottom w:val="single" w:color="auto" w:sz="4" w:space="0"/>
              <w:right w:val="single" w:color="auto" w:sz="4" w:space="0"/>
            </w:tcBorders>
            <w:noWrap/>
            <w:vAlign w:val="center"/>
          </w:tcPr>
          <w:p w14:paraId="2B7BBAE4">
            <w:pPr>
              <w:pBdr>
                <w:top w:val="none" w:color="auto" w:sz="0" w:space="0"/>
                <w:left w:val="none" w:color="auto" w:sz="0" w:space="0"/>
                <w:bottom w:val="none" w:color="auto" w:sz="0" w:space="0"/>
                <w:right w:val="none" w:color="auto" w:sz="0" w:space="0"/>
              </w:pBdr>
              <w:jc w:val="center"/>
              <w:rPr>
                <w:rFonts w:ascii="仿宋_GB2312" w:eastAsia="仿宋_GB2312"/>
                <w:color w:val="auto"/>
                <w:kern w:val="2"/>
                <w:sz w:val="28"/>
                <w:szCs w:val="28"/>
                <w:u w:val="none"/>
              </w:rPr>
            </w:pPr>
            <w:r>
              <w:rPr>
                <w:rFonts w:ascii="仿宋_GB2312" w:eastAsia="仿宋_GB2312"/>
                <w:color w:val="auto"/>
                <w:kern w:val="2"/>
                <w:sz w:val="28"/>
                <w:szCs w:val="28"/>
                <w:u w:val="none"/>
              </w:rPr>
              <w:t>验收报告</w:t>
            </w:r>
          </w:p>
          <w:p w14:paraId="1E1DF380">
            <w:pPr>
              <w:pBdr>
                <w:top w:val="none" w:color="auto" w:sz="0" w:space="0"/>
                <w:left w:val="none" w:color="auto" w:sz="0" w:space="0"/>
                <w:bottom w:val="none" w:color="auto" w:sz="0" w:space="0"/>
                <w:right w:val="none" w:color="auto" w:sz="0" w:space="0"/>
              </w:pBdr>
              <w:jc w:val="center"/>
              <w:rPr>
                <w:rFonts w:ascii="仿宋_GB2312" w:eastAsia="仿宋_GB2312"/>
                <w:color w:val="auto"/>
                <w:kern w:val="2"/>
                <w:sz w:val="28"/>
                <w:szCs w:val="28"/>
                <w:u w:val="none"/>
              </w:rPr>
            </w:pPr>
            <w:r>
              <w:rPr>
                <w:rFonts w:ascii="仿宋_GB2312" w:eastAsia="仿宋_GB2312"/>
                <w:color w:val="auto"/>
                <w:kern w:val="2"/>
                <w:sz w:val="28"/>
                <w:szCs w:val="28"/>
                <w:u w:val="none"/>
              </w:rPr>
              <w:t>（有/无）</w:t>
            </w:r>
          </w:p>
        </w:tc>
      </w:tr>
      <w:tr w14:paraId="0E90D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9" w:type="dxa"/>
            <w:tcBorders>
              <w:top w:val="single" w:color="auto" w:sz="4" w:space="0"/>
              <w:left w:val="single" w:color="auto" w:sz="4" w:space="0"/>
              <w:bottom w:val="single" w:color="auto" w:sz="4" w:space="0"/>
              <w:right w:val="single" w:color="auto" w:sz="4" w:space="0"/>
            </w:tcBorders>
            <w:noWrap/>
            <w:vAlign w:val="center"/>
          </w:tcPr>
          <w:p w14:paraId="144D21DF">
            <w:pPr>
              <w:pBdr>
                <w:top w:val="none" w:color="auto" w:sz="0" w:space="0"/>
                <w:left w:val="none" w:color="auto" w:sz="0" w:space="0"/>
                <w:bottom w:val="none" w:color="auto" w:sz="0" w:space="0"/>
                <w:right w:val="none" w:color="auto" w:sz="0" w:space="0"/>
              </w:pBdr>
              <w:jc w:val="center"/>
              <w:rPr>
                <w:rFonts w:ascii="仿宋_GB2312" w:eastAsia="仿宋_GB2312"/>
                <w:color w:val="auto"/>
                <w:kern w:val="2"/>
                <w:sz w:val="28"/>
                <w:szCs w:val="28"/>
                <w:u w:val="none"/>
              </w:rPr>
            </w:pPr>
            <w:r>
              <w:rPr>
                <w:rFonts w:ascii="仿宋_GB2312" w:eastAsia="仿宋_GB2312"/>
                <w:color w:val="auto"/>
                <w:kern w:val="2"/>
                <w:sz w:val="28"/>
                <w:szCs w:val="28"/>
                <w:u w:val="none"/>
              </w:rPr>
              <w:t>1</w:t>
            </w:r>
          </w:p>
        </w:tc>
        <w:tc>
          <w:tcPr>
            <w:tcW w:w="1455" w:type="dxa"/>
            <w:tcBorders>
              <w:top w:val="single" w:color="auto" w:sz="4" w:space="0"/>
              <w:left w:val="single" w:color="auto" w:sz="4" w:space="0"/>
              <w:bottom w:val="single" w:color="auto" w:sz="4" w:space="0"/>
              <w:right w:val="single" w:color="auto" w:sz="4" w:space="0"/>
            </w:tcBorders>
          </w:tcPr>
          <w:p w14:paraId="1863408B">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c>
          <w:tcPr>
            <w:tcW w:w="1751" w:type="dxa"/>
            <w:tcBorders>
              <w:top w:val="single" w:color="auto" w:sz="4" w:space="0"/>
              <w:left w:val="single" w:color="auto" w:sz="4" w:space="0"/>
              <w:bottom w:val="single" w:color="auto" w:sz="4" w:space="0"/>
              <w:right w:val="single" w:color="auto" w:sz="4" w:space="0"/>
            </w:tcBorders>
          </w:tcPr>
          <w:p w14:paraId="5C67E5F6">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c>
          <w:tcPr>
            <w:tcW w:w="1185" w:type="dxa"/>
            <w:tcBorders>
              <w:top w:val="single" w:color="auto" w:sz="4" w:space="0"/>
              <w:left w:val="single" w:color="auto" w:sz="4" w:space="0"/>
              <w:bottom w:val="single" w:color="auto" w:sz="4" w:space="0"/>
              <w:right w:val="single" w:color="auto" w:sz="4" w:space="0"/>
            </w:tcBorders>
          </w:tcPr>
          <w:p w14:paraId="44E0054E">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c>
          <w:tcPr>
            <w:tcW w:w="1733" w:type="dxa"/>
            <w:tcBorders>
              <w:top w:val="single" w:color="auto" w:sz="4" w:space="0"/>
              <w:left w:val="single" w:color="auto" w:sz="4" w:space="0"/>
              <w:bottom w:val="single" w:color="auto" w:sz="4" w:space="0"/>
              <w:right w:val="single" w:color="auto" w:sz="4" w:space="0"/>
            </w:tcBorders>
          </w:tcPr>
          <w:p w14:paraId="3B4ED72D">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c>
          <w:tcPr>
            <w:tcW w:w="1453" w:type="dxa"/>
            <w:tcBorders>
              <w:top w:val="single" w:color="auto" w:sz="4" w:space="0"/>
              <w:left w:val="single" w:color="auto" w:sz="4" w:space="0"/>
              <w:bottom w:val="single" w:color="auto" w:sz="4" w:space="0"/>
              <w:right w:val="single" w:color="auto" w:sz="4" w:space="0"/>
            </w:tcBorders>
          </w:tcPr>
          <w:p w14:paraId="450AD8A6">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r>
      <w:tr w14:paraId="71126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9" w:type="dxa"/>
            <w:tcBorders>
              <w:top w:val="single" w:color="auto" w:sz="4" w:space="0"/>
              <w:left w:val="single" w:color="auto" w:sz="4" w:space="0"/>
              <w:bottom w:val="single" w:color="auto" w:sz="4" w:space="0"/>
              <w:right w:val="single" w:color="auto" w:sz="4" w:space="0"/>
            </w:tcBorders>
            <w:noWrap/>
            <w:vAlign w:val="center"/>
          </w:tcPr>
          <w:p w14:paraId="6475102F">
            <w:pPr>
              <w:pBdr>
                <w:top w:val="none" w:color="auto" w:sz="0" w:space="0"/>
                <w:left w:val="none" w:color="auto" w:sz="0" w:space="0"/>
                <w:bottom w:val="none" w:color="auto" w:sz="0" w:space="0"/>
                <w:right w:val="none" w:color="auto" w:sz="0" w:space="0"/>
              </w:pBdr>
              <w:jc w:val="center"/>
              <w:rPr>
                <w:rFonts w:ascii="仿宋_GB2312" w:eastAsia="仿宋_GB2312"/>
                <w:color w:val="auto"/>
                <w:kern w:val="2"/>
                <w:sz w:val="28"/>
                <w:szCs w:val="28"/>
                <w:u w:val="none"/>
              </w:rPr>
            </w:pPr>
            <w:r>
              <w:rPr>
                <w:rFonts w:ascii="仿宋_GB2312" w:eastAsia="仿宋_GB2312"/>
                <w:color w:val="auto"/>
                <w:kern w:val="2"/>
                <w:sz w:val="28"/>
                <w:szCs w:val="28"/>
                <w:u w:val="none"/>
              </w:rPr>
              <w:t>2</w:t>
            </w:r>
          </w:p>
        </w:tc>
        <w:tc>
          <w:tcPr>
            <w:tcW w:w="1455" w:type="dxa"/>
            <w:tcBorders>
              <w:top w:val="single" w:color="auto" w:sz="4" w:space="0"/>
              <w:left w:val="single" w:color="auto" w:sz="4" w:space="0"/>
              <w:bottom w:val="single" w:color="auto" w:sz="4" w:space="0"/>
              <w:right w:val="single" w:color="auto" w:sz="4" w:space="0"/>
            </w:tcBorders>
          </w:tcPr>
          <w:p w14:paraId="461D4BF4">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c>
          <w:tcPr>
            <w:tcW w:w="1751" w:type="dxa"/>
            <w:tcBorders>
              <w:top w:val="single" w:color="auto" w:sz="4" w:space="0"/>
              <w:left w:val="single" w:color="auto" w:sz="4" w:space="0"/>
              <w:bottom w:val="single" w:color="auto" w:sz="4" w:space="0"/>
              <w:right w:val="single" w:color="auto" w:sz="4" w:space="0"/>
            </w:tcBorders>
          </w:tcPr>
          <w:p w14:paraId="1967A471">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c>
          <w:tcPr>
            <w:tcW w:w="1185" w:type="dxa"/>
            <w:tcBorders>
              <w:top w:val="single" w:color="auto" w:sz="4" w:space="0"/>
              <w:left w:val="single" w:color="auto" w:sz="4" w:space="0"/>
              <w:bottom w:val="single" w:color="auto" w:sz="4" w:space="0"/>
              <w:right w:val="single" w:color="auto" w:sz="4" w:space="0"/>
            </w:tcBorders>
          </w:tcPr>
          <w:p w14:paraId="255FE810">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c>
          <w:tcPr>
            <w:tcW w:w="1733" w:type="dxa"/>
            <w:tcBorders>
              <w:top w:val="single" w:color="auto" w:sz="4" w:space="0"/>
              <w:left w:val="single" w:color="auto" w:sz="4" w:space="0"/>
              <w:bottom w:val="single" w:color="auto" w:sz="4" w:space="0"/>
              <w:right w:val="single" w:color="auto" w:sz="4" w:space="0"/>
            </w:tcBorders>
          </w:tcPr>
          <w:p w14:paraId="354FF828">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c>
          <w:tcPr>
            <w:tcW w:w="1453" w:type="dxa"/>
            <w:tcBorders>
              <w:top w:val="single" w:color="auto" w:sz="4" w:space="0"/>
              <w:left w:val="single" w:color="auto" w:sz="4" w:space="0"/>
              <w:bottom w:val="single" w:color="auto" w:sz="4" w:space="0"/>
              <w:right w:val="single" w:color="auto" w:sz="4" w:space="0"/>
            </w:tcBorders>
          </w:tcPr>
          <w:p w14:paraId="131B8057">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r>
      <w:tr w14:paraId="38166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9" w:type="dxa"/>
            <w:tcBorders>
              <w:top w:val="single" w:color="auto" w:sz="4" w:space="0"/>
              <w:left w:val="single" w:color="auto" w:sz="4" w:space="0"/>
              <w:bottom w:val="single" w:color="auto" w:sz="4" w:space="0"/>
              <w:right w:val="single" w:color="auto" w:sz="4" w:space="0"/>
            </w:tcBorders>
            <w:noWrap/>
            <w:vAlign w:val="center"/>
          </w:tcPr>
          <w:p w14:paraId="35B3523E">
            <w:pPr>
              <w:pBdr>
                <w:top w:val="none" w:color="auto" w:sz="0" w:space="0"/>
                <w:left w:val="none" w:color="auto" w:sz="0" w:space="0"/>
                <w:bottom w:val="none" w:color="auto" w:sz="0" w:space="0"/>
                <w:right w:val="none" w:color="auto" w:sz="0" w:space="0"/>
              </w:pBdr>
              <w:jc w:val="center"/>
              <w:rPr>
                <w:rFonts w:ascii="仿宋_GB2312" w:eastAsia="仿宋_GB2312"/>
                <w:color w:val="auto"/>
                <w:kern w:val="2"/>
                <w:sz w:val="28"/>
                <w:szCs w:val="28"/>
                <w:u w:val="none"/>
              </w:rPr>
            </w:pPr>
            <w:r>
              <w:rPr>
                <w:rFonts w:hint="eastAsia" w:ascii="仿宋_GB2312" w:eastAsia="仿宋_GB2312"/>
                <w:color w:val="auto"/>
                <w:kern w:val="2"/>
                <w:sz w:val="28"/>
                <w:szCs w:val="28"/>
                <w:u w:val="none"/>
              </w:rPr>
              <w:t>…</w:t>
            </w:r>
          </w:p>
        </w:tc>
        <w:tc>
          <w:tcPr>
            <w:tcW w:w="1455" w:type="dxa"/>
            <w:tcBorders>
              <w:top w:val="single" w:color="auto" w:sz="4" w:space="0"/>
              <w:left w:val="single" w:color="auto" w:sz="4" w:space="0"/>
              <w:bottom w:val="single" w:color="auto" w:sz="4" w:space="0"/>
              <w:right w:val="single" w:color="auto" w:sz="4" w:space="0"/>
            </w:tcBorders>
          </w:tcPr>
          <w:p w14:paraId="599EF542">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c>
          <w:tcPr>
            <w:tcW w:w="1751" w:type="dxa"/>
            <w:tcBorders>
              <w:top w:val="single" w:color="auto" w:sz="4" w:space="0"/>
              <w:left w:val="single" w:color="auto" w:sz="4" w:space="0"/>
              <w:bottom w:val="single" w:color="auto" w:sz="4" w:space="0"/>
              <w:right w:val="single" w:color="auto" w:sz="4" w:space="0"/>
            </w:tcBorders>
          </w:tcPr>
          <w:p w14:paraId="4C93B8CD">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c>
          <w:tcPr>
            <w:tcW w:w="1185" w:type="dxa"/>
            <w:tcBorders>
              <w:top w:val="single" w:color="auto" w:sz="4" w:space="0"/>
              <w:left w:val="single" w:color="auto" w:sz="4" w:space="0"/>
              <w:bottom w:val="single" w:color="auto" w:sz="4" w:space="0"/>
              <w:right w:val="single" w:color="auto" w:sz="4" w:space="0"/>
            </w:tcBorders>
          </w:tcPr>
          <w:p w14:paraId="71A7F8DC">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c>
          <w:tcPr>
            <w:tcW w:w="1733" w:type="dxa"/>
            <w:tcBorders>
              <w:top w:val="single" w:color="auto" w:sz="4" w:space="0"/>
              <w:left w:val="single" w:color="auto" w:sz="4" w:space="0"/>
              <w:bottom w:val="single" w:color="auto" w:sz="4" w:space="0"/>
              <w:right w:val="single" w:color="auto" w:sz="4" w:space="0"/>
            </w:tcBorders>
          </w:tcPr>
          <w:p w14:paraId="7267F12E">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c>
          <w:tcPr>
            <w:tcW w:w="1453" w:type="dxa"/>
            <w:tcBorders>
              <w:top w:val="single" w:color="auto" w:sz="4" w:space="0"/>
              <w:left w:val="single" w:color="auto" w:sz="4" w:space="0"/>
              <w:bottom w:val="single" w:color="auto" w:sz="4" w:space="0"/>
              <w:right w:val="single" w:color="auto" w:sz="4" w:space="0"/>
            </w:tcBorders>
          </w:tcPr>
          <w:p w14:paraId="40EBA7F9">
            <w:pPr>
              <w:pBdr>
                <w:top w:val="none" w:color="auto" w:sz="0" w:space="0"/>
                <w:left w:val="none" w:color="auto" w:sz="0" w:space="0"/>
                <w:bottom w:val="none" w:color="auto" w:sz="0" w:space="0"/>
                <w:right w:val="none" w:color="auto" w:sz="0" w:space="0"/>
              </w:pBdr>
              <w:rPr>
                <w:rFonts w:ascii="仿宋_GB2312" w:eastAsia="仿宋_GB2312"/>
                <w:color w:val="auto"/>
                <w:kern w:val="2"/>
                <w:sz w:val="28"/>
                <w:szCs w:val="28"/>
                <w:u w:val="none"/>
              </w:rPr>
            </w:pPr>
          </w:p>
        </w:tc>
      </w:tr>
    </w:tbl>
    <w:p w14:paraId="194DE728">
      <w:pPr>
        <w:rPr>
          <w:rFonts w:ascii="仿宋" w:eastAsia="仿宋"/>
          <w:color w:val="000000"/>
          <w:sz w:val="24"/>
        </w:rPr>
      </w:pPr>
      <w:r>
        <w:rPr>
          <w:rFonts w:hint="eastAsia" w:ascii="仿宋" w:eastAsia="仿宋"/>
          <w:color w:val="000000"/>
          <w:sz w:val="24"/>
        </w:rPr>
        <w:t>备注：</w:t>
      </w:r>
    </w:p>
    <w:p w14:paraId="2DC287AE">
      <w:pPr>
        <w:numPr>
          <w:ilvl w:val="0"/>
          <w:numId w:val="10"/>
        </w:numPr>
        <w:rPr>
          <w:rFonts w:ascii="仿宋" w:eastAsia="仿宋"/>
          <w:color w:val="000000"/>
          <w:sz w:val="24"/>
        </w:rPr>
      </w:pPr>
      <w:r>
        <w:rPr>
          <w:rFonts w:hint="eastAsia" w:ascii="仿宋" w:eastAsia="仿宋"/>
          <w:color w:val="000000"/>
          <w:sz w:val="24"/>
        </w:rPr>
        <w:t>请在此表后附类似业绩的合同复印件、验收报告复印件（如有）。</w:t>
      </w:r>
    </w:p>
    <w:p w14:paraId="309D7744">
      <w:pPr>
        <w:rPr>
          <w:rFonts w:ascii="仿宋_GB2312" w:eastAsia="仿宋_GB2312"/>
          <w:color w:val="auto"/>
          <w:kern w:val="2"/>
          <w:sz w:val="28"/>
          <w:szCs w:val="28"/>
          <w:u w:val="none"/>
        </w:rPr>
      </w:pPr>
    </w:p>
    <w:p w14:paraId="1B9BDF87">
      <w:pPr>
        <w:rPr>
          <w:rFonts w:ascii="仿宋_GB2312" w:eastAsia="仿宋_GB2312"/>
          <w:color w:val="auto"/>
          <w:kern w:val="2"/>
          <w:sz w:val="28"/>
          <w:szCs w:val="28"/>
          <w:u w:val="none"/>
        </w:rPr>
      </w:pPr>
    </w:p>
    <w:p w14:paraId="16EA6CB5">
      <w:pPr>
        <w:rPr>
          <w:rFonts w:ascii="仿宋_GB2312" w:eastAsia="仿宋_GB2312"/>
          <w:color w:val="auto"/>
          <w:kern w:val="2"/>
          <w:sz w:val="28"/>
          <w:szCs w:val="28"/>
          <w:u w:val="none"/>
        </w:rPr>
      </w:pPr>
    </w:p>
    <w:p w14:paraId="3F792796">
      <w:pPr>
        <w:rPr>
          <w:rFonts w:ascii="仿宋_GB2312" w:eastAsia="仿宋_GB2312"/>
          <w:color w:val="auto"/>
          <w:kern w:val="2"/>
          <w:sz w:val="28"/>
          <w:szCs w:val="28"/>
          <w:u w:val="none"/>
        </w:rPr>
      </w:pPr>
    </w:p>
    <w:p w14:paraId="41E46E72">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14:paraId="33312EB8">
      <w:pPr>
        <w:snapToGrid w:val="0"/>
        <w:spacing w:before="156" w:beforeLines="50"/>
        <w:rPr>
          <w:rFonts w:hint="eastAsia" w:ascii="仿宋" w:eastAsia="仿宋"/>
          <w:sz w:val="28"/>
          <w:szCs w:val="28"/>
        </w:rPr>
      </w:pPr>
      <w:r>
        <w:rPr>
          <w:rFonts w:hint="eastAsia" w:ascii="仿宋" w:eastAsia="仿宋"/>
          <w:sz w:val="28"/>
          <w:szCs w:val="28"/>
        </w:rPr>
        <w:t xml:space="preserve">日期： </w:t>
      </w:r>
    </w:p>
    <w:p w14:paraId="3AB477AB">
      <w:pPr>
        <w:rPr>
          <w:rFonts w:ascii="仿宋_GB2312" w:eastAsia="仿宋_GB2312"/>
          <w:color w:val="auto"/>
          <w:kern w:val="2"/>
          <w:sz w:val="24"/>
          <w:szCs w:val="20"/>
          <w:u w:val="none"/>
        </w:rPr>
      </w:pPr>
    </w:p>
    <w:p w14:paraId="34479B9E">
      <w:pPr>
        <w:rPr>
          <w:rFonts w:ascii="仿宋_GB2312" w:eastAsia="仿宋_GB2312"/>
          <w:color w:val="auto"/>
          <w:kern w:val="2"/>
          <w:sz w:val="24"/>
          <w:szCs w:val="20"/>
          <w:u w:val="none"/>
        </w:rPr>
      </w:pPr>
    </w:p>
    <w:p w14:paraId="49114506">
      <w:pPr>
        <w:rPr>
          <w:rFonts w:ascii="仿宋_GB2312" w:eastAsia="仿宋_GB2312"/>
          <w:color w:val="auto"/>
          <w:kern w:val="2"/>
          <w:sz w:val="24"/>
          <w:szCs w:val="20"/>
          <w:u w:val="none"/>
        </w:rPr>
      </w:pPr>
    </w:p>
    <w:p w14:paraId="391B457F">
      <w:pPr>
        <w:rPr>
          <w:rFonts w:ascii="仿宋_GB2312" w:eastAsia="仿宋_GB2312"/>
          <w:color w:val="auto"/>
          <w:kern w:val="2"/>
          <w:sz w:val="24"/>
          <w:szCs w:val="20"/>
          <w:u w:val="none"/>
        </w:rPr>
      </w:pPr>
    </w:p>
    <w:p w14:paraId="42B31B24">
      <w:pPr>
        <w:snapToGrid w:val="0"/>
        <w:spacing w:before="156" w:beforeLines="50" w:after="50"/>
        <w:jc w:val="left"/>
        <w:rPr>
          <w:rFonts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8</w:t>
      </w:r>
      <w:r>
        <w:rPr>
          <w:rFonts w:hint="eastAsia" w:ascii="仿宋" w:eastAsia="仿宋"/>
          <w:b/>
          <w:bCs/>
          <w:sz w:val="30"/>
          <w:szCs w:val="30"/>
        </w:rPr>
        <w:t>：</w:t>
      </w:r>
      <w:r>
        <w:rPr>
          <w:rFonts w:ascii="仿宋" w:eastAsia="仿宋"/>
          <w:b/>
          <w:bCs/>
          <w:sz w:val="30"/>
          <w:szCs w:val="30"/>
        </w:rPr>
        <w:t>报价文件封面</w:t>
      </w:r>
    </w:p>
    <w:p w14:paraId="66D269B5">
      <w:pPr>
        <w:snapToGrid w:val="0"/>
        <w:spacing w:before="156" w:beforeLines="50" w:after="50"/>
        <w:jc w:val="right"/>
        <w:rPr>
          <w:rFonts w:ascii="仿宋" w:eastAsia="仿宋"/>
          <w:b/>
          <w:sz w:val="30"/>
          <w:szCs w:val="30"/>
        </w:rPr>
      </w:pPr>
      <w:r>
        <w:rPr>
          <w:rFonts w:ascii="仿宋" w:eastAsia="仿宋"/>
          <w:bCs/>
          <w:sz w:val="30"/>
          <w:szCs w:val="30"/>
          <w:u w:val="single"/>
        </w:rPr>
        <w:t>（填写</w:t>
      </w:r>
      <w:r>
        <w:rPr>
          <w:rFonts w:hint="eastAsia" w:ascii="仿宋" w:eastAsia="仿宋"/>
          <w:bCs/>
          <w:sz w:val="30"/>
          <w:szCs w:val="30"/>
          <w:u w:val="single"/>
        </w:rPr>
        <w:t>正本或副本</w:t>
      </w:r>
      <w:r>
        <w:rPr>
          <w:rFonts w:ascii="仿宋" w:eastAsia="仿宋"/>
          <w:bCs/>
          <w:sz w:val="30"/>
          <w:szCs w:val="30"/>
          <w:u w:val="single"/>
        </w:rPr>
        <w:t>）</w:t>
      </w:r>
    </w:p>
    <w:p w14:paraId="0DF9CCEC">
      <w:pPr>
        <w:snapToGrid w:val="0"/>
        <w:spacing w:before="156" w:beforeLines="50" w:after="50"/>
        <w:jc w:val="right"/>
        <w:rPr>
          <w:rFonts w:ascii="仿宋" w:eastAsia="仿宋"/>
          <w:bCs/>
          <w:sz w:val="30"/>
          <w:szCs w:val="30"/>
        </w:rPr>
      </w:pPr>
    </w:p>
    <w:p w14:paraId="360AAF36">
      <w:pPr>
        <w:spacing w:line="400" w:lineRule="exact"/>
        <w:ind w:right="-110"/>
        <w:rPr>
          <w:rFonts w:ascii="仿宋" w:eastAsia="仿宋"/>
          <w:spacing w:val="40"/>
          <w:sz w:val="30"/>
          <w:szCs w:val="30"/>
        </w:rPr>
      </w:pPr>
      <w:r>
        <w:rPr>
          <w:rFonts w:hint="eastAsia" w:ascii="仿宋" w:eastAsia="仿宋"/>
          <w:spacing w:val="40"/>
          <w:sz w:val="30"/>
          <w:szCs w:val="30"/>
        </w:rPr>
        <w:t>项目名称</w:t>
      </w:r>
      <w:r>
        <w:rPr>
          <w:rFonts w:ascii="仿宋" w:eastAsia="仿宋"/>
          <w:spacing w:val="40"/>
          <w:sz w:val="30"/>
          <w:szCs w:val="30"/>
        </w:rPr>
        <w:t>：</w:t>
      </w:r>
      <w:r>
        <w:rPr>
          <w:rFonts w:ascii="仿宋" w:eastAsia="仿宋"/>
          <w:spacing w:val="40"/>
          <w:sz w:val="30"/>
          <w:szCs w:val="30"/>
          <w:u w:val="single"/>
        </w:rPr>
        <w:t xml:space="preserve">           </w:t>
      </w:r>
    </w:p>
    <w:p w14:paraId="4B803591">
      <w:pPr>
        <w:spacing w:before="312" w:beforeLines="100" w:line="400" w:lineRule="exact"/>
        <w:rPr>
          <w:rFonts w:ascii="仿宋" w:eastAsia="仿宋"/>
          <w:sz w:val="30"/>
          <w:szCs w:val="30"/>
          <w:u w:val="single"/>
        </w:rPr>
      </w:pPr>
      <w:r>
        <w:rPr>
          <w:rFonts w:hint="eastAsia" w:ascii="仿宋" w:eastAsia="仿宋"/>
          <w:sz w:val="30"/>
          <w:szCs w:val="30"/>
        </w:rPr>
        <w:t>项目编号：</w:t>
      </w:r>
      <w:r>
        <w:rPr>
          <w:rFonts w:ascii="仿宋" w:eastAsia="仿宋"/>
          <w:sz w:val="30"/>
          <w:szCs w:val="30"/>
          <w:u w:val="single"/>
        </w:rPr>
        <w:t xml:space="preserve">                   </w:t>
      </w:r>
    </w:p>
    <w:p w14:paraId="704F2057">
      <w:pPr>
        <w:spacing w:before="312" w:beforeLines="100" w:line="400" w:lineRule="exact"/>
        <w:rPr>
          <w:rFonts w:ascii="仿宋" w:eastAsia="仿宋"/>
          <w:sz w:val="30"/>
          <w:szCs w:val="30"/>
        </w:rPr>
      </w:pPr>
      <w:r>
        <w:rPr>
          <w:rFonts w:ascii="仿宋" w:eastAsia="仿宋"/>
          <w:sz w:val="30"/>
          <w:szCs w:val="30"/>
        </w:rPr>
        <w:t>标段编号：</w:t>
      </w:r>
      <w:r>
        <w:rPr>
          <w:rFonts w:ascii="仿宋" w:eastAsia="仿宋"/>
          <w:sz w:val="30"/>
          <w:szCs w:val="30"/>
          <w:u w:val="single"/>
        </w:rPr>
        <w:t xml:space="preserve">                    </w:t>
      </w:r>
    </w:p>
    <w:p w14:paraId="1C0AF64F">
      <w:pPr>
        <w:spacing w:line="1200" w:lineRule="exact"/>
        <w:ind w:right="6"/>
        <w:jc w:val="center"/>
        <w:rPr>
          <w:rFonts w:ascii="仿宋" w:eastAsia="仿宋"/>
          <w:sz w:val="72"/>
          <w:szCs w:val="72"/>
        </w:rPr>
      </w:pPr>
    </w:p>
    <w:p w14:paraId="7A2A1B89">
      <w:pPr>
        <w:spacing w:line="1200" w:lineRule="exact"/>
        <w:ind w:right="6"/>
        <w:jc w:val="center"/>
        <w:rPr>
          <w:rFonts w:ascii="仿宋" w:eastAsia="仿宋"/>
          <w:sz w:val="72"/>
          <w:szCs w:val="72"/>
        </w:rPr>
      </w:pPr>
      <w:r>
        <w:rPr>
          <w:rFonts w:ascii="仿宋" w:eastAsia="仿宋"/>
          <w:sz w:val="72"/>
          <w:szCs w:val="72"/>
        </w:rPr>
        <w:t>报</w:t>
      </w:r>
    </w:p>
    <w:p w14:paraId="11824BFA">
      <w:pPr>
        <w:spacing w:line="1200" w:lineRule="exact"/>
        <w:ind w:right="6"/>
        <w:jc w:val="center"/>
        <w:rPr>
          <w:rFonts w:ascii="仿宋" w:eastAsia="仿宋"/>
          <w:sz w:val="72"/>
          <w:szCs w:val="72"/>
        </w:rPr>
      </w:pPr>
      <w:r>
        <w:rPr>
          <w:rFonts w:ascii="仿宋" w:eastAsia="仿宋"/>
          <w:sz w:val="72"/>
          <w:szCs w:val="72"/>
        </w:rPr>
        <w:t>价</w:t>
      </w:r>
    </w:p>
    <w:p w14:paraId="208CF941">
      <w:pPr>
        <w:spacing w:line="1200" w:lineRule="exact"/>
        <w:ind w:right="6"/>
        <w:jc w:val="center"/>
        <w:rPr>
          <w:rFonts w:ascii="仿宋" w:eastAsia="仿宋"/>
          <w:sz w:val="72"/>
          <w:szCs w:val="72"/>
        </w:rPr>
      </w:pPr>
      <w:r>
        <w:rPr>
          <w:rFonts w:ascii="仿宋" w:eastAsia="仿宋"/>
          <w:sz w:val="72"/>
          <w:szCs w:val="72"/>
        </w:rPr>
        <w:t>文</w:t>
      </w:r>
    </w:p>
    <w:p w14:paraId="6CE33F2A">
      <w:pPr>
        <w:spacing w:line="1200" w:lineRule="exact"/>
        <w:ind w:right="6"/>
        <w:jc w:val="center"/>
        <w:rPr>
          <w:rFonts w:ascii="仿宋" w:eastAsia="仿宋"/>
          <w:sz w:val="72"/>
          <w:szCs w:val="72"/>
        </w:rPr>
      </w:pPr>
      <w:r>
        <w:rPr>
          <w:rFonts w:ascii="仿宋" w:eastAsia="仿宋"/>
          <w:sz w:val="72"/>
          <w:szCs w:val="72"/>
        </w:rPr>
        <w:t>件</w:t>
      </w:r>
    </w:p>
    <w:p w14:paraId="0B627CD2">
      <w:pPr>
        <w:spacing w:line="1200" w:lineRule="exact"/>
        <w:ind w:right="6"/>
        <w:jc w:val="center"/>
        <w:rPr>
          <w:rFonts w:ascii="仿宋" w:eastAsia="仿宋"/>
          <w:sz w:val="72"/>
          <w:szCs w:val="72"/>
        </w:rPr>
      </w:pPr>
    </w:p>
    <w:p w14:paraId="58AAF674">
      <w:pPr>
        <w:spacing w:line="360" w:lineRule="auto"/>
        <w:ind w:right="-110"/>
        <w:rPr>
          <w:rFonts w:hint="eastAsia" w:ascii="仿宋" w:eastAsia="仿宋"/>
          <w:spacing w:val="40"/>
          <w:sz w:val="30"/>
          <w:szCs w:val="30"/>
        </w:rPr>
      </w:pPr>
      <w:r>
        <w:rPr>
          <w:rFonts w:hint="eastAsia" w:ascii="仿宋" w:eastAsia="仿宋"/>
          <w:spacing w:val="40"/>
          <w:sz w:val="30"/>
          <w:szCs w:val="30"/>
        </w:rPr>
        <w:t>供应商名称（盖</w:t>
      </w:r>
      <w:r>
        <w:rPr>
          <w:rFonts w:ascii="仿宋" w:eastAsia="仿宋"/>
          <w:spacing w:val="40"/>
          <w:sz w:val="30"/>
          <w:szCs w:val="30"/>
        </w:rPr>
        <w:t>公</w:t>
      </w:r>
      <w:r>
        <w:rPr>
          <w:rFonts w:hint="eastAsia" w:ascii="仿宋" w:eastAsia="仿宋"/>
          <w:spacing w:val="40"/>
          <w:sz w:val="30"/>
          <w:szCs w:val="30"/>
        </w:rPr>
        <w:t>章）：</w:t>
      </w:r>
    </w:p>
    <w:p w14:paraId="6B8421EC">
      <w:pPr>
        <w:spacing w:line="360" w:lineRule="auto"/>
        <w:ind w:right="-110"/>
        <w:rPr>
          <w:rFonts w:hint="eastAsia" w:ascii="仿宋" w:eastAsia="仿宋"/>
          <w:spacing w:val="40"/>
          <w:sz w:val="30"/>
          <w:szCs w:val="30"/>
        </w:rPr>
      </w:pPr>
      <w:r>
        <w:rPr>
          <w:rFonts w:hint="eastAsia" w:ascii="仿宋" w:eastAsia="仿宋"/>
          <w:spacing w:val="40"/>
          <w:sz w:val="30"/>
          <w:szCs w:val="30"/>
        </w:rPr>
        <w:t>地    址：</w:t>
      </w:r>
    </w:p>
    <w:p w14:paraId="79359D3D">
      <w:pPr>
        <w:spacing w:line="360" w:lineRule="auto"/>
        <w:ind w:right="-110"/>
        <w:rPr>
          <w:rFonts w:ascii="仿宋" w:eastAsia="仿宋"/>
          <w:spacing w:val="40"/>
          <w:sz w:val="30"/>
          <w:szCs w:val="30"/>
        </w:rPr>
      </w:pPr>
      <w:r>
        <w:rPr>
          <w:rFonts w:ascii="仿宋" w:eastAsia="仿宋"/>
          <w:spacing w:val="40"/>
          <w:sz w:val="30"/>
          <w:szCs w:val="30"/>
        </w:rPr>
        <w:t>日</w:t>
      </w:r>
      <w:r>
        <w:rPr>
          <w:rFonts w:hint="eastAsia" w:ascii="仿宋" w:eastAsia="仿宋"/>
          <w:spacing w:val="40"/>
          <w:sz w:val="30"/>
          <w:szCs w:val="30"/>
        </w:rPr>
        <w:t xml:space="preserve">    </w:t>
      </w:r>
      <w:r>
        <w:rPr>
          <w:rFonts w:ascii="仿宋" w:eastAsia="仿宋"/>
          <w:spacing w:val="40"/>
          <w:sz w:val="30"/>
          <w:szCs w:val="30"/>
        </w:rPr>
        <w:t>期</w:t>
      </w:r>
      <w:r>
        <w:rPr>
          <w:rFonts w:hint="eastAsia" w:ascii="仿宋" w:eastAsia="仿宋"/>
          <w:spacing w:val="40"/>
          <w:sz w:val="30"/>
          <w:szCs w:val="30"/>
        </w:rPr>
        <w:t>：</w:t>
      </w:r>
    </w:p>
    <w:p w14:paraId="10DD53C1">
      <w:pPr>
        <w:spacing w:line="400" w:lineRule="exact"/>
        <w:ind w:right="-110"/>
        <w:rPr>
          <w:rFonts w:ascii="仿宋" w:eastAsia="仿宋"/>
          <w:spacing w:val="40"/>
          <w:sz w:val="30"/>
          <w:szCs w:val="30"/>
        </w:rPr>
      </w:pPr>
    </w:p>
    <w:p w14:paraId="4076CBF1">
      <w:pPr>
        <w:spacing w:line="400" w:lineRule="exact"/>
        <w:ind w:right="-110"/>
        <w:rPr>
          <w:rFonts w:ascii="仿宋" w:eastAsia="仿宋"/>
          <w:spacing w:val="40"/>
          <w:sz w:val="30"/>
          <w:szCs w:val="30"/>
        </w:rPr>
      </w:pPr>
    </w:p>
    <w:p w14:paraId="7F6F734A">
      <w:pPr>
        <w:spacing w:line="400" w:lineRule="exact"/>
        <w:ind w:right="-110"/>
        <w:rPr>
          <w:rFonts w:ascii="仿宋" w:eastAsia="仿宋"/>
          <w:spacing w:val="40"/>
          <w:sz w:val="30"/>
          <w:szCs w:val="30"/>
        </w:rPr>
      </w:pPr>
    </w:p>
    <w:p w14:paraId="27B60246">
      <w:pPr>
        <w:rPr>
          <w:rFonts w:hint="eastAsia" w:ascii="仿宋_GB2312" w:eastAsia="仿宋_GB2312"/>
          <w:color w:val="auto"/>
          <w:kern w:val="2"/>
          <w:sz w:val="24"/>
          <w:szCs w:val="20"/>
          <w:u w:val="none"/>
        </w:rPr>
      </w:pPr>
    </w:p>
    <w:p w14:paraId="09B43A00">
      <w:pPr>
        <w:snapToGrid w:val="0"/>
        <w:spacing w:before="156" w:beforeLines="50" w:after="50"/>
        <w:jc w:val="left"/>
        <w:rPr>
          <w:rFonts w:ascii="仿宋" w:eastAsia="仿宋"/>
          <w:b/>
          <w:bCs/>
          <w:sz w:val="30"/>
          <w:szCs w:val="30"/>
        </w:rPr>
      </w:pPr>
      <w:r>
        <w:rPr>
          <w:rFonts w:hint="eastAsia" w:ascii="仿宋" w:eastAsia="仿宋"/>
          <w:b/>
          <w:bCs/>
          <w:sz w:val="30"/>
          <w:szCs w:val="30"/>
        </w:rPr>
        <w:t>附件</w:t>
      </w:r>
      <w:r>
        <w:rPr>
          <w:rFonts w:ascii="仿宋" w:eastAsia="仿宋"/>
          <w:b/>
          <w:bCs/>
          <w:sz w:val="30"/>
          <w:szCs w:val="30"/>
        </w:rPr>
        <w:t>1</w:t>
      </w:r>
      <w:r>
        <w:rPr>
          <w:rFonts w:hint="eastAsia" w:ascii="仿宋" w:eastAsia="仿宋"/>
          <w:b/>
          <w:bCs/>
          <w:sz w:val="30"/>
          <w:szCs w:val="30"/>
          <w:lang w:val="en-US" w:eastAsia="zh-CN"/>
        </w:rPr>
        <w:t>9</w:t>
      </w:r>
      <w:r>
        <w:rPr>
          <w:rFonts w:hint="eastAsia" w:ascii="仿宋" w:eastAsia="仿宋"/>
          <w:b/>
          <w:bCs/>
          <w:sz w:val="30"/>
          <w:szCs w:val="30"/>
        </w:rPr>
        <w:t>：</w:t>
      </w:r>
      <w:r>
        <w:rPr>
          <w:rFonts w:ascii="仿宋" w:eastAsia="仿宋"/>
          <w:b/>
          <w:bCs/>
          <w:sz w:val="30"/>
          <w:szCs w:val="30"/>
        </w:rPr>
        <w:t>报价文件目录</w:t>
      </w:r>
    </w:p>
    <w:p w14:paraId="32ED6859">
      <w:pPr>
        <w:snapToGrid w:val="0"/>
        <w:spacing w:before="156" w:beforeLines="50" w:after="50"/>
        <w:jc w:val="left"/>
        <w:rPr>
          <w:rFonts w:hint="eastAsia" w:ascii="仿宋" w:eastAsia="仿宋"/>
          <w:sz w:val="30"/>
          <w:szCs w:val="30"/>
        </w:rPr>
      </w:pPr>
    </w:p>
    <w:p w14:paraId="6180C131">
      <w:pPr>
        <w:pStyle w:val="37"/>
        <w:spacing w:line="360" w:lineRule="auto"/>
        <w:ind w:firstLine="0" w:firstLineChars="0"/>
        <w:jc w:val="center"/>
        <w:rPr>
          <w:rFonts w:hint="eastAsia" w:ascii="仿宋" w:eastAsia="仿宋" w:cs="仿宋_GB2312"/>
        </w:rPr>
      </w:pPr>
      <w:bookmarkStart w:id="74" w:name="_Toc64369825"/>
      <w:r>
        <w:rPr>
          <w:rFonts w:hint="eastAsia" w:ascii="仿宋" w:eastAsia="仿宋" w:cs="仿宋_GB2312"/>
        </w:rPr>
        <w:t>目 录</w:t>
      </w:r>
      <w:bookmarkEnd w:id="74"/>
    </w:p>
    <w:p w14:paraId="737902F0">
      <w:pPr>
        <w:pStyle w:val="37"/>
        <w:spacing w:line="360" w:lineRule="auto"/>
        <w:ind w:firstLine="0" w:firstLineChars="0"/>
        <w:jc w:val="left"/>
        <w:rPr>
          <w:rFonts w:hint="eastAsia" w:ascii="仿宋" w:eastAsia="仿宋" w:cs="仿宋_GB2312"/>
        </w:rPr>
      </w:pPr>
      <w:r>
        <w:rPr>
          <w:rFonts w:hint="eastAsia" w:ascii="仿宋" w:eastAsia="仿宋" w:cs="仿宋_GB2312"/>
        </w:rPr>
        <w:t>1.开标一览表 ……………………………………………………………………（页码）</w:t>
      </w:r>
    </w:p>
    <w:p w14:paraId="103F9515">
      <w:pPr>
        <w:pStyle w:val="37"/>
        <w:spacing w:line="360" w:lineRule="auto"/>
        <w:ind w:firstLine="0" w:firstLineChars="0"/>
        <w:jc w:val="left"/>
        <w:rPr>
          <w:rFonts w:hint="eastAsia" w:ascii="仿宋" w:eastAsia="仿宋" w:cs="仿宋_GB2312"/>
        </w:rPr>
      </w:pPr>
      <w:r>
        <w:rPr>
          <w:rFonts w:hint="eastAsia" w:ascii="仿宋" w:eastAsia="仿宋" w:cs="仿宋_GB2312"/>
          <w:lang w:val="en-US" w:eastAsia="zh-CN"/>
        </w:rPr>
        <w:t>2</w:t>
      </w:r>
      <w:r>
        <w:rPr>
          <w:rFonts w:hint="eastAsia" w:ascii="仿宋" w:eastAsia="仿宋" w:cs="仿宋_GB2312"/>
        </w:rPr>
        <w:t>.关于报价的其他说明（如有，自拟）………………………………………（页码）</w:t>
      </w:r>
    </w:p>
    <w:p w14:paraId="0829206A">
      <w:pPr>
        <w:pStyle w:val="37"/>
        <w:spacing w:line="360" w:lineRule="auto"/>
        <w:ind w:firstLine="0" w:firstLineChars="0"/>
        <w:jc w:val="left"/>
        <w:rPr>
          <w:rFonts w:hint="eastAsia" w:cs="仿宋_GB2312"/>
        </w:rPr>
      </w:pPr>
    </w:p>
    <w:p w14:paraId="291E2B32">
      <w:pPr>
        <w:snapToGrid w:val="0"/>
        <w:spacing w:before="50" w:after="50"/>
        <w:jc w:val="left"/>
        <w:rPr>
          <w:rFonts w:ascii="仿宋" w:eastAsia="仿宋"/>
          <w:b/>
          <w:sz w:val="36"/>
          <w:szCs w:val="36"/>
        </w:rPr>
      </w:pPr>
    </w:p>
    <w:p w14:paraId="70CEB7C2">
      <w:pPr>
        <w:snapToGrid w:val="0"/>
        <w:spacing w:line="440" w:lineRule="exact"/>
        <w:jc w:val="left"/>
        <w:rPr>
          <w:rFonts w:hint="eastAsia" w:ascii="仿宋" w:eastAsia="仿宋"/>
          <w:b/>
          <w:bCs/>
          <w:color w:val="000000"/>
          <w:sz w:val="32"/>
          <w:szCs w:val="32"/>
          <w:u w:val="single"/>
        </w:rPr>
      </w:pPr>
      <w:r>
        <w:rPr>
          <w:rFonts w:hint="eastAsia" w:ascii="仿宋" w:eastAsia="仿宋"/>
          <w:b/>
          <w:bCs/>
          <w:color w:val="000000"/>
          <w:sz w:val="32"/>
          <w:szCs w:val="32"/>
          <w:u w:val="single"/>
        </w:rPr>
        <w:t>注：“</w:t>
      </w:r>
      <w:r>
        <w:rPr>
          <w:rFonts w:hint="eastAsia" w:ascii="仿宋" w:eastAsia="仿宋"/>
          <w:b/>
          <w:bCs/>
          <w:color w:val="000000"/>
          <w:sz w:val="32"/>
          <w:szCs w:val="32"/>
          <w:u w:val="single"/>
          <w:lang w:eastAsia="zh-CN"/>
        </w:rPr>
        <w:t>开标一览表</w:t>
      </w:r>
      <w:r>
        <w:rPr>
          <w:rFonts w:hint="eastAsia" w:ascii="仿宋" w:eastAsia="仿宋"/>
          <w:b/>
          <w:bCs/>
          <w:color w:val="000000"/>
          <w:sz w:val="32"/>
          <w:szCs w:val="32"/>
          <w:u w:val="single"/>
        </w:rPr>
        <w:t>”按</w:t>
      </w:r>
      <w:r>
        <w:rPr>
          <w:rFonts w:ascii="仿宋" w:eastAsia="仿宋"/>
          <w:b/>
          <w:bCs/>
          <w:color w:val="000000"/>
          <w:sz w:val="32"/>
          <w:szCs w:val="32"/>
          <w:u w:val="single"/>
        </w:rPr>
        <w:t>采购</w:t>
      </w:r>
      <w:r>
        <w:rPr>
          <w:rFonts w:hint="eastAsia" w:ascii="仿宋" w:eastAsia="仿宋"/>
          <w:b/>
          <w:bCs/>
          <w:color w:val="000000"/>
          <w:sz w:val="32"/>
          <w:szCs w:val="32"/>
          <w:u w:val="single"/>
        </w:rPr>
        <w:t>文件规定</w:t>
      </w:r>
      <w:r>
        <w:rPr>
          <w:rFonts w:ascii="仿宋" w:eastAsia="仿宋"/>
          <w:b/>
          <w:bCs/>
          <w:color w:val="000000"/>
          <w:sz w:val="32"/>
          <w:szCs w:val="32"/>
          <w:u w:val="single"/>
        </w:rPr>
        <w:t>的内容</w:t>
      </w:r>
      <w:r>
        <w:rPr>
          <w:rFonts w:hint="eastAsia" w:ascii="仿宋" w:eastAsia="仿宋"/>
          <w:b/>
          <w:bCs/>
          <w:color w:val="000000"/>
          <w:sz w:val="32"/>
          <w:szCs w:val="32"/>
          <w:u w:val="single"/>
        </w:rPr>
        <w:t>填写，</w:t>
      </w:r>
      <w:r>
        <w:rPr>
          <w:rFonts w:ascii="仿宋" w:eastAsia="仿宋"/>
          <w:b/>
          <w:bCs/>
          <w:color w:val="000000"/>
          <w:sz w:val="32"/>
          <w:szCs w:val="32"/>
          <w:u w:val="single"/>
        </w:rPr>
        <w:t>内容有实质性偏离的作</w:t>
      </w:r>
      <w:r>
        <w:rPr>
          <w:rFonts w:hint="eastAsia" w:ascii="仿宋" w:eastAsia="仿宋"/>
          <w:b/>
          <w:bCs/>
          <w:color w:val="000000"/>
          <w:sz w:val="32"/>
          <w:szCs w:val="32"/>
          <w:u w:val="single"/>
        </w:rPr>
        <w:t>无效</w:t>
      </w:r>
      <w:r>
        <w:rPr>
          <w:rFonts w:ascii="仿宋" w:eastAsia="仿宋"/>
          <w:b/>
          <w:bCs/>
          <w:color w:val="000000"/>
          <w:sz w:val="32"/>
          <w:szCs w:val="32"/>
          <w:u w:val="single"/>
        </w:rPr>
        <w:t>投标处理。</w:t>
      </w:r>
    </w:p>
    <w:p w14:paraId="3932C315">
      <w:pPr>
        <w:snapToGrid w:val="0"/>
        <w:spacing w:before="50" w:after="50"/>
        <w:jc w:val="left"/>
        <w:rPr>
          <w:rFonts w:ascii="仿宋" w:eastAsia="仿宋"/>
          <w:b/>
          <w:sz w:val="36"/>
          <w:szCs w:val="36"/>
        </w:rPr>
      </w:pPr>
    </w:p>
    <w:p w14:paraId="5F038CDA">
      <w:pPr>
        <w:snapToGrid w:val="0"/>
        <w:spacing w:before="50" w:after="50"/>
        <w:jc w:val="left"/>
        <w:rPr>
          <w:rFonts w:ascii="仿宋" w:eastAsia="仿宋"/>
          <w:b/>
          <w:sz w:val="36"/>
          <w:szCs w:val="36"/>
        </w:rPr>
      </w:pPr>
    </w:p>
    <w:p w14:paraId="2D364C9B">
      <w:pPr>
        <w:snapToGrid w:val="0"/>
        <w:spacing w:before="50" w:after="50"/>
        <w:jc w:val="left"/>
        <w:rPr>
          <w:rFonts w:ascii="仿宋" w:eastAsia="仿宋"/>
          <w:b/>
          <w:sz w:val="36"/>
          <w:szCs w:val="36"/>
        </w:rPr>
      </w:pPr>
    </w:p>
    <w:p w14:paraId="03703946">
      <w:pPr>
        <w:snapToGrid w:val="0"/>
        <w:spacing w:before="50" w:after="50"/>
        <w:jc w:val="left"/>
        <w:rPr>
          <w:rFonts w:ascii="仿宋" w:eastAsia="仿宋"/>
          <w:b/>
          <w:sz w:val="36"/>
          <w:szCs w:val="36"/>
        </w:rPr>
      </w:pPr>
    </w:p>
    <w:p w14:paraId="7FB620A7">
      <w:pPr>
        <w:snapToGrid w:val="0"/>
        <w:spacing w:before="50" w:after="50"/>
        <w:jc w:val="left"/>
        <w:rPr>
          <w:rFonts w:ascii="仿宋" w:eastAsia="仿宋"/>
          <w:b/>
          <w:sz w:val="36"/>
          <w:szCs w:val="36"/>
        </w:rPr>
      </w:pPr>
    </w:p>
    <w:p w14:paraId="7D673AEE">
      <w:pPr>
        <w:snapToGrid w:val="0"/>
        <w:spacing w:before="50" w:after="50"/>
        <w:jc w:val="left"/>
        <w:rPr>
          <w:rFonts w:ascii="仿宋" w:eastAsia="仿宋"/>
          <w:b/>
          <w:sz w:val="36"/>
          <w:szCs w:val="36"/>
        </w:rPr>
      </w:pPr>
    </w:p>
    <w:p w14:paraId="5B9A8ECB">
      <w:pPr>
        <w:snapToGrid w:val="0"/>
        <w:spacing w:before="50" w:after="50"/>
        <w:jc w:val="left"/>
        <w:rPr>
          <w:rFonts w:ascii="仿宋" w:eastAsia="仿宋"/>
          <w:b/>
          <w:sz w:val="36"/>
          <w:szCs w:val="36"/>
        </w:rPr>
      </w:pPr>
    </w:p>
    <w:p w14:paraId="0466BEB5">
      <w:pPr>
        <w:snapToGrid w:val="0"/>
        <w:spacing w:before="50" w:after="50"/>
        <w:jc w:val="left"/>
        <w:rPr>
          <w:rFonts w:ascii="仿宋" w:eastAsia="仿宋"/>
          <w:b/>
          <w:sz w:val="36"/>
          <w:szCs w:val="36"/>
        </w:rPr>
      </w:pPr>
    </w:p>
    <w:p w14:paraId="11DD5E08">
      <w:pPr>
        <w:snapToGrid w:val="0"/>
        <w:spacing w:before="50" w:after="50"/>
        <w:jc w:val="left"/>
        <w:rPr>
          <w:rFonts w:ascii="仿宋" w:eastAsia="仿宋"/>
          <w:b/>
          <w:sz w:val="36"/>
          <w:szCs w:val="36"/>
        </w:rPr>
      </w:pPr>
    </w:p>
    <w:p w14:paraId="6CC36878">
      <w:pPr>
        <w:snapToGrid w:val="0"/>
        <w:spacing w:before="50" w:after="50"/>
        <w:jc w:val="left"/>
        <w:rPr>
          <w:rFonts w:ascii="仿宋" w:eastAsia="仿宋"/>
          <w:b/>
          <w:sz w:val="36"/>
          <w:szCs w:val="36"/>
        </w:rPr>
      </w:pPr>
    </w:p>
    <w:p w14:paraId="323F7BEE">
      <w:pPr>
        <w:snapToGrid w:val="0"/>
        <w:spacing w:before="50" w:after="50"/>
        <w:jc w:val="left"/>
        <w:rPr>
          <w:rFonts w:ascii="仿宋" w:eastAsia="仿宋"/>
          <w:b/>
          <w:sz w:val="36"/>
          <w:szCs w:val="36"/>
        </w:rPr>
      </w:pPr>
    </w:p>
    <w:p w14:paraId="53A2CA1F">
      <w:pPr>
        <w:snapToGrid w:val="0"/>
        <w:spacing w:before="50" w:after="50"/>
        <w:jc w:val="left"/>
        <w:rPr>
          <w:rFonts w:ascii="仿宋" w:eastAsia="仿宋"/>
          <w:b/>
          <w:sz w:val="36"/>
          <w:szCs w:val="36"/>
        </w:rPr>
      </w:pPr>
    </w:p>
    <w:p w14:paraId="1BA2CB60">
      <w:pPr>
        <w:snapToGrid w:val="0"/>
        <w:spacing w:before="50" w:after="50"/>
        <w:jc w:val="left"/>
        <w:rPr>
          <w:rFonts w:ascii="仿宋" w:eastAsia="仿宋"/>
          <w:b/>
          <w:sz w:val="36"/>
          <w:szCs w:val="36"/>
        </w:rPr>
      </w:pPr>
    </w:p>
    <w:p w14:paraId="32CDF35F">
      <w:pPr>
        <w:snapToGrid w:val="0"/>
        <w:spacing w:before="50" w:after="50"/>
        <w:jc w:val="left"/>
        <w:rPr>
          <w:rFonts w:ascii="仿宋" w:eastAsia="仿宋"/>
          <w:b/>
          <w:sz w:val="36"/>
          <w:szCs w:val="36"/>
        </w:rPr>
      </w:pPr>
    </w:p>
    <w:p w14:paraId="35DD6325">
      <w:pPr>
        <w:snapToGrid w:val="0"/>
        <w:spacing w:before="50" w:after="50"/>
        <w:jc w:val="left"/>
        <w:rPr>
          <w:rFonts w:ascii="仿宋" w:eastAsia="仿宋"/>
          <w:b/>
          <w:sz w:val="36"/>
          <w:szCs w:val="36"/>
        </w:rPr>
      </w:pPr>
    </w:p>
    <w:p w14:paraId="28E01316">
      <w:pPr>
        <w:snapToGrid w:val="0"/>
        <w:spacing w:before="50" w:after="50"/>
        <w:jc w:val="left"/>
        <w:rPr>
          <w:rFonts w:ascii="仿宋" w:eastAsia="仿宋"/>
          <w:b/>
          <w:sz w:val="36"/>
          <w:szCs w:val="36"/>
        </w:rPr>
      </w:pPr>
    </w:p>
    <w:p w14:paraId="6CFB54DE">
      <w:pPr>
        <w:pStyle w:val="14"/>
        <w:rPr>
          <w:rFonts w:ascii="仿宋" w:eastAsia="仿宋"/>
          <w:b/>
          <w:sz w:val="36"/>
          <w:szCs w:val="36"/>
        </w:rPr>
      </w:pPr>
    </w:p>
    <w:p w14:paraId="570C50BB"/>
    <w:p w14:paraId="5E2EC103">
      <w:pPr>
        <w:snapToGrid w:val="0"/>
        <w:spacing w:before="50" w:after="50"/>
        <w:jc w:val="left"/>
        <w:rPr>
          <w:rFonts w:ascii="仿宋" w:eastAsia="仿宋"/>
          <w:b/>
          <w:sz w:val="18"/>
          <w:szCs w:val="18"/>
        </w:rPr>
      </w:pPr>
    </w:p>
    <w:p w14:paraId="192F7446">
      <w:pPr>
        <w:snapToGrid w:val="0"/>
        <w:spacing w:before="50" w:after="50"/>
        <w:jc w:val="left"/>
        <w:rPr>
          <w:rFonts w:ascii="仿宋" w:eastAsia="仿宋"/>
          <w:b/>
          <w:bCs/>
          <w:sz w:val="30"/>
          <w:szCs w:val="30"/>
        </w:rPr>
      </w:pPr>
      <w:r>
        <w:rPr>
          <w:rFonts w:ascii="仿宋" w:eastAsia="仿宋"/>
          <w:b/>
          <w:bCs/>
          <w:sz w:val="30"/>
          <w:szCs w:val="30"/>
        </w:rPr>
        <w:t>附件</w:t>
      </w:r>
      <w:r>
        <w:rPr>
          <w:rFonts w:hint="eastAsia" w:ascii="仿宋" w:eastAsia="仿宋"/>
          <w:b/>
          <w:bCs/>
          <w:sz w:val="30"/>
          <w:szCs w:val="30"/>
          <w:lang w:val="en-US" w:eastAsia="zh-CN"/>
        </w:rPr>
        <w:t>20</w:t>
      </w:r>
      <w:r>
        <w:rPr>
          <w:rFonts w:ascii="仿宋" w:eastAsia="仿宋"/>
          <w:b/>
          <w:bCs/>
          <w:sz w:val="30"/>
          <w:szCs w:val="30"/>
        </w:rPr>
        <w:t>：</w:t>
      </w:r>
    </w:p>
    <w:p w14:paraId="00E12BE1">
      <w:pPr>
        <w:snapToGrid w:val="0"/>
        <w:spacing w:before="50" w:after="50"/>
        <w:jc w:val="center"/>
        <w:rPr>
          <w:rFonts w:ascii="仿宋" w:eastAsia="仿宋"/>
          <w:b/>
          <w:sz w:val="36"/>
          <w:szCs w:val="36"/>
        </w:rPr>
      </w:pPr>
      <w:r>
        <w:rPr>
          <w:rFonts w:ascii="仿宋" w:eastAsia="仿宋"/>
          <w:b/>
          <w:sz w:val="36"/>
          <w:szCs w:val="36"/>
        </w:rPr>
        <w:t>开标一览表</w:t>
      </w:r>
    </w:p>
    <w:p w14:paraId="6B26EF10">
      <w:pPr>
        <w:spacing w:line="400" w:lineRule="exact"/>
        <w:rPr>
          <w:rFonts w:ascii="仿宋_GB2312" w:eastAsia="仿宋_GB2312"/>
          <w:sz w:val="24"/>
        </w:rPr>
      </w:pPr>
      <w:r>
        <w:rPr>
          <w:rFonts w:hint="eastAsia" w:ascii="仿宋_GB2312" w:eastAsia="仿宋_GB2312"/>
          <w:sz w:val="24"/>
        </w:rPr>
        <w:t>供应商名称：</w:t>
      </w:r>
      <w:r>
        <w:rPr>
          <w:rFonts w:hint="eastAsia" w:ascii="仿宋_GB2312" w:eastAsia="仿宋_GB2312"/>
          <w:sz w:val="24"/>
          <w:u w:val="single"/>
        </w:rPr>
        <w:t xml:space="preserve">                                    </w:t>
      </w:r>
      <w:r>
        <w:rPr>
          <w:rFonts w:ascii="仿宋_GB2312" w:eastAsia="仿宋_GB2312"/>
          <w:sz w:val="24"/>
        </w:rPr>
        <w:t>供应商地址：</w:t>
      </w:r>
      <w:r>
        <w:rPr>
          <w:rFonts w:ascii="仿宋_GB2312" w:eastAsia="仿宋_GB2312"/>
          <w:sz w:val="24"/>
          <w:u w:val="single"/>
        </w:rPr>
        <w:t xml:space="preserve">                                    </w:t>
      </w:r>
    </w:p>
    <w:p w14:paraId="0A537F5F">
      <w:pPr>
        <w:snapToGrid w:val="0"/>
        <w:spacing w:line="400" w:lineRule="exact"/>
        <w:rPr>
          <w:rFonts w:ascii="仿宋_GB2312" w:eastAsia="仿宋_GB2312"/>
          <w:sz w:val="24"/>
          <w:u w:val="single"/>
        </w:rPr>
      </w:pPr>
      <w:r>
        <w:rPr>
          <w:rFonts w:ascii="仿宋_GB2312" w:eastAsia="仿宋_GB2312"/>
          <w:sz w:val="24"/>
        </w:rPr>
        <w:t>项目编号</w:t>
      </w:r>
      <w:r>
        <w:rPr>
          <w:rFonts w:hint="eastAsia" w:ascii="仿宋_GB2312" w:eastAsia="仿宋_GB2312"/>
          <w:sz w:val="24"/>
        </w:rPr>
        <w:t>：</w:t>
      </w:r>
      <w:r>
        <w:rPr>
          <w:rFonts w:hint="eastAsia" w:ascii="仿宋_GB2312" w:eastAsia="仿宋_GB2312"/>
          <w:sz w:val="24"/>
          <w:u w:val="single"/>
        </w:rPr>
        <w:t xml:space="preserve">                                      </w:t>
      </w:r>
      <w:r>
        <w:rPr>
          <w:rFonts w:ascii="仿宋_GB2312" w:eastAsia="仿宋_GB2312"/>
          <w:sz w:val="24"/>
        </w:rPr>
        <w:t>标段</w:t>
      </w:r>
      <w:r>
        <w:rPr>
          <w:rFonts w:hint="eastAsia" w:ascii="仿宋_GB2312" w:eastAsia="仿宋_GB2312"/>
          <w:sz w:val="24"/>
        </w:rPr>
        <w:t>编号：</w:t>
      </w:r>
      <w:r>
        <w:rPr>
          <w:rFonts w:hint="eastAsia" w:ascii="仿宋_GB2312" w:eastAsia="仿宋_GB2312"/>
          <w:sz w:val="24"/>
          <w:u w:val="single"/>
        </w:rPr>
        <w:t xml:space="preserve">                                      </w:t>
      </w:r>
    </w:p>
    <w:tbl>
      <w:tblPr>
        <w:tblStyle w:val="26"/>
        <w:tblpPr w:leftFromText="180" w:rightFromText="180" w:vertAnchor="text" w:horzAnchor="page" w:tblpX="1525" w:tblpY="442"/>
        <w:tblOverlap w:val="never"/>
        <w:tblW w:w="9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1545"/>
        <w:gridCol w:w="2960"/>
        <w:gridCol w:w="1174"/>
        <w:gridCol w:w="1720"/>
        <w:gridCol w:w="1416"/>
      </w:tblGrid>
      <w:tr w14:paraId="7EC1D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715" w:type="dxa"/>
            <w:tcBorders>
              <w:top w:val="single" w:color="auto" w:sz="4" w:space="0"/>
              <w:left w:val="single" w:color="auto" w:sz="4" w:space="0"/>
              <w:bottom w:val="single" w:color="auto" w:sz="4" w:space="0"/>
              <w:right w:val="single" w:color="auto" w:sz="4" w:space="0"/>
            </w:tcBorders>
            <w:noWrap/>
            <w:vAlign w:val="center"/>
          </w:tcPr>
          <w:p w14:paraId="3F12C15A">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序号</w:t>
            </w:r>
          </w:p>
        </w:tc>
        <w:tc>
          <w:tcPr>
            <w:tcW w:w="4505" w:type="dxa"/>
            <w:gridSpan w:val="2"/>
            <w:tcBorders>
              <w:top w:val="single" w:color="auto" w:sz="4" w:space="0"/>
              <w:left w:val="single" w:color="auto" w:sz="4" w:space="0"/>
              <w:bottom w:val="single" w:color="auto" w:sz="4" w:space="0"/>
              <w:right w:val="single" w:color="auto" w:sz="4" w:space="0"/>
            </w:tcBorders>
            <w:noWrap/>
            <w:vAlign w:val="center"/>
          </w:tcPr>
          <w:p w14:paraId="40A094CF">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服务项目或其他报价项</w:t>
            </w:r>
          </w:p>
        </w:tc>
        <w:tc>
          <w:tcPr>
            <w:tcW w:w="1174" w:type="dxa"/>
            <w:tcBorders>
              <w:top w:val="single" w:color="auto" w:sz="4" w:space="0"/>
              <w:left w:val="single" w:color="auto" w:sz="4" w:space="0"/>
              <w:bottom w:val="single" w:color="auto" w:sz="4" w:space="0"/>
              <w:right w:val="single" w:color="auto" w:sz="4" w:space="0"/>
            </w:tcBorders>
            <w:noWrap/>
            <w:vAlign w:val="center"/>
          </w:tcPr>
          <w:p w14:paraId="7B641C15">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lang w:eastAsia="zh-CN"/>
              </w:rPr>
            </w:pPr>
            <w:r>
              <w:rPr>
                <w:rFonts w:hint="eastAsia" w:ascii="仿宋" w:eastAsia="仿宋"/>
                <w:b/>
                <w:sz w:val="24"/>
                <w:szCs w:val="24"/>
                <w:lang w:eastAsia="zh-CN"/>
              </w:rPr>
              <w:t>数量</w:t>
            </w:r>
          </w:p>
        </w:tc>
        <w:tc>
          <w:tcPr>
            <w:tcW w:w="1720" w:type="dxa"/>
            <w:tcBorders>
              <w:top w:val="single" w:color="auto" w:sz="4" w:space="0"/>
              <w:left w:val="single" w:color="auto" w:sz="4" w:space="0"/>
              <w:bottom w:val="single" w:color="auto" w:sz="4" w:space="0"/>
              <w:right w:val="single" w:color="auto" w:sz="4" w:space="0"/>
            </w:tcBorders>
            <w:noWrap/>
            <w:vAlign w:val="center"/>
          </w:tcPr>
          <w:p w14:paraId="7E58831B">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金额</w:t>
            </w:r>
          </w:p>
          <w:p w14:paraId="5921A65D">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（人民币元）</w:t>
            </w:r>
          </w:p>
        </w:tc>
        <w:tc>
          <w:tcPr>
            <w:tcW w:w="1416" w:type="dxa"/>
            <w:tcBorders>
              <w:top w:val="single" w:color="auto" w:sz="4" w:space="0"/>
              <w:left w:val="single" w:color="auto" w:sz="4" w:space="0"/>
              <w:bottom w:val="single" w:color="auto" w:sz="4" w:space="0"/>
              <w:right w:val="single" w:color="auto" w:sz="4" w:space="0"/>
            </w:tcBorders>
            <w:noWrap/>
            <w:vAlign w:val="center"/>
          </w:tcPr>
          <w:p w14:paraId="2E95417E">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备注</w:t>
            </w:r>
          </w:p>
        </w:tc>
      </w:tr>
      <w:tr w14:paraId="7CD1C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715" w:type="dxa"/>
            <w:tcBorders>
              <w:top w:val="single" w:color="auto" w:sz="4" w:space="0"/>
              <w:left w:val="single" w:color="auto" w:sz="4" w:space="0"/>
              <w:bottom w:val="single" w:color="auto" w:sz="4" w:space="0"/>
              <w:right w:val="single" w:color="auto" w:sz="4" w:space="0"/>
            </w:tcBorders>
            <w:noWrap/>
            <w:vAlign w:val="center"/>
          </w:tcPr>
          <w:p w14:paraId="0D84FC1B">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1</w:t>
            </w:r>
          </w:p>
        </w:tc>
        <w:tc>
          <w:tcPr>
            <w:tcW w:w="4505" w:type="dxa"/>
            <w:gridSpan w:val="2"/>
            <w:tcBorders>
              <w:top w:val="single" w:color="auto" w:sz="4" w:space="0"/>
              <w:left w:val="single" w:color="auto" w:sz="4" w:space="0"/>
              <w:bottom w:val="single" w:color="auto" w:sz="4" w:space="0"/>
              <w:right w:val="single" w:color="auto" w:sz="4" w:space="0"/>
            </w:tcBorders>
            <w:noWrap/>
          </w:tcPr>
          <w:p w14:paraId="114C5621">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r>
              <w:rPr>
                <w:rFonts w:hint="eastAsia" w:ascii="仿宋" w:eastAsia="仿宋"/>
                <w:b/>
                <w:sz w:val="24"/>
                <w:szCs w:val="24"/>
              </w:rPr>
              <w:t>2025年绍兴市越城区妇幼保健计划生育服务中心信息化系统运行维护项目</w:t>
            </w:r>
          </w:p>
        </w:tc>
        <w:tc>
          <w:tcPr>
            <w:tcW w:w="1174" w:type="dxa"/>
            <w:tcBorders>
              <w:top w:val="single" w:color="auto" w:sz="4" w:space="0"/>
              <w:left w:val="single" w:color="auto" w:sz="4" w:space="0"/>
              <w:bottom w:val="single" w:color="auto" w:sz="4" w:space="0"/>
              <w:right w:val="single" w:color="auto" w:sz="4" w:space="0"/>
            </w:tcBorders>
            <w:noWrap/>
          </w:tcPr>
          <w:p w14:paraId="37AA8319">
            <w:pPr>
              <w:pBdr>
                <w:top w:val="none" w:color="auto" w:sz="0" w:space="0"/>
                <w:left w:val="none" w:color="auto" w:sz="0" w:space="0"/>
                <w:bottom w:val="none" w:color="auto" w:sz="0" w:space="0"/>
                <w:right w:val="none" w:color="auto" w:sz="0" w:space="0"/>
              </w:pBdr>
              <w:snapToGrid w:val="0"/>
              <w:spacing w:before="50" w:after="50"/>
              <w:ind w:firstLine="241" w:firstLineChars="100"/>
              <w:jc w:val="left"/>
              <w:rPr>
                <w:rFonts w:hint="default" w:ascii="仿宋" w:eastAsia="仿宋"/>
                <w:b/>
                <w:sz w:val="24"/>
                <w:szCs w:val="24"/>
                <w:lang w:val="en-US" w:eastAsia="zh-CN"/>
              </w:rPr>
            </w:pPr>
            <w:r>
              <w:rPr>
                <w:rFonts w:hint="eastAsia" w:ascii="仿宋" w:eastAsia="仿宋"/>
                <w:b/>
                <w:sz w:val="24"/>
                <w:szCs w:val="24"/>
                <w:lang w:val="en-US" w:eastAsia="zh-CN"/>
              </w:rPr>
              <w:t>1项</w:t>
            </w:r>
          </w:p>
        </w:tc>
        <w:tc>
          <w:tcPr>
            <w:tcW w:w="1720" w:type="dxa"/>
            <w:tcBorders>
              <w:top w:val="single" w:color="auto" w:sz="4" w:space="0"/>
              <w:left w:val="single" w:color="auto" w:sz="4" w:space="0"/>
              <w:bottom w:val="single" w:color="auto" w:sz="4" w:space="0"/>
              <w:right w:val="single" w:color="auto" w:sz="4" w:space="0"/>
            </w:tcBorders>
            <w:noWrap/>
          </w:tcPr>
          <w:p w14:paraId="2D75D24D">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416" w:type="dxa"/>
            <w:tcBorders>
              <w:top w:val="single" w:color="auto" w:sz="4" w:space="0"/>
              <w:left w:val="single" w:color="auto" w:sz="4" w:space="0"/>
              <w:bottom w:val="single" w:color="auto" w:sz="4" w:space="0"/>
              <w:right w:val="single" w:color="auto" w:sz="4" w:space="0"/>
            </w:tcBorders>
            <w:noWrap/>
          </w:tcPr>
          <w:p w14:paraId="26C14FC5">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r>
      <w:tr w14:paraId="669D8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2260" w:type="dxa"/>
            <w:gridSpan w:val="2"/>
            <w:vMerge w:val="restart"/>
            <w:tcBorders>
              <w:top w:val="single" w:color="auto" w:sz="4" w:space="0"/>
              <w:left w:val="single" w:color="auto" w:sz="4" w:space="0"/>
              <w:bottom w:val="single" w:color="auto" w:sz="4" w:space="0"/>
              <w:right w:val="single" w:color="auto" w:sz="4" w:space="0"/>
            </w:tcBorders>
            <w:noWrap/>
            <w:vAlign w:val="center"/>
          </w:tcPr>
          <w:p w14:paraId="0A2AC35F">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投标报价</w:t>
            </w:r>
          </w:p>
        </w:tc>
        <w:tc>
          <w:tcPr>
            <w:tcW w:w="7270" w:type="dxa"/>
            <w:gridSpan w:val="4"/>
            <w:tcBorders>
              <w:top w:val="single" w:color="auto" w:sz="4" w:space="0"/>
              <w:left w:val="single" w:color="auto" w:sz="4" w:space="0"/>
              <w:bottom w:val="single" w:color="auto" w:sz="4" w:space="0"/>
              <w:right w:val="single" w:color="auto" w:sz="4" w:space="0"/>
            </w:tcBorders>
            <w:noWrap/>
          </w:tcPr>
          <w:p w14:paraId="07AAAFB3">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r>
              <w:rPr>
                <w:rFonts w:hint="eastAsia" w:ascii="仿宋" w:eastAsia="仿宋"/>
                <w:b/>
                <w:sz w:val="24"/>
                <w:szCs w:val="24"/>
              </w:rPr>
              <w:t>大写：</w:t>
            </w:r>
          </w:p>
        </w:tc>
      </w:tr>
      <w:tr w14:paraId="62974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2260"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56853771"/>
        </w:tc>
        <w:tc>
          <w:tcPr>
            <w:tcW w:w="7270" w:type="dxa"/>
            <w:gridSpan w:val="4"/>
            <w:tcBorders>
              <w:top w:val="single" w:color="auto" w:sz="4" w:space="0"/>
              <w:left w:val="single" w:color="auto" w:sz="4" w:space="0"/>
              <w:bottom w:val="single" w:color="auto" w:sz="4" w:space="0"/>
              <w:right w:val="single" w:color="auto" w:sz="4" w:space="0"/>
            </w:tcBorders>
            <w:noWrap/>
          </w:tcPr>
          <w:p w14:paraId="1266DCE9">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r>
              <w:rPr>
                <w:rFonts w:hint="eastAsia" w:ascii="仿宋" w:eastAsia="仿宋"/>
                <w:b/>
                <w:sz w:val="24"/>
                <w:szCs w:val="24"/>
              </w:rPr>
              <w:t>小写：</w:t>
            </w:r>
          </w:p>
        </w:tc>
      </w:tr>
    </w:tbl>
    <w:p w14:paraId="00F68A48">
      <w:pPr>
        <w:snapToGrid w:val="0"/>
        <w:jc w:val="left"/>
        <w:rPr>
          <w:rFonts w:hint="eastAsia" w:ascii="仿宋_GB2312" w:eastAsia="仿宋_GB2312"/>
          <w:sz w:val="24"/>
        </w:rPr>
      </w:pPr>
    </w:p>
    <w:p w14:paraId="41D432D7">
      <w:pPr>
        <w:snapToGrid w:val="0"/>
        <w:jc w:val="left"/>
        <w:rPr>
          <w:rFonts w:ascii="仿宋_GB2312" w:eastAsia="仿宋_GB2312"/>
          <w:sz w:val="24"/>
        </w:rPr>
      </w:pPr>
      <w:r>
        <w:rPr>
          <w:rFonts w:hint="eastAsia" w:ascii="仿宋_GB2312" w:eastAsia="仿宋_GB2312"/>
          <w:sz w:val="24"/>
        </w:rPr>
        <w:t>注: 1.报价一经涂改，应在涂改处加盖单位公章或者由法定代表人或其授权代表签字或盖章，否则作无效投标处理。</w:t>
      </w:r>
    </w:p>
    <w:p w14:paraId="19CB5B34">
      <w:pPr>
        <w:snapToGrid w:val="0"/>
        <w:ind w:firstLine="482" w:firstLineChars="200"/>
        <w:jc w:val="left"/>
        <w:rPr>
          <w:rFonts w:ascii="仿宋_GB2312" w:eastAsia="仿宋_GB2312"/>
          <w:b/>
          <w:bCs/>
          <w:sz w:val="24"/>
        </w:rPr>
      </w:pPr>
      <w:r>
        <w:rPr>
          <w:rFonts w:hint="eastAsia" w:ascii="仿宋_GB2312" w:eastAsia="仿宋_GB2312"/>
          <w:b/>
          <w:bCs/>
          <w:sz w:val="24"/>
        </w:rPr>
        <w:t>2.</w:t>
      </w:r>
      <w:r>
        <w:rPr>
          <w:rFonts w:hint="eastAsia" w:ascii="仿宋" w:eastAsia="仿宋" w:cs="仿宋_GB2312"/>
          <w:b/>
          <w:bCs/>
          <w:kern w:val="0"/>
          <w:sz w:val="24"/>
          <w:lang w:val="en-US" w:eastAsia="zh-CN"/>
        </w:rPr>
        <w:t>报价低于项目预算50%的，应当在报价文件中详细阐述不影响产品质量或诚信履约的具体原因，否则有可能会被认为影响产品质量或诚信履约并作无效投标处理。</w:t>
      </w:r>
    </w:p>
    <w:p w14:paraId="2D66BFFF">
      <w:pPr>
        <w:snapToGrid w:val="0"/>
        <w:ind w:left="480"/>
        <w:rPr>
          <w:rFonts w:ascii="仿宋_GB2312" w:eastAsia="仿宋_GB2312" w:cs="仿宋_GB2312"/>
          <w:kern w:val="0"/>
          <w:sz w:val="24"/>
          <w:lang w:val="zh-CN"/>
        </w:rPr>
      </w:pPr>
      <w:r>
        <w:rPr>
          <w:rFonts w:ascii="仿宋_GB2312" w:eastAsia="仿宋_GB2312" w:cs="仿宋_GB2312"/>
          <w:kern w:val="0"/>
          <w:sz w:val="24"/>
          <w:lang w:val="zh-CN"/>
        </w:rPr>
        <w:t>3</w:t>
      </w:r>
      <w:r>
        <w:rPr>
          <w:rFonts w:hint="eastAsia" w:ascii="仿宋_GB2312" w:eastAsia="仿宋_GB2312" w:cs="仿宋_GB2312"/>
          <w:kern w:val="0"/>
          <w:sz w:val="24"/>
          <w:lang w:val="zh-CN"/>
        </w:rPr>
        <w:t>.有关本项目</w:t>
      </w:r>
      <w:r>
        <w:rPr>
          <w:rFonts w:ascii="仿宋_GB2312" w:eastAsia="仿宋_GB2312" w:cs="仿宋_GB2312"/>
          <w:kern w:val="0"/>
          <w:sz w:val="24"/>
          <w:lang w:val="zh-CN"/>
        </w:rPr>
        <w:t>的招投标及项目</w:t>
      </w:r>
      <w:r>
        <w:rPr>
          <w:rFonts w:hint="eastAsia" w:ascii="仿宋_GB2312" w:eastAsia="仿宋_GB2312" w:cs="仿宋_GB2312"/>
          <w:kern w:val="0"/>
          <w:sz w:val="24"/>
          <w:lang w:val="zh-CN"/>
        </w:rPr>
        <w:t>实施所涉及的一切费用均计入</w:t>
      </w:r>
      <w:r>
        <w:rPr>
          <w:rFonts w:ascii="仿宋_GB2312" w:eastAsia="仿宋_GB2312" w:cs="仿宋_GB2312"/>
          <w:kern w:val="0"/>
          <w:sz w:val="24"/>
          <w:lang w:val="zh-CN"/>
        </w:rPr>
        <w:t>投标</w:t>
      </w:r>
      <w:r>
        <w:rPr>
          <w:rFonts w:hint="eastAsia" w:ascii="仿宋_GB2312" w:eastAsia="仿宋_GB2312" w:cs="仿宋_GB2312"/>
          <w:kern w:val="0"/>
          <w:sz w:val="24"/>
          <w:lang w:val="zh-CN"/>
        </w:rPr>
        <w:t>报价</w:t>
      </w:r>
      <w:r>
        <w:rPr>
          <w:rFonts w:ascii="仿宋_GB2312" w:eastAsia="仿宋_GB2312" w:cs="仿宋_GB2312"/>
          <w:kern w:val="0"/>
          <w:sz w:val="24"/>
          <w:lang w:val="zh-CN"/>
        </w:rPr>
        <w:t>。</w:t>
      </w:r>
    </w:p>
    <w:p w14:paraId="48E6D303">
      <w:pPr>
        <w:ind w:firstLine="482" w:firstLineChars="200"/>
        <w:rPr>
          <w:rFonts w:hint="eastAsia" w:ascii="仿宋" w:eastAsia="仿宋"/>
          <w:b/>
          <w:kern w:val="0"/>
          <w:sz w:val="24"/>
          <w:u w:val="single"/>
          <w:lang w:val="zh-CN"/>
        </w:rPr>
      </w:pPr>
      <w:r>
        <w:rPr>
          <w:rFonts w:hint="eastAsia" w:ascii="仿宋" w:eastAsia="仿宋"/>
          <w:b/>
          <w:sz w:val="24"/>
          <w:u w:val="single"/>
        </w:rPr>
        <w:t>4、</w:t>
      </w:r>
      <w:r>
        <w:rPr>
          <w:rFonts w:hint="eastAsia" w:ascii="仿宋" w:eastAsia="仿宋"/>
          <w:b/>
          <w:kern w:val="0"/>
          <w:sz w:val="24"/>
          <w:u w:val="single"/>
          <w:lang w:val="zh-CN"/>
        </w:rPr>
        <w:t>特别提示：采购机构将在中标公告中公布中标人的《开标一览表》，接受社会监督。</w:t>
      </w:r>
    </w:p>
    <w:p w14:paraId="39045ADD">
      <w:pPr>
        <w:ind w:firstLine="482" w:firstLineChars="200"/>
        <w:rPr>
          <w:rFonts w:ascii="仿宋_GB2312" w:eastAsia="仿宋_GB2312"/>
          <w:b/>
          <w:kern w:val="0"/>
          <w:sz w:val="24"/>
          <w:u w:val="single"/>
          <w:lang w:val="zh-CN"/>
        </w:rPr>
      </w:pPr>
    </w:p>
    <w:p w14:paraId="7056913A">
      <w:pPr>
        <w:snapToGrid w:val="0"/>
        <w:ind w:firstLine="480" w:firstLineChars="200"/>
        <w:jc w:val="left"/>
        <w:rPr>
          <w:rFonts w:hint="eastAsia" w:ascii="仿宋_GB2312" w:eastAsia="仿宋_GB2312"/>
          <w:sz w:val="24"/>
        </w:rPr>
      </w:pPr>
      <w:bookmarkStart w:id="75" w:name="_Toc64369826"/>
      <w:r>
        <w:rPr>
          <w:rFonts w:hint="eastAsia" w:ascii="仿宋_GB2312" w:eastAsia="仿宋_GB2312"/>
          <w:sz w:val="24"/>
        </w:rPr>
        <w:t xml:space="preserve">法定代表人或其授权代表签字（或盖章）：            </w:t>
      </w:r>
      <w:bookmarkEnd w:id="75"/>
    </w:p>
    <w:p w14:paraId="474C27FA">
      <w:pPr>
        <w:spacing w:line="360" w:lineRule="auto"/>
        <w:jc w:val="left"/>
        <w:outlineLvl w:val="0"/>
        <w:rPr>
          <w:rFonts w:ascii="仿宋_GB2312" w:eastAsia="仿宋_GB2312"/>
          <w:sz w:val="24"/>
        </w:rPr>
      </w:pPr>
    </w:p>
    <w:p w14:paraId="2C6A583F">
      <w:pPr>
        <w:snapToGrid w:val="0"/>
        <w:ind w:firstLine="480" w:firstLineChars="200"/>
        <w:jc w:val="left"/>
        <w:rPr>
          <w:rFonts w:hint="eastAsia" w:ascii="仿宋_GB2312" w:eastAsia="仿宋_GB2312"/>
          <w:sz w:val="24"/>
        </w:rPr>
      </w:pPr>
      <w:bookmarkStart w:id="76" w:name="_Toc64369827"/>
      <w:r>
        <w:rPr>
          <w:rFonts w:hint="eastAsia" w:ascii="仿宋_GB2312" w:eastAsia="仿宋_GB2312"/>
          <w:sz w:val="24"/>
        </w:rPr>
        <w:t>日期：    年   月   日</w:t>
      </w:r>
      <w:bookmarkEnd w:id="76"/>
    </w:p>
    <w:p w14:paraId="05AED128">
      <w:pPr>
        <w:snapToGrid w:val="0"/>
        <w:ind w:firstLine="480" w:firstLineChars="200"/>
        <w:jc w:val="left"/>
        <w:rPr>
          <w:rFonts w:hint="eastAsia" w:ascii="仿宋_GB2312" w:eastAsia="仿宋_GB2312"/>
          <w:sz w:val="24"/>
        </w:rPr>
        <w:sectPr>
          <w:footerReference r:id="rId7" w:type="default"/>
          <w:pgSz w:w="11907" w:h="16840"/>
          <w:pgMar w:top="1440" w:right="1236" w:bottom="1440" w:left="1803" w:header="851" w:footer="992" w:gutter="0"/>
          <w:cols w:space="720" w:num="1"/>
          <w:docGrid w:type="lines" w:linePitch="312" w:charSpace="0"/>
        </w:sectPr>
      </w:pPr>
    </w:p>
    <w:p w14:paraId="0E1C3322">
      <w:pPr>
        <w:pStyle w:val="3"/>
        <w:keepNext/>
        <w:keepLines/>
        <w:pageBreakBefore w:val="0"/>
        <w:widowControl w:val="0"/>
        <w:suppressLineNumbers w:val="0"/>
        <w:suppressAutoHyphens w:val="0"/>
        <w:spacing w:line="578" w:lineRule="auto"/>
        <w:jc w:val="center"/>
      </w:pPr>
      <w:bookmarkStart w:id="77" w:name="_Toc83838340"/>
      <w:r>
        <w:t>第七章  询问、质疑及投诉</w:t>
      </w:r>
      <w:bookmarkEnd w:id="77"/>
    </w:p>
    <w:p w14:paraId="7B278609">
      <w:pPr>
        <w:pStyle w:val="18"/>
        <w:spacing w:line="360" w:lineRule="auto"/>
        <w:ind w:firstLine="480" w:firstLineChars="200"/>
        <w:rPr>
          <w:rFonts w:ascii="仿宋_GB2312" w:eastAsia="仿宋_GB2312"/>
          <w:sz w:val="24"/>
        </w:rPr>
      </w:pPr>
      <w:r>
        <w:rPr>
          <w:rFonts w:ascii="仿宋_GB2312" w:eastAsia="仿宋_GB2312"/>
          <w:sz w:val="24"/>
        </w:rPr>
        <w:t>参照</w:t>
      </w:r>
      <w:r>
        <w:rPr>
          <w:rFonts w:hint="eastAsia" w:ascii="仿宋_GB2312" w:eastAsia="仿宋_GB2312"/>
          <w:sz w:val="24"/>
        </w:rPr>
        <w:t>《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w:t>
      </w:r>
      <w:r>
        <w:rPr>
          <w:rFonts w:ascii="仿宋_GB2312" w:eastAsia="仿宋_GB2312"/>
          <w:sz w:val="24"/>
        </w:rPr>
        <w:t>等法律法规</w:t>
      </w:r>
      <w:r>
        <w:rPr>
          <w:rFonts w:hint="eastAsia" w:ascii="仿宋_GB2312" w:eastAsia="仿宋_GB2312"/>
          <w:sz w:val="24"/>
        </w:rPr>
        <w:t>的规定，供应商可以依法</w:t>
      </w:r>
      <w:r>
        <w:rPr>
          <w:rFonts w:ascii="仿宋_GB2312" w:eastAsia="仿宋_GB2312"/>
          <w:sz w:val="24"/>
        </w:rPr>
        <w:t>提出询问、</w:t>
      </w:r>
      <w:r>
        <w:rPr>
          <w:rFonts w:hint="eastAsia" w:ascii="仿宋_GB2312" w:eastAsia="仿宋_GB2312"/>
          <w:sz w:val="24"/>
        </w:rPr>
        <w:t>质疑和投诉。</w:t>
      </w:r>
    </w:p>
    <w:p w14:paraId="42F6943D">
      <w:pPr>
        <w:pStyle w:val="4"/>
        <w:spacing w:line="415" w:lineRule="auto"/>
        <w:jc w:val="center"/>
      </w:pPr>
      <w:bookmarkStart w:id="78" w:name="_Toc83838341"/>
      <w:r>
        <w:t>一、供应商询问</w:t>
      </w:r>
      <w:bookmarkEnd w:id="78"/>
    </w:p>
    <w:p w14:paraId="162BEAC9">
      <w:pPr>
        <w:pStyle w:val="18"/>
        <w:spacing w:line="360" w:lineRule="auto"/>
        <w:ind w:left="0"/>
        <w:rPr>
          <w:rFonts w:ascii="仿宋_GB2312" w:eastAsia="仿宋_GB2312"/>
          <w:sz w:val="24"/>
        </w:rPr>
      </w:pPr>
      <w:r>
        <w:rPr>
          <w:rFonts w:ascii="仿宋_GB2312" w:eastAsia="仿宋_GB2312"/>
          <w:sz w:val="24"/>
        </w:rPr>
        <w:t>1.1</w:t>
      </w:r>
      <w:r>
        <w:rPr>
          <w:rFonts w:hint="eastAsia" w:ascii="仿宋_GB2312" w:eastAsia="仿宋_GB2312"/>
          <w:sz w:val="24"/>
        </w:rPr>
        <w:t>供应商对</w:t>
      </w:r>
      <w:r>
        <w:rPr>
          <w:rFonts w:ascii="仿宋_GB2312" w:eastAsia="仿宋_GB2312"/>
          <w:sz w:val="24"/>
        </w:rPr>
        <w:t>本项目</w:t>
      </w:r>
      <w:r>
        <w:rPr>
          <w:rFonts w:hint="eastAsia" w:ascii="仿宋_GB2312" w:eastAsia="仿宋_GB2312"/>
          <w:sz w:val="24"/>
        </w:rPr>
        <w:t>有疑问的，可以向采购机构提出询问，采购机构将对供应商依法提出的询问作出答复，但答复的内容不得涉及商业秘密。</w:t>
      </w:r>
    </w:p>
    <w:p w14:paraId="757FA1DB">
      <w:pPr>
        <w:pStyle w:val="18"/>
        <w:spacing w:line="360" w:lineRule="auto"/>
        <w:ind w:left="0"/>
        <w:rPr>
          <w:rFonts w:ascii="仿宋_GB2312" w:eastAsia="仿宋_GB2312"/>
          <w:sz w:val="24"/>
        </w:rPr>
      </w:pPr>
      <w:r>
        <w:rPr>
          <w:rFonts w:ascii="仿宋_GB2312" w:eastAsia="仿宋_GB2312"/>
          <w:sz w:val="24"/>
        </w:rPr>
        <w:t>1.2采购机构将在3个工作日内对供应商依法提出的询问作出答复。</w:t>
      </w:r>
    </w:p>
    <w:p w14:paraId="7BBD5226">
      <w:pPr>
        <w:pStyle w:val="18"/>
        <w:spacing w:line="360" w:lineRule="auto"/>
        <w:ind w:left="0"/>
        <w:rPr>
          <w:rFonts w:hint="eastAsia" w:ascii="仿宋_GB2312" w:eastAsia="仿宋_GB2312"/>
          <w:sz w:val="24"/>
        </w:rPr>
      </w:pPr>
      <w:r>
        <w:rPr>
          <w:rFonts w:ascii="仿宋_GB2312" w:eastAsia="仿宋_GB2312"/>
          <w:sz w:val="24"/>
        </w:rPr>
        <w:t>1.3采购机构的一般通过电话形式答复。</w:t>
      </w:r>
    </w:p>
    <w:p w14:paraId="31681C9D">
      <w:pPr>
        <w:pStyle w:val="4"/>
        <w:spacing w:line="415" w:lineRule="auto"/>
        <w:jc w:val="center"/>
      </w:pPr>
      <w:bookmarkStart w:id="79" w:name="_Toc83838342"/>
      <w:r>
        <w:t>二、供应商质疑</w:t>
      </w:r>
      <w:bookmarkEnd w:id="79"/>
    </w:p>
    <w:p w14:paraId="55FED7A7">
      <w:pPr>
        <w:pStyle w:val="18"/>
        <w:spacing w:line="360" w:lineRule="auto"/>
        <w:ind w:left="0"/>
        <w:rPr>
          <w:rFonts w:ascii="仿宋_GB2312" w:eastAsia="仿宋_GB2312"/>
          <w:b/>
          <w:bCs/>
          <w:sz w:val="24"/>
        </w:rPr>
      </w:pPr>
      <w:r>
        <w:rPr>
          <w:rFonts w:hint="eastAsia" w:ascii="仿宋_GB2312" w:eastAsia="仿宋_GB2312"/>
          <w:b/>
          <w:bCs/>
          <w:sz w:val="24"/>
        </w:rPr>
        <w:t>2.1</w:t>
      </w:r>
      <w:r>
        <w:rPr>
          <w:rFonts w:ascii="仿宋_GB2312" w:eastAsia="仿宋_GB2312"/>
          <w:b/>
          <w:bCs/>
          <w:sz w:val="24"/>
        </w:rPr>
        <w:t>质疑有效期：</w:t>
      </w:r>
    </w:p>
    <w:p w14:paraId="46BF7D74">
      <w:pPr>
        <w:pStyle w:val="18"/>
        <w:spacing w:line="360" w:lineRule="auto"/>
        <w:ind w:left="0" w:firstLine="480" w:firstLineChars="200"/>
        <w:rPr>
          <w:rFonts w:ascii="仿宋_GB2312" w:eastAsia="仿宋_GB2312"/>
          <w:sz w:val="24"/>
        </w:rPr>
      </w:pPr>
      <w:r>
        <w:rPr>
          <w:rFonts w:hint="eastAsia" w:ascii="仿宋_GB2312" w:eastAsia="仿宋_GB2312"/>
          <w:sz w:val="24"/>
        </w:rPr>
        <w:t>供应商认为采购文件、采购过程和成交结果使自己的权益受到损害的，可以在知道或者应知其权益受到损害之日起</w:t>
      </w:r>
      <w:r>
        <w:rPr>
          <w:rFonts w:hint="eastAsia" w:ascii="仿宋_GB2312" w:eastAsia="仿宋_GB2312"/>
          <w:b/>
          <w:bCs/>
          <w:sz w:val="24"/>
        </w:rPr>
        <w:t>七个工作日内</w:t>
      </w:r>
      <w:r>
        <w:rPr>
          <w:rFonts w:hint="eastAsia" w:ascii="仿宋_GB2312" w:eastAsia="仿宋_GB2312"/>
          <w:sz w:val="24"/>
        </w:rPr>
        <w:t>，</w:t>
      </w:r>
      <w:r>
        <w:rPr>
          <w:rFonts w:ascii="仿宋_GB2312" w:eastAsia="仿宋_GB2312"/>
          <w:sz w:val="24"/>
        </w:rPr>
        <w:t>以</w:t>
      </w:r>
      <w:r>
        <w:rPr>
          <w:rFonts w:hint="eastAsia" w:ascii="仿宋_GB2312" w:eastAsia="仿宋_GB2312"/>
          <w:sz w:val="24"/>
        </w:rPr>
        <w:t>书面形式</w:t>
      </w:r>
      <w:r>
        <w:rPr>
          <w:rFonts w:hint="eastAsia" w:ascii="仿宋" w:eastAsia="仿宋"/>
          <w:b/>
          <w:bCs/>
          <w:sz w:val="24"/>
        </w:rPr>
        <w:t>（或授权代表签字（盖章）并加盖投标供应商电子公章的数据电文）</w:t>
      </w:r>
      <w:r>
        <w:rPr>
          <w:rFonts w:hint="eastAsia" w:ascii="仿宋_GB2312" w:eastAsia="仿宋_GB2312"/>
          <w:sz w:val="24"/>
        </w:rPr>
        <w:t>向</w:t>
      </w:r>
      <w:r>
        <w:rPr>
          <w:rFonts w:hint="eastAsia" w:ascii="仿宋_GB2312" w:eastAsia="仿宋_GB2312"/>
          <w:b/>
          <w:bCs/>
          <w:sz w:val="24"/>
        </w:rPr>
        <w:t>采购机构</w:t>
      </w:r>
      <w:r>
        <w:rPr>
          <w:rFonts w:hint="eastAsia" w:ascii="仿宋_GB2312" w:eastAsia="仿宋_GB2312"/>
          <w:sz w:val="24"/>
        </w:rPr>
        <w:t>提出质疑，否则，采购机构不予受理：</w:t>
      </w:r>
    </w:p>
    <w:p w14:paraId="1369B2B7">
      <w:pPr>
        <w:pStyle w:val="18"/>
        <w:spacing w:line="360" w:lineRule="auto"/>
        <w:ind w:firstLine="480" w:firstLineChars="200"/>
        <w:rPr>
          <w:rFonts w:ascii="仿宋_GB2312" w:eastAsia="仿宋_GB2312"/>
          <w:sz w:val="24"/>
        </w:rPr>
      </w:pPr>
      <w:r>
        <w:rPr>
          <w:rFonts w:hint="eastAsia" w:ascii="仿宋_GB2312" w:eastAsia="仿宋_GB2312"/>
          <w:sz w:val="24"/>
        </w:rPr>
        <w:t>（1）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2859BC8C">
      <w:pPr>
        <w:pStyle w:val="18"/>
        <w:spacing w:line="360" w:lineRule="auto"/>
        <w:ind w:firstLine="480" w:firstLineChars="200"/>
        <w:rPr>
          <w:rFonts w:ascii="仿宋_GB2312" w:eastAsia="仿宋_GB2312"/>
          <w:b/>
          <w:bCs/>
          <w:sz w:val="24"/>
        </w:rPr>
      </w:pPr>
      <w:r>
        <w:rPr>
          <w:rFonts w:hint="eastAsia" w:ascii="仿宋_GB2312" w:eastAsia="仿宋_GB2312"/>
          <w:sz w:val="24"/>
        </w:rPr>
        <w:t>（2）对采购过程提出质疑的，质疑期限为各采购程序环节结束之日起计算。</w:t>
      </w:r>
      <w:r>
        <w:rPr>
          <w:rFonts w:hint="eastAsia" w:ascii="仿宋_GB2312" w:eastAsia="仿宋_GB2312"/>
          <w:b/>
          <w:bCs/>
          <w:sz w:val="24"/>
        </w:rPr>
        <w:t>供应商的法定代表人</w:t>
      </w:r>
      <w:r>
        <w:rPr>
          <w:rFonts w:ascii="仿宋_GB2312" w:eastAsia="仿宋_GB2312"/>
          <w:b/>
          <w:bCs/>
          <w:sz w:val="24"/>
        </w:rPr>
        <w:t>（</w:t>
      </w:r>
      <w:r>
        <w:rPr>
          <w:rFonts w:hint="eastAsia" w:ascii="仿宋_GB2312" w:eastAsia="仿宋_GB2312"/>
          <w:b/>
          <w:bCs/>
          <w:sz w:val="24"/>
        </w:rPr>
        <w:t>或其授权代表</w:t>
      </w:r>
      <w:r>
        <w:rPr>
          <w:rFonts w:ascii="仿宋_GB2312" w:eastAsia="仿宋_GB2312"/>
          <w:b/>
          <w:bCs/>
          <w:sz w:val="24"/>
        </w:rPr>
        <w:t>）</w:t>
      </w:r>
      <w:r>
        <w:rPr>
          <w:rFonts w:hint="eastAsia" w:ascii="仿宋" w:eastAsia="仿宋"/>
          <w:b/>
          <w:bCs/>
          <w:sz w:val="24"/>
        </w:rPr>
        <w:t>或个体工商户经营者</w:t>
      </w:r>
      <w:r>
        <w:rPr>
          <w:rFonts w:hint="eastAsia" w:ascii="仿宋_GB2312" w:eastAsia="仿宋_GB2312"/>
          <w:b/>
          <w:bCs/>
          <w:sz w:val="24"/>
        </w:rPr>
        <w:t>未参加开标会议的，事后不得对采购相关人员、开标过程和开标结果提出</w:t>
      </w:r>
      <w:r>
        <w:rPr>
          <w:rFonts w:ascii="仿宋_GB2312" w:eastAsia="仿宋_GB2312"/>
          <w:b/>
          <w:bCs/>
          <w:sz w:val="24"/>
        </w:rPr>
        <w:t>质疑</w:t>
      </w:r>
      <w:r>
        <w:rPr>
          <w:rFonts w:hint="eastAsia" w:ascii="仿宋_GB2312" w:eastAsia="仿宋_GB2312"/>
          <w:b/>
          <w:bCs/>
          <w:sz w:val="24"/>
        </w:rPr>
        <w:t>。</w:t>
      </w:r>
    </w:p>
    <w:p w14:paraId="4386E10E">
      <w:pPr>
        <w:pStyle w:val="18"/>
        <w:spacing w:line="360" w:lineRule="auto"/>
        <w:ind w:firstLine="480" w:firstLineChars="200"/>
        <w:rPr>
          <w:rFonts w:ascii="仿宋_GB2312" w:eastAsia="仿宋_GB2312"/>
          <w:sz w:val="24"/>
        </w:rPr>
      </w:pPr>
      <w:r>
        <w:rPr>
          <w:rFonts w:hint="eastAsia" w:ascii="仿宋_GB2312" w:eastAsia="仿宋_GB2312"/>
          <w:sz w:val="24"/>
        </w:rPr>
        <w:t>（3）对采购结果提出质疑的，质疑期限自采购结果公告（包括公示、预公告、结果更正公告等）期限届满之日起计算。</w:t>
      </w:r>
    </w:p>
    <w:p w14:paraId="69B37D06">
      <w:pPr>
        <w:pStyle w:val="18"/>
        <w:spacing w:line="360" w:lineRule="auto"/>
        <w:ind w:firstLine="480" w:firstLineChars="200"/>
        <w:rPr>
          <w:rFonts w:ascii="仿宋_GB2312" w:eastAsia="仿宋_GB2312"/>
          <w:sz w:val="24"/>
        </w:rPr>
      </w:pPr>
      <w:r>
        <w:rPr>
          <w:rFonts w:hint="eastAsia" w:ascii="仿宋_GB2312" w:eastAsia="仿宋_GB2312"/>
          <w:sz w:val="24"/>
        </w:rPr>
        <w:t>（4）供应商应在法定质疑期内一次性提出针对同一采购程序环节的质疑。</w:t>
      </w:r>
      <w:r>
        <w:rPr>
          <w:rFonts w:ascii="仿宋_GB2312" w:eastAsia="仿宋_GB2312"/>
          <w:sz w:val="24"/>
        </w:rPr>
        <w:t>提供新的事实或证据的除外。</w:t>
      </w:r>
    </w:p>
    <w:p w14:paraId="7116E49C">
      <w:pPr>
        <w:pStyle w:val="18"/>
        <w:spacing w:line="360" w:lineRule="auto"/>
        <w:ind w:left="0"/>
        <w:rPr>
          <w:rFonts w:ascii="仿宋_GB2312" w:eastAsia="仿宋_GB2312"/>
          <w:b/>
          <w:bCs/>
          <w:sz w:val="24"/>
        </w:rPr>
      </w:pPr>
      <w:r>
        <w:rPr>
          <w:rFonts w:hint="eastAsia" w:ascii="仿宋_GB2312" w:eastAsia="仿宋_GB2312"/>
          <w:b/>
          <w:bCs/>
          <w:sz w:val="24"/>
        </w:rPr>
        <w:t>2.</w:t>
      </w:r>
      <w:r>
        <w:rPr>
          <w:rFonts w:ascii="仿宋_GB2312" w:eastAsia="仿宋_GB2312"/>
          <w:b/>
          <w:bCs/>
          <w:sz w:val="24"/>
        </w:rPr>
        <w:t>2质疑主体的有效性：</w:t>
      </w:r>
    </w:p>
    <w:p w14:paraId="0B2E9006">
      <w:pPr>
        <w:pStyle w:val="18"/>
        <w:spacing w:line="360" w:lineRule="auto"/>
        <w:ind w:left="0"/>
        <w:rPr>
          <w:rFonts w:ascii="仿宋_GB2312" w:eastAsia="仿宋_GB2312"/>
          <w:sz w:val="24"/>
        </w:rPr>
      </w:pPr>
      <w:r>
        <w:rPr>
          <w:rFonts w:ascii="仿宋_GB2312" w:eastAsia="仿宋_GB2312"/>
          <w:sz w:val="24"/>
        </w:rPr>
        <w:t>2.2.1提出质疑的供应商应当是参与所质疑项目采购活动的供应商。</w:t>
      </w:r>
    </w:p>
    <w:p w14:paraId="4F9E146F">
      <w:pPr>
        <w:pStyle w:val="18"/>
        <w:spacing w:line="360" w:lineRule="auto"/>
        <w:ind w:left="0"/>
        <w:rPr>
          <w:rFonts w:ascii="仿宋_GB2312" w:eastAsia="仿宋_GB2312"/>
          <w:sz w:val="24"/>
        </w:rPr>
      </w:pPr>
      <w:r>
        <w:rPr>
          <w:rFonts w:ascii="仿宋_GB2312" w:eastAsia="仿宋_GB2312"/>
          <w:sz w:val="24"/>
        </w:rPr>
        <w:t>2.2.2质疑人与质疑事项须存在利害关系,不得提出</w:t>
      </w:r>
      <w:r>
        <w:rPr>
          <w:rFonts w:hint="eastAsia" w:ascii="仿宋_GB2312" w:eastAsia="仿宋_GB2312"/>
          <w:sz w:val="24"/>
        </w:rPr>
        <w:t>“</w:t>
      </w:r>
      <w:r>
        <w:rPr>
          <w:rFonts w:ascii="仿宋_GB2312" w:eastAsia="仿宋_GB2312"/>
          <w:sz w:val="24"/>
        </w:rPr>
        <w:t>自杀式质疑</w:t>
      </w:r>
      <w:r>
        <w:rPr>
          <w:rFonts w:hint="eastAsia" w:ascii="仿宋_GB2312" w:eastAsia="仿宋_GB2312"/>
          <w:sz w:val="24"/>
        </w:rPr>
        <w:t>”。</w:t>
      </w:r>
    </w:p>
    <w:p w14:paraId="51D36F89">
      <w:pPr>
        <w:pStyle w:val="18"/>
        <w:spacing w:line="360" w:lineRule="auto"/>
        <w:ind w:left="0"/>
        <w:rPr>
          <w:rFonts w:ascii="仿宋_GB2312" w:eastAsia="仿宋_GB2312"/>
          <w:b/>
          <w:bCs/>
          <w:sz w:val="24"/>
        </w:rPr>
      </w:pPr>
      <w:r>
        <w:rPr>
          <w:rFonts w:ascii="仿宋_GB2312" w:eastAsia="仿宋_GB2312"/>
          <w:b/>
          <w:bCs/>
          <w:sz w:val="24"/>
        </w:rPr>
        <w:t>2.3质疑的答复</w:t>
      </w:r>
    </w:p>
    <w:p w14:paraId="01318F6B">
      <w:pPr>
        <w:pStyle w:val="18"/>
        <w:spacing w:line="360" w:lineRule="auto"/>
        <w:ind w:firstLine="480" w:firstLineChars="200"/>
        <w:rPr>
          <w:rFonts w:ascii="仿宋_GB2312" w:eastAsia="仿宋_GB2312"/>
          <w:sz w:val="24"/>
        </w:rPr>
      </w:pPr>
      <w:r>
        <w:rPr>
          <w:rFonts w:hint="eastAsia" w:ascii="仿宋_GB2312" w:eastAsia="仿宋_GB2312"/>
          <w:sz w:val="24"/>
        </w:rPr>
        <w:t>采购机构</w:t>
      </w:r>
      <w:r>
        <w:rPr>
          <w:rFonts w:ascii="仿宋_GB2312" w:eastAsia="仿宋_GB2312"/>
          <w:sz w:val="24"/>
        </w:rPr>
        <w:t>将</w:t>
      </w:r>
      <w:r>
        <w:rPr>
          <w:rFonts w:hint="eastAsia" w:ascii="仿宋_GB2312" w:eastAsia="仿宋_GB2312"/>
          <w:sz w:val="24"/>
        </w:rPr>
        <w:t>在收到供应商的质疑后七个工作日内作出答复，并以</w:t>
      </w:r>
      <w:r>
        <w:rPr>
          <w:rFonts w:ascii="仿宋_GB2312" w:eastAsia="仿宋_GB2312"/>
          <w:sz w:val="24"/>
        </w:rPr>
        <w:t>书面形式或数据电文形式</w:t>
      </w:r>
      <w:r>
        <w:rPr>
          <w:rFonts w:hint="eastAsia" w:ascii="仿宋_GB2312" w:eastAsia="仿宋_GB2312"/>
          <w:sz w:val="24"/>
        </w:rPr>
        <w:t>通知质疑供应商和其他与质疑处理结果有利害关系的采购当事人，但答复的内容不得涉及商业秘密。</w:t>
      </w:r>
    </w:p>
    <w:p w14:paraId="57F1D96E">
      <w:pPr>
        <w:pStyle w:val="18"/>
        <w:spacing w:line="360" w:lineRule="auto"/>
        <w:ind w:left="0" w:firstLine="480" w:firstLineChars="200"/>
        <w:rPr>
          <w:rFonts w:ascii="仿宋_GB2312" w:eastAsia="仿宋_GB2312"/>
          <w:sz w:val="24"/>
        </w:rPr>
      </w:pPr>
      <w:r>
        <w:rPr>
          <w:rFonts w:hint="eastAsia" w:ascii="仿宋_GB2312" w:eastAsia="仿宋_GB2312"/>
          <w:sz w:val="24"/>
        </w:rPr>
        <w:t>询问或者质疑事项可能影响采购结果的，采购人应当暂停签订合同，已经签订合同的，应当中止履行合同。</w:t>
      </w:r>
    </w:p>
    <w:p w14:paraId="24C1ABF4">
      <w:pPr>
        <w:pStyle w:val="18"/>
        <w:spacing w:line="360" w:lineRule="auto"/>
        <w:ind w:left="0"/>
        <w:rPr>
          <w:rFonts w:ascii="仿宋_GB2312" w:eastAsia="仿宋_GB2312"/>
          <w:b/>
          <w:bCs/>
          <w:sz w:val="24"/>
        </w:rPr>
      </w:pPr>
      <w:r>
        <w:rPr>
          <w:rFonts w:ascii="仿宋_GB2312" w:eastAsia="仿宋_GB2312"/>
          <w:b/>
          <w:bCs/>
          <w:sz w:val="24"/>
        </w:rPr>
        <w:t>2.4质疑的撤回</w:t>
      </w:r>
    </w:p>
    <w:p w14:paraId="7CECB850">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供应商可以通过书面形式（或加盖电子公章的数据电文）撤回已经被受理的质疑书。</w:t>
      </w:r>
    </w:p>
    <w:p w14:paraId="6D506059">
      <w:pPr>
        <w:pStyle w:val="4"/>
        <w:keepNext/>
        <w:keepLines/>
        <w:pageBreakBefore w:val="0"/>
        <w:widowControl w:val="0"/>
        <w:suppressLineNumbers w:val="0"/>
        <w:suppressAutoHyphens w:val="0"/>
        <w:spacing w:line="415" w:lineRule="auto"/>
      </w:pPr>
      <w:bookmarkStart w:id="80" w:name="_Toc83838343"/>
      <w:r>
        <w:t>三、供应商投诉</w:t>
      </w:r>
      <w:bookmarkEnd w:id="80"/>
    </w:p>
    <w:p w14:paraId="50250AA6">
      <w:pPr>
        <w:widowControl/>
        <w:snapToGrid w:val="0"/>
        <w:spacing w:line="480" w:lineRule="exact"/>
        <w:rPr>
          <w:rFonts w:ascii="仿宋" w:eastAsia="仿宋"/>
          <w:b/>
          <w:bCs/>
          <w:color w:val="000000"/>
          <w:kern w:val="0"/>
          <w:sz w:val="24"/>
        </w:rPr>
      </w:pPr>
      <w:r>
        <w:rPr>
          <w:rFonts w:ascii="仿宋" w:eastAsia="仿宋"/>
          <w:b/>
          <w:bCs/>
          <w:color w:val="000000"/>
          <w:kern w:val="0"/>
          <w:sz w:val="24"/>
        </w:rPr>
        <w:t>3.1投诉有效期</w:t>
      </w:r>
    </w:p>
    <w:p w14:paraId="2931999A">
      <w:pPr>
        <w:widowControl/>
        <w:snapToGrid w:val="0"/>
        <w:spacing w:line="480" w:lineRule="exact"/>
        <w:rPr>
          <w:rFonts w:ascii="仿宋" w:eastAsia="仿宋"/>
          <w:color w:val="000000"/>
          <w:kern w:val="0"/>
          <w:sz w:val="24"/>
        </w:rPr>
      </w:pPr>
      <w:r>
        <w:rPr>
          <w:rFonts w:ascii="仿宋" w:eastAsia="仿宋"/>
          <w:color w:val="000000"/>
          <w:kern w:val="0"/>
          <w:sz w:val="24"/>
        </w:rPr>
        <w:t>质疑供应商对采购人、采购代理机构的答复不满意，或者采购人、采购代理机构未在规定时间内作出答复的，可以在答复期满后 15 个工作日内向本项目监督部门提起投诉。</w:t>
      </w:r>
    </w:p>
    <w:p w14:paraId="49000F55">
      <w:pPr>
        <w:widowControl/>
        <w:snapToGrid w:val="0"/>
        <w:spacing w:line="480" w:lineRule="exact"/>
        <w:rPr>
          <w:rFonts w:ascii="仿宋" w:eastAsia="仿宋"/>
          <w:b/>
          <w:bCs/>
          <w:color w:val="000000"/>
          <w:kern w:val="0"/>
          <w:sz w:val="24"/>
          <w:u w:val="single"/>
        </w:rPr>
      </w:pPr>
      <w:r>
        <w:rPr>
          <w:rFonts w:ascii="仿宋" w:eastAsia="仿宋"/>
          <w:b/>
          <w:bCs/>
          <w:color w:val="000000"/>
          <w:kern w:val="0"/>
          <w:sz w:val="24"/>
          <w:u w:val="single"/>
        </w:rPr>
        <w:t>特别提醒：质疑是投诉的前置程序，供应商必须先质疑后投诉。</w:t>
      </w:r>
    </w:p>
    <w:p w14:paraId="1EA8015E">
      <w:pPr>
        <w:widowControl/>
        <w:snapToGrid w:val="0"/>
        <w:spacing w:line="480" w:lineRule="exact"/>
        <w:rPr>
          <w:rFonts w:ascii="仿宋" w:eastAsia="仿宋"/>
          <w:b/>
          <w:bCs/>
          <w:color w:val="000000"/>
          <w:kern w:val="0"/>
          <w:sz w:val="24"/>
        </w:rPr>
      </w:pPr>
      <w:r>
        <w:rPr>
          <w:rFonts w:ascii="仿宋" w:eastAsia="仿宋"/>
          <w:b/>
          <w:bCs/>
          <w:color w:val="000000"/>
          <w:kern w:val="0"/>
          <w:sz w:val="24"/>
        </w:rPr>
        <w:t>3.2投诉内容</w:t>
      </w:r>
    </w:p>
    <w:p w14:paraId="2258E60E">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供应商投诉的事项不得超出已质疑事项的范围，但基于质疑答复内容提出的投诉事项除外。</w:t>
      </w:r>
    </w:p>
    <w:p w14:paraId="5A534618">
      <w:pPr>
        <w:widowControl/>
        <w:snapToGrid w:val="0"/>
        <w:spacing w:line="480" w:lineRule="exact"/>
        <w:rPr>
          <w:rFonts w:ascii="仿宋" w:eastAsia="仿宋"/>
          <w:color w:val="000000"/>
          <w:kern w:val="0"/>
          <w:sz w:val="24"/>
        </w:rPr>
      </w:pPr>
      <w:r>
        <w:rPr>
          <w:rFonts w:ascii="仿宋" w:eastAsia="仿宋"/>
          <w:color w:val="000000"/>
          <w:kern w:val="0"/>
          <w:sz w:val="24"/>
        </w:rPr>
        <w:t xml:space="preserve">    投诉书需包括以下内容：</w:t>
      </w:r>
    </w:p>
    <w:p w14:paraId="4CC52DBE">
      <w:pPr>
        <w:widowControl/>
        <w:snapToGrid w:val="0"/>
        <w:spacing w:line="480" w:lineRule="exact"/>
        <w:rPr>
          <w:rFonts w:ascii="仿宋" w:eastAsia="仿宋"/>
          <w:color w:val="000000"/>
          <w:kern w:val="0"/>
          <w:sz w:val="24"/>
        </w:rPr>
      </w:pPr>
      <w:r>
        <w:rPr>
          <w:rFonts w:ascii="仿宋" w:eastAsia="仿宋"/>
          <w:color w:val="000000"/>
          <w:kern w:val="0"/>
          <w:sz w:val="24"/>
        </w:rPr>
        <w:t>（一）投诉人和被投诉人的姓名或者名称、通讯地址、邮编、联系人及联系电话；</w:t>
      </w:r>
    </w:p>
    <w:p w14:paraId="6CD4632C">
      <w:pPr>
        <w:widowControl/>
        <w:snapToGrid w:val="0"/>
        <w:spacing w:line="480" w:lineRule="exact"/>
        <w:rPr>
          <w:rFonts w:ascii="仿宋" w:eastAsia="仿宋"/>
          <w:color w:val="000000"/>
          <w:kern w:val="0"/>
          <w:sz w:val="24"/>
        </w:rPr>
      </w:pPr>
      <w:r>
        <w:rPr>
          <w:rFonts w:ascii="仿宋" w:eastAsia="仿宋"/>
          <w:color w:val="000000"/>
          <w:kern w:val="0"/>
          <w:sz w:val="24"/>
        </w:rPr>
        <w:t>（二）质疑和质疑答复情况说明及相关证明材料；</w:t>
      </w:r>
    </w:p>
    <w:p w14:paraId="3C8DD273">
      <w:pPr>
        <w:widowControl/>
        <w:snapToGrid w:val="0"/>
        <w:spacing w:line="480" w:lineRule="exact"/>
        <w:rPr>
          <w:rFonts w:ascii="仿宋" w:eastAsia="仿宋"/>
          <w:color w:val="000000"/>
          <w:kern w:val="0"/>
          <w:sz w:val="24"/>
        </w:rPr>
      </w:pPr>
      <w:r>
        <w:rPr>
          <w:rFonts w:ascii="仿宋" w:eastAsia="仿宋"/>
          <w:color w:val="000000"/>
          <w:kern w:val="0"/>
          <w:sz w:val="24"/>
        </w:rPr>
        <w:t>（三）具体、明确的投诉事项和与投诉事项相关的投诉请求；</w:t>
      </w:r>
    </w:p>
    <w:p w14:paraId="17AA66C5">
      <w:pPr>
        <w:widowControl/>
        <w:snapToGrid w:val="0"/>
        <w:spacing w:line="480" w:lineRule="exact"/>
        <w:rPr>
          <w:rFonts w:ascii="仿宋" w:eastAsia="仿宋"/>
          <w:color w:val="000000"/>
          <w:kern w:val="0"/>
          <w:sz w:val="24"/>
        </w:rPr>
      </w:pPr>
      <w:r>
        <w:rPr>
          <w:rFonts w:ascii="仿宋" w:eastAsia="仿宋"/>
          <w:color w:val="000000"/>
          <w:kern w:val="0"/>
          <w:sz w:val="24"/>
        </w:rPr>
        <w:t>（四）事实依据；</w:t>
      </w:r>
    </w:p>
    <w:p w14:paraId="071ADB1A">
      <w:pPr>
        <w:widowControl/>
        <w:snapToGrid w:val="0"/>
        <w:spacing w:line="480" w:lineRule="exact"/>
        <w:rPr>
          <w:rFonts w:ascii="仿宋" w:eastAsia="仿宋"/>
          <w:color w:val="000000"/>
          <w:kern w:val="0"/>
          <w:sz w:val="24"/>
        </w:rPr>
      </w:pPr>
      <w:r>
        <w:rPr>
          <w:rFonts w:ascii="仿宋" w:eastAsia="仿宋"/>
          <w:color w:val="000000"/>
          <w:kern w:val="0"/>
          <w:sz w:val="24"/>
        </w:rPr>
        <w:t>（五）法律依据；</w:t>
      </w:r>
    </w:p>
    <w:p w14:paraId="7BC60CF1">
      <w:pPr>
        <w:widowControl/>
        <w:snapToGrid w:val="0"/>
        <w:spacing w:line="480" w:lineRule="exact"/>
        <w:rPr>
          <w:rFonts w:ascii="仿宋" w:eastAsia="仿宋"/>
          <w:color w:val="000000"/>
          <w:kern w:val="0"/>
          <w:sz w:val="24"/>
        </w:rPr>
      </w:pPr>
      <w:r>
        <w:rPr>
          <w:rFonts w:ascii="仿宋" w:eastAsia="仿宋"/>
          <w:color w:val="000000"/>
          <w:kern w:val="0"/>
          <w:sz w:val="24"/>
        </w:rPr>
        <w:t>（六）提起投诉的日期。</w:t>
      </w:r>
    </w:p>
    <w:p w14:paraId="3138A793">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投诉人为自然人的，应当由本人签字；投诉人为法人或者其他组织的，应当由法定代表人、主要负责人，或者其授权代表签字或者盖章，并加盖公章。</w:t>
      </w:r>
    </w:p>
    <w:p w14:paraId="7C2FF336">
      <w:pPr>
        <w:widowControl/>
        <w:snapToGrid w:val="0"/>
        <w:spacing w:line="480" w:lineRule="exact"/>
        <w:rPr>
          <w:rFonts w:ascii="仿宋" w:eastAsia="仿宋"/>
          <w:color w:val="000000"/>
          <w:kern w:val="0"/>
          <w:sz w:val="24"/>
        </w:rPr>
      </w:pPr>
    </w:p>
    <w:p w14:paraId="58FD3DC3">
      <w:pPr>
        <w:widowControl/>
        <w:snapToGrid w:val="0"/>
        <w:spacing w:line="480" w:lineRule="exact"/>
        <w:rPr>
          <w:rFonts w:ascii="仿宋" w:eastAsia="仿宋" w:cs="宋体"/>
          <w:color w:val="000000"/>
          <w:kern w:val="0"/>
          <w:sz w:val="24"/>
          <w:szCs w:val="24"/>
        </w:rPr>
      </w:pPr>
    </w:p>
    <w:p w14:paraId="2BBA3148">
      <w:pPr>
        <w:widowControl/>
        <w:snapToGrid w:val="0"/>
        <w:spacing w:line="480" w:lineRule="exact"/>
        <w:rPr>
          <w:rFonts w:ascii="仿宋" w:eastAsia="仿宋" w:cs="宋体"/>
          <w:color w:val="000000"/>
          <w:kern w:val="0"/>
          <w:sz w:val="24"/>
          <w:szCs w:val="24"/>
        </w:rPr>
      </w:pPr>
    </w:p>
    <w:p w14:paraId="315E64F2">
      <w:pPr>
        <w:widowControl/>
        <w:snapToGrid w:val="0"/>
        <w:spacing w:line="480" w:lineRule="exact"/>
        <w:rPr>
          <w:rFonts w:ascii="仿宋" w:eastAsia="仿宋" w:cs="宋体"/>
          <w:color w:val="000000"/>
          <w:kern w:val="0"/>
          <w:sz w:val="24"/>
          <w:szCs w:val="24"/>
        </w:rPr>
      </w:pPr>
    </w:p>
    <w:p w14:paraId="0A35DDBA">
      <w:pPr>
        <w:widowControl/>
        <w:snapToGrid w:val="0"/>
        <w:spacing w:line="480" w:lineRule="exact"/>
        <w:rPr>
          <w:rFonts w:ascii="仿宋" w:eastAsia="仿宋" w:cs="宋体"/>
          <w:color w:val="000000"/>
          <w:kern w:val="0"/>
          <w:sz w:val="24"/>
          <w:szCs w:val="24"/>
        </w:rPr>
      </w:pPr>
    </w:p>
    <w:p w14:paraId="20C2CCDE">
      <w:pPr>
        <w:widowControl/>
        <w:snapToGrid w:val="0"/>
        <w:spacing w:line="480" w:lineRule="exact"/>
        <w:rPr>
          <w:rFonts w:ascii="仿宋" w:eastAsia="仿宋" w:cs="宋体"/>
          <w:color w:val="000000"/>
          <w:kern w:val="0"/>
          <w:sz w:val="24"/>
          <w:szCs w:val="24"/>
        </w:rPr>
      </w:pPr>
    </w:p>
    <w:p w14:paraId="18471E15">
      <w:pPr>
        <w:widowControl/>
        <w:snapToGrid w:val="0"/>
        <w:spacing w:line="480" w:lineRule="exact"/>
        <w:rPr>
          <w:rFonts w:ascii="仿宋" w:eastAsia="仿宋" w:cs="宋体"/>
          <w:color w:val="000000"/>
          <w:kern w:val="0"/>
          <w:sz w:val="24"/>
          <w:szCs w:val="24"/>
        </w:rPr>
      </w:pPr>
    </w:p>
    <w:p w14:paraId="6E6EF021">
      <w:pPr>
        <w:widowControl/>
        <w:snapToGrid w:val="0"/>
        <w:spacing w:line="480" w:lineRule="exact"/>
        <w:rPr>
          <w:rFonts w:ascii="仿宋" w:eastAsia="仿宋" w:cs="宋体"/>
          <w:color w:val="000000"/>
          <w:kern w:val="0"/>
          <w:sz w:val="24"/>
          <w:szCs w:val="24"/>
        </w:rPr>
      </w:pPr>
    </w:p>
    <w:p w14:paraId="36298A22">
      <w:pPr>
        <w:widowControl/>
        <w:snapToGrid w:val="0"/>
        <w:spacing w:line="480" w:lineRule="exact"/>
        <w:rPr>
          <w:rFonts w:ascii="仿宋" w:eastAsia="仿宋" w:cs="宋体"/>
          <w:color w:val="000000"/>
          <w:kern w:val="0"/>
          <w:sz w:val="24"/>
          <w:szCs w:val="24"/>
        </w:rPr>
      </w:pPr>
    </w:p>
    <w:p w14:paraId="0BC8CE68">
      <w:pPr>
        <w:widowControl/>
        <w:snapToGrid w:val="0"/>
        <w:spacing w:line="480" w:lineRule="exact"/>
        <w:rPr>
          <w:rFonts w:ascii="仿宋" w:eastAsia="仿宋" w:cs="宋体"/>
          <w:color w:val="000000"/>
          <w:kern w:val="0"/>
          <w:sz w:val="24"/>
          <w:szCs w:val="24"/>
        </w:rPr>
      </w:pPr>
    </w:p>
    <w:p w14:paraId="79A273F9">
      <w:pPr>
        <w:widowControl/>
        <w:snapToGrid w:val="0"/>
        <w:spacing w:line="480" w:lineRule="exact"/>
        <w:rPr>
          <w:rFonts w:ascii="仿宋" w:eastAsia="仿宋" w:cs="宋体"/>
          <w:color w:val="000000"/>
          <w:kern w:val="0"/>
          <w:sz w:val="24"/>
          <w:szCs w:val="24"/>
        </w:rPr>
      </w:pPr>
    </w:p>
    <w:p w14:paraId="1CF1CB8E">
      <w:pPr>
        <w:widowControl/>
        <w:snapToGrid w:val="0"/>
        <w:spacing w:line="480" w:lineRule="exact"/>
        <w:rPr>
          <w:rFonts w:ascii="仿宋" w:eastAsia="仿宋" w:cs="宋体"/>
          <w:color w:val="000000"/>
          <w:kern w:val="0"/>
          <w:sz w:val="24"/>
          <w:szCs w:val="24"/>
        </w:rPr>
      </w:pPr>
    </w:p>
    <w:p w14:paraId="67180D7C">
      <w:pPr>
        <w:widowControl/>
        <w:snapToGrid w:val="0"/>
        <w:spacing w:line="480" w:lineRule="exact"/>
        <w:rPr>
          <w:rFonts w:ascii="仿宋" w:eastAsia="仿宋" w:cs="宋体"/>
          <w:color w:val="000000"/>
          <w:kern w:val="0"/>
          <w:sz w:val="24"/>
          <w:szCs w:val="24"/>
        </w:rPr>
      </w:pPr>
    </w:p>
    <w:p w14:paraId="3BE243F5">
      <w:pPr>
        <w:widowControl/>
        <w:snapToGrid w:val="0"/>
        <w:spacing w:line="480" w:lineRule="exact"/>
        <w:rPr>
          <w:rFonts w:ascii="仿宋" w:eastAsia="仿宋" w:cs="宋体"/>
          <w:color w:val="000000"/>
          <w:kern w:val="0"/>
          <w:sz w:val="24"/>
          <w:szCs w:val="24"/>
        </w:rPr>
      </w:pPr>
    </w:p>
    <w:p w14:paraId="6179FE1B">
      <w:pPr>
        <w:widowControl/>
        <w:snapToGrid w:val="0"/>
        <w:spacing w:line="480" w:lineRule="exact"/>
        <w:rPr>
          <w:rFonts w:ascii="仿宋" w:eastAsia="仿宋" w:cs="宋体"/>
          <w:color w:val="000000"/>
          <w:kern w:val="0"/>
          <w:sz w:val="24"/>
          <w:szCs w:val="24"/>
        </w:rPr>
      </w:pPr>
    </w:p>
    <w:p w14:paraId="4BFDB853">
      <w:pPr>
        <w:widowControl/>
        <w:snapToGrid w:val="0"/>
        <w:spacing w:line="480" w:lineRule="exact"/>
        <w:rPr>
          <w:rFonts w:ascii="仿宋" w:eastAsia="仿宋" w:cs="宋体"/>
          <w:color w:val="000000"/>
          <w:kern w:val="0"/>
          <w:sz w:val="24"/>
          <w:szCs w:val="24"/>
        </w:rPr>
      </w:pPr>
    </w:p>
    <w:p w14:paraId="77B82A79">
      <w:pPr>
        <w:widowControl/>
        <w:snapToGrid w:val="0"/>
        <w:spacing w:line="480" w:lineRule="exact"/>
        <w:rPr>
          <w:rFonts w:ascii="仿宋" w:eastAsia="仿宋" w:cs="宋体"/>
          <w:color w:val="000000"/>
          <w:kern w:val="0"/>
          <w:sz w:val="24"/>
          <w:szCs w:val="24"/>
        </w:rPr>
      </w:pPr>
    </w:p>
    <w:p w14:paraId="586D0DA4">
      <w:pPr>
        <w:widowControl/>
        <w:snapToGrid w:val="0"/>
        <w:spacing w:line="480" w:lineRule="exact"/>
        <w:rPr>
          <w:rFonts w:ascii="仿宋" w:eastAsia="仿宋" w:cs="宋体"/>
          <w:color w:val="000000"/>
          <w:kern w:val="0"/>
          <w:sz w:val="24"/>
          <w:szCs w:val="24"/>
        </w:rPr>
      </w:pPr>
    </w:p>
    <w:p w14:paraId="3F536C2A">
      <w:pPr>
        <w:widowControl/>
        <w:snapToGrid w:val="0"/>
        <w:spacing w:line="480" w:lineRule="exact"/>
        <w:rPr>
          <w:rFonts w:ascii="仿宋" w:eastAsia="仿宋" w:cs="宋体"/>
          <w:color w:val="000000"/>
          <w:kern w:val="0"/>
          <w:sz w:val="24"/>
          <w:szCs w:val="24"/>
        </w:rPr>
      </w:pPr>
    </w:p>
    <w:p w14:paraId="2734527B">
      <w:pPr>
        <w:widowControl/>
        <w:snapToGrid w:val="0"/>
        <w:spacing w:line="480" w:lineRule="exact"/>
        <w:rPr>
          <w:rFonts w:ascii="仿宋" w:eastAsia="仿宋" w:cs="宋体"/>
          <w:color w:val="000000"/>
          <w:kern w:val="0"/>
          <w:sz w:val="24"/>
          <w:szCs w:val="24"/>
        </w:rPr>
      </w:pPr>
    </w:p>
    <w:p w14:paraId="1F19ED85">
      <w:pPr>
        <w:widowControl/>
        <w:snapToGrid w:val="0"/>
        <w:spacing w:line="480" w:lineRule="exact"/>
        <w:rPr>
          <w:rFonts w:ascii="仿宋" w:eastAsia="仿宋" w:cs="宋体"/>
          <w:color w:val="000000"/>
          <w:kern w:val="0"/>
          <w:sz w:val="24"/>
          <w:szCs w:val="24"/>
        </w:rPr>
      </w:pPr>
    </w:p>
    <w:p w14:paraId="1E5CFC5F">
      <w:pPr>
        <w:widowControl/>
        <w:snapToGrid w:val="0"/>
        <w:spacing w:line="480" w:lineRule="exact"/>
        <w:rPr>
          <w:rFonts w:ascii="仿宋" w:eastAsia="仿宋" w:cs="宋体"/>
          <w:color w:val="000000"/>
          <w:kern w:val="0"/>
          <w:sz w:val="24"/>
          <w:szCs w:val="24"/>
        </w:rPr>
      </w:pPr>
    </w:p>
    <w:p w14:paraId="14CDD390">
      <w:pPr>
        <w:widowControl/>
        <w:snapToGrid w:val="0"/>
        <w:spacing w:line="480" w:lineRule="exact"/>
        <w:rPr>
          <w:rFonts w:ascii="仿宋" w:eastAsia="仿宋" w:cs="宋体"/>
          <w:color w:val="000000"/>
          <w:kern w:val="0"/>
          <w:sz w:val="24"/>
          <w:szCs w:val="24"/>
        </w:rPr>
      </w:pPr>
    </w:p>
    <w:p w14:paraId="5D2D3C8E">
      <w:pPr>
        <w:widowControl/>
        <w:snapToGrid w:val="0"/>
        <w:spacing w:line="480" w:lineRule="exact"/>
        <w:rPr>
          <w:rFonts w:ascii="仿宋" w:eastAsia="仿宋" w:cs="宋体"/>
          <w:color w:val="000000"/>
          <w:kern w:val="0"/>
          <w:sz w:val="24"/>
          <w:szCs w:val="24"/>
        </w:rPr>
      </w:pPr>
    </w:p>
    <w:p w14:paraId="38C12BE2">
      <w:pPr>
        <w:widowControl/>
        <w:snapToGrid w:val="0"/>
        <w:spacing w:line="480" w:lineRule="exact"/>
        <w:rPr>
          <w:rFonts w:ascii="仿宋" w:eastAsia="仿宋" w:cs="宋体"/>
          <w:color w:val="000000"/>
          <w:kern w:val="0"/>
          <w:sz w:val="24"/>
          <w:szCs w:val="24"/>
        </w:rPr>
      </w:pPr>
    </w:p>
    <w:p w14:paraId="0B28F7CE">
      <w:pPr>
        <w:widowControl/>
        <w:snapToGrid w:val="0"/>
        <w:spacing w:line="480" w:lineRule="exact"/>
        <w:rPr>
          <w:rFonts w:hint="eastAsia" w:ascii="仿宋" w:eastAsia="仿宋" w:cs="宋体"/>
          <w:b/>
          <w:bCs/>
          <w:color w:val="000000"/>
          <w:kern w:val="0"/>
          <w:sz w:val="24"/>
          <w:szCs w:val="24"/>
        </w:rPr>
      </w:pPr>
      <w:r>
        <w:rPr>
          <w:rFonts w:hint="eastAsia" w:ascii="仿宋" w:eastAsia="仿宋" w:cs="宋体"/>
          <w:b/>
          <w:bCs/>
          <w:color w:val="000000"/>
          <w:kern w:val="0"/>
          <w:sz w:val="24"/>
          <w:szCs w:val="24"/>
        </w:rPr>
        <w:t>附件：质疑函范本</w:t>
      </w:r>
    </w:p>
    <w:p w14:paraId="7FA3A677">
      <w:pPr>
        <w:jc w:val="center"/>
        <w:rPr>
          <w:rFonts w:hint="eastAsia" w:ascii="仿宋" w:eastAsia="仿宋" w:cs="仿宋"/>
          <w:b/>
          <w:bCs/>
          <w:sz w:val="24"/>
          <w:szCs w:val="24"/>
        </w:rPr>
      </w:pPr>
      <w:r>
        <w:rPr>
          <w:rFonts w:hint="eastAsia" w:ascii="仿宋" w:eastAsia="仿宋" w:cs="仿宋"/>
          <w:b/>
          <w:bCs/>
          <w:sz w:val="24"/>
          <w:szCs w:val="24"/>
        </w:rPr>
        <w:t>质疑函</w:t>
      </w:r>
    </w:p>
    <w:p w14:paraId="0A55F4BE">
      <w:pPr>
        <w:adjustRightInd w:val="0"/>
        <w:snapToGrid w:val="0"/>
        <w:spacing w:before="312" w:beforeLines="100" w:line="360" w:lineRule="auto"/>
        <w:rPr>
          <w:rFonts w:hint="eastAsia" w:ascii="仿宋" w:eastAsia="仿宋" w:cs="仿宋"/>
          <w:bCs/>
          <w:sz w:val="24"/>
          <w:szCs w:val="24"/>
        </w:rPr>
      </w:pPr>
      <w:r>
        <w:rPr>
          <w:rFonts w:hint="eastAsia" w:ascii="仿宋" w:eastAsia="仿宋" w:cs="仿宋"/>
          <w:bCs/>
          <w:sz w:val="24"/>
          <w:szCs w:val="24"/>
        </w:rPr>
        <w:t>一、质疑供应商基本信息</w:t>
      </w:r>
    </w:p>
    <w:p w14:paraId="3EDE8C7B">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质疑供应商：</w:t>
      </w:r>
      <w:r>
        <w:rPr>
          <w:rFonts w:hint="eastAsia" w:ascii="仿宋" w:eastAsia="仿宋" w:cs="仿宋"/>
          <w:sz w:val="24"/>
          <w:szCs w:val="24"/>
          <w:u w:val="single"/>
        </w:rPr>
        <w:t xml:space="preserve">                                        </w:t>
      </w:r>
    </w:p>
    <w:p w14:paraId="585F644D">
      <w:pPr>
        <w:adjustRightInd w:val="0"/>
        <w:snapToGrid w:val="0"/>
        <w:spacing w:line="360" w:lineRule="auto"/>
        <w:rPr>
          <w:rFonts w:hint="eastAsia" w:ascii="仿宋" w:eastAsia="仿宋" w:cs="仿宋"/>
          <w:sz w:val="24"/>
          <w:szCs w:val="24"/>
        </w:rPr>
      </w:pPr>
      <w:r>
        <w:rPr>
          <w:rFonts w:hint="eastAsia" w:ascii="仿宋" w:eastAsia="仿宋" w:cs="仿宋"/>
          <w:sz w:val="24"/>
          <w:szCs w:val="24"/>
        </w:rPr>
        <w:t>地址：</w:t>
      </w:r>
      <w:r>
        <w:rPr>
          <w:rFonts w:hint="eastAsia" w:ascii="仿宋" w:eastAsia="仿宋" w:cs="仿宋"/>
          <w:sz w:val="24"/>
          <w:szCs w:val="24"/>
          <w:u w:val="single"/>
        </w:rPr>
        <w:t xml:space="preserve">                                </w:t>
      </w:r>
      <w:r>
        <w:rPr>
          <w:rFonts w:hint="eastAsia" w:ascii="仿宋" w:eastAsia="仿宋" w:cs="仿宋"/>
          <w:sz w:val="24"/>
          <w:szCs w:val="24"/>
        </w:rPr>
        <w:t>邮编：</w:t>
      </w:r>
      <w:r>
        <w:rPr>
          <w:rFonts w:hint="eastAsia" w:ascii="仿宋" w:eastAsia="仿宋" w:cs="仿宋"/>
          <w:sz w:val="24"/>
          <w:szCs w:val="24"/>
          <w:u w:val="single"/>
        </w:rPr>
        <w:t xml:space="preserve">                         </w:t>
      </w:r>
    </w:p>
    <w:p w14:paraId="355B8EE2">
      <w:pPr>
        <w:adjustRightInd w:val="0"/>
        <w:snapToGrid w:val="0"/>
        <w:spacing w:line="360" w:lineRule="auto"/>
        <w:rPr>
          <w:rFonts w:hint="eastAsia" w:ascii="仿宋" w:eastAsia="仿宋" w:cs="仿宋"/>
          <w:sz w:val="24"/>
          <w:szCs w:val="24"/>
        </w:rPr>
      </w:pPr>
      <w:r>
        <w:rPr>
          <w:rFonts w:hint="eastAsia" w:ascii="仿宋" w:eastAsia="仿宋" w:cs="仿宋"/>
          <w:sz w:val="24"/>
          <w:szCs w:val="24"/>
        </w:rPr>
        <w:t>授权代表：</w:t>
      </w:r>
      <w:r>
        <w:rPr>
          <w:rFonts w:hint="eastAsia" w:ascii="仿宋" w:eastAsia="仿宋" w:cs="仿宋"/>
          <w:sz w:val="24"/>
          <w:szCs w:val="24"/>
          <w:u w:val="single"/>
        </w:rPr>
        <w:t xml:space="preserve">                   </w:t>
      </w:r>
      <w:r>
        <w:rPr>
          <w:rFonts w:hint="eastAsia" w:ascii="仿宋" w:eastAsia="仿宋" w:cs="仿宋"/>
          <w:sz w:val="24"/>
          <w:szCs w:val="24"/>
        </w:rPr>
        <w:t>联系电话：</w:t>
      </w:r>
      <w:r>
        <w:rPr>
          <w:rFonts w:hint="eastAsia" w:ascii="仿宋" w:eastAsia="仿宋" w:cs="仿宋"/>
          <w:sz w:val="24"/>
          <w:szCs w:val="24"/>
          <w:u w:val="single"/>
        </w:rPr>
        <w:t xml:space="preserve">                          </w:t>
      </w:r>
    </w:p>
    <w:p w14:paraId="076C4BA4">
      <w:pPr>
        <w:adjustRightInd w:val="0"/>
        <w:snapToGrid w:val="0"/>
        <w:spacing w:line="360" w:lineRule="auto"/>
        <w:rPr>
          <w:rFonts w:hint="eastAsia" w:ascii="仿宋" w:eastAsia="仿宋" w:cs="仿宋"/>
          <w:sz w:val="24"/>
          <w:szCs w:val="24"/>
        </w:rPr>
      </w:pPr>
      <w:r>
        <w:rPr>
          <w:rFonts w:hint="eastAsia" w:ascii="仿宋" w:eastAsia="仿宋" w:cs="仿宋"/>
          <w:sz w:val="24"/>
          <w:szCs w:val="24"/>
        </w:rPr>
        <w:t>邮箱：</w:t>
      </w:r>
      <w:r>
        <w:rPr>
          <w:rFonts w:hint="eastAsia" w:ascii="仿宋" w:eastAsia="仿宋" w:cs="仿宋"/>
          <w:sz w:val="24"/>
          <w:szCs w:val="24"/>
          <w:u w:val="single"/>
        </w:rPr>
        <w:t xml:space="preserve">                                      </w:t>
      </w:r>
    </w:p>
    <w:p w14:paraId="68F6710E">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二、质疑项目基本情况</w:t>
      </w:r>
    </w:p>
    <w:p w14:paraId="505ED825">
      <w:pPr>
        <w:adjustRightInd w:val="0"/>
        <w:snapToGrid w:val="0"/>
        <w:spacing w:line="360" w:lineRule="auto"/>
        <w:rPr>
          <w:rFonts w:hint="eastAsia" w:ascii="仿宋" w:eastAsia="仿宋" w:cs="仿宋"/>
          <w:sz w:val="24"/>
          <w:szCs w:val="24"/>
        </w:rPr>
      </w:pPr>
      <w:r>
        <w:rPr>
          <w:rFonts w:hint="eastAsia" w:ascii="仿宋" w:eastAsia="仿宋" w:cs="仿宋"/>
          <w:sz w:val="24"/>
          <w:szCs w:val="24"/>
        </w:rPr>
        <w:t>质疑项目的名称：</w:t>
      </w:r>
      <w:r>
        <w:rPr>
          <w:rFonts w:hint="eastAsia" w:ascii="仿宋" w:eastAsia="仿宋" w:cs="仿宋"/>
          <w:sz w:val="24"/>
          <w:szCs w:val="24"/>
          <w:u w:val="single"/>
        </w:rPr>
        <w:t xml:space="preserve">                                      </w:t>
      </w:r>
    </w:p>
    <w:p w14:paraId="7BC50FEA">
      <w:pPr>
        <w:adjustRightInd w:val="0"/>
        <w:snapToGrid w:val="0"/>
        <w:spacing w:line="360" w:lineRule="auto"/>
        <w:rPr>
          <w:rFonts w:hint="eastAsia" w:ascii="仿宋" w:eastAsia="仿宋" w:cs="仿宋"/>
          <w:sz w:val="24"/>
          <w:szCs w:val="24"/>
        </w:rPr>
      </w:pPr>
      <w:r>
        <w:rPr>
          <w:rFonts w:hint="eastAsia" w:ascii="仿宋" w:eastAsia="仿宋" w:cs="仿宋"/>
          <w:sz w:val="24"/>
          <w:szCs w:val="24"/>
        </w:rPr>
        <w:t>质疑项目的编号：</w:t>
      </w:r>
      <w:r>
        <w:rPr>
          <w:rFonts w:hint="eastAsia" w:ascii="仿宋" w:eastAsia="仿宋" w:cs="仿宋"/>
          <w:sz w:val="24"/>
          <w:szCs w:val="24"/>
          <w:u w:val="single"/>
        </w:rPr>
        <w:t xml:space="preserve">               </w:t>
      </w:r>
      <w:r>
        <w:rPr>
          <w:rFonts w:hint="eastAsia" w:ascii="仿宋" w:eastAsia="仿宋" w:cs="仿宋"/>
          <w:sz w:val="24"/>
          <w:szCs w:val="24"/>
        </w:rPr>
        <w:t>标项：</w:t>
      </w:r>
      <w:r>
        <w:rPr>
          <w:rFonts w:hint="eastAsia" w:ascii="仿宋" w:eastAsia="仿宋" w:cs="仿宋"/>
          <w:sz w:val="24"/>
          <w:szCs w:val="24"/>
          <w:u w:val="single"/>
        </w:rPr>
        <w:t xml:space="preserve">                 </w:t>
      </w:r>
    </w:p>
    <w:p w14:paraId="6B95BA61">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采购人名称：</w:t>
      </w:r>
      <w:r>
        <w:rPr>
          <w:rFonts w:hint="eastAsia" w:ascii="仿宋" w:eastAsia="仿宋" w:cs="仿宋"/>
          <w:sz w:val="24"/>
          <w:szCs w:val="24"/>
          <w:u w:val="single"/>
        </w:rPr>
        <w:t xml:space="preserve">                                         </w:t>
      </w:r>
    </w:p>
    <w:p w14:paraId="29A9669D">
      <w:pPr>
        <w:adjustRightInd w:val="0"/>
        <w:snapToGrid w:val="0"/>
        <w:spacing w:line="360" w:lineRule="auto"/>
        <w:rPr>
          <w:rFonts w:hint="eastAsia" w:ascii="仿宋" w:eastAsia="仿宋" w:cs="仿宋"/>
          <w:sz w:val="24"/>
          <w:szCs w:val="24"/>
        </w:rPr>
      </w:pPr>
      <w:r>
        <w:rPr>
          <w:rFonts w:ascii="仿宋" w:eastAsia="仿宋" w:cs="仿宋"/>
          <w:sz w:val="24"/>
          <w:szCs w:val="24"/>
        </w:rPr>
        <w:t>采购</w:t>
      </w:r>
      <w:r>
        <w:rPr>
          <w:rFonts w:hint="eastAsia" w:ascii="仿宋" w:eastAsia="仿宋" w:cs="仿宋"/>
          <w:sz w:val="24"/>
          <w:szCs w:val="24"/>
        </w:rPr>
        <w:t>文件获取日期：</w:t>
      </w:r>
      <w:r>
        <w:rPr>
          <w:rFonts w:hint="eastAsia" w:ascii="仿宋" w:eastAsia="仿宋" w:cs="仿宋"/>
          <w:sz w:val="24"/>
          <w:szCs w:val="24"/>
          <w:u w:val="single"/>
        </w:rPr>
        <w:t xml:space="preserve">                                           </w:t>
      </w:r>
    </w:p>
    <w:p w14:paraId="79C05B8F">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三、质疑事项具体内容</w:t>
      </w:r>
    </w:p>
    <w:p w14:paraId="69A9036B">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质疑事项1：</w:t>
      </w:r>
      <w:r>
        <w:rPr>
          <w:rFonts w:hint="eastAsia" w:ascii="仿宋" w:eastAsia="仿宋" w:cs="仿宋"/>
          <w:sz w:val="24"/>
          <w:szCs w:val="24"/>
          <w:u w:val="single"/>
        </w:rPr>
        <w:t xml:space="preserve">                                         </w:t>
      </w:r>
    </w:p>
    <w:p w14:paraId="60432DE1">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事实依据：</w:t>
      </w:r>
      <w:r>
        <w:rPr>
          <w:rFonts w:hint="eastAsia" w:ascii="仿宋" w:eastAsia="仿宋" w:cs="仿宋"/>
          <w:sz w:val="24"/>
          <w:szCs w:val="24"/>
          <w:u w:val="single"/>
        </w:rPr>
        <w:t xml:space="preserve">                                          </w:t>
      </w:r>
    </w:p>
    <w:p w14:paraId="65DE4543">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法律依据：</w:t>
      </w:r>
      <w:r>
        <w:rPr>
          <w:rFonts w:hint="eastAsia" w:ascii="仿宋" w:eastAsia="仿宋" w:cs="仿宋"/>
          <w:sz w:val="24"/>
          <w:szCs w:val="24"/>
          <w:u w:val="single"/>
        </w:rPr>
        <w:t xml:space="preserve">                                          </w:t>
      </w:r>
    </w:p>
    <w:p w14:paraId="63380E8E">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质疑事项2</w:t>
      </w:r>
    </w:p>
    <w:p w14:paraId="4B5419BF">
      <w:pPr>
        <w:adjustRightInd w:val="0"/>
        <w:snapToGrid w:val="0"/>
        <w:spacing w:line="360" w:lineRule="auto"/>
        <w:rPr>
          <w:rFonts w:hint="eastAsia" w:ascii="仿宋" w:eastAsia="仿宋" w:cs="仿宋"/>
          <w:sz w:val="24"/>
          <w:szCs w:val="24"/>
        </w:rPr>
      </w:pPr>
      <w:r>
        <w:rPr>
          <w:rFonts w:hint="eastAsia" w:ascii="仿宋" w:eastAsia="仿宋" w:cs="仿宋"/>
          <w:sz w:val="24"/>
          <w:szCs w:val="24"/>
        </w:rPr>
        <w:t>……</w:t>
      </w:r>
    </w:p>
    <w:p w14:paraId="3DBC66BF">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四、与质疑事项相关的请求</w:t>
      </w:r>
    </w:p>
    <w:p w14:paraId="72B97093">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请求1：</w:t>
      </w:r>
      <w:r>
        <w:rPr>
          <w:rFonts w:hint="eastAsia" w:ascii="仿宋" w:eastAsia="仿宋" w:cs="仿宋"/>
          <w:sz w:val="24"/>
          <w:szCs w:val="24"/>
          <w:u w:val="single"/>
        </w:rPr>
        <w:t xml:space="preserve">                                               </w:t>
      </w:r>
    </w:p>
    <w:p w14:paraId="1BF49C85">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请求2：</w:t>
      </w:r>
      <w:r>
        <w:rPr>
          <w:rFonts w:hint="eastAsia" w:ascii="仿宋" w:eastAsia="仿宋" w:cs="仿宋"/>
          <w:sz w:val="24"/>
          <w:szCs w:val="24"/>
          <w:u w:val="single"/>
        </w:rPr>
        <w:t xml:space="preserve">                                            </w:t>
      </w:r>
    </w:p>
    <w:p w14:paraId="23C345BA">
      <w:pPr>
        <w:adjustRightInd w:val="0"/>
        <w:snapToGrid w:val="0"/>
        <w:spacing w:line="360" w:lineRule="auto"/>
        <w:rPr>
          <w:rFonts w:hint="eastAsia" w:ascii="仿宋" w:eastAsia="仿宋" w:cs="仿宋"/>
          <w:sz w:val="24"/>
          <w:szCs w:val="24"/>
        </w:rPr>
      </w:pPr>
      <w:r>
        <w:rPr>
          <w:rFonts w:hint="eastAsia" w:ascii="仿宋" w:eastAsia="仿宋" w:cs="仿宋"/>
          <w:sz w:val="24"/>
          <w:szCs w:val="24"/>
        </w:rPr>
        <w:t>……</w:t>
      </w:r>
    </w:p>
    <w:p w14:paraId="46977DB8">
      <w:pPr>
        <w:adjustRightInd w:val="0"/>
        <w:snapToGrid w:val="0"/>
        <w:spacing w:line="360" w:lineRule="auto"/>
        <w:rPr>
          <w:rFonts w:hint="eastAsia" w:ascii="仿宋" w:eastAsia="仿宋" w:cs="仿宋"/>
          <w:b/>
          <w:bCs/>
          <w:sz w:val="24"/>
          <w:szCs w:val="24"/>
        </w:rPr>
      </w:pPr>
      <w:r>
        <w:rPr>
          <w:rFonts w:hint="eastAsia" w:ascii="仿宋" w:eastAsia="仿宋" w:cs="仿宋"/>
          <w:b/>
          <w:bCs/>
          <w:sz w:val="24"/>
          <w:szCs w:val="24"/>
        </w:rPr>
        <w:t>本公司承诺接受数据电文形式</w:t>
      </w:r>
      <w:r>
        <w:rPr>
          <w:rFonts w:ascii="仿宋" w:eastAsia="仿宋" w:cs="仿宋"/>
          <w:b/>
          <w:bCs/>
          <w:sz w:val="24"/>
          <w:szCs w:val="24"/>
        </w:rPr>
        <w:t>（加盖电子签章）</w:t>
      </w:r>
      <w:r>
        <w:rPr>
          <w:rFonts w:hint="eastAsia" w:ascii="仿宋" w:eastAsia="仿宋" w:cs="仿宋"/>
          <w:b/>
          <w:bCs/>
          <w:sz w:val="24"/>
          <w:szCs w:val="24"/>
        </w:rPr>
        <w:t>的质疑答复，视为书面答复。</w:t>
      </w:r>
    </w:p>
    <w:p w14:paraId="0FE2B685">
      <w:pPr>
        <w:adjustRightInd w:val="0"/>
        <w:snapToGrid w:val="0"/>
        <w:spacing w:line="360" w:lineRule="auto"/>
        <w:rPr>
          <w:rFonts w:hint="eastAsia" w:ascii="仿宋" w:eastAsia="仿宋" w:cs="仿宋"/>
          <w:b/>
          <w:bCs/>
          <w:sz w:val="24"/>
          <w:szCs w:val="24"/>
          <w:u w:val="double"/>
          <w:lang w:eastAsia="zh-CN"/>
        </w:rPr>
      </w:pPr>
      <w:r>
        <w:rPr>
          <w:rFonts w:hint="eastAsia" w:ascii="仿宋" w:eastAsia="仿宋" w:cs="仿宋"/>
          <w:b/>
          <w:bCs/>
          <w:sz w:val="24"/>
          <w:szCs w:val="24"/>
          <w:u w:val="double"/>
          <w:lang w:eastAsia="zh-CN"/>
        </w:rPr>
        <w:t>（需附供应商法定代表人的授权委托书，以委托授权代表提出质疑，格式自拟）</w:t>
      </w:r>
    </w:p>
    <w:p w14:paraId="602DEA08">
      <w:pPr>
        <w:adjustRightInd w:val="0"/>
        <w:snapToGrid w:val="0"/>
        <w:spacing w:line="360" w:lineRule="auto"/>
        <w:rPr>
          <w:rFonts w:hint="eastAsia" w:ascii="仿宋" w:eastAsia="仿宋" w:cs="仿宋"/>
          <w:sz w:val="24"/>
          <w:szCs w:val="24"/>
          <w:u w:val="dotted"/>
        </w:rPr>
      </w:pPr>
    </w:p>
    <w:p w14:paraId="7209ACFF">
      <w:pPr>
        <w:rPr>
          <w:rFonts w:hint="eastAsia" w:ascii="仿宋" w:eastAsia="仿宋"/>
          <w:sz w:val="24"/>
          <w:szCs w:val="24"/>
        </w:rPr>
      </w:pPr>
      <w:r>
        <w:rPr>
          <w:rFonts w:hint="eastAsia" w:ascii="仿宋" w:eastAsia="仿宋"/>
          <w:sz w:val="24"/>
          <w:szCs w:val="24"/>
        </w:rPr>
        <w:t xml:space="preserve">授权代表签字(签章)：                 供应商签章：                      </w:t>
      </w:r>
    </w:p>
    <w:p w14:paraId="35859068">
      <w:pPr>
        <w:rPr>
          <w:rFonts w:hint="eastAsia" w:ascii="仿宋" w:eastAsia="仿宋"/>
          <w:sz w:val="24"/>
          <w:szCs w:val="24"/>
        </w:rPr>
      </w:pPr>
      <w:r>
        <w:rPr>
          <w:rFonts w:hint="eastAsia" w:ascii="仿宋" w:eastAsia="仿宋"/>
          <w:sz w:val="24"/>
          <w:szCs w:val="24"/>
        </w:rPr>
        <w:t xml:space="preserve">日期：    </w:t>
      </w:r>
    </w:p>
    <w:p w14:paraId="1145F19A">
      <w:pPr>
        <w:adjustRightInd w:val="0"/>
        <w:snapToGrid w:val="0"/>
        <w:spacing w:line="360" w:lineRule="auto"/>
        <w:rPr>
          <w:rFonts w:hint="eastAsia" w:ascii="仿宋" w:eastAsia="仿宋" w:cs="仿宋"/>
          <w:sz w:val="24"/>
          <w:szCs w:val="24"/>
        </w:rPr>
      </w:pPr>
    </w:p>
    <w:p w14:paraId="4069CD1C">
      <w:pPr>
        <w:adjustRightInd w:val="0"/>
        <w:snapToGrid w:val="0"/>
        <w:spacing w:line="360" w:lineRule="auto"/>
        <w:rPr>
          <w:rFonts w:hint="eastAsia" w:ascii="仿宋" w:eastAsia="仿宋" w:cs="宋体"/>
          <w:color w:val="000000"/>
          <w:kern w:val="0"/>
          <w:sz w:val="24"/>
          <w:szCs w:val="24"/>
        </w:rPr>
      </w:pPr>
    </w:p>
    <w:p w14:paraId="2595BC91">
      <w:bookmarkStart w:id="81" w:name="_GoBack"/>
      <w:bookmarkEnd w:id="81"/>
    </w:p>
    <w:sectPr>
      <w:footerReference r:id="rId8" w:type="default"/>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4C00EC">
    <w:pPr>
      <w:pStyle w:val="20"/>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33212F22">
    <w:pPr>
      <w:pStyle w:val="20"/>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1055B654">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1DF82F">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318C0">
    <w:pPr>
      <w:pStyle w:val="20"/>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5881A56D">
    <w:pPr>
      <w:pStyle w:val="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6A201B">
    <w:pPr>
      <w:pStyle w:val="20"/>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19F737E9">
    <w:pPr>
      <w:pStyle w:val="2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5EAA95"/>
    <w:multiLevelType w:val="multilevel"/>
    <w:tmpl w:val="9F5EAA95"/>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4">
    <w:nsid w:val="ECE55B16"/>
    <w:multiLevelType w:val="singleLevel"/>
    <w:tmpl w:val="ECE55B16"/>
    <w:lvl w:ilvl="0" w:tentative="0">
      <w:start w:val="1"/>
      <w:numFmt w:val="decimal"/>
      <w:pStyle w:val="8"/>
      <w:lvlText w:val="%1、"/>
      <w:lvlJc w:val="left"/>
      <w:pPr>
        <w:tabs>
          <w:tab w:val="left" w:pos="0"/>
        </w:tabs>
        <w:ind w:left="840" w:hanging="420"/>
      </w:pPr>
      <w:rPr>
        <w:rFonts w:ascii="Cambria" w:hAnsi="Cambria" w:eastAsia="微软雅黑" w:cs="Times New Roman"/>
      </w:rPr>
    </w:lvl>
  </w:abstractNum>
  <w:abstractNum w:abstractNumId="5">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6">
    <w:nsid w:val="44B29703"/>
    <w:multiLevelType w:val="multilevel"/>
    <w:tmpl w:val="44B29703"/>
    <w:lvl w:ilvl="0" w:tentative="0">
      <w:start w:val="1"/>
      <w:numFmt w:val="decimal"/>
      <w:lvlText w:val="%1."/>
      <w:legacy w:legacy="1" w:legacySpace="0" w:legacyIndent="425"/>
      <w:lvlJc w:val="left"/>
      <w:pPr>
        <w:ind w:left="425" w:hanging="425"/>
      </w:pPr>
    </w:lvl>
    <w:lvl w:ilvl="1" w:tentative="0">
      <w:start w:val="1"/>
      <w:numFmt w:val="decimal"/>
      <w:pStyle w:val="35"/>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7">
    <w:nsid w:val="600C940C"/>
    <w:multiLevelType w:val="singleLevel"/>
    <w:tmpl w:val="600C940C"/>
    <w:lvl w:ilvl="0" w:tentative="0">
      <w:start w:val="1"/>
      <w:numFmt w:val="chineseCounting"/>
      <w:suff w:val="space"/>
      <w:lvlText w:val="第%1章"/>
      <w:lvlJc w:val="left"/>
      <w:rPr>
        <w:rFonts w:hint="eastAsia"/>
      </w:rPr>
    </w:lvl>
  </w:abstractNum>
  <w:abstractNum w:abstractNumId="8">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9">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4"/>
  </w:num>
  <w:num w:numId="2">
    <w:abstractNumId w:val="6"/>
  </w:num>
  <w:num w:numId="3">
    <w:abstractNumId w:val="7"/>
  </w:num>
  <w:num w:numId="4">
    <w:abstractNumId w:val="1"/>
  </w:num>
  <w:num w:numId="5">
    <w:abstractNumId w:val="8"/>
  </w:num>
  <w:num w:numId="6">
    <w:abstractNumId w:val="2"/>
  </w:num>
  <w:num w:numId="7">
    <w:abstractNumId w:val="3"/>
  </w:num>
  <w:num w:numId="8">
    <w:abstractNumId w:val="5"/>
  </w:num>
  <w:num w:numId="9">
    <w:abstractNumId w:val="9"/>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N2IxNTdmNDk1MTc5ZTAyMTIyNjE4NGU2MTViYmM2NzQifQ=="/>
  </w:docVars>
  <w:rsids>
    <w:rsidRoot w:val="00000000"/>
    <w:rsid w:val="00EA3546"/>
    <w:rsid w:val="01FA47FF"/>
    <w:rsid w:val="04866E36"/>
    <w:rsid w:val="06CB7731"/>
    <w:rsid w:val="073F6EE6"/>
    <w:rsid w:val="07FC0BA5"/>
    <w:rsid w:val="0AE20526"/>
    <w:rsid w:val="0C6D7E3B"/>
    <w:rsid w:val="0F34485D"/>
    <w:rsid w:val="0F591C76"/>
    <w:rsid w:val="105D00FA"/>
    <w:rsid w:val="132979A2"/>
    <w:rsid w:val="16D741BE"/>
    <w:rsid w:val="17DF51B5"/>
    <w:rsid w:val="196E6559"/>
    <w:rsid w:val="1BA34B74"/>
    <w:rsid w:val="1C5A7499"/>
    <w:rsid w:val="1D2B4A4F"/>
    <w:rsid w:val="1DE54FD3"/>
    <w:rsid w:val="1E854F93"/>
    <w:rsid w:val="2115788F"/>
    <w:rsid w:val="21304A63"/>
    <w:rsid w:val="214D5241"/>
    <w:rsid w:val="2480698E"/>
    <w:rsid w:val="249D6074"/>
    <w:rsid w:val="25FA2770"/>
    <w:rsid w:val="26E36D60"/>
    <w:rsid w:val="26EF79DC"/>
    <w:rsid w:val="27675BE3"/>
    <w:rsid w:val="28FF13AA"/>
    <w:rsid w:val="2A3C647D"/>
    <w:rsid w:val="2A41096D"/>
    <w:rsid w:val="2E3C5799"/>
    <w:rsid w:val="2E46787A"/>
    <w:rsid w:val="2FB12A41"/>
    <w:rsid w:val="31C0486E"/>
    <w:rsid w:val="327764EE"/>
    <w:rsid w:val="32803FFD"/>
    <w:rsid w:val="334E5DC6"/>
    <w:rsid w:val="36E54A92"/>
    <w:rsid w:val="372849F7"/>
    <w:rsid w:val="38207E14"/>
    <w:rsid w:val="3870150D"/>
    <w:rsid w:val="3A157721"/>
    <w:rsid w:val="3AF20A0B"/>
    <w:rsid w:val="3B360761"/>
    <w:rsid w:val="3BB157B4"/>
    <w:rsid w:val="3CE157D0"/>
    <w:rsid w:val="3D1858EB"/>
    <w:rsid w:val="3F316AD4"/>
    <w:rsid w:val="41B6206F"/>
    <w:rsid w:val="426A7696"/>
    <w:rsid w:val="464B69A4"/>
    <w:rsid w:val="47D84878"/>
    <w:rsid w:val="4A1554FC"/>
    <w:rsid w:val="4B1A4582"/>
    <w:rsid w:val="4BD6570B"/>
    <w:rsid w:val="4C956C18"/>
    <w:rsid w:val="4D3678AC"/>
    <w:rsid w:val="4EC739A7"/>
    <w:rsid w:val="51D33CF1"/>
    <w:rsid w:val="51FF6894"/>
    <w:rsid w:val="544E100F"/>
    <w:rsid w:val="55162B19"/>
    <w:rsid w:val="573C7C59"/>
    <w:rsid w:val="593B4482"/>
    <w:rsid w:val="59F6057D"/>
    <w:rsid w:val="5B127639"/>
    <w:rsid w:val="5B4812AC"/>
    <w:rsid w:val="5BB64468"/>
    <w:rsid w:val="5C002D34"/>
    <w:rsid w:val="5C8529D4"/>
    <w:rsid w:val="5EAF3C67"/>
    <w:rsid w:val="61161505"/>
    <w:rsid w:val="623A4E3E"/>
    <w:rsid w:val="638461E8"/>
    <w:rsid w:val="64D00D26"/>
    <w:rsid w:val="64D8449E"/>
    <w:rsid w:val="67672C6F"/>
    <w:rsid w:val="67922840"/>
    <w:rsid w:val="67E84F4A"/>
    <w:rsid w:val="68A04273"/>
    <w:rsid w:val="69356A57"/>
    <w:rsid w:val="6ABE50E7"/>
    <w:rsid w:val="6C2947E2"/>
    <w:rsid w:val="6D0B4828"/>
    <w:rsid w:val="6DB36A59"/>
    <w:rsid w:val="6EDB427A"/>
    <w:rsid w:val="6FA83CB3"/>
    <w:rsid w:val="7131302D"/>
    <w:rsid w:val="713C3175"/>
    <w:rsid w:val="74B82BA7"/>
    <w:rsid w:val="75644ADD"/>
    <w:rsid w:val="76790114"/>
    <w:rsid w:val="79206F6D"/>
    <w:rsid w:val="7BDA2F39"/>
    <w:rsid w:val="7BE04DB7"/>
    <w:rsid w:val="7CE3278B"/>
    <w:rsid w:val="7D8139BA"/>
    <w:rsid w:val="7DD553BF"/>
    <w:rsid w:val="7DFF09EB"/>
    <w:rsid w:val="7F786CA4"/>
    <w:rsid w:val="7FEF167F"/>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99"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3">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4">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5">
    <w:name w:val="heading 3"/>
    <w:basedOn w:val="1"/>
    <w:next w:val="1"/>
    <w:qFormat/>
    <w:uiPriority w:val="0"/>
    <w:pPr>
      <w:keepNext/>
      <w:keepLines/>
      <w:widowControl w:val="0"/>
      <w:spacing w:before="260" w:after="260" w:line="415" w:lineRule="auto"/>
      <w:outlineLvl w:val="2"/>
    </w:pPr>
    <w:rPr>
      <w:b/>
      <w:sz w:val="32"/>
    </w:rPr>
  </w:style>
  <w:style w:type="paragraph" w:styleId="6">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28">
    <w:name w:val="Default Paragraph Font"/>
    <w:qFormat/>
    <w:uiPriority w:val="0"/>
  </w:style>
  <w:style w:type="table" w:default="1" w:styleId="26">
    <w:name w:val="Normal Table"/>
    <w:semiHidden/>
    <w:qFormat/>
    <w:uiPriority w:val="0"/>
    <w:tblPr>
      <w:tblCellMar>
        <w:top w:w="0" w:type="dxa"/>
        <w:left w:w="108" w:type="dxa"/>
        <w:bottom w:w="0" w:type="dxa"/>
        <w:right w:w="108" w:type="dxa"/>
      </w:tblCellMar>
    </w:tblPr>
  </w:style>
  <w:style w:type="paragraph" w:customStyle="1" w:styleId="2">
    <w:name w:val="首行缩进"/>
    <w:basedOn w:val="1"/>
    <w:qFormat/>
    <w:uiPriority w:val="99"/>
    <w:pPr>
      <w:adjustRightInd w:val="0"/>
      <w:spacing w:line="360" w:lineRule="auto"/>
      <w:ind w:firstLine="480" w:firstLineChars="200"/>
    </w:pPr>
    <w:rPr>
      <w:rFonts w:ascii="宋体"/>
      <w:sz w:val="24"/>
    </w:rPr>
  </w:style>
  <w:style w:type="paragraph" w:styleId="7">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8">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9">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10">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1">
    <w:name w:val="annotation text"/>
    <w:basedOn w:val="1"/>
    <w:qFormat/>
    <w:uiPriority w:val="0"/>
    <w:pPr>
      <w:jc w:val="left"/>
    </w:pPr>
  </w:style>
  <w:style w:type="paragraph" w:styleId="12">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3">
    <w:name w:val="Body Text"/>
    <w:basedOn w:val="1"/>
    <w:next w:val="14"/>
    <w:semiHidden/>
    <w:qFormat/>
    <w:uiPriority w:val="99"/>
    <w:pPr>
      <w:spacing w:after="120"/>
    </w:pPr>
    <w:rPr>
      <w:kern w:val="0"/>
      <w:szCs w:val="24"/>
    </w:rPr>
  </w:style>
  <w:style w:type="paragraph" w:styleId="14">
    <w:name w:val="Body Text First Indent"/>
    <w:basedOn w:val="13"/>
    <w:next w:val="1"/>
    <w:unhideWhenUsed/>
    <w:qFormat/>
    <w:uiPriority w:val="99"/>
    <w:pPr>
      <w:adjustRightInd w:val="0"/>
      <w:spacing w:line="360" w:lineRule="auto"/>
      <w:ind w:firstLine="420"/>
      <w:textAlignment w:val="baseline"/>
    </w:pPr>
    <w:rPr>
      <w:rFonts w:ascii="Calibri" w:hAnsi="Calibri" w:eastAsia="楷体_GB2312"/>
      <w:sz w:val="24"/>
    </w:rPr>
  </w:style>
  <w:style w:type="paragraph" w:styleId="15">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6">
    <w:name w:val="toc 5"/>
    <w:basedOn w:val="1"/>
    <w:next w:val="1"/>
    <w:qFormat/>
    <w:uiPriority w:val="0"/>
    <w:pPr>
      <w:ind w:left="1680"/>
    </w:pPr>
  </w:style>
  <w:style w:type="paragraph" w:styleId="17">
    <w:name w:val="toc 3"/>
    <w:basedOn w:val="1"/>
    <w:next w:val="1"/>
    <w:qFormat/>
    <w:uiPriority w:val="0"/>
    <w:pPr>
      <w:ind w:left="840"/>
    </w:pPr>
  </w:style>
  <w:style w:type="paragraph" w:styleId="18">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9">
    <w:name w:val="Date"/>
    <w:basedOn w:val="1"/>
    <w:next w:val="1"/>
    <w:qFormat/>
    <w:uiPriority w:val="0"/>
    <w:pPr>
      <w:ind w:left="2500" w:leftChars="2500"/>
    </w:pPr>
  </w:style>
  <w:style w:type="paragraph" w:styleId="20">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21">
    <w:name w:val="header"/>
    <w:basedOn w:val="1"/>
    <w:qFormat/>
    <w:uiPriority w:val="0"/>
    <w:pPr>
      <w:pBdr>
        <w:bottom w:val="single" w:color="auto" w:sz="6" w:space="1"/>
      </w:pBdr>
      <w:tabs>
        <w:tab w:val="center" w:pos="4153"/>
        <w:tab w:val="right" w:pos="8307"/>
      </w:tabs>
      <w:snapToGrid w:val="0"/>
      <w:jc w:val="center"/>
    </w:pPr>
    <w:rPr>
      <w:sz w:val="18"/>
    </w:rPr>
  </w:style>
  <w:style w:type="paragraph" w:styleId="22">
    <w:name w:val="toc 1"/>
    <w:basedOn w:val="1"/>
    <w:next w:val="1"/>
    <w:qFormat/>
    <w:uiPriority w:val="0"/>
  </w:style>
  <w:style w:type="paragraph" w:styleId="23">
    <w:name w:val="toc 4"/>
    <w:basedOn w:val="1"/>
    <w:next w:val="1"/>
    <w:qFormat/>
    <w:uiPriority w:val="0"/>
    <w:pPr>
      <w:ind w:left="1260"/>
    </w:pPr>
  </w:style>
  <w:style w:type="paragraph" w:styleId="24">
    <w:name w:val="toc 2"/>
    <w:basedOn w:val="1"/>
    <w:next w:val="1"/>
    <w:qFormat/>
    <w:uiPriority w:val="0"/>
    <w:pPr>
      <w:ind w:left="420"/>
    </w:pPr>
  </w:style>
  <w:style w:type="paragraph" w:styleId="25">
    <w:name w:val="annotation subject"/>
    <w:basedOn w:val="11"/>
    <w:next w:val="11"/>
    <w:qFormat/>
    <w:uiPriority w:val="0"/>
    <w:rPr>
      <w:b/>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qFormat/>
    <w:uiPriority w:val="0"/>
    <w:rPr>
      <w:b/>
    </w:rPr>
  </w:style>
  <w:style w:type="character" w:styleId="30">
    <w:name w:val="page number"/>
    <w:basedOn w:val="28"/>
    <w:qFormat/>
    <w:uiPriority w:val="0"/>
  </w:style>
  <w:style w:type="character" w:styleId="31">
    <w:name w:val="Hyperlink"/>
    <w:qFormat/>
    <w:uiPriority w:val="0"/>
    <w:rPr>
      <w:color w:val="0000FF"/>
      <w:u w:val="single"/>
    </w:rPr>
  </w:style>
  <w:style w:type="paragraph" w:customStyle="1" w:styleId="32">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3">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4">
    <w:name w:val="正文文字 7"/>
    <w:basedOn w:val="1"/>
    <w:next w:val="1"/>
    <w:qFormat/>
    <w:uiPriority w:val="0"/>
    <w:pPr>
      <w:ind w:left="240"/>
    </w:pPr>
    <w:rPr>
      <w:sz w:val="20"/>
    </w:rPr>
  </w:style>
  <w:style w:type="paragraph" w:customStyle="1" w:styleId="35">
    <w:name w:val="正文文字 8"/>
    <w:next w:val="1"/>
    <w:qFormat/>
    <w:uiPriority w:val="0"/>
    <w:pPr>
      <w:widowControl w:val="0"/>
      <w:numPr>
        <w:ilvl w:val="1"/>
        <w:numId w:val="2"/>
      </w:numPr>
      <w:spacing w:line="240" w:lineRule="auto"/>
      <w:ind w:left="805"/>
      <w:jc w:val="both"/>
    </w:pPr>
    <w:rPr>
      <w:rFonts w:ascii="Times New Roman" w:hAnsi="Times New Roman" w:eastAsia="宋体" w:cs="Times New Roman"/>
      <w:kern w:val="2"/>
      <w:sz w:val="16"/>
      <w:szCs w:val="20"/>
      <w:lang w:val="en-US" w:eastAsia="zh-CN" w:bidi="ar-SA"/>
    </w:rPr>
  </w:style>
  <w:style w:type="paragraph" w:customStyle="1" w:styleId="36">
    <w:name w:val="列出段落1"/>
    <w:next w:val="34"/>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37">
    <w:name w:val="样式5"/>
    <w:next w:val="35"/>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38">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9">
    <w:name w:val="font01"/>
    <w:basedOn w:val="28"/>
    <w:autoRedefine/>
    <w:qFormat/>
    <w:uiPriority w:val="0"/>
    <w:rPr>
      <w:rFonts w:hint="eastAsia" w:ascii="宋体" w:hAnsi="宋体" w:eastAsia="宋体" w:cs="宋体"/>
      <w:color w:val="000000"/>
      <w:sz w:val="22"/>
      <w:szCs w:val="22"/>
      <w:u w:val="none"/>
    </w:rPr>
  </w:style>
  <w:style w:type="character" w:customStyle="1" w:styleId="40">
    <w:name w:val="font21"/>
    <w:basedOn w:val="28"/>
    <w:autoRedefine/>
    <w:qFormat/>
    <w:uiPriority w:val="0"/>
    <w:rPr>
      <w:rFonts w:hint="default" w:ascii="Times New Roman" w:hAnsi="Times New Roman" w:cs="Times New Roman"/>
      <w:color w:val="000000"/>
      <w:sz w:val="22"/>
      <w:szCs w:val="22"/>
      <w:u w:val="none"/>
    </w:rPr>
  </w:style>
  <w:style w:type="character" w:customStyle="1" w:styleId="41">
    <w:name w:val="font51"/>
    <w:basedOn w:val="28"/>
    <w:autoRedefine/>
    <w:qFormat/>
    <w:uiPriority w:val="0"/>
    <w:rPr>
      <w:rFonts w:hint="default" w:ascii="Calibri" w:hAnsi="Calibri" w:cs="Calibri"/>
      <w:color w:val="000000"/>
      <w:sz w:val="20"/>
      <w:szCs w:val="20"/>
      <w:u w:val="none"/>
    </w:rPr>
  </w:style>
  <w:style w:type="character" w:customStyle="1" w:styleId="42">
    <w:name w:val="font61"/>
    <w:basedOn w:val="28"/>
    <w:autoRedefine/>
    <w:qFormat/>
    <w:uiPriority w:val="0"/>
    <w:rPr>
      <w:rFonts w:hint="eastAsia" w:ascii="宋体" w:hAnsi="宋体" w:eastAsia="宋体" w:cs="宋体"/>
      <w:color w:val="000000"/>
      <w:sz w:val="20"/>
      <w:szCs w:val="20"/>
      <w:u w:val="none"/>
    </w:rPr>
  </w:style>
  <w:style w:type="character" w:customStyle="1" w:styleId="43">
    <w:name w:val="font81"/>
    <w:basedOn w:val="28"/>
    <w:qFormat/>
    <w:uiPriority w:val="0"/>
    <w:rPr>
      <w:rFonts w:hint="default" w:ascii="Calibri" w:hAnsi="Calibri" w:cs="Calibri"/>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57</Pages>
  <Words>22216</Words>
  <Characters>23570</Characters>
  <Lines>0</Lines>
  <Paragraphs>863</Paragraphs>
  <TotalTime>0</TotalTime>
  <ScaleCrop>false</ScaleCrop>
  <LinksUpToDate>false</LinksUpToDate>
  <CharactersWithSpaces>24864</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2020-01-02T15:28:00Z</dcterms:created>
  <dc:creator>admin8</dc:creator>
  <cp:lastModifiedBy>淼淼</cp:lastModifiedBy>
  <cp:lastPrinted>2020-02-27T11:07:00Z</cp:lastPrinted>
  <dcterms:modified xsi:type="dcterms:W3CDTF">2025-04-01T02:36:59Z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70710C4627884239898D11C159BF44DF</vt:lpwstr>
  </property>
  <property fmtid="{D5CDD505-2E9C-101B-9397-08002B2CF9AE}" pid="4" name="KSOTemplateDocerSaveRecord">
    <vt:lpwstr>eyJoZGlkIjoiYTlhOTRjYTI4OGJiM2E3MGQwNjNiZjhkNTgzNzNiYjAiLCJ1c2VySWQiOiIxMTU0NTM1Mzc3In0=</vt:lpwstr>
  </property>
</Properties>
</file>