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widowControl/>
        <w:suppressLineNumbers w:val="0"/>
        <w:ind w:left="0" w:firstLine="0"/>
        <w:jc w:val="center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bookmarkStart w:id="0" w:name="OLE_LINK7"/>
      <w:r>
        <w:rPr>
          <w:rStyle w:val="7"/>
          <w:rFonts w:hint="eastAsia" w:ascii="宋体" w:hAnsi="宋体" w:cs="宋体"/>
          <w:i w:val="0"/>
          <w:iCs w:val="0"/>
          <w:caps w:val="0"/>
          <w:color w:val="000000"/>
          <w:spacing w:val="0"/>
          <w:sz w:val="31"/>
          <w:szCs w:val="31"/>
          <w:lang w:eastAsia="zh-CN"/>
        </w:rPr>
        <w:t>工业级混合油（餐厨油、地沟油）2025年度第五次销售项目</w:t>
      </w:r>
      <w:r>
        <w:rPr>
          <w:rStyle w:val="7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</w:rPr>
        <w:t>公告</w:t>
      </w:r>
      <w:bookmarkEnd w:id="0"/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480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受温岭锦环环保科技有限公司委托，现本公司对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工业级混合油（餐厨油、地沟油）2025年度第五次销售项目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公告进行销售竞投，欢迎各采购商前来采购报价，现将有关事项公告如下：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82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1、</w:t>
      </w:r>
      <w:r>
        <w:rPr>
          <w:rStyle w:val="7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货物名称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482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bookmarkStart w:id="1" w:name="OLE_LINK5"/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工业级混合油（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餐厨油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、地沟油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）</w:t>
      </w:r>
    </w:p>
    <w:bookmarkEnd w:id="1"/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482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具体详见报价单（格式详见附件一）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482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承诺书（附件二）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48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7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2、采购商资质要求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363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（1）</w:t>
      </w:r>
      <w:bookmarkStart w:id="2" w:name="OLE_LINK1"/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必须符合《中华人民共和国政府采购法》第22条规定的要求。</w:t>
      </w:r>
      <w:bookmarkEnd w:id="2"/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363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（2）不接受联合体竞投。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363"/>
        <w:textAlignment w:val="auto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  <w:u w:val="single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3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u w:val="none"/>
          <w:lang w:eastAsia="zh-CN"/>
        </w:rPr>
        <w:t>须为化工企业，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u w:val="none"/>
          <w:lang w:val="en-US" w:eastAsia="zh-CN"/>
        </w:rPr>
        <w:t>若非化工企业需另按中标价加税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u w:val="none"/>
          <w:lang w:eastAsia="zh-CN"/>
        </w:rPr>
        <w:t>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48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</w:pPr>
      <w:r>
        <w:rPr>
          <w:rStyle w:val="7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3、竞投时间：</w:t>
      </w:r>
      <w:bookmarkStart w:id="3" w:name="OLE_LINK6"/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202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5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年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4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月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24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日-202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5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年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4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月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29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日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下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午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14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:00截止</w:t>
      </w:r>
      <w:bookmarkEnd w:id="3"/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48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4、</w:t>
      </w:r>
      <w:r>
        <w:rPr>
          <w:rStyle w:val="7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竞投资料：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482"/>
        <w:textAlignment w:val="auto"/>
        <w:rPr>
          <w:rFonts w:hint="default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填写报价单（格式详见附件一）、承诺书（附件二）加盖公章以及寄件人的联系方式，并邮寄到台州市建设咨询有限公司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或发送到邮箱（67729817@qq.com）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482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邮寄地址:</w:t>
      </w:r>
      <w:bookmarkStart w:id="4" w:name="OLE_LINK3"/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浙江省温岭市城东街道湖屏小区102号</w:t>
      </w:r>
      <w:bookmarkEnd w:id="4"/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 xml:space="preserve">  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482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邮寄人姓名:王伟 13626687700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48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7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5、成交采购商的确定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：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48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根据符合需求且工业级混合油（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餐厨油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、地沟油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）报价最高的原则确定成交采购商。若工业级混合油（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餐厨油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、地沟油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）最高报价有两个或两个以上，则由最高报价采购商重新报价，取最高报价为成交采购商。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82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7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6、业务咨询：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80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有意向的竞投单位联系</w:t>
      </w:r>
      <w:bookmarkStart w:id="5" w:name="OLE_LINK2"/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台州市建设咨询有限公司</w:t>
      </w:r>
      <w:bookmarkEnd w:id="5"/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80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联系人：王伟；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 xml:space="preserve">  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联系电话：13626687700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80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供应方</w:t>
      </w:r>
      <w:bookmarkStart w:id="6" w:name="OLE_LINK4"/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eastAsia="zh-CN"/>
        </w:rPr>
        <w:t>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温岭锦环环保科技有限公司</w:t>
      </w:r>
      <w:bookmarkEnd w:id="6"/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 xml:space="preserve"> 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 xml:space="preserve">  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联系人：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王军波 15325611102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80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420"/>
        <w:jc w:val="right"/>
        <w:textAlignment w:val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202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5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年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4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月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24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日</w:t>
      </w:r>
    </w:p>
    <w:p>
      <w:r>
        <w:rPr>
          <w:rFonts w:hint="eastAsia"/>
        </w:rPr>
        <w:br w:type="page"/>
      </w:r>
      <w:r>
        <w:rPr>
          <w:rFonts w:hint="eastAsia"/>
        </w:rPr>
        <w:t>附件一：</w:t>
      </w:r>
    </w:p>
    <w:p>
      <w:pPr>
        <w:jc w:val="center"/>
        <w:rPr>
          <w:sz w:val="40"/>
          <w:szCs w:val="48"/>
        </w:rPr>
      </w:pPr>
      <w:r>
        <w:rPr>
          <w:rFonts w:hint="eastAsia"/>
          <w:sz w:val="40"/>
          <w:szCs w:val="48"/>
        </w:rPr>
        <w:t>报价单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/>
          <w:sz w:val="28"/>
          <w:szCs w:val="36"/>
        </w:rPr>
      </w:pPr>
      <w:r>
        <w:rPr>
          <w:rFonts w:hint="eastAsia"/>
          <w:b/>
          <w:bCs/>
          <w:sz w:val="28"/>
          <w:szCs w:val="36"/>
        </w:rPr>
        <w:t>供应方</w:t>
      </w:r>
      <w:r>
        <w:rPr>
          <w:rFonts w:hint="eastAsia"/>
          <w:sz w:val="28"/>
          <w:szCs w:val="36"/>
        </w:rPr>
        <w:t>：温岭锦环环保科技有限公司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120" w:firstLineChars="400"/>
        <w:jc w:val="left"/>
        <w:textAlignment w:val="auto"/>
        <w:rPr>
          <w:sz w:val="28"/>
          <w:szCs w:val="36"/>
        </w:rPr>
      </w:pPr>
      <w:r>
        <w:rPr>
          <w:rFonts w:hint="eastAsia"/>
          <w:sz w:val="28"/>
          <w:szCs w:val="36"/>
        </w:rPr>
        <w:t>台州市建设咨询有限公司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/>
          <w:sz w:val="28"/>
          <w:szCs w:val="36"/>
        </w:rPr>
      </w:pPr>
      <w:r>
        <w:rPr>
          <w:rFonts w:hint="eastAsia"/>
          <w:b/>
          <w:bCs/>
          <w:sz w:val="28"/>
          <w:szCs w:val="36"/>
        </w:rPr>
        <w:t>采购方</w:t>
      </w:r>
      <w:r>
        <w:rPr>
          <w:rFonts w:hint="eastAsia"/>
          <w:sz w:val="28"/>
          <w:szCs w:val="36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eastAsia="宋体"/>
          <w:sz w:val="28"/>
          <w:szCs w:val="36"/>
          <w:u w:val="single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注册资本</w:t>
      </w:r>
      <w:r>
        <w:rPr>
          <w:rFonts w:hint="eastAsia"/>
          <w:sz w:val="28"/>
          <w:szCs w:val="36"/>
          <w:u w:val="single"/>
          <w:lang w:val="en-US" w:eastAsia="zh-CN"/>
        </w:rPr>
        <w:t xml:space="preserve">      </w:t>
      </w:r>
      <w:r>
        <w:rPr>
          <w:rFonts w:hint="eastAsia"/>
          <w:sz w:val="28"/>
          <w:szCs w:val="36"/>
          <w:u w:val="none"/>
          <w:lang w:val="en-US" w:eastAsia="zh-CN"/>
        </w:rPr>
        <w:t>万元，所属行业：</w:t>
      </w:r>
      <w:r>
        <w:rPr>
          <w:rFonts w:hint="eastAsia"/>
          <w:sz w:val="28"/>
          <w:szCs w:val="36"/>
          <w:u w:val="single"/>
          <w:lang w:val="en-US" w:eastAsia="zh-CN"/>
        </w:rPr>
        <w:t xml:space="preserve">                    </w:t>
      </w:r>
      <w:r>
        <w:rPr>
          <w:rFonts w:hint="eastAsia"/>
          <w:sz w:val="28"/>
          <w:szCs w:val="36"/>
          <w:u w:val="none"/>
          <w:lang w:val="en-US" w:eastAsia="zh-CN"/>
        </w:rPr>
        <w:t>，购买油脂用于</w:t>
      </w:r>
      <w:r>
        <w:rPr>
          <w:rFonts w:hint="eastAsia"/>
          <w:sz w:val="28"/>
          <w:szCs w:val="36"/>
          <w:u w:val="single"/>
          <w:lang w:val="en-US" w:eastAsia="zh-CN"/>
        </w:rPr>
        <w:t xml:space="preserve">                        </w:t>
      </w:r>
      <w:r>
        <w:rPr>
          <w:rFonts w:hint="eastAsia"/>
          <w:sz w:val="28"/>
          <w:szCs w:val="36"/>
          <w:u w:val="none"/>
          <w:lang w:val="en-US" w:eastAsia="zh-CN"/>
        </w:rPr>
        <w:t xml:space="preserve"> 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sz w:val="28"/>
          <w:szCs w:val="36"/>
        </w:rPr>
      </w:pPr>
      <w:r>
        <w:rPr>
          <w:rFonts w:hint="eastAsia"/>
          <w:b/>
          <w:bCs/>
          <w:sz w:val="28"/>
          <w:szCs w:val="36"/>
        </w:rPr>
        <w:t>产品</w:t>
      </w:r>
      <w:r>
        <w:rPr>
          <w:rFonts w:hint="eastAsia"/>
          <w:sz w:val="28"/>
          <w:szCs w:val="36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sz w:val="28"/>
          <w:szCs w:val="36"/>
        </w:rPr>
      </w:pPr>
      <w:r>
        <w:rPr>
          <w:rFonts w:hint="eastAsia"/>
          <w:sz w:val="28"/>
          <w:szCs w:val="36"/>
        </w:rPr>
        <w:t>本次卖油的信息如下：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eastAsia="宋体"/>
          <w:sz w:val="28"/>
          <w:szCs w:val="36"/>
          <w:lang w:eastAsia="zh-CN"/>
        </w:rPr>
      </w:pPr>
      <w:r>
        <w:rPr>
          <w:rFonts w:hint="eastAsia" w:eastAsia="宋体"/>
          <w:sz w:val="28"/>
          <w:szCs w:val="36"/>
          <w:lang w:eastAsia="zh-CN"/>
        </w:rPr>
        <w:t>1.工业级混合油（</w:t>
      </w:r>
      <w:r>
        <w:rPr>
          <w:rFonts w:hint="eastAsia"/>
          <w:sz w:val="28"/>
          <w:szCs w:val="36"/>
          <w:lang w:val="en-US" w:eastAsia="zh-CN"/>
        </w:rPr>
        <w:t>餐厨油</w:t>
      </w:r>
      <w:r>
        <w:rPr>
          <w:rFonts w:hint="eastAsia" w:eastAsia="宋体"/>
          <w:sz w:val="28"/>
          <w:szCs w:val="36"/>
          <w:lang w:eastAsia="zh-CN"/>
        </w:rPr>
        <w:t>）约</w:t>
      </w:r>
      <w:r>
        <w:rPr>
          <w:rFonts w:hint="eastAsia"/>
          <w:sz w:val="28"/>
          <w:szCs w:val="36"/>
          <w:lang w:val="en-US" w:eastAsia="zh-CN"/>
        </w:rPr>
        <w:t>150</w:t>
      </w:r>
      <w:r>
        <w:rPr>
          <w:rFonts w:hint="eastAsia" w:eastAsia="宋体"/>
          <w:sz w:val="28"/>
          <w:szCs w:val="36"/>
          <w:lang w:eastAsia="zh-CN"/>
        </w:rPr>
        <w:t>吨，提货时间预计</w:t>
      </w:r>
      <w:r>
        <w:rPr>
          <w:rFonts w:hint="eastAsia" w:eastAsia="宋体"/>
          <w:sz w:val="28"/>
          <w:szCs w:val="36"/>
          <w:highlight w:val="none"/>
          <w:lang w:eastAsia="zh-CN"/>
        </w:rPr>
        <w:t>202</w:t>
      </w:r>
      <w:r>
        <w:rPr>
          <w:rFonts w:hint="eastAsia"/>
          <w:sz w:val="28"/>
          <w:szCs w:val="36"/>
          <w:highlight w:val="none"/>
          <w:lang w:val="en-US" w:eastAsia="zh-CN"/>
        </w:rPr>
        <w:t>5年5月1日</w:t>
      </w:r>
      <w:r>
        <w:rPr>
          <w:rFonts w:hint="eastAsia" w:eastAsia="宋体"/>
          <w:sz w:val="28"/>
          <w:szCs w:val="36"/>
          <w:highlight w:val="none"/>
          <w:lang w:eastAsia="zh-CN"/>
        </w:rPr>
        <w:t>-202</w:t>
      </w:r>
      <w:r>
        <w:rPr>
          <w:rFonts w:hint="eastAsia"/>
          <w:sz w:val="28"/>
          <w:szCs w:val="36"/>
          <w:highlight w:val="none"/>
          <w:lang w:val="en-US" w:eastAsia="zh-CN"/>
        </w:rPr>
        <w:t>5年5月31日</w:t>
      </w:r>
      <w:r>
        <w:rPr>
          <w:rFonts w:hint="eastAsia" w:eastAsia="宋体"/>
          <w:sz w:val="28"/>
          <w:szCs w:val="36"/>
          <w:lang w:eastAsia="zh-CN"/>
        </w:rPr>
        <w:t>，实际提货时间以甲方通知为准；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eastAsia="宋体"/>
          <w:sz w:val="28"/>
          <w:szCs w:val="36"/>
          <w:lang w:eastAsia="zh-CN"/>
        </w:rPr>
      </w:pPr>
      <w:r>
        <w:rPr>
          <w:rFonts w:hint="eastAsia" w:eastAsia="宋体"/>
          <w:sz w:val="28"/>
          <w:szCs w:val="36"/>
          <w:lang w:eastAsia="zh-CN"/>
        </w:rPr>
        <w:t>2.工业级混合油（地沟油）约</w:t>
      </w:r>
      <w:r>
        <w:rPr>
          <w:rFonts w:hint="eastAsia"/>
          <w:sz w:val="28"/>
          <w:szCs w:val="36"/>
          <w:lang w:val="en-US" w:eastAsia="zh-CN"/>
        </w:rPr>
        <w:t>150</w:t>
      </w:r>
      <w:r>
        <w:rPr>
          <w:rFonts w:hint="eastAsia" w:eastAsia="宋体"/>
          <w:sz w:val="28"/>
          <w:szCs w:val="36"/>
          <w:lang w:eastAsia="zh-CN"/>
        </w:rPr>
        <w:t>吨，提货时间预计</w:t>
      </w:r>
      <w:r>
        <w:rPr>
          <w:rFonts w:hint="eastAsia" w:eastAsia="宋体"/>
          <w:sz w:val="28"/>
          <w:szCs w:val="36"/>
          <w:highlight w:val="none"/>
          <w:lang w:eastAsia="zh-CN"/>
        </w:rPr>
        <w:t>202</w:t>
      </w:r>
      <w:r>
        <w:rPr>
          <w:rFonts w:hint="eastAsia"/>
          <w:sz w:val="28"/>
          <w:szCs w:val="36"/>
          <w:highlight w:val="none"/>
          <w:lang w:val="en-US" w:eastAsia="zh-CN"/>
        </w:rPr>
        <w:t>5年5月1日</w:t>
      </w:r>
      <w:r>
        <w:rPr>
          <w:rFonts w:hint="eastAsia" w:eastAsia="宋体"/>
          <w:sz w:val="28"/>
          <w:szCs w:val="36"/>
          <w:highlight w:val="none"/>
          <w:lang w:eastAsia="zh-CN"/>
        </w:rPr>
        <w:t>-202</w:t>
      </w:r>
      <w:r>
        <w:rPr>
          <w:rFonts w:hint="eastAsia"/>
          <w:sz w:val="28"/>
          <w:szCs w:val="36"/>
          <w:highlight w:val="none"/>
          <w:lang w:val="en-US" w:eastAsia="zh-CN"/>
        </w:rPr>
        <w:t>5年5月31日</w:t>
      </w:r>
      <w:r>
        <w:rPr>
          <w:rFonts w:hint="eastAsia" w:eastAsia="宋体"/>
          <w:sz w:val="28"/>
          <w:szCs w:val="36"/>
          <w:lang w:eastAsia="zh-CN"/>
        </w:rPr>
        <w:t>，实际提货时间以甲方通知为准；</w:t>
      </w:r>
      <w:bookmarkStart w:id="7" w:name="_GoBack"/>
      <w:bookmarkEnd w:id="7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sz w:val="28"/>
          <w:szCs w:val="36"/>
        </w:rPr>
      </w:pPr>
      <w:r>
        <w:rPr>
          <w:rFonts w:hint="eastAsia"/>
          <w:b/>
          <w:bCs/>
          <w:sz w:val="28"/>
          <w:szCs w:val="36"/>
        </w:rPr>
        <w:t>指标</w:t>
      </w:r>
      <w:r>
        <w:rPr>
          <w:rFonts w:hint="eastAsia"/>
          <w:sz w:val="28"/>
          <w:szCs w:val="36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/>
          <w:sz w:val="28"/>
          <w:szCs w:val="36"/>
        </w:rPr>
      </w:pPr>
      <w:r>
        <w:rPr>
          <w:rFonts w:hint="eastAsia"/>
          <w:sz w:val="28"/>
          <w:szCs w:val="36"/>
        </w:rPr>
        <w:t>1.工业级混合油（</w:t>
      </w:r>
      <w:r>
        <w:rPr>
          <w:rFonts w:hint="eastAsia"/>
          <w:sz w:val="28"/>
          <w:szCs w:val="36"/>
          <w:lang w:val="en-US" w:eastAsia="zh-CN"/>
        </w:rPr>
        <w:t>餐厨油</w:t>
      </w:r>
      <w:r>
        <w:rPr>
          <w:rFonts w:hint="eastAsia"/>
          <w:sz w:val="28"/>
          <w:szCs w:val="36"/>
        </w:rPr>
        <w:t>）：酸值≤20mg KOH/g；水杂≤2 %；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eastAsia="宋体"/>
          <w:sz w:val="28"/>
          <w:szCs w:val="36"/>
          <w:lang w:eastAsia="zh-CN"/>
        </w:rPr>
      </w:pPr>
      <w:r>
        <w:rPr>
          <w:rFonts w:hint="eastAsia"/>
          <w:sz w:val="28"/>
          <w:szCs w:val="36"/>
        </w:rPr>
        <w:t>2.工业级混合油（地沟油）：水杂≤2 %；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b/>
          <w:bCs/>
          <w:sz w:val="28"/>
          <w:szCs w:val="36"/>
        </w:rPr>
      </w:pPr>
      <w:r>
        <w:rPr>
          <w:rFonts w:hint="eastAsia"/>
          <w:b/>
          <w:bCs/>
          <w:sz w:val="28"/>
          <w:szCs w:val="36"/>
        </w:rPr>
        <w:t>报价：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sz w:val="28"/>
          <w:szCs w:val="36"/>
        </w:rPr>
      </w:pPr>
      <w:r>
        <w:rPr>
          <w:rFonts w:hint="eastAsia"/>
          <w:sz w:val="28"/>
          <w:szCs w:val="36"/>
        </w:rPr>
        <w:t>工业级混合油（</w:t>
      </w:r>
      <w:r>
        <w:rPr>
          <w:rFonts w:hint="eastAsia"/>
          <w:sz w:val="28"/>
          <w:szCs w:val="36"/>
          <w:lang w:val="en-US" w:eastAsia="zh-CN"/>
        </w:rPr>
        <w:t>餐厨油</w:t>
      </w:r>
      <w:r>
        <w:rPr>
          <w:rFonts w:hint="eastAsia"/>
          <w:sz w:val="28"/>
          <w:szCs w:val="36"/>
        </w:rPr>
        <w:t>）</w:t>
      </w:r>
      <w:r>
        <w:rPr>
          <w:rFonts w:hint="eastAsia"/>
          <w:sz w:val="28"/>
          <w:szCs w:val="36"/>
          <w:u w:val="single"/>
        </w:rPr>
        <w:t xml:space="preserve">   </w:t>
      </w:r>
      <w:r>
        <w:rPr>
          <w:rFonts w:hint="eastAsia"/>
          <w:sz w:val="28"/>
          <w:szCs w:val="36"/>
          <w:u w:val="single"/>
          <w:lang w:val="en-US" w:eastAsia="zh-CN"/>
        </w:rPr>
        <w:t xml:space="preserve">   </w:t>
      </w:r>
      <w:r>
        <w:rPr>
          <w:rFonts w:hint="eastAsia"/>
          <w:sz w:val="28"/>
          <w:szCs w:val="36"/>
          <w:u w:val="single"/>
        </w:rPr>
        <w:t xml:space="preserve"> </w:t>
      </w:r>
      <w:r>
        <w:rPr>
          <w:rFonts w:hint="eastAsia"/>
          <w:sz w:val="28"/>
          <w:szCs w:val="36"/>
        </w:rPr>
        <w:t>元/吨（含税自提）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/>
          <w:b/>
          <w:bCs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</w:rPr>
        <w:t>工业级混合油（</w:t>
      </w:r>
      <w:r>
        <w:rPr>
          <w:rFonts w:hint="eastAsia"/>
          <w:sz w:val="28"/>
          <w:szCs w:val="36"/>
          <w:lang w:eastAsia="zh-CN"/>
        </w:rPr>
        <w:t>地沟油</w:t>
      </w:r>
      <w:r>
        <w:rPr>
          <w:rFonts w:hint="eastAsia"/>
          <w:sz w:val="28"/>
          <w:szCs w:val="36"/>
        </w:rPr>
        <w:t>）</w:t>
      </w:r>
      <w:r>
        <w:rPr>
          <w:rFonts w:hint="eastAsia"/>
          <w:sz w:val="28"/>
          <w:szCs w:val="36"/>
          <w:u w:val="single"/>
        </w:rPr>
        <w:t xml:space="preserve">  </w:t>
      </w:r>
      <w:r>
        <w:rPr>
          <w:rFonts w:hint="eastAsia"/>
          <w:sz w:val="28"/>
          <w:szCs w:val="36"/>
          <w:u w:val="single"/>
          <w:lang w:val="en-US" w:eastAsia="zh-CN"/>
        </w:rPr>
        <w:t xml:space="preserve">   </w:t>
      </w:r>
      <w:r>
        <w:rPr>
          <w:rFonts w:hint="eastAsia"/>
          <w:sz w:val="28"/>
          <w:szCs w:val="36"/>
          <w:u w:val="single"/>
        </w:rPr>
        <w:t xml:space="preserve">  </w:t>
      </w:r>
      <w:r>
        <w:rPr>
          <w:rFonts w:hint="eastAsia"/>
          <w:sz w:val="28"/>
          <w:szCs w:val="36"/>
        </w:rPr>
        <w:t>元/吨（含税自提）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注：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非化工企业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须加税，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加税金额为报价的</w:t>
      </w:r>
      <w:r>
        <w:rPr>
          <w:rFonts w:hint="eastAsia" w:ascii="宋体" w:hAnsi="宋体" w:eastAsia="宋体" w:cs="宋体"/>
          <w:b/>
          <w:bCs/>
          <w:color w:val="auto"/>
          <w:kern w:val="0"/>
          <w:sz w:val="28"/>
          <w:szCs w:val="28"/>
          <w:lang w:val="en-US" w:eastAsia="zh-CN"/>
        </w:rPr>
        <w:t>不含税单价×0</w:t>
      </w:r>
      <w:r>
        <w:rPr>
          <w:rFonts w:hint="eastAsia" w:ascii="宋体" w:hAnsi="宋体" w:cs="宋体"/>
          <w:b/>
          <w:bCs/>
          <w:color w:val="auto"/>
          <w:kern w:val="0"/>
          <w:sz w:val="28"/>
          <w:szCs w:val="28"/>
          <w:lang w:val="en-US" w:eastAsia="zh-CN"/>
        </w:rPr>
        <w:t>.</w:t>
      </w:r>
      <w:r>
        <w:rPr>
          <w:rFonts w:hint="eastAsia" w:ascii="宋体" w:hAnsi="宋体" w:eastAsia="宋体" w:cs="宋体"/>
          <w:b/>
          <w:bCs/>
          <w:color w:val="auto"/>
          <w:kern w:val="0"/>
          <w:sz w:val="28"/>
          <w:szCs w:val="28"/>
          <w:lang w:val="en-US" w:eastAsia="zh-CN"/>
        </w:rPr>
        <w:t>13×70%，</w:t>
      </w:r>
      <w:r>
        <w:rPr>
          <w:rFonts w:hint="eastAsia" w:ascii="宋体" w:hAnsi="宋体" w:cs="宋体"/>
          <w:b/>
          <w:bCs/>
          <w:color w:val="auto"/>
          <w:kern w:val="0"/>
          <w:sz w:val="28"/>
          <w:szCs w:val="28"/>
          <w:lang w:val="en-US" w:eastAsia="zh-CN"/>
        </w:rPr>
        <w:t>报价时</w:t>
      </w:r>
      <w:r>
        <w:rPr>
          <w:rFonts w:hint="eastAsia" w:ascii="宋体" w:hAnsi="宋体" w:eastAsia="宋体" w:cs="宋体"/>
          <w:b/>
          <w:bCs/>
          <w:color w:val="auto"/>
          <w:kern w:val="0"/>
          <w:sz w:val="28"/>
          <w:szCs w:val="28"/>
          <w:lang w:val="en-US" w:eastAsia="zh-CN"/>
        </w:rPr>
        <w:t>请采购方综合考虑。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/>
          <w:b/>
          <w:bCs/>
          <w:sz w:val="28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/>
          <w:b/>
          <w:bCs/>
          <w:sz w:val="28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sz w:val="28"/>
          <w:szCs w:val="36"/>
        </w:rPr>
      </w:pPr>
      <w:r>
        <w:rPr>
          <w:rFonts w:hint="eastAsia"/>
          <w:b/>
          <w:bCs/>
          <w:sz w:val="28"/>
          <w:szCs w:val="36"/>
        </w:rPr>
        <w:t>有限期：</w:t>
      </w:r>
      <w:r>
        <w:rPr>
          <w:rFonts w:hint="eastAsia"/>
          <w:sz w:val="28"/>
          <w:szCs w:val="36"/>
        </w:rPr>
        <w:t>报价有效期</w:t>
      </w:r>
      <w:r>
        <w:rPr>
          <w:rFonts w:hint="eastAsia"/>
          <w:sz w:val="28"/>
          <w:szCs w:val="36"/>
          <w:u w:val="single"/>
        </w:rPr>
        <w:t xml:space="preserve">   </w:t>
      </w:r>
      <w:r>
        <w:rPr>
          <w:rFonts w:hint="eastAsia"/>
          <w:sz w:val="28"/>
          <w:szCs w:val="36"/>
          <w:u w:val="single"/>
          <w:lang w:val="en-US" w:eastAsia="zh-CN"/>
        </w:rPr>
        <w:t xml:space="preserve">  </w:t>
      </w:r>
      <w:r>
        <w:rPr>
          <w:rFonts w:hint="eastAsia"/>
          <w:sz w:val="28"/>
          <w:szCs w:val="36"/>
          <w:u w:val="single"/>
        </w:rPr>
        <w:t xml:space="preserve"> </w:t>
      </w:r>
      <w:r>
        <w:rPr>
          <w:rFonts w:hint="eastAsia"/>
          <w:sz w:val="28"/>
          <w:szCs w:val="36"/>
        </w:rPr>
        <w:t xml:space="preserve">天内有效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40" w:firstLineChars="2300"/>
        <w:jc w:val="both"/>
        <w:textAlignment w:val="auto"/>
        <w:rPr>
          <w:rFonts w:hint="eastAsia"/>
          <w:sz w:val="28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40" w:firstLineChars="2300"/>
        <w:jc w:val="both"/>
        <w:textAlignment w:val="auto"/>
        <w:rPr>
          <w:sz w:val="28"/>
          <w:szCs w:val="36"/>
        </w:rPr>
      </w:pPr>
      <w:r>
        <w:rPr>
          <w:rFonts w:hint="eastAsia"/>
          <w:sz w:val="28"/>
          <w:szCs w:val="36"/>
        </w:rPr>
        <w:t>年  月  日</w:t>
      </w:r>
    </w:p>
    <w:p>
      <w:pPr>
        <w:ind w:left="-2" w:leftChars="-1"/>
        <w:rPr>
          <w:sz w:val="28"/>
          <w:szCs w:val="28"/>
        </w:rPr>
      </w:pPr>
      <w:r>
        <w:rPr>
          <w:rFonts w:hint="eastAsia"/>
          <w:sz w:val="28"/>
          <w:szCs w:val="28"/>
        </w:rPr>
        <w:t>附件二：</w:t>
      </w:r>
    </w:p>
    <w:p>
      <w:pPr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承诺书</w:t>
      </w:r>
    </w:p>
    <w:p>
      <w:pPr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/>
          <w:sz w:val="28"/>
          <w:szCs w:val="28"/>
        </w:rPr>
        <w:t>致</w:t>
      </w:r>
      <w:r>
        <w:rPr>
          <w:rFonts w:hint="eastAsia" w:ascii="宋体" w:hAnsi="宋体"/>
          <w:sz w:val="28"/>
          <w:szCs w:val="28"/>
        </w:rPr>
        <w:t>温岭锦环环保科技有限公司，我单位</w:t>
      </w:r>
      <w:r>
        <w:rPr>
          <w:rFonts w:hint="eastAsia"/>
          <w:sz w:val="28"/>
          <w:szCs w:val="28"/>
        </w:rPr>
        <w:t>承诺在本次油采购报价中资格要求符合</w:t>
      </w:r>
      <w:r>
        <w:rPr>
          <w:rFonts w:hint="eastAsia" w:ascii="宋体" w:hAnsi="宋体"/>
          <w:sz w:val="28"/>
          <w:szCs w:val="28"/>
        </w:rPr>
        <w:t>《中华人民共和国政府采购法》第22条规定的要求：</w:t>
      </w:r>
    </w:p>
    <w:p>
      <w:pPr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（一）具有独立承担民事责任的能力：</w:t>
      </w:r>
    </w:p>
    <w:p>
      <w:pPr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（二）具有良好的商业信誉和健全的财务会计制度；</w:t>
      </w:r>
    </w:p>
    <w:p>
      <w:pPr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（三）具有履行合同所必需的设备和专业技术能力；</w:t>
      </w:r>
    </w:p>
    <w:p>
      <w:pPr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（四）有依法缴纳税收和社会保障资金的良好记录；</w:t>
      </w:r>
    </w:p>
    <w:p>
      <w:pPr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（五）参加政府采购活动前三年内，在经营活动中没有重大违法记录；</w:t>
      </w:r>
    </w:p>
    <w:p>
      <w:pPr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（六）法律、行政法规规定的其他条件。</w:t>
      </w:r>
    </w:p>
    <w:p>
      <w:pPr>
        <w:ind w:firstLine="560" w:firstLineChars="200"/>
        <w:rPr>
          <w:sz w:val="28"/>
          <w:szCs w:val="28"/>
        </w:rPr>
      </w:pPr>
    </w:p>
    <w:p>
      <w:pPr>
        <w:ind w:firstLine="560" w:firstLineChars="200"/>
        <w:rPr>
          <w:sz w:val="28"/>
          <w:szCs w:val="28"/>
        </w:rPr>
      </w:pPr>
    </w:p>
    <w:p>
      <w:pPr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采购方：</w:t>
      </w:r>
    </w:p>
    <w:p>
      <w:pPr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日期：</w:t>
      </w:r>
    </w:p>
    <w:p>
      <w:pPr>
        <w:ind w:firstLine="560" w:firstLineChars="200"/>
        <w:rPr>
          <w:rFonts w:hint="eastAsia"/>
          <w:sz w:val="28"/>
          <w:szCs w:val="28"/>
        </w:rPr>
      </w:pPr>
    </w:p>
    <w:p>
      <w:pPr>
        <w:ind w:firstLine="560" w:firstLineChars="200"/>
        <w:rPr>
          <w:rFonts w:hint="eastAsia"/>
          <w:sz w:val="28"/>
          <w:szCs w:val="28"/>
        </w:rPr>
      </w:pPr>
    </w:p>
    <w:p>
      <w:pPr>
        <w:ind w:firstLine="560" w:firstLineChars="200"/>
        <w:rPr>
          <w:rFonts w:hint="eastAsia"/>
          <w:sz w:val="28"/>
          <w:szCs w:val="28"/>
        </w:rPr>
      </w:pPr>
    </w:p>
    <w:p>
      <w:pPr>
        <w:ind w:firstLine="560" w:firstLineChars="200"/>
        <w:rPr>
          <w:rFonts w:hint="eastAsia"/>
          <w:sz w:val="28"/>
          <w:szCs w:val="28"/>
        </w:rPr>
      </w:pPr>
    </w:p>
    <w:p>
      <w:pPr>
        <w:ind w:firstLine="560" w:firstLineChars="200"/>
        <w:rPr>
          <w:rFonts w:hint="eastAsia"/>
          <w:sz w:val="28"/>
          <w:szCs w:val="28"/>
        </w:rPr>
      </w:pPr>
    </w:p>
    <w:p>
      <w:pPr>
        <w:ind w:firstLine="560" w:firstLineChars="200"/>
        <w:rPr>
          <w:rFonts w:hint="eastAsia"/>
          <w:sz w:val="28"/>
          <w:szCs w:val="28"/>
        </w:rPr>
      </w:pPr>
    </w:p>
    <w:p>
      <w:pPr>
        <w:ind w:firstLine="560" w:firstLineChars="200"/>
        <w:rPr>
          <w:rFonts w:hint="eastAsia"/>
          <w:sz w:val="28"/>
          <w:szCs w:val="28"/>
        </w:rPr>
      </w:pPr>
    </w:p>
    <w:p>
      <w:pPr>
        <w:ind w:firstLine="560" w:firstLineChars="200"/>
        <w:rPr>
          <w:rFonts w:hint="eastAsia"/>
          <w:sz w:val="28"/>
          <w:szCs w:val="28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其他说明</w:t>
      </w:r>
    </w:p>
    <w:p>
      <w:pPr>
        <w:rPr>
          <w:rFonts w:hint="eastAsia"/>
          <w:lang w:val="en-US" w:eastAsia="zh-CN"/>
        </w:rPr>
      </w:pPr>
    </w:p>
    <w:p>
      <w:pPr>
        <w:snapToGrid w:val="0"/>
        <w:spacing w:line="360" w:lineRule="exact"/>
        <w:jc w:val="left"/>
        <w:outlineLvl w:val="1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投标费用</w:t>
      </w:r>
    </w:p>
    <w:p>
      <w:pPr>
        <w:snapToGrid w:val="0"/>
        <w:spacing w:line="360" w:lineRule="exact"/>
        <w:ind w:firstLine="480" w:firstLineChars="200"/>
        <w:jc w:val="left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1、不论投标结果如何，投标人均应自行承担所有与投标有关的全部费用（招标文件有相关规定除外）。</w:t>
      </w:r>
    </w:p>
    <w:p>
      <w:pPr>
        <w:snapToGrid w:val="0"/>
        <w:spacing w:line="360" w:lineRule="exact"/>
        <w:ind w:firstLine="480" w:firstLineChars="200"/>
        <w:jc w:val="left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2、</w:t>
      </w:r>
      <w:r>
        <w:rPr>
          <w:rFonts w:hint="eastAsia" w:ascii="宋体" w:hAnsi="宋体" w:cs="宋体"/>
          <w:sz w:val="24"/>
          <w:szCs w:val="24"/>
          <w:lang w:val="en-US" w:eastAsia="zh-CN"/>
        </w:rPr>
        <w:t>采购</w:t>
      </w:r>
      <w:r>
        <w:rPr>
          <w:rFonts w:hint="eastAsia" w:ascii="宋体" w:hAnsi="宋体" w:cs="宋体"/>
          <w:sz w:val="24"/>
          <w:szCs w:val="24"/>
        </w:rPr>
        <w:t>代理服务费</w:t>
      </w:r>
    </w:p>
    <w:p>
      <w:pPr>
        <w:spacing w:line="360" w:lineRule="exact"/>
        <w:ind w:firstLine="360" w:firstLineChars="15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（1）金额：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本项目采购代理服务费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6000元，其中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工业级混合油（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餐厨油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）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项目3000元、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工业级混合油（地沟油）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项目3000元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。</w:t>
      </w:r>
    </w:p>
    <w:p>
      <w:pPr>
        <w:snapToGrid w:val="0"/>
        <w:spacing w:line="360" w:lineRule="exact"/>
        <w:jc w:val="left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 xml:space="preserve">   （2）收取方式：由代理机构向中标单位收取，中标单位在收到中标通知书后5个工作日内支付至招标代理机构处。</w:t>
      </w:r>
    </w:p>
    <w:p>
      <w:pPr>
        <w:rPr>
          <w:rFonts w:hint="default"/>
          <w:lang w:val="en-US" w:eastAsia="zh-CN"/>
        </w:rPr>
      </w:pPr>
    </w:p>
    <w:p>
      <w:pPr>
        <w:ind w:firstLine="560" w:firstLineChars="200"/>
        <w:rPr>
          <w:rFonts w:hint="eastAsia"/>
          <w:sz w:val="28"/>
          <w:szCs w:val="28"/>
        </w:rPr>
      </w:pPr>
    </w:p>
    <w:p/>
    <w:sectPr>
      <w:pgSz w:w="11906" w:h="16838"/>
      <w:pgMar w:top="1240" w:right="1800" w:bottom="1118" w:left="1800" w:header="567" w:footer="567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M2M2ZlOWMzN2ZhOWMwNjIxYTYwMzRhMzQxMWQwMDkifQ=="/>
  </w:docVars>
  <w:rsids>
    <w:rsidRoot w:val="782A631F"/>
    <w:rsid w:val="00220C09"/>
    <w:rsid w:val="00223543"/>
    <w:rsid w:val="00262A2C"/>
    <w:rsid w:val="002A3CBE"/>
    <w:rsid w:val="00371A45"/>
    <w:rsid w:val="00523E38"/>
    <w:rsid w:val="00536C88"/>
    <w:rsid w:val="006A1957"/>
    <w:rsid w:val="006D4C2A"/>
    <w:rsid w:val="007E1025"/>
    <w:rsid w:val="00837BE6"/>
    <w:rsid w:val="008A2FF6"/>
    <w:rsid w:val="00915341"/>
    <w:rsid w:val="0094519F"/>
    <w:rsid w:val="009518FA"/>
    <w:rsid w:val="00A91BB9"/>
    <w:rsid w:val="00C95AAF"/>
    <w:rsid w:val="00CD61D1"/>
    <w:rsid w:val="00D13852"/>
    <w:rsid w:val="00D16EFF"/>
    <w:rsid w:val="00DC21D4"/>
    <w:rsid w:val="00DD733D"/>
    <w:rsid w:val="00E148FB"/>
    <w:rsid w:val="00E42F38"/>
    <w:rsid w:val="00FC4130"/>
    <w:rsid w:val="00FD1AC5"/>
    <w:rsid w:val="01062EEC"/>
    <w:rsid w:val="01154EDD"/>
    <w:rsid w:val="018D1B43"/>
    <w:rsid w:val="02CF213B"/>
    <w:rsid w:val="037425E8"/>
    <w:rsid w:val="040B651A"/>
    <w:rsid w:val="045D6F98"/>
    <w:rsid w:val="04864475"/>
    <w:rsid w:val="057E69B5"/>
    <w:rsid w:val="09E0252C"/>
    <w:rsid w:val="0B814148"/>
    <w:rsid w:val="0C3274FE"/>
    <w:rsid w:val="0E093F5A"/>
    <w:rsid w:val="0E7A1980"/>
    <w:rsid w:val="0EFC3E68"/>
    <w:rsid w:val="0F0C5865"/>
    <w:rsid w:val="0FA11BF9"/>
    <w:rsid w:val="10070087"/>
    <w:rsid w:val="11EB5F12"/>
    <w:rsid w:val="12CE6D72"/>
    <w:rsid w:val="130C1466"/>
    <w:rsid w:val="141F1EA3"/>
    <w:rsid w:val="142537C6"/>
    <w:rsid w:val="14432035"/>
    <w:rsid w:val="148235FB"/>
    <w:rsid w:val="15E7213C"/>
    <w:rsid w:val="1752038F"/>
    <w:rsid w:val="17DB00E0"/>
    <w:rsid w:val="18EB29F8"/>
    <w:rsid w:val="19DD4079"/>
    <w:rsid w:val="1A4C740E"/>
    <w:rsid w:val="1A5959E3"/>
    <w:rsid w:val="1A654409"/>
    <w:rsid w:val="1B0E73D5"/>
    <w:rsid w:val="1B316F6D"/>
    <w:rsid w:val="1B4919B6"/>
    <w:rsid w:val="1C520AAB"/>
    <w:rsid w:val="1CD345C5"/>
    <w:rsid w:val="1D247336"/>
    <w:rsid w:val="1DCD0ECC"/>
    <w:rsid w:val="1E425A7A"/>
    <w:rsid w:val="1F26271B"/>
    <w:rsid w:val="20AF223D"/>
    <w:rsid w:val="20EC3497"/>
    <w:rsid w:val="214A7665"/>
    <w:rsid w:val="219775E4"/>
    <w:rsid w:val="22C9557D"/>
    <w:rsid w:val="234A0AA9"/>
    <w:rsid w:val="241D214B"/>
    <w:rsid w:val="24205898"/>
    <w:rsid w:val="24291D1C"/>
    <w:rsid w:val="24620EED"/>
    <w:rsid w:val="25973F8F"/>
    <w:rsid w:val="26042A8B"/>
    <w:rsid w:val="26977FBF"/>
    <w:rsid w:val="26C05B75"/>
    <w:rsid w:val="27B673C5"/>
    <w:rsid w:val="299338A8"/>
    <w:rsid w:val="2C321063"/>
    <w:rsid w:val="2E2D132E"/>
    <w:rsid w:val="2F117160"/>
    <w:rsid w:val="2F48713B"/>
    <w:rsid w:val="2FCC1CE4"/>
    <w:rsid w:val="30A908CB"/>
    <w:rsid w:val="313E0C41"/>
    <w:rsid w:val="32025605"/>
    <w:rsid w:val="32140280"/>
    <w:rsid w:val="327F3BE1"/>
    <w:rsid w:val="32EA0BCF"/>
    <w:rsid w:val="333D06D8"/>
    <w:rsid w:val="33D60E70"/>
    <w:rsid w:val="35317E0D"/>
    <w:rsid w:val="353B4630"/>
    <w:rsid w:val="35605D1F"/>
    <w:rsid w:val="361D6CB4"/>
    <w:rsid w:val="36395E37"/>
    <w:rsid w:val="3697304E"/>
    <w:rsid w:val="374061F6"/>
    <w:rsid w:val="38072F21"/>
    <w:rsid w:val="38EB2234"/>
    <w:rsid w:val="39464F7E"/>
    <w:rsid w:val="396A4EDF"/>
    <w:rsid w:val="3A32133B"/>
    <w:rsid w:val="3B432752"/>
    <w:rsid w:val="3B672E0B"/>
    <w:rsid w:val="3BA72E92"/>
    <w:rsid w:val="3BBC7483"/>
    <w:rsid w:val="3BFE295D"/>
    <w:rsid w:val="3C0D34FD"/>
    <w:rsid w:val="3CA853CC"/>
    <w:rsid w:val="3D1C121E"/>
    <w:rsid w:val="3D8B71D2"/>
    <w:rsid w:val="3E7C2E6A"/>
    <w:rsid w:val="3F252B3F"/>
    <w:rsid w:val="407C46BF"/>
    <w:rsid w:val="426D00FA"/>
    <w:rsid w:val="440E5C78"/>
    <w:rsid w:val="443356E8"/>
    <w:rsid w:val="45720B10"/>
    <w:rsid w:val="45944F39"/>
    <w:rsid w:val="45B930F0"/>
    <w:rsid w:val="48A113BF"/>
    <w:rsid w:val="4A314736"/>
    <w:rsid w:val="4A697EEE"/>
    <w:rsid w:val="4AAE600E"/>
    <w:rsid w:val="4B9D792B"/>
    <w:rsid w:val="4C53515D"/>
    <w:rsid w:val="4D002226"/>
    <w:rsid w:val="4D1A594D"/>
    <w:rsid w:val="4E2B0BD7"/>
    <w:rsid w:val="4E413573"/>
    <w:rsid w:val="4F05771D"/>
    <w:rsid w:val="4F6D3500"/>
    <w:rsid w:val="506134CF"/>
    <w:rsid w:val="51085023"/>
    <w:rsid w:val="512E6782"/>
    <w:rsid w:val="51DC4410"/>
    <w:rsid w:val="52307901"/>
    <w:rsid w:val="55D76FB5"/>
    <w:rsid w:val="56166CAB"/>
    <w:rsid w:val="571A28F7"/>
    <w:rsid w:val="57BB5F91"/>
    <w:rsid w:val="57ED7C2A"/>
    <w:rsid w:val="59EB7E63"/>
    <w:rsid w:val="5A1916F1"/>
    <w:rsid w:val="5AC02929"/>
    <w:rsid w:val="5B2958EA"/>
    <w:rsid w:val="5B9730C0"/>
    <w:rsid w:val="5D4922F6"/>
    <w:rsid w:val="5E075BE6"/>
    <w:rsid w:val="5E281F35"/>
    <w:rsid w:val="5E912156"/>
    <w:rsid w:val="619300A3"/>
    <w:rsid w:val="62922349"/>
    <w:rsid w:val="62E32BDE"/>
    <w:rsid w:val="62FF4E64"/>
    <w:rsid w:val="65572A49"/>
    <w:rsid w:val="664E404F"/>
    <w:rsid w:val="6A154EB4"/>
    <w:rsid w:val="6BB016E9"/>
    <w:rsid w:val="6BC9131C"/>
    <w:rsid w:val="6C226E7C"/>
    <w:rsid w:val="6C555661"/>
    <w:rsid w:val="6D5460B1"/>
    <w:rsid w:val="6DC82338"/>
    <w:rsid w:val="6DDD2CCA"/>
    <w:rsid w:val="6E6C2142"/>
    <w:rsid w:val="6E7558EB"/>
    <w:rsid w:val="6EDE254B"/>
    <w:rsid w:val="6F5A16BC"/>
    <w:rsid w:val="712C58BD"/>
    <w:rsid w:val="71424997"/>
    <w:rsid w:val="719651D8"/>
    <w:rsid w:val="71EF0D58"/>
    <w:rsid w:val="72136023"/>
    <w:rsid w:val="725543D2"/>
    <w:rsid w:val="72A324B3"/>
    <w:rsid w:val="752776AC"/>
    <w:rsid w:val="75435AF4"/>
    <w:rsid w:val="76624827"/>
    <w:rsid w:val="782A631F"/>
    <w:rsid w:val="78BB4A14"/>
    <w:rsid w:val="78E162C3"/>
    <w:rsid w:val="794E40C9"/>
    <w:rsid w:val="7A2A66F5"/>
    <w:rsid w:val="7B2F56BA"/>
    <w:rsid w:val="7C420F69"/>
    <w:rsid w:val="7E3378EC"/>
    <w:rsid w:val="7F141D34"/>
    <w:rsid w:val="7FC56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autoRedefine/>
    <w:qFormat/>
    <w:uiPriority w:val="0"/>
    <w:rPr>
      <w:b/>
    </w:rPr>
  </w:style>
  <w:style w:type="character" w:customStyle="1" w:styleId="8">
    <w:name w:val="页眉 字符"/>
    <w:basedOn w:val="6"/>
    <w:link w:val="3"/>
    <w:autoRedefine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9">
    <w:name w:val="页脚 字符"/>
    <w:basedOn w:val="6"/>
    <w:link w:val="2"/>
    <w:autoRedefine/>
    <w:qFormat/>
    <w:uiPriority w:val="0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995</Words>
  <Characters>1082</Characters>
  <Lines>8</Lines>
  <Paragraphs>2</Paragraphs>
  <TotalTime>459</TotalTime>
  <ScaleCrop>false</ScaleCrop>
  <LinksUpToDate>false</LinksUpToDate>
  <CharactersWithSpaces>1169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2022-09-03T10:24:00Z</dcterms:created>
  <dc:creator>单</dc:creator>
  <cp:lastModifiedBy> Lock king</cp:lastModifiedBy>
  <dcterms:modified xsi:type="dcterms:W3CDTF">2025-04-24T14:35:55Z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ECB82BFDC98B43DFB736F77837278DE2_13</vt:lpwstr>
  </property>
</Properties>
</file>