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E02FC5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附件1：</w:t>
      </w:r>
    </w:p>
    <w:p w14:paraId="494B5CD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永康市统一站线“丽州同心”履职积分管理数字化场景应用运维项目内容</w:t>
      </w:r>
    </w:p>
    <w:tbl>
      <w:tblPr>
        <w:tblStyle w:val="4"/>
        <w:tblW w:w="91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3"/>
        <w:gridCol w:w="1596"/>
        <w:gridCol w:w="4192"/>
        <w:gridCol w:w="921"/>
        <w:gridCol w:w="886"/>
      </w:tblGrid>
      <w:tr w14:paraId="67907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</w:tcPr>
          <w:p w14:paraId="3D5DD6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系统名称</w:t>
            </w:r>
          </w:p>
        </w:tc>
        <w:tc>
          <w:tcPr>
            <w:tcW w:w="1596" w:type="dxa"/>
          </w:tcPr>
          <w:p w14:paraId="2E98AA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模块名称</w:t>
            </w:r>
          </w:p>
        </w:tc>
        <w:tc>
          <w:tcPr>
            <w:tcW w:w="4192" w:type="dxa"/>
          </w:tcPr>
          <w:p w14:paraId="1C1089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运维内容</w:t>
            </w:r>
          </w:p>
        </w:tc>
        <w:tc>
          <w:tcPr>
            <w:tcW w:w="921" w:type="dxa"/>
          </w:tcPr>
          <w:p w14:paraId="3FE8F8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数量</w:t>
            </w:r>
          </w:p>
        </w:tc>
        <w:tc>
          <w:tcPr>
            <w:tcW w:w="886" w:type="dxa"/>
          </w:tcPr>
          <w:p w14:paraId="7ACC66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</w:tr>
      <w:tr w14:paraId="4838A9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1563" w:type="dxa"/>
            <w:vMerge w:val="restart"/>
            <w:vAlign w:val="center"/>
          </w:tcPr>
          <w:p w14:paraId="44A8F6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永康市统一站线“丽州同心”履职积分管理数字化场景应用</w:t>
            </w:r>
          </w:p>
        </w:tc>
        <w:tc>
          <w:tcPr>
            <w:tcW w:w="1596" w:type="dxa"/>
            <w:vAlign w:val="center"/>
          </w:tcPr>
          <w:p w14:paraId="0FAC23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同心首页</w:t>
            </w:r>
          </w:p>
        </w:tc>
        <w:tc>
          <w:tcPr>
            <w:tcW w:w="4192" w:type="dxa"/>
            <w:vAlign w:val="center"/>
          </w:tcPr>
          <w:p w14:paraId="5443CE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展示各团体和党派的简介和班子成员</w:t>
            </w:r>
          </w:p>
        </w:tc>
        <w:tc>
          <w:tcPr>
            <w:tcW w:w="921" w:type="dxa"/>
            <w:vAlign w:val="center"/>
          </w:tcPr>
          <w:p w14:paraId="1D1BE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732CBF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2AEF7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563" w:type="dxa"/>
            <w:vMerge w:val="continue"/>
            <w:vAlign w:val="center"/>
          </w:tcPr>
          <w:p w14:paraId="5BD919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283D2C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工作台</w:t>
            </w:r>
          </w:p>
        </w:tc>
        <w:tc>
          <w:tcPr>
            <w:tcW w:w="4192" w:type="dxa"/>
            <w:vAlign w:val="center"/>
          </w:tcPr>
          <w:p w14:paraId="5D8A8E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积分导览、履职总览</w:t>
            </w:r>
          </w:p>
        </w:tc>
        <w:tc>
          <w:tcPr>
            <w:tcW w:w="921" w:type="dxa"/>
            <w:vAlign w:val="center"/>
          </w:tcPr>
          <w:p w14:paraId="1F7E68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562B7B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0845B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6CD95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0751DD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管理中心</w:t>
            </w:r>
          </w:p>
        </w:tc>
        <w:tc>
          <w:tcPr>
            <w:tcW w:w="4192" w:type="dxa"/>
            <w:vAlign w:val="center"/>
          </w:tcPr>
          <w:p w14:paraId="23DBA2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人物库信息、个人数据录入、党派数据录入、勋章配置、首页管理、拟发展对象、拟发展对象考核</w:t>
            </w:r>
          </w:p>
        </w:tc>
        <w:tc>
          <w:tcPr>
            <w:tcW w:w="921" w:type="dxa"/>
            <w:vAlign w:val="center"/>
          </w:tcPr>
          <w:p w14:paraId="4B0CA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245759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43496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7F0718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6C693C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积分设置</w:t>
            </w:r>
          </w:p>
        </w:tc>
        <w:tc>
          <w:tcPr>
            <w:tcW w:w="4192" w:type="dxa"/>
            <w:vAlign w:val="center"/>
          </w:tcPr>
          <w:p w14:paraId="05E4B1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个人积分设置、党派积分设置、触发器设置</w:t>
            </w:r>
          </w:p>
        </w:tc>
        <w:tc>
          <w:tcPr>
            <w:tcW w:w="921" w:type="dxa"/>
            <w:vAlign w:val="center"/>
          </w:tcPr>
          <w:p w14:paraId="0980EF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6CE035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7813B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776349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3DBCCC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活动管理</w:t>
            </w:r>
          </w:p>
        </w:tc>
        <w:tc>
          <w:tcPr>
            <w:tcW w:w="4192" w:type="dxa"/>
            <w:vAlign w:val="center"/>
          </w:tcPr>
          <w:p w14:paraId="365F67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活动发布、活动审批、活动报名、活动存档</w:t>
            </w:r>
          </w:p>
        </w:tc>
        <w:tc>
          <w:tcPr>
            <w:tcW w:w="921" w:type="dxa"/>
            <w:vAlign w:val="center"/>
          </w:tcPr>
          <w:p w14:paraId="2F2929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334B2E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7CE333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582D71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4A407C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会议管理</w:t>
            </w:r>
          </w:p>
        </w:tc>
        <w:tc>
          <w:tcPr>
            <w:tcW w:w="4192" w:type="dxa"/>
            <w:vAlign w:val="center"/>
          </w:tcPr>
          <w:p w14:paraId="513937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会议发布、会议审批、会议确认、会议存档</w:t>
            </w:r>
          </w:p>
        </w:tc>
        <w:tc>
          <w:tcPr>
            <w:tcW w:w="921" w:type="dxa"/>
            <w:vAlign w:val="center"/>
          </w:tcPr>
          <w:p w14:paraId="224C48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1A384B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2DAC53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4EFB24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613E06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培训专区</w:t>
            </w:r>
          </w:p>
        </w:tc>
        <w:tc>
          <w:tcPr>
            <w:tcW w:w="4192" w:type="dxa"/>
            <w:vAlign w:val="center"/>
          </w:tcPr>
          <w:p w14:paraId="1A142A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培训发布、培训审批、培训确认、培训存档</w:t>
            </w:r>
          </w:p>
        </w:tc>
        <w:tc>
          <w:tcPr>
            <w:tcW w:w="921" w:type="dxa"/>
            <w:vAlign w:val="center"/>
          </w:tcPr>
          <w:p w14:paraId="508A95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5B6724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22411D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23F246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2DB97C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参政议政</w:t>
            </w:r>
          </w:p>
        </w:tc>
        <w:tc>
          <w:tcPr>
            <w:tcW w:w="4192" w:type="dxa"/>
            <w:vAlign w:val="center"/>
          </w:tcPr>
          <w:p w14:paraId="3558AD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直通车、社情民意、社会服务、知情民政</w:t>
            </w:r>
          </w:p>
        </w:tc>
        <w:tc>
          <w:tcPr>
            <w:tcW w:w="921" w:type="dxa"/>
            <w:vAlign w:val="center"/>
          </w:tcPr>
          <w:p w14:paraId="54C208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72B124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3649C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5CA599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3AABAA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学习专区</w:t>
            </w:r>
          </w:p>
        </w:tc>
        <w:tc>
          <w:tcPr>
            <w:tcW w:w="4192" w:type="dxa"/>
            <w:vAlign w:val="center"/>
          </w:tcPr>
          <w:p w14:paraId="33B39A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学习原地、内容发布、学习积分</w:t>
            </w:r>
          </w:p>
        </w:tc>
        <w:tc>
          <w:tcPr>
            <w:tcW w:w="921" w:type="dxa"/>
            <w:vAlign w:val="center"/>
          </w:tcPr>
          <w:p w14:paraId="740744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5FB950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1C26B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5AB1E6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0E602E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部长信箱</w:t>
            </w:r>
          </w:p>
        </w:tc>
        <w:tc>
          <w:tcPr>
            <w:tcW w:w="4192" w:type="dxa"/>
            <w:vAlign w:val="center"/>
          </w:tcPr>
          <w:p w14:paraId="310281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我要写信、信箱管理</w:t>
            </w:r>
          </w:p>
        </w:tc>
        <w:tc>
          <w:tcPr>
            <w:tcW w:w="921" w:type="dxa"/>
            <w:vAlign w:val="center"/>
          </w:tcPr>
          <w:p w14:paraId="435403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23354F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77042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63" w:type="dxa"/>
            <w:vMerge w:val="continue"/>
            <w:vAlign w:val="center"/>
          </w:tcPr>
          <w:p w14:paraId="1B0995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508471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工作动态</w:t>
            </w:r>
          </w:p>
        </w:tc>
        <w:tc>
          <w:tcPr>
            <w:tcW w:w="4192" w:type="dxa"/>
            <w:vAlign w:val="center"/>
          </w:tcPr>
          <w:p w14:paraId="76D4A0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动态上报、动态审批</w:t>
            </w:r>
          </w:p>
        </w:tc>
        <w:tc>
          <w:tcPr>
            <w:tcW w:w="921" w:type="dxa"/>
            <w:vAlign w:val="center"/>
          </w:tcPr>
          <w:p w14:paraId="735EA7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0A3A05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028FB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1563" w:type="dxa"/>
            <w:vMerge w:val="continue"/>
            <w:vAlign w:val="center"/>
          </w:tcPr>
          <w:p w14:paraId="194ADB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2A275F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统一站线之家</w:t>
            </w:r>
          </w:p>
        </w:tc>
        <w:tc>
          <w:tcPr>
            <w:tcW w:w="4192" w:type="dxa"/>
            <w:vAlign w:val="center"/>
          </w:tcPr>
          <w:p w14:paraId="7BD330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会议预约、参观预约、预约管理</w:t>
            </w:r>
          </w:p>
        </w:tc>
        <w:tc>
          <w:tcPr>
            <w:tcW w:w="921" w:type="dxa"/>
            <w:vAlign w:val="center"/>
          </w:tcPr>
          <w:p w14:paraId="70A118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4335E5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  <w:tr w14:paraId="153B3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1563" w:type="dxa"/>
            <w:vMerge w:val="continue"/>
            <w:vAlign w:val="center"/>
          </w:tcPr>
          <w:p w14:paraId="7ECC75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96" w:type="dxa"/>
            <w:vAlign w:val="center"/>
          </w:tcPr>
          <w:p w14:paraId="7B994F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系统管理</w:t>
            </w:r>
          </w:p>
        </w:tc>
        <w:tc>
          <w:tcPr>
            <w:tcW w:w="4192" w:type="dxa"/>
            <w:vAlign w:val="center"/>
          </w:tcPr>
          <w:p w14:paraId="559B71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用户管理、角色管理、菜单管理、部门管理、字典管理、参数设置、通知公告、日志管理</w:t>
            </w:r>
          </w:p>
        </w:tc>
        <w:tc>
          <w:tcPr>
            <w:tcW w:w="921" w:type="dxa"/>
            <w:vAlign w:val="center"/>
          </w:tcPr>
          <w:p w14:paraId="4E47B8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86" w:type="dxa"/>
            <w:vAlign w:val="center"/>
          </w:tcPr>
          <w:p w14:paraId="08C49B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</w:tr>
    </w:tbl>
    <w:p w14:paraId="358808E0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</w:p>
    <w:p w14:paraId="279645F3"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报价函</w:t>
      </w:r>
    </w:p>
    <w:p w14:paraId="0698B2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中共永康市委统战部：</w:t>
      </w:r>
    </w:p>
    <w:p w14:paraId="4837CCA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贵单位关于</w:t>
      </w:r>
      <w:r>
        <w:rPr>
          <w:rFonts w:hint="eastAsia" w:ascii="宋体" w:hAnsi="宋体" w:eastAsia="宋体" w:cs="宋体"/>
          <w:sz w:val="32"/>
          <w:szCs w:val="32"/>
          <w:u w:val="single"/>
          <w:lang w:val="en-US" w:eastAsia="zh-CN"/>
        </w:rPr>
        <w:t>永康市统一站线“丽州同心”履职积分管理数字化场景应用运维项目</w:t>
      </w:r>
      <w:r>
        <w:rPr>
          <w:rFonts w:hint="eastAsia" w:ascii="宋体" w:hAnsi="宋体" w:eastAsia="宋体" w:cs="宋体"/>
          <w:sz w:val="32"/>
          <w:szCs w:val="32"/>
          <w:u w:val="none"/>
          <w:lang w:val="en-US" w:eastAsia="zh-CN"/>
        </w:rPr>
        <w:t>的询价公告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及附件均已收悉。我公司完全响应本项目运维的所有内容，并作出如下投标报价：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7"/>
        <w:gridCol w:w="2237"/>
        <w:gridCol w:w="2237"/>
        <w:gridCol w:w="2237"/>
      </w:tblGrid>
      <w:tr w14:paraId="45F77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7" w:type="dxa"/>
          </w:tcPr>
          <w:p w14:paraId="4C9EB0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2237" w:type="dxa"/>
          </w:tcPr>
          <w:p w14:paraId="39DBD5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  <w:t>法定代表人</w:t>
            </w:r>
          </w:p>
        </w:tc>
        <w:tc>
          <w:tcPr>
            <w:tcW w:w="2237" w:type="dxa"/>
          </w:tcPr>
          <w:p w14:paraId="114FFC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  <w:t>投标报价（元）</w:t>
            </w:r>
          </w:p>
        </w:tc>
        <w:tc>
          <w:tcPr>
            <w:tcW w:w="2237" w:type="dxa"/>
          </w:tcPr>
          <w:p w14:paraId="0AC5EA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659717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5" w:hRule="atLeast"/>
        </w:trPr>
        <w:tc>
          <w:tcPr>
            <w:tcW w:w="2237" w:type="dxa"/>
          </w:tcPr>
          <w:p w14:paraId="15F55A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both"/>
              <w:textAlignment w:val="auto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 w14:paraId="608618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both"/>
              <w:textAlignment w:val="auto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 w14:paraId="6BE9B7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both"/>
              <w:textAlignment w:val="auto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 w14:paraId="20DE44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both"/>
              <w:textAlignment w:val="auto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0D6F54D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31493D9B">
      <w:pPr>
        <w:pStyle w:val="2"/>
        <w:widowControl w:val="0"/>
        <w:adjustRightInd/>
        <w:snapToGrid/>
        <w:spacing w:after="0" w:line="360" w:lineRule="auto"/>
        <w:jc w:val="both"/>
        <w:rPr>
          <w:rFonts w:hint="eastAsia" w:ascii="宋体" w:hAnsi="宋体" w:eastAsia="宋体" w:cs="宋体"/>
          <w:color w:val="auto"/>
          <w:kern w:val="2"/>
          <w:sz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2"/>
          <w:sz w:val="24"/>
          <w:highlight w:val="none"/>
          <w:lang w:val="en-US" w:eastAsia="zh-CN"/>
        </w:rPr>
        <w:t>备注：1、</w:t>
      </w:r>
      <w:r>
        <w:rPr>
          <w:rFonts w:hint="eastAsia" w:hAnsi="宋体" w:eastAsia="宋体" w:cs="宋体"/>
          <w:color w:val="auto"/>
          <w:kern w:val="2"/>
          <w:sz w:val="24"/>
          <w:highlight w:val="none"/>
          <w:lang w:val="en-US" w:eastAsia="zh-CN"/>
        </w:rPr>
        <w:t>投标</w:t>
      </w:r>
      <w:r>
        <w:rPr>
          <w:rFonts w:hint="eastAsia" w:ascii="宋体" w:hAnsi="宋体" w:eastAsia="宋体" w:cs="宋体"/>
          <w:color w:val="auto"/>
          <w:kern w:val="2"/>
          <w:sz w:val="24"/>
          <w:highlight w:val="none"/>
          <w:lang w:val="en-US" w:eastAsia="zh-CN"/>
        </w:rPr>
        <w:t>报价为响应单位所能承受的一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kern w:val="2"/>
          <w:sz w:val="24"/>
          <w:highlight w:val="none"/>
          <w:lang w:val="en-US" w:eastAsia="zh-CN"/>
        </w:rPr>
        <w:t>次性最终、最低报价，以人民币为结算币种，包括人工、保险、维护费和税费等所有费用，并由成交人开具正式发票。</w:t>
      </w:r>
    </w:p>
    <w:p w14:paraId="52FEAEF7">
      <w:pPr>
        <w:pStyle w:val="2"/>
        <w:widowControl w:val="0"/>
        <w:adjustRightInd/>
        <w:snapToGrid/>
        <w:spacing w:after="0" w:line="360" w:lineRule="auto"/>
        <w:ind w:firstLine="480" w:firstLineChars="200"/>
        <w:jc w:val="both"/>
        <w:rPr>
          <w:rFonts w:hint="eastAsia" w:ascii="宋体" w:hAnsi="宋体" w:eastAsia="宋体" w:cs="宋体"/>
          <w:color w:val="auto"/>
          <w:kern w:val="2"/>
          <w:sz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2"/>
          <w:sz w:val="24"/>
          <w:highlight w:val="none"/>
          <w:lang w:val="en-US" w:eastAsia="zh-CN"/>
        </w:rPr>
        <w:t>2、此表可在不改变格式的情况下自行制作。</w:t>
      </w:r>
    </w:p>
    <w:p w14:paraId="3215616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2AA1542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7C2821C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76842C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223F81F5">
      <w:pPr>
        <w:spacing w:line="480" w:lineRule="auto"/>
        <w:ind w:left="840"/>
        <w:jc w:val="right"/>
        <w:rPr>
          <w:rFonts w:hint="eastAsia" w:ascii="宋体" w:hAnsi="宋体" w:eastAsia="宋体" w:cs="宋体"/>
          <w:color w:val="auto"/>
          <w:sz w:val="24"/>
          <w:highlight w:val="none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  投标单位名称：</w:t>
      </w:r>
      <w:r>
        <w:rPr>
          <w:rFonts w:hint="eastAsia" w:ascii="宋体" w:hAnsi="宋体" w:eastAsia="宋体" w:cs="宋体"/>
          <w:color w:val="auto"/>
          <w:sz w:val="24"/>
          <w:highlight w:val="none"/>
          <w:u w:val="single"/>
        </w:rPr>
        <w:t xml:space="preserve">                   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（公章）</w:t>
      </w:r>
    </w:p>
    <w:p w14:paraId="313068D3">
      <w:pPr>
        <w:spacing w:line="480" w:lineRule="auto"/>
        <w:ind w:left="840"/>
        <w:jc w:val="right"/>
        <w:rPr>
          <w:rFonts w:hint="eastAsia" w:ascii="宋体" w:hAnsi="宋体" w:eastAsia="宋体" w:cs="宋体"/>
          <w:color w:val="auto"/>
          <w:sz w:val="24"/>
          <w:highlight w:val="none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法定代表人：</w:t>
      </w:r>
      <w:r>
        <w:rPr>
          <w:rFonts w:hint="eastAsia" w:ascii="宋体" w:hAnsi="宋体" w:eastAsia="宋体" w:cs="宋体"/>
          <w:color w:val="auto"/>
          <w:sz w:val="24"/>
          <w:highlight w:val="none"/>
          <w:u w:val="single"/>
        </w:rPr>
        <w:t xml:space="preserve">    </w:t>
      </w:r>
      <w:r>
        <w:rPr>
          <w:rFonts w:hint="eastAsia" w:ascii="宋体" w:hAnsi="宋体" w:eastAsia="宋体" w:cs="宋体"/>
          <w:color w:val="auto"/>
          <w:sz w:val="24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（签字或盖章）</w:t>
      </w:r>
    </w:p>
    <w:p w14:paraId="7CAEF22A">
      <w:pPr>
        <w:spacing w:line="480" w:lineRule="auto"/>
        <w:ind w:left="84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日  期：    年   月   日</w:t>
      </w:r>
    </w:p>
    <w:sectPr>
      <w:pgSz w:w="11906" w:h="16838"/>
      <w:pgMar w:top="1587" w:right="1587" w:bottom="1587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EA8053"/>
    <w:rsid w:val="00941B80"/>
    <w:rsid w:val="0E5C4D0B"/>
    <w:rsid w:val="1CD4275A"/>
    <w:rsid w:val="2CFF1F52"/>
    <w:rsid w:val="36DC3DD2"/>
    <w:rsid w:val="3B5517EE"/>
    <w:rsid w:val="3DBD2CBE"/>
    <w:rsid w:val="3EAE00F9"/>
    <w:rsid w:val="3F954B5E"/>
    <w:rsid w:val="4DFBA401"/>
    <w:rsid w:val="575062C2"/>
    <w:rsid w:val="5D8A2B26"/>
    <w:rsid w:val="5EFF1C39"/>
    <w:rsid w:val="6718614D"/>
    <w:rsid w:val="67590776"/>
    <w:rsid w:val="6A130509"/>
    <w:rsid w:val="6F6CEEF9"/>
    <w:rsid w:val="70F233CC"/>
    <w:rsid w:val="737FE0AF"/>
    <w:rsid w:val="7CAF7C9B"/>
    <w:rsid w:val="7FEA8053"/>
    <w:rsid w:val="BD9DB64D"/>
    <w:rsid w:val="DB265093"/>
    <w:rsid w:val="E3FF7864"/>
    <w:rsid w:val="EFDFEEDC"/>
    <w:rsid w:val="FBDB4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Theme="majorEastAsia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631</Words>
  <Characters>631</Characters>
  <Lines>0</Lines>
  <Paragraphs>0</Paragraphs>
  <TotalTime>1</TotalTime>
  <ScaleCrop>false</ScaleCrop>
  <LinksUpToDate>false</LinksUpToDate>
  <CharactersWithSpaces>683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2023-02-11T08:54:00Z</dcterms:created>
  <dc:creator>sjpc</dc:creator>
  <cp:lastModifiedBy>嘎嘣脆</cp:lastModifiedBy>
  <cp:lastPrinted>2023-02-23T18:32:00Z</cp:lastPrinted>
  <dcterms:modified xsi:type="dcterms:W3CDTF">2025-03-28T10:29:35Z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eyJoZGlkIjoiOWVhNzAzMmI2N2FkYWE3YzY0NDE2NWExZjEzYjNhYzAiLCJ1c2VySWQiOiI0MzU4ODQ4NjMifQ==</vt:lpwstr>
  </property>
  <property fmtid="{D5CDD505-2E9C-101B-9397-08002B2CF9AE}" pid="4" name="ICV">
    <vt:lpwstr>A22AB0D30ED34C2D95B4AB7150133717_12</vt:lpwstr>
  </property>
</Properties>
</file>