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02" w:rsidRDefault="007A0A02">
      <w:pPr>
        <w:rPr>
          <w:rFonts w:ascii="黑体" w:eastAsia="黑体" w:hAnsi="黑体" w:cs="黑体"/>
          <w:sz w:val="32"/>
          <w:szCs w:val="32"/>
        </w:rPr>
      </w:pPr>
    </w:p>
    <w:p w:rsidR="007A0A02" w:rsidRDefault="007A0A02">
      <w:pPr>
        <w:topLinePunct/>
        <w:autoSpaceDE w:val="0"/>
        <w:autoSpaceDN w:val="0"/>
        <w:jc w:val="center"/>
        <w:rPr>
          <w:rFonts w:ascii="黑体" w:eastAsia="黑体"/>
          <w:b/>
          <w:sz w:val="32"/>
          <w:szCs w:val="32"/>
        </w:rPr>
      </w:pPr>
    </w:p>
    <w:p w:rsidR="007A0A02" w:rsidRDefault="007A0A02">
      <w:pPr>
        <w:pStyle w:val="a5"/>
        <w:rPr>
          <w:rFonts w:ascii="黑体" w:eastAsia="黑体"/>
          <w:sz w:val="32"/>
          <w:szCs w:val="32"/>
        </w:rPr>
      </w:pPr>
    </w:p>
    <w:p w:rsidR="007A0A02" w:rsidRDefault="007A0A02"/>
    <w:p w:rsidR="007A0A02" w:rsidRDefault="00DD3580">
      <w:pPr>
        <w:topLinePunct/>
        <w:autoSpaceDE w:val="0"/>
        <w:autoSpaceDN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公开</w:t>
      </w:r>
      <w:r>
        <w:rPr>
          <w:rFonts w:ascii="方正小标宋简体" w:eastAsia="方正小标宋简体" w:hAnsi="方正小标宋简体" w:cs="方正小标宋简体" w:hint="eastAsia"/>
          <w:bCs/>
          <w:sz w:val="44"/>
          <w:szCs w:val="44"/>
        </w:rPr>
        <w:t>招标文件</w:t>
      </w:r>
    </w:p>
    <w:p w:rsidR="007A0A02" w:rsidRDefault="007A0A02">
      <w:pPr>
        <w:topLinePunct/>
        <w:autoSpaceDE w:val="0"/>
        <w:autoSpaceDN w:val="0"/>
        <w:spacing w:line="60" w:lineRule="exact"/>
        <w:jc w:val="center"/>
        <w:rPr>
          <w:rFonts w:ascii="华文中宋" w:eastAsia="华文中宋" w:hAnsi="华文中宋" w:cs="华文中宋"/>
          <w:bCs/>
          <w:sz w:val="52"/>
          <w:szCs w:val="52"/>
        </w:rPr>
      </w:pPr>
    </w:p>
    <w:p w:rsidR="007A0A02" w:rsidRDefault="007A0A02">
      <w:pPr>
        <w:topLinePunct/>
        <w:autoSpaceDE w:val="0"/>
        <w:autoSpaceDN w:val="0"/>
        <w:snapToGrid w:val="0"/>
        <w:jc w:val="center"/>
        <w:rPr>
          <w:rFonts w:ascii="华文中宋" w:eastAsia="华文中宋" w:hAnsi="华文中宋" w:cs="华文中宋"/>
          <w:bCs/>
          <w:sz w:val="32"/>
          <w:szCs w:val="32"/>
        </w:rPr>
      </w:pPr>
    </w:p>
    <w:p w:rsidR="007A0A02" w:rsidRDefault="007A0A02">
      <w:pPr>
        <w:topLinePunct/>
        <w:autoSpaceDE w:val="0"/>
        <w:autoSpaceDN w:val="0"/>
        <w:snapToGrid w:val="0"/>
        <w:rPr>
          <w:rFonts w:ascii="华文中宋" w:eastAsia="华文中宋" w:hAnsi="华文中宋" w:cs="华文中宋"/>
          <w:bCs/>
          <w:sz w:val="52"/>
          <w:szCs w:val="52"/>
        </w:rPr>
      </w:pPr>
    </w:p>
    <w:p w:rsidR="007A0A02" w:rsidRDefault="007A0A02">
      <w:pPr>
        <w:jc w:val="center"/>
        <w:rPr>
          <w:rFonts w:ascii="方正小标宋简体" w:eastAsia="方正小标宋简体" w:hAnsi="方正小标宋简体" w:cs="方正小标宋简体"/>
          <w:sz w:val="24"/>
          <w:szCs w:val="24"/>
        </w:rPr>
      </w:pPr>
    </w:p>
    <w:p w:rsidR="007A0A02" w:rsidRDefault="007A0A02">
      <w:pPr>
        <w:jc w:val="center"/>
        <w:rPr>
          <w:rFonts w:ascii="方正小标宋简体" w:eastAsia="方正小标宋简体" w:hAnsi="方正小标宋简体" w:cs="方正小标宋简体"/>
          <w:sz w:val="24"/>
          <w:szCs w:val="24"/>
        </w:rPr>
      </w:pPr>
    </w:p>
    <w:p w:rsidR="007A0A02" w:rsidRDefault="00DD3580">
      <w:pPr>
        <w:jc w:val="center"/>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28"/>
          <w:szCs w:val="28"/>
        </w:rPr>
        <w:t>项目名称：</w:t>
      </w:r>
      <w:r>
        <w:rPr>
          <w:rFonts w:asciiTheme="minorEastAsia" w:eastAsiaTheme="minorEastAsia" w:hAnsiTheme="minorEastAsia" w:cstheme="minorEastAsia" w:hint="eastAsia"/>
          <w:sz w:val="32"/>
          <w:szCs w:val="32"/>
          <w:u w:val="single"/>
        </w:rPr>
        <w:t>国家税务总局乐清市税务局</w:t>
      </w:r>
    </w:p>
    <w:p w:rsidR="007A0A02" w:rsidRDefault="00DD3580">
      <w:pPr>
        <w:jc w:val="cente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32"/>
          <w:szCs w:val="32"/>
          <w:u w:val="single"/>
        </w:rPr>
        <w:t>食堂食材采购</w:t>
      </w:r>
      <w:proofErr w:type="gramEnd"/>
      <w:r>
        <w:rPr>
          <w:rFonts w:asciiTheme="minorEastAsia" w:eastAsiaTheme="minorEastAsia" w:hAnsiTheme="minorEastAsia" w:cstheme="minorEastAsia" w:hint="eastAsia"/>
          <w:sz w:val="32"/>
          <w:szCs w:val="32"/>
          <w:u w:val="single"/>
        </w:rPr>
        <w:t>与配送服务</w:t>
      </w:r>
    </w:p>
    <w:p w:rsidR="007A0A02" w:rsidRDefault="00DD3580">
      <w:pPr>
        <w:jc w:val="center"/>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28"/>
          <w:szCs w:val="28"/>
        </w:rPr>
        <w:t>项目编号：</w:t>
      </w:r>
      <w:r>
        <w:rPr>
          <w:rFonts w:asciiTheme="minorEastAsia" w:eastAsiaTheme="minorEastAsia" w:hAnsiTheme="minorEastAsia" w:cstheme="minorEastAsia" w:hint="eastAsia"/>
          <w:sz w:val="32"/>
          <w:szCs w:val="32"/>
          <w:u w:val="single"/>
        </w:rPr>
        <w:t>WZHX2024-12-239</w:t>
      </w:r>
    </w:p>
    <w:p w:rsidR="007A0A02" w:rsidRDefault="00DD358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购</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32"/>
          <w:szCs w:val="32"/>
          <w:u w:val="single"/>
        </w:rPr>
        <w:t>国家税务总局乐清市税务局</w:t>
      </w:r>
    </w:p>
    <w:p w:rsidR="007A0A02" w:rsidRDefault="00DD358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采购代理机构：</w:t>
      </w:r>
      <w:r>
        <w:rPr>
          <w:rFonts w:asciiTheme="minorEastAsia" w:eastAsiaTheme="minorEastAsia" w:hAnsiTheme="minorEastAsia" w:cstheme="minorEastAsia" w:hint="eastAsia"/>
          <w:sz w:val="32"/>
          <w:szCs w:val="32"/>
          <w:u w:val="single"/>
        </w:rPr>
        <w:t>温州市华信采购招标代理有限公司</w:t>
      </w:r>
    </w:p>
    <w:p w:rsidR="007A0A02" w:rsidRDefault="007A0A02">
      <w:pPr>
        <w:topLinePunct/>
        <w:autoSpaceDE w:val="0"/>
        <w:autoSpaceDN w:val="0"/>
        <w:spacing w:line="460" w:lineRule="exact"/>
        <w:rPr>
          <w:rFonts w:ascii="方正小标宋简体" w:eastAsia="方正小标宋简体" w:hAnsi="方正小标宋简体" w:cs="方正小标宋简体"/>
          <w:sz w:val="24"/>
          <w:szCs w:val="24"/>
        </w:rPr>
      </w:pPr>
    </w:p>
    <w:p w:rsidR="007A0A02" w:rsidRDefault="007A0A02">
      <w:pPr>
        <w:topLinePunct/>
        <w:autoSpaceDE w:val="0"/>
        <w:autoSpaceDN w:val="0"/>
        <w:spacing w:line="460" w:lineRule="exact"/>
        <w:jc w:val="center"/>
        <w:rPr>
          <w:rFonts w:ascii="方正小标宋简体" w:eastAsia="方正小标宋简体" w:hAnsi="方正小标宋简体" w:cs="方正小标宋简体"/>
          <w:sz w:val="24"/>
          <w:szCs w:val="24"/>
        </w:rPr>
      </w:pPr>
    </w:p>
    <w:p w:rsidR="007A0A02" w:rsidRDefault="007A0A02">
      <w:pPr>
        <w:pStyle w:val="a0"/>
        <w:rPr>
          <w:rFonts w:ascii="方正小标宋简体" w:eastAsia="方正小标宋简体" w:hAnsi="方正小标宋简体" w:cs="方正小标宋简体"/>
        </w:rPr>
      </w:pPr>
    </w:p>
    <w:p w:rsidR="007A0A02" w:rsidRDefault="007A0A02">
      <w:pPr>
        <w:pStyle w:val="a0"/>
        <w:rPr>
          <w:rFonts w:ascii="方正小标宋简体" w:eastAsia="方正小标宋简体" w:hAnsi="方正小标宋简体" w:cs="方正小标宋简体"/>
        </w:rPr>
      </w:pPr>
    </w:p>
    <w:p w:rsidR="007A0A02" w:rsidRDefault="00DD3580">
      <w:pPr>
        <w:topLinePunct/>
        <w:autoSpaceDE w:val="0"/>
        <w:autoSpaceDN w:val="0"/>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国家税务总局乐清市税务局</w:t>
      </w:r>
    </w:p>
    <w:p w:rsidR="007A0A02" w:rsidRDefault="007A0A02">
      <w:pPr>
        <w:topLinePunct/>
        <w:autoSpaceDE w:val="0"/>
        <w:autoSpaceDN w:val="0"/>
        <w:spacing w:line="160" w:lineRule="exact"/>
        <w:jc w:val="center"/>
        <w:rPr>
          <w:rFonts w:asciiTheme="minorEastAsia" w:eastAsiaTheme="minorEastAsia" w:hAnsiTheme="minorEastAsia" w:cstheme="minorEastAsia"/>
          <w:sz w:val="24"/>
          <w:szCs w:val="24"/>
        </w:rPr>
      </w:pPr>
    </w:p>
    <w:p w:rsidR="007A0A02" w:rsidRDefault="00DD358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2025</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日</w:t>
      </w:r>
    </w:p>
    <w:p w:rsidR="007A0A02" w:rsidRDefault="007A0A02">
      <w:pPr>
        <w:rPr>
          <w:rFonts w:ascii="华文中宋" w:eastAsia="华文中宋" w:hAnsi="华文中宋" w:cs="华文中宋"/>
          <w:sz w:val="28"/>
          <w:szCs w:val="28"/>
          <w:lang w:val="zh-CN"/>
        </w:rPr>
      </w:pPr>
    </w:p>
    <w:p w:rsidR="007A0A02" w:rsidRDefault="007A0A02">
      <w:pPr>
        <w:pStyle w:val="a5"/>
        <w:rPr>
          <w:lang w:val="zh-CN"/>
        </w:rPr>
      </w:pPr>
    </w:p>
    <w:p w:rsidR="007A0A02" w:rsidRDefault="00DD3580">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lang w:val="zh-CN"/>
        </w:rPr>
        <w:lastRenderedPageBreak/>
        <w:t>目</w:t>
      </w:r>
      <w:r>
        <w:rPr>
          <w:rFonts w:ascii="方正小标宋简体" w:eastAsia="方正小标宋简体" w:hAnsi="方正小标宋简体" w:cs="方正小标宋简体" w:hint="eastAsia"/>
          <w:sz w:val="30"/>
          <w:szCs w:val="30"/>
        </w:rPr>
        <w:t xml:space="preserve">  </w:t>
      </w:r>
      <w:r>
        <w:rPr>
          <w:rFonts w:ascii="方正小标宋简体" w:eastAsia="方正小标宋简体" w:hAnsi="方正小标宋简体" w:cs="方正小标宋简体" w:hint="eastAsia"/>
          <w:sz w:val="30"/>
          <w:szCs w:val="30"/>
          <w:lang w:val="zh-CN"/>
        </w:rPr>
        <w:t>录</w:t>
      </w:r>
    </w:p>
    <w:p w:rsidR="007A0A02" w:rsidRDefault="007A0A02"/>
    <w:p w:rsidR="007A0A02" w:rsidRDefault="00DD3580">
      <w:pPr>
        <w:pStyle w:val="10"/>
        <w:tabs>
          <w:tab w:val="right" w:leader="dot" w:pos="8402"/>
        </w:tabs>
      </w:pPr>
      <w:r>
        <w:rPr>
          <w:b/>
          <w:sz w:val="44"/>
          <w:szCs w:val="44"/>
        </w:rPr>
        <w:fldChar w:fldCharType="begin"/>
      </w:r>
      <w:r>
        <w:rPr>
          <w:b/>
          <w:sz w:val="44"/>
          <w:szCs w:val="44"/>
        </w:rPr>
        <w:instrText xml:space="preserve">TOC \o "1-2" \h \u </w:instrText>
      </w:r>
      <w:r>
        <w:rPr>
          <w:b/>
          <w:sz w:val="44"/>
          <w:szCs w:val="44"/>
        </w:rPr>
        <w:fldChar w:fldCharType="separate"/>
      </w:r>
      <w:hyperlink w:anchor="_Toc1858" w:history="1">
        <w:r>
          <w:rPr>
            <w:rFonts w:hint="eastAsia"/>
          </w:rPr>
          <w:t>第一章</w:t>
        </w:r>
        <w:r>
          <w:rPr>
            <w:rFonts w:hint="eastAsia"/>
          </w:rPr>
          <w:t xml:space="preserve">  </w:t>
        </w:r>
        <w:r>
          <w:rPr>
            <w:rFonts w:hint="eastAsia"/>
          </w:rPr>
          <w:t>投标邀请</w:t>
        </w:r>
        <w:r>
          <w:tab/>
        </w:r>
        <w:r>
          <w:fldChar w:fldCharType="begin"/>
        </w:r>
        <w:r>
          <w:instrText xml:space="preserve"> PAGEREF _Toc1858 </w:instrText>
        </w:r>
        <w:r>
          <w:fldChar w:fldCharType="separate"/>
        </w:r>
        <w:r>
          <w:t>3</w:t>
        </w:r>
        <w:r>
          <w:fldChar w:fldCharType="end"/>
        </w:r>
      </w:hyperlink>
    </w:p>
    <w:p w:rsidR="007A0A02" w:rsidRDefault="00DD3580">
      <w:pPr>
        <w:pStyle w:val="10"/>
        <w:tabs>
          <w:tab w:val="right" w:leader="dot" w:pos="8402"/>
        </w:tabs>
      </w:pPr>
      <w:hyperlink w:anchor="_Toc8493" w:history="1">
        <w:r>
          <w:rPr>
            <w:rFonts w:hint="eastAsia"/>
          </w:rPr>
          <w:t>第二章　投标人须知</w:t>
        </w:r>
        <w:r>
          <w:tab/>
        </w:r>
        <w:r>
          <w:fldChar w:fldCharType="begin"/>
        </w:r>
        <w:r>
          <w:instrText xml:space="preserve"> PAGEREF _Toc8493 </w:instrText>
        </w:r>
        <w:r>
          <w:fldChar w:fldCharType="separate"/>
        </w:r>
        <w:r>
          <w:t>5</w:t>
        </w:r>
        <w:r>
          <w:fldChar w:fldCharType="end"/>
        </w:r>
      </w:hyperlink>
    </w:p>
    <w:p w:rsidR="007A0A02" w:rsidRDefault="00DD3580">
      <w:pPr>
        <w:pStyle w:val="21"/>
        <w:tabs>
          <w:tab w:val="right" w:leader="dot" w:pos="8402"/>
        </w:tabs>
      </w:pPr>
      <w:hyperlink w:anchor="_Toc3430" w:history="1">
        <w:r>
          <w:rPr>
            <w:rFonts w:hint="eastAsia"/>
            <w:bCs/>
          </w:rPr>
          <w:t>投标人须知前附表</w:t>
        </w:r>
        <w:r>
          <w:tab/>
        </w:r>
        <w:r>
          <w:fldChar w:fldCharType="begin"/>
        </w:r>
        <w:r>
          <w:instrText xml:space="preserve"> PAGEREF _Toc3430 </w:instrText>
        </w:r>
        <w:r>
          <w:fldChar w:fldCharType="separate"/>
        </w:r>
        <w:r>
          <w:t>5</w:t>
        </w:r>
        <w:r>
          <w:fldChar w:fldCharType="end"/>
        </w:r>
      </w:hyperlink>
    </w:p>
    <w:p w:rsidR="007A0A02" w:rsidRDefault="00DD3580">
      <w:pPr>
        <w:pStyle w:val="21"/>
        <w:tabs>
          <w:tab w:val="right" w:leader="dot" w:pos="8402"/>
        </w:tabs>
      </w:pPr>
      <w:hyperlink w:anchor="_Toc10751" w:history="1">
        <w:r>
          <w:rPr>
            <w:rFonts w:hint="eastAsia"/>
            <w:bCs/>
          </w:rPr>
          <w:t>一、总则</w:t>
        </w:r>
        <w:r>
          <w:tab/>
        </w:r>
        <w:r>
          <w:fldChar w:fldCharType="begin"/>
        </w:r>
        <w:r>
          <w:instrText xml:space="preserve"> PAGEREF _Toc10751 </w:instrText>
        </w:r>
        <w:r>
          <w:fldChar w:fldCharType="separate"/>
        </w:r>
        <w:r>
          <w:t>13</w:t>
        </w:r>
        <w:r>
          <w:fldChar w:fldCharType="end"/>
        </w:r>
      </w:hyperlink>
    </w:p>
    <w:p w:rsidR="007A0A02" w:rsidRDefault="00DD3580">
      <w:pPr>
        <w:pStyle w:val="21"/>
        <w:tabs>
          <w:tab w:val="right" w:leader="dot" w:pos="8402"/>
        </w:tabs>
      </w:pPr>
      <w:hyperlink w:anchor="_Toc17118" w:history="1">
        <w:r>
          <w:rPr>
            <w:rFonts w:hint="eastAsia"/>
            <w:bCs/>
          </w:rPr>
          <w:t>二、招标文件</w:t>
        </w:r>
        <w:r>
          <w:tab/>
        </w:r>
        <w:r>
          <w:fldChar w:fldCharType="begin"/>
        </w:r>
        <w:r>
          <w:instrText xml:space="preserve"> PAGEREF _Toc17118 </w:instrText>
        </w:r>
        <w:r>
          <w:fldChar w:fldCharType="separate"/>
        </w:r>
        <w:r>
          <w:t>14</w:t>
        </w:r>
        <w:r>
          <w:fldChar w:fldCharType="end"/>
        </w:r>
      </w:hyperlink>
    </w:p>
    <w:p w:rsidR="007A0A02" w:rsidRDefault="00DD3580">
      <w:pPr>
        <w:pStyle w:val="21"/>
        <w:tabs>
          <w:tab w:val="right" w:leader="dot" w:pos="8402"/>
        </w:tabs>
      </w:pPr>
      <w:hyperlink w:anchor="_Toc13552" w:history="1">
        <w:r>
          <w:rPr>
            <w:rFonts w:hint="eastAsia"/>
            <w:bCs/>
          </w:rPr>
          <w:t>三、投标文件</w:t>
        </w:r>
        <w:r>
          <w:tab/>
        </w:r>
        <w:r>
          <w:fldChar w:fldCharType="begin"/>
        </w:r>
        <w:r>
          <w:instrText xml:space="preserve"> PAGEREF _Toc13</w:instrText>
        </w:r>
        <w:r>
          <w:instrText xml:space="preserve">552 </w:instrText>
        </w:r>
        <w:r>
          <w:fldChar w:fldCharType="separate"/>
        </w:r>
        <w:r>
          <w:t>15</w:t>
        </w:r>
        <w:r>
          <w:fldChar w:fldCharType="end"/>
        </w:r>
      </w:hyperlink>
    </w:p>
    <w:p w:rsidR="007A0A02" w:rsidRDefault="00DD3580">
      <w:pPr>
        <w:pStyle w:val="21"/>
        <w:tabs>
          <w:tab w:val="right" w:leader="dot" w:pos="8402"/>
        </w:tabs>
      </w:pPr>
      <w:hyperlink w:anchor="_Toc20120" w:history="1">
        <w:r>
          <w:rPr>
            <w:rFonts w:hint="eastAsia"/>
            <w:bCs/>
          </w:rPr>
          <w:t>四、投标文件递交</w:t>
        </w:r>
        <w:r>
          <w:tab/>
        </w:r>
        <w:r>
          <w:fldChar w:fldCharType="begin"/>
        </w:r>
        <w:r>
          <w:instrText xml:space="preserve"> PAGEREF _Toc20120 </w:instrText>
        </w:r>
        <w:r>
          <w:fldChar w:fldCharType="separate"/>
        </w:r>
        <w:r>
          <w:t>17</w:t>
        </w:r>
        <w:r>
          <w:fldChar w:fldCharType="end"/>
        </w:r>
      </w:hyperlink>
    </w:p>
    <w:p w:rsidR="007A0A02" w:rsidRDefault="00DD3580">
      <w:pPr>
        <w:pStyle w:val="21"/>
        <w:tabs>
          <w:tab w:val="right" w:leader="dot" w:pos="8402"/>
        </w:tabs>
      </w:pPr>
      <w:hyperlink w:anchor="_Toc54" w:history="1">
        <w:r>
          <w:rPr>
            <w:rFonts w:hint="eastAsia"/>
            <w:bCs/>
          </w:rPr>
          <w:t>五、开标与评标</w:t>
        </w:r>
        <w:r>
          <w:tab/>
        </w:r>
        <w:r>
          <w:fldChar w:fldCharType="begin"/>
        </w:r>
        <w:r>
          <w:instrText xml:space="preserve"> PAGEREF _Toc54 </w:instrText>
        </w:r>
        <w:r>
          <w:fldChar w:fldCharType="separate"/>
        </w:r>
        <w:r>
          <w:t>17</w:t>
        </w:r>
        <w:r>
          <w:fldChar w:fldCharType="end"/>
        </w:r>
      </w:hyperlink>
    </w:p>
    <w:p w:rsidR="007A0A02" w:rsidRDefault="00DD3580">
      <w:pPr>
        <w:pStyle w:val="21"/>
        <w:tabs>
          <w:tab w:val="right" w:leader="dot" w:pos="8402"/>
        </w:tabs>
      </w:pPr>
      <w:hyperlink w:anchor="_Toc17672" w:history="1">
        <w:r>
          <w:rPr>
            <w:rFonts w:hint="eastAsia"/>
            <w:bCs/>
          </w:rPr>
          <w:t>六、中标和合同</w:t>
        </w:r>
        <w:r>
          <w:tab/>
        </w:r>
        <w:r>
          <w:fldChar w:fldCharType="begin"/>
        </w:r>
        <w:r>
          <w:instrText xml:space="preserve"> PAGEREF _Toc17672 </w:instrText>
        </w:r>
        <w:r>
          <w:fldChar w:fldCharType="separate"/>
        </w:r>
        <w:r>
          <w:t>21</w:t>
        </w:r>
        <w:r>
          <w:fldChar w:fldCharType="end"/>
        </w:r>
      </w:hyperlink>
    </w:p>
    <w:p w:rsidR="007A0A02" w:rsidRDefault="00DD3580">
      <w:pPr>
        <w:pStyle w:val="21"/>
        <w:tabs>
          <w:tab w:val="right" w:leader="dot" w:pos="8402"/>
        </w:tabs>
      </w:pPr>
      <w:hyperlink w:anchor="_Toc10559" w:history="1">
        <w:r>
          <w:rPr>
            <w:rFonts w:hint="eastAsia"/>
            <w:bCs/>
          </w:rPr>
          <w:t>七、询问和质疑</w:t>
        </w:r>
        <w:r>
          <w:tab/>
        </w:r>
        <w:r>
          <w:fldChar w:fldCharType="begin"/>
        </w:r>
        <w:r>
          <w:instrText xml:space="preserve"> PAGEREF _Toc10559 </w:instrText>
        </w:r>
        <w:r>
          <w:fldChar w:fldCharType="separate"/>
        </w:r>
        <w:r>
          <w:t>22</w:t>
        </w:r>
        <w:r>
          <w:fldChar w:fldCharType="end"/>
        </w:r>
      </w:hyperlink>
    </w:p>
    <w:p w:rsidR="007A0A02" w:rsidRDefault="00DD3580">
      <w:pPr>
        <w:pStyle w:val="21"/>
        <w:tabs>
          <w:tab w:val="right" w:leader="dot" w:pos="8402"/>
        </w:tabs>
      </w:pPr>
      <w:hyperlink w:anchor="_Toc25991" w:history="1">
        <w:r>
          <w:rPr>
            <w:rFonts w:hint="eastAsia"/>
            <w:bCs/>
          </w:rPr>
          <w:t>八、其他</w:t>
        </w:r>
        <w:r>
          <w:tab/>
        </w:r>
        <w:r>
          <w:fldChar w:fldCharType="begin"/>
        </w:r>
        <w:r>
          <w:instrText xml:space="preserve"> PAGEREF _Toc25991 </w:instrText>
        </w:r>
        <w:r>
          <w:fldChar w:fldCharType="separate"/>
        </w:r>
        <w:r>
          <w:t>23</w:t>
        </w:r>
        <w:r>
          <w:fldChar w:fldCharType="end"/>
        </w:r>
      </w:hyperlink>
    </w:p>
    <w:p w:rsidR="007A0A02" w:rsidRDefault="00DD3580">
      <w:pPr>
        <w:pStyle w:val="10"/>
        <w:tabs>
          <w:tab w:val="right" w:leader="dot" w:pos="8402"/>
        </w:tabs>
      </w:pPr>
      <w:hyperlink w:anchor="_Toc13080" w:history="1">
        <w:r>
          <w:rPr>
            <w:rFonts w:hint="eastAsia"/>
          </w:rPr>
          <w:t>第三章</w:t>
        </w:r>
        <w:r>
          <w:rPr>
            <w:rFonts w:hint="eastAsia"/>
          </w:rPr>
          <w:t xml:space="preserve">  </w:t>
        </w:r>
        <w:r>
          <w:rPr>
            <w:rFonts w:hint="eastAsia"/>
          </w:rPr>
          <w:t>评标方法及标准</w:t>
        </w:r>
        <w:r>
          <w:tab/>
        </w:r>
        <w:r>
          <w:fldChar w:fldCharType="begin"/>
        </w:r>
        <w:r>
          <w:instrText xml:space="preserve"> PAGEREF _Toc13080 </w:instrText>
        </w:r>
        <w:r>
          <w:fldChar w:fldCharType="separate"/>
        </w:r>
        <w:r>
          <w:t>24</w:t>
        </w:r>
        <w:r>
          <w:fldChar w:fldCharType="end"/>
        </w:r>
      </w:hyperlink>
    </w:p>
    <w:p w:rsidR="007A0A02" w:rsidRDefault="00DD3580">
      <w:pPr>
        <w:pStyle w:val="10"/>
        <w:tabs>
          <w:tab w:val="right" w:leader="dot" w:pos="8402"/>
        </w:tabs>
      </w:pPr>
      <w:hyperlink w:anchor="_Toc19358" w:history="1">
        <w:r>
          <w:rPr>
            <w:rFonts w:hint="eastAsia"/>
          </w:rPr>
          <w:t>第四章</w:t>
        </w:r>
        <w:r>
          <w:rPr>
            <w:rFonts w:hint="eastAsia"/>
          </w:rPr>
          <w:t xml:space="preserve">  </w:t>
        </w:r>
        <w:r>
          <w:rPr>
            <w:rFonts w:hint="eastAsia"/>
          </w:rPr>
          <w:t>政府采购合同文本</w:t>
        </w:r>
        <w:r>
          <w:tab/>
        </w:r>
        <w:r>
          <w:fldChar w:fldCharType="begin"/>
        </w:r>
        <w:r>
          <w:instrText xml:space="preserve"> PAGEREF _Toc19358 </w:instrText>
        </w:r>
        <w:r>
          <w:fldChar w:fldCharType="separate"/>
        </w:r>
        <w:r>
          <w:t>29</w:t>
        </w:r>
        <w:r>
          <w:fldChar w:fldCharType="end"/>
        </w:r>
      </w:hyperlink>
    </w:p>
    <w:p w:rsidR="007A0A02" w:rsidRDefault="00DD3580">
      <w:pPr>
        <w:pStyle w:val="10"/>
        <w:tabs>
          <w:tab w:val="right" w:leader="dot" w:pos="8402"/>
        </w:tabs>
      </w:pPr>
      <w:hyperlink w:anchor="_Toc9486" w:history="1">
        <w:r>
          <w:rPr>
            <w:rFonts w:hint="eastAsia"/>
          </w:rPr>
          <w:t>第五章　投标文件格式</w:t>
        </w:r>
        <w:r>
          <w:tab/>
        </w:r>
        <w:r>
          <w:fldChar w:fldCharType="begin"/>
        </w:r>
        <w:r>
          <w:instrText xml:space="preserve"> PAGEREF _Toc9486 </w:instrText>
        </w:r>
        <w:r>
          <w:fldChar w:fldCharType="separate"/>
        </w:r>
        <w:r>
          <w:t>39</w:t>
        </w:r>
        <w:r>
          <w:fldChar w:fldCharType="end"/>
        </w:r>
      </w:hyperlink>
    </w:p>
    <w:p w:rsidR="007A0A02" w:rsidRDefault="00DD3580">
      <w:pPr>
        <w:pStyle w:val="21"/>
        <w:tabs>
          <w:tab w:val="right" w:leader="dot" w:pos="8402"/>
        </w:tabs>
      </w:pPr>
      <w:hyperlink w:anchor="_Toc31655" w:history="1">
        <w:r>
          <w:rPr>
            <w:rFonts w:hint="eastAsia"/>
            <w:bCs/>
          </w:rPr>
          <w:t>商务部分</w:t>
        </w:r>
        <w:r>
          <w:tab/>
        </w:r>
        <w:r>
          <w:fldChar w:fldCharType="begin"/>
        </w:r>
        <w:r>
          <w:instrText xml:space="preserve"> PAGEREF _Toc31655 </w:instrText>
        </w:r>
        <w:r>
          <w:fldChar w:fldCharType="separate"/>
        </w:r>
        <w:r>
          <w:t>40</w:t>
        </w:r>
        <w:r>
          <w:fldChar w:fldCharType="end"/>
        </w:r>
      </w:hyperlink>
    </w:p>
    <w:p w:rsidR="007A0A02" w:rsidRDefault="00DD3580">
      <w:pPr>
        <w:pStyle w:val="21"/>
        <w:tabs>
          <w:tab w:val="right" w:leader="dot" w:pos="8402"/>
        </w:tabs>
      </w:pPr>
      <w:hyperlink w:anchor="_Toc11089" w:history="1">
        <w:r>
          <w:rPr>
            <w:rFonts w:hint="eastAsia"/>
            <w:bCs/>
          </w:rPr>
          <w:t>技术部分</w:t>
        </w:r>
        <w:r>
          <w:tab/>
        </w:r>
        <w:r>
          <w:fldChar w:fldCharType="begin"/>
        </w:r>
        <w:r>
          <w:instrText xml:space="preserve"> PAGEREF _Toc11089 </w:instrText>
        </w:r>
        <w:r>
          <w:fldChar w:fldCharType="separate"/>
        </w:r>
        <w:r>
          <w:t>56</w:t>
        </w:r>
        <w:r>
          <w:fldChar w:fldCharType="end"/>
        </w:r>
      </w:hyperlink>
    </w:p>
    <w:p w:rsidR="007A0A02" w:rsidRDefault="00DD3580">
      <w:pPr>
        <w:pStyle w:val="10"/>
        <w:tabs>
          <w:tab w:val="right" w:leader="dot" w:pos="8402"/>
        </w:tabs>
      </w:pPr>
      <w:hyperlink w:anchor="_Toc11622" w:history="1">
        <w:r>
          <w:rPr>
            <w:rFonts w:hint="eastAsia"/>
          </w:rPr>
          <w:t>第六章</w:t>
        </w:r>
        <w:r>
          <w:rPr>
            <w:rFonts w:hint="eastAsia"/>
          </w:rPr>
          <w:t xml:space="preserve">  </w:t>
        </w:r>
        <w:r>
          <w:rPr>
            <w:rFonts w:hint="eastAsia"/>
          </w:rPr>
          <w:t>项目采购需求</w:t>
        </w:r>
        <w:r>
          <w:tab/>
        </w:r>
        <w:r>
          <w:fldChar w:fldCharType="begin"/>
        </w:r>
        <w:r>
          <w:instrText xml:space="preserve"> PAGEREF _Toc11622 </w:instrText>
        </w:r>
        <w:r>
          <w:fldChar w:fldCharType="separate"/>
        </w:r>
        <w:r>
          <w:t>63</w:t>
        </w:r>
        <w:r>
          <w:fldChar w:fldCharType="end"/>
        </w:r>
      </w:hyperlink>
    </w:p>
    <w:p w:rsidR="007A0A02" w:rsidRDefault="00DD3580">
      <w:pPr>
        <w:pStyle w:val="21"/>
        <w:tabs>
          <w:tab w:val="right" w:leader="dot" w:pos="8402"/>
        </w:tabs>
      </w:pPr>
      <w:hyperlink w:anchor="_Toc12698" w:history="1">
        <w:r>
          <w:rPr>
            <w:rFonts w:asciiTheme="minorEastAsia" w:eastAsiaTheme="minorEastAsia" w:hAnsiTheme="minorEastAsia" w:cstheme="minorEastAsia" w:hint="eastAsia"/>
            <w:bCs/>
          </w:rPr>
          <w:t>一、项目概况</w:t>
        </w:r>
        <w:r>
          <w:tab/>
        </w:r>
        <w:r>
          <w:fldChar w:fldCharType="begin"/>
        </w:r>
        <w:r>
          <w:instrText xml:space="preserve"> PAGEREF _Toc12698 </w:instrText>
        </w:r>
        <w:r>
          <w:fldChar w:fldCharType="separate"/>
        </w:r>
        <w:r>
          <w:t>63</w:t>
        </w:r>
        <w:r>
          <w:fldChar w:fldCharType="end"/>
        </w:r>
      </w:hyperlink>
    </w:p>
    <w:p w:rsidR="007A0A02" w:rsidRDefault="00DD3580">
      <w:pPr>
        <w:pStyle w:val="21"/>
        <w:tabs>
          <w:tab w:val="right" w:leader="dot" w:pos="8402"/>
        </w:tabs>
      </w:pPr>
      <w:hyperlink w:anchor="_Toc3216" w:history="1">
        <w:r>
          <w:rPr>
            <w:rFonts w:asciiTheme="minorEastAsia" w:eastAsiaTheme="minorEastAsia" w:hAnsiTheme="minorEastAsia" w:cstheme="minorEastAsia" w:hint="eastAsia"/>
            <w:bCs/>
          </w:rPr>
          <w:t>二、技术要求</w:t>
        </w:r>
        <w:r>
          <w:tab/>
        </w:r>
        <w:r>
          <w:fldChar w:fldCharType="begin"/>
        </w:r>
        <w:r>
          <w:instrText xml:space="preserve"> PAGEREF _Toc3216 </w:instrText>
        </w:r>
        <w:r>
          <w:fldChar w:fldCharType="separate"/>
        </w:r>
        <w:r>
          <w:t>63</w:t>
        </w:r>
        <w:r>
          <w:fldChar w:fldCharType="end"/>
        </w:r>
      </w:hyperlink>
    </w:p>
    <w:p w:rsidR="007A0A02" w:rsidRDefault="00DD3580">
      <w:pPr>
        <w:pStyle w:val="21"/>
        <w:tabs>
          <w:tab w:val="right" w:leader="dot" w:pos="8402"/>
        </w:tabs>
      </w:pPr>
      <w:hyperlink w:anchor="_Toc28715" w:history="1">
        <w:r>
          <w:rPr>
            <w:rFonts w:asciiTheme="minorEastAsia" w:eastAsiaTheme="minorEastAsia" w:hAnsiTheme="minorEastAsia" w:cstheme="minorEastAsia" w:hint="eastAsia"/>
            <w:szCs w:val="28"/>
          </w:rPr>
          <w:t>三、商务要求</w:t>
        </w:r>
        <w:r>
          <w:tab/>
        </w:r>
        <w:r>
          <w:fldChar w:fldCharType="begin"/>
        </w:r>
        <w:r>
          <w:instrText xml:space="preserve"> PAGEREF _Toc28715 </w:instrText>
        </w:r>
        <w:r>
          <w:fldChar w:fldCharType="separate"/>
        </w:r>
        <w:r>
          <w:t>78</w:t>
        </w:r>
        <w:r>
          <w:fldChar w:fldCharType="end"/>
        </w:r>
      </w:hyperlink>
    </w:p>
    <w:p w:rsidR="007A0A02" w:rsidRDefault="00DD3580">
      <w:pPr>
        <w:rPr>
          <w:b/>
          <w:sz w:val="44"/>
          <w:szCs w:val="44"/>
        </w:rPr>
      </w:pPr>
      <w:r>
        <w:rPr>
          <w:szCs w:val="44"/>
        </w:rPr>
        <w:fldChar w:fldCharType="end"/>
      </w:r>
    </w:p>
    <w:p w:rsidR="007A0A02" w:rsidRDefault="007A0A02"/>
    <w:p w:rsidR="007A0A02" w:rsidRDefault="007A0A02">
      <w:pPr>
        <w:sectPr w:rsidR="007A0A02">
          <w:headerReference w:type="even" r:id="rId9"/>
          <w:footerReference w:type="even" r:id="rId10"/>
          <w:footerReference w:type="default" r:id="rId11"/>
          <w:footerReference w:type="first" r:id="rId12"/>
          <w:pgSz w:w="11906" w:h="16838"/>
          <w:pgMar w:top="1440" w:right="1752" w:bottom="1440" w:left="1752" w:header="851" w:footer="992" w:gutter="0"/>
          <w:cols w:space="720"/>
          <w:titlePg/>
          <w:docGrid w:type="lines" w:linePitch="312"/>
        </w:sectPr>
      </w:pPr>
    </w:p>
    <w:p w:rsidR="007A0A02" w:rsidRDefault="00DD3580">
      <w:pPr>
        <w:pStyle w:val="1"/>
        <w:jc w:val="center"/>
      </w:pPr>
      <w:bookmarkStart w:id="0" w:name="_Toc1858"/>
      <w:r>
        <w:rPr>
          <w:rFonts w:hint="eastAsia"/>
        </w:rPr>
        <w:lastRenderedPageBreak/>
        <w:t>第一章</w:t>
      </w:r>
      <w:r>
        <w:rPr>
          <w:rFonts w:hint="eastAsia"/>
        </w:rPr>
        <w:t xml:space="preserve">  </w:t>
      </w:r>
      <w:r>
        <w:rPr>
          <w:rFonts w:hint="eastAsia"/>
        </w:rPr>
        <w:t>投标邀请</w:t>
      </w:r>
      <w:bookmarkEnd w:id="0"/>
    </w:p>
    <w:p w:rsidR="007A0A02" w:rsidRDefault="00DD3580">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项目概况</w:t>
      </w:r>
    </w:p>
    <w:p w:rsidR="007A0A02" w:rsidRDefault="00DD3580">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w:t>
      </w:r>
      <w:proofErr w:type="gramStart"/>
      <w:r>
        <w:rPr>
          <w:rFonts w:asciiTheme="minorEastAsia" w:eastAsiaTheme="minorEastAsia" w:hAnsiTheme="minorEastAsia" w:cstheme="minorEastAsia" w:hint="eastAsia"/>
          <w:szCs w:val="21"/>
        </w:rPr>
        <w:t>税务局食堂食材采购</w:t>
      </w:r>
      <w:proofErr w:type="gramEnd"/>
      <w:r>
        <w:rPr>
          <w:rFonts w:asciiTheme="minorEastAsia" w:eastAsiaTheme="minorEastAsia" w:hAnsiTheme="minorEastAsia" w:cstheme="minorEastAsia" w:hint="eastAsia"/>
          <w:szCs w:val="21"/>
        </w:rPr>
        <w:t>与配送服务招标项目的潜在投标人应在</w:t>
      </w:r>
      <w:r>
        <w:rPr>
          <w:rFonts w:asciiTheme="minorEastAsia" w:eastAsiaTheme="minorEastAsia" w:hAnsiTheme="minorEastAsia" w:cstheme="minorEastAsia" w:hint="eastAsia"/>
          <w:szCs w:val="21"/>
        </w:rPr>
        <w:t>中国政府采购网、浙江政府采购网（投标人网上自行下载招标文件等相关资料）或自愿到温州市鹿城区市府路鹿城壹号</w:t>
      </w:r>
      <w:r>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幢</w:t>
      </w:r>
      <w:r>
        <w:rPr>
          <w:rFonts w:asciiTheme="minorEastAsia" w:eastAsiaTheme="minorEastAsia" w:hAnsiTheme="minorEastAsia" w:cstheme="minorEastAsia" w:hint="eastAsia"/>
          <w:szCs w:val="21"/>
        </w:rPr>
        <w:t>403</w:t>
      </w:r>
      <w:r>
        <w:rPr>
          <w:rFonts w:asciiTheme="minorEastAsia" w:eastAsiaTheme="minorEastAsia" w:hAnsiTheme="minorEastAsia" w:cstheme="minorEastAsia" w:hint="eastAsia"/>
          <w:szCs w:val="21"/>
        </w:rPr>
        <w:t>室温州市华信采购招标代理有限公司</w:t>
      </w:r>
      <w:r>
        <w:rPr>
          <w:rFonts w:asciiTheme="minorEastAsia" w:eastAsiaTheme="minorEastAsia" w:hAnsiTheme="minorEastAsia" w:cstheme="minorEastAsia" w:hint="eastAsia"/>
          <w:szCs w:val="21"/>
        </w:rPr>
        <w:t>获取招标文件，并于</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bCs/>
          <w:szCs w:val="21"/>
          <w:u w:val="single"/>
        </w:rPr>
        <w:t>年</w:t>
      </w:r>
      <w:r>
        <w:rPr>
          <w:rFonts w:asciiTheme="minorEastAsia" w:eastAsiaTheme="minorEastAsia" w:hAnsiTheme="minorEastAsia" w:cstheme="minorEastAsia" w:hint="eastAsia"/>
          <w:bCs/>
          <w:szCs w:val="21"/>
          <w:u w:val="single"/>
        </w:rPr>
        <w:t>2</w:t>
      </w:r>
      <w:r>
        <w:rPr>
          <w:rFonts w:asciiTheme="minorEastAsia" w:eastAsiaTheme="minorEastAsia" w:hAnsiTheme="minorEastAsia" w:cstheme="minorEastAsia" w:hint="eastAsia"/>
          <w:bCs/>
          <w:szCs w:val="21"/>
          <w:u w:val="single"/>
        </w:rPr>
        <w:t>月</w:t>
      </w:r>
      <w:r>
        <w:rPr>
          <w:rFonts w:asciiTheme="minorEastAsia" w:eastAsiaTheme="minorEastAsia" w:hAnsiTheme="minorEastAsia" w:cstheme="minorEastAsia" w:hint="eastAsia"/>
          <w:bCs/>
          <w:szCs w:val="21"/>
          <w:u w:val="single"/>
        </w:rPr>
        <w:t>21</w:t>
      </w:r>
      <w:r>
        <w:rPr>
          <w:rFonts w:asciiTheme="minorEastAsia" w:eastAsiaTheme="minorEastAsia" w:hAnsiTheme="minorEastAsia" w:cstheme="minorEastAsia" w:hint="eastAsia"/>
          <w:bCs/>
          <w:szCs w:val="21"/>
          <w:u w:val="single"/>
        </w:rPr>
        <w:t>日</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u w:val="single"/>
        </w:rPr>
        <w:t>09</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u w:val="single"/>
        </w:rPr>
        <w:t>点</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u w:val="single"/>
        </w:rPr>
        <w:t>30</w:t>
      </w:r>
      <w:r>
        <w:rPr>
          <w:rFonts w:asciiTheme="minorEastAsia" w:eastAsiaTheme="minorEastAsia" w:hAnsiTheme="minorEastAsia" w:cstheme="minorEastAsia" w:hint="eastAsia"/>
          <w:bCs/>
          <w:szCs w:val="21"/>
          <w:u w:val="single"/>
        </w:rPr>
        <w:t>分（</w:t>
      </w:r>
      <w:r>
        <w:rPr>
          <w:rFonts w:asciiTheme="minorEastAsia" w:eastAsiaTheme="minorEastAsia" w:hAnsiTheme="minorEastAsia" w:cstheme="minorEastAsia" w:hint="eastAsia"/>
          <w:bCs/>
          <w:szCs w:val="21"/>
        </w:rPr>
        <w:t>北京时间）前递交投标文件</w:t>
      </w:r>
      <w:r>
        <w:rPr>
          <w:rFonts w:asciiTheme="minorEastAsia" w:eastAsiaTheme="minorEastAsia" w:hAnsiTheme="minorEastAsia" w:cstheme="minorEastAsia" w:hint="eastAsia"/>
          <w:szCs w:val="21"/>
        </w:rPr>
        <w:t>。</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一、项目基本情况</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r>
        <w:rPr>
          <w:rFonts w:asciiTheme="minorEastAsia" w:eastAsiaTheme="minorEastAsia" w:hAnsiTheme="minorEastAsia" w:cstheme="minorEastAsia" w:hint="eastAsia"/>
          <w:szCs w:val="21"/>
        </w:rPr>
        <w:t>WZHX2024-12-239</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国家税务总局乐清市</w:t>
      </w:r>
      <w:proofErr w:type="gramStart"/>
      <w:r>
        <w:rPr>
          <w:rFonts w:asciiTheme="minorEastAsia" w:eastAsiaTheme="minorEastAsia" w:hAnsiTheme="minorEastAsia" w:cstheme="minorEastAsia" w:hint="eastAsia"/>
          <w:szCs w:val="21"/>
        </w:rPr>
        <w:t>税务局食堂食材采购</w:t>
      </w:r>
      <w:proofErr w:type="gramEnd"/>
      <w:r>
        <w:rPr>
          <w:rFonts w:asciiTheme="minorEastAsia" w:eastAsiaTheme="minorEastAsia" w:hAnsiTheme="minorEastAsia" w:cstheme="minorEastAsia" w:hint="eastAsia"/>
          <w:szCs w:val="21"/>
        </w:rPr>
        <w:t>与配送服务</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w:t>
      </w:r>
      <w:r>
        <w:rPr>
          <w:rFonts w:asciiTheme="minorEastAsia" w:eastAsiaTheme="minorEastAsia" w:hAnsiTheme="minorEastAsia" w:cstheme="minorEastAsia" w:hint="eastAsia"/>
          <w:szCs w:val="21"/>
        </w:rPr>
        <w:t>328</w:t>
      </w:r>
      <w:r>
        <w:rPr>
          <w:rFonts w:asciiTheme="minorEastAsia" w:eastAsiaTheme="minorEastAsia" w:hAnsiTheme="minorEastAsia" w:cstheme="minorEastAsia" w:hint="eastAsia"/>
          <w:szCs w:val="21"/>
        </w:rPr>
        <w:t>万元人民币</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最高限价：</w:t>
      </w:r>
      <w:r>
        <w:rPr>
          <w:rFonts w:asciiTheme="minorEastAsia" w:eastAsiaTheme="minorEastAsia" w:hAnsiTheme="minorEastAsia" w:cstheme="minorEastAsia" w:hint="eastAsia"/>
          <w:szCs w:val="21"/>
        </w:rPr>
        <w:t>328</w:t>
      </w:r>
      <w:r>
        <w:rPr>
          <w:rFonts w:asciiTheme="minorEastAsia" w:eastAsiaTheme="minorEastAsia" w:hAnsiTheme="minorEastAsia" w:cstheme="minorEastAsia" w:hint="eastAsia"/>
          <w:szCs w:val="21"/>
        </w:rPr>
        <w:t>万元人民币</w:t>
      </w:r>
    </w:p>
    <w:p w:rsidR="007A0A02" w:rsidRDefault="00DD3580">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采购需求：</w:t>
      </w:r>
      <w:r>
        <w:rPr>
          <w:rFonts w:asciiTheme="minorEastAsia" w:eastAsiaTheme="minorEastAsia" w:hAnsiTheme="minorEastAsia" w:cstheme="minorEastAsia" w:hint="eastAsia"/>
          <w:szCs w:val="21"/>
        </w:rPr>
        <w:t>详见第六</w:t>
      </w:r>
      <w:proofErr w:type="gramStart"/>
      <w:r>
        <w:rPr>
          <w:rFonts w:asciiTheme="minorEastAsia" w:eastAsiaTheme="minorEastAsia" w:hAnsiTheme="minorEastAsia" w:cstheme="minorEastAsia" w:hint="eastAsia"/>
          <w:szCs w:val="21"/>
        </w:rPr>
        <w:t>章项目</w:t>
      </w:r>
      <w:proofErr w:type="gramEnd"/>
      <w:r>
        <w:rPr>
          <w:rFonts w:asciiTheme="minorEastAsia" w:eastAsiaTheme="minorEastAsia" w:hAnsiTheme="minorEastAsia" w:cstheme="minorEastAsia" w:hint="eastAsia"/>
          <w:szCs w:val="21"/>
        </w:rPr>
        <w:t>采购需求</w:t>
      </w:r>
    </w:p>
    <w:p w:rsidR="007A0A02" w:rsidRDefault="00DD3580">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合同履行期限：自合同签订</w:t>
      </w:r>
      <w:r>
        <w:rPr>
          <w:rFonts w:asciiTheme="minorEastAsia" w:eastAsiaTheme="minorEastAsia" w:hAnsiTheme="minorEastAsia" w:cstheme="minorEastAsia" w:hint="eastAsia"/>
          <w:szCs w:val="21"/>
        </w:rPr>
        <w:t>之日</w:t>
      </w:r>
      <w:r>
        <w:rPr>
          <w:rFonts w:asciiTheme="minorEastAsia" w:eastAsiaTheme="minorEastAsia" w:hAnsiTheme="minorEastAsia" w:cstheme="minorEastAsia" w:hint="eastAsia"/>
          <w:szCs w:val="21"/>
        </w:rPr>
        <w:t>起</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w:t>
      </w:r>
      <w:r>
        <w:rPr>
          <w:rFonts w:asciiTheme="minorEastAsia" w:eastAsiaTheme="minorEastAsia" w:hAnsiTheme="minorEastAsia" w:cstheme="minorEastAsia" w:hint="eastAsia"/>
          <w:szCs w:val="21"/>
        </w:rPr>
        <w:t>不</w:t>
      </w:r>
      <w:r>
        <w:rPr>
          <w:rFonts w:asciiTheme="minorEastAsia" w:eastAsiaTheme="minorEastAsia" w:hAnsiTheme="minorEastAsia" w:cstheme="minorEastAsia" w:hint="eastAsia"/>
          <w:szCs w:val="21"/>
        </w:rPr>
        <w:t>接受联合体投标。</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二、申请人的资格要求</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满足《中华人民共和国政府采购法》第二十二条规定；</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落实政府采购政策需满足的资格要求：</w:t>
      </w:r>
      <w:r>
        <w:rPr>
          <w:rFonts w:asciiTheme="minorEastAsia" w:eastAsiaTheme="minorEastAsia" w:hAnsiTheme="minorEastAsia" w:cstheme="minorEastAsia" w:hint="eastAsia"/>
          <w:szCs w:val="21"/>
        </w:rPr>
        <w:t>无</w:t>
      </w:r>
    </w:p>
    <w:p w:rsidR="007A0A02" w:rsidRDefault="00DD358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本项目的特定资格要求：本项目投标人应具有有效的《食品生产许可证》或《食品经营许可证》（持有《食品生产许可证》的，许可范围</w:t>
      </w:r>
      <w:proofErr w:type="gramStart"/>
      <w:r>
        <w:rPr>
          <w:rFonts w:asciiTheme="minorEastAsia" w:eastAsiaTheme="minorEastAsia" w:hAnsiTheme="minorEastAsia" w:cstheme="minorEastAsia" w:hint="eastAsia"/>
          <w:szCs w:val="21"/>
        </w:rPr>
        <w:t>需包括</w:t>
      </w:r>
      <w:proofErr w:type="gramEnd"/>
      <w:r>
        <w:rPr>
          <w:rFonts w:asciiTheme="minorEastAsia" w:eastAsiaTheme="minorEastAsia" w:hAnsiTheme="minorEastAsia" w:cstheme="minorEastAsia" w:hint="eastAsia"/>
          <w:szCs w:val="21"/>
        </w:rPr>
        <w:t>本次采购项目中除食用农产品外的全部供应品类）。</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三、获取招标文件</w:t>
      </w:r>
    </w:p>
    <w:p w:rsidR="007A0A02" w:rsidRDefault="00DD3580">
      <w:pPr>
        <w:spacing w:line="360" w:lineRule="auto"/>
        <w:ind w:firstLine="5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时间：</w:t>
      </w:r>
      <w:r>
        <w:rPr>
          <w:rFonts w:asciiTheme="minorEastAsia" w:eastAsiaTheme="minorEastAsia" w:hAnsiTheme="minorEastAsia" w:cstheme="minorEastAsia" w:hint="eastAsia"/>
          <w:szCs w:val="21"/>
        </w:rPr>
        <w:t>2025</w:t>
      </w:r>
      <w:r>
        <w:rPr>
          <w:rFonts w:asciiTheme="minorEastAsia" w:eastAsiaTheme="minorEastAsia" w:hAnsiTheme="minorEastAsia" w:cstheme="minorEastAsia" w:hint="eastAsia"/>
          <w:szCs w:val="21"/>
          <w:u w:val="single"/>
        </w:rPr>
        <w:t>年</w:t>
      </w:r>
      <w:r>
        <w:rPr>
          <w:rFonts w:asciiTheme="minorEastAsia" w:eastAsiaTheme="minorEastAsia" w:hAnsiTheme="minorEastAsia" w:cstheme="minorEastAsia" w:hint="eastAsia"/>
          <w:szCs w:val="21"/>
          <w:u w:val="single"/>
        </w:rPr>
        <w:t>1</w:t>
      </w:r>
      <w:r>
        <w:rPr>
          <w:rFonts w:asciiTheme="minorEastAsia" w:eastAsiaTheme="minorEastAsia" w:hAnsiTheme="minorEastAsia" w:cstheme="minorEastAsia" w:hint="eastAsia"/>
          <w:szCs w:val="21"/>
          <w:u w:val="single"/>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27</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w:t>
      </w:r>
      <w:r>
        <w:rPr>
          <w:rFonts w:asciiTheme="minorEastAsia" w:eastAsiaTheme="minorEastAsia" w:hAnsiTheme="minorEastAsia" w:cstheme="minorEastAsia" w:hint="eastAsia"/>
          <w:szCs w:val="21"/>
          <w:u w:val="single"/>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20</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iCs/>
          <w:szCs w:val="21"/>
          <w:u w:val="single"/>
        </w:rPr>
        <w:t>（</w:t>
      </w:r>
      <w:r>
        <w:rPr>
          <w:rFonts w:asciiTheme="minorEastAsia" w:eastAsiaTheme="minorEastAsia" w:hAnsiTheme="minorEastAsia" w:cstheme="minorEastAsia" w:hint="eastAsia"/>
          <w:i/>
          <w:szCs w:val="21"/>
          <w:u w:val="single"/>
        </w:rPr>
        <w:t>提供期限自本公告发布之日起不得少于</w:t>
      </w:r>
      <w:r>
        <w:rPr>
          <w:rFonts w:asciiTheme="minorEastAsia" w:eastAsiaTheme="minorEastAsia" w:hAnsiTheme="minorEastAsia" w:cstheme="minorEastAsia" w:hint="eastAsia"/>
          <w:i/>
          <w:szCs w:val="21"/>
          <w:u w:val="single"/>
        </w:rPr>
        <w:t>5</w:t>
      </w:r>
      <w:r>
        <w:rPr>
          <w:rFonts w:asciiTheme="minorEastAsia" w:eastAsiaTheme="minorEastAsia" w:hAnsiTheme="minorEastAsia" w:cstheme="minorEastAsia" w:hint="eastAsia"/>
          <w:i/>
          <w:szCs w:val="21"/>
          <w:u w:val="single"/>
        </w:rPr>
        <w:t>个工作日</w:t>
      </w:r>
      <w:r>
        <w:rPr>
          <w:rFonts w:asciiTheme="minorEastAsia" w:eastAsiaTheme="minorEastAsia" w:hAnsiTheme="minorEastAsia" w:cstheme="minorEastAsia" w:hint="eastAsia"/>
          <w:iCs/>
          <w:szCs w:val="21"/>
          <w:u w:val="single"/>
        </w:rPr>
        <w:t>）</w:t>
      </w:r>
      <w:r>
        <w:rPr>
          <w:rFonts w:asciiTheme="minorEastAsia" w:eastAsiaTheme="minorEastAsia" w:hAnsiTheme="minorEastAsia" w:cstheme="minorEastAsia" w:hint="eastAsia"/>
          <w:szCs w:val="21"/>
        </w:rPr>
        <w:t>，每天上午</w:t>
      </w:r>
      <w:r>
        <w:rPr>
          <w:rFonts w:asciiTheme="minorEastAsia" w:eastAsiaTheme="minorEastAsia" w:hAnsiTheme="minorEastAsia" w:cstheme="minorEastAsia" w:hint="eastAsia"/>
          <w:szCs w:val="21"/>
          <w:u w:val="single"/>
        </w:rPr>
        <w:t>08:30</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11:30</w:t>
      </w:r>
      <w:r>
        <w:rPr>
          <w:rFonts w:asciiTheme="minorEastAsia" w:eastAsiaTheme="minorEastAsia" w:hAnsiTheme="minorEastAsia" w:cstheme="minorEastAsia" w:hint="eastAsia"/>
          <w:szCs w:val="21"/>
        </w:rPr>
        <w:t>，下午</w:t>
      </w:r>
      <w:r>
        <w:rPr>
          <w:rFonts w:asciiTheme="minorEastAsia" w:eastAsiaTheme="minorEastAsia" w:hAnsiTheme="minorEastAsia" w:cstheme="minorEastAsia" w:hint="eastAsia"/>
          <w:szCs w:val="21"/>
          <w:u w:val="single"/>
        </w:rPr>
        <w:t>14:00</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17:00</w:t>
      </w:r>
      <w:r>
        <w:rPr>
          <w:rFonts w:asciiTheme="minorEastAsia" w:eastAsiaTheme="minorEastAsia" w:hAnsiTheme="minorEastAsia" w:cstheme="minorEastAsia" w:hint="eastAsia"/>
          <w:szCs w:val="21"/>
        </w:rPr>
        <w:t>（北京时间，法定节假日除外）</w:t>
      </w:r>
    </w:p>
    <w:p w:rsidR="007A0A02" w:rsidRDefault="00DD3580">
      <w:pPr>
        <w:spacing w:line="360" w:lineRule="auto"/>
        <w:ind w:firstLine="54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地点：</w:t>
      </w:r>
      <w:r>
        <w:rPr>
          <w:rFonts w:asciiTheme="minorEastAsia" w:eastAsiaTheme="minorEastAsia" w:hAnsiTheme="minorEastAsia" w:cstheme="minorEastAsia" w:hint="eastAsia"/>
          <w:szCs w:val="21"/>
        </w:rPr>
        <w:t>中国政府采购网、浙江政府采购网（投标人网上自行下载招标文件等相关资料）或自愿到温州市鹿城区市府路鹿城壹号</w:t>
      </w:r>
      <w:r>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幢</w:t>
      </w:r>
      <w:r>
        <w:rPr>
          <w:rFonts w:asciiTheme="minorEastAsia" w:eastAsiaTheme="minorEastAsia" w:hAnsiTheme="minorEastAsia" w:cstheme="minorEastAsia" w:hint="eastAsia"/>
          <w:szCs w:val="21"/>
        </w:rPr>
        <w:t>403</w:t>
      </w:r>
      <w:r>
        <w:rPr>
          <w:rFonts w:asciiTheme="minorEastAsia" w:eastAsiaTheme="minorEastAsia" w:hAnsiTheme="minorEastAsia" w:cstheme="minorEastAsia" w:hint="eastAsia"/>
          <w:szCs w:val="21"/>
        </w:rPr>
        <w:t>室温州市华信采购招标代理有</w:t>
      </w:r>
      <w:bookmarkStart w:id="1" w:name="_GoBack"/>
      <w:bookmarkEnd w:id="1"/>
      <w:r>
        <w:rPr>
          <w:rFonts w:asciiTheme="minorEastAsia" w:eastAsiaTheme="minorEastAsia" w:hAnsiTheme="minorEastAsia" w:cstheme="minorEastAsia" w:hint="eastAsia"/>
          <w:szCs w:val="21"/>
        </w:rPr>
        <w:t>限公司</w:t>
      </w:r>
      <w:r w:rsidR="00563F92">
        <w:rPr>
          <w:rFonts w:asciiTheme="minorEastAsia" w:eastAsiaTheme="minorEastAsia" w:hAnsiTheme="minorEastAsia" w:cstheme="minorEastAsia" w:hint="eastAsia"/>
          <w:szCs w:val="21"/>
        </w:rPr>
        <w:t>获取</w:t>
      </w:r>
    </w:p>
    <w:p w:rsidR="007A0A02" w:rsidRDefault="00DD3580">
      <w:pPr>
        <w:spacing w:line="360" w:lineRule="auto"/>
        <w:ind w:firstLine="54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方式：</w:t>
      </w:r>
      <w:r>
        <w:rPr>
          <w:rFonts w:asciiTheme="minorEastAsia" w:eastAsiaTheme="minorEastAsia" w:hAnsiTheme="minorEastAsia" w:cstheme="minorEastAsia" w:hint="eastAsia"/>
          <w:szCs w:val="21"/>
        </w:rPr>
        <w:t>电子稿</w:t>
      </w:r>
    </w:p>
    <w:p w:rsidR="007A0A02" w:rsidRDefault="00DD3580">
      <w:pPr>
        <w:spacing w:line="360" w:lineRule="auto"/>
        <w:ind w:firstLine="5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售价：</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元</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四、提交投标文件截止时间、开标时间和地点</w:t>
      </w:r>
    </w:p>
    <w:p w:rsidR="007A0A02" w:rsidRDefault="00DD3580">
      <w:pPr>
        <w:spacing w:line="360" w:lineRule="auto"/>
        <w:ind w:firstLineChars="200" w:firstLine="420"/>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u w:val="single"/>
        </w:rPr>
        <w:t>2025</w:t>
      </w:r>
      <w:r>
        <w:rPr>
          <w:rFonts w:asciiTheme="minorEastAsia" w:eastAsiaTheme="minorEastAsia" w:hAnsiTheme="minorEastAsia" w:cstheme="minorEastAsia" w:hint="eastAsia"/>
          <w:bCs/>
          <w:szCs w:val="21"/>
          <w:u w:val="single"/>
        </w:rPr>
        <w:t>年</w:t>
      </w:r>
      <w:r>
        <w:rPr>
          <w:rFonts w:asciiTheme="minorEastAsia" w:eastAsiaTheme="minorEastAsia" w:hAnsiTheme="minorEastAsia" w:cstheme="minorEastAsia" w:hint="eastAsia"/>
          <w:bCs/>
          <w:szCs w:val="21"/>
          <w:u w:val="single"/>
        </w:rPr>
        <w:t>2</w:t>
      </w:r>
      <w:r>
        <w:rPr>
          <w:rFonts w:asciiTheme="minorEastAsia" w:eastAsiaTheme="minorEastAsia" w:hAnsiTheme="minorEastAsia" w:cstheme="minorEastAsia" w:hint="eastAsia"/>
          <w:bCs/>
          <w:szCs w:val="21"/>
          <w:u w:val="single"/>
        </w:rPr>
        <w:t>月</w:t>
      </w:r>
      <w:r>
        <w:rPr>
          <w:rFonts w:asciiTheme="minorEastAsia" w:eastAsiaTheme="minorEastAsia" w:hAnsiTheme="minorEastAsia" w:cstheme="minorEastAsia" w:hint="eastAsia"/>
          <w:bCs/>
          <w:szCs w:val="21"/>
          <w:u w:val="single"/>
        </w:rPr>
        <w:t>21</w:t>
      </w:r>
      <w:r>
        <w:rPr>
          <w:rFonts w:asciiTheme="minorEastAsia" w:eastAsiaTheme="minorEastAsia" w:hAnsiTheme="minorEastAsia" w:cstheme="minorEastAsia" w:hint="eastAsia"/>
          <w:bCs/>
          <w:szCs w:val="21"/>
          <w:u w:val="single"/>
        </w:rPr>
        <w:t>日</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u w:val="single"/>
        </w:rPr>
        <w:t>09</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u w:val="single"/>
        </w:rPr>
        <w:t>点</w:t>
      </w:r>
      <w:r>
        <w:rPr>
          <w:rFonts w:asciiTheme="minorEastAsia" w:eastAsiaTheme="minorEastAsia" w:hAnsiTheme="minorEastAsia" w:cstheme="minorEastAsia" w:hint="eastAsia"/>
          <w:bCs/>
          <w:szCs w:val="21"/>
          <w:u w:val="single"/>
        </w:rPr>
        <w:t>30</w:t>
      </w:r>
      <w:r>
        <w:rPr>
          <w:rFonts w:asciiTheme="minorEastAsia" w:eastAsiaTheme="minorEastAsia" w:hAnsiTheme="minorEastAsia" w:cstheme="minorEastAsia" w:hint="eastAsia"/>
          <w:bCs/>
          <w:szCs w:val="21"/>
          <w:u w:val="single"/>
        </w:rPr>
        <w:t>分</w:t>
      </w:r>
      <w:r>
        <w:rPr>
          <w:rFonts w:asciiTheme="minorEastAsia" w:eastAsiaTheme="minorEastAsia" w:hAnsiTheme="minorEastAsia" w:cstheme="minorEastAsia" w:hint="eastAsia"/>
          <w:bCs/>
          <w:szCs w:val="21"/>
        </w:rPr>
        <w:t>（北京时间）</w:t>
      </w:r>
      <w:r>
        <w:rPr>
          <w:rFonts w:asciiTheme="minorEastAsia" w:eastAsiaTheme="minorEastAsia" w:hAnsiTheme="minorEastAsia" w:cstheme="minorEastAsia" w:hint="eastAsia"/>
          <w:szCs w:val="21"/>
        </w:rPr>
        <w:t>地点：</w:t>
      </w:r>
      <w:r>
        <w:rPr>
          <w:rFonts w:asciiTheme="minorEastAsia" w:eastAsiaTheme="minorEastAsia" w:hAnsiTheme="minorEastAsia" w:cstheme="minorEastAsia" w:hint="eastAsia"/>
          <w:bCs/>
          <w:sz w:val="22"/>
        </w:rPr>
        <w:t>温州市鹿城区市府路鹿城壹号</w:t>
      </w:r>
      <w:r>
        <w:rPr>
          <w:rFonts w:asciiTheme="minorEastAsia" w:eastAsiaTheme="minorEastAsia" w:hAnsiTheme="minorEastAsia" w:cstheme="minorEastAsia" w:hint="eastAsia"/>
          <w:bCs/>
          <w:sz w:val="22"/>
        </w:rPr>
        <w:t>18</w:t>
      </w:r>
      <w:r>
        <w:rPr>
          <w:rFonts w:asciiTheme="minorEastAsia" w:eastAsiaTheme="minorEastAsia" w:hAnsiTheme="minorEastAsia" w:cstheme="minorEastAsia" w:hint="eastAsia"/>
          <w:bCs/>
          <w:sz w:val="22"/>
        </w:rPr>
        <w:t>幢</w:t>
      </w:r>
      <w:r>
        <w:rPr>
          <w:rFonts w:asciiTheme="minorEastAsia" w:eastAsiaTheme="minorEastAsia" w:hAnsiTheme="minorEastAsia" w:cstheme="minorEastAsia" w:hint="eastAsia"/>
          <w:bCs/>
          <w:sz w:val="22"/>
        </w:rPr>
        <w:t>403</w:t>
      </w:r>
      <w:r>
        <w:rPr>
          <w:rFonts w:asciiTheme="minorEastAsia" w:eastAsiaTheme="minorEastAsia" w:hAnsiTheme="minorEastAsia" w:cstheme="minorEastAsia" w:hint="eastAsia"/>
          <w:bCs/>
          <w:sz w:val="22"/>
        </w:rPr>
        <w:t>室</w:t>
      </w:r>
      <w:r>
        <w:rPr>
          <w:rFonts w:asciiTheme="minorEastAsia" w:eastAsiaTheme="minorEastAsia" w:hAnsiTheme="minorEastAsia" w:cstheme="minorEastAsia" w:hint="eastAsia"/>
          <w:bCs/>
          <w:sz w:val="22"/>
        </w:rPr>
        <w:t>开标室</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五、公告期限</w:t>
      </w:r>
    </w:p>
    <w:p w:rsidR="007A0A02" w:rsidRDefault="00DD3580">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自本公告发布之日起</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个工作日。</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六、其他补充事宜</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无</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七、对本次招标提出询问，请按以下方式联系。</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采购人信息</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zCs w:val="21"/>
          <w:u w:val="single"/>
        </w:rPr>
        <w:t>国家税务总局乐清市税务局</w:t>
      </w:r>
      <w:proofErr w:type="gramStart"/>
      <w:r>
        <w:rPr>
          <w:rFonts w:asciiTheme="minorEastAsia" w:eastAsiaTheme="minorEastAsia" w:hAnsiTheme="minorEastAsia" w:cstheme="minorEastAsia" w:hint="eastAsia"/>
          <w:szCs w:val="21"/>
        </w:rPr>
        <w:t xml:space="preserve">　　　　　　　　　</w:t>
      </w:r>
      <w:proofErr w:type="gramEnd"/>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浙江省乐清市城东街道伯乐东路</w:t>
      </w:r>
      <w:r>
        <w:rPr>
          <w:rFonts w:asciiTheme="minorEastAsia" w:eastAsiaTheme="minorEastAsia" w:hAnsiTheme="minorEastAsia" w:cstheme="minorEastAsia" w:hint="eastAsia"/>
          <w:szCs w:val="21"/>
          <w:u w:val="single"/>
        </w:rPr>
        <w:t>555</w:t>
      </w:r>
      <w:r>
        <w:rPr>
          <w:rFonts w:asciiTheme="minorEastAsia" w:eastAsiaTheme="minorEastAsia" w:hAnsiTheme="minorEastAsia" w:cstheme="minorEastAsia" w:hint="eastAsia"/>
          <w:szCs w:val="21"/>
          <w:u w:val="single"/>
        </w:rPr>
        <w:t>号</w:t>
      </w:r>
      <w:proofErr w:type="gramStart"/>
      <w:r>
        <w:rPr>
          <w:rFonts w:asciiTheme="minorEastAsia" w:eastAsiaTheme="minorEastAsia" w:hAnsiTheme="minorEastAsia" w:cstheme="minorEastAsia" w:hint="eastAsia"/>
          <w:szCs w:val="21"/>
        </w:rPr>
        <w:t xml:space="preserve">　　　　　　　　　</w:t>
      </w:r>
      <w:proofErr w:type="gramEnd"/>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项目联系人（询问）：</w:t>
      </w:r>
      <w:r>
        <w:rPr>
          <w:rFonts w:asciiTheme="minorEastAsia" w:eastAsiaTheme="minorEastAsia" w:hAnsiTheme="minorEastAsia" w:cstheme="minorEastAsia" w:hint="eastAsia"/>
          <w:szCs w:val="21"/>
          <w:u w:val="single"/>
        </w:rPr>
        <w:t>陈先生</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联系方式（询问）：</w:t>
      </w:r>
      <w:r>
        <w:rPr>
          <w:rFonts w:asciiTheme="minorEastAsia" w:eastAsiaTheme="minorEastAsia" w:hAnsiTheme="minorEastAsia" w:cstheme="minorEastAsia" w:hint="eastAsia"/>
          <w:szCs w:val="21"/>
          <w:u w:val="single"/>
        </w:rPr>
        <w:t>0577</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618860</w:t>
      </w:r>
      <w:r>
        <w:rPr>
          <w:rFonts w:asciiTheme="minorEastAsia" w:eastAsiaTheme="minorEastAsia" w:hAnsiTheme="minorEastAsia" w:cstheme="minorEastAsia" w:hint="eastAsia"/>
          <w:szCs w:val="21"/>
          <w:u w:val="single"/>
        </w:rPr>
        <w:t>60</w:t>
      </w:r>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质疑联系人：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张先生</w:t>
      </w:r>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质疑联系</w:t>
      </w:r>
      <w:r>
        <w:rPr>
          <w:rFonts w:asciiTheme="minorEastAsia" w:eastAsiaTheme="minorEastAsia" w:hAnsiTheme="minorEastAsia" w:cstheme="minorEastAsia" w:hint="eastAsia"/>
          <w:szCs w:val="21"/>
        </w:rPr>
        <w:t>方式：</w:t>
      </w:r>
      <w:r>
        <w:rPr>
          <w:rFonts w:asciiTheme="minorEastAsia" w:eastAsiaTheme="minorEastAsia" w:hAnsiTheme="minorEastAsia" w:cstheme="minorEastAsia" w:hint="eastAsia"/>
          <w:szCs w:val="21"/>
          <w:u w:val="single"/>
        </w:rPr>
        <w:t xml:space="preserve"> 0577-88026562 </w:t>
      </w:r>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采购代理机构信息</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zCs w:val="21"/>
          <w:u w:val="single"/>
        </w:rPr>
        <w:t>温州市华信采购招标代理有限公司</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址：</w:t>
      </w:r>
      <w:r>
        <w:rPr>
          <w:rFonts w:asciiTheme="minorEastAsia" w:eastAsiaTheme="minorEastAsia" w:hAnsiTheme="minorEastAsia" w:cstheme="minorEastAsia" w:hint="eastAsia"/>
          <w:szCs w:val="21"/>
          <w:u w:val="single"/>
        </w:rPr>
        <w:t>温州市鹿城区市府路鹿城壹号</w:t>
      </w:r>
      <w:r>
        <w:rPr>
          <w:rFonts w:asciiTheme="minorEastAsia" w:eastAsiaTheme="minorEastAsia" w:hAnsiTheme="minorEastAsia" w:cstheme="minorEastAsia" w:hint="eastAsia"/>
          <w:szCs w:val="21"/>
          <w:u w:val="single"/>
        </w:rPr>
        <w:t>18</w:t>
      </w:r>
      <w:r>
        <w:rPr>
          <w:rFonts w:asciiTheme="minorEastAsia" w:eastAsiaTheme="minorEastAsia" w:hAnsiTheme="minorEastAsia" w:cstheme="minorEastAsia" w:hint="eastAsia"/>
          <w:szCs w:val="21"/>
          <w:u w:val="single"/>
        </w:rPr>
        <w:t>幢</w:t>
      </w:r>
      <w:r>
        <w:rPr>
          <w:rFonts w:asciiTheme="minorEastAsia" w:eastAsiaTheme="minorEastAsia" w:hAnsiTheme="minorEastAsia" w:cstheme="minorEastAsia" w:hint="eastAsia"/>
          <w:szCs w:val="21"/>
          <w:u w:val="single"/>
        </w:rPr>
        <w:t>403</w:t>
      </w:r>
      <w:r>
        <w:rPr>
          <w:rFonts w:asciiTheme="minorEastAsia" w:eastAsiaTheme="minorEastAsia" w:hAnsiTheme="minorEastAsia" w:cstheme="minorEastAsia" w:hint="eastAsia"/>
          <w:szCs w:val="21"/>
          <w:u w:val="single"/>
        </w:rPr>
        <w:t>室</w:t>
      </w:r>
    </w:p>
    <w:p w:rsidR="007A0A02" w:rsidRDefault="00DD3580">
      <w:pPr>
        <w:widowControl/>
        <w:spacing w:line="360" w:lineRule="auto"/>
        <w:ind w:firstLineChars="200" w:firstLine="420"/>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项目联系人（询问）</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杨先生</w:t>
      </w:r>
      <w:proofErr w:type="gramStart"/>
      <w:r>
        <w:rPr>
          <w:rFonts w:asciiTheme="minorEastAsia" w:eastAsiaTheme="minorEastAsia" w:hAnsiTheme="minorEastAsia" w:cstheme="minorEastAsia" w:hint="eastAsia"/>
          <w:szCs w:val="21"/>
          <w:u w:val="single"/>
        </w:rPr>
        <w:t xml:space="preserve">　　　　　</w:t>
      </w:r>
      <w:proofErr w:type="gramEnd"/>
      <w:r>
        <w:rPr>
          <w:rFonts w:asciiTheme="minorEastAsia" w:eastAsiaTheme="minorEastAsia" w:hAnsiTheme="minorEastAsia" w:cstheme="minorEastAsia" w:hint="eastAsia"/>
          <w:szCs w:val="21"/>
          <w:u w:val="single"/>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r>
        <w:rPr>
          <w:rFonts w:asciiTheme="minorEastAsia" w:eastAsiaTheme="minorEastAsia" w:hAnsiTheme="minorEastAsia" w:cstheme="minorEastAsia" w:hint="eastAsia"/>
          <w:szCs w:val="21"/>
        </w:rPr>
        <w:t>（询问）</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0577-88899877      </w:t>
      </w:r>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质疑联系人：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李先生</w:t>
      </w:r>
      <w:r>
        <w:rPr>
          <w:rFonts w:asciiTheme="minorEastAsia" w:eastAsiaTheme="minorEastAsia" w:hAnsiTheme="minorEastAsia" w:cstheme="minorEastAsia" w:hint="eastAsia"/>
          <w:szCs w:val="21"/>
        </w:rPr>
        <w:t xml:space="preserve">       </w:t>
      </w:r>
    </w:p>
    <w:p w:rsidR="007A0A02" w:rsidRDefault="00DD3580">
      <w:pPr>
        <w:widowControl/>
        <w:spacing w:line="360" w:lineRule="auto"/>
        <w:ind w:firstLineChars="200" w:firstLine="420"/>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质疑联系</w:t>
      </w:r>
      <w:r>
        <w:rPr>
          <w:rFonts w:asciiTheme="minorEastAsia" w:eastAsiaTheme="minorEastAsia" w:hAnsiTheme="minorEastAsia" w:cstheme="minorEastAsia" w:hint="eastAsia"/>
          <w:szCs w:val="21"/>
        </w:rPr>
        <w:t>方式：</w:t>
      </w:r>
      <w:r>
        <w:rPr>
          <w:rFonts w:asciiTheme="minorEastAsia" w:eastAsiaTheme="minorEastAsia" w:hAnsiTheme="minorEastAsia" w:cstheme="minorEastAsia" w:hint="eastAsia"/>
          <w:szCs w:val="21"/>
          <w:u w:val="single"/>
        </w:rPr>
        <w:t xml:space="preserve"> 0577-88899066 </w:t>
      </w:r>
    </w:p>
    <w:p w:rsidR="007A0A02" w:rsidRDefault="00DD3580">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同级采购监督管理部门</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名称：财政部国库司</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地址：玉渊潭</w:t>
      </w:r>
      <w:proofErr w:type="gramStart"/>
      <w:r>
        <w:rPr>
          <w:rFonts w:asciiTheme="minorEastAsia" w:eastAsiaTheme="minorEastAsia" w:hAnsiTheme="minorEastAsia" w:cstheme="minorEastAsia" w:hint="eastAsia"/>
          <w:szCs w:val="21"/>
        </w:rPr>
        <w:t>南路晾果厂</w:t>
      </w:r>
      <w:proofErr w:type="gramEnd"/>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号都</w:t>
      </w:r>
      <w:proofErr w:type="gramStart"/>
      <w:r>
        <w:rPr>
          <w:rFonts w:asciiTheme="minorEastAsia" w:eastAsiaTheme="minorEastAsia" w:hAnsiTheme="minorEastAsia" w:cstheme="minorEastAsia" w:hint="eastAsia"/>
          <w:szCs w:val="21"/>
        </w:rPr>
        <w:t>邦</w:t>
      </w:r>
      <w:proofErr w:type="gramEnd"/>
      <w:r>
        <w:rPr>
          <w:rFonts w:asciiTheme="minorEastAsia" w:eastAsiaTheme="minorEastAsia" w:hAnsiTheme="minorEastAsia" w:cstheme="minorEastAsia" w:hint="eastAsia"/>
          <w:szCs w:val="21"/>
        </w:rPr>
        <w:t>大厦三层</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联系人：财政部政府采购投诉与举报受理窗口</w:t>
      </w:r>
    </w:p>
    <w:p w:rsidR="007A0A02" w:rsidRDefault="00DD3580">
      <w:pPr>
        <w:spacing w:line="360" w:lineRule="auto"/>
        <w:rPr>
          <w:rFonts w:ascii="宋体" w:hAnsi="宋体" w:cs="宋体"/>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监督投诉电话：</w:t>
      </w:r>
      <w:r>
        <w:rPr>
          <w:rFonts w:asciiTheme="minorEastAsia" w:eastAsiaTheme="minorEastAsia" w:hAnsiTheme="minorEastAsia" w:cstheme="minorEastAsia" w:hint="eastAsia"/>
          <w:szCs w:val="21"/>
        </w:rPr>
        <w:t>010-68513070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010-68519967</w:t>
      </w:r>
    </w:p>
    <w:p w:rsidR="007A0A02" w:rsidRDefault="007A0A02">
      <w:pPr>
        <w:spacing w:line="360" w:lineRule="auto"/>
        <w:rPr>
          <w:rFonts w:asciiTheme="minorEastAsia" w:eastAsiaTheme="minorEastAsia" w:hAnsiTheme="minorEastAsia" w:cstheme="minorEastAsia"/>
        </w:rPr>
        <w:sectPr w:rsidR="007A0A02">
          <w:pgSz w:w="11906" w:h="16838"/>
          <w:pgMar w:top="1440" w:right="1752" w:bottom="1440" w:left="1752" w:header="851" w:footer="992" w:gutter="0"/>
          <w:cols w:space="720"/>
          <w:titlePg/>
          <w:docGrid w:type="lines" w:linePitch="312"/>
        </w:sectPr>
      </w:pPr>
    </w:p>
    <w:p w:rsidR="007A0A02" w:rsidRDefault="00DD3580">
      <w:pPr>
        <w:pStyle w:val="1"/>
        <w:jc w:val="center"/>
      </w:pPr>
      <w:bookmarkStart w:id="2" w:name="_Toc8493"/>
      <w:r>
        <w:rPr>
          <w:rFonts w:hint="eastAsia"/>
        </w:rPr>
        <w:lastRenderedPageBreak/>
        <w:t>第二章　投标人须知</w:t>
      </w:r>
      <w:bookmarkEnd w:id="2"/>
    </w:p>
    <w:p w:rsidR="007A0A02" w:rsidRDefault="00DD3580">
      <w:pPr>
        <w:pStyle w:val="20"/>
        <w:jc w:val="center"/>
        <w:rPr>
          <w:b w:val="0"/>
          <w:bCs/>
        </w:rPr>
      </w:pPr>
      <w:bookmarkStart w:id="3" w:name="_Toc3430"/>
      <w:r>
        <w:rPr>
          <w:rFonts w:hint="eastAsia"/>
          <w:b w:val="0"/>
          <w:bCs/>
        </w:rPr>
        <w:t>投标人须知前附表</w:t>
      </w:r>
      <w:bookmarkEnd w:id="3"/>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984"/>
        <w:gridCol w:w="851"/>
        <w:gridCol w:w="5207"/>
      </w:tblGrid>
      <w:tr w:rsidR="007A0A02">
        <w:trPr>
          <w:jc w:val="center"/>
        </w:trPr>
        <w:tc>
          <w:tcPr>
            <w:tcW w:w="935"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序</w:t>
            </w:r>
            <w:r>
              <w:rPr>
                <w:rFonts w:ascii="Times New Roman" w:hAnsi="Times New Roman"/>
                <w:b/>
                <w:szCs w:val="21"/>
              </w:rPr>
              <w:t xml:space="preserve"> </w:t>
            </w:r>
            <w:r>
              <w:rPr>
                <w:rFonts w:ascii="Times New Roman" w:hAnsi="Times New Roman"/>
                <w:b/>
                <w:szCs w:val="21"/>
              </w:rPr>
              <w:t>号</w:t>
            </w:r>
          </w:p>
        </w:tc>
        <w:tc>
          <w:tcPr>
            <w:tcW w:w="1984"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类</w:t>
            </w:r>
            <w:r>
              <w:rPr>
                <w:rFonts w:ascii="Times New Roman" w:hAnsi="Times New Roman"/>
                <w:b/>
                <w:szCs w:val="21"/>
              </w:rPr>
              <w:t xml:space="preserve">  </w:t>
            </w:r>
            <w:r>
              <w:rPr>
                <w:rFonts w:ascii="Times New Roman" w:hAnsi="Times New Roman"/>
                <w:b/>
                <w:szCs w:val="21"/>
              </w:rPr>
              <w:t>别</w:t>
            </w:r>
          </w:p>
        </w:tc>
        <w:tc>
          <w:tcPr>
            <w:tcW w:w="6058" w:type="dxa"/>
            <w:gridSpan w:val="2"/>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内</w:t>
            </w:r>
            <w:r>
              <w:rPr>
                <w:rFonts w:ascii="Times New Roman" w:hAnsi="Times New Roman"/>
                <w:b/>
                <w:szCs w:val="21"/>
              </w:rPr>
              <w:t xml:space="preserve">     </w:t>
            </w:r>
            <w:r>
              <w:rPr>
                <w:rFonts w:ascii="Times New Roman" w:hAnsi="Times New Roman"/>
                <w:b/>
                <w:szCs w:val="21"/>
              </w:rPr>
              <w:t>容</w:t>
            </w:r>
          </w:p>
        </w:tc>
      </w:tr>
      <w:tr w:rsidR="007A0A02">
        <w:trPr>
          <w:jc w:val="center"/>
        </w:trPr>
        <w:tc>
          <w:tcPr>
            <w:tcW w:w="935" w:type="dxa"/>
            <w:vMerge w:val="restart"/>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w:t>
            </w:r>
          </w:p>
        </w:tc>
        <w:tc>
          <w:tcPr>
            <w:tcW w:w="1984" w:type="dxa"/>
            <w:vMerge w:val="restart"/>
            <w:vAlign w:val="center"/>
          </w:tcPr>
          <w:p w:rsidR="007A0A02" w:rsidRDefault="00DD3580">
            <w:pPr>
              <w:adjustRightInd w:val="0"/>
              <w:snapToGrid w:val="0"/>
              <w:spacing w:line="360" w:lineRule="auto"/>
              <w:jc w:val="center"/>
              <w:rPr>
                <w:rFonts w:ascii="Times New Roman" w:hAnsi="Times New Roman"/>
                <w:b/>
                <w:szCs w:val="21"/>
              </w:rPr>
            </w:pPr>
            <w:r>
              <w:rPr>
                <w:rFonts w:ascii="Times New Roman" w:hAnsi="Times New Roman"/>
                <w:szCs w:val="21"/>
              </w:rPr>
              <w:t>项目名称、编号、预算及最高限价</w:t>
            </w:r>
          </w:p>
        </w:tc>
        <w:tc>
          <w:tcPr>
            <w:tcW w:w="6058" w:type="dxa"/>
            <w:gridSpan w:val="2"/>
            <w:vAlign w:val="center"/>
          </w:tcPr>
          <w:p w:rsidR="007A0A02" w:rsidRDefault="00DD3580">
            <w:pPr>
              <w:adjustRightInd w:val="0"/>
              <w:snapToGrid w:val="0"/>
              <w:spacing w:line="360" w:lineRule="auto"/>
              <w:jc w:val="left"/>
              <w:rPr>
                <w:rFonts w:ascii="Times New Roman" w:hAnsi="Times New Roman"/>
                <w:b/>
                <w:szCs w:val="21"/>
              </w:rPr>
            </w:pPr>
            <w:r>
              <w:rPr>
                <w:rFonts w:ascii="Times New Roman" w:hAnsi="Times New Roman"/>
                <w:szCs w:val="21"/>
              </w:rPr>
              <w:t>项目名称：</w:t>
            </w:r>
            <w:r>
              <w:rPr>
                <w:rFonts w:ascii="宋体" w:hAnsi="宋体" w:hint="eastAsia"/>
                <w:szCs w:val="21"/>
                <w:u w:val="single"/>
              </w:rPr>
              <w:t>国家税务总局乐清市</w:t>
            </w:r>
            <w:proofErr w:type="gramStart"/>
            <w:r>
              <w:rPr>
                <w:rFonts w:ascii="宋体" w:hAnsi="宋体" w:hint="eastAsia"/>
                <w:szCs w:val="21"/>
                <w:u w:val="single"/>
              </w:rPr>
              <w:t>税务局食堂食材采购</w:t>
            </w:r>
            <w:proofErr w:type="gramEnd"/>
            <w:r>
              <w:rPr>
                <w:rFonts w:ascii="宋体" w:hAnsi="宋体" w:hint="eastAsia"/>
                <w:szCs w:val="21"/>
                <w:u w:val="single"/>
              </w:rPr>
              <w:t>与配送服务</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项目编号：</w:t>
            </w:r>
            <w:r>
              <w:rPr>
                <w:rFonts w:ascii="宋体" w:hAnsi="宋体" w:hint="eastAsia"/>
                <w:szCs w:val="21"/>
                <w:u w:val="single"/>
              </w:rPr>
              <w:t>WZHX2024-12-239</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项目预算：</w:t>
            </w:r>
            <w:r>
              <w:rPr>
                <w:rFonts w:ascii="Times New Roman" w:hAnsi="Times New Roman" w:hint="eastAsia"/>
                <w:szCs w:val="21"/>
                <w:u w:val="single"/>
              </w:rPr>
              <w:t>328</w:t>
            </w:r>
            <w:r>
              <w:rPr>
                <w:rFonts w:ascii="Times New Roman" w:hAnsi="Times New Roman" w:hint="eastAsia"/>
                <w:szCs w:val="21"/>
                <w:u w:val="single"/>
              </w:rPr>
              <w:t>万元人民币</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最高限价：</w:t>
            </w:r>
            <w:r>
              <w:rPr>
                <w:rFonts w:ascii="Times New Roman" w:hAnsi="Times New Roman" w:hint="eastAsia"/>
                <w:szCs w:val="21"/>
                <w:u w:val="single"/>
              </w:rPr>
              <w:t>328</w:t>
            </w:r>
            <w:r>
              <w:rPr>
                <w:rFonts w:ascii="Times New Roman" w:hAnsi="Times New Roman" w:hint="eastAsia"/>
                <w:szCs w:val="21"/>
                <w:u w:val="single"/>
              </w:rPr>
              <w:t>万元人民币</w:t>
            </w:r>
            <w:r>
              <w:rPr>
                <w:rFonts w:ascii="Times New Roman" w:hAnsi="Times New Roman"/>
                <w:szCs w:val="21"/>
                <w:u w:val="single"/>
              </w:rPr>
              <w:t xml:space="preserve"> </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采购需求</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详见《招标文件（技术部分）》</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3</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项目属性和类别</w:t>
            </w:r>
          </w:p>
        </w:tc>
        <w:tc>
          <w:tcPr>
            <w:tcW w:w="6058" w:type="dxa"/>
            <w:gridSpan w:val="2"/>
            <w:vAlign w:val="center"/>
          </w:tcPr>
          <w:p w:rsidR="007A0A02" w:rsidRDefault="00DD3580">
            <w:pPr>
              <w:adjustRightInd w:val="0"/>
              <w:snapToGrid w:val="0"/>
              <w:spacing w:line="360" w:lineRule="auto"/>
              <w:jc w:val="left"/>
              <w:rPr>
                <w:rFonts w:ascii="Times New Roman" w:hAnsi="Times New Roman"/>
                <w:b/>
                <w:szCs w:val="21"/>
              </w:rPr>
            </w:pPr>
            <w:r>
              <w:rPr>
                <w:rFonts w:ascii="Times New Roman" w:hAnsi="Times New Roman"/>
                <w:b/>
                <w:szCs w:val="21"/>
              </w:rPr>
              <w:t>项目属性：</w:t>
            </w:r>
            <w:r>
              <w:rPr>
                <w:rFonts w:ascii="宋体" w:hAnsi="宋体" w:cs="宋体" w:hint="eastAsia"/>
                <w:szCs w:val="21"/>
              </w:rPr>
              <w:sym w:font="Wingdings 2" w:char="0052"/>
            </w:r>
            <w:r>
              <w:rPr>
                <w:rFonts w:ascii="Times New Roman" w:hAnsi="Times New Roman"/>
                <w:szCs w:val="21"/>
              </w:rPr>
              <w:t>货物</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服务</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b/>
                <w:bCs/>
                <w:szCs w:val="21"/>
              </w:rPr>
              <w:t>项目类别：</w:t>
            </w:r>
            <w:r>
              <w:rPr>
                <w:rFonts w:ascii="Times New Roman" w:hAnsi="Times New Roman"/>
                <w:szCs w:val="21"/>
              </w:rPr>
              <w:sym w:font="Wingdings 2" w:char="00A3"/>
            </w:r>
            <w:r>
              <w:rPr>
                <w:rFonts w:ascii="Times New Roman" w:hAnsi="Times New Roman"/>
                <w:szCs w:val="21"/>
              </w:rPr>
              <w:t>信息化项目</w:t>
            </w:r>
            <w:r>
              <w:rPr>
                <w:rFonts w:ascii="Times New Roman" w:hAnsi="Times New Roman"/>
                <w:szCs w:val="21"/>
              </w:rPr>
              <w:t xml:space="preserve">     </w:t>
            </w:r>
            <w:r>
              <w:rPr>
                <w:rFonts w:ascii="宋体" w:hAnsi="宋体" w:cs="宋体" w:hint="eastAsia"/>
                <w:szCs w:val="21"/>
              </w:rPr>
              <w:sym w:font="Wingdings 2" w:char="0052"/>
            </w:r>
            <w:r>
              <w:rPr>
                <w:rFonts w:ascii="Times New Roman" w:hAnsi="Times New Roman"/>
                <w:szCs w:val="21"/>
              </w:rPr>
              <w:t>非信息化项目</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4</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采购人</w:t>
            </w:r>
          </w:p>
        </w:tc>
        <w:tc>
          <w:tcPr>
            <w:tcW w:w="6058" w:type="dxa"/>
            <w:gridSpan w:val="2"/>
            <w:vAlign w:val="center"/>
          </w:tcPr>
          <w:p w:rsidR="007A0A02" w:rsidRDefault="00DD3580">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称：</w:t>
            </w:r>
            <w:r>
              <w:rPr>
                <w:rFonts w:asciiTheme="minorEastAsia" w:eastAsiaTheme="minorEastAsia" w:hAnsiTheme="minorEastAsia" w:cstheme="minorEastAsia" w:hint="eastAsia"/>
                <w:szCs w:val="21"/>
                <w:u w:val="single"/>
              </w:rPr>
              <w:t>国家税务总局乐清市税务局</w:t>
            </w:r>
            <w:proofErr w:type="gramStart"/>
            <w:r>
              <w:rPr>
                <w:rFonts w:asciiTheme="minorEastAsia" w:eastAsiaTheme="minorEastAsia" w:hAnsiTheme="minorEastAsia" w:cstheme="minorEastAsia" w:hint="eastAsia"/>
                <w:szCs w:val="21"/>
              </w:rPr>
              <w:t xml:space="preserve">　　　　　　　　　</w:t>
            </w:r>
            <w:proofErr w:type="gramEnd"/>
          </w:p>
          <w:p w:rsidR="007A0A02" w:rsidRDefault="00DD3580">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浙江省乐清市城东街道伯乐东路</w:t>
            </w:r>
            <w:r>
              <w:rPr>
                <w:rFonts w:asciiTheme="minorEastAsia" w:eastAsiaTheme="minorEastAsia" w:hAnsiTheme="minorEastAsia" w:cstheme="minorEastAsia" w:hint="eastAsia"/>
                <w:szCs w:val="21"/>
                <w:u w:val="single"/>
              </w:rPr>
              <w:t>555</w:t>
            </w:r>
            <w:r>
              <w:rPr>
                <w:rFonts w:asciiTheme="minorEastAsia" w:eastAsiaTheme="minorEastAsia" w:hAnsiTheme="minorEastAsia" w:cstheme="minorEastAsia" w:hint="eastAsia"/>
                <w:szCs w:val="21"/>
                <w:u w:val="single"/>
              </w:rPr>
              <w:t>号</w:t>
            </w:r>
            <w:proofErr w:type="gramStart"/>
            <w:r>
              <w:rPr>
                <w:rFonts w:asciiTheme="minorEastAsia" w:eastAsiaTheme="minorEastAsia" w:hAnsiTheme="minorEastAsia" w:cstheme="minorEastAsia" w:hint="eastAsia"/>
                <w:szCs w:val="21"/>
              </w:rPr>
              <w:t xml:space="preserve">　　　　　　　　　</w:t>
            </w:r>
            <w:proofErr w:type="gramEnd"/>
          </w:p>
          <w:p w:rsidR="007A0A02" w:rsidRDefault="00DD3580">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项目联系人（询问）：</w:t>
            </w:r>
            <w:r>
              <w:rPr>
                <w:rFonts w:asciiTheme="minorEastAsia" w:eastAsiaTheme="minorEastAsia" w:hAnsiTheme="minorEastAsia" w:cstheme="minorEastAsia" w:hint="eastAsia"/>
                <w:szCs w:val="21"/>
                <w:u w:val="single"/>
              </w:rPr>
              <w:t>陈先生</w:t>
            </w:r>
            <w:proofErr w:type="gramStart"/>
            <w:r>
              <w:rPr>
                <w:rFonts w:asciiTheme="minorEastAsia" w:eastAsiaTheme="minorEastAsia" w:hAnsiTheme="minorEastAsia" w:cstheme="minorEastAsia" w:hint="eastAsia"/>
                <w:szCs w:val="21"/>
              </w:rPr>
              <w:t xml:space="preserve">　　　　　　　</w:t>
            </w:r>
            <w:proofErr w:type="gramEnd"/>
            <w:r>
              <w:rPr>
                <w:rFonts w:asciiTheme="minorEastAsia" w:eastAsiaTheme="minorEastAsia" w:hAnsiTheme="minorEastAsia" w:cstheme="minorEastAsia" w:hint="eastAsia"/>
                <w:szCs w:val="21"/>
              </w:rPr>
              <w:t xml:space="preserve"> </w:t>
            </w:r>
          </w:p>
          <w:p w:rsidR="007A0A02" w:rsidRDefault="00DD3580">
            <w:pPr>
              <w:adjustRightInd w:val="0"/>
              <w:snapToGrid w:val="0"/>
              <w:spacing w:line="360" w:lineRule="auto"/>
              <w:jc w:val="left"/>
              <w:rPr>
                <w:rFonts w:ascii="Times New Roman" w:hAnsi="Times New Roman"/>
                <w:szCs w:val="21"/>
                <w:lang w:val="zh-CN"/>
              </w:rPr>
            </w:pPr>
            <w:r>
              <w:rPr>
                <w:rFonts w:asciiTheme="minorEastAsia" w:eastAsiaTheme="minorEastAsia" w:hAnsiTheme="minorEastAsia" w:cstheme="minorEastAsia" w:hint="eastAsia"/>
                <w:szCs w:val="21"/>
              </w:rPr>
              <w:t>联系方式（询问）：</w:t>
            </w:r>
            <w:r>
              <w:rPr>
                <w:rFonts w:asciiTheme="minorEastAsia" w:eastAsiaTheme="minorEastAsia" w:hAnsiTheme="minorEastAsia" w:cstheme="minorEastAsia" w:hint="eastAsia"/>
                <w:szCs w:val="21"/>
                <w:u w:val="single"/>
              </w:rPr>
              <w:t>0577</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618860</w:t>
            </w:r>
            <w:r>
              <w:rPr>
                <w:rFonts w:asciiTheme="minorEastAsia" w:eastAsiaTheme="minorEastAsia" w:hAnsiTheme="minorEastAsia" w:cstheme="minorEastAsia" w:hint="eastAsia"/>
                <w:szCs w:val="21"/>
                <w:u w:val="single"/>
              </w:rPr>
              <w:t>60</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5</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采购代理机构</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名称：</w:t>
            </w:r>
            <w:r>
              <w:rPr>
                <w:rFonts w:ascii="宋体" w:hAnsi="宋体" w:hint="eastAsia"/>
                <w:szCs w:val="21"/>
                <w:u w:val="single"/>
              </w:rPr>
              <w:t>温州市华信采购招标代理有限公司</w:t>
            </w:r>
          </w:p>
          <w:p w:rsidR="007A0A02" w:rsidRDefault="00DD3580">
            <w:pPr>
              <w:adjustRightInd w:val="0"/>
              <w:snapToGrid w:val="0"/>
              <w:spacing w:line="360" w:lineRule="auto"/>
              <w:jc w:val="left"/>
              <w:rPr>
                <w:rFonts w:ascii="Times New Roman" w:hAnsi="Times New Roman"/>
                <w:bCs/>
                <w:szCs w:val="21"/>
              </w:rPr>
            </w:pPr>
            <w:r>
              <w:rPr>
                <w:rFonts w:ascii="Times New Roman" w:hAnsi="Times New Roman"/>
                <w:szCs w:val="21"/>
              </w:rPr>
              <w:t>地址：</w:t>
            </w:r>
            <w:r>
              <w:rPr>
                <w:rFonts w:ascii="宋体" w:hAnsi="宋体" w:hint="eastAsia"/>
                <w:szCs w:val="21"/>
                <w:u w:val="single"/>
              </w:rPr>
              <w:t>温州市鹿城区市府路鹿城壹号</w:t>
            </w:r>
            <w:r>
              <w:rPr>
                <w:rFonts w:ascii="宋体" w:hAnsi="宋体" w:hint="eastAsia"/>
                <w:szCs w:val="21"/>
                <w:u w:val="single"/>
              </w:rPr>
              <w:t>18</w:t>
            </w:r>
            <w:r>
              <w:rPr>
                <w:rFonts w:ascii="宋体" w:hAnsi="宋体" w:hint="eastAsia"/>
                <w:szCs w:val="21"/>
                <w:u w:val="single"/>
              </w:rPr>
              <w:t>幢</w:t>
            </w:r>
            <w:r>
              <w:rPr>
                <w:rFonts w:ascii="宋体" w:hAnsi="宋体" w:hint="eastAsia"/>
                <w:szCs w:val="21"/>
                <w:u w:val="single"/>
              </w:rPr>
              <w:t>403</w:t>
            </w:r>
            <w:r>
              <w:rPr>
                <w:rFonts w:ascii="宋体" w:hAnsi="宋体" w:hint="eastAsia"/>
                <w:szCs w:val="21"/>
                <w:u w:val="single"/>
              </w:rPr>
              <w:t>室</w:t>
            </w:r>
          </w:p>
          <w:p w:rsidR="007A0A02" w:rsidRDefault="00DD3580">
            <w:pPr>
              <w:adjustRightInd w:val="0"/>
              <w:snapToGrid w:val="0"/>
              <w:spacing w:line="360" w:lineRule="auto"/>
              <w:jc w:val="left"/>
              <w:rPr>
                <w:rFonts w:ascii="Times New Roman" w:hAnsi="Times New Roman"/>
                <w:bCs/>
                <w:szCs w:val="21"/>
                <w:u w:val="single"/>
              </w:rPr>
            </w:pPr>
            <w:r>
              <w:rPr>
                <w:rFonts w:ascii="Times New Roman" w:hAnsi="Times New Roman"/>
                <w:szCs w:val="21"/>
              </w:rPr>
              <w:t>联系</w:t>
            </w:r>
            <w:r>
              <w:rPr>
                <w:rFonts w:ascii="Times New Roman" w:hAnsi="Times New Roman"/>
                <w:bCs/>
                <w:szCs w:val="21"/>
              </w:rPr>
              <w:t>电话：</w:t>
            </w:r>
            <w:r>
              <w:rPr>
                <w:rFonts w:ascii="Times New Roman" w:hAnsi="Times New Roman" w:hint="eastAsia"/>
                <w:szCs w:val="21"/>
                <w:u w:val="single"/>
              </w:rPr>
              <w:t>0577-88899877</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邮箱：</w:t>
            </w:r>
            <w:hyperlink r:id="rId13" w:history="1">
              <w:r>
                <w:rPr>
                  <w:rStyle w:val="ab"/>
                  <w:rFonts w:ascii="Times New Roman" w:hAnsi="Times New Roman" w:hint="eastAsia"/>
                  <w:color w:val="auto"/>
                  <w:szCs w:val="21"/>
                </w:rPr>
                <w:t>155400207@qq.com</w:t>
              </w:r>
            </w:hyperlink>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6</w:t>
            </w:r>
          </w:p>
        </w:tc>
        <w:tc>
          <w:tcPr>
            <w:tcW w:w="1984" w:type="dxa"/>
            <w:vAlign w:val="center"/>
          </w:tcPr>
          <w:p w:rsidR="007A0A02" w:rsidRDefault="00DD3580">
            <w:pPr>
              <w:rPr>
                <w:rFonts w:ascii="Times New Roman" w:hAnsi="Times New Roman"/>
                <w:szCs w:val="21"/>
              </w:rPr>
            </w:pPr>
            <w:r>
              <w:rPr>
                <w:rFonts w:ascii="Times New Roman" w:hAnsi="Times New Roman"/>
                <w:szCs w:val="21"/>
              </w:rPr>
              <w:t>投标人资格要求</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1.</w:t>
            </w:r>
            <w:r>
              <w:rPr>
                <w:rFonts w:ascii="Times New Roman" w:hAnsi="Times New Roman"/>
                <w:szCs w:val="21"/>
                <w:lang w:val="zh-CN"/>
              </w:rPr>
              <w:t>符合国家</w:t>
            </w:r>
            <w:r>
              <w:rPr>
                <w:rFonts w:ascii="Times New Roman" w:hAnsi="Times New Roman"/>
                <w:szCs w:val="21"/>
              </w:rPr>
              <w:t>有关</w:t>
            </w:r>
            <w:r>
              <w:rPr>
                <w:rFonts w:ascii="Times New Roman" w:hAnsi="Times New Roman"/>
                <w:szCs w:val="21"/>
                <w:lang w:val="zh-CN"/>
              </w:rPr>
              <w:t>法律规定，在中国境内（指关境内）注册。</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2.</w:t>
            </w:r>
            <w:r>
              <w:rPr>
                <w:rFonts w:ascii="Times New Roman" w:hAnsi="Times New Roman"/>
                <w:szCs w:val="21"/>
                <w:lang w:val="zh-CN"/>
              </w:rPr>
              <w:t>具备</w:t>
            </w:r>
            <w:r>
              <w:rPr>
                <w:rFonts w:ascii="Times New Roman" w:hAnsi="Times New Roman"/>
                <w:szCs w:val="21"/>
              </w:rPr>
              <w:t>《政府采购法》</w:t>
            </w:r>
            <w:r>
              <w:rPr>
                <w:rFonts w:ascii="Times New Roman" w:hAnsi="Times New Roman"/>
                <w:szCs w:val="21"/>
                <w:lang w:val="zh-CN"/>
              </w:rPr>
              <w:t>第二十二条的规定：</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）具有独立</w:t>
            </w:r>
            <w:r>
              <w:rPr>
                <w:rFonts w:ascii="Times New Roman" w:hAnsi="Times New Roman"/>
                <w:szCs w:val="21"/>
              </w:rPr>
              <w:t>承担</w:t>
            </w:r>
            <w:r>
              <w:rPr>
                <w:rFonts w:ascii="Times New Roman" w:hAnsi="Times New Roman"/>
                <w:szCs w:val="21"/>
                <w:lang w:val="zh-CN"/>
              </w:rPr>
              <w:t>民事责任的能力；</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）具有良好的商业信誉和健全的财务会计制度；</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）具有履行</w:t>
            </w:r>
            <w:r>
              <w:rPr>
                <w:rFonts w:ascii="Times New Roman" w:hAnsi="Times New Roman"/>
                <w:szCs w:val="21"/>
              </w:rPr>
              <w:t>合同</w:t>
            </w:r>
            <w:r>
              <w:rPr>
                <w:rFonts w:ascii="Times New Roman" w:hAnsi="Times New Roman"/>
                <w:szCs w:val="21"/>
                <w:lang w:val="zh-CN"/>
              </w:rPr>
              <w:t>所必需的设备和专业技术能力；</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）有依法</w:t>
            </w:r>
            <w:r>
              <w:rPr>
                <w:rFonts w:ascii="Times New Roman" w:hAnsi="Times New Roman"/>
                <w:szCs w:val="21"/>
              </w:rPr>
              <w:t>缴纳</w:t>
            </w:r>
            <w:r>
              <w:rPr>
                <w:rFonts w:ascii="Times New Roman" w:hAnsi="Times New Roman"/>
                <w:szCs w:val="21"/>
                <w:lang w:val="zh-CN"/>
              </w:rPr>
              <w:t>税收和社会保障资金的良好记录；</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）参加政府</w:t>
            </w:r>
            <w:r>
              <w:rPr>
                <w:rFonts w:ascii="Times New Roman" w:hAnsi="Times New Roman"/>
                <w:szCs w:val="21"/>
              </w:rPr>
              <w:t>采购</w:t>
            </w:r>
            <w:r>
              <w:rPr>
                <w:rFonts w:ascii="Times New Roman" w:hAnsi="Times New Roman"/>
                <w:szCs w:val="21"/>
                <w:lang w:val="zh-CN"/>
              </w:rPr>
              <w:t>活动前三年内，在经营活动中没有重大违法记录；</w:t>
            </w:r>
          </w:p>
          <w:p w:rsidR="007A0A02" w:rsidRDefault="00DD3580">
            <w:pPr>
              <w:adjustRightInd w:val="0"/>
              <w:snapToGrid w:val="0"/>
              <w:spacing w:line="360" w:lineRule="auto"/>
              <w:jc w:val="left"/>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）法律、行政法规规定的其他条件。</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szCs w:val="21"/>
              </w:rPr>
              <w:t>本项目的特定资格要求：本项目投标人应具有有效的《食品生产许可证》或《食品经营许可证》（持有《食品生产许可证》的，许可范围</w:t>
            </w:r>
            <w:proofErr w:type="gramStart"/>
            <w:r>
              <w:rPr>
                <w:rFonts w:ascii="Times New Roman" w:hAnsi="Times New Roman"/>
                <w:szCs w:val="21"/>
              </w:rPr>
              <w:t>需包括</w:t>
            </w:r>
            <w:proofErr w:type="gramEnd"/>
            <w:r>
              <w:rPr>
                <w:rFonts w:ascii="Times New Roman" w:hAnsi="Times New Roman"/>
                <w:szCs w:val="21"/>
              </w:rPr>
              <w:t>本次采购项目中除食用农产品外的全部供应品</w:t>
            </w:r>
            <w:r>
              <w:rPr>
                <w:rFonts w:ascii="Times New Roman" w:hAnsi="Times New Roman"/>
                <w:szCs w:val="21"/>
              </w:rPr>
              <w:lastRenderedPageBreak/>
              <w:t>类）。</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lastRenderedPageBreak/>
              <w:t>7</w:t>
            </w:r>
          </w:p>
        </w:tc>
        <w:tc>
          <w:tcPr>
            <w:tcW w:w="1984" w:type="dxa"/>
            <w:vAlign w:val="center"/>
          </w:tcPr>
          <w:p w:rsidR="007A0A02" w:rsidRDefault="00DD3580">
            <w:pPr>
              <w:rPr>
                <w:rFonts w:ascii="Times New Roman" w:hAnsi="Times New Roman"/>
                <w:szCs w:val="21"/>
              </w:rPr>
            </w:pPr>
            <w:r>
              <w:rPr>
                <w:rFonts w:ascii="Times New Roman" w:hAnsi="Times New Roman"/>
                <w:szCs w:val="21"/>
              </w:rPr>
              <w:t>是否接受联合体投标</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不接受</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sym w:font="Wingdings 2" w:char="F0A3"/>
            </w:r>
            <w:r>
              <w:rPr>
                <w:rFonts w:ascii="Times New Roman" w:hAnsi="Times New Roman"/>
                <w:szCs w:val="21"/>
              </w:rPr>
              <w:t>接受（接受联合体投标且投标人为联合体的，投标人应提供联合体协议；否则无须提供。）</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8</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采购标的对应的中小企业划分标准所属行业</w:t>
            </w:r>
          </w:p>
        </w:tc>
        <w:tc>
          <w:tcPr>
            <w:tcW w:w="6058" w:type="dxa"/>
            <w:gridSpan w:val="2"/>
            <w:vAlign w:val="center"/>
          </w:tcPr>
          <w:p w:rsidR="007A0A02" w:rsidRDefault="00DD3580">
            <w:pPr>
              <w:jc w:val="left"/>
              <w:rPr>
                <w:rFonts w:ascii="Times New Roman" w:hAnsi="Times New Roman"/>
                <w:szCs w:val="21"/>
              </w:rPr>
            </w:pPr>
            <w:r>
              <w:rPr>
                <w:rFonts w:ascii="宋体" w:hAnsi="宋体" w:hint="eastAsia"/>
                <w:szCs w:val="21"/>
              </w:rPr>
              <w:t>属于</w:t>
            </w:r>
            <w:r>
              <w:rPr>
                <w:rFonts w:ascii="宋体" w:hAnsi="宋体" w:hint="eastAsia"/>
                <w:szCs w:val="21"/>
                <w:u w:val="single"/>
              </w:rPr>
              <w:t>工业（制造业）</w:t>
            </w:r>
            <w:r>
              <w:rPr>
                <w:rFonts w:ascii="宋体" w:hAnsi="宋体" w:hint="eastAsia"/>
                <w:szCs w:val="21"/>
              </w:rPr>
              <w:t>行业</w:t>
            </w:r>
            <w:r>
              <w:rPr>
                <w:rFonts w:ascii="宋体" w:hAnsi="宋体" w:hint="eastAsia"/>
                <w:szCs w:val="21"/>
              </w:rPr>
              <w:t>及</w:t>
            </w:r>
            <w:r>
              <w:rPr>
                <w:rFonts w:ascii="宋体" w:hAnsi="宋体"/>
                <w:szCs w:val="21"/>
                <w:u w:val="single"/>
              </w:rPr>
              <w:t>农、林、牧、渔业</w:t>
            </w:r>
            <w:r>
              <w:rPr>
                <w:rFonts w:ascii="宋体" w:hAnsi="宋体" w:hint="eastAsia"/>
                <w:szCs w:val="21"/>
              </w:rPr>
              <w:t>行业。</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9</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非主体、非关键性工作分包</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是否允许中标人将本项目的非主体、非关键性工作进行分包：</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采购包</w:t>
            </w:r>
            <w:r>
              <w:rPr>
                <w:rFonts w:ascii="Times New Roman" w:hAnsi="Times New Roman"/>
                <w:szCs w:val="21"/>
              </w:rPr>
              <w:t>1</w:t>
            </w:r>
            <w:r>
              <w:rPr>
                <w:rFonts w:ascii="Times New Roman" w:hAnsi="Times New Roman"/>
                <w:szCs w:val="21"/>
              </w:rPr>
              <w:t>：</w:t>
            </w:r>
          </w:p>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不允许</w:t>
            </w:r>
          </w:p>
          <w:p w:rsidR="007A0A02" w:rsidRDefault="00DD3580">
            <w:pPr>
              <w:adjustRightInd w:val="0"/>
              <w:snapToGrid w:val="0"/>
              <w:spacing w:line="360" w:lineRule="auto"/>
              <w:jc w:val="left"/>
              <w:rPr>
                <w:rFonts w:ascii="Times New Roman" w:hAnsi="Times New Roman"/>
                <w:i/>
                <w:szCs w:val="21"/>
                <w:u w:val="single"/>
              </w:rPr>
            </w:pPr>
            <w:r>
              <w:rPr>
                <w:rFonts w:ascii="Times New Roman" w:hAnsi="Times New Roman"/>
                <w:szCs w:val="21"/>
              </w:rPr>
              <w:t>□</w:t>
            </w:r>
            <w:r>
              <w:rPr>
                <w:rFonts w:ascii="Times New Roman" w:hAnsi="Times New Roman"/>
                <w:szCs w:val="21"/>
              </w:rPr>
              <w:t>允许，</w:t>
            </w:r>
            <w:r>
              <w:rPr>
                <w:rFonts w:ascii="Times New Roman" w:hAnsi="Times New Roman"/>
                <w:i/>
                <w:szCs w:val="21"/>
                <w:u w:val="single"/>
              </w:rPr>
              <w:t>（写明可以分包履行的具体内容、金额或者比例）</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采购包</w:t>
            </w:r>
            <w:r>
              <w:rPr>
                <w:rFonts w:ascii="Times New Roman" w:hAnsi="Times New Roman"/>
                <w:szCs w:val="21"/>
              </w:rPr>
              <w:t>2</w:t>
            </w:r>
            <w:r>
              <w:rPr>
                <w:rFonts w:ascii="Times New Roman" w:hAnsi="Times New Roman"/>
                <w:szCs w:val="21"/>
              </w:rPr>
              <w:t>：</w:t>
            </w:r>
            <w:r>
              <w:rPr>
                <w:rFonts w:ascii="Times New Roman" w:hAnsi="Times New Roman"/>
                <w:szCs w:val="21"/>
                <w:u w:val="single"/>
              </w:rPr>
              <w:t xml:space="preserve">                 </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核心产品</w:t>
            </w:r>
          </w:p>
        </w:tc>
        <w:tc>
          <w:tcPr>
            <w:tcW w:w="6058" w:type="dxa"/>
            <w:gridSpan w:val="2"/>
            <w:vAlign w:val="center"/>
          </w:tcPr>
          <w:p w:rsidR="007A0A02" w:rsidRDefault="00DD3580">
            <w:pPr>
              <w:adjustRightInd w:val="0"/>
              <w:snapToGrid w:val="0"/>
              <w:spacing w:line="360" w:lineRule="auto"/>
              <w:rPr>
                <w:rFonts w:ascii="Times New Roman" w:hAnsi="Times New Roman"/>
                <w:szCs w:val="21"/>
              </w:rPr>
            </w:pPr>
            <w:r>
              <w:rPr>
                <w:rFonts w:ascii="Times New Roman" w:hAnsi="Times New Roman"/>
                <w:szCs w:val="21"/>
              </w:rPr>
              <w:t>货物类项目填写此栏</w:t>
            </w:r>
          </w:p>
          <w:p w:rsidR="007A0A02" w:rsidRDefault="00DD3580">
            <w:pPr>
              <w:adjustRightInd w:val="0"/>
              <w:snapToGrid w:val="0"/>
              <w:spacing w:line="360" w:lineRule="auto"/>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无</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sym w:font="Wingdings 2" w:char="F0A3"/>
            </w:r>
            <w:r>
              <w:rPr>
                <w:rFonts w:ascii="Times New Roman" w:hAnsi="Times New Roman"/>
                <w:szCs w:val="21"/>
              </w:rPr>
              <w:t>有</w:t>
            </w:r>
          </w:p>
          <w:p w:rsidR="007A0A02" w:rsidRDefault="00DD3580">
            <w:pPr>
              <w:adjustRightInd w:val="0"/>
              <w:snapToGrid w:val="0"/>
              <w:spacing w:line="360" w:lineRule="auto"/>
              <w:rPr>
                <w:rFonts w:ascii="Times New Roman" w:hAnsi="Times New Roman"/>
                <w:szCs w:val="21"/>
                <w:u w:val="single"/>
              </w:rPr>
            </w:pPr>
            <w:r>
              <w:rPr>
                <w:rFonts w:ascii="Times New Roman" w:hAnsi="Times New Roman"/>
                <w:szCs w:val="21"/>
              </w:rPr>
              <w:t>产品名称：</w:t>
            </w:r>
            <w:r>
              <w:rPr>
                <w:rFonts w:ascii="Times New Roman" w:hAnsi="Times New Roman"/>
                <w:szCs w:val="21"/>
                <w:u w:val="single"/>
              </w:rPr>
              <w:t xml:space="preserve">      </w:t>
            </w:r>
          </w:p>
          <w:p w:rsidR="007A0A02" w:rsidRDefault="00DD3580">
            <w:pPr>
              <w:adjustRightInd w:val="0"/>
              <w:snapToGrid w:val="0"/>
              <w:spacing w:line="360" w:lineRule="auto"/>
              <w:rPr>
                <w:rFonts w:ascii="Times New Roman" w:hAnsi="Times New Roman"/>
                <w:b/>
                <w:bCs/>
                <w:szCs w:val="21"/>
                <w:lang w:val="zh-CN"/>
              </w:rPr>
            </w:pPr>
            <w:r>
              <w:rPr>
                <w:rFonts w:ascii="Times New Roman" w:hAnsi="Times New Roman"/>
                <w:b/>
                <w:bCs/>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Times New Roman" w:hAnsi="Times New Roman"/>
                <w:b/>
                <w:bCs/>
                <w:szCs w:val="21"/>
                <w:u w:val="single"/>
                <w:lang w:val="zh-CN"/>
              </w:rPr>
              <w:t xml:space="preserve">         </w:t>
            </w:r>
            <w:r>
              <w:rPr>
                <w:rFonts w:ascii="Times New Roman" w:hAnsi="Times New Roman"/>
                <w:b/>
                <w:bCs/>
                <w:szCs w:val="21"/>
                <w:lang w:val="zh-CN"/>
              </w:rPr>
              <w:t>的方式确定一个参加评标的投标人，招标文件未规定的采取随机抽取方式确定，其他投标无效。</w:t>
            </w:r>
          </w:p>
          <w:p w:rsidR="007A0A02" w:rsidRDefault="00DD3580">
            <w:pPr>
              <w:adjustRightInd w:val="0"/>
              <w:snapToGrid w:val="0"/>
              <w:spacing w:line="360" w:lineRule="auto"/>
              <w:rPr>
                <w:rFonts w:ascii="Times New Roman" w:hAnsi="Times New Roman"/>
                <w:szCs w:val="21"/>
                <w:u w:val="single"/>
              </w:rPr>
            </w:pPr>
            <w:r>
              <w:rPr>
                <w:rFonts w:ascii="Times New Roman" w:hAnsi="Times New Roman"/>
                <w:b/>
                <w:bCs/>
                <w:szCs w:val="21"/>
                <w:lang w:val="zh-CN"/>
              </w:rPr>
              <w:t>采用综合评分法的采购项目，多家投标人提供的核心产品品牌相同，且通过资格审查、符合性审查的，按一家投标人计算，评审后得分最高的同品牌投标人获得中标人推荐资格，（</w:t>
            </w:r>
            <w:r>
              <w:rPr>
                <w:rFonts w:ascii="Times New Roman" w:hAnsi="Times New Roman"/>
                <w:b/>
                <w:szCs w:val="21"/>
              </w:rPr>
              <w:t>评审得分相同的，由采购人或者采购人委托评标委员会按照</w:t>
            </w:r>
            <w:r>
              <w:rPr>
                <w:rFonts w:ascii="Times New Roman" w:hAnsi="Times New Roman"/>
                <w:b/>
                <w:szCs w:val="21"/>
                <w:u w:val="single"/>
              </w:rPr>
              <w:t xml:space="preserve">             </w:t>
            </w:r>
            <w:r>
              <w:rPr>
                <w:rFonts w:ascii="Times New Roman" w:hAnsi="Times New Roman" w:hint="eastAsia"/>
                <w:b/>
                <w:szCs w:val="21"/>
              </w:rPr>
              <w:t>技术评审得分高者</w:t>
            </w:r>
            <w:r>
              <w:rPr>
                <w:rFonts w:ascii="Times New Roman" w:hAnsi="Times New Roman"/>
                <w:b/>
                <w:szCs w:val="21"/>
              </w:rPr>
              <w:t>确定一个投标人获得中标人推荐资格，招标文件未规定的采取随机抽取方式确定</w:t>
            </w:r>
            <w:r>
              <w:rPr>
                <w:rFonts w:ascii="Times New Roman" w:hAnsi="Times New Roman"/>
                <w:b/>
                <w:bCs/>
                <w:szCs w:val="21"/>
                <w:lang w:val="zh-CN"/>
              </w:rPr>
              <w:t>），其他同品牌投标人不作为中标候选人。</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11</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采购进口产品</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本采购项目拒绝进口产品参加投标</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本采购项目已经财政部审核同意购买进口产品</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其他</w:t>
            </w:r>
            <w:r>
              <w:rPr>
                <w:rFonts w:ascii="Times New Roman" w:hAnsi="Times New Roman"/>
                <w:szCs w:val="21"/>
              </w:rPr>
              <w:t>____________</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12</w:t>
            </w:r>
          </w:p>
        </w:tc>
        <w:tc>
          <w:tcPr>
            <w:tcW w:w="1984" w:type="dxa"/>
            <w:vAlign w:val="center"/>
          </w:tcPr>
          <w:p w:rsidR="007A0A02" w:rsidRDefault="00DD3580">
            <w:pPr>
              <w:adjustRightInd w:val="0"/>
              <w:snapToGrid w:val="0"/>
              <w:spacing w:line="360" w:lineRule="auto"/>
              <w:jc w:val="center"/>
              <w:rPr>
                <w:rFonts w:ascii="Times New Roman" w:hAnsi="Times New Roman"/>
                <w:b/>
                <w:szCs w:val="21"/>
              </w:rPr>
            </w:pPr>
            <w:r>
              <w:rPr>
                <w:rFonts w:ascii="Times New Roman" w:hAnsi="Times New Roman"/>
                <w:szCs w:val="21"/>
              </w:rPr>
              <w:t>信息发布媒体</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）中国政府采购网（</w:t>
            </w:r>
            <w:hyperlink r:id="rId14" w:history="1">
              <w:r>
                <w:rPr>
                  <w:rFonts w:ascii="Times New Roman" w:hAnsi="Times New Roman"/>
                  <w:szCs w:val="21"/>
                </w:rPr>
                <w:t>www.ccgp.gov.cn</w:t>
              </w:r>
            </w:hyperlink>
            <w:r>
              <w:rPr>
                <w:rFonts w:ascii="Times New Roman" w:hAnsi="Times New Roman"/>
                <w:szCs w:val="21"/>
              </w:rPr>
              <w:t>）</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国家税务总局温州市税务局</w:t>
            </w:r>
            <w:r>
              <w:rPr>
                <w:rFonts w:ascii="Times New Roman" w:hAnsi="Times New Roman" w:hint="eastAsia"/>
                <w:szCs w:val="21"/>
              </w:rPr>
              <w:lastRenderedPageBreak/>
              <w:t>（</w:t>
            </w:r>
            <w:r>
              <w:rPr>
                <w:rFonts w:ascii="Times New Roman" w:hAnsi="Times New Roman" w:hint="eastAsia"/>
                <w:szCs w:val="21"/>
              </w:rPr>
              <w:t>https://zhejian.chinatax.gov.cn/wenzhou/index.html</w:t>
            </w:r>
            <w:r>
              <w:rPr>
                <w:rFonts w:ascii="Times New Roman" w:hAnsi="Times New Roman" w:hint="eastAsia"/>
                <w:szCs w:val="21"/>
              </w:rPr>
              <w:t>）</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lastRenderedPageBreak/>
              <w:t>13</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获取招标文件</w:t>
            </w:r>
          </w:p>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时间、地点</w:t>
            </w:r>
            <w:proofErr w:type="gramStart"/>
            <w:r>
              <w:rPr>
                <w:rFonts w:ascii="Times New Roman" w:hAnsi="Times New Roman"/>
                <w:szCs w:val="21"/>
              </w:rPr>
              <w:t>和</w:t>
            </w:r>
            <w:proofErr w:type="gramEnd"/>
          </w:p>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方式等</w:t>
            </w:r>
          </w:p>
        </w:tc>
        <w:tc>
          <w:tcPr>
            <w:tcW w:w="6058" w:type="dxa"/>
            <w:gridSpan w:val="2"/>
            <w:vAlign w:val="center"/>
          </w:tcPr>
          <w:p w:rsidR="007A0A02" w:rsidRDefault="00DD3580">
            <w:pPr>
              <w:adjustRightInd w:val="0"/>
              <w:snapToGrid w:val="0"/>
              <w:spacing w:line="360" w:lineRule="auto"/>
              <w:rPr>
                <w:rFonts w:ascii="Times New Roman" w:hAnsi="Times New Roman"/>
                <w:bCs/>
                <w:szCs w:val="21"/>
              </w:rPr>
            </w:pPr>
            <w:r>
              <w:rPr>
                <w:rFonts w:ascii="Times New Roman" w:hAnsi="Times New Roman"/>
                <w:szCs w:val="21"/>
              </w:rPr>
              <w:t>时间</w:t>
            </w:r>
            <w:r>
              <w:rPr>
                <w:rFonts w:asciiTheme="minorEastAsia" w:eastAsiaTheme="minorEastAsia" w:hAnsiTheme="minorEastAsia" w:cstheme="minorEastAsia" w:hint="eastAsia"/>
                <w:szCs w:val="21"/>
              </w:rPr>
              <w:t>2025</w:t>
            </w:r>
            <w:r>
              <w:rPr>
                <w:rFonts w:asciiTheme="minorEastAsia" w:eastAsiaTheme="minorEastAsia" w:hAnsiTheme="minorEastAsia" w:cstheme="minorEastAsia" w:hint="eastAsia"/>
                <w:szCs w:val="21"/>
                <w:u w:val="single"/>
              </w:rPr>
              <w:t>年</w:t>
            </w:r>
            <w:r>
              <w:rPr>
                <w:rFonts w:asciiTheme="minorEastAsia" w:eastAsiaTheme="minorEastAsia" w:hAnsiTheme="minorEastAsia" w:cstheme="minorEastAsia" w:hint="eastAsia"/>
                <w:szCs w:val="21"/>
                <w:u w:val="single"/>
              </w:rPr>
              <w:t>1</w:t>
            </w:r>
            <w:r>
              <w:rPr>
                <w:rFonts w:asciiTheme="minorEastAsia" w:eastAsiaTheme="minorEastAsia" w:hAnsiTheme="minorEastAsia" w:cstheme="minorEastAsia" w:hint="eastAsia"/>
                <w:szCs w:val="21"/>
                <w:u w:val="single"/>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27</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2025</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w:t>
            </w:r>
            <w:r>
              <w:rPr>
                <w:rFonts w:asciiTheme="minorEastAsia" w:eastAsiaTheme="minorEastAsia" w:hAnsiTheme="minorEastAsia" w:cstheme="minorEastAsia" w:hint="eastAsia"/>
                <w:szCs w:val="21"/>
                <w:u w:val="single"/>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20</w:t>
            </w:r>
            <w:r>
              <w:rPr>
                <w:rFonts w:asciiTheme="minorEastAsia" w:eastAsiaTheme="minorEastAsia" w:hAnsiTheme="minorEastAsia" w:cstheme="minorEastAsia" w:hint="eastAsia"/>
                <w:szCs w:val="21"/>
                <w:u w:val="single"/>
              </w:rPr>
              <w:t>日</w:t>
            </w:r>
            <w:r>
              <w:rPr>
                <w:rFonts w:asciiTheme="minorEastAsia" w:eastAsiaTheme="minorEastAsia" w:hAnsiTheme="minorEastAsia" w:cstheme="minorEastAsia" w:hint="eastAsia"/>
                <w:szCs w:val="21"/>
              </w:rPr>
              <w:t>每天上午</w:t>
            </w:r>
            <w:r>
              <w:rPr>
                <w:rFonts w:asciiTheme="minorEastAsia" w:eastAsiaTheme="minorEastAsia" w:hAnsiTheme="minorEastAsia" w:cstheme="minorEastAsia" w:hint="eastAsia"/>
                <w:szCs w:val="21"/>
                <w:u w:val="single"/>
              </w:rPr>
              <w:t>08:30</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11:30</w:t>
            </w:r>
            <w:r>
              <w:rPr>
                <w:rFonts w:asciiTheme="minorEastAsia" w:eastAsiaTheme="minorEastAsia" w:hAnsiTheme="minorEastAsia" w:cstheme="minorEastAsia" w:hint="eastAsia"/>
                <w:szCs w:val="21"/>
              </w:rPr>
              <w:t>，下午</w:t>
            </w:r>
            <w:r>
              <w:rPr>
                <w:rFonts w:asciiTheme="minorEastAsia" w:eastAsiaTheme="minorEastAsia" w:hAnsiTheme="minorEastAsia" w:cstheme="minorEastAsia" w:hint="eastAsia"/>
                <w:szCs w:val="21"/>
                <w:u w:val="single"/>
              </w:rPr>
              <w:t>14:00</w:t>
            </w:r>
            <w:r>
              <w:rPr>
                <w:rFonts w:asciiTheme="minorEastAsia" w:eastAsiaTheme="minorEastAsia" w:hAnsiTheme="minorEastAsia" w:cstheme="minorEastAsia" w:hint="eastAsia"/>
                <w:szCs w:val="21"/>
              </w:rPr>
              <w:t>至</w:t>
            </w:r>
            <w:r>
              <w:rPr>
                <w:rFonts w:asciiTheme="minorEastAsia" w:eastAsiaTheme="minorEastAsia" w:hAnsiTheme="minorEastAsia" w:cstheme="minorEastAsia" w:hint="eastAsia"/>
                <w:szCs w:val="21"/>
                <w:u w:val="single"/>
              </w:rPr>
              <w:t>17:00</w:t>
            </w:r>
            <w:r>
              <w:rPr>
                <w:rFonts w:ascii="Times New Roman" w:hAnsi="Times New Roman"/>
                <w:bCs/>
                <w:szCs w:val="21"/>
              </w:rPr>
              <w:t>（北京时间，法定节假日除外）</w:t>
            </w:r>
          </w:p>
          <w:p w:rsidR="007A0A02" w:rsidRDefault="00DD3580">
            <w:pPr>
              <w:adjustRightInd w:val="0"/>
              <w:snapToGrid w:val="0"/>
              <w:spacing w:line="360" w:lineRule="auto"/>
              <w:rPr>
                <w:rFonts w:ascii="Times New Roman" w:hAnsi="Times New Roman"/>
                <w:bCs/>
                <w:szCs w:val="21"/>
              </w:rPr>
            </w:pPr>
            <w:r>
              <w:rPr>
                <w:rFonts w:ascii="Times New Roman" w:hAnsi="Times New Roman"/>
                <w:b/>
                <w:szCs w:val="21"/>
              </w:rPr>
              <w:t>地点：</w:t>
            </w:r>
            <w:r>
              <w:rPr>
                <w:rFonts w:ascii="宋体" w:hAnsi="宋体" w:hint="eastAsia"/>
                <w:szCs w:val="21"/>
                <w:u w:val="single"/>
              </w:rPr>
              <w:t>温州市鹿城区市府路鹿城壹号</w:t>
            </w:r>
            <w:r>
              <w:rPr>
                <w:rFonts w:ascii="宋体" w:hAnsi="宋体" w:hint="eastAsia"/>
                <w:szCs w:val="21"/>
                <w:u w:val="single"/>
              </w:rPr>
              <w:t>18</w:t>
            </w:r>
            <w:r>
              <w:rPr>
                <w:rFonts w:ascii="宋体" w:hAnsi="宋体" w:hint="eastAsia"/>
                <w:szCs w:val="21"/>
                <w:u w:val="single"/>
              </w:rPr>
              <w:t>幢</w:t>
            </w:r>
            <w:r>
              <w:rPr>
                <w:rFonts w:ascii="宋体" w:hAnsi="宋体" w:hint="eastAsia"/>
                <w:szCs w:val="21"/>
                <w:u w:val="single"/>
              </w:rPr>
              <w:t>403</w:t>
            </w:r>
            <w:r>
              <w:rPr>
                <w:rFonts w:ascii="宋体" w:hAnsi="宋体" w:hint="eastAsia"/>
                <w:szCs w:val="21"/>
                <w:u w:val="single"/>
              </w:rPr>
              <w:t>室</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b/>
                <w:szCs w:val="21"/>
              </w:rPr>
              <w:t>方式：</w:t>
            </w:r>
            <w:r>
              <w:rPr>
                <w:rFonts w:ascii="Times New Roman" w:hAnsi="Times New Roman" w:hint="eastAsia"/>
                <w:bCs/>
                <w:szCs w:val="21"/>
                <w:u w:val="single"/>
              </w:rPr>
              <w:t>电子稿</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14</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现场考察</w:t>
            </w:r>
            <w:r>
              <w:rPr>
                <w:rFonts w:ascii="Times New Roman" w:hAnsi="Times New Roman"/>
                <w:szCs w:val="21"/>
              </w:rPr>
              <w:t>/</w:t>
            </w:r>
            <w:r>
              <w:rPr>
                <w:rFonts w:ascii="Times New Roman" w:hAnsi="Times New Roman"/>
                <w:szCs w:val="21"/>
              </w:rPr>
              <w:t>踏勘</w:t>
            </w:r>
          </w:p>
        </w:tc>
        <w:tc>
          <w:tcPr>
            <w:tcW w:w="6058" w:type="dxa"/>
            <w:gridSpan w:val="2"/>
            <w:vAlign w:val="center"/>
          </w:tcPr>
          <w:p w:rsidR="007A0A02" w:rsidRDefault="00DD3580">
            <w:pPr>
              <w:tabs>
                <w:tab w:val="left" w:pos="0"/>
                <w:tab w:val="left" w:pos="420"/>
              </w:tabs>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不组织现场考察</w:t>
            </w:r>
            <w:r>
              <w:rPr>
                <w:rFonts w:ascii="Times New Roman" w:hAnsi="Times New Roman"/>
                <w:szCs w:val="21"/>
              </w:rPr>
              <w:t>/</w:t>
            </w:r>
            <w:r>
              <w:rPr>
                <w:rFonts w:ascii="Times New Roman" w:hAnsi="Times New Roman"/>
                <w:szCs w:val="21"/>
              </w:rPr>
              <w:t>踏勘</w:t>
            </w:r>
          </w:p>
          <w:p w:rsidR="007A0A02" w:rsidRDefault="00DD3580">
            <w:pPr>
              <w:tabs>
                <w:tab w:val="left" w:pos="0"/>
                <w:tab w:val="left" w:pos="420"/>
              </w:tabs>
              <w:adjustRightInd w:val="0"/>
              <w:snapToGrid w:val="0"/>
              <w:spacing w:line="360" w:lineRule="auto"/>
              <w:rPr>
                <w:rFonts w:ascii="Times New Roman" w:hAnsi="Times New Roman"/>
                <w:bCs/>
                <w:szCs w:val="21"/>
              </w:rPr>
            </w:pPr>
            <w:r>
              <w:rPr>
                <w:rFonts w:ascii="Times New Roman" w:hAnsi="Times New Roman"/>
                <w:szCs w:val="21"/>
              </w:rPr>
              <w:sym w:font="Wingdings 2" w:char="F0A3"/>
            </w:r>
            <w:r>
              <w:rPr>
                <w:rFonts w:ascii="Times New Roman" w:hAnsi="Times New Roman"/>
                <w:bCs/>
                <w:szCs w:val="21"/>
              </w:rPr>
              <w:t>组织现场考察</w:t>
            </w:r>
            <w:r>
              <w:rPr>
                <w:rFonts w:ascii="Times New Roman" w:hAnsi="Times New Roman"/>
                <w:szCs w:val="21"/>
              </w:rPr>
              <w:t>/</w:t>
            </w:r>
            <w:r>
              <w:rPr>
                <w:rFonts w:ascii="Times New Roman" w:hAnsi="Times New Roman"/>
                <w:szCs w:val="21"/>
              </w:rPr>
              <w:t>踏勘</w:t>
            </w:r>
            <w:r>
              <w:rPr>
                <w:rFonts w:ascii="Times New Roman" w:hAnsi="Times New Roman"/>
                <w:bCs/>
                <w:szCs w:val="21"/>
              </w:rPr>
              <w:t>：</w:t>
            </w:r>
          </w:p>
          <w:p w:rsidR="007A0A02" w:rsidRDefault="00DD3580">
            <w:pPr>
              <w:tabs>
                <w:tab w:val="left" w:pos="0"/>
                <w:tab w:val="left" w:pos="420"/>
              </w:tabs>
              <w:adjustRightInd w:val="0"/>
              <w:snapToGrid w:val="0"/>
              <w:spacing w:line="360" w:lineRule="auto"/>
              <w:rPr>
                <w:rFonts w:ascii="Times New Roman" w:hAnsi="Times New Roman"/>
                <w:bCs/>
                <w:szCs w:val="21"/>
              </w:rPr>
            </w:pPr>
            <w:r>
              <w:rPr>
                <w:rFonts w:ascii="Times New Roman" w:hAnsi="Times New Roman"/>
                <w:b/>
                <w:szCs w:val="21"/>
              </w:rPr>
              <w:t>时间：</w:t>
            </w:r>
            <w:r>
              <w:rPr>
                <w:rFonts w:ascii="Times New Roman" w:hAnsi="Times New Roman"/>
                <w:szCs w:val="21"/>
                <w:u w:val="single"/>
              </w:rPr>
              <w:t xml:space="preserve">   </w:t>
            </w:r>
            <w:r>
              <w:rPr>
                <w:rFonts w:ascii="Times New Roman" w:hAnsi="Times New Roman"/>
                <w:bCs/>
                <w:szCs w:val="21"/>
              </w:rPr>
              <w:t>年</w:t>
            </w:r>
            <w:r>
              <w:rPr>
                <w:rFonts w:ascii="Times New Roman" w:hAnsi="Times New Roman"/>
                <w:szCs w:val="21"/>
                <w:u w:val="single"/>
              </w:rPr>
              <w:t xml:space="preserve">   </w:t>
            </w:r>
            <w:r>
              <w:rPr>
                <w:rFonts w:ascii="Times New Roman" w:hAnsi="Times New Roman"/>
                <w:bCs/>
                <w:szCs w:val="21"/>
              </w:rPr>
              <w:t>月</w:t>
            </w:r>
            <w:r>
              <w:rPr>
                <w:rFonts w:ascii="Times New Roman" w:hAnsi="Times New Roman"/>
                <w:szCs w:val="21"/>
                <w:u w:val="single"/>
              </w:rPr>
              <w:t xml:space="preserve">   </w:t>
            </w:r>
            <w:r>
              <w:rPr>
                <w:rFonts w:ascii="Times New Roman" w:hAnsi="Times New Roman"/>
                <w:bCs/>
                <w:szCs w:val="21"/>
              </w:rPr>
              <w:t>日</w:t>
            </w:r>
            <w:r>
              <w:rPr>
                <w:rFonts w:ascii="Times New Roman" w:hAnsi="Times New Roman"/>
                <w:szCs w:val="21"/>
                <w:u w:val="single"/>
              </w:rPr>
              <w:t xml:space="preserve">   </w:t>
            </w:r>
            <w:r>
              <w:rPr>
                <w:rFonts w:ascii="Times New Roman" w:hAnsi="Times New Roman"/>
                <w:bCs/>
                <w:szCs w:val="21"/>
              </w:rPr>
              <w:t>午</w:t>
            </w:r>
            <w:r>
              <w:rPr>
                <w:rFonts w:ascii="Times New Roman" w:hAnsi="Times New Roman"/>
                <w:szCs w:val="21"/>
                <w:u w:val="single"/>
              </w:rPr>
              <w:t xml:space="preserve">   </w:t>
            </w:r>
            <w:r>
              <w:rPr>
                <w:rFonts w:ascii="Times New Roman" w:hAnsi="Times New Roman"/>
                <w:szCs w:val="21"/>
              </w:rPr>
              <w:t>（北京时间）</w:t>
            </w:r>
          </w:p>
          <w:p w:rsidR="007A0A02" w:rsidRDefault="00DD3580">
            <w:pPr>
              <w:tabs>
                <w:tab w:val="left" w:pos="0"/>
                <w:tab w:val="left" w:pos="420"/>
              </w:tabs>
              <w:adjustRightInd w:val="0"/>
              <w:snapToGrid w:val="0"/>
              <w:spacing w:line="360" w:lineRule="auto"/>
              <w:rPr>
                <w:rFonts w:ascii="Times New Roman" w:hAnsi="Times New Roman"/>
                <w:b/>
                <w:szCs w:val="21"/>
              </w:rPr>
            </w:pPr>
            <w:r>
              <w:rPr>
                <w:rFonts w:ascii="Times New Roman" w:hAnsi="Times New Roman"/>
                <w:b/>
                <w:szCs w:val="21"/>
              </w:rPr>
              <w:t>地点：</w:t>
            </w:r>
            <w:r>
              <w:rPr>
                <w:rFonts w:ascii="Times New Roman" w:hAnsi="Times New Roman"/>
                <w:b/>
                <w:szCs w:val="21"/>
                <w:u w:val="single"/>
              </w:rPr>
              <w:t xml:space="preserve">                 </w:t>
            </w:r>
          </w:p>
          <w:p w:rsidR="007A0A02" w:rsidRDefault="00DD3580">
            <w:pPr>
              <w:tabs>
                <w:tab w:val="left" w:pos="0"/>
                <w:tab w:val="left" w:pos="420"/>
              </w:tabs>
              <w:adjustRightInd w:val="0"/>
              <w:snapToGrid w:val="0"/>
              <w:spacing w:line="360" w:lineRule="auto"/>
              <w:rPr>
                <w:rFonts w:ascii="Times New Roman" w:hAnsi="Times New Roman"/>
                <w:b/>
                <w:bCs/>
                <w:szCs w:val="21"/>
              </w:rPr>
            </w:pPr>
            <w:r>
              <w:rPr>
                <w:rFonts w:ascii="Times New Roman" w:hAnsi="Times New Roman"/>
                <w:b/>
                <w:szCs w:val="21"/>
              </w:rPr>
              <w:t>联系人：</w:t>
            </w:r>
            <w:r>
              <w:rPr>
                <w:rFonts w:ascii="Times New Roman" w:hAnsi="Times New Roman"/>
                <w:b/>
                <w:szCs w:val="21"/>
                <w:u w:val="single"/>
              </w:rPr>
              <w:t xml:space="preserve">               </w:t>
            </w:r>
          </w:p>
          <w:p w:rsidR="007A0A02" w:rsidRDefault="00DD3580">
            <w:pPr>
              <w:tabs>
                <w:tab w:val="left" w:pos="0"/>
                <w:tab w:val="left" w:pos="420"/>
              </w:tabs>
              <w:adjustRightInd w:val="0"/>
              <w:snapToGrid w:val="0"/>
              <w:spacing w:line="360" w:lineRule="auto"/>
              <w:rPr>
                <w:rFonts w:ascii="Times New Roman" w:hAnsi="Times New Roman"/>
                <w:bCs/>
                <w:szCs w:val="21"/>
                <w:u w:val="single"/>
              </w:rPr>
            </w:pPr>
            <w:r>
              <w:rPr>
                <w:rFonts w:ascii="Times New Roman" w:hAnsi="Times New Roman"/>
                <w:b/>
                <w:szCs w:val="21"/>
              </w:rPr>
              <w:t>联系电话：</w:t>
            </w:r>
            <w:r>
              <w:rPr>
                <w:rFonts w:ascii="Times New Roman" w:hAnsi="Times New Roman"/>
                <w:szCs w:val="21"/>
                <w:u w:val="single"/>
              </w:rPr>
              <w:t xml:space="preserve">             </w:t>
            </w:r>
          </w:p>
          <w:p w:rsidR="007A0A02" w:rsidRDefault="00DD3580">
            <w:pPr>
              <w:tabs>
                <w:tab w:val="left" w:pos="0"/>
                <w:tab w:val="left" w:pos="420"/>
              </w:tabs>
              <w:adjustRightInd w:val="0"/>
              <w:snapToGrid w:val="0"/>
              <w:spacing w:line="360" w:lineRule="auto"/>
              <w:rPr>
                <w:rFonts w:ascii="Times New Roman" w:hAnsi="Times New Roman"/>
                <w:szCs w:val="21"/>
              </w:rPr>
            </w:pPr>
            <w:r>
              <w:rPr>
                <w:rFonts w:ascii="Times New Roman" w:hAnsi="Times New Roman"/>
                <w:b/>
                <w:szCs w:val="21"/>
              </w:rPr>
              <w:t>要求：</w:t>
            </w:r>
            <w:r>
              <w:rPr>
                <w:rFonts w:ascii="Times New Roman" w:hAnsi="Times New Roman"/>
                <w:szCs w:val="21"/>
                <w:u w:val="single"/>
              </w:rPr>
              <w:t xml:space="preserve">                 </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15</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样品</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不要求提供</w:t>
            </w:r>
          </w:p>
          <w:p w:rsidR="007A0A02" w:rsidRDefault="00DD3580">
            <w:pPr>
              <w:adjustRightInd w:val="0"/>
              <w:snapToGrid w:val="0"/>
              <w:spacing w:line="360" w:lineRule="auto"/>
              <w:jc w:val="left"/>
              <w:rPr>
                <w:rFonts w:ascii="Times New Roman" w:hAnsi="Times New Roman"/>
                <w:bCs/>
                <w:szCs w:val="21"/>
              </w:rPr>
            </w:pPr>
            <w:r>
              <w:rPr>
                <w:rFonts w:ascii="Times New Roman" w:hAnsi="Times New Roman"/>
                <w:szCs w:val="21"/>
              </w:rPr>
              <w:sym w:font="Wingdings 2" w:char="F0A3"/>
            </w:r>
            <w:r>
              <w:rPr>
                <w:rFonts w:ascii="Times New Roman" w:hAnsi="Times New Roman"/>
                <w:bCs/>
                <w:szCs w:val="21"/>
              </w:rPr>
              <w:t>要求提供：</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1.</w:t>
            </w:r>
            <w:r>
              <w:rPr>
                <w:rFonts w:ascii="Times New Roman" w:hAnsi="Times New Roman"/>
                <w:szCs w:val="21"/>
              </w:rPr>
              <w:t>样品制作的标准和要求：</w:t>
            </w:r>
            <w:r>
              <w:rPr>
                <w:rFonts w:ascii="Times New Roman" w:hAnsi="Times New Roman"/>
                <w:szCs w:val="21"/>
              </w:rPr>
              <w:t>____________________</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szCs w:val="21"/>
              </w:rPr>
              <w:t>样品检测报告：</w:t>
            </w:r>
            <w:r>
              <w:rPr>
                <w:rFonts w:ascii="Times New Roman" w:hAnsi="Times New Roman"/>
                <w:szCs w:val="21"/>
              </w:rPr>
              <w:t>(□</w:t>
            </w:r>
            <w:r>
              <w:rPr>
                <w:rFonts w:ascii="Times New Roman" w:hAnsi="Times New Roman"/>
                <w:szCs w:val="21"/>
              </w:rPr>
              <w:t>否；</w:t>
            </w:r>
            <w:r>
              <w:rPr>
                <w:rFonts w:ascii="Times New Roman" w:hAnsi="Times New Roman"/>
                <w:szCs w:val="21"/>
              </w:rPr>
              <w:t>□</w:t>
            </w:r>
            <w:r>
              <w:rPr>
                <w:rFonts w:ascii="Times New Roman" w:hAnsi="Times New Roman"/>
                <w:szCs w:val="21"/>
              </w:rPr>
              <w:t>是，检测机构的要求、检测内容详见第六</w:t>
            </w:r>
            <w:proofErr w:type="gramStart"/>
            <w:r>
              <w:rPr>
                <w:rFonts w:ascii="Times New Roman" w:hAnsi="Times New Roman"/>
                <w:szCs w:val="21"/>
              </w:rPr>
              <w:t>章项目</w:t>
            </w:r>
            <w:proofErr w:type="gramEnd"/>
            <w:r>
              <w:rPr>
                <w:rFonts w:ascii="Times New Roman" w:hAnsi="Times New Roman"/>
                <w:szCs w:val="21"/>
              </w:rPr>
              <w:t>采购需求</w:t>
            </w:r>
            <w:r>
              <w:rPr>
                <w:rFonts w:ascii="Times New Roman" w:hAnsi="Times New Roman"/>
                <w:szCs w:val="21"/>
              </w:rPr>
              <w:t>)</w:t>
            </w:r>
          </w:p>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szCs w:val="21"/>
              </w:rPr>
              <w:t>样品的评审方法及评审标准：内容详见第三章评标办法及标准</w:t>
            </w:r>
          </w:p>
        </w:tc>
      </w:tr>
      <w:tr w:rsidR="007A0A02">
        <w:trPr>
          <w:jc w:val="center"/>
        </w:trPr>
        <w:tc>
          <w:tcPr>
            <w:tcW w:w="935" w:type="dxa"/>
            <w:vMerge w:val="restart"/>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16</w:t>
            </w:r>
          </w:p>
        </w:tc>
        <w:tc>
          <w:tcPr>
            <w:tcW w:w="1984" w:type="dxa"/>
            <w:vMerge w:val="restart"/>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投标文件组成</w:t>
            </w:r>
          </w:p>
        </w:tc>
        <w:tc>
          <w:tcPr>
            <w:tcW w:w="851" w:type="dxa"/>
            <w:vMerge w:val="restart"/>
            <w:vAlign w:val="center"/>
          </w:tcPr>
          <w:p w:rsidR="007A0A02" w:rsidRDefault="00DD3580">
            <w:pPr>
              <w:topLinePunct/>
              <w:autoSpaceDE w:val="0"/>
              <w:autoSpaceDN w:val="0"/>
              <w:adjustRightInd w:val="0"/>
              <w:snapToGrid w:val="0"/>
              <w:spacing w:line="360" w:lineRule="auto"/>
              <w:jc w:val="center"/>
              <w:rPr>
                <w:rFonts w:ascii="Times New Roman" w:hAnsi="Times New Roman"/>
                <w:bCs/>
                <w:szCs w:val="21"/>
              </w:rPr>
            </w:pPr>
            <w:r>
              <w:rPr>
                <w:rFonts w:ascii="Times New Roman" w:hAnsi="Times New Roman"/>
                <w:szCs w:val="21"/>
              </w:rPr>
              <w:t>商务部</w:t>
            </w:r>
            <w:r>
              <w:rPr>
                <w:rFonts w:ascii="Times New Roman" w:hAnsi="Times New Roman"/>
                <w:bCs/>
                <w:szCs w:val="21"/>
              </w:rPr>
              <w:t>分</w:t>
            </w:r>
          </w:p>
        </w:tc>
        <w:tc>
          <w:tcPr>
            <w:tcW w:w="5207" w:type="dxa"/>
            <w:vAlign w:val="center"/>
          </w:tcPr>
          <w:p w:rsidR="007A0A02" w:rsidRDefault="00DD3580">
            <w:pPr>
              <w:widowControl/>
              <w:numPr>
                <w:ilvl w:val="0"/>
                <w:numId w:val="2"/>
              </w:numPr>
              <w:tabs>
                <w:tab w:val="left" w:pos="0"/>
                <w:tab w:val="left" w:pos="420"/>
              </w:tabs>
              <w:adjustRightInd w:val="0"/>
              <w:snapToGrid w:val="0"/>
              <w:spacing w:line="360" w:lineRule="auto"/>
              <w:rPr>
                <w:rFonts w:ascii="Times New Roman" w:hAnsi="Times New Roman"/>
                <w:b/>
                <w:szCs w:val="21"/>
              </w:rPr>
            </w:pPr>
            <w:r>
              <w:rPr>
                <w:rFonts w:ascii="Times New Roman" w:hAnsi="Times New Roman"/>
                <w:b/>
                <w:szCs w:val="21"/>
              </w:rPr>
              <w:t>资格证明文件：</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 xml:space="preserve"> </w:t>
            </w:r>
            <w:r>
              <w:rPr>
                <w:rFonts w:ascii="Times New Roman" w:hAnsi="Times New Roman"/>
                <w:szCs w:val="21"/>
              </w:rPr>
              <w:t>★</w:t>
            </w:r>
            <w:r>
              <w:rPr>
                <w:rFonts w:ascii="Times New Roman" w:hAnsi="Times New Roman"/>
                <w:szCs w:val="21"/>
              </w:rPr>
              <w:t>法人或者其他组织的营业执照等证明文件，自然人的身份证明复印件</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 xml:space="preserve"> </w:t>
            </w:r>
            <w:r>
              <w:rPr>
                <w:rFonts w:ascii="Times New Roman" w:hAnsi="Times New Roman"/>
                <w:szCs w:val="21"/>
              </w:rPr>
              <w:t>★</w:t>
            </w:r>
            <w:r>
              <w:rPr>
                <w:rFonts w:ascii="Times New Roman" w:hAnsi="Times New Roman"/>
                <w:szCs w:val="21"/>
              </w:rPr>
              <w:t>财务状况报告：</w:t>
            </w:r>
            <w:r>
              <w:rPr>
                <w:rFonts w:ascii="Times New Roman" w:hAnsi="Times New Roman"/>
                <w:szCs w:val="21"/>
              </w:rPr>
              <w:t>20</w:t>
            </w:r>
            <w:r>
              <w:rPr>
                <w:rFonts w:ascii="Times New Roman" w:hAnsi="Times New Roman"/>
                <w:szCs w:val="21"/>
              </w:rPr>
              <w:t>23</w:t>
            </w:r>
            <w:r>
              <w:rPr>
                <w:rFonts w:ascii="Times New Roman" w:hAnsi="Times New Roman"/>
                <w:szCs w:val="21"/>
              </w:rPr>
              <w:t>年度经会计师事务所审计的财务报告（须上传加盖会计师事务所公章及注册会计师签章的扫描件）；没有经审计的财务报告的，可以提供基本开户银行出具的资信证明复印件</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3.</w:t>
            </w:r>
            <w:r>
              <w:rPr>
                <w:rFonts w:ascii="Times New Roman" w:hAnsi="Times New Roman"/>
                <w:szCs w:val="21"/>
              </w:rPr>
              <w:t xml:space="preserve"> </w:t>
            </w:r>
            <w:r>
              <w:rPr>
                <w:rFonts w:ascii="Times New Roman" w:hAnsi="Times New Roman"/>
                <w:szCs w:val="21"/>
              </w:rPr>
              <w:t>★</w:t>
            </w:r>
            <w:r>
              <w:rPr>
                <w:rFonts w:ascii="Times New Roman" w:hAnsi="Times New Roman"/>
                <w:szCs w:val="21"/>
              </w:rPr>
              <w:t>依法缴纳税收：</w:t>
            </w:r>
            <w:r>
              <w:rPr>
                <w:rFonts w:ascii="Times New Roman" w:hAnsi="Times New Roman"/>
                <w:szCs w:val="21"/>
              </w:rPr>
              <w:t>20</w:t>
            </w:r>
            <w:r>
              <w:rPr>
                <w:rFonts w:ascii="Times New Roman" w:hAnsi="Times New Roman"/>
                <w:szCs w:val="21"/>
              </w:rPr>
              <w:t>24</w:t>
            </w:r>
            <w:r>
              <w:rPr>
                <w:rFonts w:ascii="Times New Roman" w:hAnsi="Times New Roman"/>
                <w:szCs w:val="21"/>
              </w:rPr>
              <w:t>年</w:t>
            </w:r>
            <w:r>
              <w:rPr>
                <w:rFonts w:ascii="Times New Roman" w:hAnsi="Times New Roman"/>
                <w:szCs w:val="21"/>
              </w:rPr>
              <w:t>1</w:t>
            </w:r>
            <w:r>
              <w:rPr>
                <w:rFonts w:ascii="Times New Roman" w:hAnsi="Times New Roman"/>
                <w:szCs w:val="21"/>
              </w:rPr>
              <w:t>月以来不少于</w:t>
            </w:r>
            <w:r>
              <w:rPr>
                <w:rFonts w:ascii="Times New Roman" w:hAnsi="Times New Roman"/>
                <w:szCs w:val="21"/>
              </w:rPr>
              <w:t>2</w:t>
            </w:r>
            <w:r>
              <w:rPr>
                <w:rFonts w:ascii="Times New Roman" w:hAnsi="Times New Roman"/>
                <w:szCs w:val="21"/>
              </w:rPr>
              <w:t>个月依法缴纳税收（不包括个人所得税）的相关材料，如依法免税或不需要纳税的，则应提供相应证明材料复印件</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 xml:space="preserve"> </w:t>
            </w:r>
            <w:r>
              <w:rPr>
                <w:rFonts w:ascii="Times New Roman" w:hAnsi="Times New Roman"/>
                <w:szCs w:val="21"/>
              </w:rPr>
              <w:t>★</w:t>
            </w:r>
            <w:r>
              <w:rPr>
                <w:rFonts w:ascii="Times New Roman" w:hAnsi="Times New Roman"/>
                <w:szCs w:val="21"/>
              </w:rPr>
              <w:t>社会保障资金：</w:t>
            </w:r>
            <w:r>
              <w:rPr>
                <w:rFonts w:ascii="Times New Roman" w:hAnsi="Times New Roman"/>
                <w:szCs w:val="21"/>
              </w:rPr>
              <w:t>20</w:t>
            </w:r>
            <w:r>
              <w:rPr>
                <w:rFonts w:ascii="Times New Roman" w:hAnsi="Times New Roman"/>
                <w:szCs w:val="21"/>
              </w:rPr>
              <w:t>24</w:t>
            </w:r>
            <w:r>
              <w:rPr>
                <w:rFonts w:ascii="Times New Roman" w:hAnsi="Times New Roman"/>
                <w:szCs w:val="21"/>
              </w:rPr>
              <w:t>年</w:t>
            </w:r>
            <w:r>
              <w:rPr>
                <w:rFonts w:ascii="Times New Roman" w:hAnsi="Times New Roman"/>
                <w:szCs w:val="21"/>
              </w:rPr>
              <w:t>1</w:t>
            </w:r>
            <w:r>
              <w:rPr>
                <w:rFonts w:ascii="Times New Roman" w:hAnsi="Times New Roman"/>
                <w:szCs w:val="21"/>
              </w:rPr>
              <w:t>月以来不少于</w:t>
            </w:r>
            <w:r>
              <w:rPr>
                <w:rFonts w:ascii="Times New Roman" w:hAnsi="Times New Roman"/>
                <w:szCs w:val="21"/>
              </w:rPr>
              <w:t>2</w:t>
            </w:r>
            <w:r>
              <w:rPr>
                <w:rFonts w:ascii="Times New Roman" w:hAnsi="Times New Roman"/>
                <w:szCs w:val="21"/>
              </w:rPr>
              <w:t>个月的依法缴纳社会保障资金的相关材料，如依法不需要缴纳社会保障资金的，则应提供相应证明材料复印件</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5.</w:t>
            </w:r>
            <w:r>
              <w:rPr>
                <w:rFonts w:ascii="Times New Roman" w:hAnsi="Times New Roman"/>
                <w:szCs w:val="21"/>
              </w:rPr>
              <w:t xml:space="preserve"> </w:t>
            </w:r>
            <w:r>
              <w:rPr>
                <w:rFonts w:ascii="Times New Roman" w:hAnsi="Times New Roman"/>
                <w:szCs w:val="21"/>
              </w:rPr>
              <w:t>★</w:t>
            </w:r>
            <w:r>
              <w:rPr>
                <w:rFonts w:ascii="Times New Roman" w:hAnsi="Times New Roman"/>
                <w:szCs w:val="21"/>
              </w:rPr>
              <w:t>具备履行合同所必需的设备和专业技术能力的证明材料</w:t>
            </w:r>
            <w:r>
              <w:rPr>
                <w:rFonts w:ascii="Times New Roman" w:hAnsi="Times New Roman"/>
                <w:szCs w:val="21"/>
              </w:rPr>
              <w:t>（</w:t>
            </w:r>
            <w:r>
              <w:rPr>
                <w:rFonts w:ascii="Times New Roman" w:hAnsi="Times New Roman"/>
                <w:szCs w:val="21"/>
              </w:rPr>
              <w:t>按招标文件格式提供声明函）</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6.</w:t>
            </w:r>
            <w:r>
              <w:rPr>
                <w:rFonts w:ascii="Times New Roman" w:hAnsi="Times New Roman"/>
                <w:szCs w:val="21"/>
              </w:rPr>
              <w:t xml:space="preserve"> </w:t>
            </w:r>
            <w:r>
              <w:rPr>
                <w:rFonts w:ascii="Times New Roman" w:hAnsi="Times New Roman"/>
                <w:szCs w:val="21"/>
              </w:rPr>
              <w:t>★</w:t>
            </w:r>
            <w:r>
              <w:rPr>
                <w:rFonts w:ascii="Times New Roman" w:hAnsi="Times New Roman"/>
                <w:szCs w:val="21"/>
              </w:rPr>
              <w:t>参加政府采购活动前</w:t>
            </w:r>
            <w:r>
              <w:rPr>
                <w:rFonts w:ascii="Times New Roman" w:hAnsi="Times New Roman"/>
                <w:szCs w:val="21"/>
              </w:rPr>
              <w:t>3</w:t>
            </w:r>
            <w:r>
              <w:rPr>
                <w:rFonts w:ascii="Times New Roman" w:hAnsi="Times New Roman"/>
                <w:szCs w:val="21"/>
              </w:rPr>
              <w:t>年内在经营活动中没有重大</w:t>
            </w:r>
            <w:r>
              <w:rPr>
                <w:rFonts w:ascii="Times New Roman" w:hAnsi="Times New Roman"/>
                <w:szCs w:val="21"/>
              </w:rPr>
              <w:lastRenderedPageBreak/>
              <w:t>违法记录的书面声明</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有效期内的《食品经营许可证》</w:t>
            </w:r>
            <w:r>
              <w:rPr>
                <w:rFonts w:ascii="Times New Roman" w:hAnsi="Times New Roman"/>
                <w:szCs w:val="21"/>
                <w:lang w:val="zh-CN"/>
              </w:rPr>
              <w:t>或《食品生产许可证》</w:t>
            </w:r>
            <w:r>
              <w:rPr>
                <w:rFonts w:ascii="Times New Roman" w:hAnsi="Times New Roman"/>
                <w:szCs w:val="21"/>
              </w:rPr>
              <w:t>复印件加盖公章；仅提供《食品生产许可证》的，许可范围应包括本包中除食用农产品外的全部供应品类。</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8</w:t>
            </w:r>
            <w:r>
              <w:rPr>
                <w:rFonts w:ascii="Times New Roman" w:hAnsi="Times New Roman"/>
                <w:szCs w:val="21"/>
              </w:rPr>
              <w:t>.</w:t>
            </w:r>
            <w:r>
              <w:rPr>
                <w:rFonts w:ascii="Times New Roman" w:hAnsi="Times New Roman"/>
                <w:szCs w:val="21"/>
              </w:rPr>
              <w:t xml:space="preserve"> </w:t>
            </w:r>
            <w:r>
              <w:rPr>
                <w:rFonts w:ascii="Times New Roman" w:hAnsi="Times New Roman"/>
                <w:szCs w:val="21"/>
              </w:rPr>
              <w:t>投标人认为需要提供的其它说明和资料</w:t>
            </w:r>
            <w:r>
              <w:rPr>
                <w:rFonts w:ascii="Times New Roman" w:hAnsi="Times New Roman"/>
                <w:szCs w:val="21"/>
              </w:rPr>
              <w:t>。</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b/>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b/>
                <w:szCs w:val="21"/>
              </w:rPr>
            </w:pPr>
          </w:p>
        </w:tc>
        <w:tc>
          <w:tcPr>
            <w:tcW w:w="851" w:type="dxa"/>
            <w:vMerge/>
            <w:vAlign w:val="center"/>
          </w:tcPr>
          <w:p w:rsidR="007A0A02" w:rsidRDefault="007A0A02">
            <w:pPr>
              <w:topLinePunct/>
              <w:autoSpaceDE w:val="0"/>
              <w:autoSpaceDN w:val="0"/>
              <w:adjustRightInd w:val="0"/>
              <w:snapToGrid w:val="0"/>
              <w:spacing w:line="360" w:lineRule="auto"/>
              <w:rPr>
                <w:rFonts w:ascii="Times New Roman" w:hAnsi="Times New Roman"/>
                <w:b/>
                <w:bCs/>
                <w:szCs w:val="21"/>
              </w:rPr>
            </w:pPr>
          </w:p>
        </w:tc>
        <w:tc>
          <w:tcPr>
            <w:tcW w:w="5207" w:type="dxa"/>
            <w:vAlign w:val="center"/>
          </w:tcPr>
          <w:p w:rsidR="007A0A02" w:rsidRDefault="00DD3580">
            <w:pPr>
              <w:adjustRightInd w:val="0"/>
              <w:snapToGrid w:val="0"/>
              <w:spacing w:line="360" w:lineRule="auto"/>
              <w:rPr>
                <w:rFonts w:ascii="Times New Roman" w:hAnsi="Times New Roman"/>
                <w:b/>
                <w:bCs/>
                <w:szCs w:val="21"/>
              </w:rPr>
            </w:pPr>
            <w:r>
              <w:rPr>
                <w:rFonts w:ascii="Times New Roman" w:hAnsi="Times New Roman"/>
                <w:b/>
                <w:bCs/>
                <w:szCs w:val="21"/>
              </w:rPr>
              <w:t>二、</w:t>
            </w:r>
            <w:r>
              <w:rPr>
                <w:rFonts w:ascii="Times New Roman" w:hAnsi="Times New Roman"/>
                <w:b/>
                <w:szCs w:val="21"/>
              </w:rPr>
              <w:t>开标一览表</w:t>
            </w:r>
            <w:r>
              <w:rPr>
                <w:rFonts w:ascii="Times New Roman" w:hAnsi="Times New Roman"/>
                <w:b/>
                <w:bCs/>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投标报价表</w:t>
            </w:r>
            <w:r>
              <w:rPr>
                <w:rFonts w:ascii="Times New Roman" w:hAnsi="Times New Roman" w:hint="eastAsia"/>
                <w:szCs w:val="21"/>
              </w:rPr>
              <w:t>。</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b/>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b/>
                <w:szCs w:val="21"/>
              </w:rPr>
            </w:pPr>
          </w:p>
        </w:tc>
        <w:tc>
          <w:tcPr>
            <w:tcW w:w="851" w:type="dxa"/>
            <w:vMerge/>
            <w:vAlign w:val="center"/>
          </w:tcPr>
          <w:p w:rsidR="007A0A02" w:rsidRDefault="007A0A02">
            <w:pPr>
              <w:topLinePunct/>
              <w:autoSpaceDE w:val="0"/>
              <w:autoSpaceDN w:val="0"/>
              <w:adjustRightInd w:val="0"/>
              <w:snapToGrid w:val="0"/>
              <w:spacing w:line="360" w:lineRule="auto"/>
              <w:rPr>
                <w:rFonts w:ascii="Times New Roman" w:hAnsi="Times New Roman"/>
                <w:b/>
                <w:bCs/>
                <w:szCs w:val="21"/>
              </w:rPr>
            </w:pPr>
          </w:p>
        </w:tc>
        <w:tc>
          <w:tcPr>
            <w:tcW w:w="5207" w:type="dxa"/>
            <w:vAlign w:val="center"/>
          </w:tcPr>
          <w:p w:rsidR="007A0A02" w:rsidRDefault="00DD3580">
            <w:pPr>
              <w:widowControl/>
              <w:shd w:val="clear" w:color="auto" w:fill="FFFFFF"/>
              <w:tabs>
                <w:tab w:val="left" w:pos="475"/>
                <w:tab w:val="left" w:pos="617"/>
              </w:tabs>
              <w:adjustRightInd w:val="0"/>
              <w:snapToGrid w:val="0"/>
              <w:spacing w:line="360" w:lineRule="auto"/>
              <w:rPr>
                <w:rFonts w:ascii="Times New Roman" w:hAnsi="Times New Roman"/>
                <w:szCs w:val="21"/>
              </w:rPr>
            </w:pPr>
            <w:r>
              <w:rPr>
                <w:rFonts w:ascii="Times New Roman" w:hAnsi="Times New Roman"/>
                <w:b/>
                <w:bCs/>
                <w:szCs w:val="21"/>
              </w:rPr>
              <w:t>三、其他文件及资料：</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授权委托书（</w:t>
            </w:r>
            <w:r>
              <w:rPr>
                <w:rFonts w:ascii="Times New Roman" w:hAnsi="Times New Roman"/>
                <w:i/>
                <w:szCs w:val="21"/>
              </w:rPr>
              <w:t>参考投标文件格式</w:t>
            </w:r>
            <w:r>
              <w:rPr>
                <w:rFonts w:ascii="Times New Roman" w:hAnsi="Times New Roman"/>
                <w:i/>
                <w:szCs w:val="21"/>
              </w:rPr>
              <w:t>1</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投标函（</w:t>
            </w:r>
            <w:r>
              <w:rPr>
                <w:rFonts w:ascii="Times New Roman" w:hAnsi="Times New Roman"/>
                <w:i/>
                <w:szCs w:val="21"/>
              </w:rPr>
              <w:t>参考投标文件格式</w:t>
            </w:r>
            <w:r>
              <w:rPr>
                <w:rFonts w:ascii="Times New Roman" w:hAnsi="Times New Roman"/>
                <w:i/>
                <w:szCs w:val="21"/>
              </w:rPr>
              <w:t>2</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3.</w:t>
            </w:r>
            <w:r>
              <w:rPr>
                <w:rFonts w:ascii="Times New Roman" w:hAnsi="Times New Roman"/>
                <w:szCs w:val="21"/>
              </w:rPr>
              <w:t>商务条款偏离表；</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中小企业声明函（中小企业投标的，应按照《政府采购促进中小企业发展管理办法》（财库</w:t>
            </w:r>
            <w:r>
              <w:rPr>
                <w:rFonts w:ascii="仿宋_GB2312" w:eastAsia="仿宋_GB2312" w:hAnsi="仿宋_GB2312" w:cs="仿宋_GB2312" w:hint="eastAsia"/>
                <w:szCs w:val="21"/>
              </w:rPr>
              <w:t>〔</w:t>
            </w:r>
            <w:r>
              <w:rPr>
                <w:rFonts w:ascii="Times New Roman" w:hAnsi="Times New Roman"/>
                <w:szCs w:val="21"/>
              </w:rPr>
              <w:t>2020</w:t>
            </w:r>
            <w:r>
              <w:rPr>
                <w:rFonts w:ascii="仿宋_GB2312" w:eastAsia="仿宋_GB2312" w:hAnsi="仿宋_GB2312" w:cs="仿宋_GB2312" w:hint="eastAsia"/>
                <w:szCs w:val="21"/>
              </w:rPr>
              <w:t>〕</w:t>
            </w:r>
            <w:r>
              <w:rPr>
                <w:rFonts w:ascii="Times New Roman" w:hAnsi="Times New Roman"/>
                <w:szCs w:val="21"/>
              </w:rPr>
              <w:t xml:space="preserve">46 </w:t>
            </w:r>
            <w:r>
              <w:rPr>
                <w:rFonts w:ascii="Times New Roman" w:hAnsi="Times New Roman"/>
                <w:szCs w:val="21"/>
              </w:rPr>
              <w:t>号）</w:t>
            </w:r>
            <w:r>
              <w:rPr>
                <w:rFonts w:ascii="Times New Roman" w:hAnsi="Times New Roman" w:hint="eastAsia"/>
                <w:szCs w:val="21"/>
              </w:rPr>
              <w:t>、</w:t>
            </w:r>
            <w:r>
              <w:rPr>
                <w:rFonts w:ascii="Times New Roman" w:hAnsi="Times New Roman"/>
                <w:szCs w:val="21"/>
              </w:rPr>
              <w:t>《关于印发中小企业划型标准规定的通知》（工信部联企业</w:t>
            </w:r>
            <w:r>
              <w:rPr>
                <w:rFonts w:ascii="仿宋_GB2312" w:eastAsia="仿宋_GB2312" w:hAnsi="仿宋_GB2312" w:cs="仿宋_GB2312" w:hint="eastAsia"/>
                <w:szCs w:val="21"/>
              </w:rPr>
              <w:t>〔</w:t>
            </w:r>
            <w:r>
              <w:rPr>
                <w:rFonts w:ascii="Times New Roman" w:hAnsi="Times New Roman"/>
                <w:szCs w:val="21"/>
              </w:rPr>
              <w:t>2011</w:t>
            </w:r>
            <w:r>
              <w:rPr>
                <w:rFonts w:ascii="仿宋_GB2312" w:eastAsia="仿宋_GB2312" w:hAnsi="仿宋_GB2312" w:cs="仿宋_GB2312" w:hint="eastAsia"/>
                <w:szCs w:val="21"/>
              </w:rPr>
              <w:t>〕</w:t>
            </w:r>
            <w:r>
              <w:rPr>
                <w:rFonts w:ascii="Times New Roman" w:hAnsi="Times New Roman"/>
                <w:szCs w:val="21"/>
              </w:rPr>
              <w:t>300</w:t>
            </w:r>
            <w:r>
              <w:rPr>
                <w:rFonts w:ascii="Times New Roman" w:hAnsi="Times New Roman"/>
                <w:szCs w:val="21"/>
              </w:rPr>
              <w:t>号）如实填写并提交此函）；</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5.</w:t>
            </w:r>
            <w:r>
              <w:rPr>
                <w:rFonts w:ascii="Times New Roman" w:hAnsi="Times New Roman"/>
                <w:szCs w:val="21"/>
              </w:rPr>
              <w:t>监狱企业证明文件</w:t>
            </w:r>
            <w:r>
              <w:rPr>
                <w:rFonts w:ascii="宋体" w:hAnsi="宋体" w:cs="宋体" w:hint="eastAsia"/>
                <w:szCs w:val="21"/>
              </w:rPr>
              <w:t>[</w:t>
            </w:r>
            <w:r>
              <w:rPr>
                <w:rFonts w:ascii="Times New Roman" w:hAnsi="Times New Roman"/>
                <w:szCs w:val="21"/>
              </w:rPr>
              <w:t>监狱企业投标的，应提交省级以上监狱管理局、戒毒管理局（含新疆生产建设兵团）出具的证明文件</w:t>
            </w:r>
            <w:r>
              <w:rPr>
                <w:rFonts w:ascii="宋体" w:hAnsi="宋体" w:cs="宋体" w:hint="eastAsia"/>
                <w:szCs w:val="21"/>
              </w:rPr>
              <w:t>]</w:t>
            </w:r>
            <w:r>
              <w:rPr>
                <w:rFonts w:ascii="Times New Roman" w:hAnsi="Times New Roman"/>
                <w:szCs w:val="21"/>
              </w:rPr>
              <w:t>；</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6.</w:t>
            </w:r>
            <w:r>
              <w:rPr>
                <w:rFonts w:ascii="Times New Roman" w:hAnsi="Times New Roman"/>
                <w:szCs w:val="21"/>
              </w:rPr>
              <w:t>残疾人福利性单位声明函（残疾人福利性单位投标的，应提交此函）；</w:t>
            </w:r>
          </w:p>
          <w:p w:rsidR="007A0A02" w:rsidRDefault="00DD3580">
            <w:pPr>
              <w:adjustRightInd w:val="0"/>
              <w:snapToGrid w:val="0"/>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投标人认为需要提供的其它说明和资料；</w:t>
            </w:r>
          </w:p>
          <w:p w:rsidR="007A0A02" w:rsidRDefault="00DD3580">
            <w:pPr>
              <w:widowControl/>
              <w:tabs>
                <w:tab w:val="left" w:pos="0"/>
                <w:tab w:val="left" w:pos="220"/>
              </w:tabs>
              <w:adjustRightInd w:val="0"/>
              <w:snapToGrid w:val="0"/>
              <w:spacing w:line="360" w:lineRule="auto"/>
              <w:rPr>
                <w:rFonts w:ascii="Times New Roman" w:hAnsi="Times New Roman"/>
                <w:bCs/>
                <w:szCs w:val="21"/>
              </w:rPr>
            </w:pPr>
            <w:r>
              <w:rPr>
                <w:rFonts w:ascii="Times New Roman" w:hAnsi="Times New Roman"/>
                <w:szCs w:val="21"/>
              </w:rPr>
              <w:t>8.</w:t>
            </w:r>
            <w:r>
              <w:rPr>
                <w:rFonts w:ascii="Times New Roman" w:hAnsi="Times New Roman"/>
                <w:szCs w:val="21"/>
                <w:u w:val="single"/>
              </w:rPr>
              <w:t xml:space="preserve">                 </w:t>
            </w:r>
            <w:r>
              <w:rPr>
                <w:rFonts w:ascii="Times New Roman" w:hAnsi="Times New Roman"/>
                <w:szCs w:val="21"/>
              </w:rPr>
              <w:t>。</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szCs w:val="21"/>
              </w:rPr>
            </w:pPr>
          </w:p>
        </w:tc>
        <w:tc>
          <w:tcPr>
            <w:tcW w:w="851" w:type="dxa"/>
            <w:vAlign w:val="center"/>
          </w:tcPr>
          <w:p w:rsidR="007A0A02" w:rsidRDefault="00DD3580">
            <w:pPr>
              <w:topLinePunct/>
              <w:autoSpaceDE w:val="0"/>
              <w:autoSpaceDN w:val="0"/>
              <w:adjustRightInd w:val="0"/>
              <w:snapToGrid w:val="0"/>
              <w:spacing w:line="360" w:lineRule="auto"/>
              <w:jc w:val="center"/>
              <w:rPr>
                <w:rFonts w:ascii="Times New Roman" w:hAnsi="Times New Roman"/>
                <w:bCs/>
                <w:szCs w:val="21"/>
              </w:rPr>
            </w:pPr>
            <w:r>
              <w:rPr>
                <w:rFonts w:ascii="Times New Roman" w:hAnsi="Times New Roman"/>
                <w:szCs w:val="21"/>
              </w:rPr>
              <w:t>技术部分</w:t>
            </w:r>
          </w:p>
        </w:tc>
        <w:tc>
          <w:tcPr>
            <w:tcW w:w="5207" w:type="dxa"/>
            <w:vAlign w:val="center"/>
          </w:tcPr>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技术条款偏离表；</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履约能力：</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①相关证书</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②成功案例</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、技术和服务客观指标：</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①满足指标要求情况</w:t>
            </w:r>
          </w:p>
          <w:p w:rsidR="007A0A02" w:rsidRDefault="00DD3580">
            <w:pPr>
              <w:adjustRightInd w:val="0"/>
              <w:snapToGrid w:val="0"/>
              <w:spacing w:line="360" w:lineRule="auto"/>
              <w:jc w:val="left"/>
              <w:rPr>
                <w:rFonts w:ascii="宋体" w:hAnsi="宋体" w:cs="宋体"/>
                <w:szCs w:val="21"/>
              </w:rPr>
            </w:pPr>
            <w:r>
              <w:rPr>
                <w:rFonts w:ascii="宋体" w:hAnsi="宋体" w:cs="宋体" w:hint="eastAsia"/>
                <w:szCs w:val="21"/>
              </w:rPr>
              <w:t>②服务团队要求</w:t>
            </w:r>
          </w:p>
          <w:p w:rsidR="007A0A02" w:rsidRDefault="00DD3580">
            <w:pPr>
              <w:spacing w:line="360"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服务方案说明包括但不限于：</w:t>
            </w:r>
          </w:p>
          <w:p w:rsidR="007A0A02" w:rsidRDefault="00DD3580">
            <w:pPr>
              <w:spacing w:line="360" w:lineRule="auto"/>
              <w:jc w:val="left"/>
              <w:rPr>
                <w:rFonts w:ascii="宋体" w:hAnsi="宋体" w:cs="宋体"/>
                <w:kern w:val="0"/>
                <w:szCs w:val="21"/>
              </w:rPr>
            </w:pPr>
            <w:r>
              <w:rPr>
                <w:rFonts w:ascii="宋体" w:hAnsi="宋体" w:cs="宋体" w:hint="eastAsia"/>
                <w:szCs w:val="21"/>
              </w:rPr>
              <w:t>①</w:t>
            </w:r>
            <w:r>
              <w:rPr>
                <w:rFonts w:ascii="宋体" w:hAnsi="宋体" w:cs="宋体" w:hint="eastAsia"/>
                <w:kern w:val="0"/>
                <w:szCs w:val="21"/>
              </w:rPr>
              <w:t>临时供货能力</w:t>
            </w:r>
          </w:p>
          <w:p w:rsidR="007A0A02" w:rsidRDefault="00DD3580">
            <w:pPr>
              <w:spacing w:line="360" w:lineRule="auto"/>
              <w:jc w:val="left"/>
              <w:rPr>
                <w:rFonts w:ascii="宋体" w:hAnsi="宋体" w:cs="宋体"/>
                <w:kern w:val="0"/>
                <w:szCs w:val="21"/>
              </w:rPr>
            </w:pPr>
            <w:r>
              <w:rPr>
                <w:rFonts w:ascii="宋体" w:hAnsi="宋体" w:cs="宋体" w:hint="eastAsia"/>
                <w:szCs w:val="21"/>
              </w:rPr>
              <w:t>②</w:t>
            </w:r>
            <w:r>
              <w:rPr>
                <w:rFonts w:ascii="宋体" w:hAnsi="宋体" w:cs="宋体" w:hint="eastAsia"/>
                <w:kern w:val="0"/>
                <w:szCs w:val="21"/>
              </w:rPr>
              <w:t>项目需求理解</w:t>
            </w:r>
          </w:p>
          <w:p w:rsidR="007A0A02" w:rsidRDefault="00DD3580">
            <w:pPr>
              <w:spacing w:line="360" w:lineRule="auto"/>
              <w:jc w:val="left"/>
              <w:rPr>
                <w:rFonts w:ascii="宋体" w:hAnsi="宋体" w:cs="宋体"/>
                <w:kern w:val="0"/>
                <w:szCs w:val="21"/>
              </w:rPr>
            </w:pPr>
            <w:r>
              <w:rPr>
                <w:rFonts w:ascii="宋体" w:hAnsi="宋体" w:cs="宋体" w:hint="eastAsia"/>
                <w:kern w:val="0"/>
                <w:szCs w:val="21"/>
              </w:rPr>
              <w:lastRenderedPageBreak/>
              <w:t>③供应方案要求</w:t>
            </w:r>
          </w:p>
          <w:p w:rsidR="007A0A02" w:rsidRDefault="00DD3580">
            <w:pPr>
              <w:spacing w:line="360" w:lineRule="auto"/>
              <w:jc w:val="left"/>
              <w:rPr>
                <w:rFonts w:ascii="宋体" w:hAnsi="宋体" w:cs="宋体"/>
                <w:kern w:val="0"/>
                <w:szCs w:val="21"/>
              </w:rPr>
            </w:pPr>
            <w:r>
              <w:rPr>
                <w:rFonts w:ascii="宋体" w:hAnsi="宋体" w:cs="宋体" w:hint="eastAsia"/>
                <w:kern w:val="0"/>
                <w:szCs w:val="21"/>
              </w:rPr>
              <w:t>④</w:t>
            </w:r>
            <w:r>
              <w:rPr>
                <w:rFonts w:ascii="宋体" w:hAnsi="宋体" w:cs="宋体" w:hint="eastAsia"/>
                <w:kern w:val="0"/>
                <w:szCs w:val="21"/>
              </w:rPr>
              <w:t>质量安全把控方案</w:t>
            </w:r>
          </w:p>
          <w:p w:rsidR="007A0A02" w:rsidRDefault="00DD3580">
            <w:pPr>
              <w:spacing w:line="360" w:lineRule="auto"/>
              <w:jc w:val="left"/>
              <w:rPr>
                <w:rFonts w:ascii="宋体" w:hAnsi="宋体" w:cs="宋体"/>
                <w:kern w:val="0"/>
                <w:szCs w:val="21"/>
              </w:rPr>
            </w:pPr>
            <w:r>
              <w:rPr>
                <w:rFonts w:ascii="宋体" w:hAnsi="宋体" w:cs="宋体" w:hint="eastAsia"/>
                <w:kern w:val="0"/>
                <w:szCs w:val="21"/>
              </w:rPr>
              <w:t>⑤</w:t>
            </w:r>
            <w:r>
              <w:rPr>
                <w:rFonts w:ascii="宋体" w:hAnsi="宋体" w:cs="宋体" w:hint="eastAsia"/>
                <w:kern w:val="0"/>
                <w:szCs w:val="21"/>
              </w:rPr>
              <w:t>应急保障方案</w:t>
            </w:r>
          </w:p>
          <w:p w:rsidR="007A0A02" w:rsidRDefault="00DD3580">
            <w:pPr>
              <w:spacing w:line="360" w:lineRule="auto"/>
              <w:jc w:val="left"/>
              <w:rPr>
                <w:rFonts w:ascii="宋体" w:hAnsi="宋体" w:cs="宋体"/>
                <w:kern w:val="0"/>
                <w:szCs w:val="21"/>
              </w:rPr>
            </w:pPr>
            <w:r>
              <w:rPr>
                <w:rFonts w:ascii="宋体" w:hAnsi="宋体" w:cs="宋体" w:hint="eastAsia"/>
                <w:kern w:val="0"/>
                <w:szCs w:val="21"/>
              </w:rPr>
              <w:t>⑥</w:t>
            </w:r>
            <w:r>
              <w:rPr>
                <w:rFonts w:ascii="宋体" w:hAnsi="宋体" w:cs="宋体" w:hint="eastAsia"/>
                <w:kern w:val="0"/>
                <w:szCs w:val="21"/>
              </w:rPr>
              <w:t>货物验收方案；</w:t>
            </w:r>
          </w:p>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t>5.</w:t>
            </w:r>
            <w:r>
              <w:rPr>
                <w:rFonts w:ascii="宋体" w:hAnsi="宋体" w:cs="宋体" w:hint="eastAsia"/>
                <w:szCs w:val="21"/>
              </w:rPr>
              <w:t>根据评标评审因素主要内容</w:t>
            </w:r>
            <w:r>
              <w:rPr>
                <w:rFonts w:ascii="宋体" w:hAnsi="宋体" w:cs="宋体" w:hint="eastAsia"/>
                <w:szCs w:val="21"/>
              </w:rPr>
              <w:t>投标人认为需要提供的其它说明和资料；</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b/>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b/>
                <w:szCs w:val="21"/>
              </w:rPr>
            </w:pP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b/>
                <w:sz w:val="24"/>
                <w:szCs w:val="24"/>
              </w:rPr>
              <w:t>1.</w:t>
            </w:r>
            <w:r>
              <w:rPr>
                <w:rFonts w:ascii="Times New Roman" w:hAnsi="Times New Roman"/>
                <w:b/>
                <w:sz w:val="24"/>
                <w:szCs w:val="24"/>
              </w:rPr>
              <w:t>以上带</w:t>
            </w:r>
            <w:r>
              <w:rPr>
                <w:rFonts w:ascii="Times New Roman" w:hAnsi="Times New Roman"/>
                <w:b/>
                <w:sz w:val="24"/>
                <w:szCs w:val="24"/>
              </w:rPr>
              <w:t>★</w:t>
            </w:r>
            <w:r>
              <w:rPr>
                <w:rFonts w:ascii="Times New Roman" w:hAnsi="Times New Roman"/>
                <w:b/>
                <w:sz w:val="24"/>
                <w:szCs w:val="24"/>
              </w:rPr>
              <w:t>的文件及资料未提供或提供的无效，则投标无效。</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17</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投标有效期</w:t>
            </w:r>
          </w:p>
        </w:tc>
        <w:tc>
          <w:tcPr>
            <w:tcW w:w="6058" w:type="dxa"/>
            <w:gridSpan w:val="2"/>
            <w:vAlign w:val="center"/>
          </w:tcPr>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从提交投标文件的截止之日起计算</w:t>
            </w:r>
            <w:r>
              <w:rPr>
                <w:rFonts w:ascii="Times New Roman" w:hAnsi="Times New Roman" w:hint="eastAsia"/>
                <w:szCs w:val="21"/>
                <w:u w:val="single"/>
              </w:rPr>
              <w:t>90</w:t>
            </w:r>
            <w:r>
              <w:rPr>
                <w:rFonts w:ascii="Times New Roman" w:hAnsi="Times New Roman"/>
                <w:szCs w:val="21"/>
              </w:rPr>
              <w:t>日历日。</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18</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提交投标文件方式、截止时间、开标时间、地点</w:t>
            </w:r>
          </w:p>
        </w:tc>
        <w:tc>
          <w:tcPr>
            <w:tcW w:w="6058" w:type="dxa"/>
            <w:gridSpan w:val="2"/>
            <w:vAlign w:val="center"/>
          </w:tcPr>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b/>
                <w:szCs w:val="21"/>
              </w:rPr>
              <w:t>提交方式：</w:t>
            </w:r>
            <w:r>
              <w:rPr>
                <w:rFonts w:ascii="Times New Roman" w:hAnsi="Times New Roman"/>
                <w:bCs/>
                <w:szCs w:val="21"/>
                <w:u w:val="single"/>
              </w:rPr>
              <w:t>纸质文件线下提交；</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b/>
                <w:szCs w:val="21"/>
              </w:rPr>
              <w:t>投标截止时间和开标时间：</w:t>
            </w:r>
            <w:r>
              <w:rPr>
                <w:rFonts w:ascii="Times New Roman" w:hAnsi="Times New Roman" w:hint="eastAsia"/>
                <w:szCs w:val="21"/>
                <w:u w:val="single"/>
              </w:rPr>
              <w:t>2025</w:t>
            </w:r>
            <w:r>
              <w:rPr>
                <w:rFonts w:ascii="Times New Roman" w:hAnsi="Times New Roman"/>
                <w:bCs/>
                <w:szCs w:val="21"/>
              </w:rPr>
              <w:t>年</w:t>
            </w:r>
            <w:r>
              <w:rPr>
                <w:rFonts w:ascii="Times New Roman" w:hAnsi="Times New Roman" w:hint="eastAsia"/>
                <w:szCs w:val="21"/>
                <w:u w:val="single"/>
              </w:rPr>
              <w:t>2</w:t>
            </w:r>
            <w:r>
              <w:rPr>
                <w:rFonts w:ascii="Times New Roman" w:hAnsi="Times New Roman"/>
                <w:bCs/>
                <w:szCs w:val="21"/>
              </w:rPr>
              <w:t>月</w:t>
            </w:r>
            <w:r>
              <w:rPr>
                <w:rFonts w:ascii="Times New Roman" w:hAnsi="Times New Roman" w:hint="eastAsia"/>
                <w:szCs w:val="21"/>
                <w:u w:val="single"/>
              </w:rPr>
              <w:t>21</w:t>
            </w:r>
            <w:r>
              <w:rPr>
                <w:rFonts w:ascii="Times New Roman" w:hAnsi="Times New Roman"/>
                <w:bCs/>
                <w:szCs w:val="21"/>
              </w:rPr>
              <w:t>日</w:t>
            </w:r>
            <w:r>
              <w:rPr>
                <w:rFonts w:ascii="Times New Roman" w:hAnsi="Times New Roman" w:hint="eastAsia"/>
                <w:bCs/>
                <w:szCs w:val="21"/>
              </w:rPr>
              <w:t>09:30</w:t>
            </w:r>
            <w:r>
              <w:rPr>
                <w:rFonts w:ascii="Times New Roman" w:hAnsi="Times New Roman"/>
                <w:szCs w:val="21"/>
              </w:rPr>
              <w:t>（北京时间）</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b/>
                <w:szCs w:val="21"/>
              </w:rPr>
              <w:t>开标方式：</w:t>
            </w:r>
            <w:r>
              <w:rPr>
                <w:rFonts w:ascii="Times New Roman" w:hAnsi="Times New Roman"/>
                <w:szCs w:val="21"/>
                <w:u w:val="single"/>
              </w:rPr>
              <w:t>线下开标</w:t>
            </w:r>
          </w:p>
          <w:p w:rsidR="007A0A02" w:rsidRDefault="00DD3580">
            <w:pPr>
              <w:topLinePunct/>
              <w:autoSpaceDE w:val="0"/>
              <w:autoSpaceDN w:val="0"/>
              <w:adjustRightInd w:val="0"/>
              <w:snapToGrid w:val="0"/>
              <w:spacing w:line="360" w:lineRule="auto"/>
              <w:rPr>
                <w:rFonts w:ascii="Times New Roman" w:hAnsi="Times New Roman"/>
                <w:b/>
                <w:szCs w:val="21"/>
              </w:rPr>
            </w:pPr>
            <w:r>
              <w:rPr>
                <w:rFonts w:ascii="Times New Roman" w:hAnsi="Times New Roman"/>
                <w:b/>
                <w:szCs w:val="21"/>
              </w:rPr>
              <w:t>提交投标文件地点：</w:t>
            </w:r>
            <w:r>
              <w:rPr>
                <w:rFonts w:ascii="Times New Roman" w:hAnsi="Times New Roman"/>
                <w:b/>
                <w:szCs w:val="21"/>
              </w:rPr>
              <w:t>温州市鹿城区市府路鹿城壹号</w:t>
            </w:r>
            <w:r>
              <w:rPr>
                <w:rFonts w:ascii="Times New Roman" w:hAnsi="Times New Roman"/>
                <w:b/>
                <w:szCs w:val="21"/>
              </w:rPr>
              <w:t>18</w:t>
            </w:r>
            <w:r>
              <w:rPr>
                <w:rFonts w:ascii="Times New Roman" w:hAnsi="Times New Roman"/>
                <w:b/>
                <w:szCs w:val="21"/>
              </w:rPr>
              <w:t>幢</w:t>
            </w:r>
            <w:r>
              <w:rPr>
                <w:rFonts w:ascii="Times New Roman" w:hAnsi="Times New Roman"/>
                <w:b/>
                <w:szCs w:val="21"/>
              </w:rPr>
              <w:t>403</w:t>
            </w:r>
            <w:r>
              <w:rPr>
                <w:rFonts w:ascii="Times New Roman" w:hAnsi="Times New Roman"/>
                <w:b/>
                <w:szCs w:val="21"/>
              </w:rPr>
              <w:t>室</w:t>
            </w:r>
            <w:r>
              <w:rPr>
                <w:rFonts w:ascii="Times New Roman" w:hAnsi="Times New Roman" w:hint="eastAsia"/>
                <w:b/>
                <w:szCs w:val="21"/>
              </w:rPr>
              <w:t>开标室</w:t>
            </w:r>
          </w:p>
          <w:p w:rsidR="007A0A02" w:rsidRDefault="00DD3580">
            <w:pPr>
              <w:topLinePunct/>
              <w:autoSpaceDE w:val="0"/>
              <w:autoSpaceDN w:val="0"/>
              <w:adjustRightInd w:val="0"/>
              <w:snapToGrid w:val="0"/>
              <w:spacing w:line="360" w:lineRule="auto"/>
              <w:rPr>
                <w:rFonts w:ascii="Times New Roman" w:hAnsi="Times New Roman"/>
                <w:b/>
                <w:szCs w:val="21"/>
              </w:rPr>
            </w:pPr>
            <w:r>
              <w:rPr>
                <w:rFonts w:ascii="Times New Roman" w:hAnsi="Times New Roman"/>
                <w:b/>
                <w:szCs w:val="21"/>
              </w:rPr>
              <w:t>开标地点：</w:t>
            </w:r>
            <w:r>
              <w:rPr>
                <w:rFonts w:ascii="Times New Roman" w:hAnsi="Times New Roman"/>
                <w:b/>
                <w:szCs w:val="21"/>
              </w:rPr>
              <w:t>温州市鹿城区市府路鹿城壹号</w:t>
            </w:r>
            <w:r>
              <w:rPr>
                <w:rFonts w:ascii="Times New Roman" w:hAnsi="Times New Roman"/>
                <w:b/>
                <w:szCs w:val="21"/>
              </w:rPr>
              <w:t>18</w:t>
            </w:r>
            <w:r>
              <w:rPr>
                <w:rFonts w:ascii="Times New Roman" w:hAnsi="Times New Roman"/>
                <w:b/>
                <w:szCs w:val="21"/>
              </w:rPr>
              <w:t>幢</w:t>
            </w:r>
            <w:r>
              <w:rPr>
                <w:rFonts w:ascii="Times New Roman" w:hAnsi="Times New Roman"/>
                <w:b/>
                <w:szCs w:val="21"/>
              </w:rPr>
              <w:t>403</w:t>
            </w:r>
            <w:r>
              <w:rPr>
                <w:rFonts w:ascii="Times New Roman" w:hAnsi="Times New Roman"/>
                <w:b/>
                <w:szCs w:val="21"/>
              </w:rPr>
              <w:t>室</w:t>
            </w:r>
            <w:r>
              <w:rPr>
                <w:rFonts w:ascii="Times New Roman" w:hAnsi="Times New Roman" w:hint="eastAsia"/>
                <w:b/>
                <w:szCs w:val="21"/>
              </w:rPr>
              <w:t>开标室</w:t>
            </w:r>
          </w:p>
          <w:p w:rsidR="007A0A02" w:rsidRDefault="00DD3580">
            <w:pPr>
              <w:topLinePunct/>
              <w:autoSpaceDE w:val="0"/>
              <w:autoSpaceDN w:val="0"/>
              <w:adjustRightInd w:val="0"/>
              <w:snapToGrid w:val="0"/>
              <w:spacing w:line="360" w:lineRule="auto"/>
              <w:rPr>
                <w:rFonts w:ascii="Times New Roman" w:hAnsi="Times New Roman"/>
                <w:b/>
                <w:szCs w:val="21"/>
              </w:rPr>
            </w:pPr>
            <w:r>
              <w:rPr>
                <w:rFonts w:ascii="Times New Roman" w:hAnsi="Times New Roman"/>
                <w:b/>
                <w:szCs w:val="21"/>
              </w:rPr>
              <w:t>联系电话：</w:t>
            </w:r>
            <w:r>
              <w:rPr>
                <w:rFonts w:ascii="Times New Roman" w:hAnsi="Times New Roman" w:hint="eastAsia"/>
                <w:b/>
                <w:szCs w:val="21"/>
                <w:u w:val="single"/>
              </w:rPr>
              <w:t>0577-88899877</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19</w:t>
            </w:r>
          </w:p>
        </w:tc>
        <w:tc>
          <w:tcPr>
            <w:tcW w:w="1984" w:type="dxa"/>
            <w:vAlign w:val="center"/>
          </w:tcPr>
          <w:p w:rsidR="007A0A02" w:rsidRDefault="00DD3580">
            <w:pPr>
              <w:tabs>
                <w:tab w:val="left" w:pos="1875"/>
              </w:tabs>
              <w:adjustRightInd w:val="0"/>
              <w:snapToGrid w:val="0"/>
              <w:spacing w:line="360" w:lineRule="auto"/>
              <w:jc w:val="center"/>
              <w:rPr>
                <w:rFonts w:ascii="Times New Roman" w:hAnsi="Times New Roman"/>
                <w:b/>
                <w:szCs w:val="21"/>
              </w:rPr>
            </w:pPr>
            <w:r>
              <w:rPr>
                <w:rFonts w:ascii="Times New Roman" w:hAnsi="Times New Roman"/>
                <w:szCs w:val="21"/>
              </w:rPr>
              <w:t>投标保证金</w:t>
            </w:r>
          </w:p>
        </w:tc>
        <w:tc>
          <w:tcPr>
            <w:tcW w:w="6058" w:type="dxa"/>
            <w:gridSpan w:val="2"/>
            <w:vAlign w:val="center"/>
          </w:tcPr>
          <w:p w:rsidR="007A0A02" w:rsidRDefault="00DD3580">
            <w:pPr>
              <w:topLinePunct/>
              <w:autoSpaceDE w:val="0"/>
              <w:autoSpaceDN w:val="0"/>
              <w:adjustRightInd w:val="0"/>
              <w:snapToGrid w:val="0"/>
              <w:spacing w:line="360" w:lineRule="auto"/>
              <w:rPr>
                <w:rFonts w:ascii="Times New Roman" w:hAnsi="Times New Roman"/>
                <w:snapToGrid w:val="0"/>
                <w:szCs w:val="21"/>
                <w:lang w:val="zh-CN"/>
              </w:rPr>
            </w:pPr>
            <w:r>
              <w:rPr>
                <w:rFonts w:ascii="宋体" w:hAnsi="宋体" w:cs="宋体" w:hint="eastAsia"/>
                <w:szCs w:val="21"/>
              </w:rPr>
              <w:sym w:font="Wingdings 2" w:char="0052"/>
            </w:r>
            <w:r>
              <w:rPr>
                <w:rFonts w:ascii="Times New Roman" w:hAnsi="Times New Roman"/>
                <w:szCs w:val="21"/>
              </w:rPr>
              <w:t>不要求提供</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sym w:font="Wingdings 2" w:char="F0A3"/>
            </w:r>
            <w:r>
              <w:rPr>
                <w:rFonts w:ascii="Times New Roman" w:hAnsi="Times New Roman"/>
                <w:szCs w:val="21"/>
              </w:rPr>
              <w:t>要求提供：</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）金额：</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采购包</w:t>
            </w:r>
            <w:r>
              <w:rPr>
                <w:rFonts w:ascii="Times New Roman" w:hAnsi="Times New Roman"/>
                <w:szCs w:val="21"/>
              </w:rPr>
              <w:t>1</w:t>
            </w:r>
            <w:r>
              <w:rPr>
                <w:rFonts w:ascii="Times New Roman" w:hAnsi="Times New Roman"/>
                <w:szCs w:val="21"/>
              </w:rPr>
              <w:t>：人民币</w:t>
            </w:r>
            <w:r>
              <w:rPr>
                <w:rFonts w:ascii="Times New Roman" w:hAnsi="Times New Roman"/>
                <w:szCs w:val="21"/>
                <w:u w:val="single"/>
              </w:rPr>
              <w:t xml:space="preserve">  </w:t>
            </w:r>
            <w:r>
              <w:rPr>
                <w:rFonts w:ascii="Times New Roman" w:hAnsi="Times New Roman"/>
                <w:i/>
                <w:szCs w:val="21"/>
                <w:u w:val="single"/>
              </w:rPr>
              <w:t xml:space="preserve">        </w:t>
            </w:r>
            <w:r>
              <w:rPr>
                <w:rFonts w:ascii="Times New Roman" w:hAnsi="Times New Roman"/>
                <w:szCs w:val="21"/>
                <w:u w:val="single"/>
              </w:rPr>
              <w:t xml:space="preserve">  </w:t>
            </w:r>
            <w:r>
              <w:rPr>
                <w:rFonts w:ascii="Times New Roman" w:hAnsi="Times New Roman"/>
                <w:szCs w:val="21"/>
              </w:rPr>
              <w:t>元。</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）提交方式：</w:t>
            </w:r>
            <w:r>
              <w:rPr>
                <w:rFonts w:ascii="Times New Roman" w:hAnsi="Times New Roman"/>
                <w:szCs w:val="21"/>
                <w:u w:val="single"/>
              </w:rPr>
              <w:t xml:space="preserve">                </w:t>
            </w:r>
          </w:p>
          <w:p w:rsidR="007A0A02" w:rsidRDefault="00DD3580">
            <w:pPr>
              <w:topLinePunct/>
              <w:autoSpaceDE w:val="0"/>
              <w:autoSpaceDN w:val="0"/>
              <w:adjustRightInd w:val="0"/>
              <w:snapToGrid w:val="0"/>
              <w:spacing w:line="360" w:lineRule="auto"/>
              <w:rPr>
                <w:rFonts w:ascii="Times New Roman" w:hAnsi="Times New Roman"/>
                <w:szCs w:val="21"/>
                <w:u w:val="single"/>
              </w:rPr>
            </w:pPr>
            <w:r>
              <w:rPr>
                <w:rFonts w:ascii="Times New Roman" w:hAnsi="Times New Roman"/>
                <w:szCs w:val="21"/>
              </w:rPr>
              <w:t>收款账户：</w:t>
            </w:r>
            <w:r>
              <w:rPr>
                <w:rFonts w:ascii="Times New Roman" w:hAnsi="Times New Roman"/>
                <w:szCs w:val="21"/>
                <w:u w:val="single"/>
              </w:rPr>
              <w:t xml:space="preserve">                    </w:t>
            </w:r>
          </w:p>
          <w:p w:rsidR="007A0A02" w:rsidRDefault="00DD3580">
            <w:pPr>
              <w:topLinePunct/>
              <w:autoSpaceDE w:val="0"/>
              <w:autoSpaceDN w:val="0"/>
              <w:adjustRightInd w:val="0"/>
              <w:snapToGrid w:val="0"/>
              <w:spacing w:line="360" w:lineRule="auto"/>
              <w:rPr>
                <w:rFonts w:ascii="Times New Roman" w:hAnsi="Times New Roman"/>
                <w:szCs w:val="21"/>
                <w:u w:val="single"/>
              </w:rPr>
            </w:pPr>
            <w:r>
              <w:rPr>
                <w:rFonts w:ascii="Times New Roman" w:hAnsi="Times New Roman"/>
                <w:szCs w:val="21"/>
              </w:rPr>
              <w:t>开户银行：</w:t>
            </w:r>
            <w:r>
              <w:rPr>
                <w:rFonts w:ascii="Times New Roman" w:hAnsi="Times New Roman"/>
                <w:szCs w:val="21"/>
                <w:u w:val="single"/>
              </w:rPr>
              <w:t xml:space="preserve">                    </w:t>
            </w:r>
          </w:p>
          <w:p w:rsidR="007A0A02" w:rsidRDefault="00DD3580">
            <w:pPr>
              <w:rPr>
                <w:rFonts w:ascii="Times New Roman" w:hAnsi="Times New Roman"/>
                <w:szCs w:val="21"/>
              </w:rPr>
            </w:pPr>
            <w:r>
              <w:rPr>
                <w:rFonts w:ascii="Times New Roman" w:hAnsi="Times New Roman"/>
                <w:szCs w:val="21"/>
              </w:rPr>
              <w:t>银行账户：</w:t>
            </w:r>
            <w:r>
              <w:rPr>
                <w:rFonts w:ascii="Times New Roman" w:hAnsi="Times New Roman"/>
                <w:szCs w:val="21"/>
                <w:u w:val="single"/>
              </w:rPr>
              <w:t xml:space="preserve">                    </w:t>
            </w:r>
          </w:p>
          <w:p w:rsidR="007A0A02" w:rsidRDefault="007A0A02">
            <w:pPr>
              <w:topLinePunct/>
              <w:autoSpaceDE w:val="0"/>
              <w:autoSpaceDN w:val="0"/>
              <w:adjustRightInd w:val="0"/>
              <w:snapToGrid w:val="0"/>
              <w:spacing w:line="360" w:lineRule="auto"/>
              <w:rPr>
                <w:rFonts w:ascii="Times New Roman" w:hAnsi="Times New Roman"/>
                <w:b/>
                <w:szCs w:val="21"/>
              </w:rPr>
            </w:pPr>
          </w:p>
        </w:tc>
      </w:tr>
      <w:tr w:rsidR="007A0A02">
        <w:trPr>
          <w:jc w:val="center"/>
        </w:trPr>
        <w:tc>
          <w:tcPr>
            <w:tcW w:w="935" w:type="dxa"/>
            <w:vMerge w:val="restart"/>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20</w:t>
            </w:r>
          </w:p>
        </w:tc>
        <w:tc>
          <w:tcPr>
            <w:tcW w:w="1984" w:type="dxa"/>
            <w:vMerge w:val="restart"/>
            <w:vAlign w:val="center"/>
          </w:tcPr>
          <w:p w:rsidR="007A0A02" w:rsidRDefault="00DD3580">
            <w:pPr>
              <w:tabs>
                <w:tab w:val="left" w:pos="1875"/>
              </w:tabs>
              <w:adjustRightInd w:val="0"/>
              <w:snapToGrid w:val="0"/>
              <w:spacing w:line="360" w:lineRule="auto"/>
              <w:jc w:val="center"/>
              <w:rPr>
                <w:rFonts w:ascii="Times New Roman" w:hAnsi="Times New Roman"/>
                <w:szCs w:val="21"/>
              </w:rPr>
            </w:pPr>
            <w:r>
              <w:rPr>
                <w:rFonts w:ascii="Times New Roman" w:hAnsi="Times New Roman"/>
                <w:szCs w:val="21"/>
              </w:rPr>
              <w:t>不予退还投标保证金的情形</w:t>
            </w:r>
          </w:p>
        </w:tc>
        <w:tc>
          <w:tcPr>
            <w:tcW w:w="6058" w:type="dxa"/>
            <w:gridSpan w:val="2"/>
            <w:vAlign w:val="center"/>
          </w:tcPr>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有下列情形之一的，投标保证金将不予退还：</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投标人串通投标或有视为串通投标情形之一的；</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szCs w:val="21"/>
              </w:rPr>
              <w:t>投标人提供虚假材料；</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投标人采取不正当手段诋毁、排挤其他投标人；</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投标截止时间后，投标人在投标有效期内撤销投标文件；</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中标人有下列情形之一的：</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除不可抗力外，因中标人自身原因未在中标通知书要求的期限内与采购人签订政府采购合同；</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未按照招标文件、投标文件的约定签订政府采购合同或提交履约保证金。</w:t>
            </w:r>
          </w:p>
          <w:p w:rsidR="007A0A02" w:rsidRDefault="00DD3580">
            <w:pPr>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注：若上述投标保证金不予退还情形给采购人（采购代理机构）造成损失，则投标人还要承担相应的赔偿责任。</w:t>
            </w:r>
          </w:p>
        </w:tc>
      </w:tr>
      <w:tr w:rsidR="007A0A02">
        <w:trPr>
          <w:jc w:val="center"/>
        </w:trPr>
        <w:tc>
          <w:tcPr>
            <w:tcW w:w="935" w:type="dxa"/>
            <w:vMerge/>
            <w:vAlign w:val="center"/>
          </w:tcPr>
          <w:p w:rsidR="007A0A02" w:rsidRDefault="007A0A02">
            <w:pPr>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topLinePunct/>
              <w:autoSpaceDE w:val="0"/>
              <w:autoSpaceDN w:val="0"/>
              <w:spacing w:line="360" w:lineRule="auto"/>
              <w:rPr>
                <w:rFonts w:ascii="Times New Roman" w:hAnsi="Times New Roman"/>
                <w:szCs w:val="21"/>
              </w:rPr>
            </w:pPr>
            <w:r>
              <w:rPr>
                <w:rFonts w:ascii="Times New Roman" w:hAnsi="Times New Roman"/>
                <w:szCs w:val="21"/>
              </w:rPr>
              <w:t>其他不予退还投标保证金的情形：</w:t>
            </w:r>
            <w:r>
              <w:rPr>
                <w:rFonts w:ascii="Times New Roman" w:hAnsi="Times New Roman"/>
                <w:szCs w:val="21"/>
                <w:u w:val="single"/>
              </w:rPr>
              <w:t xml:space="preserve">                  </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21</w:t>
            </w:r>
          </w:p>
        </w:tc>
        <w:tc>
          <w:tcPr>
            <w:tcW w:w="1984" w:type="dxa"/>
            <w:vAlign w:val="center"/>
          </w:tcPr>
          <w:p w:rsidR="007A0A02" w:rsidRDefault="00DD3580">
            <w:pPr>
              <w:adjustRightInd w:val="0"/>
              <w:snapToGrid w:val="0"/>
              <w:spacing w:line="360" w:lineRule="auto"/>
              <w:jc w:val="center"/>
              <w:rPr>
                <w:rFonts w:ascii="Times New Roman" w:hAnsi="Times New Roman"/>
                <w:b/>
                <w:szCs w:val="21"/>
              </w:rPr>
            </w:pPr>
            <w:r>
              <w:rPr>
                <w:rFonts w:ascii="Times New Roman" w:hAnsi="Times New Roman"/>
                <w:szCs w:val="21"/>
              </w:rPr>
              <w:t>信用记录审查</w:t>
            </w:r>
          </w:p>
        </w:tc>
        <w:tc>
          <w:tcPr>
            <w:tcW w:w="6058" w:type="dxa"/>
            <w:gridSpan w:val="2"/>
            <w:vAlign w:val="center"/>
          </w:tcPr>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根据《财政部关于在政府采购活动中查询及使用信用记录有关问题的通知》（财库</w:t>
            </w:r>
            <w:r>
              <w:rPr>
                <w:rFonts w:ascii="仿宋_GB2312" w:eastAsia="仿宋_GB2312" w:hAnsi="仿宋_GB2312" w:cs="仿宋_GB2312" w:hint="eastAsia"/>
                <w:szCs w:val="21"/>
              </w:rPr>
              <w:t>〔</w:t>
            </w:r>
            <w:r>
              <w:rPr>
                <w:rFonts w:ascii="Times New Roman" w:hAnsi="Times New Roman"/>
                <w:szCs w:val="21"/>
              </w:rPr>
              <w:t>2016</w:t>
            </w:r>
            <w:r>
              <w:rPr>
                <w:rFonts w:ascii="仿宋_GB2312" w:eastAsia="仿宋_GB2312" w:hAnsi="仿宋_GB2312" w:cs="仿宋_GB2312" w:hint="eastAsia"/>
                <w:szCs w:val="21"/>
              </w:rPr>
              <w:t>〕</w:t>
            </w:r>
            <w:r>
              <w:rPr>
                <w:rFonts w:ascii="Times New Roman" w:hAnsi="Times New Roman"/>
                <w:szCs w:val="21"/>
              </w:rPr>
              <w:t>125</w:t>
            </w:r>
            <w:r>
              <w:rPr>
                <w:rFonts w:ascii="Times New Roman" w:hAnsi="Times New Roman"/>
                <w:szCs w:val="21"/>
              </w:rPr>
              <w:t>号）规定，开标结束后，采购人、采购代理机构将通过</w:t>
            </w:r>
            <w:r>
              <w:rPr>
                <w:rFonts w:ascii="Times New Roman" w:hAnsi="Times New Roman"/>
                <w:szCs w:val="21"/>
              </w:rPr>
              <w:t>“</w:t>
            </w:r>
            <w:r>
              <w:rPr>
                <w:rFonts w:ascii="Times New Roman" w:hAnsi="Times New Roman"/>
                <w:szCs w:val="21"/>
              </w:rPr>
              <w:t>信用中国</w:t>
            </w:r>
            <w:r>
              <w:rPr>
                <w:rFonts w:ascii="Times New Roman" w:hAnsi="Times New Roman"/>
                <w:szCs w:val="21"/>
              </w:rPr>
              <w:t>”</w:t>
            </w:r>
            <w:r>
              <w:rPr>
                <w:rFonts w:ascii="Times New Roman" w:hAnsi="Times New Roman"/>
                <w:szCs w:val="21"/>
              </w:rPr>
              <w:t>网站（</w:t>
            </w:r>
            <w:r>
              <w:rPr>
                <w:rFonts w:ascii="Times New Roman" w:hAnsi="Times New Roman"/>
                <w:szCs w:val="21"/>
              </w:rPr>
              <w:t>www.creditchina.gov.cn</w:t>
            </w:r>
            <w:r>
              <w:rPr>
                <w:rFonts w:ascii="Times New Roman" w:hAnsi="Times New Roman"/>
                <w:szCs w:val="21"/>
              </w:rPr>
              <w:t>）、中国政府采购网（</w:t>
            </w:r>
            <w:hyperlink r:id="rId15" w:history="1">
              <w:r>
                <w:rPr>
                  <w:rFonts w:ascii="Times New Roman" w:hAnsi="Times New Roman"/>
                  <w:szCs w:val="21"/>
                </w:rPr>
                <w:t>www.ccgp.gov.cn</w:t>
              </w:r>
            </w:hyperlink>
            <w:r>
              <w:rPr>
                <w:rFonts w:ascii="Times New Roman" w:hAnsi="Times New Roman"/>
                <w:szCs w:val="21"/>
              </w:rPr>
              <w:t>），对投标人截止到投标截止时间的信用记录进行审查，对列入失信被执行人、重大税收违法案件当事人名单、政府采购严重违法失信行为记录名单</w:t>
            </w:r>
            <w:r>
              <w:rPr>
                <w:rFonts w:ascii="Times New Roman" w:hAnsi="Times New Roman"/>
                <w:szCs w:val="21"/>
              </w:rPr>
              <w:t>及其他不符合《中华人民共和国政府采购法》第二十二条规定条件</w:t>
            </w:r>
            <w:r>
              <w:rPr>
                <w:rFonts w:ascii="Times New Roman" w:hAnsi="Times New Roman"/>
                <w:szCs w:val="21"/>
              </w:rPr>
              <w:t>的投标人，其投标将被拒绝。</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本次查询的信用记录仅限于本项目使用，查询结果将留存在采购档案中。</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在上述指定网站不能查询信用信息的投标人，应提供相关证明材料（原件加盖公章）。</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22</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支持中小型</w:t>
            </w:r>
          </w:p>
          <w:p w:rsidR="007A0A02" w:rsidRDefault="00DD3580">
            <w:pPr>
              <w:topLinePunct/>
              <w:autoSpaceDE w:val="0"/>
              <w:autoSpaceDN w:val="0"/>
              <w:adjustRightInd w:val="0"/>
              <w:snapToGrid w:val="0"/>
              <w:spacing w:line="360" w:lineRule="auto"/>
              <w:jc w:val="center"/>
              <w:rPr>
                <w:rFonts w:ascii="Times New Roman" w:hAnsi="Times New Roman"/>
                <w:b/>
                <w:szCs w:val="21"/>
              </w:rPr>
            </w:pPr>
            <w:r>
              <w:rPr>
                <w:rFonts w:ascii="Times New Roman" w:hAnsi="Times New Roman"/>
                <w:szCs w:val="21"/>
              </w:rPr>
              <w:t>企业发展</w:t>
            </w:r>
          </w:p>
        </w:tc>
        <w:tc>
          <w:tcPr>
            <w:tcW w:w="6058" w:type="dxa"/>
            <w:gridSpan w:val="2"/>
            <w:vAlign w:val="center"/>
          </w:tcPr>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t>根据《政府采购促进中小型企业发展管理办法》（财库</w:t>
            </w:r>
            <w:r>
              <w:rPr>
                <w:rFonts w:ascii="仿宋_GB2312" w:eastAsia="仿宋_GB2312" w:hAnsi="仿宋_GB2312" w:cs="仿宋_GB2312" w:hint="eastAsia"/>
                <w:szCs w:val="21"/>
              </w:rPr>
              <w:t>〔</w:t>
            </w:r>
            <w:r>
              <w:rPr>
                <w:rFonts w:ascii="Times New Roman" w:hAnsi="Times New Roman"/>
                <w:szCs w:val="21"/>
              </w:rPr>
              <w:t>2020</w:t>
            </w:r>
            <w:r>
              <w:rPr>
                <w:rFonts w:ascii="仿宋_GB2312" w:eastAsia="仿宋_GB2312" w:hAnsi="仿宋_GB2312" w:cs="仿宋_GB2312" w:hint="eastAsia"/>
                <w:szCs w:val="21"/>
              </w:rPr>
              <w:t>〕</w:t>
            </w:r>
            <w:r>
              <w:rPr>
                <w:rFonts w:ascii="Times New Roman" w:hAnsi="Times New Roman"/>
                <w:szCs w:val="21"/>
              </w:rPr>
              <w:t>46</w:t>
            </w:r>
            <w:r>
              <w:rPr>
                <w:rFonts w:ascii="Times New Roman" w:hAnsi="Times New Roman"/>
                <w:szCs w:val="21"/>
              </w:rPr>
              <w:t>号），鼓励中小企业参加本项目采购活动。</w:t>
            </w:r>
          </w:p>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t>在货物采购项目中，满足所有标的均由中小企业制造，即所有标的均由中小企业生产且使用该中小企业商号或者注册商标的，可享受中小企业扶持政策。</w:t>
            </w:r>
          </w:p>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t>在服务采购项目中，满足服务由中小企业承接，即提供服务的人员为中小企业依照《中华人民共和国劳动合同法》订立劳动合同的从业人员的，可享受中小企业扶持政策。</w:t>
            </w:r>
          </w:p>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t>本项目：</w:t>
            </w:r>
          </w:p>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sym w:font="Wingdings 2" w:char="00A3"/>
            </w:r>
            <w:r>
              <w:rPr>
                <w:rFonts w:ascii="Times New Roman" w:hAnsi="Times New Roman"/>
                <w:szCs w:val="21"/>
              </w:rPr>
              <w:t>专门面向中小企业采购项目。</w:t>
            </w:r>
          </w:p>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sym w:font="Wingdings 2" w:char="00A3"/>
            </w:r>
            <w:r>
              <w:rPr>
                <w:rFonts w:ascii="Times New Roman" w:hAnsi="Times New Roman"/>
                <w:szCs w:val="21"/>
              </w:rPr>
              <w:t>预留份额面向中小企业采购项目（说明：</w:t>
            </w:r>
            <w:r>
              <w:rPr>
                <w:rFonts w:ascii="Times New Roman" w:hAnsi="Times New Roman"/>
                <w:szCs w:val="21"/>
                <w:u w:val="single"/>
              </w:rPr>
              <w:t xml:space="preserve">        </w:t>
            </w:r>
            <w:r>
              <w:rPr>
                <w:rFonts w:ascii="Times New Roman" w:hAnsi="Times New Roman"/>
                <w:szCs w:val="21"/>
              </w:rPr>
              <w:t>）。</w:t>
            </w:r>
          </w:p>
          <w:p w:rsidR="007A0A02" w:rsidRDefault="00DD3580">
            <w:pPr>
              <w:adjustRightInd w:val="0"/>
              <w:snapToGrid w:val="0"/>
              <w:spacing w:line="360" w:lineRule="auto"/>
              <w:ind w:firstLineChars="200" w:firstLine="420"/>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非专门面向中小企业采购项目。对小型和微型企业的投标价格给予</w:t>
            </w:r>
            <w:r>
              <w:rPr>
                <w:rFonts w:ascii="Times New Roman" w:hAnsi="Times New Roman" w:hint="eastAsia"/>
                <w:szCs w:val="21"/>
                <w:u w:val="single"/>
              </w:rPr>
              <w:t>15</w:t>
            </w:r>
            <w:r>
              <w:rPr>
                <w:rFonts w:ascii="Times New Roman" w:hAnsi="Times New Roman"/>
                <w:szCs w:val="21"/>
              </w:rPr>
              <w:t>%</w:t>
            </w:r>
            <w:r>
              <w:rPr>
                <w:rFonts w:ascii="Times New Roman" w:hAnsi="Times New Roman"/>
                <w:szCs w:val="21"/>
              </w:rPr>
              <w:t>的扣除，用扣除后的价格参与评审。</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23</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b/>
                <w:szCs w:val="21"/>
              </w:rPr>
            </w:pPr>
            <w:r>
              <w:rPr>
                <w:rFonts w:ascii="Times New Roman" w:hAnsi="Times New Roman"/>
                <w:szCs w:val="21"/>
              </w:rPr>
              <w:t>支持监狱企业发展</w:t>
            </w:r>
          </w:p>
        </w:tc>
        <w:tc>
          <w:tcPr>
            <w:tcW w:w="6058" w:type="dxa"/>
            <w:gridSpan w:val="2"/>
            <w:vAlign w:val="center"/>
          </w:tcPr>
          <w:p w:rsidR="007A0A02" w:rsidRDefault="00DD3580">
            <w:pPr>
              <w:adjustRightInd w:val="0"/>
              <w:snapToGrid w:val="0"/>
              <w:spacing w:line="360" w:lineRule="auto"/>
              <w:ind w:firstLineChars="200" w:firstLine="420"/>
              <w:jc w:val="left"/>
              <w:rPr>
                <w:rFonts w:ascii="Times New Roman" w:hAnsi="Times New Roman"/>
                <w:b/>
                <w:szCs w:val="21"/>
              </w:rPr>
            </w:pPr>
            <w:r>
              <w:rPr>
                <w:rFonts w:ascii="Times New Roman" w:hAnsi="Times New Roman"/>
                <w:szCs w:val="21"/>
              </w:rPr>
              <w:t>根据《关于政府采购支持监狱企业发展有关问题的通知》（财库</w:t>
            </w:r>
            <w:r>
              <w:rPr>
                <w:rFonts w:ascii="仿宋_GB2312" w:eastAsia="仿宋_GB2312" w:hAnsi="仿宋_GB2312" w:cs="仿宋_GB2312" w:hint="eastAsia"/>
                <w:szCs w:val="21"/>
              </w:rPr>
              <w:t>〔</w:t>
            </w:r>
            <w:r>
              <w:rPr>
                <w:rFonts w:ascii="Times New Roman" w:hAnsi="Times New Roman"/>
                <w:szCs w:val="21"/>
              </w:rPr>
              <w:t>2014</w:t>
            </w:r>
            <w:r>
              <w:rPr>
                <w:rFonts w:ascii="仿宋_GB2312" w:eastAsia="仿宋_GB2312" w:hAnsi="仿宋_GB2312" w:cs="仿宋_GB2312" w:hint="eastAsia"/>
                <w:szCs w:val="21"/>
              </w:rPr>
              <w:t>〕</w:t>
            </w:r>
            <w:r>
              <w:rPr>
                <w:rFonts w:ascii="Times New Roman" w:hAnsi="Times New Roman"/>
                <w:szCs w:val="21"/>
              </w:rPr>
              <w:t>68</w:t>
            </w:r>
            <w:r>
              <w:rPr>
                <w:rFonts w:ascii="Times New Roman" w:hAnsi="Times New Roman"/>
                <w:szCs w:val="21"/>
              </w:rPr>
              <w:t>号），监狱企业视同小型、微型企业，按照</w:t>
            </w:r>
            <w:r>
              <w:rPr>
                <w:rFonts w:ascii="Times New Roman" w:hAnsi="Times New Roman"/>
                <w:b/>
                <w:bCs/>
                <w:szCs w:val="21"/>
              </w:rPr>
              <w:t>投标人</w:t>
            </w:r>
            <w:r>
              <w:rPr>
                <w:rFonts w:ascii="Times New Roman" w:hAnsi="Times New Roman"/>
                <w:b/>
                <w:bCs/>
                <w:szCs w:val="21"/>
              </w:rPr>
              <w:lastRenderedPageBreak/>
              <w:t>须知前附表第</w:t>
            </w:r>
            <w:r>
              <w:rPr>
                <w:rFonts w:ascii="Times New Roman" w:hAnsi="Times New Roman"/>
                <w:b/>
                <w:bCs/>
                <w:szCs w:val="21"/>
              </w:rPr>
              <w:t>22</w:t>
            </w:r>
            <w:r>
              <w:rPr>
                <w:rFonts w:ascii="Times New Roman" w:hAnsi="Times New Roman"/>
                <w:b/>
                <w:bCs/>
                <w:szCs w:val="21"/>
              </w:rPr>
              <w:t>项</w:t>
            </w:r>
            <w:r>
              <w:rPr>
                <w:rFonts w:ascii="Times New Roman" w:hAnsi="Times New Roman"/>
                <w:szCs w:val="21"/>
              </w:rPr>
              <w:t>享受价格扣除政策。</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lastRenderedPageBreak/>
              <w:t>24</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促进残疾人</w:t>
            </w:r>
          </w:p>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就业</w:t>
            </w:r>
          </w:p>
        </w:tc>
        <w:tc>
          <w:tcPr>
            <w:tcW w:w="6058" w:type="dxa"/>
            <w:gridSpan w:val="2"/>
            <w:vAlign w:val="center"/>
          </w:tcPr>
          <w:p w:rsidR="007A0A02" w:rsidRDefault="00DD3580">
            <w:pPr>
              <w:adjustRightInd w:val="0"/>
              <w:snapToGrid w:val="0"/>
              <w:spacing w:line="360" w:lineRule="auto"/>
              <w:ind w:firstLineChars="200" w:firstLine="420"/>
              <w:rPr>
                <w:rFonts w:ascii="Times New Roman" w:hAnsi="Times New Roman"/>
                <w:szCs w:val="21"/>
              </w:rPr>
            </w:pPr>
            <w:r>
              <w:rPr>
                <w:rFonts w:ascii="Times New Roman" w:hAnsi="Times New Roman"/>
                <w:szCs w:val="21"/>
              </w:rPr>
              <w:t>根据《关于促进残疾人就业政府采购政策的通知》（财库</w:t>
            </w:r>
            <w:r>
              <w:rPr>
                <w:rFonts w:ascii="仿宋_GB2312" w:eastAsia="仿宋_GB2312" w:hAnsi="仿宋_GB2312" w:cs="仿宋_GB2312" w:hint="eastAsia"/>
                <w:szCs w:val="21"/>
              </w:rPr>
              <w:t>〔</w:t>
            </w:r>
            <w:r>
              <w:rPr>
                <w:rFonts w:ascii="Times New Roman" w:hAnsi="Times New Roman"/>
                <w:szCs w:val="21"/>
              </w:rPr>
              <w:t>2017</w:t>
            </w:r>
            <w:r>
              <w:rPr>
                <w:rFonts w:ascii="仿宋_GB2312" w:eastAsia="仿宋_GB2312" w:hAnsi="仿宋_GB2312" w:cs="仿宋_GB2312" w:hint="eastAsia"/>
                <w:szCs w:val="21"/>
              </w:rPr>
              <w:t>〕</w:t>
            </w:r>
            <w:r>
              <w:rPr>
                <w:rFonts w:ascii="Times New Roman" w:hAnsi="Times New Roman"/>
                <w:szCs w:val="21"/>
              </w:rPr>
              <w:t>141</w:t>
            </w:r>
            <w:r>
              <w:rPr>
                <w:rFonts w:ascii="Times New Roman" w:hAnsi="Times New Roman"/>
                <w:szCs w:val="21"/>
              </w:rPr>
              <w:t>号），残疾人福利性单位视同小型、微型企业，按照</w:t>
            </w:r>
            <w:r>
              <w:rPr>
                <w:rFonts w:ascii="Times New Roman" w:hAnsi="Times New Roman"/>
                <w:b/>
                <w:bCs/>
                <w:szCs w:val="21"/>
              </w:rPr>
              <w:t>投标人须知前附表第</w:t>
            </w:r>
            <w:r>
              <w:rPr>
                <w:rFonts w:ascii="Times New Roman" w:hAnsi="Times New Roman"/>
                <w:b/>
                <w:bCs/>
                <w:szCs w:val="21"/>
              </w:rPr>
              <w:t>22</w:t>
            </w:r>
            <w:r>
              <w:rPr>
                <w:rFonts w:ascii="Times New Roman" w:hAnsi="Times New Roman"/>
                <w:b/>
                <w:bCs/>
                <w:szCs w:val="21"/>
              </w:rPr>
              <w:t>项</w:t>
            </w:r>
            <w:r>
              <w:rPr>
                <w:rFonts w:ascii="Times New Roman" w:hAnsi="Times New Roman"/>
                <w:szCs w:val="21"/>
              </w:rPr>
              <w:t>享受价格扣除政策。</w:t>
            </w:r>
          </w:p>
        </w:tc>
      </w:tr>
      <w:tr w:rsidR="007A0A02">
        <w:trPr>
          <w:jc w:val="center"/>
        </w:trPr>
        <w:tc>
          <w:tcPr>
            <w:tcW w:w="935" w:type="dxa"/>
            <w:vMerge w:val="restart"/>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25</w:t>
            </w:r>
          </w:p>
        </w:tc>
        <w:tc>
          <w:tcPr>
            <w:tcW w:w="1984" w:type="dxa"/>
            <w:vMerge w:val="restart"/>
            <w:vAlign w:val="center"/>
          </w:tcPr>
          <w:p w:rsidR="007A0A02" w:rsidRDefault="00DD3580">
            <w:pPr>
              <w:topLinePunct/>
              <w:autoSpaceDE w:val="0"/>
              <w:autoSpaceDN w:val="0"/>
              <w:adjustRightInd w:val="0"/>
              <w:snapToGrid w:val="0"/>
              <w:spacing w:line="360" w:lineRule="auto"/>
              <w:jc w:val="center"/>
              <w:rPr>
                <w:rFonts w:ascii="Times New Roman" w:hAnsi="Times New Roman"/>
                <w:b/>
                <w:szCs w:val="21"/>
              </w:rPr>
            </w:pPr>
            <w:r>
              <w:rPr>
                <w:rFonts w:ascii="Times New Roman" w:hAnsi="Times New Roman"/>
                <w:szCs w:val="21"/>
              </w:rPr>
              <w:t>其他法律法规强制性规定或扶持政策</w:t>
            </w:r>
          </w:p>
        </w:tc>
        <w:tc>
          <w:tcPr>
            <w:tcW w:w="6058" w:type="dxa"/>
            <w:gridSpan w:val="2"/>
            <w:vAlign w:val="center"/>
          </w:tcPr>
          <w:p w:rsidR="007A0A02" w:rsidRDefault="00DD3580">
            <w:pPr>
              <w:spacing w:line="360" w:lineRule="auto"/>
              <w:ind w:firstLineChars="200" w:firstLine="420"/>
              <w:rPr>
                <w:rFonts w:ascii="Times New Roman" w:hAnsi="Times New Roman"/>
                <w:szCs w:val="21"/>
              </w:rPr>
            </w:pPr>
            <w:r>
              <w:rPr>
                <w:rFonts w:ascii="Times New Roman" w:hAnsi="Times New Roman"/>
                <w:szCs w:val="21"/>
              </w:rPr>
              <w:t>本项目中强制采购节能产品的货物名称：</w:t>
            </w:r>
          </w:p>
          <w:p w:rsidR="007A0A02" w:rsidRDefault="00DD3580">
            <w:pPr>
              <w:spacing w:line="360" w:lineRule="auto"/>
              <w:ind w:firstLineChars="200" w:firstLine="420"/>
              <w:rPr>
                <w:rFonts w:ascii="Times New Roman" w:hAnsi="Times New Roman"/>
                <w:b/>
                <w:szCs w:val="21"/>
              </w:rPr>
            </w:pPr>
            <w:r>
              <w:rPr>
                <w:rFonts w:ascii="Times New Roman" w:hAnsi="Times New Roman"/>
                <w:szCs w:val="21"/>
              </w:rPr>
              <w:t>注：投标人所投上述产品必须具有节能产品认证证书，并提供依据国家确定的认证机构出具的、处于有效期之内的节能产品认证证书复印件，否则投标无效。</w:t>
            </w:r>
          </w:p>
        </w:tc>
      </w:tr>
      <w:tr w:rsidR="007A0A02">
        <w:trPr>
          <w:jc w:val="center"/>
        </w:trPr>
        <w:tc>
          <w:tcPr>
            <w:tcW w:w="935" w:type="dxa"/>
            <w:vMerge/>
            <w:vAlign w:val="center"/>
          </w:tcPr>
          <w:p w:rsidR="007A0A02" w:rsidRDefault="007A0A02">
            <w:pPr>
              <w:topLinePunct/>
              <w:autoSpaceDE w:val="0"/>
              <w:autoSpaceDN w:val="0"/>
              <w:adjustRightInd w:val="0"/>
              <w:snapToGrid w:val="0"/>
              <w:spacing w:before="62" w:after="62" w:line="360" w:lineRule="auto"/>
              <w:jc w:val="center"/>
              <w:rPr>
                <w:rFonts w:ascii="Times New Roman" w:hAnsi="Times New Roman"/>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spacing w:line="360" w:lineRule="auto"/>
              <w:ind w:firstLineChars="200" w:firstLine="420"/>
              <w:rPr>
                <w:rFonts w:ascii="Times New Roman" w:hAnsi="Times New Roman"/>
                <w:szCs w:val="21"/>
              </w:rPr>
            </w:pPr>
            <w:r>
              <w:rPr>
                <w:rFonts w:ascii="Times New Roman" w:hAnsi="Times New Roman"/>
                <w:szCs w:val="21"/>
              </w:rPr>
              <w:t>本项目中采购信息安全产品的货物名称：</w:t>
            </w:r>
          </w:p>
          <w:p w:rsidR="007A0A02" w:rsidRDefault="00DD3580">
            <w:pPr>
              <w:spacing w:line="360" w:lineRule="auto"/>
              <w:rPr>
                <w:rFonts w:ascii="Times New Roman" w:hAnsi="Times New Roman"/>
                <w:b/>
                <w:szCs w:val="21"/>
              </w:rPr>
            </w:pPr>
            <w:r>
              <w:rPr>
                <w:rFonts w:ascii="Times New Roman" w:hAnsi="Times New Roman" w:hint="eastAsia"/>
                <w:szCs w:val="21"/>
              </w:rPr>
              <w:t xml:space="preserve">   </w:t>
            </w:r>
            <w:r>
              <w:rPr>
                <w:rFonts w:ascii="Times New Roman" w:hAnsi="Times New Roman"/>
                <w:szCs w:val="21"/>
              </w:rPr>
              <w:t>注：投标人所投上述产品需为国家认证的信息安全产品，并提供由中国网络安全审查技术与认证中心（原中国信息安全认证中心）按国家标准认证颁发的有效认证证书复印件，否则投标无效。</w:t>
            </w:r>
          </w:p>
        </w:tc>
      </w:tr>
      <w:tr w:rsidR="007A0A02">
        <w:trPr>
          <w:jc w:val="center"/>
        </w:trPr>
        <w:tc>
          <w:tcPr>
            <w:tcW w:w="935"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szCs w:val="21"/>
              </w:rPr>
            </w:pPr>
          </w:p>
        </w:tc>
        <w:tc>
          <w:tcPr>
            <w:tcW w:w="1984" w:type="dxa"/>
            <w:vMerge/>
            <w:vAlign w:val="center"/>
          </w:tcPr>
          <w:p w:rsidR="007A0A02" w:rsidRDefault="007A0A02">
            <w:pPr>
              <w:topLinePunct/>
              <w:autoSpaceDE w:val="0"/>
              <w:autoSpaceDN w:val="0"/>
              <w:adjustRightInd w:val="0"/>
              <w:snapToGrid w:val="0"/>
              <w:spacing w:line="360" w:lineRule="auto"/>
              <w:jc w:val="center"/>
              <w:rPr>
                <w:rFonts w:ascii="Times New Roman" w:hAnsi="Times New Roman"/>
                <w:szCs w:val="21"/>
              </w:rPr>
            </w:pPr>
          </w:p>
        </w:tc>
        <w:tc>
          <w:tcPr>
            <w:tcW w:w="6058" w:type="dxa"/>
            <w:gridSpan w:val="2"/>
            <w:vAlign w:val="center"/>
          </w:tcPr>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其他法律法规强制性规定或扶持政策：</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26</w:t>
            </w:r>
          </w:p>
        </w:tc>
        <w:tc>
          <w:tcPr>
            <w:tcW w:w="1984" w:type="dxa"/>
            <w:vAlign w:val="center"/>
          </w:tcPr>
          <w:p w:rsidR="007A0A02" w:rsidRDefault="00DD3580">
            <w:pPr>
              <w:tabs>
                <w:tab w:val="left" w:pos="1875"/>
              </w:tabs>
              <w:adjustRightInd w:val="0"/>
              <w:snapToGrid w:val="0"/>
              <w:spacing w:line="360" w:lineRule="auto"/>
              <w:jc w:val="center"/>
              <w:rPr>
                <w:rFonts w:ascii="Times New Roman" w:hAnsi="Times New Roman"/>
                <w:szCs w:val="21"/>
              </w:rPr>
            </w:pPr>
            <w:r>
              <w:rPr>
                <w:rFonts w:ascii="Times New Roman" w:hAnsi="Times New Roman"/>
                <w:szCs w:val="21"/>
              </w:rPr>
              <w:t>评标方法</w:t>
            </w:r>
          </w:p>
          <w:p w:rsidR="007A0A02" w:rsidRDefault="00DD3580">
            <w:pPr>
              <w:tabs>
                <w:tab w:val="left" w:pos="1875"/>
              </w:tabs>
              <w:adjustRightInd w:val="0"/>
              <w:snapToGrid w:val="0"/>
              <w:spacing w:line="360" w:lineRule="auto"/>
              <w:jc w:val="center"/>
              <w:rPr>
                <w:rFonts w:ascii="Times New Roman" w:hAnsi="Times New Roman"/>
                <w:b/>
                <w:szCs w:val="21"/>
              </w:rPr>
            </w:pPr>
            <w:r>
              <w:rPr>
                <w:rFonts w:ascii="Times New Roman" w:hAnsi="Times New Roman"/>
                <w:szCs w:val="21"/>
              </w:rPr>
              <w:t>及分值</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Times New Roman" w:hAnsi="Times New Roman"/>
                <w:szCs w:val="21"/>
              </w:rPr>
              <w:sym w:font="Wingdings 2" w:char="F0A3"/>
            </w:r>
            <w:r>
              <w:rPr>
                <w:rFonts w:ascii="Times New Roman" w:hAnsi="Times New Roman"/>
                <w:szCs w:val="21"/>
              </w:rPr>
              <w:t>本项目采用最低评标价法，详见招标文件商务部分第三章。</w:t>
            </w:r>
          </w:p>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本项目采用综合评分法，其中价格分值为</w:t>
            </w:r>
            <w:r>
              <w:rPr>
                <w:rFonts w:ascii="Times New Roman" w:hAnsi="Times New Roman" w:hint="eastAsia"/>
                <w:szCs w:val="21"/>
                <w:u w:val="single"/>
              </w:rPr>
              <w:t>30</w:t>
            </w:r>
            <w:r>
              <w:rPr>
                <w:rFonts w:ascii="Times New Roman" w:hAnsi="Times New Roman"/>
                <w:szCs w:val="21"/>
              </w:rPr>
              <w:t>分，其他因素分值为</w:t>
            </w:r>
            <w:r>
              <w:rPr>
                <w:rFonts w:ascii="Times New Roman" w:hAnsi="Times New Roman" w:hint="eastAsia"/>
                <w:szCs w:val="21"/>
                <w:u w:val="single"/>
              </w:rPr>
              <w:t>70</w:t>
            </w:r>
            <w:r>
              <w:rPr>
                <w:rFonts w:ascii="Times New Roman" w:hAnsi="Times New Roman"/>
                <w:szCs w:val="21"/>
              </w:rPr>
              <w:t>分，详见招标文件商务部分第三章。</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27</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b/>
                <w:szCs w:val="21"/>
              </w:rPr>
            </w:pPr>
            <w:r>
              <w:rPr>
                <w:rFonts w:ascii="Times New Roman" w:hAnsi="Times New Roman"/>
                <w:szCs w:val="21"/>
              </w:rPr>
              <w:t>履约保证金</w:t>
            </w:r>
          </w:p>
        </w:tc>
        <w:tc>
          <w:tcPr>
            <w:tcW w:w="6058" w:type="dxa"/>
            <w:gridSpan w:val="2"/>
            <w:vAlign w:val="center"/>
          </w:tcPr>
          <w:p w:rsidR="007A0A02" w:rsidRDefault="00DD3580">
            <w:pPr>
              <w:adjustRightInd w:val="0"/>
              <w:snapToGrid w:val="0"/>
              <w:spacing w:line="360" w:lineRule="auto"/>
              <w:jc w:val="left"/>
              <w:rPr>
                <w:rFonts w:ascii="Times New Roman" w:hAnsi="Times New Roman"/>
                <w:szCs w:val="21"/>
              </w:rPr>
            </w:pPr>
            <w:r>
              <w:rPr>
                <w:rFonts w:ascii="宋体" w:hAnsi="宋体" w:cs="宋体" w:hint="eastAsia"/>
                <w:szCs w:val="21"/>
              </w:rPr>
              <w:sym w:font="Wingdings 2" w:char="0052"/>
            </w:r>
            <w:r>
              <w:rPr>
                <w:rFonts w:ascii="Times New Roman" w:hAnsi="Times New Roman"/>
                <w:szCs w:val="21"/>
              </w:rPr>
              <w:t>不要求提供</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sym w:font="Wingdings 2" w:char="00A3"/>
            </w:r>
            <w:r>
              <w:rPr>
                <w:rFonts w:ascii="Times New Roman" w:hAnsi="Times New Roman"/>
                <w:szCs w:val="21"/>
              </w:rPr>
              <w:t>本采购项目履约保证金为合同金额的</w:t>
            </w:r>
            <w:r>
              <w:rPr>
                <w:rFonts w:ascii="Times New Roman" w:hAnsi="Times New Roman"/>
                <w:szCs w:val="21"/>
                <w:u w:val="single"/>
              </w:rPr>
              <w:t xml:space="preserve">  %</w:t>
            </w:r>
            <w:r>
              <w:rPr>
                <w:rFonts w:ascii="Times New Roman" w:hAnsi="Times New Roman"/>
                <w:szCs w:val="21"/>
              </w:rPr>
              <w:t>，提交方式为银行电汇、金融机构或担保机构出具的保函。</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账户信息：</w:t>
            </w:r>
            <w:r>
              <w:rPr>
                <w:rFonts w:ascii="Times New Roman" w:hAnsi="Times New Roman"/>
                <w:szCs w:val="21"/>
                <w:u w:val="single"/>
              </w:rPr>
              <w:t xml:space="preserve">            </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收款单位：</w:t>
            </w:r>
            <w:r>
              <w:rPr>
                <w:rFonts w:ascii="Times New Roman" w:hAnsi="Times New Roman"/>
                <w:szCs w:val="21"/>
                <w:u w:val="single"/>
              </w:rPr>
              <w:t xml:space="preserve">            </w:t>
            </w:r>
          </w:p>
          <w:p w:rsidR="007A0A02" w:rsidRDefault="00DD3580">
            <w:pPr>
              <w:topLinePunct/>
              <w:autoSpaceDE w:val="0"/>
              <w:autoSpaceDN w:val="0"/>
              <w:adjustRightInd w:val="0"/>
              <w:snapToGrid w:val="0"/>
              <w:spacing w:line="360" w:lineRule="auto"/>
              <w:rPr>
                <w:rFonts w:ascii="Times New Roman" w:hAnsi="Times New Roman"/>
                <w:szCs w:val="21"/>
              </w:rPr>
            </w:pPr>
            <w:r>
              <w:rPr>
                <w:rFonts w:ascii="Times New Roman" w:hAnsi="Times New Roman"/>
                <w:szCs w:val="21"/>
              </w:rPr>
              <w:t>开户银行：</w:t>
            </w:r>
            <w:r>
              <w:rPr>
                <w:rFonts w:ascii="Times New Roman" w:hAnsi="Times New Roman"/>
                <w:szCs w:val="21"/>
                <w:u w:val="single"/>
              </w:rPr>
              <w:t xml:space="preserve">            </w:t>
            </w:r>
          </w:p>
          <w:p w:rsidR="007A0A02" w:rsidRDefault="00DD3580">
            <w:pPr>
              <w:topLinePunct/>
              <w:autoSpaceDE w:val="0"/>
              <w:autoSpaceDN w:val="0"/>
              <w:adjustRightInd w:val="0"/>
              <w:snapToGrid w:val="0"/>
              <w:spacing w:line="360" w:lineRule="auto"/>
              <w:rPr>
                <w:rFonts w:ascii="Times New Roman" w:hAnsi="Times New Roman"/>
                <w:b/>
                <w:szCs w:val="21"/>
              </w:rPr>
            </w:pPr>
            <w:r>
              <w:rPr>
                <w:rFonts w:ascii="Times New Roman" w:hAnsi="Times New Roman"/>
                <w:szCs w:val="21"/>
              </w:rPr>
              <w:t>银行账号：</w:t>
            </w:r>
            <w:r>
              <w:rPr>
                <w:rFonts w:ascii="Times New Roman" w:hAnsi="Times New Roman"/>
                <w:szCs w:val="21"/>
                <w:u w:val="single"/>
              </w:rPr>
              <w:t xml:space="preserve">            </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28</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b/>
                <w:szCs w:val="21"/>
              </w:rPr>
            </w:pPr>
            <w:r>
              <w:rPr>
                <w:rFonts w:ascii="Times New Roman" w:hAnsi="Times New Roman"/>
                <w:szCs w:val="21"/>
              </w:rPr>
              <w:t>接收质疑的方式、部门、电话和通讯地址</w:t>
            </w:r>
          </w:p>
        </w:tc>
        <w:tc>
          <w:tcPr>
            <w:tcW w:w="6058" w:type="dxa"/>
            <w:gridSpan w:val="2"/>
            <w:vAlign w:val="center"/>
          </w:tcPr>
          <w:p w:rsidR="007A0A02" w:rsidRDefault="00DD3580">
            <w:pPr>
              <w:spacing w:line="360" w:lineRule="auto"/>
              <w:rPr>
                <w:rFonts w:ascii="Times New Roman" w:hAnsi="Times New Roman"/>
                <w:szCs w:val="21"/>
              </w:rPr>
            </w:pPr>
            <w:r>
              <w:rPr>
                <w:rFonts w:ascii="Times New Roman" w:hAnsi="Times New Roman"/>
                <w:szCs w:val="21"/>
              </w:rPr>
              <w:t>质疑联系方式：</w:t>
            </w:r>
          </w:p>
          <w:p w:rsidR="007A0A02" w:rsidRDefault="00DD3580">
            <w:pPr>
              <w:jc w:val="left"/>
              <w:rPr>
                <w:rFonts w:ascii="Times New Roman" w:hAnsi="Times New Roman"/>
                <w:szCs w:val="21"/>
                <w:u w:val="single"/>
              </w:rPr>
            </w:pPr>
            <w:r>
              <w:rPr>
                <w:rFonts w:ascii="Times New Roman" w:hAnsi="Times New Roman" w:hint="eastAsia"/>
                <w:szCs w:val="21"/>
              </w:rPr>
              <w:t>1.</w:t>
            </w:r>
            <w:r>
              <w:rPr>
                <w:rFonts w:ascii="Times New Roman" w:hAnsi="Times New Roman"/>
                <w:szCs w:val="21"/>
              </w:rPr>
              <w:t>接收质疑函的方式：供应商对政府采购活动事项有疑问的，可以向采购代理机构提出询问，采购代理机构应当及时</w:t>
            </w:r>
            <w:proofErr w:type="gramStart"/>
            <w:r>
              <w:rPr>
                <w:rFonts w:ascii="Times New Roman" w:hAnsi="Times New Roman"/>
                <w:szCs w:val="21"/>
              </w:rPr>
              <w:t>作出</w:t>
            </w:r>
            <w:proofErr w:type="gramEnd"/>
            <w:r>
              <w:rPr>
                <w:rFonts w:ascii="Times New Roman" w:hAnsi="Times New Roman"/>
                <w:szCs w:val="21"/>
              </w:rPr>
              <w:t>答复，但答复的内容不得涉及商业秘密。</w:t>
            </w:r>
            <w:r>
              <w:rPr>
                <w:rFonts w:ascii="Times New Roman" w:hAnsi="Times New Roman" w:hint="eastAsia"/>
                <w:szCs w:val="21"/>
              </w:rPr>
              <w:t>如是</w:t>
            </w:r>
            <w:proofErr w:type="gramStart"/>
            <w:r>
              <w:rPr>
                <w:rFonts w:ascii="Times New Roman" w:hAnsi="Times New Roman"/>
                <w:szCs w:val="21"/>
              </w:rPr>
              <w:t>质疑函</w:t>
            </w:r>
            <w:r>
              <w:rPr>
                <w:rFonts w:ascii="Times New Roman" w:hAnsi="Times New Roman" w:hint="eastAsia"/>
                <w:szCs w:val="21"/>
              </w:rPr>
              <w:t>以纸质</w:t>
            </w:r>
            <w:proofErr w:type="gramEnd"/>
            <w:r>
              <w:rPr>
                <w:rFonts w:ascii="Times New Roman" w:hAnsi="Times New Roman" w:hint="eastAsia"/>
                <w:szCs w:val="21"/>
              </w:rPr>
              <w:t>方式提交；</w:t>
            </w:r>
          </w:p>
          <w:p w:rsidR="007A0A02" w:rsidRDefault="00DD3580">
            <w:pPr>
              <w:spacing w:line="360" w:lineRule="auto"/>
              <w:rPr>
                <w:rFonts w:ascii="Times New Roman" w:hAnsi="Times New Roman"/>
                <w:szCs w:val="21"/>
                <w:u w:val="single"/>
              </w:rPr>
            </w:pPr>
            <w:r>
              <w:rPr>
                <w:rFonts w:ascii="Times New Roman" w:hAnsi="Times New Roman" w:hint="eastAsia"/>
                <w:szCs w:val="21"/>
              </w:rPr>
              <w:t>2.</w:t>
            </w:r>
            <w:r>
              <w:rPr>
                <w:rFonts w:ascii="Times New Roman" w:hAnsi="Times New Roman"/>
                <w:szCs w:val="21"/>
              </w:rPr>
              <w:t>联系部门：</w:t>
            </w:r>
            <w:r>
              <w:rPr>
                <w:rFonts w:ascii="Times New Roman" w:hAnsi="Times New Roman" w:hint="eastAsia"/>
                <w:szCs w:val="21"/>
                <w:u w:val="single"/>
              </w:rPr>
              <w:t>温州市华信采购招标代理有限公司</w:t>
            </w:r>
          </w:p>
          <w:p w:rsidR="007A0A02" w:rsidRDefault="00DD3580">
            <w:pPr>
              <w:spacing w:line="360" w:lineRule="auto"/>
              <w:rPr>
                <w:rFonts w:ascii="Times New Roman" w:hAnsi="Times New Roman"/>
                <w:szCs w:val="21"/>
                <w:u w:val="single"/>
              </w:rPr>
            </w:pPr>
            <w:r>
              <w:rPr>
                <w:rFonts w:ascii="Times New Roman" w:hAnsi="Times New Roman" w:hint="eastAsia"/>
                <w:szCs w:val="21"/>
              </w:rPr>
              <w:t>3.</w:t>
            </w:r>
            <w:r>
              <w:rPr>
                <w:rFonts w:ascii="Times New Roman" w:hAnsi="Times New Roman"/>
                <w:szCs w:val="21"/>
              </w:rPr>
              <w:t>联系电话：</w:t>
            </w:r>
            <w:r>
              <w:rPr>
                <w:rFonts w:ascii="Times New Roman" w:hAnsi="Times New Roman" w:hint="eastAsia"/>
                <w:szCs w:val="21"/>
                <w:u w:val="single"/>
              </w:rPr>
              <w:t>0577-88899877</w:t>
            </w:r>
          </w:p>
          <w:p w:rsidR="007A0A02" w:rsidRDefault="00DD3580">
            <w:pPr>
              <w:spacing w:line="360" w:lineRule="auto"/>
              <w:rPr>
                <w:rFonts w:ascii="Times New Roman" w:hAnsi="Times New Roman"/>
                <w:szCs w:val="21"/>
                <w:u w:val="single"/>
              </w:rPr>
            </w:pPr>
            <w:r>
              <w:rPr>
                <w:rFonts w:ascii="Times New Roman" w:hAnsi="Times New Roman" w:hint="eastAsia"/>
                <w:szCs w:val="21"/>
              </w:rPr>
              <w:t>4.</w:t>
            </w:r>
            <w:r>
              <w:rPr>
                <w:rFonts w:ascii="Times New Roman" w:hAnsi="Times New Roman"/>
                <w:szCs w:val="21"/>
              </w:rPr>
              <w:t>通讯地址：</w:t>
            </w:r>
            <w:r>
              <w:rPr>
                <w:rFonts w:ascii="Times New Roman" w:hAnsi="Times New Roman"/>
                <w:szCs w:val="21"/>
                <w:u w:val="single"/>
              </w:rPr>
              <w:t>温州市鹿城区市府路鹿城壹号</w:t>
            </w:r>
            <w:r>
              <w:rPr>
                <w:rFonts w:ascii="Times New Roman" w:hAnsi="Times New Roman"/>
                <w:szCs w:val="21"/>
                <w:u w:val="single"/>
              </w:rPr>
              <w:t>18</w:t>
            </w:r>
            <w:r>
              <w:rPr>
                <w:rFonts w:ascii="Times New Roman" w:hAnsi="Times New Roman"/>
                <w:szCs w:val="21"/>
                <w:u w:val="single"/>
              </w:rPr>
              <w:t>幢</w:t>
            </w:r>
            <w:r>
              <w:rPr>
                <w:rFonts w:ascii="Times New Roman" w:hAnsi="Times New Roman"/>
                <w:szCs w:val="21"/>
                <w:u w:val="single"/>
              </w:rPr>
              <w:t>403</w:t>
            </w:r>
            <w:r>
              <w:rPr>
                <w:rFonts w:ascii="Times New Roman" w:hAnsi="Times New Roman"/>
                <w:szCs w:val="21"/>
                <w:u w:val="single"/>
              </w:rPr>
              <w:t>室</w:t>
            </w:r>
          </w:p>
          <w:p w:rsidR="007A0A02" w:rsidRDefault="00DD3580">
            <w:pPr>
              <w:spacing w:line="360" w:lineRule="auto"/>
              <w:rPr>
                <w:rFonts w:ascii="Times New Roman" w:hAnsi="Times New Roman"/>
                <w:szCs w:val="21"/>
              </w:rPr>
            </w:pPr>
            <w:r>
              <w:rPr>
                <w:rFonts w:ascii="Times New Roman" w:hAnsi="Times New Roman" w:hint="eastAsia"/>
                <w:szCs w:val="21"/>
              </w:rPr>
              <w:t>5.</w:t>
            </w:r>
            <w:r>
              <w:rPr>
                <w:rFonts w:ascii="Times New Roman" w:hAnsi="Times New Roman"/>
                <w:szCs w:val="21"/>
              </w:rPr>
              <w:t>电子邮箱：</w:t>
            </w:r>
            <w:hyperlink r:id="rId16" w:history="1">
              <w:r>
                <w:rPr>
                  <w:rFonts w:ascii="Times New Roman" w:hAnsi="Times New Roman"/>
                  <w:szCs w:val="21"/>
                  <w:u w:val="single"/>
                </w:rPr>
                <w:t>155400207@qq.com</w:t>
              </w:r>
            </w:hyperlink>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lastRenderedPageBreak/>
              <w:t>29</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需提交的投标文件份数</w:t>
            </w:r>
          </w:p>
        </w:tc>
        <w:tc>
          <w:tcPr>
            <w:tcW w:w="6058" w:type="dxa"/>
            <w:gridSpan w:val="2"/>
            <w:vAlign w:val="center"/>
          </w:tcPr>
          <w:p w:rsidR="007A0A02" w:rsidRDefault="00DD3580">
            <w:pPr>
              <w:spacing w:line="360" w:lineRule="auto"/>
              <w:rPr>
                <w:rFonts w:ascii="Times New Roman" w:hAnsi="Times New Roman"/>
                <w:szCs w:val="21"/>
              </w:rPr>
            </w:pPr>
            <w:r>
              <w:rPr>
                <w:rFonts w:ascii="Times New Roman" w:hAnsi="Times New Roman"/>
                <w:szCs w:val="21"/>
              </w:rPr>
              <w:t>需提交的投标文件份数：</w:t>
            </w:r>
          </w:p>
          <w:p w:rsidR="007A0A02" w:rsidRDefault="00DD3580">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szCs w:val="21"/>
              </w:rPr>
              <w:t>正本</w:t>
            </w:r>
            <w:r>
              <w:rPr>
                <w:rFonts w:ascii="Times New Roman" w:hAnsi="Times New Roman"/>
                <w:szCs w:val="21"/>
                <w:u w:val="single"/>
              </w:rPr>
              <w:t>1</w:t>
            </w:r>
            <w:r>
              <w:rPr>
                <w:rFonts w:ascii="Times New Roman" w:hAnsi="Times New Roman"/>
                <w:szCs w:val="21"/>
              </w:rPr>
              <w:t>份、副本</w:t>
            </w:r>
            <w:r>
              <w:rPr>
                <w:rFonts w:ascii="Times New Roman" w:hAnsi="Times New Roman" w:hint="eastAsia"/>
                <w:szCs w:val="21"/>
                <w:u w:val="single"/>
              </w:rPr>
              <w:t>5</w:t>
            </w:r>
            <w:r>
              <w:rPr>
                <w:rFonts w:ascii="Times New Roman" w:hAnsi="Times New Roman"/>
                <w:szCs w:val="21"/>
              </w:rPr>
              <w:t>份。</w:t>
            </w:r>
          </w:p>
          <w:p w:rsidR="007A0A02" w:rsidRDefault="00DD3580">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电子文件</w:t>
            </w:r>
            <w:r>
              <w:rPr>
                <w:rFonts w:ascii="Times New Roman" w:hAnsi="Times New Roman" w:hint="eastAsia"/>
                <w:szCs w:val="21"/>
                <w:u w:val="single"/>
              </w:rPr>
              <w:t>1</w:t>
            </w:r>
            <w:r>
              <w:rPr>
                <w:rFonts w:ascii="Times New Roman" w:hAnsi="Times New Roman"/>
                <w:szCs w:val="21"/>
              </w:rPr>
              <w:t>份（</w:t>
            </w:r>
            <w:r>
              <w:rPr>
                <w:rFonts w:ascii="宋体" w:hAnsi="宋体" w:cs="宋体" w:hint="eastAsia"/>
                <w:szCs w:val="21"/>
              </w:rPr>
              <w:sym w:font="Wingdings 2" w:char="0052"/>
            </w:r>
            <w:r>
              <w:rPr>
                <w:rFonts w:ascii="Times New Roman" w:hAnsi="Times New Roman"/>
                <w:szCs w:val="21"/>
              </w:rPr>
              <w:t>扫描件</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Word</w:t>
            </w:r>
            <w:r>
              <w:rPr>
                <w:rFonts w:ascii="Times New Roman" w:hAnsi="Times New Roman"/>
                <w:szCs w:val="21"/>
              </w:rPr>
              <w:t>）。</w:t>
            </w:r>
          </w:p>
          <w:p w:rsidR="007A0A02" w:rsidRDefault="00DD3580">
            <w:pPr>
              <w:spacing w:line="360" w:lineRule="auto"/>
              <w:rPr>
                <w:rFonts w:ascii="Times New Roman" w:hAnsi="Times New Roman"/>
                <w:szCs w:val="21"/>
              </w:rPr>
            </w:pPr>
            <w:r>
              <w:rPr>
                <w:rFonts w:ascii="Times New Roman" w:hAnsi="Times New Roman"/>
                <w:szCs w:val="21"/>
              </w:rPr>
              <w:t>采用</w:t>
            </w:r>
            <w:r>
              <w:rPr>
                <w:rFonts w:ascii="Times New Roman" w:hAnsi="Times New Roman"/>
                <w:szCs w:val="21"/>
              </w:rPr>
              <w:t>U</w:t>
            </w:r>
            <w:r>
              <w:rPr>
                <w:rFonts w:ascii="Times New Roman" w:hAnsi="Times New Roman"/>
                <w:szCs w:val="21"/>
              </w:rPr>
              <w:t>盘刻录提交。</w:t>
            </w:r>
          </w:p>
        </w:tc>
      </w:tr>
      <w:tr w:rsidR="007A0A02">
        <w:trPr>
          <w:jc w:val="center"/>
        </w:trPr>
        <w:tc>
          <w:tcPr>
            <w:tcW w:w="935"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30</w:t>
            </w:r>
          </w:p>
        </w:tc>
        <w:tc>
          <w:tcPr>
            <w:tcW w:w="1984"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代理费用</w:t>
            </w:r>
          </w:p>
        </w:tc>
        <w:tc>
          <w:tcPr>
            <w:tcW w:w="6058" w:type="dxa"/>
            <w:gridSpan w:val="2"/>
            <w:vAlign w:val="center"/>
          </w:tcPr>
          <w:p w:rsidR="007A0A02" w:rsidRDefault="00DD3580">
            <w:pPr>
              <w:spacing w:line="360" w:lineRule="auto"/>
              <w:rPr>
                <w:rFonts w:ascii="Times New Roman" w:hAnsi="Times New Roman"/>
                <w:szCs w:val="21"/>
              </w:rPr>
            </w:pPr>
            <w:r>
              <w:rPr>
                <w:rFonts w:ascii="Times New Roman" w:hAnsi="Times New Roman"/>
                <w:szCs w:val="21"/>
              </w:rPr>
              <w:t>代理费用：</w:t>
            </w:r>
          </w:p>
          <w:p w:rsidR="007A0A02" w:rsidRDefault="00DD3580">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szCs w:val="21"/>
              </w:rPr>
              <w:t>本项目代理费用由</w:t>
            </w:r>
            <w:r>
              <w:rPr>
                <w:rFonts w:ascii="Times New Roman" w:hAnsi="Times New Roman" w:hint="eastAsia"/>
                <w:szCs w:val="21"/>
                <w:u w:val="single"/>
              </w:rPr>
              <w:t>中标供应商</w:t>
            </w:r>
            <w:r>
              <w:rPr>
                <w:rFonts w:ascii="Times New Roman" w:hAnsi="Times New Roman"/>
                <w:szCs w:val="21"/>
              </w:rPr>
              <w:t>支付。</w:t>
            </w:r>
          </w:p>
          <w:p w:rsidR="007A0A02" w:rsidRDefault="00DD3580">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szCs w:val="21"/>
              </w:rPr>
              <w:t>代理费用收取方式及标准：</w:t>
            </w:r>
          </w:p>
          <w:p w:rsidR="007A0A02" w:rsidRDefault="00DD3580">
            <w:pPr>
              <w:spacing w:line="360" w:lineRule="auto"/>
              <w:rPr>
                <w:rFonts w:ascii="Times New Roman" w:hAnsi="Times New Roman"/>
                <w:szCs w:val="21"/>
                <w:u w:val="single"/>
              </w:rPr>
            </w:pPr>
            <w:r>
              <w:rPr>
                <w:rFonts w:ascii="Times New Roman" w:hAnsi="Times New Roman"/>
                <w:szCs w:val="21"/>
              </w:rPr>
              <w:t>采购包：</w:t>
            </w:r>
            <w:r>
              <w:rPr>
                <w:rFonts w:ascii="Times New Roman" w:hAnsi="Times New Roman" w:hint="eastAsia"/>
                <w:szCs w:val="21"/>
                <w:u w:val="single"/>
              </w:rPr>
              <w:t>按预算金额参照原</w:t>
            </w:r>
            <w:proofErr w:type="gramStart"/>
            <w:r>
              <w:rPr>
                <w:rFonts w:ascii="Times New Roman" w:hAnsi="Times New Roman" w:hint="eastAsia"/>
                <w:szCs w:val="21"/>
                <w:u w:val="single"/>
              </w:rPr>
              <w:t>《</w:t>
            </w:r>
            <w:proofErr w:type="gramEnd"/>
            <w:r>
              <w:rPr>
                <w:rFonts w:ascii="Times New Roman" w:hAnsi="Times New Roman" w:hint="eastAsia"/>
                <w:szCs w:val="21"/>
                <w:u w:val="single"/>
              </w:rPr>
              <w:t>招标代理服务收费管</w:t>
            </w:r>
          </w:p>
          <w:p w:rsidR="007A0A02" w:rsidRDefault="00DD3580">
            <w:pPr>
              <w:spacing w:line="360" w:lineRule="auto"/>
              <w:rPr>
                <w:rFonts w:ascii="Times New Roman" w:hAnsi="Times New Roman"/>
                <w:szCs w:val="21"/>
                <w:u w:val="single"/>
              </w:rPr>
            </w:pPr>
            <w:r>
              <w:rPr>
                <w:rFonts w:ascii="Times New Roman" w:hAnsi="Times New Roman" w:hint="eastAsia"/>
                <w:szCs w:val="21"/>
                <w:u w:val="single"/>
              </w:rPr>
              <w:t>理暂行办法</w:t>
            </w:r>
            <w:proofErr w:type="gramStart"/>
            <w:r>
              <w:rPr>
                <w:rFonts w:ascii="Times New Roman" w:hAnsi="Times New Roman" w:hint="eastAsia"/>
                <w:szCs w:val="21"/>
                <w:u w:val="single"/>
              </w:rPr>
              <w:t>》</w:t>
            </w:r>
            <w:proofErr w:type="gramEnd"/>
            <w:r>
              <w:rPr>
                <w:rFonts w:ascii="Times New Roman" w:hAnsi="Times New Roman" w:hint="eastAsia"/>
                <w:szCs w:val="21"/>
                <w:u w:val="single"/>
              </w:rPr>
              <w:t>（计价格﹝</w:t>
            </w:r>
            <w:r>
              <w:rPr>
                <w:rFonts w:ascii="Times New Roman" w:hAnsi="Times New Roman" w:hint="eastAsia"/>
                <w:szCs w:val="21"/>
                <w:u w:val="single"/>
              </w:rPr>
              <w:t>2002</w:t>
            </w:r>
            <w:r>
              <w:rPr>
                <w:rFonts w:ascii="Times New Roman" w:hAnsi="Times New Roman" w:hint="eastAsia"/>
                <w:szCs w:val="21"/>
                <w:u w:val="single"/>
              </w:rPr>
              <w:t>﹞</w:t>
            </w:r>
            <w:r>
              <w:rPr>
                <w:rFonts w:ascii="Times New Roman" w:hAnsi="Times New Roman" w:hint="eastAsia"/>
                <w:szCs w:val="21"/>
                <w:u w:val="single"/>
              </w:rPr>
              <w:t xml:space="preserve">1980 </w:t>
            </w:r>
            <w:r>
              <w:rPr>
                <w:rFonts w:ascii="Times New Roman" w:hAnsi="Times New Roman" w:hint="eastAsia"/>
                <w:szCs w:val="21"/>
                <w:u w:val="single"/>
              </w:rPr>
              <w:t>号）之附件</w:t>
            </w:r>
            <w:proofErr w:type="gramStart"/>
            <w:r>
              <w:rPr>
                <w:rFonts w:ascii="Times New Roman" w:hAnsi="Times New Roman" w:hint="eastAsia"/>
                <w:szCs w:val="21"/>
                <w:u w:val="single"/>
              </w:rPr>
              <w:t>《</w:t>
            </w:r>
            <w:proofErr w:type="gramEnd"/>
            <w:r>
              <w:rPr>
                <w:rFonts w:ascii="Times New Roman" w:hAnsi="Times New Roman" w:hint="eastAsia"/>
                <w:szCs w:val="21"/>
                <w:u w:val="single"/>
              </w:rPr>
              <w:t>招标代</w:t>
            </w:r>
          </w:p>
          <w:p w:rsidR="007A0A02" w:rsidRDefault="00DD3580">
            <w:pPr>
              <w:spacing w:line="360" w:lineRule="auto"/>
              <w:rPr>
                <w:rFonts w:ascii="Times New Roman" w:hAnsi="Times New Roman"/>
                <w:szCs w:val="21"/>
              </w:rPr>
            </w:pPr>
            <w:proofErr w:type="gramStart"/>
            <w:r>
              <w:rPr>
                <w:rFonts w:ascii="Times New Roman" w:hAnsi="Times New Roman" w:hint="eastAsia"/>
                <w:szCs w:val="21"/>
                <w:u w:val="single"/>
              </w:rPr>
              <w:t>理服务</w:t>
            </w:r>
            <w:proofErr w:type="gramEnd"/>
            <w:r>
              <w:rPr>
                <w:rFonts w:ascii="Times New Roman" w:hAnsi="Times New Roman" w:hint="eastAsia"/>
                <w:szCs w:val="21"/>
                <w:u w:val="single"/>
              </w:rPr>
              <w:t>收费标准</w:t>
            </w:r>
            <w:proofErr w:type="gramStart"/>
            <w:r>
              <w:rPr>
                <w:rFonts w:ascii="Times New Roman" w:hAnsi="Times New Roman" w:hint="eastAsia"/>
                <w:szCs w:val="21"/>
                <w:u w:val="single"/>
              </w:rPr>
              <w:t>》</w:t>
            </w:r>
            <w:proofErr w:type="gramEnd"/>
            <w:r>
              <w:rPr>
                <w:rFonts w:ascii="Times New Roman" w:hAnsi="Times New Roman" w:hint="eastAsia"/>
                <w:szCs w:val="21"/>
                <w:u w:val="single"/>
              </w:rPr>
              <w:t>规定的计算方法计算。</w:t>
            </w:r>
          </w:p>
        </w:tc>
      </w:tr>
      <w:tr w:rsidR="007A0A02">
        <w:trPr>
          <w:jc w:val="center"/>
        </w:trPr>
        <w:tc>
          <w:tcPr>
            <w:tcW w:w="935" w:type="dxa"/>
            <w:vAlign w:val="center"/>
          </w:tcPr>
          <w:p w:rsidR="007A0A02" w:rsidRDefault="00DD3580">
            <w:pPr>
              <w:topLinePunct/>
              <w:autoSpaceDE w:val="0"/>
              <w:autoSpaceDN w:val="0"/>
              <w:adjustRightInd w:val="0"/>
              <w:snapToGrid w:val="0"/>
              <w:spacing w:line="360" w:lineRule="auto"/>
              <w:jc w:val="center"/>
              <w:rPr>
                <w:rFonts w:ascii="Times New Roman" w:hAnsi="Times New Roman"/>
                <w:szCs w:val="21"/>
              </w:rPr>
            </w:pPr>
            <w:r>
              <w:rPr>
                <w:rFonts w:ascii="Times New Roman" w:hAnsi="Times New Roman"/>
                <w:szCs w:val="21"/>
              </w:rPr>
              <w:t>31</w:t>
            </w:r>
          </w:p>
        </w:tc>
        <w:tc>
          <w:tcPr>
            <w:tcW w:w="1984" w:type="dxa"/>
            <w:vAlign w:val="center"/>
          </w:tcPr>
          <w:p w:rsidR="007A0A02" w:rsidRDefault="00DD3580">
            <w:pPr>
              <w:adjustRightInd w:val="0"/>
              <w:snapToGrid w:val="0"/>
              <w:spacing w:line="360" w:lineRule="auto"/>
              <w:jc w:val="center"/>
              <w:rPr>
                <w:rFonts w:ascii="Times New Roman" w:hAnsi="Times New Roman"/>
                <w:szCs w:val="21"/>
              </w:rPr>
            </w:pPr>
            <w:r>
              <w:rPr>
                <w:rFonts w:ascii="Times New Roman" w:hAnsi="Times New Roman"/>
                <w:szCs w:val="21"/>
              </w:rPr>
              <w:t>其他补充事项</w:t>
            </w:r>
          </w:p>
        </w:tc>
        <w:tc>
          <w:tcPr>
            <w:tcW w:w="6058" w:type="dxa"/>
            <w:gridSpan w:val="2"/>
            <w:vAlign w:val="center"/>
          </w:tcPr>
          <w:p w:rsidR="007A0A02" w:rsidRDefault="00DD3580">
            <w:pPr>
              <w:adjustRightInd w:val="0"/>
              <w:snapToGrid w:val="0"/>
              <w:spacing w:line="360" w:lineRule="auto"/>
              <w:rPr>
                <w:rFonts w:ascii="Times New Roman" w:hAnsi="Times New Roman"/>
                <w:szCs w:val="21"/>
              </w:rPr>
            </w:pPr>
            <w:r>
              <w:rPr>
                <w:rFonts w:ascii="Times New Roman" w:hAnsi="Times New Roman"/>
                <w:szCs w:val="21"/>
              </w:rPr>
              <w:t>其他补充事项：</w:t>
            </w:r>
            <w:r>
              <w:rPr>
                <w:rFonts w:ascii="Times New Roman" w:hAnsi="Times New Roman"/>
                <w:szCs w:val="21"/>
                <w:u w:val="single"/>
              </w:rPr>
              <w:t xml:space="preserve">                 </w:t>
            </w:r>
          </w:p>
        </w:tc>
      </w:tr>
    </w:tbl>
    <w:p w:rsidR="007A0A02" w:rsidRDefault="007A0A02"/>
    <w:p w:rsidR="007A0A02" w:rsidRDefault="007A0A02">
      <w:pPr>
        <w:sectPr w:rsidR="007A0A02">
          <w:pgSz w:w="11906" w:h="16838"/>
          <w:pgMar w:top="1440" w:right="1752" w:bottom="1440" w:left="1752" w:header="851" w:footer="992" w:gutter="0"/>
          <w:cols w:space="720"/>
          <w:titlePg/>
          <w:docGrid w:type="lines" w:linePitch="312"/>
        </w:sectPr>
      </w:pPr>
    </w:p>
    <w:p w:rsidR="007A0A02" w:rsidRDefault="00DD3580">
      <w:pPr>
        <w:pStyle w:val="20"/>
        <w:rPr>
          <w:b w:val="0"/>
          <w:bCs/>
        </w:rPr>
      </w:pPr>
      <w:bookmarkStart w:id="4" w:name="_Toc10751"/>
      <w:r>
        <w:rPr>
          <w:rFonts w:hint="eastAsia"/>
          <w:b w:val="0"/>
          <w:bCs/>
        </w:rPr>
        <w:lastRenderedPageBreak/>
        <w:t>一、总则</w:t>
      </w:r>
      <w:bookmarkEnd w:id="4"/>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预算资金及来源</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本项目已经</w:t>
      </w:r>
      <w:r>
        <w:rPr>
          <w:rFonts w:ascii="宋体" w:hAnsi="宋体" w:cs="宋体" w:hint="eastAsia"/>
          <w:szCs w:val="21"/>
          <w:u w:val="single"/>
        </w:rPr>
        <w:t>国家税务总局乐清市税务局</w:t>
      </w:r>
      <w:r>
        <w:rPr>
          <w:rFonts w:ascii="宋体" w:hAnsi="宋体" w:cs="宋体" w:hint="eastAsia"/>
          <w:szCs w:val="21"/>
        </w:rPr>
        <w:t>批准立项。</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本项目预算资金见</w:t>
      </w:r>
      <w:r>
        <w:rPr>
          <w:rFonts w:ascii="宋体" w:hAnsi="宋体" w:cs="宋体" w:hint="eastAsia"/>
          <w:b/>
          <w:bCs/>
          <w:szCs w:val="21"/>
        </w:rPr>
        <w:t>投标人须知前附表</w:t>
      </w:r>
      <w:r>
        <w:rPr>
          <w:rFonts w:ascii="宋体" w:hAnsi="宋体" w:cs="宋体" w:hint="eastAsia"/>
          <w:szCs w:val="21"/>
        </w:rPr>
        <w:t>，已列入</w:t>
      </w:r>
      <w:r>
        <w:rPr>
          <w:rFonts w:ascii="宋体" w:hAnsi="宋体" w:cs="宋体" w:hint="eastAsia"/>
          <w:szCs w:val="21"/>
          <w:u w:val="single"/>
        </w:rPr>
        <w:t>国家税务总局乐清市税务局</w:t>
      </w:r>
      <w:r>
        <w:rPr>
          <w:rFonts w:ascii="宋体" w:hAnsi="宋体" w:cs="宋体" w:hint="eastAsia"/>
          <w:szCs w:val="21"/>
        </w:rPr>
        <w:t>预算。</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合格的产品和服务</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本项目所涉及的所有产品和服务均应来自中国境内（指关境内），合同金额的支付也仅限于这些产品和服务。</w:t>
      </w:r>
    </w:p>
    <w:p w:rsidR="007A0A02" w:rsidRDefault="00DD3580">
      <w:pPr>
        <w:spacing w:line="360" w:lineRule="auto"/>
        <w:ind w:firstLineChars="200" w:firstLine="420"/>
        <w:rPr>
          <w:rFonts w:ascii="宋体" w:hAnsi="宋体" w:cs="宋体"/>
          <w:b/>
          <w:szCs w:val="21"/>
        </w:rPr>
      </w:pPr>
      <w:r>
        <w:rPr>
          <w:rFonts w:ascii="宋体" w:hAnsi="宋体" w:cs="宋体" w:hint="eastAsia"/>
          <w:szCs w:val="21"/>
        </w:rPr>
        <w:t xml:space="preserve">2.2 </w:t>
      </w:r>
      <w:r>
        <w:rPr>
          <w:rFonts w:ascii="宋体" w:hAnsi="宋体" w:cs="宋体" w:hint="eastAsia"/>
          <w:szCs w:val="21"/>
        </w:rPr>
        <w:t>合格的产品和服务即</w:t>
      </w:r>
      <w:r>
        <w:rPr>
          <w:rFonts w:ascii="宋体" w:hAnsi="宋体" w:cs="宋体" w:hint="eastAsia"/>
          <w:b/>
          <w:bCs/>
          <w:szCs w:val="21"/>
        </w:rPr>
        <w:t>采购需求</w:t>
      </w:r>
      <w:r>
        <w:rPr>
          <w:rFonts w:ascii="宋体" w:hAnsi="宋体" w:cs="宋体" w:hint="eastAsia"/>
          <w:szCs w:val="21"/>
        </w:rPr>
        <w:t>见</w:t>
      </w:r>
      <w:r>
        <w:rPr>
          <w:rFonts w:ascii="宋体" w:hAnsi="宋体" w:cs="宋体" w:hint="eastAsia"/>
          <w:b/>
          <w:szCs w:val="21"/>
        </w:rPr>
        <w:t>招标文件（技术部分）。</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投标人应保证所提供的产品及服务免受第三方提出侵犯其知识产权（专利权、商标权、工业设计权及使用权）的请求及起诉。</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3.</w:t>
      </w:r>
      <w:r>
        <w:rPr>
          <w:rFonts w:ascii="宋体" w:hAnsi="宋体" w:cs="宋体" w:hint="eastAsia"/>
          <w:b/>
          <w:szCs w:val="21"/>
        </w:rPr>
        <w:t>合格的投标人</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一般规定</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3.1.1</w:t>
      </w:r>
      <w:r>
        <w:rPr>
          <w:rFonts w:ascii="宋体" w:hAnsi="宋体" w:cs="宋体"/>
          <w:sz w:val="21"/>
          <w:szCs w:val="21"/>
        </w:rPr>
        <w:t>投标人应遵守《政府采购法》及其实施条例、《政府采购货物和服务招标投标</w:t>
      </w:r>
      <w:r>
        <w:rPr>
          <w:rFonts w:ascii="宋体" w:hAnsi="宋体" w:cs="宋体"/>
          <w:sz w:val="21"/>
          <w:szCs w:val="21"/>
        </w:rPr>
        <w:t>管理办法》《政府采购质疑和投诉办法》及有关政府采购的规定，同时还应遵守有关法律、法规和规章的强制性规定。</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3.1.2</w:t>
      </w:r>
      <w:r>
        <w:rPr>
          <w:rFonts w:ascii="宋体" w:hAnsi="宋体" w:cs="宋体"/>
          <w:sz w:val="21"/>
          <w:szCs w:val="21"/>
        </w:rPr>
        <w:t>投标人的资格要求及本项目的特定资格要求见</w:t>
      </w:r>
      <w:r>
        <w:rPr>
          <w:rFonts w:ascii="宋体" w:hAnsi="宋体" w:cs="宋体"/>
          <w:b/>
          <w:sz w:val="21"/>
          <w:szCs w:val="21"/>
        </w:rPr>
        <w:t>投标人须知前附表</w:t>
      </w:r>
      <w:r>
        <w:rPr>
          <w:rFonts w:ascii="宋体" w:hAnsi="宋体" w:cs="宋体"/>
          <w:sz w:val="21"/>
          <w:szCs w:val="21"/>
        </w:rPr>
        <w:t>。</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3.1.3</w:t>
      </w:r>
      <w:r>
        <w:rPr>
          <w:rFonts w:ascii="宋体" w:hAnsi="宋体" w:cs="宋体"/>
          <w:sz w:val="21"/>
          <w:szCs w:val="21"/>
        </w:rPr>
        <w:t>资格条件中所称“重大违法记录”，是指投标人因违法经营受到刑事处罚或者责令停产停业、吊销许可证或者执照、较大数额罚款等行政处罚。</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投标人在参加政府采购活动前</w:t>
      </w:r>
      <w:r>
        <w:rPr>
          <w:rFonts w:ascii="宋体" w:hAnsi="宋体" w:cs="宋体"/>
          <w:sz w:val="21"/>
          <w:szCs w:val="21"/>
        </w:rPr>
        <w:t>3</w:t>
      </w:r>
      <w:r>
        <w:rPr>
          <w:rFonts w:ascii="宋体" w:hAnsi="宋体" w:cs="宋体"/>
          <w:sz w:val="21"/>
          <w:szCs w:val="21"/>
        </w:rPr>
        <w:t>年内因违法经营被禁止在一定期限内参加政府采购活动，期限届满的，可以参加政府采购活动。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“较大数额罚款”认定为</w:t>
      </w:r>
      <w:r>
        <w:rPr>
          <w:rFonts w:ascii="宋体" w:hAnsi="宋体" w:cs="宋体"/>
          <w:sz w:val="21"/>
          <w:szCs w:val="21"/>
        </w:rPr>
        <w:t>200</w:t>
      </w:r>
      <w:r>
        <w:rPr>
          <w:rFonts w:ascii="宋体" w:hAnsi="宋体" w:cs="宋体"/>
          <w:sz w:val="21"/>
          <w:szCs w:val="21"/>
        </w:rPr>
        <w:t>万元以上的罚款，法律、行政法规以及国务院有关部门明确规定</w:t>
      </w:r>
      <w:r>
        <w:rPr>
          <w:rFonts w:ascii="宋体" w:hAnsi="宋体" w:cs="宋体"/>
          <w:sz w:val="21"/>
          <w:szCs w:val="21"/>
        </w:rPr>
        <w:t>相关领域“较大数额罚款”标准高于</w:t>
      </w:r>
      <w:r>
        <w:rPr>
          <w:rFonts w:ascii="宋体" w:hAnsi="宋体" w:cs="宋体"/>
          <w:sz w:val="21"/>
          <w:szCs w:val="21"/>
        </w:rPr>
        <w:t>200</w:t>
      </w:r>
      <w:r>
        <w:rPr>
          <w:rFonts w:ascii="宋体" w:hAnsi="宋体" w:cs="宋体"/>
          <w:sz w:val="21"/>
          <w:szCs w:val="21"/>
        </w:rPr>
        <w:t>万元的，从其规定。</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3.1.4</w:t>
      </w:r>
      <w:r>
        <w:rPr>
          <w:rFonts w:ascii="宋体" w:hAnsi="宋体" w:cs="宋体"/>
          <w:sz w:val="21"/>
          <w:szCs w:val="21"/>
        </w:rPr>
        <w:t>信用记录要求</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采购人、采购代理机构应当通过“信用中国”网站（</w:t>
      </w:r>
      <w:r>
        <w:rPr>
          <w:rFonts w:ascii="宋体" w:hAnsi="宋体" w:cs="宋体"/>
          <w:sz w:val="21"/>
          <w:szCs w:val="21"/>
        </w:rPr>
        <w:t>www.creditchina.gov.cn</w:t>
      </w:r>
      <w:r>
        <w:rPr>
          <w:rFonts w:ascii="宋体" w:hAnsi="宋体" w:cs="宋体"/>
          <w:sz w:val="21"/>
          <w:szCs w:val="21"/>
        </w:rPr>
        <w:t>）、中国政府采购网（</w:t>
      </w:r>
      <w:r>
        <w:rPr>
          <w:rFonts w:ascii="宋体" w:hAnsi="宋体" w:cs="宋体"/>
          <w:sz w:val="21"/>
          <w:szCs w:val="21"/>
        </w:rPr>
        <w:t>www.ccgp.gov.cn</w:t>
      </w:r>
      <w:r>
        <w:rPr>
          <w:rFonts w:ascii="宋体" w:hAnsi="宋体" w:cs="宋体"/>
          <w:sz w:val="21"/>
          <w:szCs w:val="21"/>
        </w:rPr>
        <w:t>）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lastRenderedPageBreak/>
        <w:t>3.</w:t>
      </w:r>
      <w:r>
        <w:rPr>
          <w:rFonts w:ascii="宋体" w:hAnsi="宋体" w:cs="宋体"/>
          <w:sz w:val="21"/>
          <w:szCs w:val="21"/>
        </w:rPr>
        <w:t>2</w:t>
      </w:r>
      <w:r>
        <w:rPr>
          <w:rFonts w:ascii="宋体" w:hAnsi="宋体" w:cs="宋体"/>
          <w:sz w:val="21"/>
          <w:szCs w:val="21"/>
        </w:rPr>
        <w:t>禁止规定</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w:t>
      </w:r>
      <w:r>
        <w:rPr>
          <w:rFonts w:ascii="宋体" w:hAnsi="宋体" w:cs="宋体"/>
          <w:sz w:val="21"/>
          <w:szCs w:val="21"/>
        </w:rPr>
        <w:t>2</w:t>
      </w:r>
      <w:r>
        <w:rPr>
          <w:rFonts w:ascii="宋体" w:hAnsi="宋体" w:cs="宋体"/>
          <w:sz w:val="21"/>
          <w:szCs w:val="21"/>
        </w:rPr>
        <w:t>.1</w:t>
      </w:r>
      <w:r>
        <w:rPr>
          <w:rFonts w:ascii="宋体" w:hAnsi="宋体" w:cs="宋体"/>
          <w:sz w:val="21"/>
          <w:szCs w:val="21"/>
        </w:rPr>
        <w:t>单位负责人为同一人或者存在直接控股、管理关系的不同投标人，不得参加同一采购包的政府采购活动。否则投标均无效。</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w:t>
      </w:r>
      <w:r>
        <w:rPr>
          <w:rFonts w:ascii="宋体" w:hAnsi="宋体" w:cs="宋体"/>
          <w:sz w:val="21"/>
          <w:szCs w:val="21"/>
        </w:rPr>
        <w:t>2</w:t>
      </w:r>
      <w:r>
        <w:rPr>
          <w:rFonts w:ascii="宋体" w:hAnsi="宋体" w:cs="宋体"/>
          <w:sz w:val="21"/>
          <w:szCs w:val="21"/>
        </w:rPr>
        <w:t>.2</w:t>
      </w:r>
      <w:r>
        <w:rPr>
          <w:rFonts w:ascii="宋体" w:hAnsi="宋体" w:cs="宋体"/>
          <w:sz w:val="21"/>
          <w:szCs w:val="21"/>
        </w:rPr>
        <w:t>除单一来源采购项目外，为采购项目提供整体设计、规范编制或者项目管理、监理、检测等服务的供应商，不得再参加该采购项目的其他采购活动。否则投标无效。</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4.</w:t>
      </w:r>
      <w:r>
        <w:rPr>
          <w:rFonts w:ascii="宋体" w:hAnsi="宋体" w:cs="宋体"/>
          <w:b/>
          <w:sz w:val="21"/>
          <w:szCs w:val="21"/>
        </w:rPr>
        <w:t>投标费用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4.1 </w:t>
      </w:r>
      <w:r>
        <w:rPr>
          <w:rFonts w:ascii="宋体" w:hAnsi="宋体" w:cs="宋体"/>
          <w:sz w:val="21"/>
          <w:szCs w:val="21"/>
        </w:rPr>
        <w:t>投标人应承担所有与编写、提交投标文件有关的费用，不论招标的结果如何，采购人在任何情况下均无义务和责任承担这些费用。</w:t>
      </w:r>
    </w:p>
    <w:p w:rsidR="007A0A02" w:rsidRDefault="00DD3580">
      <w:pPr>
        <w:pStyle w:val="20"/>
        <w:rPr>
          <w:b w:val="0"/>
          <w:bCs/>
        </w:rPr>
      </w:pPr>
      <w:bookmarkStart w:id="5" w:name="_Toc17118"/>
      <w:r>
        <w:rPr>
          <w:rFonts w:hint="eastAsia"/>
          <w:b w:val="0"/>
          <w:bCs/>
        </w:rPr>
        <w:t>二、招标文件</w:t>
      </w:r>
      <w:bookmarkEnd w:id="5"/>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5.</w:t>
      </w:r>
      <w:r>
        <w:rPr>
          <w:rFonts w:ascii="宋体" w:hAnsi="宋体" w:cs="宋体"/>
          <w:b/>
          <w:sz w:val="21"/>
          <w:szCs w:val="21"/>
        </w:rPr>
        <w:t>招标文件构成</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第一部分</w:t>
      </w:r>
      <w:r>
        <w:rPr>
          <w:rFonts w:ascii="宋体" w:hAnsi="宋体" w:cs="宋体"/>
          <w:b/>
          <w:sz w:val="21"/>
          <w:szCs w:val="21"/>
        </w:rPr>
        <w:t xml:space="preserve"> </w:t>
      </w:r>
      <w:r>
        <w:rPr>
          <w:rFonts w:ascii="宋体" w:hAnsi="宋体" w:cs="宋体"/>
          <w:b/>
          <w:sz w:val="21"/>
          <w:szCs w:val="21"/>
        </w:rPr>
        <w:t>商务部分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w:t>
      </w:r>
      <w:r>
        <w:rPr>
          <w:rFonts w:ascii="宋体" w:hAnsi="宋体" w:cs="宋体"/>
          <w:sz w:val="21"/>
          <w:szCs w:val="21"/>
        </w:rPr>
        <w:t>招标公告</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w:t>
      </w:r>
      <w:r>
        <w:rPr>
          <w:rFonts w:ascii="宋体" w:hAnsi="宋体" w:cs="宋体"/>
          <w:sz w:val="21"/>
          <w:szCs w:val="21"/>
        </w:rPr>
        <w:t>投标人须知</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w:t>
      </w:r>
      <w:r>
        <w:rPr>
          <w:rFonts w:ascii="宋体" w:hAnsi="宋体" w:cs="宋体"/>
          <w:sz w:val="21"/>
          <w:szCs w:val="21"/>
        </w:rPr>
        <w:t>评标方法及标准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w:t>
      </w:r>
      <w:r>
        <w:rPr>
          <w:rFonts w:ascii="宋体" w:hAnsi="宋体" w:cs="宋体"/>
          <w:sz w:val="21"/>
          <w:szCs w:val="21"/>
        </w:rPr>
        <w:t>政府采购合同文本</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w:t>
      </w:r>
      <w:r>
        <w:rPr>
          <w:rFonts w:ascii="宋体" w:hAnsi="宋体" w:cs="宋体"/>
          <w:sz w:val="21"/>
          <w:szCs w:val="21"/>
        </w:rPr>
        <w:t>5</w:t>
      </w:r>
      <w:r>
        <w:rPr>
          <w:rFonts w:ascii="宋体" w:hAnsi="宋体" w:cs="宋体"/>
          <w:sz w:val="21"/>
          <w:szCs w:val="21"/>
        </w:rPr>
        <w:t>）</w:t>
      </w:r>
      <w:r>
        <w:rPr>
          <w:rFonts w:ascii="宋体" w:hAnsi="宋体" w:cs="宋体"/>
          <w:sz w:val="21"/>
          <w:szCs w:val="21"/>
        </w:rPr>
        <w:t>投标文件格式</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第二部分</w:t>
      </w:r>
      <w:r>
        <w:rPr>
          <w:rFonts w:ascii="宋体" w:hAnsi="宋体" w:cs="宋体"/>
          <w:b/>
          <w:sz w:val="21"/>
          <w:szCs w:val="21"/>
        </w:rPr>
        <w:t xml:space="preserve"> </w:t>
      </w:r>
      <w:r>
        <w:rPr>
          <w:rFonts w:ascii="宋体" w:hAnsi="宋体" w:cs="宋体"/>
          <w:b/>
          <w:sz w:val="21"/>
          <w:szCs w:val="21"/>
        </w:rPr>
        <w:t>技术部分</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6.</w:t>
      </w:r>
      <w:r>
        <w:rPr>
          <w:rFonts w:ascii="宋体" w:hAnsi="宋体" w:cs="宋体"/>
          <w:b/>
          <w:sz w:val="21"/>
          <w:szCs w:val="21"/>
        </w:rPr>
        <w:t>招标文件询问、澄清或修改</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6.1 </w:t>
      </w:r>
      <w:r>
        <w:rPr>
          <w:rFonts w:ascii="宋体" w:hAnsi="宋体" w:cs="宋体"/>
          <w:sz w:val="21"/>
          <w:szCs w:val="21"/>
        </w:rPr>
        <w:t>投标人对招标文件如有疑问的，可以向采购人或者采购代理机构提出询问，采购人或者采购代理机构应当在</w:t>
      </w:r>
      <w:r>
        <w:rPr>
          <w:rFonts w:ascii="宋体" w:hAnsi="宋体" w:cs="宋体"/>
          <w:sz w:val="21"/>
          <w:szCs w:val="21"/>
        </w:rPr>
        <w:t>3</w:t>
      </w:r>
      <w:r>
        <w:rPr>
          <w:rFonts w:ascii="宋体" w:hAnsi="宋体" w:cs="宋体"/>
          <w:sz w:val="21"/>
          <w:szCs w:val="21"/>
        </w:rPr>
        <w:t>个工作日内</w:t>
      </w:r>
      <w:proofErr w:type="gramStart"/>
      <w:r>
        <w:rPr>
          <w:rFonts w:ascii="宋体" w:hAnsi="宋体" w:cs="宋体"/>
          <w:sz w:val="21"/>
          <w:szCs w:val="21"/>
        </w:rPr>
        <w:t>作出</w:t>
      </w:r>
      <w:proofErr w:type="gramEnd"/>
      <w:r>
        <w:rPr>
          <w:rFonts w:ascii="宋体" w:hAnsi="宋体" w:cs="宋体"/>
          <w:sz w:val="21"/>
          <w:szCs w:val="21"/>
        </w:rPr>
        <w:t>答复</w:t>
      </w:r>
      <w:r>
        <w:rPr>
          <w:rFonts w:ascii="宋体" w:hAnsi="宋体" w:cs="宋体"/>
          <w:bCs/>
          <w:sz w:val="21"/>
          <w:szCs w:val="21"/>
        </w:rPr>
        <w:t>，但答复的内容不得涉及商业秘密。</w:t>
      </w:r>
      <w:r>
        <w:rPr>
          <w:rFonts w:ascii="宋体" w:hAnsi="宋体" w:cs="宋体"/>
          <w:sz w:val="21"/>
          <w:szCs w:val="21"/>
        </w:rPr>
        <w:t>如有必要，采购人或者采购代理机构可对招标文件进行澄清或者修改。</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6.2 </w:t>
      </w:r>
      <w:r>
        <w:rPr>
          <w:rFonts w:ascii="宋体" w:hAnsi="宋体" w:cs="宋体"/>
          <w:sz w:val="21"/>
          <w:szCs w:val="21"/>
        </w:rPr>
        <w:t>采购人或者采购代理机构可主动对招标文件进行必要的澄清或者修改，但不得改变采购标的和资格条件。</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6.3 </w:t>
      </w:r>
      <w:r>
        <w:rPr>
          <w:rFonts w:ascii="宋体" w:hAnsi="宋体" w:cs="宋体"/>
          <w:sz w:val="21"/>
          <w:szCs w:val="21"/>
        </w:rPr>
        <w:t>澄清或者修改应当在原公告发布媒体上发布澄清公告，线上采购项目还应通过国家税</w:t>
      </w:r>
      <w:r>
        <w:rPr>
          <w:rFonts w:ascii="宋体" w:hAnsi="宋体" w:cs="宋体"/>
          <w:sz w:val="21"/>
          <w:szCs w:val="21"/>
        </w:rPr>
        <w:t>务总局政府采购评审管理系统（以下简称“评审管理系统”）通知所有获取招标文件的潜在投标人。</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6.4 </w:t>
      </w:r>
      <w:r>
        <w:rPr>
          <w:rFonts w:ascii="宋体" w:hAnsi="宋体" w:cs="宋体"/>
          <w:sz w:val="21"/>
          <w:szCs w:val="21"/>
        </w:rPr>
        <w:t>澄清或者修改的内容可能影响投标文件编制的，采购人或者采购代理机构应当在投标截止时间至少</w:t>
      </w:r>
      <w:r>
        <w:rPr>
          <w:rFonts w:ascii="宋体" w:hAnsi="宋体" w:cs="宋体"/>
          <w:sz w:val="21"/>
          <w:szCs w:val="21"/>
        </w:rPr>
        <w:t>15</w:t>
      </w:r>
      <w:r>
        <w:rPr>
          <w:rFonts w:ascii="宋体" w:hAnsi="宋体" w:cs="宋体"/>
          <w:sz w:val="21"/>
          <w:szCs w:val="21"/>
        </w:rPr>
        <w:t>日前，以书面形式或通过评审管理系统（适用于线上采购，下同）通知所</w:t>
      </w:r>
      <w:r>
        <w:rPr>
          <w:rFonts w:ascii="宋体" w:hAnsi="宋体" w:cs="宋体"/>
          <w:sz w:val="21"/>
          <w:szCs w:val="21"/>
        </w:rPr>
        <w:lastRenderedPageBreak/>
        <w:t>有获取招标文件的潜在投标人；不足</w:t>
      </w:r>
      <w:r>
        <w:rPr>
          <w:rFonts w:ascii="宋体" w:hAnsi="宋体" w:cs="宋体"/>
          <w:sz w:val="21"/>
          <w:szCs w:val="21"/>
        </w:rPr>
        <w:t>15</w:t>
      </w:r>
      <w:r>
        <w:rPr>
          <w:rFonts w:ascii="宋体" w:hAnsi="宋体" w:cs="宋体"/>
          <w:sz w:val="21"/>
          <w:szCs w:val="21"/>
        </w:rPr>
        <w:t>日的，采购人或者采购代理机构应当顺延提交投标文件的截止时间。</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6.5 </w:t>
      </w:r>
      <w:r>
        <w:rPr>
          <w:rFonts w:ascii="宋体" w:hAnsi="宋体" w:cs="宋体"/>
          <w:sz w:val="21"/>
          <w:szCs w:val="21"/>
        </w:rPr>
        <w:t>澄清或者修改的内容为招标文件的组成部分。</w:t>
      </w:r>
    </w:p>
    <w:p w:rsidR="007A0A02" w:rsidRDefault="00DD3580">
      <w:pPr>
        <w:pStyle w:val="20"/>
        <w:rPr>
          <w:b w:val="0"/>
          <w:bCs/>
        </w:rPr>
      </w:pPr>
      <w:bookmarkStart w:id="6" w:name="_Toc13552"/>
      <w:r>
        <w:rPr>
          <w:rFonts w:hint="eastAsia"/>
          <w:b w:val="0"/>
          <w:bCs/>
        </w:rPr>
        <w:t>三、投标文件</w:t>
      </w:r>
      <w:bookmarkEnd w:id="6"/>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7</w:t>
      </w:r>
      <w:r>
        <w:rPr>
          <w:rFonts w:ascii="宋体" w:hAnsi="宋体" w:cs="宋体"/>
          <w:sz w:val="21"/>
          <w:szCs w:val="21"/>
        </w:rPr>
        <w:t>．</w:t>
      </w:r>
      <w:r>
        <w:rPr>
          <w:rFonts w:ascii="宋体" w:hAnsi="宋体" w:cs="宋体"/>
          <w:b/>
          <w:sz w:val="21"/>
          <w:szCs w:val="21"/>
        </w:rPr>
        <w:t>投标文件编制</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w:t>
      </w:r>
      <w:r>
        <w:rPr>
          <w:rFonts w:ascii="宋体" w:hAnsi="宋体" w:cs="宋体"/>
          <w:sz w:val="21"/>
          <w:szCs w:val="21"/>
        </w:rPr>
        <w:t>投标文件的编制</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7.1.1</w:t>
      </w:r>
      <w:r>
        <w:rPr>
          <w:rFonts w:ascii="宋体" w:hAnsi="宋体" w:cs="宋体"/>
          <w:sz w:val="21"/>
          <w:szCs w:val="21"/>
        </w:rPr>
        <w:t>投标人应先仔细阅读招标文件的全部内容后，再进行投标文件的编制。</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7.1.2</w:t>
      </w:r>
      <w:r>
        <w:rPr>
          <w:rFonts w:ascii="宋体" w:hAnsi="宋体" w:cs="宋体"/>
          <w:sz w:val="21"/>
          <w:szCs w:val="21"/>
        </w:rPr>
        <w:t>投标文件应满足招标文件提出的实质性要求和条件，并保证其所提交的全部资料是不可割离且真实、有效、准确、完整和不具有任何误导性的，否则造成不利后果由投标人承担责任。</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w:t>
      </w:r>
      <w:r>
        <w:rPr>
          <w:rFonts w:ascii="宋体" w:hAnsi="宋体" w:cs="宋体"/>
          <w:sz w:val="21"/>
          <w:szCs w:val="21"/>
        </w:rPr>
        <w:t>投标文件的语言</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7.2.1</w:t>
      </w:r>
      <w:r>
        <w:rPr>
          <w:rFonts w:ascii="宋体" w:hAnsi="宋体" w:cs="宋体"/>
          <w:sz w:val="21"/>
          <w:szCs w:val="21"/>
        </w:rPr>
        <w:t>除招标文件另有规定外，投标文件应使用中文文本并使用中文简化字，若有不同文本，以中文简化字文本为准。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7.2.2</w:t>
      </w:r>
      <w:r>
        <w:rPr>
          <w:rFonts w:ascii="宋体" w:hAnsi="宋体" w:cs="宋体"/>
          <w:sz w:val="21"/>
          <w:szCs w:val="21"/>
        </w:rPr>
        <w:t>投标文件提供的全部资料中，若属于非中文描述的，应同时提供中文简化字译本。</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7.2.3</w:t>
      </w:r>
      <w:r>
        <w:rPr>
          <w:rFonts w:ascii="宋体" w:hAnsi="宋体" w:cs="宋体"/>
          <w:sz w:val="21"/>
          <w:szCs w:val="21"/>
        </w:rPr>
        <w:t>除在招标文件的要求中另有规定外，投标文件</w:t>
      </w:r>
      <w:r>
        <w:rPr>
          <w:rFonts w:ascii="宋体" w:hAnsi="宋体" w:cs="宋体"/>
          <w:sz w:val="21"/>
          <w:szCs w:val="21"/>
        </w:rPr>
        <w:t>计量单位应使用中华人民共和国法定计量单位。</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7.3</w:t>
      </w:r>
      <w:r>
        <w:rPr>
          <w:rFonts w:ascii="宋体" w:hAnsi="宋体" w:cs="宋体"/>
          <w:sz w:val="21"/>
          <w:szCs w:val="21"/>
        </w:rPr>
        <w:t>投标人制作投标文件前须提前办理数字证书和电子签章，办理方式和注意事项详见网站《供应商操作手册》。供应商在国家税务总局集中采购中心网站（</w:t>
      </w:r>
      <w:r>
        <w:rPr>
          <w:rFonts w:ascii="宋体" w:hAnsi="宋体" w:cs="宋体"/>
          <w:sz w:val="21"/>
          <w:szCs w:val="21"/>
        </w:rPr>
        <w:t>https://swcg.chinatax.gov.cn</w:t>
      </w:r>
      <w:r>
        <w:rPr>
          <w:rFonts w:ascii="宋体" w:hAnsi="宋体" w:cs="宋体"/>
          <w:sz w:val="21"/>
          <w:szCs w:val="21"/>
        </w:rPr>
        <w:t>）</w:t>
      </w:r>
      <w:r>
        <w:rPr>
          <w:rFonts w:ascii="宋体" w:hAnsi="宋体" w:cs="宋体"/>
          <w:sz w:val="21"/>
          <w:szCs w:val="21"/>
        </w:rPr>
        <w:t xml:space="preserve"> </w:t>
      </w:r>
      <w:r>
        <w:rPr>
          <w:rFonts w:ascii="宋体" w:hAnsi="宋体" w:cs="宋体"/>
          <w:sz w:val="21"/>
          <w:szCs w:val="21"/>
        </w:rPr>
        <w:t>“下载中心”下载并安装“供应商投标工具”，使用投标工具编制投标文件。（线上采购项目适用）</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8.</w:t>
      </w:r>
      <w:r>
        <w:rPr>
          <w:rFonts w:ascii="宋体" w:hAnsi="宋体" w:cs="宋体"/>
          <w:b/>
          <w:sz w:val="21"/>
          <w:szCs w:val="21"/>
        </w:rPr>
        <w:t>投标文件的组成</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8.1 </w:t>
      </w:r>
      <w:r>
        <w:rPr>
          <w:rFonts w:ascii="宋体" w:hAnsi="宋体" w:cs="宋体"/>
          <w:sz w:val="21"/>
          <w:szCs w:val="21"/>
        </w:rPr>
        <w:t>投标文件包括商务部分和技术部分。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8.2 </w:t>
      </w:r>
      <w:r>
        <w:rPr>
          <w:rFonts w:ascii="宋体" w:hAnsi="宋体" w:cs="宋体"/>
          <w:sz w:val="21"/>
          <w:szCs w:val="21"/>
        </w:rPr>
        <w:t>投标文件</w:t>
      </w:r>
      <w:r>
        <w:rPr>
          <w:rFonts w:ascii="宋体" w:hAnsi="宋体" w:cs="宋体"/>
          <w:b/>
          <w:bCs/>
          <w:sz w:val="21"/>
          <w:szCs w:val="21"/>
        </w:rPr>
        <w:t>商务部分</w:t>
      </w:r>
      <w:r>
        <w:rPr>
          <w:rFonts w:ascii="宋体" w:hAnsi="宋体" w:cs="宋体"/>
          <w:sz w:val="21"/>
          <w:szCs w:val="21"/>
        </w:rPr>
        <w:t>主要包括的文件和资料：</w:t>
      </w:r>
    </w:p>
    <w:p w:rsidR="007A0A02" w:rsidRDefault="00DD3580">
      <w:pPr>
        <w:pStyle w:val="null3"/>
        <w:widowControl w:val="0"/>
        <w:spacing w:line="360" w:lineRule="auto"/>
        <w:ind w:firstLineChars="200" w:firstLine="420"/>
        <w:jc w:val="both"/>
        <w:rPr>
          <w:rFonts w:ascii="宋体" w:hAnsi="宋体" w:cs="宋体" w:hint="default"/>
          <w:b/>
          <w:sz w:val="21"/>
          <w:szCs w:val="21"/>
        </w:rPr>
      </w:pPr>
      <w:r>
        <w:rPr>
          <w:rFonts w:ascii="宋体" w:hAnsi="宋体" w:cs="宋体"/>
          <w:sz w:val="21"/>
          <w:szCs w:val="21"/>
        </w:rPr>
        <w:t xml:space="preserve">8.2.1 </w:t>
      </w:r>
      <w:r>
        <w:rPr>
          <w:rFonts w:ascii="宋体" w:hAnsi="宋体" w:cs="宋体"/>
          <w:sz w:val="21"/>
          <w:szCs w:val="21"/>
        </w:rPr>
        <w:t>资格证明文件，见</w:t>
      </w:r>
      <w:r>
        <w:rPr>
          <w:rFonts w:ascii="宋体" w:hAnsi="宋体" w:cs="宋体"/>
          <w:b/>
          <w:sz w:val="21"/>
          <w:szCs w:val="21"/>
        </w:rPr>
        <w:t>投标人须知前附表。</w:t>
      </w:r>
    </w:p>
    <w:p w:rsidR="007A0A02" w:rsidRDefault="00DD3580">
      <w:pPr>
        <w:pStyle w:val="null3"/>
        <w:widowControl w:val="0"/>
        <w:spacing w:line="360" w:lineRule="auto"/>
        <w:ind w:firstLineChars="200" w:firstLine="420"/>
        <w:jc w:val="both"/>
        <w:rPr>
          <w:rFonts w:ascii="宋体" w:hAnsi="宋体" w:cs="宋体" w:hint="default"/>
          <w:b/>
          <w:sz w:val="21"/>
          <w:szCs w:val="21"/>
        </w:rPr>
      </w:pPr>
      <w:r>
        <w:rPr>
          <w:rFonts w:ascii="宋体" w:hAnsi="宋体" w:cs="宋体"/>
          <w:sz w:val="21"/>
          <w:szCs w:val="21"/>
        </w:rPr>
        <w:t xml:space="preserve">8.2.2 </w:t>
      </w:r>
      <w:r>
        <w:rPr>
          <w:rFonts w:ascii="宋体" w:hAnsi="宋体" w:cs="宋体"/>
          <w:sz w:val="21"/>
          <w:szCs w:val="21"/>
        </w:rPr>
        <w:t>其他文件及资料，见</w:t>
      </w:r>
      <w:r>
        <w:rPr>
          <w:rFonts w:ascii="宋体" w:hAnsi="宋体" w:cs="宋体"/>
          <w:b/>
          <w:sz w:val="21"/>
          <w:szCs w:val="21"/>
        </w:rPr>
        <w:t>投标人须知前附表。</w:t>
      </w:r>
    </w:p>
    <w:p w:rsidR="007A0A02" w:rsidRDefault="00DD3580">
      <w:pPr>
        <w:pStyle w:val="null3"/>
        <w:widowControl w:val="0"/>
        <w:spacing w:line="360" w:lineRule="auto"/>
        <w:ind w:firstLineChars="200" w:firstLine="420"/>
        <w:jc w:val="both"/>
        <w:rPr>
          <w:rFonts w:ascii="宋体" w:hAnsi="宋体" w:cs="宋体" w:hint="default"/>
          <w:b/>
          <w:sz w:val="21"/>
          <w:szCs w:val="21"/>
        </w:rPr>
      </w:pPr>
      <w:r>
        <w:rPr>
          <w:rFonts w:ascii="宋体" w:hAnsi="宋体" w:cs="宋体"/>
          <w:sz w:val="21"/>
          <w:szCs w:val="21"/>
        </w:rPr>
        <w:t xml:space="preserve">8.3 </w:t>
      </w:r>
      <w:r>
        <w:rPr>
          <w:rFonts w:ascii="宋体" w:hAnsi="宋体" w:cs="宋体"/>
          <w:sz w:val="21"/>
          <w:szCs w:val="21"/>
        </w:rPr>
        <w:t>投标文件</w:t>
      </w:r>
      <w:r>
        <w:rPr>
          <w:rFonts w:ascii="宋体" w:hAnsi="宋体" w:cs="宋体"/>
          <w:b/>
          <w:bCs/>
          <w:sz w:val="21"/>
          <w:szCs w:val="21"/>
        </w:rPr>
        <w:t>技术部分</w:t>
      </w:r>
      <w:r>
        <w:rPr>
          <w:rFonts w:ascii="宋体" w:hAnsi="宋体" w:cs="宋体"/>
          <w:sz w:val="21"/>
          <w:szCs w:val="21"/>
        </w:rPr>
        <w:t>主要包括的文件及资料，见</w:t>
      </w:r>
      <w:r>
        <w:rPr>
          <w:rFonts w:ascii="宋体" w:hAnsi="宋体" w:cs="宋体"/>
          <w:b/>
          <w:sz w:val="21"/>
          <w:szCs w:val="21"/>
        </w:rPr>
        <w:t>投标人须知前附表。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8.4 </w:t>
      </w:r>
      <w:r>
        <w:rPr>
          <w:rFonts w:ascii="宋体" w:hAnsi="宋体" w:cs="宋体"/>
          <w:sz w:val="21"/>
          <w:szCs w:val="21"/>
        </w:rPr>
        <w:t>证明资料如标明有效期的，必须在有效期内。</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9.</w:t>
      </w:r>
      <w:r>
        <w:rPr>
          <w:rFonts w:ascii="宋体" w:hAnsi="宋体" w:cs="宋体"/>
          <w:b/>
          <w:sz w:val="21"/>
          <w:szCs w:val="21"/>
        </w:rPr>
        <w:t>报价要求</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lastRenderedPageBreak/>
        <w:t xml:space="preserve">9.1 </w:t>
      </w:r>
      <w:r>
        <w:rPr>
          <w:rFonts w:ascii="宋体" w:hAnsi="宋体" w:cs="宋体"/>
          <w:sz w:val="21"/>
          <w:szCs w:val="21"/>
        </w:rPr>
        <w:t>除招标文件另有规定外，投标应以人民币报价，线上采购项目还须按照投标工具的流程和提示编制并上传投标报价表。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9.2 </w:t>
      </w:r>
      <w:r>
        <w:rPr>
          <w:rFonts w:ascii="宋体" w:hAnsi="宋体" w:cs="宋体"/>
          <w:sz w:val="21"/>
          <w:szCs w:val="21"/>
        </w:rPr>
        <w:t>本项目不接受任何形式的赠送、“零”报价。</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9.3 </w:t>
      </w:r>
      <w:r>
        <w:rPr>
          <w:rFonts w:ascii="宋体" w:hAnsi="宋体" w:cs="宋体"/>
          <w:sz w:val="21"/>
          <w:szCs w:val="21"/>
        </w:rPr>
        <w:t>本项目以投标报价为依据计算价格分。投标报价应包括招标文件中要求投标人承担所有工作内容的全部费用。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9.4 </w:t>
      </w:r>
      <w:r>
        <w:rPr>
          <w:rFonts w:ascii="宋体" w:hAnsi="宋体" w:cs="宋体"/>
          <w:sz w:val="21"/>
          <w:szCs w:val="21"/>
        </w:rPr>
        <w:t>评标委员会认为投标人的报价明显低于其他通过符合性审查投标人的报价</w:t>
      </w:r>
      <w:r>
        <w:rPr>
          <w:rFonts w:ascii="宋体" w:hAnsi="宋体" w:cs="宋体"/>
          <w:sz w:val="21"/>
          <w:szCs w:val="21"/>
        </w:rPr>
        <w:t>，有可能影响产品质量或者不能诚信履约的，应当要求其在评标现场合理的时间内提供书面说明，必要时提交相关证明材料；投标人不能证明其报价合理性的，评标委员会应当将其作为无效投标处理。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9.5 </w:t>
      </w:r>
      <w:r>
        <w:rPr>
          <w:rFonts w:ascii="宋体" w:hAnsi="宋体" w:cs="宋体"/>
          <w:sz w:val="21"/>
          <w:szCs w:val="21"/>
        </w:rPr>
        <w:t>最低报价不能作为中标的保证。</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10.</w:t>
      </w:r>
      <w:r>
        <w:rPr>
          <w:rFonts w:ascii="宋体" w:hAnsi="宋体" w:cs="宋体"/>
          <w:b/>
          <w:sz w:val="21"/>
          <w:szCs w:val="21"/>
        </w:rPr>
        <w:t>投标文件的书写、密封、签署、盖章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w:t>
      </w:r>
      <w:r>
        <w:rPr>
          <w:rFonts w:ascii="宋体" w:hAnsi="宋体" w:cs="宋体"/>
          <w:sz w:val="21"/>
          <w:szCs w:val="21"/>
        </w:rPr>
        <w:t>书写</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10.1.1</w:t>
      </w:r>
      <w:r>
        <w:rPr>
          <w:rFonts w:ascii="宋体" w:hAnsi="宋体" w:cs="宋体"/>
          <w:sz w:val="21"/>
          <w:szCs w:val="21"/>
        </w:rPr>
        <w:t>投标文件应使用不能擦去的墨料或墨水打印、书写。</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10.1.2</w:t>
      </w:r>
      <w:r>
        <w:rPr>
          <w:rFonts w:ascii="宋体" w:hAnsi="宋体" w:cs="宋体"/>
          <w:sz w:val="21"/>
          <w:szCs w:val="21"/>
        </w:rPr>
        <w:t>投标文件内容应没有涂改或行间插字。若有前述改动，在改动处应由单位负责人（投标人代表）签字确认或加盖投标人的单位公章或校正章。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w:t>
      </w:r>
      <w:r>
        <w:rPr>
          <w:rFonts w:ascii="宋体" w:hAnsi="宋体" w:cs="宋体"/>
          <w:sz w:val="21"/>
          <w:szCs w:val="21"/>
        </w:rPr>
        <w:t>密封</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10.2.1</w:t>
      </w:r>
      <w:r>
        <w:rPr>
          <w:rFonts w:ascii="宋体" w:hAnsi="宋体" w:cs="宋体"/>
          <w:sz w:val="21"/>
          <w:szCs w:val="21"/>
        </w:rPr>
        <w:t>投标文件应胶装或装订成册，避免材料散装、脱落。</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10.2.2</w:t>
      </w:r>
      <w:r>
        <w:rPr>
          <w:rFonts w:ascii="宋体" w:hAnsi="宋体" w:cs="宋体"/>
          <w:sz w:val="21"/>
          <w:szCs w:val="21"/>
        </w:rPr>
        <w:t>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w:t>
      </w:r>
      <w:r>
        <w:rPr>
          <w:rFonts w:ascii="宋体" w:hAnsi="宋体" w:cs="宋体"/>
          <w:sz w:val="21"/>
          <w:szCs w:val="21"/>
        </w:rPr>
        <w:t>签署、盖章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10.3.1</w:t>
      </w:r>
      <w:r>
        <w:rPr>
          <w:rFonts w:ascii="宋体" w:hAnsi="宋体" w:cs="宋体"/>
          <w:sz w:val="21"/>
          <w:szCs w:val="21"/>
        </w:rPr>
        <w:t>投标文件中要求签字处应由投标人的单位负责人（投标人代表）签字或加盖个人印章。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10.3.2</w:t>
      </w:r>
      <w:r>
        <w:rPr>
          <w:rFonts w:ascii="宋体" w:hAnsi="宋体" w:cs="宋体"/>
          <w:sz w:val="21"/>
          <w:szCs w:val="21"/>
        </w:rPr>
        <w:t>投标文件必须按照招标文件给出文件格式的签</w:t>
      </w:r>
      <w:r>
        <w:rPr>
          <w:rFonts w:ascii="宋体" w:hAnsi="宋体" w:cs="宋体"/>
          <w:sz w:val="21"/>
          <w:szCs w:val="21"/>
        </w:rPr>
        <w:t>署要求进行签署。</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10.3.3</w:t>
      </w:r>
      <w:r>
        <w:rPr>
          <w:rFonts w:ascii="宋体" w:hAnsi="宋体" w:cs="宋体"/>
          <w:sz w:val="21"/>
          <w:szCs w:val="21"/>
        </w:rPr>
        <w:t>投标人在</w:t>
      </w:r>
      <w:r>
        <w:rPr>
          <w:rFonts w:ascii="宋体" w:hAnsi="宋体" w:cs="宋体"/>
          <w:b/>
          <w:bCs/>
          <w:sz w:val="21"/>
          <w:szCs w:val="21"/>
        </w:rPr>
        <w:t>“投标函”“法定代表人授权委托书”</w:t>
      </w:r>
      <w:r>
        <w:rPr>
          <w:rFonts w:ascii="宋体" w:hAnsi="宋体" w:cs="宋体"/>
          <w:sz w:val="21"/>
          <w:szCs w:val="21"/>
        </w:rPr>
        <w:t>上应当按格式要求加盖与投标人名称全称一致的标准公章，并按照招标文件第五章投标文件格式中的相应格式文件要求签署全名或加盖名章。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10.3.4</w:t>
      </w:r>
      <w:r>
        <w:rPr>
          <w:rFonts w:ascii="宋体" w:hAnsi="宋体" w:cs="宋体"/>
          <w:sz w:val="21"/>
          <w:szCs w:val="21"/>
        </w:rPr>
        <w:t>投标文件中的“盖章”指加盖投标人的“公章”，而非“合同专用章”、“投标专用章”等其他非公章。</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lastRenderedPageBreak/>
        <w:t>10.3.5</w:t>
      </w:r>
      <w:r>
        <w:rPr>
          <w:rFonts w:ascii="宋体" w:hAnsi="宋体" w:cs="宋体"/>
          <w:sz w:val="21"/>
          <w:szCs w:val="21"/>
        </w:rPr>
        <w:t>线上采购项目可以使用电子签章。</w:t>
      </w:r>
    </w:p>
    <w:p w:rsidR="007A0A02" w:rsidRDefault="00DD3580">
      <w:pPr>
        <w:pStyle w:val="null3"/>
        <w:widowControl w:val="0"/>
        <w:numPr>
          <w:ilvl w:val="0"/>
          <w:numId w:val="3"/>
        </w:numPr>
        <w:spacing w:line="360" w:lineRule="auto"/>
        <w:ind w:firstLineChars="200" w:firstLine="422"/>
        <w:jc w:val="both"/>
        <w:rPr>
          <w:rFonts w:ascii="宋体" w:hAnsi="宋体" w:cs="宋体" w:hint="default"/>
          <w:b/>
          <w:sz w:val="21"/>
          <w:szCs w:val="21"/>
        </w:rPr>
      </w:pPr>
      <w:r>
        <w:rPr>
          <w:rFonts w:ascii="宋体" w:hAnsi="宋体" w:cs="宋体"/>
          <w:b/>
          <w:sz w:val="21"/>
          <w:szCs w:val="21"/>
        </w:rPr>
        <w:t>投标有效期</w:t>
      </w:r>
    </w:p>
    <w:p w:rsidR="007A0A02" w:rsidRDefault="00DD3580">
      <w:pPr>
        <w:pStyle w:val="null3"/>
        <w:widowControl w:val="0"/>
        <w:numPr>
          <w:ilvl w:val="0"/>
          <w:numId w:val="3"/>
        </w:numPr>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11.1 </w:t>
      </w:r>
      <w:r>
        <w:rPr>
          <w:rFonts w:ascii="宋体" w:hAnsi="宋体" w:cs="宋体"/>
          <w:sz w:val="21"/>
          <w:szCs w:val="21"/>
        </w:rPr>
        <w:t>投标有效期见</w:t>
      </w:r>
      <w:r>
        <w:rPr>
          <w:rFonts w:ascii="宋体" w:hAnsi="宋体" w:cs="宋体"/>
          <w:b/>
          <w:sz w:val="21"/>
          <w:szCs w:val="21"/>
        </w:rPr>
        <w:t>投标人须知前附表</w:t>
      </w:r>
      <w:r>
        <w:rPr>
          <w:rFonts w:ascii="宋体" w:hAnsi="宋体" w:cs="宋体"/>
          <w:sz w:val="21"/>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rsidR="007A0A02" w:rsidRDefault="00DD3580">
      <w:pPr>
        <w:pStyle w:val="null3"/>
        <w:widowControl w:val="0"/>
        <w:numPr>
          <w:ilvl w:val="0"/>
          <w:numId w:val="3"/>
        </w:numPr>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11.2 </w:t>
      </w:r>
      <w:r>
        <w:rPr>
          <w:rFonts w:ascii="宋体" w:hAnsi="宋体" w:cs="宋体"/>
          <w:sz w:val="21"/>
          <w:szCs w:val="21"/>
        </w:rPr>
        <w:t>特殊情况下，在原投标有效期期满之前，采购人或者采购代理机构可征得投标人同意延长投标有效期。</w:t>
      </w:r>
    </w:p>
    <w:p w:rsidR="007A0A02" w:rsidRDefault="00DD3580">
      <w:pPr>
        <w:pStyle w:val="20"/>
        <w:rPr>
          <w:b w:val="0"/>
          <w:bCs/>
        </w:rPr>
      </w:pPr>
      <w:bookmarkStart w:id="7" w:name="_Toc20120"/>
      <w:r>
        <w:rPr>
          <w:rFonts w:hint="eastAsia"/>
          <w:b w:val="0"/>
          <w:bCs/>
        </w:rPr>
        <w:t>四、投标文件递交</w:t>
      </w:r>
      <w:bookmarkEnd w:id="7"/>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12</w:t>
      </w:r>
      <w:r>
        <w:rPr>
          <w:rFonts w:ascii="宋体" w:hAnsi="宋体" w:cs="宋体" w:hint="eastAsia"/>
          <w:szCs w:val="21"/>
        </w:rPr>
        <w:t>．</w:t>
      </w:r>
      <w:r>
        <w:rPr>
          <w:rFonts w:ascii="宋体" w:hAnsi="宋体" w:cs="宋体" w:hint="eastAsia"/>
          <w:b/>
          <w:szCs w:val="21"/>
        </w:rPr>
        <w:t>投标文件递交</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投标人应当在</w:t>
      </w:r>
      <w:r>
        <w:rPr>
          <w:rFonts w:ascii="宋体" w:hAnsi="宋体" w:cs="宋体" w:hint="eastAsia"/>
          <w:b/>
          <w:szCs w:val="21"/>
        </w:rPr>
        <w:t>投标人须知前附表</w:t>
      </w:r>
      <w:r>
        <w:rPr>
          <w:rFonts w:ascii="宋体" w:hAnsi="宋体" w:cs="宋体" w:hint="eastAsia"/>
          <w:szCs w:val="21"/>
        </w:rPr>
        <w:t>要求提交投标文件截止时间前，根据《投标人须知前附表》载明方式提交投标文件。提交投标文件截止时间后，递交投标文件的投标将被拒绝。</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 xml:space="preserve">2 </w:t>
      </w:r>
      <w:r>
        <w:rPr>
          <w:rFonts w:ascii="宋体" w:hAnsi="宋体" w:cs="宋体" w:hint="eastAsia"/>
          <w:szCs w:val="21"/>
        </w:rPr>
        <w:t>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13</w:t>
      </w:r>
      <w:r>
        <w:rPr>
          <w:rFonts w:ascii="宋体" w:hAnsi="宋体" w:cs="宋体" w:hint="eastAsia"/>
          <w:szCs w:val="21"/>
        </w:rPr>
        <w:t>．</w:t>
      </w:r>
      <w:r>
        <w:rPr>
          <w:rFonts w:ascii="宋体" w:hAnsi="宋体" w:cs="宋体" w:hint="eastAsia"/>
          <w:b/>
          <w:szCs w:val="21"/>
        </w:rPr>
        <w:t>投标文件补充、修改或撤回</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投标人在投标截止时间前，可以对所递交的投标文件进行补充、修改或者撤回，并书面通知采购人或者采购代理机构。补充、修改的内容应当按照招标文件要求签署、盖章、密封后，作为投标文件的组成部分。</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线上采购项目，投标人在投标截止时间前，可以登录评审管理系统对所提交的投标文件进行撤回、补充、修改、重新提交。补充、修改的内容应当按照招标文件要求签署、盖章。</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提交投标文件截止时间后，不支持对已提交的投标文件作任何补充、修改或者撤回。</w:t>
      </w:r>
    </w:p>
    <w:p w:rsidR="007A0A02" w:rsidRDefault="00DD3580">
      <w:pPr>
        <w:pStyle w:val="20"/>
        <w:rPr>
          <w:b w:val="0"/>
          <w:bCs/>
        </w:rPr>
      </w:pPr>
      <w:bookmarkStart w:id="8" w:name="_Toc54"/>
      <w:r>
        <w:rPr>
          <w:rFonts w:hint="eastAsia"/>
          <w:b w:val="0"/>
          <w:bCs/>
        </w:rPr>
        <w:t>五、开标与评标</w:t>
      </w:r>
      <w:bookmarkEnd w:id="8"/>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14</w:t>
      </w:r>
      <w:r>
        <w:rPr>
          <w:rFonts w:ascii="宋体" w:hAnsi="宋体" w:cs="宋体" w:hint="eastAsia"/>
          <w:szCs w:val="21"/>
        </w:rPr>
        <w:t>．</w:t>
      </w:r>
      <w:r>
        <w:rPr>
          <w:rFonts w:ascii="宋体" w:hAnsi="宋体" w:cs="宋体" w:hint="eastAsia"/>
          <w:b/>
          <w:szCs w:val="21"/>
        </w:rPr>
        <w:t>开标</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开标在招标文件确定的提交投标文件截</w:t>
      </w:r>
      <w:r>
        <w:rPr>
          <w:rFonts w:ascii="宋体" w:hAnsi="宋体" w:cs="宋体" w:hint="eastAsia"/>
          <w:szCs w:val="21"/>
        </w:rPr>
        <w:t>止时间的同一时间进行。开标地点详见</w:t>
      </w:r>
      <w:r>
        <w:rPr>
          <w:rFonts w:ascii="宋体" w:hAnsi="宋体" w:cs="宋体" w:hint="eastAsia"/>
          <w:b/>
          <w:szCs w:val="21"/>
        </w:rPr>
        <w:t>投标</w:t>
      </w:r>
      <w:r>
        <w:rPr>
          <w:rFonts w:ascii="宋体" w:hAnsi="宋体" w:cs="宋体" w:hint="eastAsia"/>
          <w:b/>
          <w:szCs w:val="21"/>
        </w:rPr>
        <w:lastRenderedPageBreak/>
        <w:t>人须知前附表</w:t>
      </w:r>
      <w:r>
        <w:rPr>
          <w:rFonts w:ascii="宋体" w:hAnsi="宋体" w:cs="宋体" w:hint="eastAsia"/>
          <w:szCs w:val="21"/>
        </w:rPr>
        <w:t>。</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开标由采购人或者采购代理机构主持，邀请投标人参加。评标委员会成员不得参加开标活动。</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14.3 </w:t>
      </w:r>
      <w:r>
        <w:rPr>
          <w:rFonts w:ascii="宋体" w:hAnsi="宋体" w:cs="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14.4 </w:t>
      </w:r>
      <w:r>
        <w:rPr>
          <w:rFonts w:ascii="宋体" w:hAnsi="宋体" w:cs="宋体"/>
          <w:sz w:val="21"/>
          <w:szCs w:val="21"/>
        </w:rPr>
        <w:t>开标过程由采购人或者采购代理机构负责记录，由参加开标的各投标人代表和相关工作人员签字确认后随采购文件一并存档。投标人未参加开标的，视同认可开标结果。</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14.5 </w:t>
      </w:r>
      <w:r>
        <w:rPr>
          <w:rFonts w:ascii="宋体" w:hAnsi="宋体" w:cs="宋体"/>
          <w:sz w:val="21"/>
          <w:szCs w:val="21"/>
        </w:rPr>
        <w:t>投标人代表</w:t>
      </w:r>
      <w:r>
        <w:rPr>
          <w:rFonts w:ascii="宋体" w:hAnsi="宋体" w:cs="宋体"/>
          <w:sz w:val="21"/>
          <w:szCs w:val="21"/>
        </w:rPr>
        <w:t>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14.6 </w:t>
      </w:r>
      <w:r>
        <w:rPr>
          <w:rFonts w:ascii="宋体" w:hAnsi="宋体" w:cs="宋体"/>
          <w:sz w:val="21"/>
          <w:szCs w:val="21"/>
        </w:rPr>
        <w:t>在政府采购活动中，采购人员及相关人员与投标人有下列利害关系之一的，应当回避：</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14.6.1</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年内与投标人存在劳动关系；</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14.6.2</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年内担任投标人的董事、监事；</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14.6.3</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年内是投标人的控股股东或者实际控制人；</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14.6.4</w:t>
      </w:r>
      <w:r>
        <w:rPr>
          <w:rFonts w:ascii="宋体" w:hAnsi="宋体" w:cs="宋体"/>
          <w:sz w:val="21"/>
          <w:szCs w:val="21"/>
        </w:rPr>
        <w:t>与投标人的法定代表人或者负责人有夫妻、直系血亲、三代以内旁系血亲或者近姻亲关系；</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14.6.5</w:t>
      </w:r>
      <w:r>
        <w:rPr>
          <w:rFonts w:ascii="宋体" w:hAnsi="宋体" w:cs="宋体"/>
          <w:sz w:val="21"/>
          <w:szCs w:val="21"/>
        </w:rPr>
        <w:t>与投标人有其他可能影响政府采购活动公平、公正进行的关系。</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14.7 </w:t>
      </w:r>
      <w:r>
        <w:rPr>
          <w:rFonts w:ascii="宋体" w:hAnsi="宋体" w:cs="宋体"/>
          <w:sz w:val="21"/>
          <w:szCs w:val="21"/>
        </w:rPr>
        <w:t>对线上采购项目，采购人或者采购代理机构将在</w:t>
      </w:r>
      <w:r>
        <w:rPr>
          <w:rFonts w:ascii="宋体" w:hAnsi="宋体" w:cs="宋体"/>
          <w:b/>
          <w:sz w:val="21"/>
          <w:szCs w:val="21"/>
        </w:rPr>
        <w:t>投标人须知前附表</w:t>
      </w:r>
      <w:r>
        <w:rPr>
          <w:rFonts w:ascii="宋体" w:hAnsi="宋体" w:cs="宋体"/>
          <w:sz w:val="21"/>
          <w:szCs w:val="21"/>
        </w:rPr>
        <w:t>规定的时间进行电子开标，采购人或者采购代理机构将对开标、评标现场</w:t>
      </w:r>
      <w:r>
        <w:rPr>
          <w:rFonts w:ascii="宋体" w:hAnsi="宋体" w:cs="宋体"/>
          <w:sz w:val="21"/>
          <w:szCs w:val="21"/>
        </w:rPr>
        <w:t>活动进行全程录音录像，音像资料作为采购文件一并存档。开标由采购人或者采购代理机构主持，投标人通过登录评审管理系统进入开标大厅远程参加。</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15</w:t>
      </w:r>
      <w:r>
        <w:rPr>
          <w:rFonts w:ascii="宋体" w:hAnsi="宋体" w:cs="宋体"/>
          <w:sz w:val="21"/>
          <w:szCs w:val="21"/>
        </w:rPr>
        <w:t>．</w:t>
      </w:r>
      <w:r>
        <w:rPr>
          <w:rFonts w:ascii="宋体" w:hAnsi="宋体" w:cs="宋体"/>
          <w:b/>
          <w:sz w:val="21"/>
          <w:szCs w:val="21"/>
        </w:rPr>
        <w:t>投标资格审查</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15.1 </w:t>
      </w:r>
      <w:r>
        <w:rPr>
          <w:rFonts w:ascii="宋体" w:hAnsi="宋体" w:cs="宋体"/>
          <w:sz w:val="21"/>
          <w:szCs w:val="21"/>
        </w:rPr>
        <w:t>公开招标采购项目开标结束后，由采购人或者采购代理机构依法对投标人的资格进行审查，以确定投标人是否具备投标资格。</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15.1.1 </w:t>
      </w:r>
      <w:r>
        <w:rPr>
          <w:rFonts w:ascii="宋体" w:hAnsi="宋体" w:cs="宋体"/>
          <w:sz w:val="21"/>
          <w:szCs w:val="21"/>
        </w:rPr>
        <w:t>审查投标人按照</w:t>
      </w:r>
      <w:r>
        <w:rPr>
          <w:rFonts w:ascii="宋体" w:hAnsi="宋体" w:cs="宋体"/>
          <w:sz w:val="21"/>
          <w:szCs w:val="21"/>
        </w:rPr>
        <w:t>8.2.1</w:t>
      </w:r>
      <w:r>
        <w:rPr>
          <w:rFonts w:ascii="宋体" w:hAnsi="宋体" w:cs="宋体"/>
          <w:sz w:val="21"/>
          <w:szCs w:val="21"/>
        </w:rPr>
        <w:t>提交的</w:t>
      </w:r>
      <w:r>
        <w:rPr>
          <w:rFonts w:ascii="宋体" w:hAnsi="宋体" w:cs="宋体"/>
          <w:b/>
          <w:sz w:val="21"/>
          <w:szCs w:val="21"/>
        </w:rPr>
        <w:t>“资格证明文件”</w:t>
      </w:r>
      <w:r>
        <w:rPr>
          <w:rFonts w:ascii="宋体" w:hAnsi="宋体" w:cs="宋体"/>
          <w:sz w:val="21"/>
          <w:szCs w:val="21"/>
        </w:rPr>
        <w:t>。</w:t>
      </w:r>
    </w:p>
    <w:p w:rsidR="007A0A02" w:rsidRDefault="00DD3580">
      <w:pPr>
        <w:pStyle w:val="null3"/>
        <w:widowControl w:val="0"/>
        <w:spacing w:line="360" w:lineRule="auto"/>
        <w:ind w:firstLineChars="200" w:firstLine="420"/>
        <w:rPr>
          <w:rFonts w:ascii="宋体" w:hAnsi="宋体" w:cs="宋体" w:hint="default"/>
          <w:b/>
          <w:bCs/>
          <w:sz w:val="21"/>
          <w:szCs w:val="21"/>
        </w:rPr>
      </w:pPr>
      <w:r>
        <w:rPr>
          <w:rFonts w:ascii="宋体" w:hAnsi="宋体" w:cs="宋体"/>
          <w:sz w:val="21"/>
          <w:szCs w:val="21"/>
        </w:rPr>
        <w:lastRenderedPageBreak/>
        <w:t xml:space="preserve">15.1.2 </w:t>
      </w:r>
      <w:r>
        <w:rPr>
          <w:rFonts w:ascii="宋体" w:hAnsi="宋体" w:cs="宋体"/>
          <w:sz w:val="21"/>
          <w:szCs w:val="21"/>
        </w:rPr>
        <w:t>信用记录审查。</w:t>
      </w:r>
      <w:r>
        <w:rPr>
          <w:rFonts w:ascii="宋体" w:hAnsi="宋体" w:cs="宋体"/>
          <w:b/>
          <w:bCs/>
          <w:sz w:val="21"/>
          <w:szCs w:val="21"/>
        </w:rPr>
        <w:t>见投标人须知前附表。</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15.2 </w:t>
      </w:r>
      <w:r>
        <w:rPr>
          <w:rFonts w:ascii="宋体" w:hAnsi="宋体" w:cs="宋体"/>
          <w:sz w:val="21"/>
          <w:szCs w:val="21"/>
        </w:rPr>
        <w:t>未通过资格审查的投标人，其投标无效。</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15.3 </w:t>
      </w:r>
      <w:r>
        <w:rPr>
          <w:rFonts w:ascii="宋体" w:hAnsi="宋体" w:cs="宋体"/>
          <w:sz w:val="21"/>
          <w:szCs w:val="21"/>
        </w:rPr>
        <w:t>合格投标人不足</w:t>
      </w:r>
      <w:r>
        <w:rPr>
          <w:rFonts w:ascii="宋体" w:hAnsi="宋体" w:cs="宋体"/>
          <w:sz w:val="21"/>
          <w:szCs w:val="21"/>
        </w:rPr>
        <w:t>3</w:t>
      </w:r>
      <w:r>
        <w:rPr>
          <w:rFonts w:ascii="宋体" w:hAnsi="宋体" w:cs="宋体"/>
          <w:sz w:val="21"/>
          <w:szCs w:val="21"/>
        </w:rPr>
        <w:t>家的，不得评标。</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16</w:t>
      </w:r>
      <w:r>
        <w:rPr>
          <w:rFonts w:ascii="宋体" w:hAnsi="宋体" w:cs="宋体"/>
          <w:sz w:val="21"/>
          <w:szCs w:val="21"/>
        </w:rPr>
        <w:t>．</w:t>
      </w:r>
      <w:r>
        <w:rPr>
          <w:rFonts w:ascii="宋体" w:hAnsi="宋体" w:cs="宋体"/>
          <w:b/>
          <w:sz w:val="21"/>
          <w:szCs w:val="21"/>
        </w:rPr>
        <w:t>评标委员会的组成</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16.1 </w:t>
      </w:r>
      <w:r>
        <w:rPr>
          <w:rFonts w:ascii="宋体" w:hAnsi="宋体" w:cs="宋体"/>
          <w:sz w:val="21"/>
          <w:szCs w:val="21"/>
        </w:rPr>
        <w:t>采购人或者采购代理机构根据有关法律法规规定组建评标委员会，评标委员会由采购人代表和评审专家组成。</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17</w:t>
      </w:r>
      <w:r>
        <w:rPr>
          <w:rFonts w:ascii="宋体" w:hAnsi="宋体" w:cs="宋体"/>
          <w:sz w:val="21"/>
          <w:szCs w:val="21"/>
        </w:rPr>
        <w:t>．</w:t>
      </w:r>
      <w:r>
        <w:rPr>
          <w:rFonts w:ascii="宋体" w:hAnsi="宋体" w:cs="宋体"/>
          <w:b/>
          <w:sz w:val="21"/>
          <w:szCs w:val="21"/>
        </w:rPr>
        <w:t>投标符合性审查</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17.1 </w:t>
      </w:r>
      <w:r>
        <w:rPr>
          <w:rFonts w:ascii="宋体" w:hAnsi="宋体" w:cs="宋体"/>
          <w:sz w:val="21"/>
          <w:szCs w:val="21"/>
        </w:rPr>
        <w:t>评标委员会对符合资格的投标人的投标文件进行符合性审查，以确定其是否符合招标文件的商务、技术等实质性要求。</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17.2 </w:t>
      </w:r>
      <w:r>
        <w:rPr>
          <w:rFonts w:ascii="宋体" w:hAnsi="宋体" w:cs="宋体"/>
          <w:sz w:val="21"/>
          <w:szCs w:val="21"/>
        </w:rPr>
        <w:t>未通过符合性审查的投标人，其投标无效。</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17.3 </w:t>
      </w:r>
      <w:r>
        <w:rPr>
          <w:rFonts w:ascii="宋体" w:hAnsi="宋体" w:cs="宋体"/>
          <w:sz w:val="21"/>
          <w:szCs w:val="21"/>
        </w:rPr>
        <w:t>通过符合性审查的投标人不足</w:t>
      </w:r>
      <w:r>
        <w:rPr>
          <w:rFonts w:ascii="宋体" w:hAnsi="宋体" w:cs="宋体"/>
          <w:sz w:val="21"/>
          <w:szCs w:val="21"/>
        </w:rPr>
        <w:t>3</w:t>
      </w:r>
      <w:r>
        <w:rPr>
          <w:rFonts w:ascii="宋体" w:hAnsi="宋体" w:cs="宋体"/>
          <w:sz w:val="21"/>
          <w:szCs w:val="21"/>
        </w:rPr>
        <w:t>家的，应予以废标。</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18</w:t>
      </w:r>
      <w:r>
        <w:rPr>
          <w:rFonts w:ascii="宋体" w:hAnsi="宋体" w:cs="宋体"/>
          <w:sz w:val="21"/>
          <w:szCs w:val="21"/>
        </w:rPr>
        <w:t>．</w:t>
      </w:r>
      <w:r>
        <w:rPr>
          <w:rFonts w:ascii="宋体" w:hAnsi="宋体" w:cs="宋体"/>
          <w:b/>
          <w:sz w:val="21"/>
          <w:szCs w:val="21"/>
        </w:rPr>
        <w:t>投标文件的澄清</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18.1</w:t>
      </w:r>
      <w:r>
        <w:rPr>
          <w:rFonts w:ascii="宋体" w:hAnsi="宋体" w:cs="宋体"/>
          <w:sz w:val="21"/>
          <w:szCs w:val="21"/>
        </w:rPr>
        <w:t>对于投标文件中含义不明确、同类问题表述不一致或者有明显文字和计算错误的内容，评标委员会应当以书面形式要求投标人</w:t>
      </w:r>
      <w:proofErr w:type="gramStart"/>
      <w:r>
        <w:rPr>
          <w:rFonts w:ascii="宋体" w:hAnsi="宋体" w:cs="宋体"/>
          <w:sz w:val="21"/>
          <w:szCs w:val="21"/>
        </w:rPr>
        <w:t>作出</w:t>
      </w:r>
      <w:proofErr w:type="gramEnd"/>
      <w:r>
        <w:rPr>
          <w:rFonts w:ascii="宋体" w:hAnsi="宋体" w:cs="宋体"/>
          <w:sz w:val="21"/>
          <w:szCs w:val="21"/>
        </w:rPr>
        <w:t>必要的澄清、说</w:t>
      </w:r>
      <w:r>
        <w:rPr>
          <w:rFonts w:ascii="宋体" w:hAnsi="宋体" w:cs="宋体"/>
          <w:sz w:val="21"/>
          <w:szCs w:val="21"/>
        </w:rPr>
        <w:t>明或者补正。</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18.2</w:t>
      </w:r>
      <w:r>
        <w:rPr>
          <w:rFonts w:ascii="宋体" w:hAnsi="宋体" w:cs="宋体"/>
          <w:sz w:val="21"/>
          <w:szCs w:val="21"/>
        </w:rPr>
        <w:t>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w:t>
      </w:r>
      <w:r>
        <w:rPr>
          <w:rFonts w:ascii="宋体" w:hAnsi="宋体" w:cs="宋体"/>
          <w:sz w:val="21"/>
          <w:szCs w:val="21"/>
        </w:rPr>
        <w:t>关于投标描述（即投标文件中描述的内容）</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18.3.1</w:t>
      </w:r>
      <w:r>
        <w:rPr>
          <w:rFonts w:ascii="宋体" w:hAnsi="宋体" w:cs="宋体"/>
          <w:sz w:val="21"/>
          <w:szCs w:val="21"/>
        </w:rPr>
        <w:t>投标描述前后不一致且不涉及证明材料的：按照本节第</w:t>
      </w:r>
      <w:r>
        <w:rPr>
          <w:rFonts w:ascii="宋体" w:hAnsi="宋体" w:cs="宋体"/>
          <w:sz w:val="21"/>
          <w:szCs w:val="21"/>
        </w:rPr>
        <w:t>18.1</w:t>
      </w:r>
      <w:r>
        <w:rPr>
          <w:rFonts w:ascii="宋体" w:hAnsi="宋体" w:cs="宋体"/>
          <w:sz w:val="21"/>
          <w:szCs w:val="21"/>
        </w:rPr>
        <w:t>条规定执行。</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18.3.2</w:t>
      </w:r>
      <w:r>
        <w:rPr>
          <w:rFonts w:ascii="宋体" w:hAnsi="宋体" w:cs="宋体"/>
          <w:sz w:val="21"/>
          <w:szCs w:val="21"/>
        </w:rPr>
        <w:t>投标描述与证明材料不一致或多份证明材料之间不一致的：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18.3.2.1</w:t>
      </w:r>
      <w:r>
        <w:rPr>
          <w:rFonts w:ascii="宋体" w:hAnsi="宋体" w:cs="宋体"/>
          <w:sz w:val="21"/>
          <w:szCs w:val="21"/>
        </w:rPr>
        <w:t>评标委员会将要求投标人进行书面澄清，无法澄清的将按照不利于投标人的内容进行评标。</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18.3.2.2</w:t>
      </w:r>
      <w:r>
        <w:rPr>
          <w:rFonts w:ascii="宋体" w:hAnsi="宋体" w:cs="宋体"/>
          <w:sz w:val="21"/>
          <w:szCs w:val="2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18.3.3</w:t>
      </w:r>
      <w:r>
        <w:rPr>
          <w:rFonts w:ascii="宋体" w:hAnsi="宋体" w:cs="宋体"/>
          <w:sz w:val="21"/>
          <w:szCs w:val="2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18.4 </w:t>
      </w:r>
      <w:r>
        <w:rPr>
          <w:rFonts w:ascii="宋体" w:hAnsi="宋体" w:cs="宋体"/>
          <w:sz w:val="21"/>
          <w:szCs w:val="21"/>
        </w:rPr>
        <w:t>除评标委员会要求投标人做出的澄清、说明或者补正以外，评标委员会不接受投标人的任何询问、说明、更改及文件。</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lastRenderedPageBreak/>
        <w:t xml:space="preserve">18.5 </w:t>
      </w:r>
      <w:r>
        <w:rPr>
          <w:rFonts w:ascii="宋体" w:hAnsi="宋体" w:cs="宋体"/>
          <w:sz w:val="21"/>
          <w:szCs w:val="21"/>
        </w:rPr>
        <w:t>投标人的澄清必须在规定的时间内提交。</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19</w:t>
      </w:r>
      <w:r>
        <w:rPr>
          <w:rFonts w:ascii="宋体" w:hAnsi="宋体" w:cs="宋体"/>
          <w:sz w:val="21"/>
          <w:szCs w:val="21"/>
        </w:rPr>
        <w:t>．</w:t>
      </w:r>
      <w:r>
        <w:rPr>
          <w:rFonts w:ascii="宋体" w:hAnsi="宋体" w:cs="宋体"/>
          <w:b/>
          <w:sz w:val="21"/>
          <w:szCs w:val="21"/>
        </w:rPr>
        <w:t>核价原则</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bCs/>
          <w:sz w:val="21"/>
          <w:szCs w:val="21"/>
        </w:rPr>
        <w:t xml:space="preserve">19.1 </w:t>
      </w:r>
      <w:r>
        <w:rPr>
          <w:rFonts w:ascii="宋体" w:hAnsi="宋体" w:cs="宋体"/>
          <w:sz w:val="21"/>
          <w:szCs w:val="21"/>
        </w:rPr>
        <w:t>投标文件报价出现前后不一致的，除招标文件另有规定外，按照下列规定修正：</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19.1.1</w:t>
      </w:r>
      <w:r>
        <w:rPr>
          <w:rFonts w:ascii="宋体" w:hAnsi="宋体" w:cs="宋体"/>
          <w:sz w:val="21"/>
          <w:szCs w:val="21"/>
        </w:rPr>
        <w:t>投标文件中开标一览表（总报价表）内容与投标文件中相应内容不一致的，以开标一览表（总报价表）为准；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19.1.2</w:t>
      </w:r>
      <w:r>
        <w:rPr>
          <w:rFonts w:ascii="宋体" w:hAnsi="宋体" w:cs="宋体"/>
          <w:sz w:val="21"/>
          <w:szCs w:val="21"/>
        </w:rPr>
        <w:t>大写金额和小写金额不一致的，以大写金额为准；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19.1.3</w:t>
      </w:r>
      <w:r>
        <w:rPr>
          <w:rFonts w:ascii="宋体" w:hAnsi="宋体" w:cs="宋体"/>
          <w:sz w:val="21"/>
          <w:szCs w:val="21"/>
        </w:rPr>
        <w:t>单价金额小数点或者百分比有明显错位的，以开标一览表的总价为准，并修改单价；</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19</w:t>
      </w:r>
      <w:r>
        <w:rPr>
          <w:rFonts w:ascii="宋体" w:hAnsi="宋体" w:cs="宋体"/>
          <w:sz w:val="21"/>
          <w:szCs w:val="21"/>
        </w:rPr>
        <w:t>.1.4</w:t>
      </w:r>
      <w:r>
        <w:rPr>
          <w:rFonts w:ascii="宋体" w:hAnsi="宋体" w:cs="宋体"/>
          <w:sz w:val="21"/>
          <w:szCs w:val="21"/>
        </w:rPr>
        <w:t>总价金额与按单价汇总金额不一致的，以单价金额计算结果为准。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19.1.5</w:t>
      </w:r>
      <w:r>
        <w:rPr>
          <w:rFonts w:ascii="宋体" w:hAnsi="宋体" w:cs="宋体"/>
          <w:sz w:val="21"/>
          <w:szCs w:val="21"/>
        </w:rPr>
        <w:t>同时出现两种以上不一致的，按照前款规定的顺序修正。修正后的报价按照</w:t>
      </w:r>
      <w:r>
        <w:rPr>
          <w:rFonts w:ascii="宋体" w:hAnsi="宋体" w:cs="宋体"/>
          <w:sz w:val="21"/>
          <w:szCs w:val="21"/>
        </w:rPr>
        <w:t>18.2</w:t>
      </w:r>
      <w:r>
        <w:rPr>
          <w:rFonts w:ascii="宋体" w:hAnsi="宋体" w:cs="宋体"/>
          <w:sz w:val="21"/>
          <w:szCs w:val="21"/>
        </w:rPr>
        <w:t>条的规定经投标人确认后产生约束力，投标人不确认的，其投标无效。</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20</w:t>
      </w:r>
      <w:r>
        <w:rPr>
          <w:rFonts w:ascii="宋体" w:hAnsi="宋体" w:cs="宋体"/>
          <w:sz w:val="21"/>
          <w:szCs w:val="21"/>
        </w:rPr>
        <w:t>．</w:t>
      </w:r>
      <w:r>
        <w:rPr>
          <w:rFonts w:ascii="宋体" w:hAnsi="宋体" w:cs="宋体"/>
          <w:b/>
          <w:sz w:val="21"/>
          <w:szCs w:val="21"/>
        </w:rPr>
        <w:t>投标无效</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20.1 </w:t>
      </w:r>
      <w:r>
        <w:rPr>
          <w:rFonts w:ascii="宋体" w:hAnsi="宋体" w:cs="宋体"/>
          <w:sz w:val="21"/>
          <w:szCs w:val="21"/>
        </w:rPr>
        <w:t>投标人及投标文件有下列情况之一的，应当在资格审查时按照投标无效处理：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20.1.1</w:t>
      </w:r>
      <w:r>
        <w:rPr>
          <w:rFonts w:ascii="宋体" w:hAnsi="宋体" w:cs="宋体"/>
          <w:sz w:val="21"/>
          <w:szCs w:val="21"/>
        </w:rPr>
        <w:t>不具备招标文件中规定的资格要求的；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20.1.2</w:t>
      </w:r>
      <w:r>
        <w:rPr>
          <w:rFonts w:ascii="宋体" w:hAnsi="宋体" w:cs="宋体"/>
          <w:sz w:val="21"/>
          <w:szCs w:val="21"/>
        </w:rPr>
        <w:t>投标文件组成中“资格证明文件”未提供或无效的；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20.1.3</w:t>
      </w:r>
      <w:r>
        <w:rPr>
          <w:rFonts w:ascii="宋体" w:hAnsi="宋体" w:cs="宋体"/>
          <w:sz w:val="21"/>
          <w:szCs w:val="21"/>
        </w:rPr>
        <w:t>未通过信用记录审查或未提供相关证明材料的。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20.2 </w:t>
      </w:r>
      <w:r>
        <w:rPr>
          <w:rFonts w:ascii="宋体" w:hAnsi="宋体" w:cs="宋体"/>
          <w:sz w:val="21"/>
          <w:szCs w:val="21"/>
        </w:rPr>
        <w:t>投标人及投标文件有下列情</w:t>
      </w:r>
      <w:r>
        <w:rPr>
          <w:rFonts w:ascii="宋体" w:hAnsi="宋体" w:cs="宋体"/>
          <w:sz w:val="21"/>
          <w:szCs w:val="21"/>
        </w:rPr>
        <w:t>况之一的，应当在符合性审查时按照投标无效处理：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20.2.1</w:t>
      </w:r>
      <w:r>
        <w:rPr>
          <w:rFonts w:ascii="宋体" w:hAnsi="宋体" w:cs="宋体"/>
          <w:sz w:val="21"/>
          <w:szCs w:val="21"/>
        </w:rPr>
        <w:t>投标文件组成中除“资格证明文件”外，★条款相关文件及资料未提供或提供无效的；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20.2.2</w:t>
      </w:r>
      <w:r>
        <w:rPr>
          <w:rFonts w:ascii="宋体" w:hAnsi="宋体" w:cs="宋体"/>
          <w:sz w:val="21"/>
          <w:szCs w:val="21"/>
        </w:rPr>
        <w:t>投标文件未按招标文件要求签署、盖章的；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20.2.3</w:t>
      </w:r>
      <w:r>
        <w:rPr>
          <w:rFonts w:ascii="宋体" w:hAnsi="宋体" w:cs="宋体"/>
          <w:sz w:val="21"/>
          <w:szCs w:val="21"/>
        </w:rPr>
        <w:t>投标报价超过招标文件中规定的预算金额或者最高限价的；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20.2.4</w:t>
      </w:r>
      <w:r>
        <w:rPr>
          <w:rFonts w:ascii="宋体" w:hAnsi="宋体" w:cs="宋体"/>
          <w:sz w:val="21"/>
          <w:szCs w:val="21"/>
        </w:rPr>
        <w:t>投标有效期不足的；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20.2.5</w:t>
      </w:r>
      <w:r>
        <w:rPr>
          <w:rFonts w:ascii="宋体" w:hAnsi="宋体" w:cs="宋体"/>
          <w:sz w:val="21"/>
          <w:szCs w:val="21"/>
        </w:rPr>
        <w:t>投标文件含有采购人不能接受的附加条件的；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20.3 </w:t>
      </w:r>
      <w:r>
        <w:rPr>
          <w:rFonts w:ascii="宋体" w:hAnsi="宋体" w:cs="宋体"/>
          <w:sz w:val="21"/>
          <w:szCs w:val="21"/>
        </w:rPr>
        <w:t>除</w:t>
      </w:r>
      <w:r>
        <w:rPr>
          <w:rFonts w:ascii="宋体" w:hAnsi="宋体" w:cs="宋体"/>
          <w:sz w:val="21"/>
          <w:szCs w:val="21"/>
        </w:rPr>
        <w:t>20.1</w:t>
      </w:r>
      <w:r>
        <w:rPr>
          <w:rFonts w:ascii="宋体" w:hAnsi="宋体" w:cs="宋体"/>
          <w:sz w:val="21"/>
          <w:szCs w:val="21"/>
        </w:rPr>
        <w:t>及</w:t>
      </w:r>
      <w:r>
        <w:rPr>
          <w:rFonts w:ascii="宋体" w:hAnsi="宋体" w:cs="宋体"/>
          <w:sz w:val="21"/>
          <w:szCs w:val="21"/>
        </w:rPr>
        <w:t>20.2</w:t>
      </w:r>
      <w:r>
        <w:rPr>
          <w:rFonts w:ascii="宋体" w:hAnsi="宋体" w:cs="宋体"/>
          <w:sz w:val="21"/>
          <w:szCs w:val="21"/>
        </w:rPr>
        <w:t>情形外，投标人及投标文件有下列情况之一的，应当按照投标无效处理：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20.3.1</w:t>
      </w:r>
      <w:r>
        <w:rPr>
          <w:rFonts w:ascii="宋体" w:hAnsi="宋体" w:cs="宋体"/>
          <w:sz w:val="21"/>
          <w:szCs w:val="21"/>
        </w:rPr>
        <w:t>提供虚假投标文件材料的；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20.3.2</w:t>
      </w:r>
      <w:r>
        <w:rPr>
          <w:rFonts w:ascii="宋体" w:hAnsi="宋体" w:cs="宋体"/>
          <w:sz w:val="21"/>
          <w:szCs w:val="21"/>
        </w:rPr>
        <w:t>投标人串通投标的；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20.3.3</w:t>
      </w:r>
      <w:r>
        <w:rPr>
          <w:rFonts w:ascii="宋体" w:hAnsi="宋体" w:cs="宋体"/>
          <w:sz w:val="21"/>
          <w:szCs w:val="21"/>
        </w:rPr>
        <w:t>投标报价明显低于其他通过符合性审查投标人的报价，且不能证明其报价合理性的。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20.3.4</w:t>
      </w:r>
      <w:r>
        <w:rPr>
          <w:rFonts w:ascii="宋体" w:hAnsi="宋体" w:cs="宋体"/>
          <w:sz w:val="21"/>
          <w:szCs w:val="21"/>
        </w:rPr>
        <w:t>法律、法规和招标文件规定的其他无效情形。</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lastRenderedPageBreak/>
        <w:t>21</w:t>
      </w:r>
      <w:r>
        <w:rPr>
          <w:rFonts w:ascii="宋体" w:hAnsi="宋体" w:cs="宋体"/>
          <w:sz w:val="21"/>
          <w:szCs w:val="21"/>
        </w:rPr>
        <w:t>．</w:t>
      </w:r>
      <w:r>
        <w:rPr>
          <w:rFonts w:ascii="宋体" w:hAnsi="宋体" w:cs="宋体"/>
          <w:b/>
          <w:sz w:val="21"/>
          <w:szCs w:val="21"/>
        </w:rPr>
        <w:t>比较与评价</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21.1 </w:t>
      </w:r>
      <w:r>
        <w:rPr>
          <w:rFonts w:ascii="宋体" w:hAnsi="宋体" w:cs="宋体"/>
          <w:sz w:val="21"/>
          <w:szCs w:val="21"/>
        </w:rPr>
        <w:t>评标委员会按照招标文件中规定的评标方法和标准，对符合性审查合格的投标文件进行商务和技术评估，综合比较与评价。</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21.2 </w:t>
      </w:r>
      <w:r>
        <w:rPr>
          <w:rFonts w:ascii="宋体" w:hAnsi="宋体" w:cs="宋体"/>
          <w:sz w:val="21"/>
          <w:szCs w:val="21"/>
        </w:rPr>
        <w:t>价格分应当采用低价优先法计算。小型、微型企业和监狱企业、残疾人福利性单位的投标报价按照</w:t>
      </w:r>
      <w:r>
        <w:rPr>
          <w:rFonts w:ascii="宋体" w:hAnsi="宋体" w:cs="宋体"/>
          <w:b/>
          <w:sz w:val="21"/>
          <w:szCs w:val="21"/>
        </w:rPr>
        <w:t>投标人须知前附表</w:t>
      </w:r>
      <w:r>
        <w:rPr>
          <w:rFonts w:ascii="宋体" w:hAnsi="宋体" w:cs="宋体"/>
          <w:sz w:val="21"/>
          <w:szCs w:val="21"/>
        </w:rPr>
        <w:t>规定，分别给予扣除，并以扣除后的报价计算价格分。未提供《中小型企业声明函》、《监狱企业证明文件》、《残疾人福利性单位声明函》的，价格不予扣除。同一投标人不得重复享受价格扣除政策。</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21.3 </w:t>
      </w:r>
      <w:r>
        <w:rPr>
          <w:rFonts w:ascii="宋体" w:hAnsi="宋体" w:cs="宋体"/>
          <w:sz w:val="21"/>
          <w:szCs w:val="21"/>
        </w:rPr>
        <w:t>评标委员会各成员独立对每个投标人的投标文件进行评价，并汇总得出每个投标人的评审得分。</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21.4 </w:t>
      </w:r>
      <w:r>
        <w:rPr>
          <w:rFonts w:ascii="宋体" w:hAnsi="宋体" w:cs="宋体"/>
          <w:sz w:val="21"/>
          <w:szCs w:val="21"/>
        </w:rPr>
        <w:t>评标结果按评审得分由高到低顺序排列。得分相同的，按投标报价由低到高顺序排列。得分且投标报价相同的</w:t>
      </w:r>
      <w:r>
        <w:rPr>
          <w:rFonts w:ascii="宋体" w:hAnsi="宋体" w:cs="宋体"/>
          <w:sz w:val="21"/>
          <w:szCs w:val="21"/>
        </w:rPr>
        <w:t>并列。</w:t>
      </w:r>
      <w:r>
        <w:rPr>
          <w:rFonts w:ascii="宋体" w:hAnsi="宋体" w:cs="宋体"/>
          <w:sz w:val="21"/>
          <w:szCs w:val="21"/>
        </w:rPr>
        <w:t>投标文件满足招标文件全部实质性要求，</w:t>
      </w:r>
      <w:proofErr w:type="gramStart"/>
      <w:r>
        <w:rPr>
          <w:rFonts w:ascii="宋体" w:hAnsi="宋体" w:cs="宋体"/>
          <w:sz w:val="21"/>
          <w:szCs w:val="21"/>
        </w:rPr>
        <w:t>且按照</w:t>
      </w:r>
      <w:proofErr w:type="gramEnd"/>
      <w:r>
        <w:rPr>
          <w:rFonts w:ascii="宋体" w:hAnsi="宋体" w:cs="宋体"/>
          <w:sz w:val="21"/>
          <w:szCs w:val="21"/>
        </w:rPr>
        <w:t>评审因素的量化指标评审得分最高的投标人为排名第一的中标候选人。</w:t>
      </w:r>
    </w:p>
    <w:p w:rsidR="007A0A02" w:rsidRDefault="00DD3580">
      <w:pPr>
        <w:pStyle w:val="null3"/>
        <w:widowControl w:val="0"/>
        <w:spacing w:line="360" w:lineRule="auto"/>
        <w:ind w:firstLineChars="200" w:firstLine="420"/>
        <w:rPr>
          <w:rFonts w:ascii="宋体" w:hAnsi="宋体" w:cs="宋体" w:hint="default"/>
          <w:b/>
          <w:sz w:val="21"/>
          <w:szCs w:val="21"/>
        </w:rPr>
      </w:pPr>
      <w:r>
        <w:rPr>
          <w:rFonts w:ascii="宋体" w:hAnsi="宋体" w:cs="宋体"/>
          <w:sz w:val="21"/>
          <w:szCs w:val="21"/>
        </w:rPr>
        <w:t xml:space="preserve">21.5 </w:t>
      </w:r>
      <w:r>
        <w:rPr>
          <w:rFonts w:ascii="宋体" w:hAnsi="宋体" w:cs="宋体"/>
          <w:sz w:val="21"/>
          <w:szCs w:val="21"/>
        </w:rPr>
        <w:t>评标方法</w:t>
      </w:r>
      <w:r>
        <w:rPr>
          <w:rFonts w:ascii="宋体" w:hAnsi="宋体" w:cs="宋体"/>
          <w:sz w:val="21"/>
          <w:szCs w:val="21"/>
        </w:rPr>
        <w:t>及标准</w:t>
      </w:r>
      <w:r>
        <w:rPr>
          <w:rFonts w:ascii="宋体" w:hAnsi="宋体" w:cs="宋体"/>
          <w:b/>
          <w:sz w:val="21"/>
          <w:szCs w:val="21"/>
        </w:rPr>
        <w:t>详见招标文件商务部分第三章。</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21.6 </w:t>
      </w:r>
      <w:r>
        <w:rPr>
          <w:rFonts w:ascii="宋体" w:hAnsi="宋体" w:cs="宋体"/>
          <w:sz w:val="21"/>
          <w:szCs w:val="21"/>
        </w:rPr>
        <w:t>评标委员会成员应当在评标报告上签字，对自己的评审意见承担法律责任。评标委员会成员对需要共同认定的事项存在争议的，应当按照少数服从多数的原则</w:t>
      </w:r>
      <w:proofErr w:type="gramStart"/>
      <w:r>
        <w:rPr>
          <w:rFonts w:ascii="宋体" w:hAnsi="宋体" w:cs="宋体"/>
          <w:sz w:val="21"/>
          <w:szCs w:val="21"/>
        </w:rPr>
        <w:t>作出</w:t>
      </w:r>
      <w:proofErr w:type="gramEnd"/>
      <w:r>
        <w:rPr>
          <w:rFonts w:ascii="宋体" w:hAnsi="宋体" w:cs="宋体"/>
          <w:sz w:val="21"/>
          <w:szCs w:val="21"/>
        </w:rPr>
        <w:t>结论。持不同意见的评标委员会成员应当在评标报告上签署不同意见及理由，否则视为同意评标报告。</w:t>
      </w:r>
    </w:p>
    <w:p w:rsidR="007A0A02" w:rsidRDefault="00DD3580">
      <w:pPr>
        <w:pStyle w:val="null3"/>
        <w:widowControl w:val="0"/>
        <w:spacing w:line="360" w:lineRule="auto"/>
        <w:ind w:firstLineChars="200" w:firstLine="422"/>
        <w:rPr>
          <w:rFonts w:ascii="宋体" w:hAnsi="宋体" w:cs="宋体" w:hint="default"/>
          <w:b/>
          <w:sz w:val="21"/>
          <w:szCs w:val="21"/>
        </w:rPr>
      </w:pPr>
      <w:r>
        <w:rPr>
          <w:rFonts w:ascii="宋体" w:hAnsi="宋体" w:cs="宋体"/>
          <w:b/>
          <w:sz w:val="21"/>
          <w:szCs w:val="21"/>
        </w:rPr>
        <w:t>22</w:t>
      </w:r>
      <w:r>
        <w:rPr>
          <w:rFonts w:ascii="宋体" w:hAnsi="宋体" w:cs="宋体"/>
          <w:sz w:val="21"/>
          <w:szCs w:val="21"/>
        </w:rPr>
        <w:t>．</w:t>
      </w:r>
      <w:r>
        <w:rPr>
          <w:rFonts w:ascii="宋体" w:hAnsi="宋体" w:cs="宋体"/>
          <w:b/>
          <w:sz w:val="21"/>
          <w:szCs w:val="21"/>
        </w:rPr>
        <w:t>废标</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22.1 </w:t>
      </w:r>
      <w:r>
        <w:rPr>
          <w:rFonts w:ascii="宋体" w:hAnsi="宋体" w:cs="宋体"/>
          <w:sz w:val="21"/>
          <w:szCs w:val="21"/>
        </w:rPr>
        <w:t>在招标采购中，出现下列情形之一的，应予废标：</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22.1.1</w:t>
      </w:r>
      <w:r>
        <w:rPr>
          <w:rFonts w:ascii="宋体" w:hAnsi="宋体" w:cs="宋体"/>
          <w:sz w:val="21"/>
          <w:szCs w:val="21"/>
        </w:rPr>
        <w:t>符合专业条件的供应商或者对招标文件作实质响应的供应商不足三家的；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22.1.2</w:t>
      </w:r>
      <w:r>
        <w:rPr>
          <w:rFonts w:ascii="宋体" w:hAnsi="宋体" w:cs="宋体"/>
          <w:sz w:val="21"/>
          <w:szCs w:val="21"/>
        </w:rPr>
        <w:t>出现影响采购公正的违法、违规行为的；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22.1.3</w:t>
      </w:r>
      <w:r>
        <w:rPr>
          <w:rFonts w:ascii="宋体" w:hAnsi="宋体" w:cs="宋体"/>
          <w:sz w:val="21"/>
          <w:szCs w:val="21"/>
        </w:rPr>
        <w:t>投标人的报价均超过了采购预算，采购人不能支付的；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22.1.4</w:t>
      </w:r>
      <w:r>
        <w:rPr>
          <w:rFonts w:ascii="宋体" w:hAnsi="宋体" w:cs="宋体"/>
          <w:sz w:val="21"/>
          <w:szCs w:val="21"/>
        </w:rPr>
        <w:t>因重大变故，采购任务取消的。</w:t>
      </w:r>
    </w:p>
    <w:p w:rsidR="007A0A02" w:rsidRDefault="00DD3580">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22.2 </w:t>
      </w:r>
      <w:proofErr w:type="gramStart"/>
      <w:r>
        <w:rPr>
          <w:rFonts w:ascii="宋体" w:hAnsi="宋体" w:cs="宋体"/>
          <w:sz w:val="21"/>
          <w:szCs w:val="21"/>
        </w:rPr>
        <w:t>废标后</w:t>
      </w:r>
      <w:proofErr w:type="gramEnd"/>
      <w:r>
        <w:rPr>
          <w:rFonts w:ascii="宋体" w:hAnsi="宋体" w:cs="宋体"/>
          <w:sz w:val="21"/>
          <w:szCs w:val="21"/>
        </w:rPr>
        <w:t>，采购人或者采购代理机构将</w:t>
      </w:r>
      <w:proofErr w:type="gramStart"/>
      <w:r>
        <w:rPr>
          <w:rFonts w:ascii="宋体" w:hAnsi="宋体" w:cs="宋体"/>
          <w:sz w:val="21"/>
          <w:szCs w:val="21"/>
        </w:rPr>
        <w:t>废标理由</w:t>
      </w:r>
      <w:proofErr w:type="gramEnd"/>
      <w:r>
        <w:rPr>
          <w:rFonts w:ascii="宋体" w:hAnsi="宋体" w:cs="宋体"/>
          <w:sz w:val="21"/>
          <w:szCs w:val="21"/>
        </w:rPr>
        <w:t>通知所有投标人。</w:t>
      </w:r>
    </w:p>
    <w:p w:rsidR="007A0A02" w:rsidRDefault="00DD3580">
      <w:pPr>
        <w:pStyle w:val="20"/>
        <w:rPr>
          <w:b w:val="0"/>
          <w:bCs/>
        </w:rPr>
      </w:pPr>
      <w:bookmarkStart w:id="9" w:name="_Toc17672"/>
      <w:r>
        <w:rPr>
          <w:rFonts w:hint="eastAsia"/>
          <w:b w:val="0"/>
          <w:bCs/>
        </w:rPr>
        <w:t>六、中标和合同</w:t>
      </w:r>
      <w:bookmarkEnd w:id="9"/>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23</w:t>
      </w:r>
      <w:r>
        <w:rPr>
          <w:rFonts w:ascii="宋体" w:hAnsi="宋体" w:cs="宋体" w:hint="eastAsia"/>
          <w:szCs w:val="21"/>
        </w:rPr>
        <w:t>．</w:t>
      </w:r>
      <w:r>
        <w:rPr>
          <w:rFonts w:ascii="宋体" w:hAnsi="宋体" w:cs="宋体" w:hint="eastAsia"/>
          <w:b/>
          <w:szCs w:val="21"/>
        </w:rPr>
        <w:t>中标</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23.1</w:t>
      </w:r>
      <w:r>
        <w:rPr>
          <w:rFonts w:ascii="宋体" w:hAnsi="宋体" w:cs="宋体" w:hint="eastAsia"/>
          <w:szCs w:val="21"/>
        </w:rPr>
        <w:t>采购代理机构应当在评标结束后</w:t>
      </w:r>
      <w:r>
        <w:rPr>
          <w:rFonts w:ascii="宋体" w:hAnsi="宋体" w:cs="宋体" w:hint="eastAsia"/>
          <w:szCs w:val="21"/>
        </w:rPr>
        <w:t>2</w:t>
      </w:r>
      <w:r>
        <w:rPr>
          <w:rFonts w:ascii="宋体" w:hAnsi="宋体" w:cs="宋体" w:hint="eastAsia"/>
          <w:szCs w:val="21"/>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w:t>
      </w:r>
      <w:r>
        <w:rPr>
          <w:rFonts w:ascii="宋体" w:hAnsi="宋体" w:cs="宋体" w:hint="eastAsia"/>
          <w:szCs w:val="21"/>
        </w:rPr>
        <w:lastRenderedPageBreak/>
        <w:t>人；招标文件未规定的，采取随机抽取的方式确定。</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采购人自行组织招标的，采购人应当在</w:t>
      </w:r>
      <w:r>
        <w:rPr>
          <w:rFonts w:ascii="宋体" w:hAnsi="宋体" w:cs="宋体" w:hint="eastAsia"/>
          <w:szCs w:val="21"/>
        </w:rPr>
        <w:t>评标结束后</w:t>
      </w:r>
      <w:r>
        <w:rPr>
          <w:rFonts w:ascii="宋体" w:hAnsi="宋体" w:cs="宋体" w:hint="eastAsia"/>
          <w:szCs w:val="21"/>
        </w:rPr>
        <w:t>5</w:t>
      </w:r>
      <w:r>
        <w:rPr>
          <w:rFonts w:ascii="宋体" w:hAnsi="宋体" w:cs="宋体" w:hint="eastAsia"/>
          <w:szCs w:val="21"/>
        </w:rPr>
        <w:t>个工作日内，按评标报告推荐的中标候选人顺序确定中标人。</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23.2 </w:t>
      </w:r>
      <w:r>
        <w:rPr>
          <w:rFonts w:ascii="宋体" w:hAnsi="宋体" w:cs="宋体" w:hint="eastAsia"/>
          <w:szCs w:val="21"/>
        </w:rPr>
        <w:t>采购人或者采购代理机构应当自中标人确定之日起</w:t>
      </w:r>
      <w:r>
        <w:rPr>
          <w:rFonts w:ascii="宋体" w:hAnsi="宋体" w:cs="宋体" w:hint="eastAsia"/>
          <w:szCs w:val="21"/>
        </w:rPr>
        <w:t>2</w:t>
      </w:r>
      <w:r>
        <w:rPr>
          <w:rFonts w:ascii="宋体" w:hAnsi="宋体" w:cs="宋体" w:hint="eastAsia"/>
          <w:szCs w:val="21"/>
        </w:rPr>
        <w:t>个工作日内，在</w:t>
      </w:r>
      <w:r>
        <w:rPr>
          <w:rFonts w:ascii="宋体" w:hAnsi="宋体" w:cs="宋体" w:hint="eastAsia"/>
          <w:b/>
          <w:szCs w:val="21"/>
        </w:rPr>
        <w:t>投标人须知前附表</w:t>
      </w:r>
      <w:r>
        <w:rPr>
          <w:rFonts w:ascii="宋体" w:hAnsi="宋体" w:cs="宋体" w:hint="eastAsia"/>
          <w:szCs w:val="21"/>
        </w:rPr>
        <w:t>规定的媒体上公告中标结果，招标文件应随中标结果同时公告。中标公告期限为</w:t>
      </w:r>
      <w:r>
        <w:rPr>
          <w:rFonts w:ascii="宋体" w:hAnsi="宋体" w:cs="宋体" w:hint="eastAsia"/>
          <w:szCs w:val="21"/>
        </w:rPr>
        <w:t>1</w:t>
      </w:r>
      <w:r>
        <w:rPr>
          <w:rFonts w:ascii="宋体" w:hAnsi="宋体" w:cs="宋体" w:hint="eastAsia"/>
          <w:szCs w:val="21"/>
        </w:rPr>
        <w:t>个工作日。</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23.3 </w:t>
      </w:r>
      <w:r>
        <w:rPr>
          <w:rFonts w:ascii="宋体" w:hAnsi="宋体" w:cs="宋体" w:hint="eastAsia"/>
          <w:szCs w:val="21"/>
        </w:rPr>
        <w:t>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23.4 </w:t>
      </w:r>
      <w:r>
        <w:rPr>
          <w:rFonts w:ascii="宋体" w:hAnsi="宋体" w:cs="宋体" w:hint="eastAsia"/>
          <w:szCs w:val="21"/>
        </w:rPr>
        <w:t>中标通知书发出后，采购人</w:t>
      </w:r>
      <w:r>
        <w:rPr>
          <w:rFonts w:ascii="宋体" w:hAnsi="宋体" w:cs="宋体" w:hint="eastAsia"/>
          <w:szCs w:val="21"/>
        </w:rPr>
        <w:t>或者采购代理机构不得违法改变中标结果，中标人无正当理由不得放弃中标。</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23.5 </w:t>
      </w:r>
      <w:r>
        <w:rPr>
          <w:rFonts w:ascii="宋体" w:hAnsi="宋体" w:cs="宋体" w:hint="eastAsia"/>
          <w:szCs w:val="21"/>
        </w:rPr>
        <w:t>中标通知书对采购人和中标人具有同等法律效力。</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24</w:t>
      </w:r>
      <w:r>
        <w:rPr>
          <w:rFonts w:ascii="宋体" w:hAnsi="宋体" w:cs="宋体" w:hint="eastAsia"/>
          <w:szCs w:val="21"/>
        </w:rPr>
        <w:t>．</w:t>
      </w:r>
      <w:r>
        <w:rPr>
          <w:rFonts w:ascii="宋体" w:hAnsi="宋体" w:cs="宋体" w:hint="eastAsia"/>
          <w:b/>
          <w:szCs w:val="21"/>
        </w:rPr>
        <w:t>签订合同</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24.1 </w:t>
      </w:r>
      <w:r>
        <w:rPr>
          <w:rFonts w:ascii="宋体" w:hAnsi="宋体" w:cs="宋体" w:hint="eastAsia"/>
          <w:szCs w:val="21"/>
        </w:rPr>
        <w:t>采购人应当自中标通知书发出之日起</w:t>
      </w:r>
      <w:r>
        <w:rPr>
          <w:rFonts w:ascii="宋体" w:hAnsi="宋体" w:cs="宋体" w:hint="eastAsia"/>
          <w:szCs w:val="21"/>
        </w:rPr>
        <w:t>30</w:t>
      </w:r>
      <w:r>
        <w:rPr>
          <w:rFonts w:ascii="宋体" w:hAnsi="宋体" w:cs="宋体" w:hint="eastAsia"/>
          <w:szCs w:val="21"/>
        </w:rPr>
        <w:t>日内，按照招标文件和中标人投标文件的规定，与中标人签订合同。</w:t>
      </w:r>
      <w:r>
        <w:rPr>
          <w:rFonts w:ascii="宋体" w:hAnsi="宋体" w:cs="宋体" w:hint="eastAsia"/>
          <w:szCs w:val="21"/>
          <w:u w:val="single"/>
        </w:rPr>
        <w:t>线上采购项目可通过评审管理系统签订合同</w:t>
      </w:r>
      <w:r>
        <w:rPr>
          <w:rFonts w:ascii="宋体" w:hAnsi="宋体" w:cs="宋体" w:hint="eastAsia"/>
          <w:szCs w:val="21"/>
        </w:rPr>
        <w:t>。</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rPr>
        <w:t>所签订的合同不得对招标文件确定的事项和中标人投标文件作实质性修改。</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24.3 </w:t>
      </w:r>
      <w:r>
        <w:rPr>
          <w:rFonts w:ascii="宋体" w:hAnsi="宋体" w:cs="宋体" w:hint="eastAsia"/>
          <w:szCs w:val="21"/>
        </w:rPr>
        <w:t>采购人不得向中标人提出任何不合理的要求作为签订合同的条件。</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24.4 </w:t>
      </w:r>
      <w:r>
        <w:rPr>
          <w:rFonts w:ascii="宋体" w:hAnsi="宋体" w:cs="宋体" w:hint="eastAsia"/>
          <w:szCs w:val="21"/>
        </w:rPr>
        <w:t>中标人拒绝与采购人签订合同的，采购人可以按照评审报告推荐的中标候选人名单排序，确定下一候选人为中标人，也可以重新开展政府采购活动。</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25</w:t>
      </w:r>
      <w:r>
        <w:rPr>
          <w:rFonts w:ascii="宋体" w:hAnsi="宋体" w:cs="宋体" w:hint="eastAsia"/>
          <w:szCs w:val="21"/>
        </w:rPr>
        <w:t>．</w:t>
      </w:r>
      <w:r>
        <w:rPr>
          <w:rFonts w:ascii="宋体" w:hAnsi="宋体" w:cs="宋体" w:hint="eastAsia"/>
          <w:b/>
          <w:szCs w:val="21"/>
        </w:rPr>
        <w:t>履约保证金</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25.1 </w:t>
      </w:r>
      <w:r>
        <w:rPr>
          <w:rFonts w:ascii="宋体" w:hAnsi="宋体" w:cs="宋体" w:hint="eastAsia"/>
          <w:szCs w:val="21"/>
        </w:rPr>
        <w:t>需提交履约保证金的项目，中标人应在合同签订之日起</w:t>
      </w:r>
      <w:r>
        <w:rPr>
          <w:rFonts w:ascii="宋体" w:hAnsi="宋体" w:cs="宋体" w:hint="eastAsia"/>
          <w:szCs w:val="21"/>
        </w:rPr>
        <w:t>30</w:t>
      </w:r>
      <w:r>
        <w:rPr>
          <w:rFonts w:ascii="宋体" w:hAnsi="宋体" w:cs="宋体" w:hint="eastAsia"/>
          <w:szCs w:val="21"/>
        </w:rPr>
        <w:t>日内，按照</w:t>
      </w:r>
      <w:r>
        <w:rPr>
          <w:rFonts w:ascii="宋体" w:hAnsi="宋体" w:cs="宋体" w:hint="eastAsia"/>
          <w:b/>
          <w:szCs w:val="21"/>
        </w:rPr>
        <w:t>投标人须知前附表</w:t>
      </w:r>
      <w:r>
        <w:rPr>
          <w:rFonts w:ascii="宋体" w:hAnsi="宋体" w:cs="宋体" w:hint="eastAsia"/>
          <w:szCs w:val="21"/>
        </w:rPr>
        <w:t>的规定，向采购人提交履约保证金。</w:t>
      </w:r>
    </w:p>
    <w:p w:rsidR="007A0A02" w:rsidRDefault="00DD3580">
      <w:pPr>
        <w:pStyle w:val="20"/>
        <w:rPr>
          <w:b w:val="0"/>
          <w:bCs/>
        </w:rPr>
      </w:pPr>
      <w:bookmarkStart w:id="10" w:name="_Toc10559"/>
      <w:r>
        <w:rPr>
          <w:rFonts w:hint="eastAsia"/>
          <w:b w:val="0"/>
          <w:bCs/>
        </w:rPr>
        <w:t>七、询问和质疑</w:t>
      </w:r>
      <w:bookmarkEnd w:id="10"/>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 xml:space="preserve">26. </w:t>
      </w:r>
      <w:r>
        <w:rPr>
          <w:rFonts w:ascii="宋体" w:hAnsi="宋体" w:cs="宋体" w:hint="eastAsia"/>
          <w:b/>
          <w:szCs w:val="21"/>
        </w:rPr>
        <w:t>询问</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26.1</w:t>
      </w:r>
      <w:r>
        <w:rPr>
          <w:rFonts w:ascii="宋体" w:hAnsi="宋体" w:cs="宋体" w:hint="eastAsia"/>
          <w:szCs w:val="21"/>
        </w:rPr>
        <w:t>潜在投标人、投标人对政府采购活动事项有疑问的，可以向采购人或者采购代理机构提出询问，采购人或者采购代理机构应当在</w:t>
      </w:r>
      <w:r>
        <w:rPr>
          <w:rFonts w:ascii="宋体" w:hAnsi="宋体" w:cs="宋体" w:hint="eastAsia"/>
          <w:szCs w:val="21"/>
        </w:rPr>
        <w:t>3</w:t>
      </w:r>
      <w:r>
        <w:rPr>
          <w:rFonts w:ascii="宋体" w:hAnsi="宋体" w:cs="宋体" w:hint="eastAsia"/>
          <w:szCs w:val="21"/>
        </w:rPr>
        <w:t>个工作日内对依法提出的询问</w:t>
      </w:r>
      <w:proofErr w:type="gramStart"/>
      <w:r>
        <w:rPr>
          <w:rFonts w:ascii="宋体" w:hAnsi="宋体" w:cs="宋体" w:hint="eastAsia"/>
          <w:szCs w:val="21"/>
        </w:rPr>
        <w:t>作出</w:t>
      </w:r>
      <w:proofErr w:type="gramEnd"/>
      <w:r>
        <w:rPr>
          <w:rFonts w:ascii="宋体" w:hAnsi="宋体" w:cs="宋体" w:hint="eastAsia"/>
          <w:szCs w:val="21"/>
        </w:rPr>
        <w:t>答复，但答复的内容不得涉及商业秘密。</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27</w:t>
      </w:r>
      <w:r>
        <w:rPr>
          <w:rFonts w:ascii="宋体" w:hAnsi="宋体" w:cs="宋体" w:hint="eastAsia"/>
          <w:szCs w:val="21"/>
        </w:rPr>
        <w:t>．</w:t>
      </w:r>
      <w:r>
        <w:rPr>
          <w:rFonts w:ascii="宋体" w:hAnsi="宋体" w:cs="宋体" w:hint="eastAsia"/>
          <w:b/>
          <w:szCs w:val="21"/>
        </w:rPr>
        <w:t>质疑</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lastRenderedPageBreak/>
        <w:t>27.1</w:t>
      </w:r>
      <w:r>
        <w:rPr>
          <w:rFonts w:ascii="宋体" w:hAnsi="宋体" w:cs="宋体" w:hint="eastAsia"/>
          <w:szCs w:val="21"/>
        </w:rPr>
        <w:t>潜在投标人、投标人（统称质疑人）认为招标文件、招标过程和中标结果使自己的权益受到损害的，可以在知道或者应知其权益受到损害之日起</w:t>
      </w:r>
      <w:r>
        <w:rPr>
          <w:rFonts w:ascii="宋体" w:hAnsi="宋体" w:cs="宋体" w:hint="eastAsia"/>
          <w:szCs w:val="21"/>
        </w:rPr>
        <w:t>7</w:t>
      </w:r>
      <w:r>
        <w:rPr>
          <w:rFonts w:ascii="宋体" w:hAnsi="宋体" w:cs="宋体" w:hint="eastAsia"/>
          <w:szCs w:val="21"/>
        </w:rPr>
        <w:t>个工作日内以书面形式向采购人或者采购代理机构提出质疑（线上采购项目可以通过评审管理系统提交）。联系部门、联系电话、通讯地址、电子邮箱</w:t>
      </w:r>
      <w:r>
        <w:rPr>
          <w:rFonts w:ascii="宋体" w:hAnsi="宋体" w:cs="宋体" w:hint="eastAsia"/>
          <w:b/>
          <w:bCs/>
          <w:szCs w:val="21"/>
        </w:rPr>
        <w:t>见</w:t>
      </w:r>
      <w:r>
        <w:rPr>
          <w:rFonts w:ascii="宋体" w:hAnsi="宋体" w:cs="宋体" w:hint="eastAsia"/>
          <w:b/>
          <w:szCs w:val="21"/>
        </w:rPr>
        <w:t>投标人须知前附表</w:t>
      </w:r>
      <w:r>
        <w:rPr>
          <w:rFonts w:ascii="宋体" w:hAnsi="宋体" w:cs="宋体" w:hint="eastAsia"/>
          <w:szCs w:val="21"/>
        </w:rPr>
        <w:t>。</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在法定质疑期内，针对同一采购程序环节的质疑应一次性提出。</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质疑人应知其权益受到损害之日，是指：</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27.3.1</w:t>
      </w:r>
      <w:r>
        <w:rPr>
          <w:rFonts w:ascii="宋体" w:hAnsi="宋体" w:cs="宋体" w:hint="eastAsia"/>
          <w:szCs w:val="21"/>
        </w:rPr>
        <w:t>对可以质疑的采购文件提出质疑的，为收到采购文件之日或者采购文件公告期限届满之日；</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27.3.2</w:t>
      </w:r>
      <w:r>
        <w:rPr>
          <w:rFonts w:ascii="宋体" w:hAnsi="宋体" w:cs="宋体" w:hint="eastAsia"/>
          <w:szCs w:val="21"/>
        </w:rPr>
        <w:t>对采</w:t>
      </w:r>
      <w:r>
        <w:rPr>
          <w:rFonts w:ascii="宋体" w:hAnsi="宋体" w:cs="宋体" w:hint="eastAsia"/>
          <w:szCs w:val="21"/>
        </w:rPr>
        <w:t>购过程提出质疑的，为各采购程序环节结束之日；</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27.3.3</w:t>
      </w:r>
      <w:r>
        <w:rPr>
          <w:rFonts w:ascii="宋体" w:hAnsi="宋体" w:cs="宋体" w:hint="eastAsia"/>
          <w:szCs w:val="21"/>
        </w:rPr>
        <w:t>对中标结果提出质疑的，为中标结果公告期限届满之日。</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27.4</w:t>
      </w:r>
      <w:r>
        <w:rPr>
          <w:rFonts w:ascii="宋体" w:hAnsi="宋体" w:cs="宋体" w:hint="eastAsia"/>
          <w:szCs w:val="21"/>
        </w:rPr>
        <w:t>质疑应当有明确的请求和必要的证明材料。供应商为自然人的，应当由本人签字；供应商为法人或者其他组织的，应当由法定代表人、主要负责人，或者其授权代表签字或者签章，并加盖公章。</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27.5 </w:t>
      </w:r>
      <w:r>
        <w:rPr>
          <w:rFonts w:ascii="宋体" w:hAnsi="宋体" w:cs="宋体" w:hint="eastAsia"/>
          <w:szCs w:val="21"/>
        </w:rPr>
        <w:t>采购人或者代理机构应当在收到供应商的质疑函后</w:t>
      </w:r>
      <w:r>
        <w:rPr>
          <w:rFonts w:ascii="宋体" w:hAnsi="宋体" w:cs="宋体" w:hint="eastAsia"/>
          <w:szCs w:val="21"/>
        </w:rPr>
        <w:t>7</w:t>
      </w:r>
      <w:r>
        <w:rPr>
          <w:rFonts w:ascii="宋体" w:hAnsi="宋体" w:cs="宋体" w:hint="eastAsia"/>
          <w:szCs w:val="21"/>
        </w:rPr>
        <w:t>个工作日内，对质疑内容</w:t>
      </w:r>
      <w:proofErr w:type="gramStart"/>
      <w:r>
        <w:rPr>
          <w:rFonts w:ascii="宋体" w:hAnsi="宋体" w:cs="宋体" w:hint="eastAsia"/>
          <w:szCs w:val="21"/>
        </w:rPr>
        <w:t>作出</w:t>
      </w:r>
      <w:proofErr w:type="gramEnd"/>
      <w:r>
        <w:rPr>
          <w:rFonts w:ascii="宋体" w:hAnsi="宋体" w:cs="宋体" w:hint="eastAsia"/>
          <w:szCs w:val="21"/>
        </w:rPr>
        <w:t>答复，</w:t>
      </w:r>
      <w:r>
        <w:rPr>
          <w:rFonts w:ascii="宋体" w:hAnsi="宋体" w:cs="宋体" w:hint="eastAsia"/>
          <w:bCs/>
          <w:szCs w:val="21"/>
        </w:rPr>
        <w:t>书面形式</w:t>
      </w:r>
      <w:r>
        <w:rPr>
          <w:rFonts w:ascii="宋体" w:hAnsi="宋体" w:cs="宋体" w:hint="eastAsia"/>
          <w:szCs w:val="21"/>
        </w:rPr>
        <w:t>通知质疑供应商和其他有关供应商，但答复内容不得涉及商业秘密。</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27.6</w:t>
      </w:r>
      <w:r>
        <w:rPr>
          <w:rFonts w:ascii="宋体" w:hAnsi="宋体" w:cs="宋体" w:hint="eastAsia"/>
          <w:szCs w:val="21"/>
        </w:rPr>
        <w:t>质疑人对采购人、采购代理机构的答复不满意或者采购人、采购</w:t>
      </w:r>
      <w:r>
        <w:rPr>
          <w:rFonts w:ascii="宋体" w:hAnsi="宋体" w:cs="宋体" w:hint="eastAsia"/>
          <w:szCs w:val="21"/>
        </w:rPr>
        <w:t>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w:t>
      </w:r>
      <w:r>
        <w:rPr>
          <w:rFonts w:ascii="宋体" w:hAnsi="宋体" w:cs="宋体" w:hint="eastAsia"/>
          <w:szCs w:val="21"/>
        </w:rPr>
        <w:t>15</w:t>
      </w:r>
      <w:r>
        <w:rPr>
          <w:rFonts w:ascii="宋体" w:hAnsi="宋体" w:cs="宋体" w:hint="eastAsia"/>
          <w:szCs w:val="21"/>
        </w:rPr>
        <w:t>个工作日内向同级采购监督管理部门投诉。</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27.7</w:t>
      </w:r>
      <w:r>
        <w:rPr>
          <w:rFonts w:ascii="宋体" w:hAnsi="宋体" w:cs="宋体" w:hint="eastAsia"/>
          <w:szCs w:val="21"/>
        </w:rPr>
        <w:t>投诉应当有明确的请求和必要的证明材料。投诉的事项不得超出已质疑事项的范围。</w:t>
      </w:r>
    </w:p>
    <w:p w:rsidR="007A0A02" w:rsidRDefault="00DD3580">
      <w:pPr>
        <w:pStyle w:val="20"/>
        <w:rPr>
          <w:b w:val="0"/>
          <w:bCs/>
        </w:rPr>
      </w:pPr>
      <w:bookmarkStart w:id="11" w:name="_Toc25991"/>
      <w:r>
        <w:rPr>
          <w:rFonts w:hint="eastAsia"/>
          <w:b w:val="0"/>
          <w:bCs/>
        </w:rPr>
        <w:t>八、其他</w:t>
      </w:r>
      <w:bookmarkStart w:id="12" w:name="_Toc217989361"/>
      <w:bookmarkStart w:id="13" w:name="_Toc233181902"/>
      <w:bookmarkStart w:id="14" w:name="_Toc319519285"/>
      <w:bookmarkStart w:id="15" w:name="_Toc262111390"/>
      <w:bookmarkEnd w:id="11"/>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28</w:t>
      </w:r>
      <w:r>
        <w:rPr>
          <w:rFonts w:ascii="宋体" w:hAnsi="宋体" w:cs="宋体" w:hint="eastAsia"/>
          <w:szCs w:val="21"/>
        </w:rPr>
        <w:t>．</w:t>
      </w:r>
      <w:r>
        <w:rPr>
          <w:rFonts w:ascii="宋体" w:hAnsi="宋体" w:cs="宋体" w:hint="eastAsia"/>
          <w:b/>
          <w:szCs w:val="21"/>
        </w:rPr>
        <w:t>保密</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28.1</w:t>
      </w:r>
      <w:r>
        <w:rPr>
          <w:rFonts w:ascii="宋体" w:hAnsi="宋体" w:cs="宋体" w:hint="eastAsia"/>
          <w:szCs w:val="21"/>
        </w:rPr>
        <w:t>采购人、采购代理机构应当采取必要措施，保证评标在严格保密的情况下进行。除采购人代表、评标现场组织人员外，采购人的其他工作人员以及与评标工作无关的人员不得进入评标现场。</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28.2 </w:t>
      </w:r>
      <w:r>
        <w:rPr>
          <w:rFonts w:ascii="宋体" w:hAnsi="宋体" w:cs="宋体" w:hint="eastAsia"/>
          <w:szCs w:val="21"/>
        </w:rPr>
        <w:t>评标委员会成员和参与评标工作的有关人员对评标情况以及在评标过程中获悉的国家秘密、商业秘密负有保密责任。</w:t>
      </w:r>
    </w:p>
    <w:p w:rsidR="007A0A02" w:rsidRDefault="00DD3580">
      <w:pPr>
        <w:spacing w:line="360" w:lineRule="auto"/>
        <w:ind w:firstLineChars="200" w:firstLine="422"/>
        <w:rPr>
          <w:rFonts w:ascii="宋体" w:hAnsi="宋体" w:cs="宋体"/>
          <w:b/>
          <w:szCs w:val="21"/>
        </w:rPr>
      </w:pPr>
      <w:r>
        <w:rPr>
          <w:rFonts w:ascii="宋体" w:hAnsi="宋体" w:cs="宋体" w:hint="eastAsia"/>
          <w:b/>
          <w:szCs w:val="21"/>
        </w:rPr>
        <w:t xml:space="preserve">29. </w:t>
      </w:r>
      <w:r>
        <w:rPr>
          <w:rFonts w:ascii="宋体" w:hAnsi="宋体" w:cs="宋体" w:hint="eastAsia"/>
          <w:b/>
          <w:szCs w:val="21"/>
        </w:rPr>
        <w:t>知识产权与规避专利、版权纠纷</w:t>
      </w:r>
      <w:bookmarkEnd w:id="12"/>
      <w:bookmarkEnd w:id="13"/>
      <w:bookmarkEnd w:id="14"/>
      <w:bookmarkEnd w:id="15"/>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29.1 </w:t>
      </w:r>
      <w:r>
        <w:rPr>
          <w:rFonts w:ascii="宋体" w:hAnsi="宋体" w:cs="宋体" w:hint="eastAsia"/>
          <w:szCs w:val="21"/>
        </w:rPr>
        <w:t>知识产权</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29.1.1 </w:t>
      </w:r>
      <w:r>
        <w:rPr>
          <w:rFonts w:ascii="宋体" w:hAnsi="宋体" w:cs="宋体" w:hint="eastAsia"/>
          <w:szCs w:val="21"/>
        </w:rPr>
        <w:t>项目系统的版权属于采购人所有，中标人应向采购人开放并提供涉及本项目软件</w:t>
      </w:r>
      <w:r>
        <w:rPr>
          <w:rFonts w:ascii="宋体" w:hAnsi="宋体" w:cs="宋体" w:hint="eastAsia"/>
          <w:szCs w:val="21"/>
        </w:rPr>
        <w:lastRenderedPageBreak/>
        <w:t>开发、升级完善、运行维护等工作的全部源代码（</w:t>
      </w:r>
      <w:proofErr w:type="gramStart"/>
      <w:r>
        <w:rPr>
          <w:rFonts w:ascii="宋体" w:hAnsi="宋体" w:cs="宋体" w:hint="eastAsia"/>
          <w:szCs w:val="21"/>
        </w:rPr>
        <w:t>含保证</w:t>
      </w:r>
      <w:proofErr w:type="gramEnd"/>
      <w:r>
        <w:rPr>
          <w:rFonts w:ascii="宋体" w:hAnsi="宋体" w:cs="宋体" w:hint="eastAsia"/>
          <w:szCs w:val="21"/>
        </w:rPr>
        <w:t>期内的后续升级版本）。由本项目系统形成的技术和成果的专利申请权、专利权、技术秘密的所有权、使用权、转让权等知识产权归采购人所有。</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29.2 </w:t>
      </w:r>
      <w:r>
        <w:rPr>
          <w:rFonts w:ascii="宋体" w:hAnsi="宋体" w:cs="宋体" w:hint="eastAsia"/>
          <w:szCs w:val="21"/>
        </w:rPr>
        <w:t>规避专利、版权纠纷</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29.2.1 </w:t>
      </w:r>
      <w:r>
        <w:rPr>
          <w:rFonts w:ascii="宋体" w:hAnsi="宋体" w:cs="宋体" w:hint="eastAsia"/>
          <w:szCs w:val="21"/>
        </w:rPr>
        <w:t>投标人应保证其投标方案中的有关软件、文件、图纸等没有违反有关专利和版权等知识产权的规定。</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29.2.2 </w:t>
      </w:r>
      <w:r>
        <w:rPr>
          <w:rFonts w:ascii="宋体" w:hAnsi="宋体" w:cs="宋体" w:hint="eastAsia"/>
          <w:szCs w:val="21"/>
        </w:rPr>
        <w:t>中标人应保证采购人在中华人民共和国使用本项目成果任何一部分、或接受乙方服务时，免受第三方提出的侵犯其专利权、商标权或工业设计权等知识产权的索赔或起诉。</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29.2.3 </w:t>
      </w:r>
      <w:r>
        <w:rPr>
          <w:rFonts w:ascii="宋体" w:hAnsi="宋体" w:cs="宋体" w:hint="eastAsia"/>
          <w:szCs w:val="21"/>
        </w:rPr>
        <w:t>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 xml:space="preserve">29.2.4 </w:t>
      </w:r>
      <w:r>
        <w:rPr>
          <w:rFonts w:ascii="宋体" w:hAnsi="宋体" w:cs="宋体" w:hint="eastAsia"/>
          <w:szCs w:val="21"/>
        </w:rPr>
        <w:t>如果采购人发现任何第三方在采购人未被许可的范围内非法使用采购人获得的知识产权，采购人应通知中标人。中标人应在收到采购人通知后</w:t>
      </w:r>
      <w:r>
        <w:rPr>
          <w:rFonts w:ascii="宋体" w:hAnsi="宋体" w:cs="宋体" w:hint="eastAsia"/>
          <w:szCs w:val="21"/>
        </w:rPr>
        <w:t>14</w:t>
      </w:r>
      <w:r>
        <w:rPr>
          <w:rFonts w:ascii="宋体" w:hAnsi="宋体" w:cs="宋体" w:hint="eastAsia"/>
          <w:szCs w:val="21"/>
        </w:rPr>
        <w:t>天内采取行动制止非法使用行为，否则由中标人承担相应的责任。</w:t>
      </w:r>
      <w:bookmarkStart w:id="16" w:name="_Toc1481241717"/>
      <w:bookmarkStart w:id="17" w:name="_Toc1762322514"/>
      <w:bookmarkStart w:id="18" w:name="_Toc1168671576"/>
      <w:bookmarkStart w:id="19" w:name="_Toc1298913388"/>
      <w:bookmarkStart w:id="20" w:name="_Toc937455070"/>
      <w:bookmarkStart w:id="21" w:name="_Toc38030149"/>
      <w:bookmarkStart w:id="22" w:name="_Toc1380332034"/>
      <w:bookmarkStart w:id="23" w:name="_Toc525052846"/>
    </w:p>
    <w:p w:rsidR="007A0A02" w:rsidRDefault="00DD3580">
      <w:pPr>
        <w:pStyle w:val="1"/>
        <w:jc w:val="center"/>
        <w:rPr>
          <w:rFonts w:ascii="宋体" w:hAnsi="宋体" w:cs="宋体"/>
          <w:sz w:val="21"/>
          <w:szCs w:val="21"/>
        </w:rPr>
      </w:pPr>
      <w:bookmarkStart w:id="24" w:name="_Toc13080"/>
      <w:r>
        <w:rPr>
          <w:rFonts w:hint="eastAsia"/>
        </w:rPr>
        <w:t>第三章</w:t>
      </w:r>
      <w:r>
        <w:rPr>
          <w:rFonts w:hint="eastAsia"/>
        </w:rPr>
        <w:t xml:space="preserve">  </w:t>
      </w:r>
      <w:r>
        <w:rPr>
          <w:rFonts w:hint="eastAsia"/>
        </w:rPr>
        <w:t>评标方法及标准</w:t>
      </w:r>
      <w:bookmarkEnd w:id="16"/>
      <w:bookmarkEnd w:id="17"/>
      <w:bookmarkEnd w:id="18"/>
      <w:bookmarkEnd w:id="19"/>
      <w:bookmarkEnd w:id="20"/>
      <w:bookmarkEnd w:id="21"/>
      <w:bookmarkEnd w:id="22"/>
      <w:bookmarkEnd w:id="23"/>
      <w:bookmarkEnd w:id="24"/>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1.</w:t>
      </w:r>
      <w:r>
        <w:rPr>
          <w:rFonts w:ascii="宋体" w:hAnsi="宋体" w:cs="宋体"/>
          <w:b/>
          <w:sz w:val="21"/>
          <w:szCs w:val="21"/>
        </w:rPr>
        <w:t>评标方法</w:t>
      </w:r>
    </w:p>
    <w:p w:rsidR="007A0A02" w:rsidRDefault="00DD3580">
      <w:pPr>
        <w:pStyle w:val="null3"/>
        <w:widowControl w:val="0"/>
        <w:spacing w:line="360" w:lineRule="auto"/>
        <w:ind w:firstLineChars="200" w:firstLine="420"/>
        <w:jc w:val="both"/>
        <w:rPr>
          <w:rFonts w:ascii="宋体" w:hAnsi="宋体" w:cs="宋体" w:hint="default"/>
          <w:b/>
          <w:sz w:val="21"/>
          <w:szCs w:val="21"/>
          <w:u w:val="single"/>
        </w:rPr>
      </w:pPr>
      <w:r>
        <w:rPr>
          <w:rFonts w:ascii="宋体" w:hAnsi="宋体" w:cs="宋体"/>
          <w:sz w:val="21"/>
          <w:szCs w:val="21"/>
        </w:rPr>
        <w:t xml:space="preserve">1.1 </w:t>
      </w:r>
      <w:r>
        <w:rPr>
          <w:rFonts w:ascii="宋体" w:hAnsi="宋体" w:cs="宋体"/>
          <w:sz w:val="21"/>
          <w:szCs w:val="21"/>
        </w:rPr>
        <w:t>本项目评标方法：</w:t>
      </w:r>
      <w:r>
        <w:rPr>
          <w:rFonts w:ascii="宋体" w:hAnsi="宋体" w:cs="宋体"/>
          <w:b/>
          <w:sz w:val="21"/>
          <w:szCs w:val="21"/>
          <w:u w:val="single"/>
        </w:rPr>
        <w:t>采用综合评分法</w:t>
      </w:r>
    </w:p>
    <w:p w:rsidR="007A0A02" w:rsidRDefault="00DD3580">
      <w:pPr>
        <w:pStyle w:val="null3"/>
        <w:widowControl w:val="0"/>
        <w:spacing w:line="360" w:lineRule="auto"/>
        <w:ind w:firstLineChars="200" w:firstLine="422"/>
        <w:jc w:val="both"/>
        <w:rPr>
          <w:rFonts w:ascii="宋体" w:hAnsi="宋体" w:cs="宋体" w:hint="default"/>
          <w:b/>
          <w:sz w:val="21"/>
          <w:szCs w:val="21"/>
        </w:rPr>
      </w:pPr>
      <w:r>
        <w:rPr>
          <w:rFonts w:ascii="宋体" w:hAnsi="宋体" w:cs="宋体"/>
          <w:b/>
          <w:sz w:val="21"/>
          <w:szCs w:val="21"/>
        </w:rPr>
        <w:t>2.</w:t>
      </w:r>
      <w:r>
        <w:rPr>
          <w:rFonts w:ascii="宋体" w:hAnsi="宋体" w:cs="宋体"/>
          <w:b/>
          <w:sz w:val="21"/>
          <w:szCs w:val="21"/>
        </w:rPr>
        <w:t>评标标准</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2.1 </w:t>
      </w:r>
      <w:r>
        <w:rPr>
          <w:rFonts w:ascii="宋体" w:hAnsi="宋体" w:cs="宋体"/>
          <w:sz w:val="21"/>
          <w:szCs w:val="21"/>
        </w:rPr>
        <w:t>本项目</w:t>
      </w:r>
      <w:r>
        <w:rPr>
          <w:rFonts w:ascii="宋体" w:hAnsi="宋体" w:cs="宋体"/>
          <w:b/>
          <w:sz w:val="21"/>
          <w:szCs w:val="21"/>
          <w:u w:val="single"/>
        </w:rPr>
        <w:t>采用综合评分法</w:t>
      </w:r>
      <w:r>
        <w:rPr>
          <w:rFonts w:ascii="宋体" w:hAnsi="宋体" w:cs="宋体"/>
          <w:sz w:val="21"/>
          <w:szCs w:val="21"/>
        </w:rPr>
        <w:t>进行评标，综合评分法是指投标文件满足招标文件全部实质性要求，</w:t>
      </w:r>
      <w:proofErr w:type="gramStart"/>
      <w:r>
        <w:rPr>
          <w:rFonts w:ascii="宋体" w:hAnsi="宋体" w:cs="宋体"/>
          <w:sz w:val="21"/>
          <w:szCs w:val="21"/>
        </w:rPr>
        <w:t>且按照</w:t>
      </w:r>
      <w:proofErr w:type="gramEnd"/>
      <w:r>
        <w:rPr>
          <w:rFonts w:ascii="宋体" w:hAnsi="宋体" w:cs="宋体"/>
          <w:sz w:val="21"/>
          <w:szCs w:val="21"/>
        </w:rPr>
        <w:t>评审因素的量化指标评审得分最高的投标人为中标候选人的评标方法。评审因素主要内容如下表。</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2.2 </w:t>
      </w:r>
      <w:r>
        <w:rPr>
          <w:rFonts w:ascii="宋体" w:hAnsi="宋体" w:cs="宋体"/>
          <w:sz w:val="21"/>
          <w:szCs w:val="21"/>
        </w:rPr>
        <w:t>本项目价格分值为</w:t>
      </w:r>
      <w:r>
        <w:rPr>
          <w:rFonts w:ascii="宋体" w:hAnsi="宋体" w:cs="宋体"/>
          <w:sz w:val="21"/>
          <w:szCs w:val="21"/>
          <w:u w:val="single"/>
        </w:rPr>
        <w:t>30</w:t>
      </w:r>
      <w:r>
        <w:rPr>
          <w:rFonts w:ascii="宋体" w:hAnsi="宋体" w:cs="宋体"/>
          <w:sz w:val="21"/>
          <w:szCs w:val="21"/>
        </w:rPr>
        <w:t>分，其余评审因素分值为</w:t>
      </w:r>
      <w:r>
        <w:rPr>
          <w:rFonts w:ascii="宋体" w:hAnsi="宋体" w:cs="宋体"/>
          <w:sz w:val="21"/>
          <w:szCs w:val="21"/>
          <w:u w:val="single"/>
        </w:rPr>
        <w:t>70</w:t>
      </w:r>
      <w:r>
        <w:rPr>
          <w:rFonts w:ascii="宋体" w:hAnsi="宋体" w:cs="宋体"/>
          <w:sz w:val="21"/>
          <w:szCs w:val="21"/>
        </w:rPr>
        <w:t>分。评审标准如下表：</w:t>
      </w:r>
    </w:p>
    <w:tbl>
      <w:tblPr>
        <w:tblW w:w="86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9"/>
        <w:gridCol w:w="803"/>
        <w:gridCol w:w="803"/>
        <w:gridCol w:w="5620"/>
        <w:gridCol w:w="883"/>
      </w:tblGrid>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序号</w:t>
            </w: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评审因素</w:t>
            </w: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主要内容</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指标要求</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细项</w:t>
            </w:r>
          </w:p>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分值</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投标报价</w:t>
            </w: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价</w:t>
            </w:r>
            <w:r>
              <w:rPr>
                <w:rFonts w:asciiTheme="minorEastAsia" w:eastAsiaTheme="minorEastAsia" w:hAnsiTheme="minorEastAsia" w:cstheme="minorEastAsia" w:hint="eastAsia"/>
                <w:szCs w:val="21"/>
                <w:lang w:val="zh-CN"/>
              </w:rPr>
              <w:t xml:space="preserve"> </w:t>
            </w:r>
            <w:r>
              <w:rPr>
                <w:rFonts w:asciiTheme="minorEastAsia" w:eastAsiaTheme="minorEastAsia" w:hAnsiTheme="minorEastAsia" w:cstheme="minorEastAsia" w:hint="eastAsia"/>
                <w:szCs w:val="21"/>
                <w:lang w:val="zh-CN"/>
              </w:rPr>
              <w:t>格</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得分</w:t>
            </w:r>
            <w:r>
              <w:rPr>
                <w:rFonts w:asciiTheme="minorEastAsia" w:eastAsiaTheme="minorEastAsia" w:hAnsiTheme="minorEastAsia" w:cstheme="minorEastAsia" w:hint="eastAsia"/>
                <w:szCs w:val="21"/>
              </w:rPr>
              <w:t>S</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Pmin/P</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，其中：</w:t>
            </w:r>
            <w:r>
              <w:rPr>
                <w:rFonts w:asciiTheme="minorEastAsia" w:eastAsiaTheme="minorEastAsia" w:hAnsiTheme="minorEastAsia" w:cstheme="minorEastAsia" w:hint="eastAsia"/>
                <w:szCs w:val="21"/>
              </w:rPr>
              <w:t>Pmin</w:t>
            </w:r>
            <w:r>
              <w:rPr>
                <w:rFonts w:asciiTheme="minorEastAsia" w:eastAsiaTheme="minorEastAsia" w:hAnsiTheme="minorEastAsia" w:cstheme="minorEastAsia" w:hint="eastAsia"/>
                <w:szCs w:val="21"/>
              </w:rPr>
              <w:t>为所有投标人的最低有效折扣率，</w:t>
            </w:r>
            <w:r>
              <w:rPr>
                <w:rFonts w:asciiTheme="minorEastAsia" w:eastAsiaTheme="minorEastAsia" w:hAnsiTheme="minorEastAsia" w:cstheme="minorEastAsia" w:hint="eastAsia"/>
                <w:szCs w:val="21"/>
              </w:rPr>
              <w:t>P</w:t>
            </w:r>
            <w:r>
              <w:rPr>
                <w:rFonts w:asciiTheme="minorEastAsia" w:eastAsiaTheme="minorEastAsia" w:hAnsiTheme="minorEastAsia" w:cstheme="minorEastAsia" w:hint="eastAsia"/>
                <w:szCs w:val="21"/>
              </w:rPr>
              <w:t>为投标人有效折扣率。</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该项目采用折扣率方式进行报价。</w:t>
            </w:r>
            <w:r>
              <w:rPr>
                <w:rFonts w:asciiTheme="minorEastAsia" w:eastAsiaTheme="minorEastAsia" w:hAnsiTheme="minorEastAsia" w:cstheme="minorEastAsia" w:hint="eastAsia"/>
                <w:szCs w:val="21"/>
              </w:rPr>
              <w:t>)</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）因落实政府采购政策进行价格调整的，以调整后的价格计算评标基准价和投标报价。</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30</w:t>
            </w:r>
          </w:p>
        </w:tc>
      </w:tr>
      <w:tr w:rsidR="007A0A02">
        <w:trPr>
          <w:trHeight w:val="2676"/>
        </w:trPr>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p>
        </w:tc>
        <w:tc>
          <w:tcPr>
            <w:tcW w:w="803" w:type="dxa"/>
            <w:vMerge w:val="restart"/>
            <w:tcBorders>
              <w:top w:val="single" w:sz="4" w:space="0" w:color="auto"/>
              <w:left w:val="single" w:sz="4" w:space="0" w:color="auto"/>
              <w:right w:val="single" w:sz="4" w:space="0" w:color="auto"/>
            </w:tcBorders>
            <w:vAlign w:val="center"/>
          </w:tcPr>
          <w:p w:rsidR="007A0A02" w:rsidRDefault="00DD3580">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客观分</w:t>
            </w:r>
          </w:p>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履约能</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力</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具有（</w:t>
            </w:r>
            <w:r>
              <w:rPr>
                <w:rFonts w:asciiTheme="minorEastAsia" w:eastAsiaTheme="minorEastAsia" w:hAnsiTheme="minorEastAsia" w:cstheme="minorEastAsia" w:hint="eastAsia"/>
                <w:szCs w:val="21"/>
              </w:rPr>
              <w:t xml:space="preserve">ISO 9001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GB/T19001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
              </w:rPr>
              <w:t>质量管理体系认证证书，得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具有</w:t>
            </w:r>
            <w:r>
              <w:rPr>
                <w:rFonts w:asciiTheme="minorEastAsia" w:eastAsiaTheme="minorEastAsia" w:hAnsiTheme="minorEastAsia" w:cstheme="minorEastAsia" w:hint="eastAsia"/>
                <w:szCs w:val="21"/>
                <w:lang w:val="en"/>
              </w:rPr>
              <w:t>ISO 22000</w:t>
            </w:r>
            <w:r>
              <w:rPr>
                <w:rFonts w:asciiTheme="minorEastAsia" w:eastAsiaTheme="minorEastAsia" w:hAnsiTheme="minorEastAsia" w:cstheme="minorEastAsia" w:hint="eastAsia"/>
                <w:szCs w:val="21"/>
                <w:lang w:val="en"/>
              </w:rPr>
              <w:t>食品安全管理体系认证证书，得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具有（</w:t>
            </w:r>
            <w:r>
              <w:rPr>
                <w:rFonts w:asciiTheme="minorEastAsia" w:eastAsiaTheme="minorEastAsia" w:hAnsiTheme="minorEastAsia" w:cstheme="minorEastAsia" w:hint="eastAsia"/>
                <w:szCs w:val="21"/>
              </w:rPr>
              <w:t xml:space="preserve">ISO45001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GB/T28001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
              </w:rPr>
              <w:t>职业健康安全管理体系认证证书，得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具有</w:t>
            </w:r>
            <w:r>
              <w:rPr>
                <w:rFonts w:asciiTheme="minorEastAsia" w:eastAsiaTheme="minorEastAsia" w:hAnsiTheme="minorEastAsia" w:cstheme="minorEastAsia" w:hint="eastAsia"/>
                <w:szCs w:val="21"/>
                <w:lang w:val="en"/>
              </w:rPr>
              <w:t>ISO14001</w:t>
            </w:r>
            <w:r>
              <w:rPr>
                <w:rFonts w:asciiTheme="minorEastAsia" w:eastAsiaTheme="minorEastAsia" w:hAnsiTheme="minorEastAsia" w:cstheme="minorEastAsia" w:hint="eastAsia"/>
                <w:szCs w:val="21"/>
                <w:lang w:val="en"/>
              </w:rPr>
              <w:t>环境管理体系认证证书，得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上述评分标准中要求的证书，需在投标文件中提供加盖单位公章的复印件，否则不得分。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803" w:type="dxa"/>
            <w:vMerge/>
            <w:tcBorders>
              <w:left w:val="single" w:sz="4" w:space="0" w:color="auto"/>
              <w:right w:val="single" w:sz="4" w:space="0" w:color="auto"/>
            </w:tcBorders>
            <w:vAlign w:val="center"/>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成功案例</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有效案例</w:t>
            </w:r>
            <w:r>
              <w:rPr>
                <w:rFonts w:asciiTheme="minorEastAsia" w:eastAsiaTheme="minorEastAsia" w:hAnsiTheme="minorEastAsia" w:cstheme="minorEastAsia" w:hint="eastAsia"/>
                <w:szCs w:val="21"/>
                <w:lang w:val="zh-CN"/>
              </w:rPr>
              <w:t>为</w:t>
            </w:r>
            <w:r>
              <w:rPr>
                <w:rFonts w:asciiTheme="minorEastAsia" w:eastAsiaTheme="minorEastAsia" w:hAnsiTheme="minorEastAsia" w:cstheme="minorEastAsia" w:hint="eastAsia"/>
                <w:szCs w:val="21"/>
                <w:lang w:val="zh-CN"/>
              </w:rPr>
              <w:t>2021</w:t>
            </w:r>
            <w:r>
              <w:rPr>
                <w:rFonts w:asciiTheme="minorEastAsia" w:eastAsiaTheme="minorEastAsia" w:hAnsiTheme="minorEastAsia" w:cstheme="minorEastAsia" w:hint="eastAsia"/>
                <w:szCs w:val="21"/>
                <w:lang w:val="zh-CN"/>
              </w:rPr>
              <w:t>年</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月</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日以来（以合同签订日期为准），供应</w:t>
            </w:r>
            <w:proofErr w:type="gramStart"/>
            <w:r>
              <w:rPr>
                <w:rFonts w:asciiTheme="minorEastAsia" w:eastAsiaTheme="minorEastAsia" w:hAnsiTheme="minorEastAsia" w:cstheme="minorEastAsia" w:hint="eastAsia"/>
                <w:szCs w:val="21"/>
                <w:lang w:val="zh-CN"/>
              </w:rPr>
              <w:t>商独立</w:t>
            </w:r>
            <w:proofErr w:type="gramEnd"/>
            <w:r>
              <w:rPr>
                <w:rFonts w:asciiTheme="minorEastAsia" w:eastAsiaTheme="minorEastAsia" w:hAnsiTheme="minorEastAsia" w:cstheme="minorEastAsia" w:hint="eastAsia"/>
                <w:szCs w:val="21"/>
                <w:lang w:val="zh-CN"/>
              </w:rPr>
              <w:t>承担</w:t>
            </w:r>
            <w:proofErr w:type="gramStart"/>
            <w:r>
              <w:rPr>
                <w:rFonts w:asciiTheme="minorEastAsia" w:eastAsiaTheme="minorEastAsia" w:hAnsiTheme="minorEastAsia" w:cstheme="minorEastAsia" w:hint="eastAsia"/>
                <w:szCs w:val="21"/>
                <w:lang w:val="zh-CN"/>
              </w:rPr>
              <w:t>的食材供应</w:t>
            </w:r>
            <w:proofErr w:type="gramEnd"/>
            <w:r>
              <w:rPr>
                <w:rFonts w:asciiTheme="minorEastAsia" w:eastAsiaTheme="minorEastAsia" w:hAnsiTheme="minorEastAsia" w:cstheme="minorEastAsia" w:hint="eastAsia"/>
                <w:szCs w:val="21"/>
                <w:lang w:val="zh-CN"/>
              </w:rPr>
              <w:t>项目案例（必须包含本项目所列等</w:t>
            </w:r>
            <w:proofErr w:type="gramStart"/>
            <w:r>
              <w:rPr>
                <w:rFonts w:asciiTheme="minorEastAsia" w:eastAsiaTheme="minorEastAsia" w:hAnsiTheme="minorEastAsia" w:cstheme="minorEastAsia" w:hint="eastAsia"/>
                <w:szCs w:val="21"/>
                <w:lang w:val="zh-CN"/>
              </w:rPr>
              <w:t>类食材</w:t>
            </w:r>
            <w:proofErr w:type="gramEnd"/>
            <w:r>
              <w:rPr>
                <w:rFonts w:asciiTheme="minorEastAsia" w:eastAsiaTheme="minorEastAsia" w:hAnsiTheme="minorEastAsia" w:cstheme="minorEastAsia" w:hint="eastAsia"/>
                <w:szCs w:val="21"/>
                <w:lang w:val="zh-CN"/>
              </w:rPr>
              <w:t>）。每提供一个得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分，最多</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注：应提供合同复印件</w:t>
            </w:r>
            <w:r>
              <w:rPr>
                <w:rFonts w:asciiTheme="minorEastAsia" w:eastAsiaTheme="minorEastAsia" w:hAnsiTheme="minorEastAsia" w:cstheme="minorEastAsia" w:hint="eastAsia"/>
                <w:szCs w:val="21"/>
                <w:lang w:val="zh-CN"/>
              </w:rPr>
              <w:t>等相关证明材料</w:t>
            </w:r>
            <w:r>
              <w:rPr>
                <w:rFonts w:asciiTheme="minorEastAsia" w:eastAsiaTheme="minorEastAsia" w:hAnsiTheme="minorEastAsia" w:cstheme="minorEastAsia" w:hint="eastAsia"/>
                <w:szCs w:val="21"/>
                <w:lang w:val="zh-CN"/>
              </w:rPr>
              <w:t>。合同复印件须包含合同首页、金额页、主要内容页、签字盖章页（应能清晰体现合同甲乙双方、合同时间、合同金额、合同主要内容等，并提供对方联系人及联系方式），否则不能获得相应分值。</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03" w:type="dxa"/>
            <w:vMerge/>
            <w:tcBorders>
              <w:left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满足指标要求情况</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rPr>
                <w:rFonts w:ascii="宋体" w:hAnsi="宋体" w:cs="宋体"/>
                <w:szCs w:val="21"/>
                <w:lang w:val="zh-CN"/>
              </w:rPr>
            </w:pPr>
            <w:r>
              <w:rPr>
                <w:rFonts w:ascii="宋体" w:hAnsi="宋体" w:cs="宋体" w:hint="eastAsia"/>
                <w:szCs w:val="21"/>
                <w:lang w:val="zh-CN"/>
              </w:rPr>
              <w:t>本项目采购文件技术部分中</w:t>
            </w:r>
            <w:r>
              <w:rPr>
                <w:rFonts w:ascii="宋体" w:hAnsi="宋体" w:cs="宋体" w:hint="eastAsia"/>
                <w:szCs w:val="21"/>
                <w:lang w:val="zh-CN"/>
              </w:rPr>
              <w:t>:</w:t>
            </w:r>
          </w:p>
          <w:p w:rsidR="007A0A02" w:rsidRDefault="00DD3580">
            <w:pPr>
              <w:rPr>
                <w:rFonts w:ascii="宋体" w:hAnsi="宋体" w:cs="宋体"/>
                <w:szCs w:val="21"/>
                <w:lang w:val="zh-CN"/>
              </w:rPr>
            </w:pPr>
            <w:r>
              <w:rPr>
                <w:rFonts w:ascii="宋体" w:hAnsi="宋体" w:cs="宋体" w:hint="eastAsia"/>
                <w:szCs w:val="21"/>
                <w:lang w:val="zh-CN"/>
              </w:rPr>
              <w:t>★代表</w:t>
            </w:r>
            <w:proofErr w:type="gramStart"/>
            <w:r>
              <w:rPr>
                <w:rFonts w:ascii="宋体" w:hAnsi="宋体" w:cs="宋体" w:hint="eastAsia"/>
                <w:szCs w:val="21"/>
                <w:lang w:val="zh-CN"/>
              </w:rPr>
              <w:t>最</w:t>
            </w:r>
            <w:proofErr w:type="gramEnd"/>
            <w:r>
              <w:rPr>
                <w:rFonts w:ascii="宋体" w:hAnsi="宋体" w:cs="宋体" w:hint="eastAsia"/>
                <w:szCs w:val="21"/>
                <w:lang w:val="zh-CN"/>
              </w:rPr>
              <w:t>关键指标项，不满足该指标项将导致响应被拒绝；</w:t>
            </w:r>
          </w:p>
          <w:p w:rsidR="007A0A02" w:rsidRDefault="00DD3580">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代表重要指标项，满足或优于该</w:t>
            </w:r>
            <w:proofErr w:type="gramStart"/>
            <w:r>
              <w:rPr>
                <w:rFonts w:ascii="宋体" w:hAnsi="宋体" w:cs="宋体" w:hint="eastAsia"/>
                <w:szCs w:val="21"/>
                <w:lang w:val="zh-CN"/>
              </w:rPr>
              <w:t>指标项得</w:t>
            </w:r>
            <w:r>
              <w:rPr>
                <w:rFonts w:ascii="宋体" w:hAnsi="宋体" w:cs="宋体" w:hint="eastAsia"/>
                <w:szCs w:val="21"/>
                <w:lang w:val="zh-CN"/>
              </w:rPr>
              <w:t>2</w:t>
            </w:r>
            <w:r>
              <w:rPr>
                <w:rFonts w:ascii="宋体" w:hAnsi="宋体" w:cs="宋体" w:hint="eastAsia"/>
                <w:szCs w:val="21"/>
                <w:lang w:val="zh-CN"/>
              </w:rPr>
              <w:t>分</w:t>
            </w:r>
            <w:proofErr w:type="gramEnd"/>
            <w:r>
              <w:rPr>
                <w:rFonts w:ascii="宋体" w:hAnsi="宋体" w:cs="宋体" w:hint="eastAsia"/>
                <w:szCs w:val="21"/>
                <w:lang w:val="zh-CN"/>
              </w:rPr>
              <w:t>，共计</w:t>
            </w:r>
            <w:r>
              <w:rPr>
                <w:rFonts w:ascii="宋体" w:hAnsi="宋体" w:cs="宋体" w:hint="eastAsia"/>
                <w:szCs w:val="21"/>
                <w:lang w:val="zh-CN"/>
              </w:rPr>
              <w:t>1</w:t>
            </w:r>
            <w:r>
              <w:rPr>
                <w:rFonts w:ascii="宋体" w:hAnsi="宋体" w:cs="宋体" w:hint="eastAsia"/>
                <w:szCs w:val="21"/>
                <w:lang w:val="zh-CN"/>
              </w:rPr>
              <w:t>4</w:t>
            </w:r>
            <w:r>
              <w:rPr>
                <w:rFonts w:ascii="宋体" w:hAnsi="宋体" w:cs="宋体" w:hint="eastAsia"/>
                <w:szCs w:val="21"/>
                <w:lang w:val="zh-CN"/>
              </w:rPr>
              <w:t>项，共计</w:t>
            </w:r>
            <w:r>
              <w:rPr>
                <w:rFonts w:ascii="宋体" w:hAnsi="宋体" w:cs="宋体" w:hint="eastAsia"/>
                <w:szCs w:val="21"/>
                <w:lang w:val="zh-CN"/>
              </w:rPr>
              <w:t>2</w:t>
            </w:r>
            <w:r>
              <w:rPr>
                <w:rFonts w:ascii="宋体" w:hAnsi="宋体" w:cs="宋体" w:hint="eastAsia"/>
                <w:szCs w:val="21"/>
                <w:lang w:val="zh-CN"/>
              </w:rPr>
              <w:t>8</w:t>
            </w:r>
            <w:r>
              <w:rPr>
                <w:rFonts w:ascii="宋体" w:hAnsi="宋体" w:cs="宋体" w:hint="eastAsia"/>
                <w:szCs w:val="21"/>
                <w:lang w:val="zh-CN"/>
              </w:rPr>
              <w:t>分；</w:t>
            </w:r>
          </w:p>
          <w:p w:rsidR="007A0A02" w:rsidRDefault="00DD3580">
            <w:pPr>
              <w:rPr>
                <w:rFonts w:ascii="宋体" w:hAnsi="宋体" w:cs="宋体"/>
                <w:szCs w:val="21"/>
                <w:lang w:val="zh-CN"/>
              </w:rPr>
            </w:pPr>
            <w:r>
              <w:rPr>
                <w:rFonts w:ascii="宋体" w:hAnsi="宋体" w:cs="宋体" w:hint="eastAsia"/>
                <w:szCs w:val="21"/>
                <w:lang w:val="zh-CN"/>
              </w:rPr>
              <w:t>△表示一般指标项，满足或优于该</w:t>
            </w:r>
            <w:proofErr w:type="gramStart"/>
            <w:r>
              <w:rPr>
                <w:rFonts w:ascii="宋体" w:hAnsi="宋体" w:cs="宋体" w:hint="eastAsia"/>
                <w:szCs w:val="21"/>
                <w:lang w:val="zh-CN"/>
              </w:rPr>
              <w:t>指标项得</w:t>
            </w:r>
            <w:proofErr w:type="gramEnd"/>
            <w:r>
              <w:rPr>
                <w:rFonts w:ascii="宋体" w:hAnsi="宋体" w:cs="宋体" w:hint="eastAsia"/>
                <w:szCs w:val="21"/>
                <w:lang w:val="zh-CN"/>
              </w:rPr>
              <w:t>0</w:t>
            </w: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分，共计</w:t>
            </w:r>
            <w:r>
              <w:rPr>
                <w:rFonts w:ascii="宋体" w:hAnsi="宋体" w:cs="宋体" w:hint="eastAsia"/>
                <w:szCs w:val="21"/>
                <w:lang w:val="zh-CN"/>
              </w:rPr>
              <w:t>2</w:t>
            </w:r>
            <w:r>
              <w:rPr>
                <w:rFonts w:ascii="宋体" w:hAnsi="宋体" w:cs="宋体" w:hint="eastAsia"/>
                <w:szCs w:val="21"/>
              </w:rPr>
              <w:t>4</w:t>
            </w:r>
            <w:r>
              <w:rPr>
                <w:rFonts w:ascii="宋体" w:hAnsi="宋体" w:cs="宋体" w:hint="eastAsia"/>
                <w:szCs w:val="21"/>
                <w:lang w:val="zh-CN"/>
              </w:rPr>
              <w:t>项，共计</w:t>
            </w:r>
            <w:r>
              <w:rPr>
                <w:rFonts w:ascii="宋体" w:hAnsi="宋体" w:cs="宋体" w:hint="eastAsia"/>
                <w:szCs w:val="21"/>
              </w:rPr>
              <w:t>12</w:t>
            </w:r>
            <w:r>
              <w:rPr>
                <w:rFonts w:ascii="宋体" w:hAnsi="宋体" w:cs="宋体"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宋体" w:hAnsi="宋体" w:cs="宋体" w:hint="eastAsia"/>
                <w:szCs w:val="21"/>
                <w:lang w:val="zh-CN"/>
              </w:rPr>
              <w:t>对于同一指标项中的多条（行）描述，有一条（行）描述不满足，该项不得分。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803" w:type="dxa"/>
            <w:vMerge/>
            <w:tcBorders>
              <w:left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服务团队要求</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投入本项目的项目负责人（</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人）：具有</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年及</w:t>
            </w:r>
            <w:proofErr w:type="gramStart"/>
            <w:r>
              <w:rPr>
                <w:rFonts w:asciiTheme="minorEastAsia" w:eastAsiaTheme="minorEastAsia" w:hAnsiTheme="minorEastAsia" w:cstheme="minorEastAsia" w:hint="eastAsia"/>
                <w:szCs w:val="21"/>
              </w:rPr>
              <w:t>以上食材供应</w:t>
            </w:r>
            <w:proofErr w:type="gramEnd"/>
            <w:r>
              <w:rPr>
                <w:rFonts w:asciiTheme="minorEastAsia" w:eastAsiaTheme="minorEastAsia" w:hAnsiTheme="minorEastAsia" w:cstheme="minorEastAsia" w:hint="eastAsia"/>
                <w:szCs w:val="21"/>
              </w:rPr>
              <w:t>项目管理工作经验，得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7A0A02" w:rsidRDefault="00DD3580">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投入本项目的采购员（</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人）：具有</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年及</w:t>
            </w:r>
            <w:proofErr w:type="gramStart"/>
            <w:r>
              <w:rPr>
                <w:rFonts w:asciiTheme="minorEastAsia" w:eastAsiaTheme="minorEastAsia" w:hAnsiTheme="minorEastAsia" w:cstheme="minorEastAsia" w:hint="eastAsia"/>
                <w:szCs w:val="21"/>
              </w:rPr>
              <w:t>以上食材采购</w:t>
            </w:r>
            <w:proofErr w:type="gramEnd"/>
            <w:r>
              <w:rPr>
                <w:rFonts w:asciiTheme="minorEastAsia" w:eastAsiaTheme="minorEastAsia" w:hAnsiTheme="minorEastAsia" w:cstheme="minorEastAsia" w:hint="eastAsia"/>
                <w:szCs w:val="21"/>
              </w:rPr>
              <w:t>工作经验，得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7A0A02" w:rsidRDefault="00DD3580">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投入本项目的专职或兼职的食品安全管理人员（</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人）：具有</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年及以上食品安全管理工作经验，得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7A0A02" w:rsidRDefault="00DD3580">
            <w:pPr>
              <w:adjustRightInd w:val="0"/>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投入本项目的配送司机（</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人）：具有</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年及以上相关工作经验，得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分，最高</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分</w:t>
            </w:r>
          </w:p>
          <w:p w:rsidR="007A0A02" w:rsidRDefault="00DD3580">
            <w:pPr>
              <w:spacing w:line="360" w:lineRule="auto"/>
              <w:jc w:val="left"/>
              <w:rPr>
                <w:rFonts w:ascii="宋体" w:hAnsi="宋体" w:cs="宋体"/>
                <w:szCs w:val="21"/>
                <w:lang w:val="zh-CN"/>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投标人为项目实施提供备用的配送服务人员的得</w:t>
            </w:r>
            <w:r>
              <w:rPr>
                <w:rFonts w:asciiTheme="minorEastAsia" w:eastAsiaTheme="minorEastAsia" w:hAnsiTheme="minorEastAsia" w:cstheme="minorEastAsia" w:hint="eastAsia"/>
                <w:szCs w:val="21"/>
              </w:rPr>
              <w:t>0.5</w:t>
            </w:r>
            <w:r>
              <w:rPr>
                <w:rFonts w:asciiTheme="minorEastAsia" w:eastAsiaTheme="minorEastAsia" w:hAnsiTheme="minorEastAsia" w:cstheme="minorEastAsia" w:hint="eastAsia"/>
                <w:szCs w:val="21"/>
              </w:rPr>
              <w:t>分。</w:t>
            </w:r>
          </w:p>
          <w:p w:rsidR="007A0A02" w:rsidRDefault="00DD3580">
            <w:pPr>
              <w:spacing w:line="360" w:lineRule="auto"/>
              <w:rPr>
                <w:rFonts w:asciiTheme="minorEastAsia" w:eastAsiaTheme="minorEastAsia" w:hAnsiTheme="minorEastAsia" w:cstheme="minorEastAsia"/>
                <w:szCs w:val="21"/>
                <w:lang w:val="zh-CN"/>
              </w:rPr>
            </w:pPr>
            <w:r>
              <w:rPr>
                <w:rFonts w:ascii="宋体" w:hAnsi="宋体" w:cs="宋体" w:hint="eastAsia"/>
                <w:szCs w:val="21"/>
                <w:lang w:val="zh-CN"/>
              </w:rPr>
              <w:lastRenderedPageBreak/>
              <w:t>（同</w:t>
            </w:r>
            <w:proofErr w:type="gramStart"/>
            <w:r>
              <w:rPr>
                <w:rFonts w:ascii="宋体" w:hAnsi="宋体" w:cs="宋体" w:hint="eastAsia"/>
                <w:szCs w:val="21"/>
                <w:lang w:val="zh-CN"/>
              </w:rPr>
              <w:t>一人员</w:t>
            </w:r>
            <w:proofErr w:type="gramEnd"/>
            <w:r>
              <w:rPr>
                <w:rFonts w:ascii="宋体" w:hAnsi="宋体" w:cs="宋体" w:hint="eastAsia"/>
                <w:szCs w:val="21"/>
                <w:lang w:val="zh-CN"/>
              </w:rPr>
              <w:t>不重复计分。人员须提供</w:t>
            </w:r>
            <w:r>
              <w:rPr>
                <w:rFonts w:ascii="宋体" w:hAnsi="宋体" w:cs="宋体" w:hint="eastAsia"/>
                <w:szCs w:val="21"/>
                <w:lang w:val="zh-CN"/>
              </w:rPr>
              <w:t>2024</w:t>
            </w:r>
            <w:r>
              <w:rPr>
                <w:rFonts w:ascii="宋体" w:hAnsi="宋体" w:cs="宋体" w:hint="eastAsia"/>
                <w:szCs w:val="21"/>
                <w:lang w:val="zh-CN"/>
              </w:rPr>
              <w:t>年</w:t>
            </w:r>
            <w:r>
              <w:rPr>
                <w:rFonts w:ascii="宋体" w:hAnsi="宋体" w:cs="宋体" w:hint="eastAsia"/>
                <w:szCs w:val="21"/>
                <w:lang w:val="zh-CN"/>
              </w:rPr>
              <w:t>7</w:t>
            </w:r>
            <w:r>
              <w:rPr>
                <w:rFonts w:ascii="宋体" w:hAnsi="宋体" w:cs="宋体" w:hint="eastAsia"/>
                <w:szCs w:val="21"/>
                <w:lang w:val="zh-CN"/>
              </w:rPr>
              <w:t>月</w:t>
            </w:r>
            <w:r>
              <w:rPr>
                <w:rFonts w:ascii="宋体" w:hAnsi="宋体" w:cs="宋体" w:hint="eastAsia"/>
                <w:szCs w:val="21"/>
                <w:lang w:val="zh-CN"/>
              </w:rPr>
              <w:t>1</w:t>
            </w:r>
            <w:r>
              <w:rPr>
                <w:rFonts w:ascii="宋体" w:hAnsi="宋体" w:cs="宋体" w:hint="eastAsia"/>
                <w:szCs w:val="21"/>
                <w:lang w:val="zh-CN"/>
              </w:rPr>
              <w:t>日以来至少</w:t>
            </w:r>
            <w:r>
              <w:rPr>
                <w:rFonts w:ascii="宋体" w:hAnsi="宋体" w:cs="宋体" w:hint="eastAsia"/>
                <w:szCs w:val="21"/>
                <w:lang w:val="zh-CN"/>
              </w:rPr>
              <w:t>1</w:t>
            </w:r>
            <w:r>
              <w:rPr>
                <w:rFonts w:ascii="宋体" w:hAnsi="宋体" w:cs="宋体" w:hint="eastAsia"/>
                <w:szCs w:val="21"/>
                <w:lang w:val="zh-CN"/>
              </w:rPr>
              <w:t>个月的本单位缴纳社保的证明</w:t>
            </w:r>
            <w:r>
              <w:rPr>
                <w:rFonts w:ascii="宋体" w:hAnsi="宋体" w:cs="宋体" w:hint="eastAsia"/>
                <w:szCs w:val="21"/>
                <w:lang w:val="zh-CN"/>
              </w:rPr>
              <w:t>，</w:t>
            </w:r>
            <w:r>
              <w:rPr>
                <w:rFonts w:ascii="宋体" w:hAnsi="宋体" w:cs="宋体" w:hint="eastAsia"/>
                <w:szCs w:val="21"/>
              </w:rPr>
              <w:t>人员均需持有健康证</w:t>
            </w:r>
            <w:r>
              <w:rPr>
                <w:rFonts w:ascii="宋体" w:hAnsi="宋体" w:cs="宋体" w:hint="eastAsia"/>
                <w:szCs w:val="21"/>
              </w:rPr>
              <w:t>及</w:t>
            </w:r>
            <w:r>
              <w:rPr>
                <w:rFonts w:ascii="宋体" w:hAnsi="宋体" w:cs="宋体" w:hint="eastAsia"/>
                <w:szCs w:val="21"/>
                <w:lang w:val="zh-CN"/>
              </w:rPr>
              <w:t>工作经验</w:t>
            </w:r>
            <w:r>
              <w:rPr>
                <w:rFonts w:ascii="宋体" w:hAnsi="宋体" w:cs="宋体" w:hint="eastAsia"/>
                <w:szCs w:val="21"/>
              </w:rPr>
              <w:t>证明资料</w:t>
            </w:r>
            <w:r>
              <w:rPr>
                <w:rFonts w:ascii="宋体" w:hAnsi="宋体" w:cs="宋体" w:hint="eastAsia"/>
                <w:szCs w:val="21"/>
                <w:lang w:val="zh-CN"/>
              </w:rPr>
              <w:t>。）</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w:t>
            </w:r>
          </w:p>
        </w:tc>
        <w:tc>
          <w:tcPr>
            <w:tcW w:w="803" w:type="dxa"/>
            <w:vMerge/>
            <w:tcBorders>
              <w:left w:val="single" w:sz="4" w:space="0" w:color="auto"/>
              <w:bottom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临时供货能力</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投标人应能按采购人要求及时补货，具备应急采购、储备、运输等能力，通讯工具</w:t>
            </w:r>
            <w:r>
              <w:rPr>
                <w:rFonts w:asciiTheme="minorEastAsia" w:eastAsiaTheme="minorEastAsia" w:hAnsiTheme="minorEastAsia" w:cstheme="minorEastAsia" w:hint="eastAsia"/>
                <w:szCs w:val="21"/>
                <w:lang w:val="zh-CN"/>
              </w:rPr>
              <w:t>24</w:t>
            </w:r>
            <w:r>
              <w:rPr>
                <w:rFonts w:asciiTheme="minorEastAsia" w:eastAsiaTheme="minorEastAsia" w:hAnsiTheme="minorEastAsia" w:cstheme="minorEastAsia" w:hint="eastAsia"/>
                <w:szCs w:val="21"/>
                <w:lang w:val="zh-CN"/>
              </w:rPr>
              <w:t>小时保持畅通。在收到采购人布置的临时需求后能</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小时内响应并完成</w:t>
            </w:r>
            <w:proofErr w:type="gramStart"/>
            <w:r>
              <w:rPr>
                <w:rFonts w:asciiTheme="minorEastAsia" w:eastAsiaTheme="minorEastAsia" w:hAnsiTheme="minorEastAsia" w:cstheme="minorEastAsia" w:hint="eastAsia"/>
                <w:szCs w:val="21"/>
                <w:lang w:val="zh-CN"/>
              </w:rPr>
              <w:t>的食材配送</w:t>
            </w:r>
            <w:proofErr w:type="gramEnd"/>
            <w:r>
              <w:rPr>
                <w:rFonts w:asciiTheme="minorEastAsia" w:eastAsiaTheme="minorEastAsia" w:hAnsiTheme="minorEastAsia" w:cstheme="minorEastAsia" w:hint="eastAsia"/>
                <w:szCs w:val="21"/>
                <w:lang w:val="zh-CN"/>
              </w:rPr>
              <w:t>，需提供能响应</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小时配送的佐证材料，得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803" w:type="dxa"/>
            <w:vMerge w:val="restart"/>
            <w:tcBorders>
              <w:top w:val="single" w:sz="4" w:space="0" w:color="auto"/>
              <w:left w:val="single" w:sz="4" w:space="0" w:color="auto"/>
              <w:right w:val="single" w:sz="4" w:space="0" w:color="auto"/>
            </w:tcBorders>
            <w:vAlign w:val="center"/>
          </w:tcPr>
          <w:p w:rsidR="007A0A02" w:rsidRDefault="00DD3580">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主观分</w:t>
            </w:r>
          </w:p>
          <w:p w:rsidR="007A0A02" w:rsidRDefault="007A0A02">
            <w:pPr>
              <w:spacing w:line="360" w:lineRule="auto"/>
              <w:jc w:val="center"/>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项目需求理解</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根据供应商对本项目整体技术业务需求等内容的理解分析是否全面、准确、详细等进行打分。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——对项目需求理解全面、准确、阐述的内容针对性强、详细、透彻且有独到的思考和分析，得</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hint="eastAsia"/>
                <w:szCs w:val="21"/>
                <w:lang w:val="zh-CN"/>
              </w:rPr>
              <w:br/>
            </w:r>
            <w:r>
              <w:rPr>
                <w:rFonts w:asciiTheme="minorEastAsia" w:eastAsiaTheme="minorEastAsia" w:hAnsiTheme="minorEastAsia" w:cstheme="minorEastAsia" w:hint="eastAsia"/>
                <w:szCs w:val="21"/>
                <w:lang w:val="zh-CN"/>
              </w:rPr>
              <w:t>——对项目需求理解到位，阐述的内容有一定的分析但不够详尽，得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hint="eastAsia"/>
                <w:szCs w:val="21"/>
                <w:lang w:val="zh-CN"/>
              </w:rPr>
              <w:br/>
            </w:r>
            <w:r>
              <w:rPr>
                <w:rFonts w:asciiTheme="minorEastAsia" w:eastAsiaTheme="minorEastAsia" w:hAnsiTheme="minorEastAsia" w:cstheme="minorEastAsia" w:hint="eastAsia"/>
                <w:szCs w:val="21"/>
                <w:lang w:val="zh-CN"/>
              </w:rPr>
              <w:t>——对项目需求基本理解，阐述的内容简单重复（响应）采购需求，得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——对项目需求不理解或理解错误，以及未提供需求理解的，得</w:t>
            </w:r>
            <w:r>
              <w:rPr>
                <w:rFonts w:asciiTheme="minorEastAsia" w:eastAsiaTheme="minorEastAsia" w:hAnsiTheme="minorEastAsia" w:cstheme="minorEastAsia" w:hint="eastAsia"/>
                <w:szCs w:val="21"/>
                <w:lang w:val="zh-CN"/>
              </w:rPr>
              <w:t>0</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803" w:type="dxa"/>
            <w:vMerge/>
            <w:tcBorders>
              <w:left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供应方</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案</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根据方案</w:t>
            </w:r>
            <w:r>
              <w:rPr>
                <w:rFonts w:asciiTheme="minorEastAsia" w:eastAsiaTheme="minorEastAsia" w:hAnsiTheme="minorEastAsia" w:cstheme="minorEastAsia" w:hint="eastAsia"/>
                <w:szCs w:val="21"/>
                <w:lang w:val="zh-CN"/>
              </w:rPr>
              <w:t>中关于服务团队管理、内部采购管理、储存分拣管理、科学合理运输等内容</w:t>
            </w:r>
            <w:r>
              <w:rPr>
                <w:rFonts w:asciiTheme="minorEastAsia" w:eastAsiaTheme="minorEastAsia" w:hAnsiTheme="minorEastAsia" w:cstheme="minorEastAsia" w:hint="eastAsia"/>
                <w:szCs w:val="21"/>
                <w:lang w:val="zh-CN"/>
              </w:rPr>
              <w:t>的响应情况是否完整、详细、具有可操作性等进行打分。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——方案内容完整、详细、可操作性强，阐述的内容针对性强、具体、透彻，能结合项目特点制定方案，得</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——方案内容完整，有具体措施描述，但操作性和针对性不够强，得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——方案内容仅简单重复（响应）采购需求，得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——方案内容不完整、不能满足采购需求、不可行的，以及未提供方案的，得</w:t>
            </w:r>
            <w:r>
              <w:rPr>
                <w:rFonts w:asciiTheme="minorEastAsia" w:eastAsiaTheme="minorEastAsia" w:hAnsiTheme="minorEastAsia" w:cstheme="minorEastAsia" w:hint="eastAsia"/>
                <w:szCs w:val="21"/>
                <w:lang w:val="zh-CN"/>
              </w:rPr>
              <w:t>0</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803" w:type="dxa"/>
            <w:vMerge/>
            <w:tcBorders>
              <w:left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质量安全</w:t>
            </w:r>
            <w:r>
              <w:rPr>
                <w:rFonts w:asciiTheme="minorEastAsia" w:eastAsiaTheme="minorEastAsia" w:hAnsiTheme="minorEastAsia" w:cstheme="minorEastAsia" w:hint="eastAsia"/>
                <w:szCs w:val="21"/>
                <w:lang w:val="zh-CN"/>
              </w:rPr>
              <w:lastRenderedPageBreak/>
              <w:t>把</w:t>
            </w:r>
            <w:proofErr w:type="gramStart"/>
            <w:r>
              <w:rPr>
                <w:rFonts w:asciiTheme="minorEastAsia" w:eastAsiaTheme="minorEastAsia" w:hAnsiTheme="minorEastAsia" w:cstheme="minorEastAsia" w:hint="eastAsia"/>
                <w:szCs w:val="21"/>
                <w:lang w:val="zh-CN"/>
              </w:rPr>
              <w:t>控方案</w:t>
            </w:r>
            <w:proofErr w:type="gramEnd"/>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根据方案中关于供应货物质量把控、检验检疫关键环节把控、不符合质量标准货品处置等内容的响应情况是否完整、</w:t>
            </w:r>
            <w:r>
              <w:rPr>
                <w:rFonts w:asciiTheme="minorEastAsia" w:eastAsiaTheme="minorEastAsia" w:hAnsiTheme="minorEastAsia" w:cstheme="minorEastAsia" w:hint="eastAsia"/>
                <w:szCs w:val="21"/>
                <w:lang w:val="zh-CN"/>
              </w:rPr>
              <w:lastRenderedPageBreak/>
              <w:t>详细、具有可操作性等进行打分。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——方案内容完整、详细、可操作性强，阐述的内容针对性强、具体、透彻，能结合项目特点制定方案，得</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lang w:val="zh-CN"/>
              </w:rPr>
              <w:t>分</w:t>
            </w:r>
            <w:r>
              <w:rPr>
                <w:rFonts w:asciiTheme="minorEastAsia" w:eastAsiaTheme="minorEastAsia" w:hAnsiTheme="minorEastAsia" w:cstheme="minorEastAsia" w:hint="eastAsia"/>
                <w:szCs w:val="21"/>
                <w:lang w:val="zh-CN"/>
              </w:rPr>
              <w:t>；</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——方案内容完整，有具体措施描述，但操作性和针对性不够强，得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——方案内容仅简单重复（响应）采购需求，得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——方案内容不完整、不能满足采购需求、不可行的，以及未提供方案的，得</w:t>
            </w:r>
            <w:r>
              <w:rPr>
                <w:rFonts w:asciiTheme="minorEastAsia" w:eastAsiaTheme="minorEastAsia" w:hAnsiTheme="minorEastAsia" w:cstheme="minorEastAsia" w:hint="eastAsia"/>
                <w:szCs w:val="21"/>
                <w:lang w:val="zh-CN"/>
              </w:rPr>
              <w:t>0</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10</w:t>
            </w:r>
          </w:p>
        </w:tc>
        <w:tc>
          <w:tcPr>
            <w:tcW w:w="803" w:type="dxa"/>
            <w:vMerge/>
            <w:tcBorders>
              <w:left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应急保障方案</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根据方案中关于在突发紧急</w:t>
            </w:r>
            <w:proofErr w:type="gramStart"/>
            <w:r>
              <w:rPr>
                <w:rFonts w:asciiTheme="minorEastAsia" w:eastAsiaTheme="minorEastAsia" w:hAnsiTheme="minorEastAsia" w:cstheme="minorEastAsia" w:hint="eastAsia"/>
                <w:szCs w:val="21"/>
                <w:lang w:val="zh-CN"/>
              </w:rPr>
              <w:t>情况下拟采取</w:t>
            </w:r>
            <w:proofErr w:type="gramEnd"/>
            <w:r>
              <w:rPr>
                <w:rFonts w:asciiTheme="minorEastAsia" w:eastAsiaTheme="minorEastAsia" w:hAnsiTheme="minorEastAsia" w:cstheme="minorEastAsia" w:hint="eastAsia"/>
                <w:szCs w:val="21"/>
                <w:lang w:val="zh-CN"/>
              </w:rPr>
              <w:t>的应急保障措施等内容的响应情况是否完整、详细、具有可操作性等进行打分。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——方案内容完整、详细、可操作性强，阐述的内容针对性强、具体、透彻，能结合项目特点制定方案，得</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——方案内容完整，有具体措施描述，但操作性和针对性不够强，得</w:t>
            </w:r>
            <w:r>
              <w:rPr>
                <w:rFonts w:asciiTheme="minorEastAsia" w:eastAsiaTheme="minorEastAsia" w:hAnsiTheme="minorEastAsia" w:cstheme="minorEastAsia" w:hint="eastAsia"/>
                <w:szCs w:val="21"/>
                <w:lang w:val="zh-CN"/>
              </w:rPr>
              <w:t>2</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——方案内容仅简单重复（响应）采购需求，得</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——方案内容不完整、不能满足采购需求、不可行的，以及未提供方案的，得</w:t>
            </w:r>
            <w:r>
              <w:rPr>
                <w:rFonts w:asciiTheme="minorEastAsia" w:eastAsiaTheme="minorEastAsia" w:hAnsiTheme="minorEastAsia" w:cstheme="minorEastAsia" w:hint="eastAsia"/>
                <w:szCs w:val="21"/>
                <w:lang w:val="zh-CN"/>
              </w:rPr>
              <w:t>0</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r>
      <w:tr w:rsidR="007A0A02">
        <w:tc>
          <w:tcPr>
            <w:tcW w:w="509"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803" w:type="dxa"/>
            <w:vMerge/>
            <w:tcBorders>
              <w:left w:val="single" w:sz="4" w:space="0" w:color="auto"/>
              <w:bottom w:val="single" w:sz="4" w:space="0" w:color="auto"/>
              <w:right w:val="single" w:sz="4" w:space="0" w:color="auto"/>
            </w:tcBorders>
          </w:tcPr>
          <w:p w:rsidR="007A0A02" w:rsidRDefault="007A0A02">
            <w:pPr>
              <w:spacing w:line="360" w:lineRule="auto"/>
              <w:rPr>
                <w:rFonts w:asciiTheme="minorEastAsia" w:eastAsiaTheme="minorEastAsia" w:hAnsiTheme="minorEastAsia" w:cstheme="minorEastAsia"/>
                <w:szCs w:val="21"/>
                <w:lang w:val="zh-CN"/>
              </w:rPr>
            </w:pPr>
          </w:p>
        </w:tc>
        <w:tc>
          <w:tcPr>
            <w:tcW w:w="80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货物验收方案</w:t>
            </w:r>
          </w:p>
        </w:tc>
        <w:tc>
          <w:tcPr>
            <w:tcW w:w="5620"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根据方案中的验收流程、验收依据及标准等内容的响应情况是否完整、详细、具有可操作性等进行打分。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——方案内容完整、详细、可操作性强，阐述的内容针对性强、具体、透彻，能结合项目特点制定验收方案，得</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——方案内容完整，有具体措施描述，但操作性和针对性不够强，得</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——方案内容仅简单重复（响应）采购需求的，得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分；</w:t>
            </w:r>
          </w:p>
          <w:p w:rsidR="007A0A02" w:rsidRDefault="00DD3580">
            <w:pPr>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——方案内容不完整、不能满足采购需求、不可行的，以及未提供方案的，得</w:t>
            </w:r>
            <w:r>
              <w:rPr>
                <w:rFonts w:asciiTheme="minorEastAsia" w:eastAsiaTheme="minorEastAsia" w:hAnsiTheme="minorEastAsia" w:cstheme="minorEastAsia" w:hint="eastAsia"/>
                <w:szCs w:val="21"/>
                <w:lang w:val="zh-CN"/>
              </w:rPr>
              <w:t>0</w:t>
            </w:r>
            <w:r>
              <w:rPr>
                <w:rFonts w:asciiTheme="minorEastAsia" w:eastAsiaTheme="minorEastAsia" w:hAnsiTheme="minorEastAsia" w:cstheme="minorEastAsia" w:hint="eastAsia"/>
                <w:szCs w:val="21"/>
                <w:lang w:val="zh-CN"/>
              </w:rPr>
              <w:t>分。</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r>
      <w:tr w:rsidR="007A0A02">
        <w:tc>
          <w:tcPr>
            <w:tcW w:w="7735" w:type="dxa"/>
            <w:gridSpan w:val="4"/>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合</w:t>
            </w:r>
            <w:r>
              <w:rPr>
                <w:rFonts w:asciiTheme="minorEastAsia" w:eastAsiaTheme="minorEastAsia" w:hAnsiTheme="minorEastAsia" w:cstheme="minorEastAsia" w:hint="eastAsia"/>
                <w:b/>
                <w:bCs/>
                <w:kern w:val="0"/>
                <w:szCs w:val="21"/>
              </w:rPr>
              <w:t xml:space="preserve">     </w:t>
            </w:r>
            <w:r>
              <w:rPr>
                <w:rFonts w:asciiTheme="minorEastAsia" w:eastAsiaTheme="minorEastAsia" w:hAnsiTheme="minorEastAsia" w:cstheme="minorEastAsia" w:hint="eastAsia"/>
                <w:b/>
                <w:bCs/>
                <w:kern w:val="0"/>
                <w:szCs w:val="21"/>
              </w:rPr>
              <w:t>计</w:t>
            </w:r>
          </w:p>
        </w:tc>
        <w:tc>
          <w:tcPr>
            <w:tcW w:w="883" w:type="dxa"/>
            <w:tcBorders>
              <w:top w:val="single" w:sz="4" w:space="0" w:color="auto"/>
              <w:left w:val="single" w:sz="4" w:space="0" w:color="auto"/>
              <w:bottom w:val="single" w:sz="4" w:space="0" w:color="auto"/>
              <w:right w:val="single" w:sz="4" w:space="0" w:color="auto"/>
            </w:tcBorders>
            <w:vAlign w:val="center"/>
          </w:tcPr>
          <w:p w:rsidR="007A0A02" w:rsidRDefault="00DD3580">
            <w:pPr>
              <w:widowControl/>
              <w:overflowPunct w:val="0"/>
              <w:autoSpaceDE w:val="0"/>
              <w:autoSpaceDN w:val="0"/>
              <w:adjustRightInd w:val="0"/>
              <w:spacing w:line="360" w:lineRule="auto"/>
              <w:jc w:val="center"/>
              <w:textAlignment w:val="baseline"/>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 xml:space="preserve">100 </w:t>
            </w:r>
          </w:p>
        </w:tc>
      </w:tr>
    </w:tbl>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hint="eastAsia"/>
          <w:szCs w:val="21"/>
        </w:rPr>
        <w:t>:</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lastRenderedPageBreak/>
        <w:t>1.</w:t>
      </w:r>
      <w:r>
        <w:rPr>
          <w:rFonts w:ascii="宋体" w:hAnsi="宋体" w:cs="宋体" w:hint="eastAsia"/>
          <w:szCs w:val="21"/>
        </w:rPr>
        <w:t>每个投标人最终得分</w:t>
      </w:r>
      <w:r>
        <w:rPr>
          <w:rFonts w:ascii="宋体" w:hAnsi="宋体" w:cs="宋体" w:hint="eastAsia"/>
          <w:szCs w:val="21"/>
        </w:rPr>
        <w:t>=</w:t>
      </w:r>
      <w:r>
        <w:rPr>
          <w:rFonts w:ascii="宋体" w:hAnsi="宋体" w:cs="宋体" w:hint="eastAsia"/>
          <w:szCs w:val="21"/>
        </w:rPr>
        <w:t>技术资信部分分值（所有评标委员会成员打分的算术平均值）＋商务报价部分分值。</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标委员会以最终得分（即商务技术分与价格分之和）高低进行排序，得分前二名的投标供应商依次确定为第一和第二中标候选供应商，得分相同投标折扣率低的排序第一；得分和投标折扣率均相同的，以技术部分得分高的为中标供应商；技术部分得分也相同的，通过抽签确定中标供应商，并编写评标报告。</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所有分值计算保留小数点后二位，小数点后三位四舍五入。</w:t>
      </w:r>
    </w:p>
    <w:p w:rsidR="007A0A02" w:rsidRDefault="00DD3580">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4.</w:t>
      </w:r>
      <w:r>
        <w:rPr>
          <w:rFonts w:ascii="宋体" w:hAnsi="宋体" w:cs="宋体"/>
          <w:sz w:val="21"/>
          <w:szCs w:val="21"/>
        </w:rPr>
        <w:t>如果合格投标人数量不足</w:t>
      </w:r>
      <w:r>
        <w:rPr>
          <w:rFonts w:ascii="宋体" w:hAnsi="宋体" w:cs="宋体"/>
          <w:sz w:val="21"/>
          <w:szCs w:val="21"/>
        </w:rPr>
        <w:t>3</w:t>
      </w:r>
      <w:r>
        <w:rPr>
          <w:rFonts w:ascii="宋体" w:hAnsi="宋体" w:cs="宋体"/>
          <w:sz w:val="21"/>
          <w:szCs w:val="21"/>
        </w:rPr>
        <w:t>家的，则废标</w:t>
      </w:r>
      <w:r>
        <w:rPr>
          <w:rFonts w:ascii="宋体" w:hAnsi="宋体" w:cs="宋体"/>
          <w:sz w:val="21"/>
          <w:szCs w:val="21"/>
        </w:rPr>
        <w:t>。</w:t>
      </w:r>
    </w:p>
    <w:p w:rsidR="007A0A02" w:rsidRDefault="007A0A02">
      <w:pPr>
        <w:pStyle w:val="null3"/>
        <w:widowControl w:val="0"/>
        <w:spacing w:line="360" w:lineRule="auto"/>
        <w:ind w:firstLineChars="200" w:firstLine="420"/>
        <w:jc w:val="both"/>
        <w:rPr>
          <w:rFonts w:ascii="宋体" w:hAnsi="宋体" w:cs="宋体" w:hint="default"/>
          <w:sz w:val="21"/>
          <w:szCs w:val="21"/>
        </w:rPr>
      </w:pPr>
    </w:p>
    <w:p w:rsidR="007A0A02" w:rsidRDefault="007A0A02">
      <w:pPr>
        <w:spacing w:line="360" w:lineRule="auto"/>
        <w:rPr>
          <w:rFonts w:ascii="宋体" w:hAnsi="宋体" w:cs="宋体"/>
          <w:szCs w:val="21"/>
        </w:rPr>
        <w:sectPr w:rsidR="007A0A02">
          <w:pgSz w:w="11906" w:h="16838"/>
          <w:pgMar w:top="1440" w:right="1752" w:bottom="1440" w:left="1752" w:header="851" w:footer="992" w:gutter="0"/>
          <w:cols w:space="720"/>
          <w:titlePg/>
          <w:docGrid w:type="lines" w:linePitch="312"/>
        </w:sectPr>
      </w:pPr>
    </w:p>
    <w:p w:rsidR="007A0A02" w:rsidRDefault="00DD3580">
      <w:pPr>
        <w:pStyle w:val="1"/>
        <w:jc w:val="center"/>
      </w:pPr>
      <w:bookmarkStart w:id="25" w:name="_Toc1914430521"/>
      <w:bookmarkStart w:id="26" w:name="_Toc525052847"/>
      <w:bookmarkStart w:id="27" w:name="_Toc1505390621"/>
      <w:bookmarkStart w:id="28" w:name="_Toc614538032"/>
      <w:bookmarkStart w:id="29" w:name="_Toc353483817"/>
      <w:bookmarkStart w:id="30" w:name="_Toc1484421284"/>
      <w:bookmarkStart w:id="31" w:name="_Toc38030150"/>
      <w:bookmarkStart w:id="32" w:name="_Toc19358"/>
      <w:bookmarkStart w:id="33" w:name="_Toc1406510925"/>
      <w:r>
        <w:rPr>
          <w:rFonts w:hint="eastAsia"/>
        </w:rPr>
        <w:lastRenderedPageBreak/>
        <w:t>第四章</w:t>
      </w:r>
      <w:r>
        <w:rPr>
          <w:rFonts w:hint="eastAsia"/>
        </w:rPr>
        <w:t xml:space="preserve">  </w:t>
      </w:r>
      <w:r>
        <w:rPr>
          <w:rFonts w:hint="eastAsia"/>
        </w:rPr>
        <w:t>政府采购合同文本</w:t>
      </w:r>
      <w:bookmarkEnd w:id="25"/>
      <w:bookmarkEnd w:id="26"/>
      <w:bookmarkEnd w:id="27"/>
      <w:bookmarkEnd w:id="28"/>
      <w:bookmarkEnd w:id="29"/>
      <w:bookmarkEnd w:id="30"/>
      <w:bookmarkEnd w:id="31"/>
      <w:bookmarkEnd w:id="32"/>
      <w:bookmarkEnd w:id="33"/>
    </w:p>
    <w:p w:rsidR="007A0A02" w:rsidRDefault="007A0A02">
      <w:pPr>
        <w:spacing w:line="360" w:lineRule="auto"/>
        <w:jc w:val="center"/>
        <w:rPr>
          <w:rFonts w:ascii="宋体" w:hAnsi="宋体" w:cs="宋体"/>
        </w:rPr>
      </w:pPr>
    </w:p>
    <w:p w:rsidR="007A0A02" w:rsidRDefault="007A0A02"/>
    <w:p w:rsidR="007A0A02" w:rsidRDefault="00DD3580">
      <w:pPr>
        <w:spacing w:line="360" w:lineRule="auto"/>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食堂食材采购</w:t>
      </w:r>
      <w:proofErr w:type="gramEnd"/>
      <w:r>
        <w:rPr>
          <w:rFonts w:ascii="方正小标宋简体" w:eastAsia="方正小标宋简体" w:hAnsi="方正小标宋简体" w:cs="方正小标宋简体" w:hint="eastAsia"/>
          <w:sz w:val="44"/>
          <w:szCs w:val="44"/>
        </w:rPr>
        <w:t>与配送服务合同</w:t>
      </w:r>
    </w:p>
    <w:p w:rsidR="007A0A02" w:rsidRDefault="007A0A02">
      <w:pPr>
        <w:spacing w:line="360" w:lineRule="auto"/>
        <w:rPr>
          <w:rFonts w:ascii="宋体" w:hAnsi="宋体" w:cs="宋体"/>
          <w:sz w:val="24"/>
          <w:szCs w:val="24"/>
        </w:rPr>
      </w:pPr>
    </w:p>
    <w:p w:rsidR="007A0A02" w:rsidRDefault="007A0A02">
      <w:pPr>
        <w:widowControl/>
        <w:spacing w:line="360" w:lineRule="auto"/>
        <w:jc w:val="left"/>
        <w:rPr>
          <w:rFonts w:ascii="宋体" w:hAnsi="宋体" w:cs="宋体"/>
          <w:kern w:val="0"/>
          <w:sz w:val="24"/>
          <w:szCs w:val="24"/>
          <w:lang w:bidi="ar"/>
        </w:rPr>
      </w:pPr>
    </w:p>
    <w:p w:rsidR="007A0A02" w:rsidRDefault="007A0A02">
      <w:pPr>
        <w:widowControl/>
        <w:spacing w:line="360" w:lineRule="auto"/>
        <w:jc w:val="left"/>
        <w:rPr>
          <w:rFonts w:ascii="宋体" w:hAnsi="宋体" w:cs="宋体"/>
          <w:kern w:val="0"/>
          <w:sz w:val="24"/>
          <w:szCs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widowControl/>
        <w:spacing w:line="360" w:lineRule="auto"/>
        <w:jc w:val="center"/>
        <w:rPr>
          <w:rFonts w:ascii="宋体" w:hAnsi="宋体" w:cs="宋体"/>
          <w:sz w:val="24"/>
          <w:szCs w:val="24"/>
        </w:rPr>
      </w:pPr>
    </w:p>
    <w:p w:rsidR="007A0A02" w:rsidRDefault="00DD3580">
      <w:pPr>
        <w:spacing w:line="720" w:lineRule="auto"/>
        <w:jc w:val="left"/>
        <w:rPr>
          <w:rFonts w:ascii="方正小标宋简体" w:eastAsia="方正小标宋简体" w:hAnsi="方正小标宋简体" w:cs="方正小标宋简体"/>
          <w:sz w:val="36"/>
          <w:szCs w:val="36"/>
          <w:u w:val="single"/>
        </w:rPr>
      </w:pPr>
      <w:r>
        <w:rPr>
          <w:rFonts w:ascii="方正小标宋简体" w:eastAsia="方正小标宋简体" w:hAnsi="方正小标宋简体" w:cs="方正小标宋简体" w:hint="eastAsia"/>
          <w:sz w:val="36"/>
          <w:szCs w:val="36"/>
        </w:rPr>
        <w:t>项目名称：</w:t>
      </w:r>
      <w:r>
        <w:rPr>
          <w:rFonts w:ascii="方正小标宋简体" w:eastAsia="方正小标宋简体" w:hAnsi="方正小标宋简体" w:cs="方正小标宋简体" w:hint="eastAsia"/>
          <w:sz w:val="32"/>
          <w:szCs w:val="32"/>
          <w:u w:val="single"/>
        </w:rPr>
        <w:t xml:space="preserve">                                     </w:t>
      </w:r>
    </w:p>
    <w:p w:rsidR="007A0A02" w:rsidRDefault="00DD3580">
      <w:pPr>
        <w:spacing w:line="720" w:lineRule="auto"/>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合同编号：</w:t>
      </w:r>
      <w:r>
        <w:rPr>
          <w:rFonts w:ascii="方正小标宋简体" w:eastAsia="方正小标宋简体" w:hAnsi="方正小标宋简体" w:cs="方正小标宋简体" w:hint="eastAsia"/>
          <w:sz w:val="32"/>
          <w:szCs w:val="32"/>
          <w:u w:val="single"/>
        </w:rPr>
        <w:t xml:space="preserve">                                     </w:t>
      </w:r>
    </w:p>
    <w:p w:rsidR="007A0A02" w:rsidRDefault="00DD3580">
      <w:pPr>
        <w:spacing w:line="720" w:lineRule="auto"/>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甲</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方：</w:t>
      </w:r>
      <w:r>
        <w:rPr>
          <w:rFonts w:ascii="方正小标宋简体" w:eastAsia="方正小标宋简体" w:hAnsi="方正小标宋简体" w:cs="方正小标宋简体" w:hint="eastAsia"/>
          <w:sz w:val="32"/>
          <w:szCs w:val="32"/>
          <w:u w:val="single"/>
        </w:rPr>
        <w:t xml:space="preserve">                                     </w:t>
      </w:r>
    </w:p>
    <w:p w:rsidR="007A0A02" w:rsidRDefault="00DD3580">
      <w:pPr>
        <w:spacing w:line="720" w:lineRule="auto"/>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乙</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方：</w:t>
      </w:r>
      <w:r>
        <w:rPr>
          <w:rFonts w:ascii="方正小标宋简体" w:eastAsia="方正小标宋简体" w:hAnsi="方正小标宋简体" w:cs="方正小标宋简体" w:hint="eastAsia"/>
          <w:sz w:val="32"/>
          <w:szCs w:val="32"/>
          <w:u w:val="single"/>
        </w:rPr>
        <w:t xml:space="preserve">                                     </w:t>
      </w:r>
    </w:p>
    <w:p w:rsidR="007A0A02" w:rsidRDefault="00DD3580">
      <w:pPr>
        <w:spacing w:line="720" w:lineRule="auto"/>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签订时间：</w:t>
      </w:r>
      <w:r>
        <w:rPr>
          <w:rFonts w:ascii="方正小标宋简体" w:eastAsia="方正小标宋简体" w:hAnsi="方正小标宋简体" w:cs="方正小标宋简体" w:hint="eastAsia"/>
          <w:sz w:val="32"/>
          <w:szCs w:val="32"/>
          <w:u w:val="single"/>
        </w:rPr>
        <w:t xml:space="preserve">                                     </w:t>
      </w:r>
    </w:p>
    <w:p w:rsidR="007A0A02" w:rsidRDefault="007A0A02">
      <w:pPr>
        <w:spacing w:line="360" w:lineRule="auto"/>
        <w:jc w:val="left"/>
        <w:rPr>
          <w:rFonts w:ascii="方正小标宋简体" w:eastAsia="方正小标宋简体" w:hAnsi="方正小标宋简体" w:cs="方正小标宋简体"/>
          <w:sz w:val="36"/>
          <w:szCs w:val="36"/>
        </w:rPr>
      </w:pPr>
    </w:p>
    <w:p w:rsidR="007A0A02" w:rsidRDefault="007A0A02">
      <w:pPr>
        <w:widowControl/>
        <w:spacing w:line="360" w:lineRule="auto"/>
        <w:jc w:val="left"/>
        <w:rPr>
          <w:rFonts w:ascii="宋体" w:hAnsi="宋体" w:cs="宋体"/>
          <w:kern w:val="0"/>
          <w:sz w:val="24"/>
          <w:szCs w:val="24"/>
          <w:lang w:bidi="ar"/>
        </w:rPr>
      </w:pPr>
    </w:p>
    <w:p w:rsidR="007A0A02" w:rsidRDefault="007A0A02">
      <w:pPr>
        <w:widowControl/>
        <w:spacing w:line="360" w:lineRule="auto"/>
        <w:jc w:val="left"/>
        <w:rPr>
          <w:rFonts w:ascii="宋体" w:hAnsi="宋体" w:cs="宋体"/>
          <w:kern w:val="0"/>
          <w:sz w:val="24"/>
          <w:szCs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pStyle w:val="a5"/>
        <w:rPr>
          <w:rFonts w:ascii="宋体" w:hAnsi="宋体" w:cs="宋体"/>
          <w:kern w:val="0"/>
          <w:sz w:val="24"/>
          <w:lang w:bidi="ar"/>
        </w:rPr>
      </w:pPr>
    </w:p>
    <w:p w:rsidR="007A0A02" w:rsidRDefault="007A0A02">
      <w:pPr>
        <w:pStyle w:val="a5"/>
        <w:rPr>
          <w:rFonts w:ascii="新宋体" w:eastAsia="新宋体" w:hAnsi="新宋体" w:cs="新宋体"/>
          <w:kern w:val="0"/>
          <w:szCs w:val="21"/>
          <w:lang w:bidi="ar"/>
        </w:rPr>
      </w:pPr>
    </w:p>
    <w:p w:rsidR="007A0A02" w:rsidRDefault="00DD3580">
      <w:pPr>
        <w:widowControl/>
        <w:spacing w:line="360" w:lineRule="auto"/>
        <w:rPr>
          <w:rFonts w:ascii="新宋体" w:eastAsia="新宋体" w:hAnsi="新宋体" w:cs="新宋体"/>
          <w:kern w:val="0"/>
          <w:szCs w:val="21"/>
          <w:lang w:bidi="ar"/>
        </w:rPr>
      </w:pPr>
      <w:r>
        <w:rPr>
          <w:rFonts w:ascii="新宋体" w:eastAsia="新宋体" w:hAnsi="新宋体" w:cs="新宋体" w:hint="eastAsia"/>
          <w:kern w:val="0"/>
          <w:szCs w:val="21"/>
          <w:lang w:bidi="ar"/>
        </w:rPr>
        <w:t>甲方（全称）：</w:t>
      </w:r>
      <w:r>
        <w:rPr>
          <w:rFonts w:ascii="新宋体" w:eastAsia="新宋体" w:hAnsi="新宋体" w:cs="新宋体" w:hint="eastAsia"/>
          <w:kern w:val="0"/>
          <w:szCs w:val="21"/>
          <w:u w:val="single"/>
          <w:lang w:bidi="ar"/>
        </w:rPr>
        <w:t xml:space="preserve">                                        </w:t>
      </w:r>
      <w:r>
        <w:rPr>
          <w:rFonts w:ascii="新宋体" w:eastAsia="新宋体" w:hAnsi="新宋体" w:cs="新宋体" w:hint="eastAsia"/>
          <w:kern w:val="0"/>
          <w:szCs w:val="21"/>
          <w:lang w:bidi="ar"/>
        </w:rPr>
        <w:t>（采购人）</w:t>
      </w:r>
    </w:p>
    <w:p w:rsidR="007A0A02" w:rsidRDefault="00DD3580">
      <w:pPr>
        <w:widowControl/>
        <w:spacing w:line="360" w:lineRule="auto"/>
        <w:rPr>
          <w:rFonts w:ascii="新宋体" w:eastAsia="新宋体" w:hAnsi="新宋体" w:cs="新宋体"/>
          <w:kern w:val="0"/>
          <w:szCs w:val="21"/>
          <w:lang w:bidi="ar"/>
        </w:rPr>
      </w:pPr>
      <w:r>
        <w:rPr>
          <w:rFonts w:ascii="新宋体" w:eastAsia="新宋体" w:hAnsi="新宋体" w:cs="新宋体" w:hint="eastAsia"/>
          <w:kern w:val="0"/>
          <w:szCs w:val="21"/>
          <w:lang w:bidi="ar"/>
        </w:rPr>
        <w:t>乙方（全称）：</w:t>
      </w:r>
      <w:r>
        <w:rPr>
          <w:rFonts w:ascii="新宋体" w:eastAsia="新宋体" w:hAnsi="新宋体" w:cs="新宋体" w:hint="eastAsia"/>
          <w:kern w:val="0"/>
          <w:szCs w:val="21"/>
          <w:u w:val="single"/>
          <w:lang w:bidi="ar"/>
        </w:rPr>
        <w:t xml:space="preserve">                                        </w:t>
      </w:r>
      <w:r>
        <w:rPr>
          <w:rFonts w:ascii="新宋体" w:eastAsia="新宋体" w:hAnsi="新宋体" w:cs="新宋体" w:hint="eastAsia"/>
          <w:kern w:val="0"/>
          <w:szCs w:val="21"/>
          <w:lang w:bidi="ar"/>
        </w:rPr>
        <w:t>（投标人）</w:t>
      </w:r>
    </w:p>
    <w:p w:rsidR="007A0A02" w:rsidRDefault="007A0A02">
      <w:pPr>
        <w:widowControl/>
        <w:spacing w:line="360" w:lineRule="auto"/>
        <w:ind w:firstLineChars="300" w:firstLine="630"/>
        <w:rPr>
          <w:rFonts w:ascii="新宋体" w:eastAsia="新宋体" w:hAnsi="新宋体" w:cs="新宋体"/>
          <w:kern w:val="0"/>
          <w:szCs w:val="21"/>
          <w:lang w:bidi="ar"/>
        </w:rPr>
      </w:pP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年</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月</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日，国家税务总局</w:t>
      </w:r>
      <w:r>
        <w:rPr>
          <w:rFonts w:ascii="新宋体" w:eastAsia="新宋体" w:hAnsi="新宋体" w:cs="新宋体" w:hint="eastAsia"/>
          <w:kern w:val="0"/>
          <w:szCs w:val="21"/>
          <w:lang w:bidi="ar"/>
        </w:rPr>
        <w:t>乐清市</w:t>
      </w:r>
      <w:r>
        <w:rPr>
          <w:rFonts w:ascii="新宋体" w:eastAsia="新宋体" w:hAnsi="新宋体" w:cs="新宋体" w:hint="eastAsia"/>
          <w:kern w:val="0"/>
          <w:szCs w:val="21"/>
          <w:lang w:bidi="ar"/>
        </w:rPr>
        <w:t>税务局以公开招标的方式对</w:t>
      </w:r>
      <w:r>
        <w:rPr>
          <w:rFonts w:ascii="新宋体" w:eastAsia="新宋体" w:hAnsi="新宋体" w:cs="新宋体" w:hint="eastAsia"/>
          <w:kern w:val="0"/>
          <w:szCs w:val="21"/>
          <w:u w:val="single"/>
          <w:lang w:bidi="ar"/>
        </w:rPr>
        <w:t>国家税务总局</w:t>
      </w:r>
      <w:r>
        <w:rPr>
          <w:rFonts w:ascii="新宋体" w:eastAsia="新宋体" w:hAnsi="新宋体" w:cs="新宋体" w:hint="eastAsia"/>
          <w:kern w:val="0"/>
          <w:szCs w:val="21"/>
          <w:u w:val="single"/>
          <w:lang w:bidi="ar"/>
        </w:rPr>
        <w:t>乐清</w:t>
      </w:r>
      <w:r>
        <w:rPr>
          <w:rFonts w:ascii="新宋体" w:eastAsia="新宋体" w:hAnsi="新宋体" w:cs="新宋体" w:hint="eastAsia"/>
          <w:kern w:val="0"/>
          <w:szCs w:val="21"/>
          <w:u w:val="single"/>
          <w:lang w:bidi="ar"/>
        </w:rPr>
        <w:t>市</w:t>
      </w:r>
      <w:proofErr w:type="gramStart"/>
      <w:r>
        <w:rPr>
          <w:rFonts w:ascii="新宋体" w:eastAsia="新宋体" w:hAnsi="新宋体" w:cs="新宋体" w:hint="eastAsia"/>
          <w:kern w:val="0"/>
          <w:szCs w:val="21"/>
          <w:u w:val="single"/>
          <w:lang w:bidi="ar"/>
        </w:rPr>
        <w:t>税务局食堂食材采购</w:t>
      </w:r>
      <w:proofErr w:type="gramEnd"/>
      <w:r>
        <w:rPr>
          <w:rFonts w:ascii="新宋体" w:eastAsia="新宋体" w:hAnsi="新宋体" w:cs="新宋体" w:hint="eastAsia"/>
          <w:kern w:val="0"/>
          <w:szCs w:val="21"/>
          <w:u w:val="single"/>
          <w:lang w:bidi="ar"/>
        </w:rPr>
        <w:t>与配送服务项目</w:t>
      </w:r>
      <w:r>
        <w:rPr>
          <w:rFonts w:ascii="新宋体" w:eastAsia="新宋体" w:hAnsi="新宋体" w:cs="新宋体" w:hint="eastAsia"/>
          <w:kern w:val="0"/>
          <w:szCs w:val="21"/>
          <w:lang w:bidi="ar"/>
        </w:rPr>
        <w:t>进行了采购。经评定，</w:t>
      </w:r>
      <w:r>
        <w:rPr>
          <w:rFonts w:ascii="新宋体" w:eastAsia="新宋体" w:hAnsi="新宋体" w:cs="新宋体" w:hint="eastAsia"/>
          <w:kern w:val="0"/>
          <w:szCs w:val="21"/>
          <w:u w:val="single"/>
          <w:lang w:bidi="ar"/>
        </w:rPr>
        <w:t xml:space="preserve">               </w:t>
      </w:r>
      <w:r>
        <w:rPr>
          <w:rFonts w:ascii="新宋体" w:eastAsia="新宋体" w:hAnsi="新宋体" w:cs="新宋体" w:hint="eastAsia"/>
          <w:kern w:val="0"/>
          <w:szCs w:val="21"/>
          <w:lang w:bidi="ar"/>
        </w:rPr>
        <w:t>为该项目中标投标人。现于中标通知书发出之日起三十日内，按照采购文件确定的事项签订本合同。</w:t>
      </w:r>
    </w:p>
    <w:p w:rsidR="007A0A02" w:rsidRDefault="00DD3580">
      <w:pPr>
        <w:widowControl/>
        <w:spacing w:line="360" w:lineRule="auto"/>
        <w:ind w:firstLineChars="200" w:firstLine="420"/>
        <w:rPr>
          <w:rFonts w:ascii="新宋体" w:eastAsia="新宋体" w:hAnsi="新宋体" w:cs="新宋体"/>
          <w:szCs w:val="21"/>
        </w:rPr>
      </w:pPr>
      <w:r>
        <w:rPr>
          <w:rFonts w:ascii="新宋体" w:eastAsia="新宋体" w:hAnsi="新宋体" w:cs="新宋体" w:hint="eastAsia"/>
          <w:kern w:val="0"/>
          <w:szCs w:val="21"/>
          <w:lang w:bidi="ar"/>
        </w:rPr>
        <w:t>依据《中华人民共和国民法典》《中华人民共和国政府采购法》等法律法规，以及《招标文件》《投标文件》《中标通知书》等，按照平等、自愿、公平、诚实信用和绿色的原则，经甲乙双方协商一致，约定以下合同条款，以</w:t>
      </w:r>
      <w:proofErr w:type="gramStart"/>
      <w:r>
        <w:rPr>
          <w:rFonts w:ascii="新宋体" w:eastAsia="新宋体" w:hAnsi="新宋体" w:cs="新宋体" w:hint="eastAsia"/>
          <w:kern w:val="0"/>
          <w:szCs w:val="21"/>
          <w:lang w:bidi="ar"/>
        </w:rPr>
        <w:t>兹共同</w:t>
      </w:r>
      <w:proofErr w:type="gramEnd"/>
      <w:r>
        <w:rPr>
          <w:rFonts w:ascii="新宋体" w:eastAsia="新宋体" w:hAnsi="新宋体" w:cs="新宋体" w:hint="eastAsia"/>
          <w:kern w:val="0"/>
          <w:szCs w:val="21"/>
          <w:lang w:bidi="ar"/>
        </w:rPr>
        <w:t>遵守、全面履行。</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szCs w:val="21"/>
        </w:rPr>
      </w:pPr>
      <w:r>
        <w:rPr>
          <w:rFonts w:ascii="新宋体" w:eastAsia="新宋体" w:hAnsi="新宋体" w:cs="新宋体" w:hint="eastAsia"/>
          <w:b/>
          <w:bCs/>
          <w:kern w:val="0"/>
          <w:szCs w:val="21"/>
          <w:lang w:bidi="ar"/>
        </w:rPr>
        <w:t xml:space="preserve">1. </w:t>
      </w:r>
      <w:r>
        <w:rPr>
          <w:rFonts w:ascii="新宋体" w:eastAsia="新宋体" w:hAnsi="新宋体" w:cs="新宋体" w:hint="eastAsia"/>
          <w:b/>
          <w:bCs/>
          <w:kern w:val="0"/>
          <w:szCs w:val="21"/>
          <w:lang w:bidi="ar"/>
        </w:rPr>
        <w:t>定义</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1.1</w:t>
      </w:r>
      <w:r>
        <w:rPr>
          <w:rFonts w:ascii="新宋体" w:eastAsia="新宋体" w:hAnsi="新宋体" w:cs="新宋体" w:hint="eastAsia"/>
          <w:kern w:val="0"/>
          <w:szCs w:val="21"/>
          <w:lang w:bidi="ar"/>
        </w:rPr>
        <w:t>合同当事人</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）采购人（以下称甲方）是指使用财政性资金，通过政府采购方式向投标人购买货物及其相关服务的国家机关、事业单位、团体组织。</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）投标人（以下称乙方）是指参加政府采购</w:t>
      </w:r>
      <w:r>
        <w:rPr>
          <w:rFonts w:ascii="新宋体" w:eastAsia="新宋体" w:hAnsi="新宋体" w:cs="新宋体" w:hint="eastAsia"/>
          <w:kern w:val="0"/>
          <w:szCs w:val="21"/>
          <w:lang w:bidi="ar"/>
        </w:rPr>
        <w:t>活动并且中标（成交），向采购人提供合同约定的货物及其相关服务的法人、非法人组织或者自然人。</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）其他合同主体是指除采购人和投标人以外，依法参与合同缔结或履行，享有权利、承担义务的合同当事人。</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1.2</w:t>
      </w:r>
      <w:r>
        <w:rPr>
          <w:rFonts w:ascii="新宋体" w:eastAsia="新宋体" w:hAnsi="新宋体" w:cs="新宋体" w:hint="eastAsia"/>
          <w:kern w:val="0"/>
          <w:szCs w:val="21"/>
          <w:lang w:bidi="ar"/>
        </w:rPr>
        <w:t>本合同下列术语应解释为：</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合同”系指合同当事人意思表示达成一致的任何协议，包括签署的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合同价款”系指根据本合同规定乙方在全面履行合同义务后甲方应支付给乙方的价款。</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）“货物”系指乙方根据本合同规定须向甲方提供的各种形态和种类的商品，包括食材、食品、原材料等。</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4</w:t>
      </w:r>
      <w:r>
        <w:rPr>
          <w:rFonts w:ascii="新宋体" w:eastAsia="新宋体" w:hAnsi="新宋体" w:cs="新宋体" w:hint="eastAsia"/>
          <w:kern w:val="0"/>
          <w:szCs w:val="21"/>
          <w:lang w:bidi="ar"/>
        </w:rPr>
        <w:t>）“相关服务”系指根据合同规定，乙方应提供的与货物有关的管理和其他服务，包括但不限于：管理和质量保证、运输、装卸、保险、检验、现场准备等以及合同中规定乙方应承担的其他义务。</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lastRenderedPageBreak/>
        <w:t>（</w:t>
      </w:r>
      <w:r>
        <w:rPr>
          <w:rFonts w:ascii="新宋体" w:eastAsia="新宋体" w:hAnsi="新宋体" w:cs="新宋体" w:hint="eastAsia"/>
          <w:kern w:val="0"/>
          <w:szCs w:val="21"/>
          <w:lang w:bidi="ar"/>
        </w:rPr>
        <w:t>5</w:t>
      </w:r>
      <w:r>
        <w:rPr>
          <w:rFonts w:ascii="新宋体" w:eastAsia="新宋体" w:hAnsi="新宋体" w:cs="新宋体" w:hint="eastAsia"/>
          <w:kern w:val="0"/>
          <w:szCs w:val="21"/>
          <w:lang w:bidi="ar"/>
        </w:rPr>
        <w:t>）“分包”系指中标投标人按采购文件、投标文件的规定，根据分包意向协议，将中标项目中的部分履约内容，分给具有相应资质条件的投标人履行合同的行为。</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 </w:t>
      </w:r>
      <w:r>
        <w:rPr>
          <w:rFonts w:ascii="新宋体" w:eastAsia="新宋体" w:hAnsi="新宋体" w:cs="新宋体" w:hint="eastAsia"/>
          <w:b/>
          <w:bCs/>
          <w:kern w:val="0"/>
          <w:szCs w:val="21"/>
          <w:lang w:bidi="ar"/>
        </w:rPr>
        <w:t>组</w:t>
      </w:r>
      <w:r>
        <w:rPr>
          <w:rFonts w:ascii="新宋体" w:eastAsia="新宋体" w:hAnsi="新宋体" w:cs="新宋体" w:hint="eastAsia"/>
          <w:b/>
          <w:bCs/>
          <w:kern w:val="0"/>
          <w:szCs w:val="21"/>
          <w:lang w:bidi="ar"/>
        </w:rPr>
        <w:t>成合同的文件</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下列文件为本合同的组成部分，如下述文件之间有任何抵触、矛盾或歧义，应按以下顺序解释：</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2.1 </w:t>
      </w:r>
      <w:r>
        <w:rPr>
          <w:rFonts w:ascii="新宋体" w:eastAsia="新宋体" w:hAnsi="新宋体" w:cs="新宋体" w:hint="eastAsia"/>
          <w:kern w:val="0"/>
          <w:szCs w:val="21"/>
          <w:lang w:bidi="ar"/>
        </w:rPr>
        <w:t>本合同及其附件、补充合同、变更协议；</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2.2 </w:t>
      </w:r>
      <w:r>
        <w:rPr>
          <w:rFonts w:ascii="新宋体" w:eastAsia="新宋体" w:hAnsi="新宋体" w:cs="新宋体" w:hint="eastAsia"/>
          <w:kern w:val="0"/>
          <w:szCs w:val="21"/>
          <w:lang w:bidi="ar"/>
        </w:rPr>
        <w:t>中标通知书；</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2.3 </w:t>
      </w:r>
      <w:r>
        <w:rPr>
          <w:rFonts w:ascii="新宋体" w:eastAsia="新宋体" w:hAnsi="新宋体" w:cs="新宋体" w:hint="eastAsia"/>
          <w:kern w:val="0"/>
          <w:szCs w:val="21"/>
          <w:lang w:bidi="ar"/>
        </w:rPr>
        <w:t>投标文件（含澄清或者说明文件）；</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2.4 </w:t>
      </w:r>
      <w:r>
        <w:rPr>
          <w:rFonts w:ascii="新宋体" w:eastAsia="新宋体" w:hAnsi="新宋体" w:cs="新宋体" w:hint="eastAsia"/>
          <w:kern w:val="0"/>
          <w:szCs w:val="21"/>
          <w:lang w:bidi="ar"/>
        </w:rPr>
        <w:t>招标文件（含澄清或者修改文件）；</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2.5 </w:t>
      </w:r>
      <w:r>
        <w:rPr>
          <w:rFonts w:ascii="新宋体" w:eastAsia="新宋体" w:hAnsi="新宋体" w:cs="新宋体" w:hint="eastAsia"/>
          <w:kern w:val="0"/>
          <w:szCs w:val="21"/>
          <w:lang w:bidi="ar"/>
        </w:rPr>
        <w:t>国家法律、行政法规和规章规定或合同约定的作为合同组成部分的其他文件。</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3. </w:t>
      </w:r>
      <w:r>
        <w:rPr>
          <w:rFonts w:ascii="新宋体" w:eastAsia="新宋体" w:hAnsi="新宋体" w:cs="新宋体" w:hint="eastAsia"/>
          <w:b/>
          <w:bCs/>
          <w:kern w:val="0"/>
          <w:szCs w:val="21"/>
          <w:lang w:bidi="ar"/>
        </w:rPr>
        <w:t>项目内容</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3.1 </w:t>
      </w:r>
      <w:r>
        <w:rPr>
          <w:rFonts w:ascii="新宋体" w:eastAsia="新宋体" w:hAnsi="新宋体" w:cs="新宋体" w:hint="eastAsia"/>
          <w:kern w:val="0"/>
          <w:szCs w:val="21"/>
          <w:lang w:bidi="ar"/>
        </w:rPr>
        <w:t>乙方为甲方</w:t>
      </w:r>
      <w:r>
        <w:rPr>
          <w:rFonts w:ascii="新宋体" w:eastAsia="新宋体" w:hAnsi="新宋体" w:cs="新宋体" w:hint="eastAsia"/>
          <w:kern w:val="0"/>
          <w:szCs w:val="21"/>
          <w:u w:val="single"/>
          <w:lang w:bidi="ar"/>
        </w:rPr>
        <w:t xml:space="preserve">                 </w:t>
      </w:r>
      <w:r>
        <w:rPr>
          <w:rFonts w:ascii="新宋体" w:eastAsia="新宋体" w:hAnsi="新宋体" w:cs="新宋体" w:hint="eastAsia"/>
          <w:kern w:val="0"/>
          <w:szCs w:val="21"/>
          <w:lang w:bidi="ar"/>
        </w:rPr>
        <w:t>食堂提供大米、食用油、禽蛋、鲜肉、禽肉、水果、水产品、蔬菜、豆制品、熟食品、牛奶、米面制品、副食品等货</w:t>
      </w:r>
      <w:r>
        <w:rPr>
          <w:rFonts w:ascii="新宋体" w:eastAsia="新宋体" w:hAnsi="新宋体" w:cs="新宋体" w:hint="eastAsia"/>
          <w:kern w:val="0"/>
          <w:szCs w:val="21"/>
          <w:lang w:bidi="ar"/>
        </w:rPr>
        <w:t>物的配送服务。详见招标文件“第六章</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项目采购需求”。</w:t>
      </w:r>
    </w:p>
    <w:p w:rsidR="007A0A02" w:rsidRDefault="00DD3580">
      <w:pPr>
        <w:widowControl/>
        <w:spacing w:line="360" w:lineRule="auto"/>
        <w:ind w:firstLineChars="200" w:firstLine="422"/>
        <w:rPr>
          <w:rFonts w:ascii="新宋体" w:eastAsia="新宋体" w:hAnsi="新宋体" w:cs="新宋体"/>
          <w:kern w:val="0"/>
          <w:szCs w:val="21"/>
          <w:lang w:bidi="ar"/>
        </w:rPr>
      </w:pPr>
      <w:r>
        <w:rPr>
          <w:rFonts w:ascii="新宋体" w:eastAsia="新宋体" w:hAnsi="新宋体" w:cs="新宋体" w:hint="eastAsia"/>
          <w:b/>
          <w:bCs/>
          <w:kern w:val="0"/>
          <w:szCs w:val="21"/>
          <w:lang w:bidi="ar"/>
        </w:rPr>
        <w:t xml:space="preserve">4. </w:t>
      </w:r>
      <w:r>
        <w:rPr>
          <w:rFonts w:ascii="新宋体" w:eastAsia="新宋体" w:hAnsi="新宋体" w:cs="新宋体" w:hint="eastAsia"/>
          <w:b/>
          <w:bCs/>
          <w:kern w:val="0"/>
          <w:szCs w:val="21"/>
          <w:lang w:bidi="ar"/>
        </w:rPr>
        <w:t>合同价款</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年采购预算金额为</w:t>
      </w:r>
      <w:r>
        <w:rPr>
          <w:rFonts w:ascii="新宋体" w:eastAsia="新宋体" w:hAnsi="新宋体" w:cs="新宋体" w:hint="eastAsia"/>
          <w:kern w:val="0"/>
          <w:szCs w:val="21"/>
          <w:u w:val="single"/>
          <w:lang w:bidi="ar"/>
        </w:rPr>
        <w:t>   </w:t>
      </w:r>
      <w:r>
        <w:rPr>
          <w:rFonts w:ascii="新宋体" w:eastAsia="新宋体" w:hAnsi="新宋体" w:cs="新宋体" w:hint="eastAsia"/>
          <w:kern w:val="0"/>
          <w:szCs w:val="21"/>
          <w:lang w:bidi="ar"/>
        </w:rPr>
        <w:t>万元，实际采购金额以乙方实际配送并经甲方验收合格</w:t>
      </w:r>
      <w:proofErr w:type="gramStart"/>
      <w:r>
        <w:rPr>
          <w:rFonts w:ascii="新宋体" w:eastAsia="新宋体" w:hAnsi="新宋体" w:cs="新宋体" w:hint="eastAsia"/>
          <w:kern w:val="0"/>
          <w:szCs w:val="21"/>
          <w:lang w:bidi="ar"/>
        </w:rPr>
        <w:t>的食材数量</w:t>
      </w:r>
      <w:proofErr w:type="gramEnd"/>
      <w:r>
        <w:rPr>
          <w:rFonts w:ascii="新宋体" w:eastAsia="新宋体" w:hAnsi="新宋体" w:cs="新宋体" w:hint="eastAsia"/>
          <w:kern w:val="0"/>
          <w:szCs w:val="21"/>
          <w:lang w:bidi="ar"/>
        </w:rPr>
        <w:t>乘以结算基准价计算为准，甲方不保证合同期限内的最低采购数量或金额。</w:t>
      </w:r>
    </w:p>
    <w:p w:rsidR="007A0A02" w:rsidRDefault="00DD3580">
      <w:pPr>
        <w:widowControl/>
        <w:spacing w:line="360" w:lineRule="auto"/>
        <w:ind w:firstLineChars="200" w:firstLine="420"/>
      </w:pPr>
      <w:r>
        <w:rPr>
          <w:rFonts w:hint="eastAsia"/>
        </w:rPr>
        <w:t>结算</w:t>
      </w:r>
      <w:r>
        <w:rPr>
          <w:rFonts w:ascii="Times New Roman" w:hAnsi="Times New Roman" w:hint="eastAsia"/>
          <w:szCs w:val="21"/>
        </w:rPr>
        <w:t>基准价以乐清市</w:t>
      </w:r>
      <w:proofErr w:type="gramStart"/>
      <w:r>
        <w:rPr>
          <w:rFonts w:ascii="Times New Roman" w:hAnsi="Times New Roman" w:hint="eastAsia"/>
          <w:szCs w:val="21"/>
        </w:rPr>
        <w:t>发改局</w:t>
      </w:r>
      <w:proofErr w:type="gramEnd"/>
      <w:r>
        <w:rPr>
          <w:rFonts w:ascii="Times New Roman" w:hAnsi="Times New Roman" w:hint="eastAsia"/>
          <w:szCs w:val="21"/>
        </w:rPr>
        <w:t>每月发布在乐清市人民政府网站上的《乐清市重要商品价格监测分析》公示的同类商品的平均价格为当月该类商品最高结算单价。乐清市人民政府网站中</w:t>
      </w:r>
      <w:proofErr w:type="gramStart"/>
      <w:r>
        <w:rPr>
          <w:rFonts w:ascii="Times New Roman" w:hAnsi="Times New Roman" w:hint="eastAsia"/>
          <w:szCs w:val="21"/>
        </w:rPr>
        <w:t>无价格</w:t>
      </w:r>
      <w:proofErr w:type="gramEnd"/>
      <w:r>
        <w:rPr>
          <w:rFonts w:ascii="Times New Roman" w:hAnsi="Times New Roman" w:hint="eastAsia"/>
          <w:szCs w:val="21"/>
        </w:rPr>
        <w:t>公示的商品，商品结算价格通过乐清中心菜市场、乐清宝</w:t>
      </w:r>
      <w:proofErr w:type="gramStart"/>
      <w:r>
        <w:rPr>
          <w:rFonts w:ascii="Times New Roman" w:hAnsi="Times New Roman" w:hint="eastAsia"/>
          <w:szCs w:val="21"/>
        </w:rPr>
        <w:t>鑫</w:t>
      </w:r>
      <w:proofErr w:type="gramEnd"/>
      <w:r>
        <w:rPr>
          <w:rFonts w:ascii="Times New Roman" w:hAnsi="Times New Roman" w:hint="eastAsia"/>
          <w:szCs w:val="21"/>
        </w:rPr>
        <w:t>菜市场等确定最高结算单价，若以上均无价格公示或特殊产品价格则参考乐清市其他菜市场价格（由采购方协商确定）。</w:t>
      </w:r>
      <w:r>
        <w:rPr>
          <w:rFonts w:ascii="Times New Roman" w:hAnsi="Times New Roman" w:hint="eastAsia"/>
          <w:szCs w:val="21"/>
        </w:rPr>
        <w:t>乙方</w:t>
      </w:r>
      <w:r>
        <w:rPr>
          <w:rFonts w:ascii="Times New Roman" w:hAnsi="Times New Roman" w:hint="eastAsia"/>
          <w:szCs w:val="21"/>
        </w:rPr>
        <w:t>须自行保管好定价依据，</w:t>
      </w:r>
      <w:r>
        <w:rPr>
          <w:rFonts w:ascii="Times New Roman" w:hAnsi="Times New Roman" w:hint="eastAsia"/>
          <w:szCs w:val="21"/>
        </w:rPr>
        <w:t>甲方</w:t>
      </w:r>
      <w:r>
        <w:rPr>
          <w:rFonts w:ascii="Times New Roman" w:hAnsi="Times New Roman" w:hint="eastAsia"/>
          <w:szCs w:val="21"/>
        </w:rPr>
        <w:t>不定期抽查。</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合同价款每个月结算一次，当月</w:t>
      </w:r>
      <w:proofErr w:type="gramStart"/>
      <w:r>
        <w:rPr>
          <w:rFonts w:ascii="新宋体" w:eastAsia="新宋体" w:hAnsi="新宋体" w:cs="新宋体" w:hint="eastAsia"/>
          <w:kern w:val="0"/>
          <w:szCs w:val="21"/>
          <w:lang w:bidi="ar"/>
        </w:rPr>
        <w:t>配送食材货款</w:t>
      </w:r>
      <w:proofErr w:type="gramEnd"/>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∑（当月验收</w:t>
      </w:r>
      <w:proofErr w:type="gramStart"/>
      <w:r>
        <w:rPr>
          <w:rFonts w:ascii="新宋体" w:eastAsia="新宋体" w:hAnsi="新宋体" w:cs="新宋体" w:hint="eastAsia"/>
          <w:kern w:val="0"/>
          <w:szCs w:val="21"/>
          <w:lang w:bidi="ar"/>
        </w:rPr>
        <w:t>合格食材数量</w:t>
      </w:r>
      <w:proofErr w:type="gramEnd"/>
      <w:r>
        <w:rPr>
          <w:rFonts w:ascii="新宋体" w:eastAsia="新宋体" w:hAnsi="新宋体" w:cs="新宋体" w:hint="eastAsia"/>
          <w:kern w:val="0"/>
          <w:szCs w:val="21"/>
          <w:lang w:bidi="ar"/>
        </w:rPr>
        <w:t>×</w:t>
      </w:r>
      <w:proofErr w:type="gramStart"/>
      <w:r>
        <w:rPr>
          <w:rFonts w:ascii="新宋体" w:eastAsia="新宋体" w:hAnsi="新宋体" w:cs="新宋体" w:hint="eastAsia"/>
          <w:kern w:val="0"/>
          <w:szCs w:val="21"/>
          <w:lang w:bidi="ar"/>
        </w:rPr>
        <w:t>该食材结算</w:t>
      </w:r>
      <w:proofErr w:type="gramEnd"/>
      <w:r>
        <w:rPr>
          <w:rFonts w:ascii="新宋体" w:eastAsia="新宋体" w:hAnsi="新宋体" w:cs="新宋体" w:hint="eastAsia"/>
          <w:kern w:val="0"/>
          <w:szCs w:val="21"/>
          <w:lang w:bidi="ar"/>
        </w:rPr>
        <w:t>基准价）×（综合折扣率）。</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2"/>
        <w:gridCol w:w="1747"/>
      </w:tblGrid>
      <w:tr w:rsidR="007A0A02">
        <w:tc>
          <w:tcPr>
            <w:tcW w:w="6772" w:type="dxa"/>
          </w:tcPr>
          <w:p w:rsidR="007A0A02" w:rsidRDefault="00DD3580">
            <w:pPr>
              <w:spacing w:line="360" w:lineRule="auto"/>
              <w:jc w:val="center"/>
              <w:rPr>
                <w:rFonts w:ascii="新宋体" w:eastAsia="新宋体" w:hAnsi="新宋体" w:cs="新宋体"/>
                <w:bCs/>
                <w:szCs w:val="21"/>
              </w:rPr>
            </w:pPr>
            <w:r>
              <w:rPr>
                <w:rFonts w:ascii="新宋体" w:eastAsia="新宋体" w:hAnsi="新宋体" w:cs="新宋体" w:hint="eastAsia"/>
                <w:bCs/>
                <w:szCs w:val="21"/>
              </w:rPr>
              <w:t>内容</w:t>
            </w:r>
          </w:p>
        </w:tc>
        <w:tc>
          <w:tcPr>
            <w:tcW w:w="1747" w:type="dxa"/>
          </w:tcPr>
          <w:p w:rsidR="007A0A02" w:rsidRDefault="00DD3580">
            <w:pPr>
              <w:spacing w:line="360" w:lineRule="auto"/>
              <w:jc w:val="center"/>
              <w:rPr>
                <w:rFonts w:ascii="新宋体" w:eastAsia="新宋体" w:hAnsi="新宋体" w:cs="新宋体"/>
                <w:bCs/>
                <w:szCs w:val="21"/>
              </w:rPr>
            </w:pPr>
            <w:r>
              <w:rPr>
                <w:rFonts w:ascii="新宋体" w:eastAsia="新宋体" w:hAnsi="新宋体" w:cs="新宋体" w:hint="eastAsia"/>
                <w:bCs/>
                <w:szCs w:val="21"/>
              </w:rPr>
              <w:t>综合折扣率</w:t>
            </w:r>
          </w:p>
        </w:tc>
      </w:tr>
      <w:tr w:rsidR="007A0A02">
        <w:tc>
          <w:tcPr>
            <w:tcW w:w="6772" w:type="dxa"/>
          </w:tcPr>
          <w:p w:rsidR="007A0A02" w:rsidRDefault="00DD3580">
            <w:pPr>
              <w:spacing w:line="360" w:lineRule="auto"/>
              <w:jc w:val="center"/>
              <w:rPr>
                <w:rFonts w:ascii="新宋体" w:eastAsia="新宋体" w:hAnsi="新宋体" w:cs="新宋体"/>
                <w:bCs/>
                <w:szCs w:val="21"/>
              </w:rPr>
            </w:pPr>
            <w:r>
              <w:rPr>
                <w:rFonts w:ascii="新宋体" w:eastAsia="新宋体" w:hAnsi="新宋体" w:cs="新宋体" w:hint="eastAsia"/>
                <w:bCs/>
                <w:kern w:val="0"/>
                <w:szCs w:val="21"/>
              </w:rPr>
              <w:t>国家税务总局</w:t>
            </w:r>
            <w:r>
              <w:rPr>
                <w:rFonts w:ascii="新宋体" w:eastAsia="新宋体" w:hAnsi="新宋体" w:cs="新宋体" w:hint="eastAsia"/>
                <w:bCs/>
                <w:kern w:val="0"/>
                <w:szCs w:val="21"/>
              </w:rPr>
              <w:t>乐清</w:t>
            </w:r>
            <w:r>
              <w:rPr>
                <w:rFonts w:ascii="新宋体" w:eastAsia="新宋体" w:hAnsi="新宋体" w:cs="新宋体" w:hint="eastAsia"/>
                <w:bCs/>
                <w:kern w:val="0"/>
                <w:szCs w:val="21"/>
              </w:rPr>
              <w:t>市</w:t>
            </w:r>
            <w:proofErr w:type="gramStart"/>
            <w:r>
              <w:rPr>
                <w:rFonts w:ascii="新宋体" w:eastAsia="新宋体" w:hAnsi="新宋体" w:cs="新宋体" w:hint="eastAsia"/>
                <w:bCs/>
                <w:kern w:val="0"/>
                <w:szCs w:val="21"/>
              </w:rPr>
              <w:t>税务局</w:t>
            </w:r>
            <w:r>
              <w:rPr>
                <w:rFonts w:ascii="新宋体" w:eastAsia="新宋体" w:hAnsi="新宋体" w:cs="新宋体" w:hint="eastAsia"/>
                <w:bCs/>
                <w:kern w:val="0"/>
                <w:szCs w:val="21"/>
              </w:rPr>
              <w:t>食堂食材采购</w:t>
            </w:r>
            <w:proofErr w:type="gramEnd"/>
            <w:r>
              <w:rPr>
                <w:rFonts w:ascii="新宋体" w:eastAsia="新宋体" w:hAnsi="新宋体" w:cs="新宋体" w:hint="eastAsia"/>
                <w:bCs/>
                <w:kern w:val="0"/>
                <w:szCs w:val="21"/>
              </w:rPr>
              <w:t>与配送服务项目</w:t>
            </w:r>
          </w:p>
        </w:tc>
        <w:tc>
          <w:tcPr>
            <w:tcW w:w="1747" w:type="dxa"/>
            <w:vAlign w:val="center"/>
          </w:tcPr>
          <w:p w:rsidR="007A0A02" w:rsidRDefault="007A0A02">
            <w:pPr>
              <w:spacing w:line="360" w:lineRule="auto"/>
              <w:ind w:firstLine="495"/>
              <w:jc w:val="center"/>
              <w:rPr>
                <w:rFonts w:ascii="新宋体" w:eastAsia="新宋体" w:hAnsi="新宋体" w:cs="新宋体"/>
                <w:bCs/>
                <w:szCs w:val="21"/>
              </w:rPr>
            </w:pPr>
          </w:p>
        </w:tc>
      </w:tr>
    </w:tbl>
    <w:p w:rsidR="007A0A02" w:rsidRDefault="00DD3580">
      <w:pPr>
        <w:widowControl/>
        <w:spacing w:line="360" w:lineRule="auto"/>
        <w:ind w:firstLineChars="200" w:firstLine="422"/>
        <w:rPr>
          <w:rFonts w:ascii="新宋体" w:eastAsia="新宋体" w:hAnsi="新宋体" w:cs="新宋体"/>
          <w:kern w:val="0"/>
          <w:szCs w:val="21"/>
          <w:lang w:bidi="ar"/>
        </w:rPr>
      </w:pPr>
      <w:r>
        <w:rPr>
          <w:rFonts w:ascii="新宋体" w:eastAsia="新宋体" w:hAnsi="新宋体" w:cs="新宋体" w:hint="eastAsia"/>
          <w:b/>
          <w:bCs/>
          <w:kern w:val="0"/>
          <w:szCs w:val="21"/>
          <w:lang w:bidi="ar"/>
        </w:rPr>
        <w:t xml:space="preserve">5. </w:t>
      </w:r>
      <w:r>
        <w:rPr>
          <w:rFonts w:ascii="新宋体" w:eastAsia="新宋体" w:hAnsi="新宋体" w:cs="新宋体" w:hint="eastAsia"/>
          <w:b/>
          <w:bCs/>
          <w:kern w:val="0"/>
          <w:szCs w:val="21"/>
          <w:lang w:bidi="ar"/>
        </w:rPr>
        <w:t>合同期限</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自合同签订之日起</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年。服务期内，如遇法律、行政法规、地方性法规、部门规章、地方政府规章或相关政策调整，按照相关规定执行。</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lastRenderedPageBreak/>
        <w:t xml:space="preserve">6. </w:t>
      </w:r>
      <w:r>
        <w:rPr>
          <w:rFonts w:ascii="新宋体" w:eastAsia="新宋体" w:hAnsi="新宋体" w:cs="新宋体" w:hint="eastAsia"/>
          <w:b/>
          <w:bCs/>
          <w:kern w:val="0"/>
          <w:szCs w:val="21"/>
          <w:lang w:bidi="ar"/>
        </w:rPr>
        <w:t>付款方式、时间和条件</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6.1 </w:t>
      </w:r>
      <w:r>
        <w:rPr>
          <w:rFonts w:ascii="新宋体" w:eastAsia="新宋体" w:hAnsi="新宋体" w:cs="新宋体" w:hint="eastAsia"/>
          <w:kern w:val="0"/>
          <w:szCs w:val="21"/>
          <w:lang w:bidi="ar"/>
        </w:rPr>
        <w:t>符合预付款条件的，甲方在合同生效以及具备实施条件后</w:t>
      </w:r>
      <w:r>
        <w:rPr>
          <w:rFonts w:ascii="新宋体" w:eastAsia="新宋体" w:hAnsi="新宋体" w:cs="新宋体" w:hint="eastAsia"/>
          <w:kern w:val="0"/>
          <w:szCs w:val="21"/>
          <w:lang w:bidi="ar"/>
        </w:rPr>
        <w:t>7</w:t>
      </w:r>
      <w:r>
        <w:rPr>
          <w:rFonts w:ascii="新宋体" w:eastAsia="新宋体" w:hAnsi="新宋体" w:cs="新宋体" w:hint="eastAsia"/>
          <w:kern w:val="0"/>
          <w:szCs w:val="21"/>
          <w:lang w:bidi="ar"/>
        </w:rPr>
        <w:t>个工作日内支付合同金额</w:t>
      </w:r>
      <w:r>
        <w:rPr>
          <w:rFonts w:ascii="新宋体" w:eastAsia="新宋体" w:hAnsi="新宋体" w:cs="新宋体" w:hint="eastAsia"/>
          <w:kern w:val="0"/>
          <w:szCs w:val="21"/>
          <w:lang w:bidi="ar"/>
        </w:rPr>
        <w:t>40%</w:t>
      </w:r>
      <w:r>
        <w:rPr>
          <w:rFonts w:ascii="新宋体" w:eastAsia="新宋体" w:hAnsi="新宋体" w:cs="新宋体" w:hint="eastAsia"/>
          <w:kern w:val="0"/>
          <w:szCs w:val="21"/>
          <w:lang w:bidi="ar"/>
        </w:rPr>
        <w:t>的预付款给乙方，预付款在后续每月结算货款中抵扣。在签订合同时，乙方明确表示无需预付款或者主动要求降低预付款比例的，甲方可不支付预付款。</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6.2 </w:t>
      </w:r>
      <w:r>
        <w:rPr>
          <w:rFonts w:ascii="新宋体" w:eastAsia="新宋体" w:hAnsi="新宋体" w:cs="新宋体" w:hint="eastAsia"/>
          <w:kern w:val="0"/>
          <w:szCs w:val="21"/>
          <w:lang w:bidi="ar"/>
        </w:rPr>
        <w:t>货款按月据实结算，甲方结合考核情况当月结算上月货款。每月中旬前乙方按照原始验收单据与甲方核对上一个月的货款。双方核对账目无误后，乙方于每月中旬前向甲方提供付款材料。每次办理付款时，乙方应提供发票、每日食材配送清单及汇总表、</w:t>
      </w:r>
      <w:proofErr w:type="gramStart"/>
      <w:r>
        <w:rPr>
          <w:rFonts w:ascii="新宋体" w:eastAsia="新宋体" w:hAnsi="新宋体" w:cs="新宋体" w:hint="eastAsia"/>
          <w:kern w:val="0"/>
          <w:szCs w:val="21"/>
          <w:lang w:bidi="ar"/>
        </w:rPr>
        <w:t>食材验收</w:t>
      </w:r>
      <w:proofErr w:type="gramEnd"/>
      <w:r>
        <w:rPr>
          <w:rFonts w:ascii="新宋体" w:eastAsia="新宋体" w:hAnsi="新宋体" w:cs="新宋体" w:hint="eastAsia"/>
          <w:kern w:val="0"/>
          <w:szCs w:val="21"/>
          <w:lang w:bidi="ar"/>
        </w:rPr>
        <w:t>单据、合同关键页复印件和合同约定的其他资料。甲方在收到发票等合同约定资料后，进行核实。满足合同约定支付条件的，甲方应当自收到发票后</w:t>
      </w:r>
      <w:r>
        <w:rPr>
          <w:rFonts w:ascii="新宋体" w:eastAsia="新宋体" w:hAnsi="新宋体" w:cs="新宋体" w:hint="eastAsia"/>
          <w:kern w:val="0"/>
          <w:szCs w:val="21"/>
          <w:lang w:bidi="ar"/>
        </w:rPr>
        <w:t>10</w:t>
      </w:r>
      <w:r>
        <w:rPr>
          <w:rFonts w:ascii="新宋体" w:eastAsia="新宋体" w:hAnsi="新宋体" w:cs="新宋体" w:hint="eastAsia"/>
          <w:kern w:val="0"/>
          <w:szCs w:val="21"/>
          <w:lang w:bidi="ar"/>
        </w:rPr>
        <w:t>个工作日内将资金支付到合同约定的乙方账户；有预付款的，先从预付款中抵扣货款，剩余款项支付到合同约定的乙方账户。对账、开票、付款日遇节假日可顺延，甲方</w:t>
      </w:r>
      <w:r>
        <w:rPr>
          <w:rFonts w:ascii="新宋体" w:eastAsia="新宋体" w:hAnsi="新宋体" w:cs="新宋体" w:hint="eastAsia"/>
          <w:kern w:val="0"/>
          <w:szCs w:val="21"/>
          <w:lang w:bidi="ar"/>
        </w:rPr>
        <w:t>遇不可抗力因素延长付款时间需通过书面、电子邮件或其他双方约定的联络方式通知乙方。</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6.3 </w:t>
      </w:r>
      <w:r>
        <w:rPr>
          <w:rFonts w:ascii="新宋体" w:eastAsia="新宋体" w:hAnsi="新宋体" w:cs="新宋体" w:hint="eastAsia"/>
          <w:kern w:val="0"/>
          <w:szCs w:val="21"/>
          <w:lang w:bidi="ar"/>
        </w:rPr>
        <w:t>乙方收款账户：</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开户银行：</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开户名称：</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开户账号：</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7. </w:t>
      </w:r>
      <w:r>
        <w:rPr>
          <w:rFonts w:ascii="新宋体" w:eastAsia="新宋体" w:hAnsi="新宋体" w:cs="新宋体" w:hint="eastAsia"/>
          <w:b/>
          <w:bCs/>
          <w:kern w:val="0"/>
          <w:szCs w:val="21"/>
          <w:lang w:bidi="ar"/>
        </w:rPr>
        <w:t>送货地点、时间、数量及验收</w:t>
      </w:r>
    </w:p>
    <w:p w:rsidR="007A0A02" w:rsidRDefault="00DD3580">
      <w:pPr>
        <w:widowControl/>
        <w:spacing w:line="360" w:lineRule="auto"/>
        <w:ind w:firstLineChars="200" w:firstLine="420"/>
        <w:rPr>
          <w:rFonts w:ascii="新宋体" w:eastAsia="新宋体" w:hAnsi="新宋体" w:cs="新宋体"/>
          <w:kern w:val="0"/>
          <w:szCs w:val="21"/>
          <w:u w:val="single"/>
          <w:lang w:bidi="ar"/>
        </w:rPr>
      </w:pPr>
      <w:r>
        <w:rPr>
          <w:rFonts w:ascii="新宋体" w:eastAsia="新宋体" w:hAnsi="新宋体" w:cs="新宋体" w:hint="eastAsia"/>
          <w:kern w:val="0"/>
          <w:szCs w:val="21"/>
          <w:lang w:bidi="ar"/>
        </w:rPr>
        <w:t>7.1</w:t>
      </w:r>
      <w:r>
        <w:rPr>
          <w:rFonts w:ascii="新宋体" w:eastAsia="新宋体" w:hAnsi="新宋体" w:cs="新宋体" w:hint="eastAsia"/>
          <w:kern w:val="0"/>
          <w:szCs w:val="21"/>
          <w:lang w:bidi="ar"/>
        </w:rPr>
        <w:t>送货地点：</w:t>
      </w:r>
      <w:r>
        <w:rPr>
          <w:rFonts w:ascii="新宋体" w:eastAsia="新宋体" w:hAnsi="新宋体" w:cs="新宋体" w:hint="eastAsia"/>
          <w:kern w:val="0"/>
          <w:szCs w:val="21"/>
          <w:u w:val="single"/>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7.2</w:t>
      </w:r>
      <w:r>
        <w:rPr>
          <w:rFonts w:ascii="新宋体" w:eastAsia="新宋体" w:hAnsi="新宋体" w:cs="新宋体" w:hint="eastAsia"/>
          <w:kern w:val="0"/>
          <w:szCs w:val="21"/>
          <w:lang w:bidi="ar"/>
        </w:rPr>
        <w:t>送货时间：乙方应当按照甲方提供的《食材配送通知单》要求，在每日</w:t>
      </w:r>
      <w:r>
        <w:rPr>
          <w:rFonts w:ascii="新宋体" w:eastAsia="新宋体" w:hAnsi="新宋体" w:cs="新宋体" w:hint="eastAsia"/>
          <w:kern w:val="0"/>
          <w:szCs w:val="21"/>
          <w:lang w:bidi="ar"/>
        </w:rPr>
        <w:t>06:</w:t>
      </w:r>
      <w:r>
        <w:rPr>
          <w:rFonts w:ascii="新宋体" w:eastAsia="新宋体" w:hAnsi="新宋体" w:cs="新宋体" w:hint="eastAsia"/>
          <w:kern w:val="0"/>
          <w:szCs w:val="21"/>
          <w:lang w:bidi="ar"/>
        </w:rPr>
        <w:t>0</w:t>
      </w:r>
      <w:r>
        <w:rPr>
          <w:rFonts w:ascii="新宋体" w:eastAsia="新宋体" w:hAnsi="新宋体" w:cs="新宋体" w:hint="eastAsia"/>
          <w:kern w:val="0"/>
          <w:szCs w:val="21"/>
          <w:lang w:bidi="ar"/>
        </w:rPr>
        <w:t>0</w:t>
      </w:r>
      <w:r>
        <w:rPr>
          <w:rFonts w:ascii="新宋体" w:eastAsia="新宋体" w:hAnsi="新宋体" w:cs="新宋体" w:hint="eastAsia"/>
          <w:kern w:val="0"/>
          <w:szCs w:val="21"/>
          <w:lang w:bidi="ar"/>
        </w:rPr>
        <w:t>时之前将</w:t>
      </w:r>
      <w:proofErr w:type="gramStart"/>
      <w:r>
        <w:rPr>
          <w:rFonts w:ascii="新宋体" w:eastAsia="新宋体" w:hAnsi="新宋体" w:cs="新宋体" w:hint="eastAsia"/>
          <w:kern w:val="0"/>
          <w:szCs w:val="21"/>
          <w:lang w:bidi="ar"/>
        </w:rPr>
        <w:t>所需食材送至</w:t>
      </w:r>
      <w:proofErr w:type="gramEnd"/>
      <w:r>
        <w:rPr>
          <w:rFonts w:ascii="新宋体" w:eastAsia="新宋体" w:hAnsi="新宋体" w:cs="新宋体" w:hint="eastAsia"/>
          <w:kern w:val="0"/>
          <w:szCs w:val="21"/>
          <w:lang w:bidi="ar"/>
        </w:rPr>
        <w:t>甲方食堂库房。遇有紧急配送任务时，乙方须按照甲方的电话通知要求，在</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个小时之内送到。</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7.3</w:t>
      </w:r>
      <w:r>
        <w:rPr>
          <w:rFonts w:ascii="新宋体" w:eastAsia="新宋体" w:hAnsi="新宋体" w:cs="新宋体" w:hint="eastAsia"/>
          <w:kern w:val="0"/>
          <w:szCs w:val="21"/>
          <w:lang w:bidi="ar"/>
        </w:rPr>
        <w:t>数量：以甲方食堂管理人员签字确认后的配</w:t>
      </w:r>
      <w:r>
        <w:rPr>
          <w:rFonts w:ascii="新宋体" w:eastAsia="新宋体" w:hAnsi="新宋体" w:cs="新宋体" w:hint="eastAsia"/>
          <w:kern w:val="0"/>
          <w:szCs w:val="21"/>
          <w:lang w:bidi="ar"/>
        </w:rPr>
        <w:t>送验收单为准。</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7.4</w:t>
      </w:r>
      <w:r>
        <w:rPr>
          <w:rFonts w:ascii="新宋体" w:eastAsia="新宋体" w:hAnsi="新宋体" w:cs="新宋体" w:hint="eastAsia"/>
          <w:kern w:val="0"/>
          <w:szCs w:val="21"/>
          <w:lang w:bidi="ar"/>
        </w:rPr>
        <w:t>验收：甲方食堂管理人员根据相关法律法规和《招标文件》“第六章</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项目采购需求”履约验收要求组织验收。</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8. </w:t>
      </w:r>
      <w:r>
        <w:rPr>
          <w:rFonts w:ascii="新宋体" w:eastAsia="新宋体" w:hAnsi="新宋体" w:cs="新宋体" w:hint="eastAsia"/>
          <w:b/>
          <w:bCs/>
          <w:kern w:val="0"/>
          <w:szCs w:val="21"/>
          <w:lang w:bidi="ar"/>
        </w:rPr>
        <w:t>技术规范</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配送服务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9. </w:t>
      </w:r>
      <w:r>
        <w:rPr>
          <w:rFonts w:ascii="新宋体" w:eastAsia="新宋体" w:hAnsi="新宋体" w:cs="新宋体" w:hint="eastAsia"/>
          <w:b/>
          <w:bCs/>
          <w:kern w:val="0"/>
          <w:szCs w:val="21"/>
          <w:lang w:bidi="ar"/>
        </w:rPr>
        <w:t>知识产权</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lastRenderedPageBreak/>
        <w:t>乙方对其所销售的货物应当享有知识产权或经权利人合法授权，保证没有侵犯任何第三人的知识产权等权利。因违反前述约定对第三人构成侵权的，应当由乙</w:t>
      </w:r>
      <w:r>
        <w:rPr>
          <w:rFonts w:ascii="新宋体" w:eastAsia="新宋体" w:hAnsi="新宋体" w:cs="新宋体" w:hint="eastAsia"/>
          <w:kern w:val="0"/>
          <w:szCs w:val="21"/>
          <w:lang w:bidi="ar"/>
        </w:rPr>
        <w:t>方向第三人承担法律责任；甲方依法向第三人赔偿后，有权向乙方追偿。甲方有其他损失的，乙方应当赔偿。</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10. </w:t>
      </w:r>
      <w:r>
        <w:rPr>
          <w:rFonts w:ascii="新宋体" w:eastAsia="新宋体" w:hAnsi="新宋体" w:cs="新宋体" w:hint="eastAsia"/>
          <w:b/>
          <w:bCs/>
          <w:kern w:val="0"/>
          <w:szCs w:val="21"/>
          <w:lang w:bidi="ar"/>
        </w:rPr>
        <w:t>包装和装运</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10.1 </w:t>
      </w:r>
      <w:r>
        <w:rPr>
          <w:rFonts w:ascii="新宋体" w:eastAsia="新宋体" w:hAnsi="新宋体" w:cs="新宋体" w:hint="eastAsia"/>
          <w:kern w:val="0"/>
          <w:szCs w:val="21"/>
          <w:lang w:bidi="ar"/>
        </w:rPr>
        <w:t>乙方为履行服务合同提供的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食品变质、损坏和损失等一切风险均由乙方承担。</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10.2 </w:t>
      </w:r>
      <w:r>
        <w:rPr>
          <w:rFonts w:ascii="新宋体" w:eastAsia="新宋体" w:hAnsi="新宋体" w:cs="新宋体" w:hint="eastAsia"/>
          <w:kern w:val="0"/>
          <w:szCs w:val="21"/>
          <w:lang w:bidi="ar"/>
        </w:rPr>
        <w:t>乙方配送货物的具体包装要求应符合《商品包装政府采购需求标准（试行）》《快递包装政府采购需求标准（试行）》，并作为履约验收的内容，必要时甲方可以要求乙方在履约验收环节出具检测报告。</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11. </w:t>
      </w:r>
      <w:r>
        <w:rPr>
          <w:rFonts w:ascii="新宋体" w:eastAsia="新宋体" w:hAnsi="新宋体" w:cs="新宋体" w:hint="eastAsia"/>
          <w:b/>
          <w:bCs/>
          <w:kern w:val="0"/>
          <w:szCs w:val="21"/>
          <w:lang w:bidi="ar"/>
        </w:rPr>
        <w:t>定期考核和问题反馈</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11.1 </w:t>
      </w:r>
      <w:r>
        <w:rPr>
          <w:rFonts w:ascii="新宋体" w:eastAsia="新宋体" w:hAnsi="新宋体" w:cs="新宋体" w:hint="eastAsia"/>
          <w:kern w:val="0"/>
          <w:szCs w:val="21"/>
          <w:lang w:bidi="ar"/>
        </w:rPr>
        <w:t>甲方有权定期对乙方提供的服务履约情况进行检查与考核（考核标准见附件），以确保乙方所提供的服务能够依约满足甲方之项目需求，但不得因履约检查妨碍乙方的正常工作，乙方应予积极配合。</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11.2 </w:t>
      </w:r>
      <w:r>
        <w:rPr>
          <w:rFonts w:ascii="新宋体" w:eastAsia="新宋体" w:hAnsi="新宋体" w:cs="新宋体" w:hint="eastAsia"/>
          <w:kern w:val="0"/>
          <w:szCs w:val="21"/>
          <w:lang w:bidi="ar"/>
        </w:rPr>
        <w:t>合同履行期间，甲方有权将履行过程中出现的问题反馈给乙方，双方当事人应以书面形式约定需要完善和</w:t>
      </w:r>
      <w:r>
        <w:rPr>
          <w:rFonts w:ascii="新宋体" w:eastAsia="新宋体" w:hAnsi="新宋体" w:cs="新宋体" w:hint="eastAsia"/>
          <w:kern w:val="0"/>
          <w:szCs w:val="21"/>
          <w:lang w:bidi="ar"/>
        </w:rPr>
        <w:t>改进的内容。</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12. </w:t>
      </w:r>
      <w:r>
        <w:rPr>
          <w:rFonts w:ascii="新宋体" w:eastAsia="新宋体" w:hAnsi="新宋体" w:cs="新宋体" w:hint="eastAsia"/>
          <w:b/>
          <w:bCs/>
          <w:kern w:val="0"/>
          <w:szCs w:val="21"/>
          <w:lang w:bidi="ar"/>
        </w:rPr>
        <w:t>保密义务</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13. </w:t>
      </w:r>
      <w:r>
        <w:rPr>
          <w:rFonts w:ascii="新宋体" w:eastAsia="新宋体" w:hAnsi="新宋体" w:cs="新宋体" w:hint="eastAsia"/>
          <w:b/>
          <w:bCs/>
          <w:kern w:val="0"/>
          <w:szCs w:val="21"/>
          <w:lang w:bidi="ar"/>
        </w:rPr>
        <w:t>质量保证</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13.1 </w:t>
      </w:r>
      <w:r>
        <w:rPr>
          <w:rFonts w:ascii="新宋体" w:eastAsia="新宋体" w:hAnsi="新宋体" w:cs="新宋体" w:hint="eastAsia"/>
          <w:kern w:val="0"/>
          <w:szCs w:val="21"/>
          <w:lang w:bidi="ar"/>
        </w:rPr>
        <w:t>乙方所提供的货物必须符合相关的卫生、食品安全、环保等国家标准和行业标准。</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13.2</w:t>
      </w:r>
      <w:r>
        <w:rPr>
          <w:rFonts w:ascii="新宋体" w:eastAsia="新宋体" w:hAnsi="新宋体" w:cs="新宋体" w:hint="eastAsia"/>
          <w:kern w:val="0"/>
          <w:szCs w:val="21"/>
          <w:lang w:bidi="ar"/>
        </w:rPr>
        <w:t>按规定必须经由法定食品检验机构检测的食品，乙方应在交货时向甲方提供同批次食品检验报告或合格证。</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13.3</w:t>
      </w:r>
      <w:r>
        <w:rPr>
          <w:rFonts w:ascii="新宋体" w:eastAsia="新宋体" w:hAnsi="新宋体" w:cs="新宋体" w:hint="eastAsia"/>
          <w:kern w:val="0"/>
          <w:szCs w:val="21"/>
          <w:lang w:bidi="ar"/>
        </w:rPr>
        <w:t>乙方配送</w:t>
      </w:r>
      <w:proofErr w:type="gramStart"/>
      <w:r>
        <w:rPr>
          <w:rFonts w:ascii="新宋体" w:eastAsia="新宋体" w:hAnsi="新宋体" w:cs="新宋体" w:hint="eastAsia"/>
          <w:kern w:val="0"/>
          <w:szCs w:val="21"/>
          <w:lang w:bidi="ar"/>
        </w:rPr>
        <w:t>的食材送达</w:t>
      </w:r>
      <w:proofErr w:type="gramEnd"/>
      <w:r>
        <w:rPr>
          <w:rFonts w:ascii="新宋体" w:eastAsia="新宋体" w:hAnsi="新宋体" w:cs="新宋体" w:hint="eastAsia"/>
          <w:kern w:val="0"/>
          <w:szCs w:val="21"/>
          <w:lang w:bidi="ar"/>
        </w:rPr>
        <w:t>时不</w:t>
      </w:r>
      <w:proofErr w:type="gramStart"/>
      <w:r>
        <w:rPr>
          <w:rFonts w:ascii="新宋体" w:eastAsia="新宋体" w:hAnsi="新宋体" w:cs="新宋体" w:hint="eastAsia"/>
          <w:kern w:val="0"/>
          <w:szCs w:val="21"/>
          <w:lang w:bidi="ar"/>
        </w:rPr>
        <w:t>超过食材生产</w:t>
      </w:r>
      <w:proofErr w:type="gramEnd"/>
      <w:r>
        <w:rPr>
          <w:rFonts w:ascii="新宋体" w:eastAsia="新宋体" w:hAnsi="新宋体" w:cs="新宋体" w:hint="eastAsia"/>
          <w:kern w:val="0"/>
          <w:szCs w:val="21"/>
          <w:lang w:bidi="ar"/>
        </w:rPr>
        <w:t>日期至保质期限日的</w:t>
      </w:r>
      <w:r>
        <w:rPr>
          <w:rFonts w:ascii="新宋体" w:eastAsia="新宋体" w:hAnsi="新宋体" w:cs="新宋体" w:hint="eastAsia"/>
          <w:kern w:val="0"/>
          <w:szCs w:val="21"/>
          <w:lang w:bidi="ar"/>
        </w:rPr>
        <w:t>1/3</w:t>
      </w:r>
      <w:r>
        <w:rPr>
          <w:rFonts w:ascii="新宋体" w:eastAsia="新宋体" w:hAnsi="新宋体" w:cs="新宋体" w:hint="eastAsia"/>
          <w:kern w:val="0"/>
          <w:szCs w:val="21"/>
          <w:lang w:bidi="ar"/>
        </w:rPr>
        <w:t>（例如：</w:t>
      </w:r>
      <w:proofErr w:type="gramStart"/>
      <w:r>
        <w:rPr>
          <w:rFonts w:ascii="新宋体" w:eastAsia="新宋体" w:hAnsi="新宋体" w:cs="新宋体" w:hint="eastAsia"/>
          <w:kern w:val="0"/>
          <w:szCs w:val="21"/>
          <w:lang w:bidi="ar"/>
        </w:rPr>
        <w:t>食材保质</w:t>
      </w:r>
      <w:proofErr w:type="gramEnd"/>
      <w:r>
        <w:rPr>
          <w:rFonts w:ascii="新宋体" w:eastAsia="新宋体" w:hAnsi="新宋体" w:cs="新宋体" w:hint="eastAsia"/>
          <w:kern w:val="0"/>
          <w:szCs w:val="21"/>
          <w:lang w:bidi="ar"/>
        </w:rPr>
        <w:t>期限为</w:t>
      </w:r>
      <w:r>
        <w:rPr>
          <w:rFonts w:ascii="新宋体" w:eastAsia="新宋体" w:hAnsi="新宋体" w:cs="新宋体" w:hint="eastAsia"/>
          <w:kern w:val="0"/>
          <w:szCs w:val="21"/>
          <w:lang w:bidi="ar"/>
        </w:rPr>
        <w:t>10</w:t>
      </w:r>
      <w:r>
        <w:rPr>
          <w:rFonts w:ascii="新宋体" w:eastAsia="新宋体" w:hAnsi="新宋体" w:cs="新宋体" w:hint="eastAsia"/>
          <w:kern w:val="0"/>
          <w:szCs w:val="21"/>
          <w:lang w:bidi="ar"/>
        </w:rPr>
        <w:t>天以内的，送达时间不能超过</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天；</w:t>
      </w:r>
      <w:proofErr w:type="gramStart"/>
      <w:r>
        <w:rPr>
          <w:rFonts w:ascii="新宋体" w:eastAsia="新宋体" w:hAnsi="新宋体" w:cs="新宋体" w:hint="eastAsia"/>
          <w:kern w:val="0"/>
          <w:szCs w:val="21"/>
          <w:lang w:bidi="ar"/>
        </w:rPr>
        <w:t>食材保质期</w:t>
      </w:r>
      <w:proofErr w:type="gramEnd"/>
      <w:r>
        <w:rPr>
          <w:rFonts w:ascii="新宋体" w:eastAsia="新宋体" w:hAnsi="新宋体" w:cs="新宋体" w:hint="eastAsia"/>
          <w:kern w:val="0"/>
          <w:szCs w:val="21"/>
          <w:lang w:bidi="ar"/>
        </w:rPr>
        <w:t>为</w:t>
      </w:r>
      <w:r>
        <w:rPr>
          <w:rFonts w:ascii="新宋体" w:eastAsia="新宋体" w:hAnsi="新宋体" w:cs="新宋体" w:hint="eastAsia"/>
          <w:kern w:val="0"/>
          <w:szCs w:val="21"/>
          <w:lang w:bidi="ar"/>
        </w:rPr>
        <w:t>6</w:t>
      </w:r>
      <w:r>
        <w:rPr>
          <w:rFonts w:ascii="新宋体" w:eastAsia="新宋体" w:hAnsi="新宋体" w:cs="新宋体" w:hint="eastAsia"/>
          <w:kern w:val="0"/>
          <w:szCs w:val="21"/>
          <w:lang w:bidi="ar"/>
        </w:rPr>
        <w:t>个月以内的，送达时间不能超过</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个月，其他同理以此类推）。</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13.4 </w:t>
      </w:r>
      <w:r>
        <w:rPr>
          <w:rFonts w:ascii="新宋体" w:eastAsia="新宋体" w:hAnsi="新宋体" w:cs="新宋体" w:hint="eastAsia"/>
          <w:kern w:val="0"/>
          <w:szCs w:val="21"/>
          <w:lang w:bidi="ar"/>
        </w:rPr>
        <w:t>乙方应建立和完善履行合同的内部质量保证体系，并提供相关内部规章制度给甲方，以便甲方进行监督检查。</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lastRenderedPageBreak/>
        <w:t xml:space="preserve">13.5 </w:t>
      </w:r>
      <w:r>
        <w:rPr>
          <w:rFonts w:ascii="新宋体" w:eastAsia="新宋体" w:hAnsi="新宋体" w:cs="新宋体" w:hint="eastAsia"/>
          <w:kern w:val="0"/>
          <w:szCs w:val="21"/>
          <w:lang w:bidi="ar"/>
        </w:rPr>
        <w:t>乙方应保证履行合同的人员数量和素质、软件和硬件设备的配置、场地、环境和设施等满足全面履行合同的要求，并接受甲方的监督检查。</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14. </w:t>
      </w:r>
      <w:r>
        <w:rPr>
          <w:rFonts w:ascii="新宋体" w:eastAsia="新宋体" w:hAnsi="新宋体" w:cs="新宋体" w:hint="eastAsia"/>
          <w:b/>
          <w:bCs/>
          <w:kern w:val="0"/>
          <w:szCs w:val="21"/>
          <w:lang w:bidi="ar"/>
        </w:rPr>
        <w:t>延迟交货</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在合同履行过程中，如果乙方遇到不能按时完成服务的情况</w:t>
      </w:r>
      <w:r>
        <w:rPr>
          <w:rFonts w:ascii="新宋体" w:eastAsia="新宋体" w:hAnsi="新宋体" w:cs="新宋体" w:hint="eastAsia"/>
          <w:kern w:val="0"/>
          <w:szCs w:val="21"/>
          <w:lang w:bidi="ar"/>
        </w:rPr>
        <w:t>，应及时以书面形式将不能按时完成的理由、预期延误时间告知甲方；甲方收到乙方通知后，认为其理由正当的，可以酌情同意乙方延长交货的具体时间。</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15. </w:t>
      </w:r>
      <w:r>
        <w:rPr>
          <w:rFonts w:ascii="新宋体" w:eastAsia="新宋体" w:hAnsi="新宋体" w:cs="新宋体" w:hint="eastAsia"/>
          <w:b/>
          <w:bCs/>
          <w:kern w:val="0"/>
          <w:szCs w:val="21"/>
          <w:lang w:bidi="ar"/>
        </w:rPr>
        <w:t>合同变更、中止与终止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15.1</w:t>
      </w:r>
      <w:r>
        <w:rPr>
          <w:rFonts w:ascii="新宋体" w:eastAsia="新宋体" w:hAnsi="新宋体" w:cs="新宋体" w:hint="eastAsia"/>
          <w:kern w:val="0"/>
          <w:szCs w:val="21"/>
          <w:lang w:bidi="ar"/>
        </w:rPr>
        <w:t>合同的变更</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政府采购合同履行中，在不改变合同其他条款的前提下，甲方可以在合同价款</w:t>
      </w:r>
      <w:r>
        <w:rPr>
          <w:rFonts w:ascii="新宋体" w:eastAsia="新宋体" w:hAnsi="新宋体" w:cs="新宋体" w:hint="eastAsia"/>
          <w:kern w:val="0"/>
          <w:szCs w:val="21"/>
          <w:lang w:bidi="ar"/>
        </w:rPr>
        <w:t>10%</w:t>
      </w:r>
      <w:r>
        <w:rPr>
          <w:rFonts w:ascii="新宋体" w:eastAsia="新宋体" w:hAnsi="新宋体" w:cs="新宋体" w:hint="eastAsia"/>
          <w:kern w:val="0"/>
          <w:szCs w:val="21"/>
          <w:lang w:bidi="ar"/>
        </w:rPr>
        <w:t>的范围内追加与合同标的相同的货物，并就此与乙方协商一致后签订补充协议。</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15.2</w:t>
      </w:r>
      <w:r>
        <w:rPr>
          <w:rFonts w:ascii="新宋体" w:eastAsia="新宋体" w:hAnsi="新宋体" w:cs="新宋体" w:hint="eastAsia"/>
          <w:kern w:val="0"/>
          <w:szCs w:val="21"/>
          <w:lang w:bidi="ar"/>
        </w:rPr>
        <w:t>合同的中止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合同履行过程中，如果乙方出现以下情形之一的，甲方有权以书面形式通知乙方中止合同，并要求乙方在合理期限内消除相关情形或者提供适当担保。乙方提供适当担保的，合同</w:t>
      </w:r>
      <w:r>
        <w:rPr>
          <w:rFonts w:ascii="新宋体" w:eastAsia="新宋体" w:hAnsi="新宋体" w:cs="新宋体" w:hint="eastAsia"/>
          <w:kern w:val="0"/>
          <w:szCs w:val="21"/>
          <w:lang w:bidi="ar"/>
        </w:rPr>
        <w:t>继续履行；乙方在合理期限内未恢复履约能力且未提供适当担保的，视为拒绝继续履约，甲方有权解除合同并要求乙方承担由此给甲方造成的损失。</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）无正当理由拒绝配送</w:t>
      </w:r>
      <w:proofErr w:type="gramStart"/>
      <w:r>
        <w:rPr>
          <w:rFonts w:ascii="新宋体" w:eastAsia="新宋体" w:hAnsi="新宋体" w:cs="新宋体" w:hint="eastAsia"/>
          <w:kern w:val="0"/>
          <w:szCs w:val="21"/>
          <w:lang w:bidi="ar"/>
        </w:rPr>
        <w:t>食材超过</w:t>
      </w:r>
      <w:proofErr w:type="gramEnd"/>
      <w:r>
        <w:rPr>
          <w:rFonts w:ascii="新宋体" w:eastAsia="新宋体" w:hAnsi="新宋体" w:cs="新宋体" w:hint="eastAsia"/>
          <w:kern w:val="0"/>
          <w:szCs w:val="21"/>
          <w:lang w:bidi="ar"/>
        </w:rPr>
        <w:t>三次（含三次）的；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）未按合同约定提供服务或者因延误配送时间影响甲方正常使用超过三次（含三次）的；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）未按合同约定擅自提高</w:t>
      </w:r>
      <w:proofErr w:type="gramStart"/>
      <w:r>
        <w:rPr>
          <w:rFonts w:ascii="新宋体" w:eastAsia="新宋体" w:hAnsi="新宋体" w:cs="新宋体" w:hint="eastAsia"/>
          <w:kern w:val="0"/>
          <w:szCs w:val="21"/>
          <w:lang w:bidi="ar"/>
        </w:rPr>
        <w:t>食材价格</w:t>
      </w:r>
      <w:proofErr w:type="gramEnd"/>
      <w:r>
        <w:rPr>
          <w:rFonts w:ascii="新宋体" w:eastAsia="新宋体" w:hAnsi="新宋体" w:cs="新宋体" w:hint="eastAsia"/>
          <w:kern w:val="0"/>
          <w:szCs w:val="21"/>
          <w:lang w:bidi="ar"/>
        </w:rPr>
        <w:t>超过三次（含三次）的；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4</w:t>
      </w:r>
      <w:r>
        <w:rPr>
          <w:rFonts w:ascii="新宋体" w:eastAsia="新宋体" w:hAnsi="新宋体" w:cs="新宋体" w:hint="eastAsia"/>
          <w:kern w:val="0"/>
          <w:szCs w:val="21"/>
          <w:lang w:bidi="ar"/>
        </w:rPr>
        <w:t>）虚报、</w:t>
      </w:r>
      <w:proofErr w:type="gramStart"/>
      <w:r>
        <w:rPr>
          <w:rFonts w:ascii="新宋体" w:eastAsia="新宋体" w:hAnsi="新宋体" w:cs="新宋体" w:hint="eastAsia"/>
          <w:kern w:val="0"/>
          <w:szCs w:val="21"/>
          <w:lang w:bidi="ar"/>
        </w:rPr>
        <w:t>瞒报食材重量</w:t>
      </w:r>
      <w:proofErr w:type="gramEnd"/>
      <w:r>
        <w:rPr>
          <w:rFonts w:ascii="新宋体" w:eastAsia="新宋体" w:hAnsi="新宋体" w:cs="新宋体" w:hint="eastAsia"/>
          <w:kern w:val="0"/>
          <w:szCs w:val="21"/>
          <w:lang w:bidi="ar"/>
        </w:rPr>
        <w:t>或者以假充真、以次充好等手段</w:t>
      </w:r>
      <w:proofErr w:type="gramStart"/>
      <w:r>
        <w:rPr>
          <w:rFonts w:ascii="新宋体" w:eastAsia="新宋体" w:hAnsi="新宋体" w:cs="新宋体" w:hint="eastAsia"/>
          <w:kern w:val="0"/>
          <w:szCs w:val="21"/>
          <w:lang w:bidi="ar"/>
        </w:rPr>
        <w:t>配送食材的</w:t>
      </w:r>
      <w:proofErr w:type="gramEnd"/>
      <w:r>
        <w:rPr>
          <w:rFonts w:ascii="新宋体" w:eastAsia="新宋体" w:hAnsi="新宋体" w:cs="新宋体" w:hint="eastAsia"/>
          <w:kern w:val="0"/>
          <w:szCs w:val="21"/>
          <w:lang w:bidi="ar"/>
        </w:rPr>
        <w:t>；</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5</w:t>
      </w:r>
      <w:r>
        <w:rPr>
          <w:rFonts w:ascii="新宋体" w:eastAsia="新宋体" w:hAnsi="新宋体" w:cs="新宋体" w:hint="eastAsia"/>
          <w:kern w:val="0"/>
          <w:szCs w:val="21"/>
          <w:lang w:bidi="ar"/>
        </w:rPr>
        <w:t>）擅自</w:t>
      </w:r>
      <w:proofErr w:type="gramStart"/>
      <w:r>
        <w:rPr>
          <w:rFonts w:ascii="新宋体" w:eastAsia="新宋体" w:hAnsi="新宋体" w:cs="新宋体" w:hint="eastAsia"/>
          <w:kern w:val="0"/>
          <w:szCs w:val="21"/>
          <w:lang w:bidi="ar"/>
        </w:rPr>
        <w:t>将食材配送</w:t>
      </w:r>
      <w:proofErr w:type="gramEnd"/>
      <w:r>
        <w:rPr>
          <w:rFonts w:ascii="新宋体" w:eastAsia="新宋体" w:hAnsi="新宋体" w:cs="新宋体" w:hint="eastAsia"/>
          <w:kern w:val="0"/>
          <w:szCs w:val="21"/>
          <w:lang w:bidi="ar"/>
        </w:rPr>
        <w:t>服务转包、分包给第三人的；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6</w:t>
      </w:r>
      <w:r>
        <w:rPr>
          <w:rFonts w:ascii="新宋体" w:eastAsia="新宋体" w:hAnsi="新宋体" w:cs="新宋体" w:hint="eastAsia"/>
          <w:kern w:val="0"/>
          <w:szCs w:val="21"/>
          <w:lang w:bidi="ar"/>
        </w:rPr>
        <w:t>）未按合同约定拒不提供退货、换货服务的；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7</w:t>
      </w:r>
      <w:r>
        <w:rPr>
          <w:rFonts w:ascii="新宋体" w:eastAsia="新宋体" w:hAnsi="新宋体" w:cs="新宋体" w:hint="eastAsia"/>
          <w:kern w:val="0"/>
          <w:szCs w:val="21"/>
          <w:lang w:bidi="ar"/>
        </w:rPr>
        <w:t>）发生食品质量问题拒不履行检测义务的；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8</w:t>
      </w:r>
      <w:r>
        <w:rPr>
          <w:rFonts w:ascii="新宋体" w:eastAsia="新宋体" w:hAnsi="新宋体" w:cs="新宋体" w:hint="eastAsia"/>
          <w:kern w:val="0"/>
          <w:szCs w:val="21"/>
          <w:lang w:bidi="ar"/>
        </w:rPr>
        <w:t>）连续两次考核结果低于</w:t>
      </w:r>
      <w:r>
        <w:rPr>
          <w:rFonts w:ascii="新宋体" w:eastAsia="新宋体" w:hAnsi="新宋体" w:cs="新宋体" w:hint="eastAsia"/>
          <w:kern w:val="0"/>
          <w:szCs w:val="21"/>
          <w:lang w:bidi="ar"/>
        </w:rPr>
        <w:t>90</w:t>
      </w:r>
      <w:r>
        <w:rPr>
          <w:rFonts w:ascii="新宋体" w:eastAsia="新宋体" w:hAnsi="新宋体" w:cs="新宋体" w:hint="eastAsia"/>
          <w:kern w:val="0"/>
          <w:szCs w:val="21"/>
          <w:lang w:bidi="ar"/>
        </w:rPr>
        <w:t>分（含</w:t>
      </w:r>
      <w:r>
        <w:rPr>
          <w:rFonts w:ascii="新宋体" w:eastAsia="新宋体" w:hAnsi="新宋体" w:cs="新宋体" w:hint="eastAsia"/>
          <w:kern w:val="0"/>
          <w:szCs w:val="21"/>
          <w:lang w:bidi="ar"/>
        </w:rPr>
        <w:t>90</w:t>
      </w:r>
      <w:r>
        <w:rPr>
          <w:rFonts w:ascii="新宋体" w:eastAsia="新宋体" w:hAnsi="新宋体" w:cs="新宋体" w:hint="eastAsia"/>
          <w:kern w:val="0"/>
          <w:szCs w:val="21"/>
          <w:lang w:bidi="ar"/>
        </w:rPr>
        <w:t>分）的；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9</w:t>
      </w:r>
      <w:r>
        <w:rPr>
          <w:rFonts w:ascii="新宋体" w:eastAsia="新宋体" w:hAnsi="新宋体" w:cs="新宋体" w:hint="eastAsia"/>
          <w:kern w:val="0"/>
          <w:szCs w:val="21"/>
          <w:lang w:bidi="ar"/>
        </w:rPr>
        <w:t>）因乙方原因给甲方造成负面社会影响或负面舆论的；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10</w:t>
      </w:r>
      <w:r>
        <w:rPr>
          <w:rFonts w:ascii="新宋体" w:eastAsia="新宋体" w:hAnsi="新宋体" w:cs="新宋体" w:hint="eastAsia"/>
          <w:kern w:val="0"/>
          <w:szCs w:val="21"/>
          <w:lang w:bidi="ar"/>
        </w:rPr>
        <w:t>）需中止合同的其他情形。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15.3</w:t>
      </w:r>
      <w:r>
        <w:rPr>
          <w:rFonts w:ascii="新宋体" w:eastAsia="新宋体" w:hAnsi="新宋体" w:cs="新宋体" w:hint="eastAsia"/>
          <w:kern w:val="0"/>
          <w:szCs w:val="21"/>
          <w:lang w:bidi="ar"/>
        </w:rPr>
        <w:t>合同的终止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合同履行过程中，乙方出现以下情形之一的，甲方有权解除合同并要求乙方承担由此给甲方造成的损失。</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）因配送食品质量问题引发重大食品安全事故的；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lastRenderedPageBreak/>
        <w:t>（</w:t>
      </w:r>
      <w:r>
        <w:rPr>
          <w:rFonts w:ascii="新宋体" w:eastAsia="新宋体" w:hAnsi="新宋体" w:cs="新宋体" w:hint="eastAsia"/>
          <w:kern w:val="0"/>
          <w:szCs w:val="21"/>
          <w:lang w:bidi="ar"/>
        </w:rPr>
        <w:t>2</w:t>
      </w:r>
      <w:r>
        <w:rPr>
          <w:rFonts w:ascii="新宋体" w:eastAsia="新宋体" w:hAnsi="新宋体" w:cs="新宋体" w:hint="eastAsia"/>
          <w:kern w:val="0"/>
          <w:szCs w:val="21"/>
          <w:lang w:bidi="ar"/>
        </w:rPr>
        <w:t>）配送假冒伪劣食品行为两次以上（含两次）的；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）连续两次考核结果低于</w:t>
      </w:r>
      <w:r>
        <w:rPr>
          <w:rFonts w:ascii="新宋体" w:eastAsia="新宋体" w:hAnsi="新宋体" w:cs="新宋体" w:hint="eastAsia"/>
          <w:kern w:val="0"/>
          <w:szCs w:val="21"/>
          <w:lang w:bidi="ar"/>
        </w:rPr>
        <w:t>80</w:t>
      </w:r>
      <w:r>
        <w:rPr>
          <w:rFonts w:ascii="新宋体" w:eastAsia="新宋体" w:hAnsi="新宋体" w:cs="新宋体" w:hint="eastAsia"/>
          <w:kern w:val="0"/>
          <w:szCs w:val="21"/>
          <w:lang w:bidi="ar"/>
        </w:rPr>
        <w:t>分（含</w:t>
      </w:r>
      <w:r>
        <w:rPr>
          <w:rFonts w:ascii="新宋体" w:eastAsia="新宋体" w:hAnsi="新宋体" w:cs="新宋体" w:hint="eastAsia"/>
          <w:kern w:val="0"/>
          <w:szCs w:val="21"/>
          <w:lang w:bidi="ar"/>
        </w:rPr>
        <w:t>80</w:t>
      </w:r>
      <w:r>
        <w:rPr>
          <w:rFonts w:ascii="新宋体" w:eastAsia="新宋体" w:hAnsi="新宋体" w:cs="新宋体" w:hint="eastAsia"/>
          <w:kern w:val="0"/>
          <w:szCs w:val="21"/>
          <w:lang w:bidi="ar"/>
        </w:rPr>
        <w:t>分）的；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4</w:t>
      </w:r>
      <w:r>
        <w:rPr>
          <w:rFonts w:ascii="新宋体" w:eastAsia="新宋体" w:hAnsi="新宋体" w:cs="新宋体" w:hint="eastAsia"/>
          <w:kern w:val="0"/>
          <w:szCs w:val="21"/>
          <w:lang w:bidi="ar"/>
        </w:rPr>
        <w:t>）存在严重安全隐患整改不到位的；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5</w:t>
      </w:r>
      <w:r>
        <w:rPr>
          <w:rFonts w:ascii="新宋体" w:eastAsia="新宋体" w:hAnsi="新宋体" w:cs="新宋体" w:hint="eastAsia"/>
          <w:kern w:val="0"/>
          <w:szCs w:val="21"/>
          <w:lang w:bidi="ar"/>
        </w:rPr>
        <w:t>）存在给予回扣或者变相给予</w:t>
      </w:r>
      <w:r>
        <w:rPr>
          <w:rFonts w:ascii="新宋体" w:eastAsia="新宋体" w:hAnsi="新宋体" w:cs="新宋体" w:hint="eastAsia"/>
          <w:kern w:val="0"/>
          <w:szCs w:val="21"/>
          <w:lang w:bidi="ar"/>
        </w:rPr>
        <w:t>回扣等不廉洁行为的；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6</w:t>
      </w:r>
      <w:r>
        <w:rPr>
          <w:rFonts w:ascii="新宋体" w:eastAsia="新宋体" w:hAnsi="新宋体" w:cs="新宋体" w:hint="eastAsia"/>
          <w:kern w:val="0"/>
          <w:szCs w:val="21"/>
          <w:lang w:bidi="ar"/>
        </w:rPr>
        <w:t>）因不可抗力致使不能实现合同目的的；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7</w:t>
      </w:r>
      <w:r>
        <w:rPr>
          <w:rFonts w:ascii="新宋体" w:eastAsia="新宋体" w:hAnsi="新宋体" w:cs="新宋体" w:hint="eastAsia"/>
          <w:kern w:val="0"/>
          <w:szCs w:val="21"/>
          <w:lang w:bidi="ar"/>
        </w:rPr>
        <w:t>）未按合同约定履行构成根本性违约的；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8</w:t>
      </w:r>
      <w:r>
        <w:rPr>
          <w:rFonts w:ascii="新宋体" w:eastAsia="新宋体" w:hAnsi="新宋体" w:cs="新宋体" w:hint="eastAsia"/>
          <w:kern w:val="0"/>
          <w:szCs w:val="21"/>
          <w:lang w:bidi="ar"/>
        </w:rPr>
        <w:t>）需解除合同的其他情形。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15.4 </w:t>
      </w:r>
      <w:r>
        <w:rPr>
          <w:rFonts w:ascii="新宋体" w:eastAsia="新宋体" w:hAnsi="新宋体" w:cs="新宋体" w:hint="eastAsia"/>
          <w:kern w:val="0"/>
          <w:szCs w:val="21"/>
          <w:lang w:bidi="ar"/>
        </w:rPr>
        <w:t>涉及国家利益、社会公共利益的情形</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政府采购合同继续履行将损害国家利益和社会公共利益的，双方当事人应当变更、中止或者终止合同。有过错的一方应当承担赔偿责任，双方都有过错的，各自承担相应的责任。</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16. </w:t>
      </w:r>
      <w:r>
        <w:rPr>
          <w:rFonts w:ascii="新宋体" w:eastAsia="新宋体" w:hAnsi="新宋体" w:cs="新宋体" w:hint="eastAsia"/>
          <w:b/>
          <w:bCs/>
          <w:kern w:val="0"/>
          <w:szCs w:val="21"/>
          <w:lang w:bidi="ar"/>
        </w:rPr>
        <w:t>合同转让和分包</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本合同不允许转让和分包。</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17. </w:t>
      </w:r>
      <w:r>
        <w:rPr>
          <w:rFonts w:ascii="新宋体" w:eastAsia="新宋体" w:hAnsi="新宋体" w:cs="新宋体" w:hint="eastAsia"/>
          <w:b/>
          <w:bCs/>
          <w:kern w:val="0"/>
          <w:szCs w:val="21"/>
          <w:lang w:bidi="ar"/>
        </w:rPr>
        <w:t>违约责任</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17.1 </w:t>
      </w:r>
      <w:r>
        <w:rPr>
          <w:rFonts w:ascii="新宋体" w:eastAsia="新宋体" w:hAnsi="新宋体" w:cs="新宋体" w:hint="eastAsia"/>
          <w:kern w:val="0"/>
          <w:szCs w:val="21"/>
          <w:lang w:bidi="ar"/>
        </w:rPr>
        <w:t>除本合同另有约定外，乙方不履行合同义务或者履行合同义务不符合合同约定的，按每违反一次从应付款项中扣除合同总金额的百分之一（</w:t>
      </w:r>
      <w:r>
        <w:rPr>
          <w:rFonts w:ascii="新宋体" w:eastAsia="新宋体" w:hAnsi="新宋体" w:cs="新宋体" w:hint="eastAsia"/>
          <w:kern w:val="0"/>
          <w:szCs w:val="21"/>
          <w:lang w:bidi="ar"/>
        </w:rPr>
        <w:t>1%</w:t>
      </w:r>
      <w:r>
        <w:rPr>
          <w:rFonts w:ascii="新宋体" w:eastAsia="新宋体" w:hAnsi="新宋体" w:cs="新宋体" w:hint="eastAsia"/>
          <w:kern w:val="0"/>
          <w:szCs w:val="21"/>
          <w:lang w:bidi="ar"/>
        </w:rPr>
        <w:t>）作为违约金；此外，应当承担继续履行、采取补救措施或者赔偿损失等违约责任。</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乙方支付的上述违约金、赔偿金等不足以弥补甲方损失的，应继续承担赔偿责任。本合同约定的损失，包括但不限于：直接损失、调查取证费、诉讼费、律师费等。</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17.2 </w:t>
      </w:r>
      <w:r>
        <w:rPr>
          <w:rFonts w:ascii="新宋体" w:eastAsia="新宋体" w:hAnsi="新宋体" w:cs="新宋体" w:hint="eastAsia"/>
          <w:kern w:val="0"/>
          <w:szCs w:val="21"/>
          <w:lang w:bidi="ar"/>
        </w:rPr>
        <w:t>乙方没有按照时限要求提供货物或服务，且在甲方指定的延长期限内没有采取补救措施，甲方有权自行采取其他方式进行补救，乙方除按合同约定向甲方支付误期违约金外，另</w:t>
      </w:r>
      <w:r>
        <w:rPr>
          <w:rFonts w:ascii="新宋体" w:eastAsia="新宋体" w:hAnsi="新宋体" w:cs="新宋体" w:hint="eastAsia"/>
          <w:kern w:val="0"/>
          <w:szCs w:val="21"/>
          <w:lang w:bidi="ar"/>
        </w:rPr>
        <w:t>外甲方所发生的一切费用和甲方损失，甲方有权从应付的乙方的合同款项中扣除，不足扣除的乙方应另行支付。</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17.3 </w:t>
      </w:r>
      <w:r>
        <w:rPr>
          <w:rFonts w:ascii="新宋体" w:eastAsia="新宋体" w:hAnsi="新宋体" w:cs="新宋体" w:hint="eastAsia"/>
          <w:kern w:val="0"/>
          <w:szCs w:val="21"/>
          <w:lang w:bidi="ar"/>
        </w:rPr>
        <w:t>除应支付甲方违约金等外，甲方有权根据合同或有关部门出具的检验证书向乙方提出索赔。</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17.4 </w:t>
      </w:r>
      <w:r>
        <w:rPr>
          <w:rFonts w:ascii="新宋体" w:eastAsia="新宋体" w:hAnsi="新宋体" w:cs="新宋体" w:hint="eastAsia"/>
          <w:kern w:val="0"/>
          <w:szCs w:val="21"/>
          <w:lang w:bidi="ar"/>
        </w:rPr>
        <w:t>如果乙方对差异负有责任而甲方提出索赔，乙方同意按照下列方式解决索赔事宜：</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如果在甲方发出索赔通知后</w:t>
      </w:r>
      <w:r>
        <w:rPr>
          <w:rFonts w:ascii="新宋体" w:eastAsia="新宋体" w:hAnsi="新宋体" w:cs="新宋体" w:hint="eastAsia"/>
          <w:kern w:val="0"/>
          <w:szCs w:val="21"/>
          <w:lang w:bidi="ar"/>
        </w:rPr>
        <w:t>5</w:t>
      </w:r>
      <w:r>
        <w:rPr>
          <w:rFonts w:ascii="新宋体" w:eastAsia="新宋体" w:hAnsi="新宋体" w:cs="新宋体" w:hint="eastAsia"/>
          <w:kern w:val="0"/>
          <w:szCs w:val="21"/>
          <w:lang w:bidi="ar"/>
        </w:rPr>
        <w:t>个工作日内，乙方未作书面答复，上述索赔应视为已被乙方接受。如乙方未能在甲方发出索赔通知后</w:t>
      </w:r>
      <w:r>
        <w:rPr>
          <w:rFonts w:ascii="新宋体" w:eastAsia="新宋体" w:hAnsi="新宋体" w:cs="新宋体" w:hint="eastAsia"/>
          <w:kern w:val="0"/>
          <w:szCs w:val="21"/>
          <w:lang w:bidi="ar"/>
        </w:rPr>
        <w:t>5</w:t>
      </w:r>
      <w:r>
        <w:rPr>
          <w:rFonts w:ascii="新宋体" w:eastAsia="新宋体" w:hAnsi="新宋体" w:cs="新宋体" w:hint="eastAsia"/>
          <w:kern w:val="0"/>
          <w:szCs w:val="21"/>
          <w:lang w:bidi="ar"/>
        </w:rPr>
        <w:t>个工作日内或甲方同意的延长期限内着手解决索赔事宜，甲方有权从应付乙方的合同款项中扣除索赔金额。</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17.5 </w:t>
      </w:r>
      <w:r>
        <w:rPr>
          <w:rFonts w:ascii="新宋体" w:eastAsia="新宋体" w:hAnsi="新宋体" w:cs="新宋体" w:hint="eastAsia"/>
          <w:kern w:val="0"/>
          <w:szCs w:val="21"/>
          <w:lang w:bidi="ar"/>
        </w:rPr>
        <w:t>因政府采购监督管理部门处理投诉事项，书面通知甲方暂停采购活动的，或者询问或质疑事项可能影响中标结果的，导致甲方中止履行合同的情形，均不视为甲方违约。</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lastRenderedPageBreak/>
        <w:t xml:space="preserve">18. </w:t>
      </w:r>
      <w:r>
        <w:rPr>
          <w:rFonts w:ascii="新宋体" w:eastAsia="新宋体" w:hAnsi="新宋体" w:cs="新宋体" w:hint="eastAsia"/>
          <w:b/>
          <w:bCs/>
          <w:kern w:val="0"/>
          <w:szCs w:val="21"/>
          <w:lang w:bidi="ar"/>
        </w:rPr>
        <w:t>不可抗力</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18.1</w:t>
      </w:r>
      <w:r>
        <w:rPr>
          <w:rFonts w:ascii="新宋体" w:eastAsia="新宋体" w:hAnsi="新宋体" w:cs="新宋体" w:hint="eastAsia"/>
          <w:kern w:val="0"/>
          <w:szCs w:val="21"/>
          <w:lang w:bidi="ar"/>
        </w:rPr>
        <w:t>不可抗力是指合同双方不能预见、不能避免且不能克服的客观情况。</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18.2</w:t>
      </w:r>
      <w:r>
        <w:rPr>
          <w:rFonts w:ascii="新宋体" w:eastAsia="新宋体" w:hAnsi="新宋体" w:cs="新宋体" w:hint="eastAsia"/>
          <w:kern w:val="0"/>
          <w:szCs w:val="21"/>
          <w:lang w:bidi="ar"/>
        </w:rPr>
        <w:t>任何一方对由于不可抗力造成的部分或全部不能履行合同不承担违约责任。但迟延履行后发生不可抗力的，不能免除责任。</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18.3</w:t>
      </w:r>
      <w:r>
        <w:rPr>
          <w:rFonts w:ascii="新宋体" w:eastAsia="新宋体" w:hAnsi="新宋体" w:cs="新宋体" w:hint="eastAsia"/>
          <w:kern w:val="0"/>
          <w:szCs w:val="21"/>
          <w:lang w:bidi="ar"/>
        </w:rPr>
        <w:t>遇有不可抗力的一方，应及时将事件情况以书面形式告知另一方，并在事件发生后及时向另一方提交合同不能履行或部分不能履行或需要延期履行的详细</w:t>
      </w:r>
      <w:r>
        <w:rPr>
          <w:rFonts w:ascii="新宋体" w:eastAsia="新宋体" w:hAnsi="新宋体" w:cs="新宋体" w:hint="eastAsia"/>
          <w:kern w:val="0"/>
          <w:szCs w:val="21"/>
          <w:lang w:bidi="ar"/>
        </w:rPr>
        <w:t>报告，以及证明不可抗力发生及其持续时间的证据。</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19. </w:t>
      </w:r>
      <w:r>
        <w:rPr>
          <w:rFonts w:ascii="新宋体" w:eastAsia="新宋体" w:hAnsi="新宋体" w:cs="新宋体" w:hint="eastAsia"/>
          <w:b/>
          <w:bCs/>
          <w:kern w:val="0"/>
          <w:szCs w:val="21"/>
          <w:lang w:bidi="ar"/>
        </w:rPr>
        <w:t>税费</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与合同有关的一切税费，均按照中华人民共和国法律的相关规定执行。</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20. </w:t>
      </w:r>
      <w:r>
        <w:rPr>
          <w:rFonts w:ascii="新宋体" w:eastAsia="新宋体" w:hAnsi="新宋体" w:cs="新宋体" w:hint="eastAsia"/>
          <w:b/>
          <w:bCs/>
          <w:kern w:val="0"/>
          <w:szCs w:val="21"/>
          <w:lang w:bidi="ar"/>
        </w:rPr>
        <w:t>乙方破产</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因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21. </w:t>
      </w:r>
      <w:r>
        <w:rPr>
          <w:rFonts w:ascii="新宋体" w:eastAsia="新宋体" w:hAnsi="新宋体" w:cs="新宋体" w:hint="eastAsia"/>
          <w:b/>
          <w:bCs/>
          <w:kern w:val="0"/>
          <w:szCs w:val="21"/>
          <w:lang w:bidi="ar"/>
        </w:rPr>
        <w:t>合同争议的解决</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本合同履行过程中发生的任何争议，双方当事人均可通过和解或者调解解决；不愿和解、调解或者和解、调解不成的，直接向</w:t>
      </w:r>
      <w:r>
        <w:rPr>
          <w:rFonts w:ascii="新宋体" w:eastAsia="新宋体" w:hAnsi="新宋体" w:cs="新宋体" w:hint="eastAsia"/>
          <w:kern w:val="0"/>
          <w:szCs w:val="21"/>
          <w:lang w:bidi="ar"/>
        </w:rPr>
        <w:t>乐清市</w:t>
      </w:r>
      <w:r>
        <w:rPr>
          <w:rFonts w:ascii="新宋体" w:eastAsia="新宋体" w:hAnsi="新宋体" w:cs="新宋体" w:hint="eastAsia"/>
          <w:kern w:val="0"/>
          <w:szCs w:val="21"/>
          <w:lang w:bidi="ar"/>
        </w:rPr>
        <w:t>人民法院提起诉讼。</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22. </w:t>
      </w:r>
      <w:r>
        <w:rPr>
          <w:rFonts w:ascii="新宋体" w:eastAsia="新宋体" w:hAnsi="新宋体" w:cs="新宋体" w:hint="eastAsia"/>
          <w:b/>
          <w:bCs/>
          <w:kern w:val="0"/>
          <w:szCs w:val="21"/>
          <w:lang w:bidi="ar"/>
        </w:rPr>
        <w:t>通知和送达</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22.1 </w:t>
      </w:r>
      <w:r>
        <w:rPr>
          <w:rFonts w:ascii="新宋体" w:eastAsia="新宋体" w:hAnsi="新宋体" w:cs="新宋体" w:hint="eastAsia"/>
          <w:kern w:val="0"/>
          <w:szCs w:val="21"/>
          <w:lang w:bidi="ar"/>
        </w:rPr>
        <w:t>任何</w:t>
      </w:r>
      <w:proofErr w:type="gramStart"/>
      <w:r>
        <w:rPr>
          <w:rFonts w:ascii="新宋体" w:eastAsia="新宋体" w:hAnsi="新宋体" w:cs="新宋体" w:hint="eastAsia"/>
          <w:kern w:val="0"/>
          <w:szCs w:val="21"/>
          <w:lang w:bidi="ar"/>
        </w:rPr>
        <w:t>一</w:t>
      </w:r>
      <w:proofErr w:type="gramEnd"/>
      <w:r>
        <w:rPr>
          <w:rFonts w:ascii="新宋体" w:eastAsia="新宋体" w:hAnsi="新宋体" w:cs="新宋体" w:hint="eastAsia"/>
          <w:kern w:val="0"/>
          <w:szCs w:val="21"/>
          <w:lang w:bidi="ar"/>
        </w:rPr>
        <w:t>方向对方发出的通知、信件、数据电文等，应当发送至本合同尾部所列明的通讯地址、联系人、联系电话或电子邮箱。</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22.2 </w:t>
      </w:r>
      <w:r>
        <w:rPr>
          <w:rFonts w:ascii="新宋体" w:eastAsia="新宋体" w:hAnsi="新宋体" w:cs="新宋体" w:hint="eastAsia"/>
          <w:kern w:val="0"/>
          <w:szCs w:val="21"/>
          <w:lang w:bidi="ar"/>
        </w:rPr>
        <w:t>一方当事人变更名称、住所、联系人、联系电话或电子邮箱等信息的，应当在变更后</w:t>
      </w:r>
      <w:r>
        <w:rPr>
          <w:rFonts w:ascii="新宋体" w:eastAsia="新宋体" w:hAnsi="新宋体" w:cs="新宋体" w:hint="eastAsia"/>
          <w:kern w:val="0"/>
          <w:szCs w:val="21"/>
          <w:lang w:bidi="ar"/>
        </w:rPr>
        <w:t>3</w:t>
      </w:r>
      <w:r>
        <w:rPr>
          <w:rFonts w:ascii="新宋体" w:eastAsia="新宋体" w:hAnsi="新宋体" w:cs="新宋体" w:hint="eastAsia"/>
          <w:kern w:val="0"/>
          <w:szCs w:val="21"/>
          <w:lang w:bidi="ar"/>
        </w:rPr>
        <w:t>日内及时书面通知对方，对方实际收到变更通知前的送达仍为有效送达。</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22.3</w:t>
      </w:r>
      <w:r>
        <w:rPr>
          <w:rFonts w:ascii="新宋体" w:eastAsia="新宋体" w:hAnsi="新宋体" w:cs="新宋体" w:hint="eastAsia"/>
          <w:kern w:val="0"/>
          <w:szCs w:val="21"/>
          <w:lang w:bidi="ar"/>
        </w:rPr>
        <w:t>一方给另一方的通知均应采用书面形式，传真或快递送到本合同中规定的对方的地址和办理签收手续。</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22.4</w:t>
      </w:r>
      <w:r>
        <w:rPr>
          <w:rFonts w:ascii="新宋体" w:eastAsia="新宋体" w:hAnsi="新宋体" w:cs="新宋体" w:hint="eastAsia"/>
          <w:kern w:val="0"/>
          <w:szCs w:val="21"/>
          <w:lang w:bidi="ar"/>
        </w:rPr>
        <w:t>以当面交付方式送达的，交付之时视为送达；以电子邮件方式送达的，发出电子邮件之时视为送达；以传真方式送达的</w:t>
      </w:r>
      <w:r>
        <w:rPr>
          <w:rFonts w:ascii="新宋体" w:eastAsia="新宋体" w:hAnsi="新宋体" w:cs="新宋体" w:hint="eastAsia"/>
          <w:kern w:val="0"/>
          <w:szCs w:val="21"/>
          <w:lang w:bidi="ar"/>
        </w:rPr>
        <w:t>，发出传真之时视为送达；以邮寄方式送达的，邮件挂号寄出或者交邮之日之次日视为送达。</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23. </w:t>
      </w:r>
      <w:r>
        <w:rPr>
          <w:rFonts w:ascii="新宋体" w:eastAsia="新宋体" w:hAnsi="新宋体" w:cs="新宋体" w:hint="eastAsia"/>
          <w:b/>
          <w:bCs/>
          <w:kern w:val="0"/>
          <w:szCs w:val="21"/>
          <w:lang w:bidi="ar"/>
        </w:rPr>
        <w:t>法律适用</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 xml:space="preserve">23.1 </w:t>
      </w:r>
      <w:r>
        <w:rPr>
          <w:rFonts w:ascii="新宋体" w:eastAsia="新宋体" w:hAnsi="新宋体" w:cs="新宋体" w:hint="eastAsia"/>
          <w:kern w:val="0"/>
          <w:szCs w:val="21"/>
          <w:lang w:bidi="ar"/>
        </w:rPr>
        <w:t>本合同的订立、生效、解释、履行及与本合同有关的争议解决，均适用法律、行政法规。</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lastRenderedPageBreak/>
        <w:t xml:space="preserve">23.2 </w:t>
      </w:r>
      <w:r>
        <w:rPr>
          <w:rFonts w:ascii="新宋体" w:eastAsia="新宋体" w:hAnsi="新宋体" w:cs="新宋体" w:hint="eastAsia"/>
          <w:kern w:val="0"/>
          <w:szCs w:val="21"/>
          <w:lang w:bidi="ar"/>
        </w:rPr>
        <w:t>本合同条款与法律、行政法规的强制性规定不一致的，双方当事人应按照法律、行政法规的强制性规定修改本合同的相关条款。</w:t>
      </w:r>
    </w:p>
    <w:p w:rsidR="007A0A02" w:rsidRDefault="00DD3580">
      <w:pPr>
        <w:widowControl/>
        <w:spacing w:line="360" w:lineRule="auto"/>
        <w:ind w:firstLineChars="200" w:firstLine="422"/>
        <w:rPr>
          <w:rFonts w:ascii="新宋体" w:eastAsia="新宋体" w:hAnsi="新宋体" w:cs="新宋体"/>
          <w:b/>
          <w:bCs/>
          <w:kern w:val="0"/>
          <w:szCs w:val="21"/>
          <w:lang w:bidi="ar"/>
        </w:rPr>
      </w:pPr>
      <w:r>
        <w:rPr>
          <w:rFonts w:ascii="新宋体" w:eastAsia="新宋体" w:hAnsi="新宋体" w:cs="新宋体" w:hint="eastAsia"/>
          <w:b/>
          <w:bCs/>
          <w:kern w:val="0"/>
          <w:szCs w:val="21"/>
          <w:lang w:bidi="ar"/>
        </w:rPr>
        <w:t xml:space="preserve">24. </w:t>
      </w:r>
      <w:r>
        <w:rPr>
          <w:rFonts w:ascii="新宋体" w:eastAsia="新宋体" w:hAnsi="新宋体" w:cs="新宋体" w:hint="eastAsia"/>
          <w:b/>
          <w:bCs/>
          <w:kern w:val="0"/>
          <w:szCs w:val="21"/>
          <w:lang w:bidi="ar"/>
        </w:rPr>
        <w:t>合同效力</w:t>
      </w:r>
      <w:r>
        <w:rPr>
          <w:rFonts w:ascii="新宋体" w:eastAsia="新宋体" w:hAnsi="新宋体" w:cs="新宋体" w:hint="eastAsia"/>
          <w:b/>
          <w:bCs/>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本合同一式陆份，甲乙双方各叁份，每份均具有同等法律效力。本合同自双方当事人盖章并签字时生效。</w:t>
      </w:r>
      <w:r>
        <w:rPr>
          <w:rFonts w:ascii="新宋体" w:eastAsia="新宋体" w:hAnsi="新宋体" w:cs="新宋体" w:hint="eastAsia"/>
          <w:kern w:val="0"/>
          <w:szCs w:val="21"/>
          <w:lang w:bidi="ar"/>
        </w:rPr>
        <w:t xml:space="preserve"> </w:t>
      </w:r>
    </w:p>
    <w:p w:rsidR="007A0A02" w:rsidRDefault="007A0A02" w:rsidP="00563F92">
      <w:pPr>
        <w:pStyle w:val="a6"/>
        <w:rPr>
          <w:rFonts w:ascii="新宋体" w:eastAsia="新宋体" w:hAnsi="新宋体" w:cs="新宋体"/>
          <w:color w:val="auto"/>
          <w:kern w:val="0"/>
          <w:lang w:bidi="ar"/>
        </w:rPr>
      </w:pPr>
    </w:p>
    <w:p w:rsidR="007A0A02" w:rsidRDefault="007A0A02" w:rsidP="00563F92">
      <w:pPr>
        <w:pStyle w:val="a6"/>
        <w:rPr>
          <w:rFonts w:ascii="新宋体" w:eastAsia="新宋体" w:hAnsi="新宋体" w:cs="新宋体"/>
          <w:color w:val="auto"/>
          <w:kern w:val="0"/>
          <w:lang w:bidi="ar"/>
        </w:rPr>
      </w:pPr>
    </w:p>
    <w:p w:rsidR="007A0A02" w:rsidRDefault="007A0A02" w:rsidP="00563F92">
      <w:pPr>
        <w:pStyle w:val="a6"/>
        <w:rPr>
          <w:rFonts w:ascii="新宋体" w:eastAsia="新宋体" w:hAnsi="新宋体" w:cs="新宋体"/>
          <w:color w:val="auto"/>
          <w:kern w:val="0"/>
          <w:lang w:bidi="ar"/>
        </w:rPr>
      </w:pPr>
    </w:p>
    <w:p w:rsidR="007A0A02" w:rsidRDefault="007A0A02" w:rsidP="00563F92">
      <w:pPr>
        <w:pStyle w:val="a6"/>
        <w:rPr>
          <w:rFonts w:ascii="新宋体" w:eastAsia="新宋体" w:hAnsi="新宋体" w:cs="新宋体"/>
          <w:color w:val="auto"/>
          <w:kern w:val="0"/>
          <w:lang w:bidi="ar"/>
        </w:rPr>
      </w:pPr>
    </w:p>
    <w:p w:rsidR="007A0A02" w:rsidRDefault="007A0A02" w:rsidP="00563F92">
      <w:pPr>
        <w:pStyle w:val="a6"/>
        <w:rPr>
          <w:rFonts w:ascii="新宋体" w:eastAsia="新宋体" w:hAnsi="新宋体" w:cs="新宋体"/>
          <w:color w:val="auto"/>
          <w:kern w:val="0"/>
          <w:lang w:bidi="ar"/>
        </w:rPr>
      </w:pPr>
    </w:p>
    <w:p w:rsidR="007A0A02" w:rsidRDefault="007A0A02">
      <w:pPr>
        <w:widowControl/>
        <w:spacing w:line="360" w:lineRule="auto"/>
        <w:ind w:firstLineChars="200" w:firstLine="422"/>
        <w:rPr>
          <w:rFonts w:ascii="新宋体" w:eastAsia="新宋体" w:hAnsi="新宋体" w:cs="新宋体"/>
          <w:b/>
          <w:bCs/>
          <w:kern w:val="0"/>
          <w:szCs w:val="21"/>
          <w:lang w:bidi="ar"/>
        </w:rPr>
      </w:pPr>
    </w:p>
    <w:p w:rsidR="007A0A02" w:rsidRDefault="00DD3580">
      <w:pPr>
        <w:widowControl/>
        <w:spacing w:line="360" w:lineRule="auto"/>
        <w:ind w:firstLineChars="200" w:firstLine="422"/>
        <w:rPr>
          <w:rFonts w:ascii="新宋体" w:eastAsia="新宋体" w:hAnsi="新宋体" w:cs="新宋体"/>
          <w:szCs w:val="21"/>
        </w:rPr>
      </w:pPr>
      <w:r>
        <w:rPr>
          <w:rFonts w:ascii="新宋体" w:eastAsia="新宋体" w:hAnsi="新宋体" w:cs="新宋体" w:hint="eastAsia"/>
          <w:b/>
          <w:bCs/>
          <w:kern w:val="0"/>
          <w:szCs w:val="21"/>
          <w:lang w:bidi="ar"/>
        </w:rPr>
        <w:t>甲方名称（公章）</w:t>
      </w: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 xml:space="preserve">                  </w:t>
      </w:r>
      <w:r>
        <w:rPr>
          <w:rFonts w:ascii="新宋体" w:eastAsia="新宋体" w:hAnsi="新宋体" w:cs="新宋体" w:hint="eastAsia"/>
          <w:b/>
          <w:bCs/>
          <w:kern w:val="0"/>
          <w:szCs w:val="21"/>
          <w:lang w:bidi="ar"/>
        </w:rPr>
        <w:t>乙方名称（公章）</w:t>
      </w: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szCs w:val="21"/>
        </w:rPr>
      </w:pPr>
      <w:r>
        <w:rPr>
          <w:rFonts w:ascii="新宋体" w:eastAsia="新宋体" w:hAnsi="新宋体" w:cs="新宋体" w:hint="eastAsia"/>
          <w:kern w:val="0"/>
          <w:szCs w:val="21"/>
          <w:lang w:bidi="ar"/>
        </w:rPr>
        <w:t>统一社会信用代码：</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统一社会信用代码或身份证号码：</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szCs w:val="21"/>
        </w:rPr>
      </w:pPr>
      <w:r>
        <w:rPr>
          <w:rFonts w:ascii="新宋体" w:eastAsia="新宋体" w:hAnsi="新宋体" w:cs="新宋体" w:hint="eastAsia"/>
          <w:kern w:val="0"/>
          <w:szCs w:val="21"/>
          <w:lang w:bidi="ar"/>
        </w:rPr>
        <w:t>住所：</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住所：</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szCs w:val="21"/>
        </w:rPr>
      </w:pPr>
      <w:r>
        <w:rPr>
          <w:rFonts w:ascii="新宋体" w:eastAsia="新宋体" w:hAnsi="新宋体" w:cs="新宋体" w:hint="eastAsia"/>
          <w:kern w:val="0"/>
          <w:szCs w:val="21"/>
          <w:lang w:bidi="ar"/>
        </w:rPr>
        <w:t>法定代表人或授权代表（签字）：</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法定代表人或授权代表（签字）</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szCs w:val="21"/>
        </w:rPr>
      </w:pPr>
      <w:r>
        <w:rPr>
          <w:rFonts w:ascii="新宋体" w:eastAsia="新宋体" w:hAnsi="新宋体" w:cs="新宋体" w:hint="eastAsia"/>
          <w:kern w:val="0"/>
          <w:szCs w:val="21"/>
          <w:lang w:bidi="ar"/>
        </w:rPr>
        <w:t>联系人：</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联系人：</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约定送达地址：</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约定送达地址：</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邮政编码：</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邮政编码：</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电话</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电话</w:t>
      </w:r>
      <w:r>
        <w:rPr>
          <w:rFonts w:ascii="新宋体" w:eastAsia="新宋体" w:hAnsi="新宋体" w:cs="新宋体" w:hint="eastAsia"/>
          <w:kern w:val="0"/>
          <w:szCs w:val="21"/>
          <w:lang w:bidi="ar"/>
        </w:rPr>
        <w:t xml:space="preserve">: </w:t>
      </w:r>
    </w:p>
    <w:p w:rsidR="007A0A02" w:rsidRDefault="00DD3580">
      <w:pPr>
        <w:widowControl/>
        <w:spacing w:line="360" w:lineRule="auto"/>
        <w:ind w:firstLineChars="200"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传真</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传真</w:t>
      </w:r>
      <w:r>
        <w:rPr>
          <w:rFonts w:ascii="新宋体" w:eastAsia="新宋体" w:hAnsi="新宋体" w:cs="新宋体" w:hint="eastAsia"/>
          <w:kern w:val="0"/>
          <w:szCs w:val="21"/>
          <w:lang w:bidi="ar"/>
        </w:rPr>
        <w:t xml:space="preserve">: </w:t>
      </w:r>
    </w:p>
    <w:p w:rsidR="007A0A02" w:rsidRDefault="00DD3580">
      <w:pPr>
        <w:spacing w:line="440" w:lineRule="exact"/>
        <w:ind w:firstLine="420"/>
        <w:rPr>
          <w:rFonts w:ascii="新宋体" w:eastAsia="新宋体" w:hAnsi="新宋体" w:cs="新宋体"/>
          <w:kern w:val="0"/>
          <w:szCs w:val="21"/>
          <w:lang w:bidi="ar"/>
        </w:rPr>
      </w:pPr>
      <w:r>
        <w:rPr>
          <w:rFonts w:ascii="新宋体" w:eastAsia="新宋体" w:hAnsi="新宋体" w:cs="新宋体" w:hint="eastAsia"/>
          <w:kern w:val="0"/>
          <w:szCs w:val="21"/>
          <w:lang w:bidi="ar"/>
        </w:rPr>
        <w:t>电子邮箱：</w:t>
      </w:r>
      <w:r>
        <w:rPr>
          <w:rFonts w:ascii="新宋体" w:eastAsia="新宋体" w:hAnsi="新宋体" w:cs="新宋体" w:hint="eastAsia"/>
          <w:kern w:val="0"/>
          <w:szCs w:val="21"/>
          <w:lang w:bidi="ar"/>
        </w:rPr>
        <w:t xml:space="preserve">                          </w:t>
      </w:r>
      <w:r>
        <w:rPr>
          <w:rFonts w:ascii="新宋体" w:eastAsia="新宋体" w:hAnsi="新宋体" w:cs="新宋体" w:hint="eastAsia"/>
          <w:kern w:val="0"/>
          <w:szCs w:val="21"/>
          <w:lang w:bidi="ar"/>
        </w:rPr>
        <w:t>电子邮箱：</w:t>
      </w: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7A0A02">
      <w:pPr>
        <w:spacing w:line="440" w:lineRule="exact"/>
        <w:ind w:firstLine="420"/>
        <w:rPr>
          <w:rFonts w:ascii="新宋体" w:eastAsia="新宋体" w:hAnsi="新宋体" w:cs="新宋体"/>
          <w:szCs w:val="21"/>
        </w:rPr>
      </w:pPr>
    </w:p>
    <w:p w:rsidR="007A0A02" w:rsidRDefault="00DD3580">
      <w:pPr>
        <w:spacing w:line="440" w:lineRule="exact"/>
        <w:ind w:firstLine="420"/>
      </w:pPr>
      <w:r>
        <w:rPr>
          <w:rFonts w:ascii="新宋体" w:eastAsia="新宋体" w:hAnsi="新宋体" w:cs="新宋体" w:hint="eastAsia"/>
          <w:szCs w:val="21"/>
        </w:rPr>
        <w:lastRenderedPageBreak/>
        <w:t xml:space="preserve">  </w:t>
      </w:r>
      <w:r>
        <w:rPr>
          <w:rFonts w:ascii="宋体" w:hAnsi="宋体" w:cs="hakuyoxingshu7000" w:hint="eastAsia"/>
          <w:sz w:val="22"/>
        </w:rPr>
        <w:t xml:space="preserve">     </w:t>
      </w:r>
      <w:bookmarkStart w:id="34" w:name="_Toc9486"/>
    </w:p>
    <w:p w:rsidR="007A0A02" w:rsidRDefault="00DD3580">
      <w:pPr>
        <w:pStyle w:val="1"/>
        <w:jc w:val="center"/>
      </w:pPr>
      <w:r>
        <w:rPr>
          <w:rFonts w:hint="eastAsia"/>
        </w:rPr>
        <w:t>第五章　投标文件格式</w:t>
      </w:r>
      <w:bookmarkEnd w:id="34"/>
    </w:p>
    <w:p w:rsidR="007A0A02" w:rsidRDefault="00DD3580">
      <w:pPr>
        <w:spacing w:line="360" w:lineRule="auto"/>
        <w:ind w:firstLineChars="200" w:firstLine="420"/>
        <w:rPr>
          <w:rFonts w:ascii="Times New Roman" w:hAnsi="Times New Roman"/>
          <w:szCs w:val="21"/>
        </w:rPr>
      </w:pPr>
      <w:r>
        <w:rPr>
          <w:rFonts w:ascii="Times New Roman" w:hAnsi="Times New Roman"/>
          <w:szCs w:val="21"/>
        </w:rPr>
        <w:t>投标人必须按下列文本格式，如实提供具有法律效力的资格证明文件和真实有效的其他文件资料，任何不按下列文本格式提供或有实质性变更将由投标人承担风险。</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投标人应严格按照本章规定填写和提交全部格式文件以及其他有关资料，混乱的编排导致投标文件被误读或查找不到，后果由投标人承担。</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所附表格中要求回答的全部问题和信息都必须正面回答。</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资格声明文件的签字人应保证全部声明和问题的回答是真实的和准确的。</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评标委员会将应用投标人提交的资料并根据自己的判断，决定投标人履行合同的合格性及能力。</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全部文件应按投标人须知中规定的语言提交。</w:t>
      </w:r>
    </w:p>
    <w:p w:rsidR="007A0A02" w:rsidRDefault="00DD3580">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以下格式文件为要求填写内容的固定格式，投标人不得擅自修改格式，其他未提供格式的文件和资料由投标人自行设计编制格式填写。</w:t>
      </w:r>
    </w:p>
    <w:p w:rsidR="007A0A02" w:rsidRDefault="007A0A02" w:rsidP="00563F92">
      <w:pPr>
        <w:adjustRightInd w:val="0"/>
        <w:snapToGrid w:val="0"/>
        <w:spacing w:beforeLines="20" w:before="62" w:after="4" w:line="360" w:lineRule="auto"/>
        <w:ind w:firstLineChars="200" w:firstLine="422"/>
        <w:jc w:val="center"/>
        <w:rPr>
          <w:b/>
          <w:bCs/>
        </w:rPr>
      </w:pPr>
    </w:p>
    <w:p w:rsidR="007A0A02" w:rsidRDefault="007A0A02">
      <w:pPr>
        <w:ind w:firstLineChars="200" w:firstLine="422"/>
        <w:jc w:val="center"/>
        <w:rPr>
          <w:b/>
          <w:bCs/>
        </w:rPr>
      </w:pPr>
    </w:p>
    <w:p w:rsidR="007A0A02" w:rsidRDefault="007A0A02"/>
    <w:p w:rsidR="007A0A02" w:rsidRDefault="007A0A02">
      <w:pPr>
        <w:rPr>
          <w:b/>
          <w:bCs/>
        </w:rPr>
      </w:pPr>
    </w:p>
    <w:p w:rsidR="007A0A02" w:rsidRDefault="00DD3580">
      <w:pPr>
        <w:adjustRightInd w:val="0"/>
        <w:snapToGrid w:val="0"/>
        <w:spacing w:line="360" w:lineRule="auto"/>
        <w:jc w:val="center"/>
        <w:rPr>
          <w:b/>
          <w:bCs/>
        </w:rPr>
      </w:pPr>
      <w:r>
        <w:rPr>
          <w:rFonts w:hint="eastAsia"/>
          <w:b/>
          <w:bCs/>
        </w:rPr>
        <w:br w:type="page"/>
      </w:r>
    </w:p>
    <w:p w:rsidR="007A0A02" w:rsidRDefault="007A0A02">
      <w:pPr>
        <w:spacing w:line="600" w:lineRule="auto"/>
        <w:jc w:val="center"/>
        <w:rPr>
          <w:rFonts w:ascii="宋体" w:hAnsi="宋体"/>
          <w:b/>
          <w:kern w:val="0"/>
          <w:sz w:val="44"/>
          <w:szCs w:val="44"/>
        </w:rPr>
      </w:pPr>
    </w:p>
    <w:p w:rsidR="007A0A02" w:rsidRDefault="007A0A02">
      <w:pPr>
        <w:spacing w:line="600" w:lineRule="auto"/>
        <w:jc w:val="center"/>
        <w:rPr>
          <w:rFonts w:ascii="华文中宋" w:eastAsia="华文中宋" w:hAnsi="华文中宋" w:cs="华文中宋"/>
          <w:bCs/>
          <w:kern w:val="0"/>
          <w:sz w:val="32"/>
          <w:szCs w:val="32"/>
        </w:rPr>
      </w:pPr>
    </w:p>
    <w:p w:rsidR="007A0A02" w:rsidRDefault="00DD3580">
      <w:pPr>
        <w:spacing w:line="60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投标文件</w:t>
      </w:r>
    </w:p>
    <w:p w:rsidR="007A0A02" w:rsidRDefault="00DD3580">
      <w:pPr>
        <w:pStyle w:val="20"/>
        <w:jc w:val="center"/>
        <w:rPr>
          <w:b w:val="0"/>
          <w:bCs/>
        </w:rPr>
      </w:pPr>
      <w:bookmarkStart w:id="35" w:name="_Toc31655"/>
      <w:r>
        <w:rPr>
          <w:rFonts w:hint="eastAsia"/>
          <w:b w:val="0"/>
          <w:bCs/>
        </w:rPr>
        <w:t>商务部分</w:t>
      </w:r>
      <w:bookmarkEnd w:id="35"/>
    </w:p>
    <w:p w:rsidR="007A0A02" w:rsidRDefault="007A0A02">
      <w:pPr>
        <w:spacing w:line="360" w:lineRule="auto"/>
        <w:ind w:firstLineChars="200" w:firstLine="640"/>
        <w:jc w:val="center"/>
        <w:rPr>
          <w:rFonts w:ascii="宋体" w:hAnsi="宋体"/>
          <w:kern w:val="0"/>
          <w:sz w:val="32"/>
          <w:szCs w:val="32"/>
        </w:rPr>
      </w:pPr>
    </w:p>
    <w:p w:rsidR="007A0A02" w:rsidRDefault="00DD3580">
      <w:pPr>
        <w:spacing w:line="360" w:lineRule="auto"/>
        <w:jc w:val="center"/>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（填写正本或副本）</w:t>
      </w:r>
    </w:p>
    <w:p w:rsidR="007A0A02" w:rsidRDefault="007A0A02">
      <w:pPr>
        <w:spacing w:line="360" w:lineRule="auto"/>
        <w:ind w:firstLineChars="200" w:firstLine="480"/>
        <w:jc w:val="center"/>
        <w:rPr>
          <w:rFonts w:ascii="方正小标宋简体" w:eastAsia="方正小标宋简体" w:hAnsi="方正小标宋简体" w:cs="方正小标宋简体"/>
          <w:bCs/>
          <w:kern w:val="0"/>
          <w:sz w:val="24"/>
          <w:szCs w:val="24"/>
        </w:rPr>
      </w:pP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项目名称：</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项目编号：</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所投采购包：</w:t>
      </w:r>
      <w:r>
        <w:rPr>
          <w:rFonts w:ascii="方正小标宋简体" w:eastAsia="方正小标宋简体" w:hAnsi="方正小标宋简体" w:cs="方正小标宋简体" w:hint="eastAsia"/>
          <w:bCs/>
          <w:kern w:val="0"/>
          <w:sz w:val="24"/>
          <w:szCs w:val="24"/>
          <w:u w:val="single"/>
        </w:rPr>
        <w:t xml:space="preserve">             </w:t>
      </w:r>
    </w:p>
    <w:p w:rsidR="007A0A02" w:rsidRDefault="007A0A02">
      <w:pPr>
        <w:spacing w:line="360" w:lineRule="auto"/>
        <w:ind w:leftChars="700" w:left="1470" w:firstLineChars="200" w:firstLine="480"/>
        <w:jc w:val="center"/>
        <w:rPr>
          <w:rFonts w:ascii="方正小标宋简体" w:eastAsia="方正小标宋简体" w:hAnsi="方正小标宋简体" w:cs="方正小标宋简体"/>
          <w:bCs/>
          <w:kern w:val="0"/>
          <w:sz w:val="24"/>
          <w:szCs w:val="24"/>
        </w:rPr>
      </w:pP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投标人：</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日</w:t>
      </w:r>
      <w:r>
        <w:rPr>
          <w:rFonts w:ascii="方正小标宋简体" w:eastAsia="方正小标宋简体" w:hAnsi="方正小标宋简体" w:cs="方正小标宋简体" w:hint="eastAsia"/>
          <w:bCs/>
          <w:kern w:val="0"/>
          <w:sz w:val="24"/>
          <w:szCs w:val="24"/>
        </w:rPr>
        <w:t xml:space="preserve">  </w:t>
      </w:r>
      <w:r>
        <w:rPr>
          <w:rFonts w:ascii="方正小标宋简体" w:eastAsia="方正小标宋简体" w:hAnsi="方正小标宋简体" w:cs="方正小标宋简体" w:hint="eastAsia"/>
          <w:bCs/>
          <w:kern w:val="0"/>
          <w:sz w:val="24"/>
          <w:szCs w:val="24"/>
        </w:rPr>
        <w:t>期：</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widowControl/>
        <w:jc w:val="left"/>
        <w:rPr>
          <w:rFonts w:ascii="宋体" w:hAnsi="宋体" w:cs="宋体"/>
          <w:b/>
          <w:bCs/>
          <w:sz w:val="36"/>
          <w:szCs w:val="36"/>
        </w:rPr>
      </w:pPr>
      <w:r>
        <w:rPr>
          <w:rFonts w:ascii="宋体" w:hAnsi="宋体" w:cs="宋体"/>
          <w:b/>
          <w:bCs/>
          <w:sz w:val="36"/>
          <w:szCs w:val="36"/>
        </w:rPr>
        <w:br w:type="page"/>
      </w:r>
    </w:p>
    <w:p w:rsidR="007A0A02" w:rsidRDefault="00DD3580">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lastRenderedPageBreak/>
        <w:t>格式</w:t>
      </w:r>
      <w:r>
        <w:rPr>
          <w:rFonts w:ascii="Times New Roman" w:hAnsi="Times New Roman"/>
          <w:b/>
          <w:bCs/>
          <w:sz w:val="28"/>
          <w:szCs w:val="28"/>
        </w:rPr>
        <w:t xml:space="preserve">1  </w:t>
      </w:r>
      <w:r>
        <w:rPr>
          <w:rFonts w:ascii="Times New Roman" w:hAnsi="Times New Roman"/>
          <w:b/>
          <w:bCs/>
          <w:sz w:val="28"/>
          <w:szCs w:val="28"/>
        </w:rPr>
        <w:t>授权委托书</w:t>
      </w:r>
    </w:p>
    <w:p w:rsidR="007A0A02" w:rsidRDefault="00DD3580">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t>1-1</w:t>
      </w:r>
      <w:r>
        <w:rPr>
          <w:rFonts w:ascii="Times New Roman" w:hAnsi="Times New Roman"/>
          <w:b/>
          <w:bCs/>
          <w:sz w:val="28"/>
          <w:szCs w:val="28"/>
        </w:rPr>
        <w:t>法定代表人授权委托书</w:t>
      </w:r>
    </w:p>
    <w:p w:rsidR="007A0A02" w:rsidRDefault="00DD3580">
      <w:pPr>
        <w:adjustRightInd w:val="0"/>
        <w:snapToGrid w:val="0"/>
        <w:spacing w:line="360" w:lineRule="auto"/>
        <w:jc w:val="center"/>
        <w:rPr>
          <w:rFonts w:ascii="宋体" w:hAnsi="宋体" w:cs="宋体"/>
          <w:b/>
          <w:bCs/>
          <w:sz w:val="24"/>
        </w:rPr>
      </w:pPr>
      <w:r>
        <w:rPr>
          <w:rFonts w:ascii="宋体" w:hAnsi="宋体" w:cs="宋体"/>
          <w:szCs w:val="21"/>
        </w:rPr>
        <w:t>(</w:t>
      </w:r>
      <w:r>
        <w:rPr>
          <w:rFonts w:ascii="宋体" w:hAnsi="宋体" w:cs="宋体" w:hint="eastAsia"/>
          <w:szCs w:val="21"/>
        </w:rPr>
        <w:t>适用于授权代表参加投标</w:t>
      </w:r>
      <w:r>
        <w:rPr>
          <w:rFonts w:ascii="宋体" w:hAnsi="宋体" w:cs="宋体"/>
          <w:szCs w:val="21"/>
        </w:rPr>
        <w:t>)</w:t>
      </w:r>
    </w:p>
    <w:p w:rsidR="007A0A02" w:rsidRDefault="007A0A02">
      <w:pPr>
        <w:pStyle w:val="a8"/>
        <w:rPr>
          <w:rFonts w:ascii="Times New Roman" w:eastAsia="仿宋_GB2312" w:hAnsi="Times New Roman"/>
        </w:rPr>
      </w:pPr>
    </w:p>
    <w:p w:rsidR="007A0A02" w:rsidRDefault="00DD3580">
      <w:pPr>
        <w:spacing w:line="360" w:lineRule="auto"/>
      </w:pPr>
      <w:r>
        <w:t>致</w:t>
      </w:r>
      <w:r>
        <w:t>____________(</w:t>
      </w:r>
      <w:r>
        <w:t>采购人或采购代理机构</w:t>
      </w:r>
      <w:r>
        <w:t>)</w:t>
      </w:r>
      <w:r>
        <w:t>：</w:t>
      </w:r>
    </w:p>
    <w:p w:rsidR="007A0A02" w:rsidRDefault="00DD3580">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本授权书声明：注册于</w:t>
      </w:r>
      <w:r>
        <w:rPr>
          <w:rFonts w:ascii="宋体" w:hAnsi="宋体" w:cs="宋体" w:hint="eastAsia"/>
          <w:szCs w:val="21"/>
        </w:rPr>
        <w:t>___________</w:t>
      </w:r>
      <w:r>
        <w:rPr>
          <w:rFonts w:ascii="宋体" w:hAnsi="宋体" w:cs="宋体" w:hint="eastAsia"/>
          <w:szCs w:val="21"/>
        </w:rPr>
        <w:t>（投标人住址）的</w:t>
      </w:r>
      <w:r>
        <w:rPr>
          <w:rFonts w:ascii="宋体" w:hAnsi="宋体" w:cs="宋体" w:hint="eastAsia"/>
          <w:szCs w:val="21"/>
        </w:rPr>
        <w:t>___________</w:t>
      </w:r>
      <w:r>
        <w:rPr>
          <w:rFonts w:ascii="宋体" w:hAnsi="宋体" w:cs="宋体" w:hint="eastAsia"/>
          <w:szCs w:val="21"/>
        </w:rPr>
        <w:t>（投标人名称）法定代表人</w:t>
      </w:r>
      <w:r>
        <w:rPr>
          <w:rFonts w:ascii="宋体" w:hAnsi="宋体" w:cs="宋体" w:hint="eastAsia"/>
          <w:szCs w:val="21"/>
        </w:rPr>
        <w:t>_______</w:t>
      </w:r>
      <w:r>
        <w:rPr>
          <w:rFonts w:ascii="宋体" w:hAnsi="宋体" w:cs="宋体" w:hint="eastAsia"/>
          <w:szCs w:val="21"/>
        </w:rPr>
        <w:t>（姓名、职务）代表本公司授权</w:t>
      </w:r>
      <w:r>
        <w:rPr>
          <w:rFonts w:ascii="宋体" w:hAnsi="宋体" w:cs="宋体" w:hint="eastAsia"/>
          <w:szCs w:val="21"/>
        </w:rPr>
        <w:t>_______</w:t>
      </w:r>
      <w:r>
        <w:rPr>
          <w:rFonts w:ascii="宋体" w:hAnsi="宋体" w:cs="宋体" w:hint="eastAsia"/>
          <w:szCs w:val="21"/>
        </w:rPr>
        <w:t>（被授权投标代表姓名、职务）为本公司的合法投标代表，就贵方组织的《</w:t>
      </w:r>
      <w:r>
        <w:rPr>
          <w:rFonts w:ascii="宋体" w:hAnsi="宋体" w:cs="宋体" w:hint="eastAsia"/>
          <w:szCs w:val="21"/>
          <w:u w:val="single"/>
        </w:rPr>
        <w:t xml:space="preserve">          </w:t>
      </w:r>
      <w:r>
        <w:rPr>
          <w:rFonts w:ascii="宋体" w:hAnsi="宋体" w:cs="宋体" w:hint="eastAsia"/>
          <w:szCs w:val="21"/>
          <w:u w:val="single"/>
        </w:rPr>
        <w:t>项目</w:t>
      </w:r>
      <w:r>
        <w:rPr>
          <w:rFonts w:ascii="宋体" w:hAnsi="宋体" w:cs="宋体" w:hint="eastAsia"/>
          <w:szCs w:val="21"/>
        </w:rPr>
        <w:t>》（项目编号：</w:t>
      </w:r>
      <w:r>
        <w:rPr>
          <w:rFonts w:ascii="宋体" w:hAnsi="宋体" w:cs="宋体" w:hint="eastAsia"/>
          <w:szCs w:val="21"/>
        </w:rPr>
        <w:t>_______</w:t>
      </w:r>
      <w:r>
        <w:rPr>
          <w:rFonts w:ascii="宋体" w:hAnsi="宋体" w:cs="宋体" w:hint="eastAsia"/>
          <w:szCs w:val="21"/>
        </w:rPr>
        <w:t>）投标、合同的执行，以本公司名义处理一切与之有关的事务。</w:t>
      </w:r>
    </w:p>
    <w:p w:rsidR="007A0A02" w:rsidRDefault="00DD3580">
      <w:pPr>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本授权书于</w:t>
      </w:r>
      <w:r>
        <w:rPr>
          <w:rFonts w:ascii="宋体" w:hAnsi="宋体" w:cs="宋体" w:hint="eastAsia"/>
          <w:szCs w:val="21"/>
        </w:rPr>
        <w:t>______</w:t>
      </w:r>
      <w:r>
        <w:rPr>
          <w:rFonts w:ascii="宋体" w:hAnsi="宋体" w:cs="宋体" w:hint="eastAsia"/>
          <w:szCs w:val="21"/>
        </w:rPr>
        <w:t>年</w:t>
      </w:r>
      <w:r>
        <w:rPr>
          <w:rFonts w:ascii="宋体" w:hAnsi="宋体" w:cs="宋体" w:hint="eastAsia"/>
          <w:szCs w:val="21"/>
        </w:rPr>
        <w:t>______</w:t>
      </w:r>
      <w:r>
        <w:rPr>
          <w:rFonts w:ascii="宋体" w:hAnsi="宋体" w:cs="宋体" w:hint="eastAsia"/>
          <w:szCs w:val="21"/>
        </w:rPr>
        <w:t>月</w:t>
      </w:r>
      <w:r>
        <w:rPr>
          <w:rFonts w:ascii="宋体" w:hAnsi="宋体" w:cs="宋体" w:hint="eastAsia"/>
          <w:szCs w:val="21"/>
        </w:rPr>
        <w:t>_____</w:t>
      </w:r>
      <w:r>
        <w:rPr>
          <w:rFonts w:ascii="宋体" w:hAnsi="宋体" w:cs="宋体" w:hint="eastAsia"/>
          <w:szCs w:val="21"/>
        </w:rPr>
        <w:t>日生效，特此声明。</w:t>
      </w:r>
    </w:p>
    <w:p w:rsidR="007A0A02" w:rsidRDefault="00DD3580">
      <w:pPr>
        <w:pStyle w:val="a8"/>
        <w:adjustRightInd w:val="0"/>
        <w:snapToGrid w:val="0"/>
        <w:spacing w:line="360" w:lineRule="auto"/>
        <w:ind w:firstLineChars="200" w:firstLine="420"/>
        <w:rPr>
          <w:rFonts w:hAnsi="宋体" w:cs="宋体"/>
        </w:rPr>
      </w:pPr>
      <w:r>
        <w:rPr>
          <w:rFonts w:hAnsi="宋体" w:cs="宋体" w:hint="eastAsia"/>
        </w:rPr>
        <w:t>被授权投标代表无转委托权。</w:t>
      </w:r>
    </w:p>
    <w:p w:rsidR="007A0A02" w:rsidRDefault="007A0A02">
      <w:pPr>
        <w:pStyle w:val="a8"/>
        <w:adjustRightInd w:val="0"/>
        <w:snapToGrid w:val="0"/>
        <w:spacing w:line="360" w:lineRule="auto"/>
        <w:rPr>
          <w:rFonts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9"/>
      </w:tblGrid>
      <w:tr w:rsidR="007A0A02">
        <w:trPr>
          <w:jc w:val="center"/>
        </w:trPr>
        <w:tc>
          <w:tcPr>
            <w:tcW w:w="7389" w:type="dxa"/>
            <w:vAlign w:val="center"/>
          </w:tcPr>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DD3580">
            <w:pPr>
              <w:pStyle w:val="a8"/>
              <w:adjustRightInd w:val="0"/>
              <w:snapToGrid w:val="0"/>
              <w:spacing w:line="360" w:lineRule="auto"/>
              <w:jc w:val="center"/>
              <w:rPr>
                <w:rFonts w:hAnsi="宋体" w:cs="宋体"/>
              </w:rPr>
            </w:pPr>
            <w:r>
              <w:rPr>
                <w:rFonts w:hAnsi="宋体" w:cs="宋体" w:hint="eastAsia"/>
                <w:b/>
              </w:rPr>
              <w:t>被授权投标代表</w:t>
            </w:r>
            <w:r>
              <w:rPr>
                <w:rFonts w:hAnsi="宋体" w:cs="宋体" w:hint="eastAsia"/>
              </w:rPr>
              <w:t>身份证复印件</w:t>
            </w: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tc>
      </w:tr>
    </w:tbl>
    <w:p w:rsidR="007A0A02" w:rsidRDefault="007A0A02">
      <w:pPr>
        <w:pStyle w:val="a8"/>
        <w:adjustRightInd w:val="0"/>
        <w:snapToGrid w:val="0"/>
        <w:spacing w:line="360" w:lineRule="auto"/>
        <w:jc w:val="left"/>
        <w:rPr>
          <w:rFonts w:hAnsi="宋体" w:cs="宋体"/>
        </w:rPr>
      </w:pPr>
    </w:p>
    <w:p w:rsidR="007A0A02" w:rsidRDefault="00DD3580">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投标人名称（公章）：</w:t>
      </w:r>
      <w:r>
        <w:rPr>
          <w:rFonts w:ascii="宋体" w:hAnsi="宋体" w:cs="宋体" w:hint="eastAsia"/>
          <w:szCs w:val="21"/>
        </w:rPr>
        <w:t>________________</w:t>
      </w:r>
    </w:p>
    <w:p w:rsidR="007A0A02" w:rsidRDefault="00DD3580">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法定代表人（签字或签章）：</w:t>
      </w:r>
      <w:r>
        <w:rPr>
          <w:rFonts w:ascii="宋体" w:hAnsi="宋体" w:cs="宋体" w:hint="eastAsia"/>
          <w:szCs w:val="21"/>
        </w:rPr>
        <w:t>________________</w:t>
      </w:r>
    </w:p>
    <w:p w:rsidR="007A0A02" w:rsidRDefault="00DD3580">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被授权投标代表（签字）：</w:t>
      </w:r>
      <w:r>
        <w:rPr>
          <w:rFonts w:ascii="宋体" w:hAnsi="宋体" w:cs="宋体" w:hint="eastAsia"/>
          <w:szCs w:val="21"/>
        </w:rPr>
        <w:t>________________</w:t>
      </w:r>
    </w:p>
    <w:p w:rsidR="007A0A02" w:rsidRDefault="00DD3580">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被授权投标代表联系电话：</w:t>
      </w:r>
      <w:r>
        <w:rPr>
          <w:rFonts w:ascii="宋体" w:hAnsi="宋体" w:cs="宋体" w:hint="eastAsia"/>
          <w:szCs w:val="21"/>
        </w:rPr>
        <w:t>____________</w:t>
      </w:r>
    </w:p>
    <w:p w:rsidR="007A0A02" w:rsidRDefault="00DD3580">
      <w:pPr>
        <w:tabs>
          <w:tab w:val="left" w:pos="1230"/>
        </w:tabs>
        <w:topLinePunct/>
        <w:autoSpaceDE w:val="0"/>
        <w:autoSpaceDN w:val="0"/>
        <w:adjustRightInd w:val="0"/>
        <w:snapToGrid w:val="0"/>
        <w:spacing w:line="360" w:lineRule="auto"/>
        <w:ind w:left="363"/>
        <w:rPr>
          <w:rFonts w:ascii="宋体" w:hAnsi="宋体" w:cs="宋体"/>
          <w:szCs w:val="21"/>
        </w:rPr>
      </w:pPr>
      <w:r>
        <w:rPr>
          <w:rFonts w:ascii="宋体" w:hAnsi="宋体" w:cs="宋体" w:hint="eastAsia"/>
          <w:szCs w:val="21"/>
        </w:rPr>
        <w:t>日期：</w:t>
      </w:r>
      <w:r>
        <w:rPr>
          <w:rFonts w:ascii="宋体" w:hAnsi="宋体" w:cs="宋体" w:hint="eastAsia"/>
          <w:szCs w:val="21"/>
        </w:rPr>
        <w:t>____________</w:t>
      </w:r>
    </w:p>
    <w:p w:rsidR="007A0A02" w:rsidRDefault="007A0A02">
      <w:pPr>
        <w:topLinePunct/>
        <w:autoSpaceDE w:val="0"/>
        <w:autoSpaceDN w:val="0"/>
        <w:adjustRightInd w:val="0"/>
        <w:snapToGrid w:val="0"/>
        <w:spacing w:line="360" w:lineRule="auto"/>
        <w:jc w:val="left"/>
        <w:rPr>
          <w:rFonts w:ascii="Times New Roman" w:hAnsi="Times New Roman"/>
        </w:rPr>
      </w:pPr>
    </w:p>
    <w:p w:rsidR="007A0A02" w:rsidRDefault="00DD3580">
      <w:pPr>
        <w:topLinePunct/>
        <w:autoSpaceDE w:val="0"/>
        <w:autoSpaceDN w:val="0"/>
        <w:adjustRightInd w:val="0"/>
        <w:snapToGrid w:val="0"/>
        <w:spacing w:line="360" w:lineRule="auto"/>
        <w:jc w:val="left"/>
        <w:rPr>
          <w:rFonts w:ascii="Times New Roman" w:hAnsi="Times New Roman"/>
          <w:i/>
          <w:iCs/>
        </w:rPr>
      </w:pPr>
      <w:r>
        <w:rPr>
          <w:rFonts w:ascii="Times New Roman" w:hAnsi="Times New Roman"/>
        </w:rPr>
        <w:t>特别说明：</w:t>
      </w:r>
    </w:p>
    <w:p w:rsidR="007A0A02" w:rsidRDefault="00DD3580">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Times New Roman" w:hAnsi="Times New Roman"/>
        </w:rPr>
        <w:t>1.</w:t>
      </w:r>
      <w:r>
        <w:rPr>
          <w:rFonts w:ascii="Times New Roman" w:hAnsi="Times New Roman"/>
        </w:rPr>
        <w:t>投标人如由被授权投标代表参与投标活动的，须同时提供《法定代表人授权委托书》和被授权投标代表身份证复印件</w:t>
      </w:r>
      <w:r>
        <w:rPr>
          <w:rFonts w:ascii="Times New Roman" w:hAnsi="Times New Roman"/>
          <w:bCs/>
          <w:szCs w:val="21"/>
        </w:rPr>
        <w:t>（线上采购项目提供扫描件，下同）</w:t>
      </w:r>
      <w:r>
        <w:rPr>
          <w:rFonts w:ascii="Times New Roman" w:hAnsi="Times New Roman"/>
        </w:rPr>
        <w:t>。《法定代表人授权委托书》应当按本格式要求加盖与投标人名称全称一致的标准公章，并签署法定代表人或被授权投标代表的全名或加盖名章</w:t>
      </w:r>
      <w:r>
        <w:rPr>
          <w:rFonts w:ascii="Times New Roman" w:hAnsi="Times New Roman"/>
          <w:szCs w:val="21"/>
        </w:rPr>
        <w:t>。</w:t>
      </w:r>
      <w:r>
        <w:rPr>
          <w:rFonts w:ascii="Times New Roman" w:hAnsi="Times New Roman"/>
          <w:szCs w:val="21"/>
        </w:rPr>
        <w:t>(</w:t>
      </w:r>
      <w:r>
        <w:rPr>
          <w:rFonts w:ascii="Times New Roman" w:hAnsi="Times New Roman"/>
          <w:szCs w:val="21"/>
        </w:rPr>
        <w:t>线上采购项目应上传扫描件</w:t>
      </w:r>
      <w:r>
        <w:rPr>
          <w:rFonts w:ascii="Times New Roman" w:hAnsi="Times New Roman"/>
          <w:szCs w:val="21"/>
        </w:rPr>
        <w:t>)</w:t>
      </w:r>
      <w:r>
        <w:rPr>
          <w:rFonts w:ascii="Times New Roman" w:hAnsi="Times New Roman"/>
        </w:rPr>
        <w:t>。</w:t>
      </w:r>
    </w:p>
    <w:p w:rsidR="007A0A02" w:rsidRDefault="00DD3580">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lastRenderedPageBreak/>
        <w:t>1-2</w:t>
      </w:r>
      <w:r>
        <w:rPr>
          <w:rFonts w:ascii="Times New Roman" w:hAnsi="Times New Roman"/>
          <w:b/>
          <w:bCs/>
          <w:sz w:val="28"/>
          <w:szCs w:val="28"/>
        </w:rPr>
        <w:t>法定代表人身份证明复印件</w:t>
      </w:r>
    </w:p>
    <w:p w:rsidR="007A0A02" w:rsidRDefault="00DD3580">
      <w:pPr>
        <w:adjustRightInd w:val="0"/>
        <w:snapToGrid w:val="0"/>
        <w:spacing w:line="360" w:lineRule="auto"/>
        <w:jc w:val="center"/>
        <w:rPr>
          <w:rFonts w:ascii="宋体" w:hAnsi="宋体" w:cs="宋体"/>
          <w:szCs w:val="21"/>
        </w:rPr>
      </w:pPr>
      <w:r>
        <w:rPr>
          <w:rFonts w:ascii="宋体" w:hAnsi="宋体" w:cs="宋体"/>
          <w:szCs w:val="21"/>
        </w:rPr>
        <w:t>(</w:t>
      </w:r>
      <w:r>
        <w:rPr>
          <w:rFonts w:ascii="宋体" w:hAnsi="宋体" w:cs="宋体"/>
          <w:szCs w:val="21"/>
        </w:rPr>
        <w:t>适用于法定代表人参加投标</w:t>
      </w:r>
      <w:r>
        <w:rPr>
          <w:rFonts w:ascii="宋体" w:hAnsi="宋体" w:cs="宋体"/>
          <w:szCs w:val="21"/>
        </w:rPr>
        <w:t>)</w:t>
      </w:r>
    </w:p>
    <w:p w:rsidR="007A0A02" w:rsidRDefault="007A0A02">
      <w:pPr>
        <w:topLinePunct/>
        <w:autoSpaceDE w:val="0"/>
        <w:autoSpaceDN w:val="0"/>
        <w:adjustRightInd w:val="0"/>
        <w:snapToGrid w:val="0"/>
        <w:spacing w:line="360" w:lineRule="auto"/>
        <w:ind w:firstLineChars="200" w:firstLine="420"/>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9"/>
      </w:tblGrid>
      <w:tr w:rsidR="007A0A02">
        <w:trPr>
          <w:jc w:val="center"/>
        </w:trPr>
        <w:tc>
          <w:tcPr>
            <w:tcW w:w="7389" w:type="dxa"/>
            <w:vAlign w:val="center"/>
          </w:tcPr>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DD3580">
            <w:pPr>
              <w:pStyle w:val="a8"/>
              <w:adjustRightInd w:val="0"/>
              <w:snapToGrid w:val="0"/>
              <w:spacing w:line="360" w:lineRule="auto"/>
              <w:jc w:val="center"/>
              <w:rPr>
                <w:rFonts w:hAnsi="宋体" w:cs="宋体"/>
              </w:rPr>
            </w:pPr>
            <w:r>
              <w:rPr>
                <w:rFonts w:hAnsi="宋体" w:cs="宋体"/>
              </w:rPr>
              <w:t>法定代表人身份证明复印件</w:t>
            </w: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p w:rsidR="007A0A02" w:rsidRDefault="007A0A02">
            <w:pPr>
              <w:pStyle w:val="a8"/>
              <w:adjustRightInd w:val="0"/>
              <w:snapToGrid w:val="0"/>
              <w:spacing w:line="360" w:lineRule="auto"/>
              <w:jc w:val="center"/>
              <w:rPr>
                <w:rFonts w:hAnsi="宋体" w:cs="宋体"/>
              </w:rPr>
            </w:pPr>
          </w:p>
        </w:tc>
      </w:tr>
    </w:tbl>
    <w:p w:rsidR="007A0A02" w:rsidRDefault="007A0A02">
      <w:pPr>
        <w:topLinePunct/>
        <w:autoSpaceDE w:val="0"/>
        <w:autoSpaceDN w:val="0"/>
        <w:adjustRightInd w:val="0"/>
        <w:snapToGrid w:val="0"/>
        <w:spacing w:line="360" w:lineRule="auto"/>
        <w:jc w:val="left"/>
        <w:rPr>
          <w:rFonts w:eastAsia="仿宋_GB2312"/>
        </w:rPr>
      </w:pPr>
    </w:p>
    <w:p w:rsidR="007A0A02" w:rsidRDefault="00DD3580">
      <w:pPr>
        <w:topLinePunct/>
        <w:autoSpaceDE w:val="0"/>
        <w:autoSpaceDN w:val="0"/>
        <w:adjustRightInd w:val="0"/>
        <w:snapToGrid w:val="0"/>
        <w:spacing w:line="360" w:lineRule="auto"/>
        <w:jc w:val="left"/>
        <w:rPr>
          <w:rFonts w:ascii="宋体" w:hAnsi="宋体" w:cs="宋体"/>
          <w:i/>
          <w:iCs/>
        </w:rPr>
      </w:pPr>
      <w:r>
        <w:rPr>
          <w:rFonts w:ascii="宋体" w:hAnsi="宋体" w:cs="宋体" w:hint="eastAsia"/>
        </w:rPr>
        <w:t>特别说明：</w:t>
      </w:r>
    </w:p>
    <w:p w:rsidR="007A0A02" w:rsidRDefault="00DD3580">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投标人如由</w:t>
      </w:r>
      <w:r>
        <w:rPr>
          <w:rFonts w:ascii="宋体" w:hAnsi="宋体" w:cs="宋体" w:hint="eastAsia"/>
          <w:b/>
          <w:bCs/>
        </w:rPr>
        <w:t>法定代表人作为投标代表参与投标活动的，仅须提供法定代表人身份证复印件</w:t>
      </w:r>
      <w:r>
        <w:rPr>
          <w:rFonts w:ascii="宋体" w:hAnsi="宋体" w:cs="宋体" w:hint="eastAsia"/>
          <w:bCs/>
          <w:szCs w:val="21"/>
        </w:rPr>
        <w:t>（线上采购项目提供扫描件，下同）</w:t>
      </w:r>
      <w:r>
        <w:rPr>
          <w:rFonts w:ascii="宋体" w:hAnsi="宋体" w:cs="宋体" w:hint="eastAsia"/>
        </w:rPr>
        <w:t>。</w:t>
      </w:r>
    </w:p>
    <w:p w:rsidR="007A0A02" w:rsidRDefault="007A0A02">
      <w:pPr>
        <w:pStyle w:val="a8"/>
        <w:ind w:firstLineChars="200" w:firstLine="420"/>
        <w:rPr>
          <w:rFonts w:ascii="Times New Roman" w:eastAsia="仿宋_GB2312" w:hAnsi="Times New Roman"/>
        </w:rPr>
      </w:pPr>
    </w:p>
    <w:p w:rsidR="007A0A02" w:rsidRDefault="00DD3580">
      <w:pPr>
        <w:widowControl/>
        <w:jc w:val="left"/>
        <w:rPr>
          <w:rFonts w:ascii="宋体" w:hAnsi="宋体" w:cs="宋体"/>
          <w:b/>
          <w:bCs/>
          <w:sz w:val="36"/>
          <w:szCs w:val="36"/>
        </w:rPr>
      </w:pPr>
      <w:r>
        <w:rPr>
          <w:rFonts w:ascii="宋体" w:hAnsi="宋体" w:cs="宋体"/>
          <w:b/>
          <w:bCs/>
          <w:sz w:val="36"/>
          <w:szCs w:val="36"/>
        </w:rPr>
        <w:br w:type="page"/>
      </w:r>
    </w:p>
    <w:p w:rsidR="007A0A02" w:rsidRDefault="00DD3580">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lastRenderedPageBreak/>
        <w:t>1-3</w:t>
      </w:r>
      <w:r>
        <w:rPr>
          <w:rFonts w:ascii="Times New Roman" w:hAnsi="Times New Roman"/>
          <w:b/>
          <w:bCs/>
          <w:sz w:val="28"/>
          <w:szCs w:val="28"/>
        </w:rPr>
        <w:t>自然人授权委托书</w:t>
      </w:r>
    </w:p>
    <w:p w:rsidR="007A0A02" w:rsidRDefault="00DD3580">
      <w:pPr>
        <w:adjustRightInd w:val="0"/>
        <w:snapToGrid w:val="0"/>
        <w:spacing w:line="360" w:lineRule="auto"/>
        <w:jc w:val="center"/>
        <w:rPr>
          <w:rFonts w:ascii="宋体" w:hAnsi="宋体" w:cs="宋体"/>
          <w:szCs w:val="21"/>
        </w:rPr>
      </w:pPr>
      <w:r>
        <w:rPr>
          <w:rFonts w:ascii="宋体" w:hAnsi="宋体" w:cs="宋体"/>
          <w:szCs w:val="21"/>
        </w:rPr>
        <w:t>(</w:t>
      </w:r>
      <w:r>
        <w:rPr>
          <w:rFonts w:ascii="宋体" w:hAnsi="宋体" w:cs="宋体" w:hint="eastAsia"/>
          <w:szCs w:val="21"/>
        </w:rPr>
        <w:t>适用于自然人投标</w:t>
      </w:r>
      <w:r>
        <w:rPr>
          <w:rFonts w:ascii="宋体" w:hAnsi="宋体" w:cs="宋体"/>
          <w:szCs w:val="21"/>
        </w:rPr>
        <w:t>)</w:t>
      </w:r>
    </w:p>
    <w:p w:rsidR="007A0A02" w:rsidRDefault="007A0A02">
      <w:pPr>
        <w:pStyle w:val="a8"/>
        <w:rPr>
          <w:rFonts w:ascii="Times New Roman" w:eastAsia="仿宋_GB2312" w:hAnsi="Times New Roman"/>
        </w:rPr>
      </w:pPr>
    </w:p>
    <w:p w:rsidR="007A0A02" w:rsidRDefault="00DD3580">
      <w:pPr>
        <w:spacing w:line="360" w:lineRule="auto"/>
      </w:pPr>
      <w:r>
        <w:t>致</w:t>
      </w:r>
      <w:r>
        <w:t>____________(</w:t>
      </w:r>
      <w:r>
        <w:t>采购人或采购代理机构</w:t>
      </w:r>
      <w:r>
        <w:t>)</w:t>
      </w:r>
      <w:r>
        <w:t>：</w:t>
      </w:r>
    </w:p>
    <w:p w:rsidR="007A0A02" w:rsidRDefault="00DD3580">
      <w:pPr>
        <w:spacing w:line="360" w:lineRule="auto"/>
        <w:ind w:firstLineChars="200" w:firstLine="420"/>
      </w:pPr>
      <w:r>
        <w:rPr>
          <w:rFonts w:hint="eastAsia"/>
        </w:rPr>
        <w:t>本授权书声明：</w:t>
      </w:r>
      <w:r>
        <w:t>我</w:t>
      </w:r>
      <w:r>
        <w:t>________(</w:t>
      </w:r>
      <w:r>
        <w:t>姓名</w:t>
      </w:r>
      <w:r>
        <w:rPr>
          <w:rFonts w:hint="eastAsia"/>
        </w:rPr>
        <w:t>、</w:t>
      </w:r>
      <w:r>
        <w:t>身份证号码</w:t>
      </w:r>
      <w:r>
        <w:t>)</w:t>
      </w:r>
      <w:r>
        <w:t>系自然人，现授权委托</w:t>
      </w:r>
      <w:r>
        <w:t>____________(</w:t>
      </w:r>
      <w:r>
        <w:t>姓名</w:t>
      </w:r>
      <w:r>
        <w:rPr>
          <w:rFonts w:hint="eastAsia"/>
        </w:rPr>
        <w:t>、</w:t>
      </w:r>
      <w:r>
        <w:t>身份证号码</w:t>
      </w:r>
      <w:r>
        <w:t>)</w:t>
      </w:r>
      <w:r>
        <w:t>以本人名义参加</w:t>
      </w:r>
      <w:r>
        <w:rPr>
          <w:rFonts w:hint="eastAsia"/>
        </w:rPr>
        <w:t>《</w:t>
      </w:r>
      <w:r>
        <w:rPr>
          <w:rFonts w:hint="eastAsia"/>
        </w:rPr>
        <w:t xml:space="preserve">          </w:t>
      </w:r>
      <w:r>
        <w:rPr>
          <w:rFonts w:hint="eastAsia"/>
        </w:rPr>
        <w:t>项目》（项目编号：</w:t>
      </w:r>
      <w:r>
        <w:rPr>
          <w:rFonts w:hint="eastAsia"/>
        </w:rPr>
        <w:t xml:space="preserve">    </w:t>
      </w:r>
      <w:r>
        <w:rPr>
          <w:rFonts w:hint="eastAsia"/>
        </w:rPr>
        <w:t>）</w:t>
      </w:r>
      <w:r>
        <w:t>的投标活动，并代表本人全权办理针对上述项目的投</w:t>
      </w:r>
      <w:r>
        <w:rPr>
          <w:rFonts w:hint="eastAsia"/>
        </w:rPr>
        <w:t>标、签约等具体事务和签署相关文件。</w:t>
      </w:r>
    </w:p>
    <w:p w:rsidR="007A0A02" w:rsidRDefault="00DD3580">
      <w:pPr>
        <w:spacing w:line="360" w:lineRule="auto"/>
        <w:ind w:firstLineChars="200" w:firstLine="420"/>
      </w:pPr>
      <w:r>
        <w:rPr>
          <w:rFonts w:hint="eastAsia"/>
        </w:rPr>
        <w:t>本人对被授权人的签字事项负全部责任。</w:t>
      </w:r>
    </w:p>
    <w:p w:rsidR="007A0A02" w:rsidRDefault="00DD3580">
      <w:pPr>
        <w:spacing w:line="360" w:lineRule="auto"/>
        <w:ind w:firstLineChars="200" w:firstLine="420"/>
      </w:pPr>
      <w:r>
        <w:rPr>
          <w:rFonts w:hint="eastAsia"/>
        </w:rPr>
        <w:t>授权委托代理期限：</w:t>
      </w:r>
      <w:proofErr w:type="gramStart"/>
      <w:r>
        <w:rPr>
          <w:rFonts w:hint="eastAsia"/>
        </w:rPr>
        <w:t xml:space="preserve">从　　</w:t>
      </w:r>
      <w:proofErr w:type="gramEnd"/>
      <w:r>
        <w:rPr>
          <w:rFonts w:hint="eastAsia"/>
        </w:rPr>
        <w:t>年　　月　　日起</w:t>
      </w:r>
      <w:proofErr w:type="gramStart"/>
      <w:r>
        <w:rPr>
          <w:rFonts w:hint="eastAsia"/>
        </w:rPr>
        <w:t xml:space="preserve">至　　</w:t>
      </w:r>
      <w:proofErr w:type="gramEnd"/>
      <w:r>
        <w:rPr>
          <w:rFonts w:hint="eastAsia"/>
        </w:rPr>
        <w:t>年　　月　　日止。</w:t>
      </w: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代理人无转委托权，特此委托。</w:t>
      </w: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我已在下面签字，以资证明。</w:t>
      </w: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自然人签字并在签名处加盖食指指印：　　　　年　　月　　日</w:t>
      </w:r>
    </w:p>
    <w:p w:rsidR="007A0A02" w:rsidRDefault="007A0A02">
      <w:pPr>
        <w:pStyle w:val="a8"/>
        <w:spacing w:line="360" w:lineRule="auto"/>
        <w:ind w:firstLineChars="200" w:firstLine="480"/>
        <w:rPr>
          <w:rFonts w:hAnsi="宋体"/>
          <w:sz w:val="24"/>
          <w:szCs w:val="24"/>
        </w:rPr>
      </w:pPr>
    </w:p>
    <w:p w:rsidR="007A0A02" w:rsidRDefault="007A0A02">
      <w:pPr>
        <w:topLinePunct/>
        <w:autoSpaceDE w:val="0"/>
        <w:autoSpaceDN w:val="0"/>
        <w:adjustRightInd w:val="0"/>
        <w:snapToGrid w:val="0"/>
        <w:spacing w:line="360" w:lineRule="auto"/>
        <w:jc w:val="left"/>
        <w:rPr>
          <w:rFonts w:ascii="宋体" w:hAnsi="宋体" w:cs="宋体"/>
        </w:rPr>
      </w:pPr>
    </w:p>
    <w:p w:rsidR="007A0A02" w:rsidRDefault="00DD3580">
      <w:pPr>
        <w:topLinePunct/>
        <w:autoSpaceDE w:val="0"/>
        <w:autoSpaceDN w:val="0"/>
        <w:adjustRightInd w:val="0"/>
        <w:snapToGrid w:val="0"/>
        <w:spacing w:line="360" w:lineRule="auto"/>
        <w:jc w:val="left"/>
        <w:rPr>
          <w:rFonts w:ascii="宋体" w:hAnsi="宋体" w:cs="宋体"/>
          <w:i/>
          <w:iCs/>
        </w:rPr>
      </w:pPr>
      <w:r>
        <w:rPr>
          <w:rFonts w:ascii="宋体" w:hAnsi="宋体" w:cs="宋体" w:hint="eastAsia"/>
        </w:rPr>
        <w:t>特别说明：</w:t>
      </w:r>
    </w:p>
    <w:p w:rsidR="007A0A02" w:rsidRDefault="00DD3580">
      <w:pPr>
        <w:tabs>
          <w:tab w:val="left" w:pos="312"/>
        </w:tabs>
        <w:topLinePunct/>
        <w:autoSpaceDE w:val="0"/>
        <w:autoSpaceDN w:val="0"/>
        <w:adjustRightInd w:val="0"/>
        <w:snapToGrid w:val="0"/>
        <w:spacing w:line="360" w:lineRule="auto"/>
        <w:ind w:firstLineChars="200" w:firstLine="420"/>
        <w:rPr>
          <w:rFonts w:ascii="宋体" w:hAnsi="宋体" w:cs="宋体"/>
        </w:rPr>
      </w:pPr>
      <w:r>
        <w:rPr>
          <w:rFonts w:ascii="宋体" w:hAnsi="宋体" w:cs="宋体" w:hint="eastAsia"/>
        </w:rPr>
        <w:t>投标人如由</w:t>
      </w:r>
      <w:r>
        <w:rPr>
          <w:rFonts w:ascii="宋体" w:hAnsi="宋体" w:cs="宋体" w:hint="eastAsia"/>
          <w:b/>
          <w:bCs/>
        </w:rPr>
        <w:t>被授权人参与投标活动的，</w:t>
      </w:r>
      <w:r>
        <w:rPr>
          <w:rFonts w:ascii="宋体" w:hAnsi="宋体" w:cs="宋体" w:hint="eastAsia"/>
        </w:rPr>
        <w:t>须提供《自然人授权委托书》，《自然人授权委托书》应当按本格式要求签字并由自然人在签名处加盖食指指印</w:t>
      </w:r>
      <w:r>
        <w:rPr>
          <w:rFonts w:ascii="宋体" w:hAnsi="宋体" w:cs="宋体" w:hint="eastAsia"/>
          <w:szCs w:val="21"/>
        </w:rPr>
        <w:t>。</w:t>
      </w:r>
    </w:p>
    <w:p w:rsidR="007A0A02" w:rsidRDefault="007A0A02">
      <w:pPr>
        <w:pStyle w:val="a8"/>
        <w:spacing w:line="360" w:lineRule="auto"/>
        <w:ind w:firstLineChars="200" w:firstLine="480"/>
        <w:rPr>
          <w:rFonts w:hAnsi="宋体"/>
          <w:sz w:val="24"/>
          <w:szCs w:val="24"/>
        </w:rPr>
      </w:pPr>
    </w:p>
    <w:p w:rsidR="007A0A02" w:rsidRDefault="00DD3580">
      <w:pPr>
        <w:pStyle w:val="a8"/>
        <w:ind w:firstLineChars="200" w:firstLine="420"/>
        <w:rPr>
          <w:rFonts w:hAnsi="宋体" w:cs="宋体"/>
          <w:b/>
          <w:bCs/>
          <w:sz w:val="36"/>
          <w:szCs w:val="36"/>
        </w:rPr>
      </w:pPr>
      <w:r>
        <w:rPr>
          <w:rFonts w:ascii="Times New Roman" w:eastAsia="仿宋_GB2312" w:hAnsi="Times New Roman"/>
        </w:rPr>
        <w:br w:type="page"/>
      </w:r>
    </w:p>
    <w:p w:rsidR="007A0A02" w:rsidRDefault="00DD3580">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格式</w:t>
      </w:r>
      <w:r>
        <w:rPr>
          <w:rFonts w:ascii="宋体" w:hAnsi="宋体" w:cs="宋体" w:hint="eastAsia"/>
          <w:b/>
          <w:bCs/>
          <w:sz w:val="28"/>
          <w:szCs w:val="28"/>
        </w:rPr>
        <w:t xml:space="preserve">2  </w:t>
      </w:r>
      <w:r>
        <w:rPr>
          <w:rFonts w:ascii="宋体" w:hAnsi="宋体" w:cs="宋体" w:hint="eastAsia"/>
          <w:b/>
          <w:bCs/>
          <w:sz w:val="28"/>
          <w:szCs w:val="28"/>
        </w:rPr>
        <w:t>投标函</w:t>
      </w:r>
    </w:p>
    <w:p w:rsidR="007A0A02" w:rsidRDefault="00DD3580">
      <w:pPr>
        <w:spacing w:line="360" w:lineRule="auto"/>
      </w:pPr>
      <w:r>
        <w:rPr>
          <w:rFonts w:hint="eastAsia"/>
        </w:rPr>
        <w:t>致</w:t>
      </w:r>
      <w:r>
        <w:rPr>
          <w:rFonts w:hint="eastAsia"/>
        </w:rPr>
        <w:t>________</w:t>
      </w:r>
      <w:r>
        <w:rPr>
          <w:rFonts w:hint="eastAsia"/>
        </w:rPr>
        <w:t>（采购人或采购代理机构）：</w:t>
      </w:r>
    </w:p>
    <w:p w:rsidR="007A0A02" w:rsidRDefault="00DD3580">
      <w:pPr>
        <w:spacing w:line="360" w:lineRule="auto"/>
        <w:ind w:firstLineChars="200" w:firstLine="420"/>
      </w:pPr>
      <w:r>
        <w:rPr>
          <w:rFonts w:hint="eastAsia"/>
        </w:rPr>
        <w:t>根据</w:t>
      </w:r>
      <w:r>
        <w:rPr>
          <w:rFonts w:hint="eastAsia"/>
        </w:rPr>
        <w:t>______</w:t>
      </w:r>
      <w:r>
        <w:rPr>
          <w:rFonts w:hint="eastAsia"/>
        </w:rPr>
        <w:t>（项目名称）（项目编号：</w:t>
      </w:r>
      <w:r>
        <w:rPr>
          <w:rFonts w:hint="eastAsia"/>
        </w:rPr>
        <w:t>______</w:t>
      </w:r>
      <w:r>
        <w:rPr>
          <w:rFonts w:hint="eastAsia"/>
        </w:rPr>
        <w:t>）的招标公告，</w:t>
      </w:r>
      <w:r>
        <w:rPr>
          <w:rFonts w:hint="eastAsia"/>
        </w:rPr>
        <w:t>______</w:t>
      </w:r>
      <w:r>
        <w:rPr>
          <w:rFonts w:hint="eastAsia"/>
        </w:rPr>
        <w:t>（姓名、职务）代表投标人</w:t>
      </w:r>
      <w:r>
        <w:rPr>
          <w:rFonts w:hint="eastAsia"/>
        </w:rPr>
        <w:t>______</w:t>
      </w:r>
      <w:r>
        <w:rPr>
          <w:rFonts w:hint="eastAsia"/>
        </w:rPr>
        <w:t>（投标人名称、地址）参加项目招标的有关活动。据此函，作如下承诺：</w:t>
      </w:r>
    </w:p>
    <w:p w:rsidR="007A0A02" w:rsidRDefault="00DD3580">
      <w:pPr>
        <w:spacing w:line="360" w:lineRule="auto"/>
        <w:ind w:firstLineChars="200" w:firstLine="420"/>
      </w:pPr>
      <w:r>
        <w:rPr>
          <w:rFonts w:hint="eastAsia"/>
        </w:rPr>
        <w:t>1.</w:t>
      </w:r>
      <w:r>
        <w:rPr>
          <w:rFonts w:hint="eastAsia"/>
        </w:rPr>
        <w:t>同意在本项目招标文件中规定的开标日起</w:t>
      </w:r>
      <w:r>
        <w:rPr>
          <w:rFonts w:hint="eastAsia"/>
        </w:rPr>
        <w:t xml:space="preserve">    </w:t>
      </w:r>
      <w:r>
        <w:rPr>
          <w:rFonts w:hint="eastAsia"/>
        </w:rPr>
        <w:t>天遵守本投标文件中的承诺，且在期满之前均具有约束力。</w:t>
      </w:r>
    </w:p>
    <w:p w:rsidR="007A0A02" w:rsidRDefault="00DD3580">
      <w:pPr>
        <w:spacing w:line="360" w:lineRule="auto"/>
        <w:ind w:firstLineChars="200" w:firstLine="420"/>
      </w:pPr>
      <w:r>
        <w:rPr>
          <w:rFonts w:hint="eastAsia"/>
        </w:rPr>
        <w:t>2.</w:t>
      </w:r>
      <w:r>
        <w:rPr>
          <w:rFonts w:hint="eastAsia"/>
        </w:rPr>
        <w:t>具备政府采购相关法律法规规定的参加政府采购活动的供应商应当具备的条件：</w:t>
      </w:r>
    </w:p>
    <w:p w:rsidR="007A0A02" w:rsidRDefault="00DD3580">
      <w:pPr>
        <w:spacing w:line="360" w:lineRule="auto"/>
        <w:ind w:firstLineChars="200" w:firstLine="420"/>
      </w:pPr>
      <w:r>
        <w:rPr>
          <w:rFonts w:hint="eastAsia"/>
        </w:rPr>
        <w:t>（</w:t>
      </w:r>
      <w:r>
        <w:rPr>
          <w:rFonts w:hint="eastAsia"/>
        </w:rPr>
        <w:t>1</w:t>
      </w:r>
      <w:r>
        <w:rPr>
          <w:rFonts w:hint="eastAsia"/>
        </w:rPr>
        <w:t>）具有独立承担民事责任的能力；</w:t>
      </w:r>
    </w:p>
    <w:p w:rsidR="007A0A02" w:rsidRDefault="00DD3580">
      <w:pPr>
        <w:spacing w:line="360" w:lineRule="auto"/>
        <w:ind w:firstLineChars="200" w:firstLine="420"/>
      </w:pPr>
      <w:r>
        <w:rPr>
          <w:rFonts w:hint="eastAsia"/>
        </w:rPr>
        <w:t>（</w:t>
      </w:r>
      <w:r>
        <w:rPr>
          <w:rFonts w:hint="eastAsia"/>
        </w:rPr>
        <w:t>2</w:t>
      </w:r>
      <w:r>
        <w:rPr>
          <w:rFonts w:hint="eastAsia"/>
        </w:rPr>
        <w:t>）具有良好的商业信誉和健全的财务会计制度；</w:t>
      </w:r>
    </w:p>
    <w:p w:rsidR="007A0A02" w:rsidRDefault="00DD3580">
      <w:pPr>
        <w:spacing w:line="360" w:lineRule="auto"/>
        <w:ind w:firstLineChars="200" w:firstLine="420"/>
      </w:pPr>
      <w:r>
        <w:rPr>
          <w:rFonts w:hint="eastAsia"/>
        </w:rPr>
        <w:t>（</w:t>
      </w:r>
      <w:r>
        <w:rPr>
          <w:rFonts w:hint="eastAsia"/>
        </w:rPr>
        <w:t>3</w:t>
      </w:r>
      <w:r>
        <w:rPr>
          <w:rFonts w:hint="eastAsia"/>
        </w:rPr>
        <w:t>）具有履行合同所必需的设备和专业技术能力；</w:t>
      </w:r>
    </w:p>
    <w:p w:rsidR="007A0A02" w:rsidRDefault="00DD3580">
      <w:pPr>
        <w:spacing w:line="360" w:lineRule="auto"/>
        <w:ind w:firstLineChars="200" w:firstLine="420"/>
      </w:pPr>
      <w:r>
        <w:rPr>
          <w:rFonts w:hint="eastAsia"/>
        </w:rPr>
        <w:t>（</w:t>
      </w:r>
      <w:r>
        <w:rPr>
          <w:rFonts w:hint="eastAsia"/>
        </w:rPr>
        <w:t>4</w:t>
      </w:r>
      <w:r>
        <w:rPr>
          <w:rFonts w:hint="eastAsia"/>
        </w:rPr>
        <w:t>）有依法缴纳税收和社会保障资金的良好记录；</w:t>
      </w:r>
    </w:p>
    <w:p w:rsidR="007A0A02" w:rsidRDefault="00DD3580">
      <w:pPr>
        <w:spacing w:line="360" w:lineRule="auto"/>
        <w:ind w:firstLineChars="200" w:firstLine="420"/>
      </w:pPr>
      <w:r>
        <w:rPr>
          <w:rFonts w:hint="eastAsia"/>
        </w:rPr>
        <w:t>（</w:t>
      </w:r>
      <w:r>
        <w:rPr>
          <w:rFonts w:hint="eastAsia"/>
        </w:rPr>
        <w:t>5</w:t>
      </w:r>
      <w:r>
        <w:rPr>
          <w:rFonts w:hint="eastAsia"/>
        </w:rPr>
        <w:t>）参加此项采购活动前三年内，在经营活动中没有重大违法记录。</w:t>
      </w:r>
    </w:p>
    <w:p w:rsidR="007A0A02" w:rsidRDefault="00DD3580">
      <w:pPr>
        <w:spacing w:line="360" w:lineRule="auto"/>
        <w:ind w:firstLineChars="200" w:firstLine="420"/>
      </w:pPr>
      <w:r>
        <w:rPr>
          <w:rFonts w:hint="eastAsia"/>
        </w:rPr>
        <w:t>（</w:t>
      </w:r>
      <w:r>
        <w:rPr>
          <w:rFonts w:hint="eastAsia"/>
        </w:rPr>
        <w:t>6</w:t>
      </w:r>
      <w:r>
        <w:rPr>
          <w:rFonts w:hint="eastAsia"/>
        </w:rPr>
        <w:t>）法律、行政法规规定的其他条件。</w:t>
      </w:r>
      <w:r>
        <w:rPr>
          <w:rFonts w:hint="eastAsia"/>
        </w:rPr>
        <w:t xml:space="preserve"> </w:t>
      </w:r>
    </w:p>
    <w:p w:rsidR="007A0A02" w:rsidRDefault="00DD3580">
      <w:pPr>
        <w:spacing w:line="360" w:lineRule="auto"/>
        <w:ind w:firstLineChars="200" w:firstLine="420"/>
      </w:pPr>
      <w:r>
        <w:rPr>
          <w:rFonts w:hint="eastAsia"/>
        </w:rPr>
        <w:t>3.</w:t>
      </w:r>
      <w:r>
        <w:rPr>
          <w:rFonts w:hint="eastAsia"/>
        </w:rPr>
        <w:t>具备本项目招标文件中规定的其他要求和资质条件。</w:t>
      </w:r>
    </w:p>
    <w:p w:rsidR="007A0A02" w:rsidRDefault="00DD3580">
      <w:pPr>
        <w:spacing w:line="360" w:lineRule="auto"/>
        <w:ind w:firstLineChars="200" w:firstLine="420"/>
      </w:pPr>
      <w:r>
        <w:rPr>
          <w:rFonts w:hint="eastAsia"/>
        </w:rPr>
        <w:t>4.</w:t>
      </w:r>
      <w:r>
        <w:rPr>
          <w:rFonts w:hint="eastAsia"/>
        </w:rPr>
        <w:t>提供投标人须知规定的全部投标文件。</w:t>
      </w:r>
    </w:p>
    <w:p w:rsidR="007A0A02" w:rsidRDefault="00DD3580">
      <w:pPr>
        <w:spacing w:line="360" w:lineRule="auto"/>
        <w:ind w:firstLineChars="200" w:firstLine="420"/>
      </w:pPr>
      <w:r>
        <w:rPr>
          <w:rFonts w:hint="eastAsia"/>
        </w:rPr>
        <w:t>5.</w:t>
      </w:r>
      <w:r>
        <w:rPr>
          <w:rFonts w:hint="eastAsia"/>
        </w:rPr>
        <w:t>已详细审阅全部招标文件（包括招标文件澄清函），理解投标人须知的所有条款。</w:t>
      </w:r>
    </w:p>
    <w:p w:rsidR="007A0A02" w:rsidRDefault="00DD3580">
      <w:pPr>
        <w:spacing w:line="360" w:lineRule="auto"/>
        <w:ind w:firstLineChars="200" w:firstLine="420"/>
      </w:pPr>
      <w:r>
        <w:rPr>
          <w:rFonts w:hint="eastAsia"/>
        </w:rPr>
        <w:t>6.</w:t>
      </w:r>
      <w:r>
        <w:rPr>
          <w:rFonts w:hint="eastAsia"/>
        </w:rPr>
        <w:t>完全理解贵方“最低报价不能作为中标的保证”的规定。</w:t>
      </w:r>
    </w:p>
    <w:p w:rsidR="007A0A02" w:rsidRDefault="00DD3580">
      <w:pPr>
        <w:spacing w:line="360" w:lineRule="auto"/>
        <w:ind w:firstLineChars="200" w:firstLine="420"/>
      </w:pPr>
      <w:r>
        <w:rPr>
          <w:rFonts w:hint="eastAsia"/>
        </w:rPr>
        <w:t>7.</w:t>
      </w:r>
      <w:r>
        <w:rPr>
          <w:rFonts w:hint="eastAsia"/>
        </w:rPr>
        <w:t>接受招标文件中全部合同条款，且无任何异议；保证忠实地执行双方所签订的合同，并承担合同规定的责任和义务。</w:t>
      </w:r>
    </w:p>
    <w:p w:rsidR="007A0A02" w:rsidRDefault="00DD3580">
      <w:pPr>
        <w:spacing w:line="360" w:lineRule="auto"/>
        <w:ind w:firstLineChars="200" w:firstLine="420"/>
      </w:pPr>
      <w:r>
        <w:rPr>
          <w:rFonts w:hint="eastAsia"/>
        </w:rPr>
        <w:t>8.</w:t>
      </w:r>
      <w:r>
        <w:rPr>
          <w:rFonts w:hint="eastAsia"/>
        </w:rPr>
        <w:t>完全满足和响应招标文件中的各项商务和技术要求，若有偏差，已在投标文件中明确说明。</w:t>
      </w:r>
    </w:p>
    <w:p w:rsidR="007A0A02" w:rsidRDefault="00DD3580">
      <w:pPr>
        <w:spacing w:line="360" w:lineRule="auto"/>
        <w:ind w:firstLineChars="200" w:firstLine="420"/>
      </w:pPr>
      <w:r>
        <w:rPr>
          <w:rFonts w:hint="eastAsia"/>
        </w:rPr>
        <w:t>9.</w:t>
      </w:r>
      <w:r>
        <w:rPr>
          <w:rFonts w:hint="eastAsia"/>
        </w:rPr>
        <w:t>愿意提供任何与投标有关的数据、情况和技术资料等。若贵方需要，愿意提供一切证明材料。</w:t>
      </w:r>
    </w:p>
    <w:p w:rsidR="007A0A02" w:rsidRDefault="00DD3580">
      <w:pPr>
        <w:spacing w:line="360" w:lineRule="auto"/>
        <w:ind w:firstLineChars="200" w:firstLine="420"/>
      </w:pPr>
      <w:r>
        <w:rPr>
          <w:rFonts w:hint="eastAsia"/>
        </w:rPr>
        <w:t>10.</w:t>
      </w:r>
      <w:r>
        <w:rPr>
          <w:rFonts w:hint="eastAsia"/>
        </w:rPr>
        <w:t>我方已详细审核全部投标文件、参考资料及有关附件，确认无误。</w:t>
      </w:r>
    </w:p>
    <w:p w:rsidR="007A0A02" w:rsidRDefault="00DD3580">
      <w:pPr>
        <w:spacing w:line="360" w:lineRule="auto"/>
        <w:ind w:firstLineChars="200" w:firstLine="420"/>
      </w:pPr>
      <w:r>
        <w:rPr>
          <w:rFonts w:hint="eastAsia"/>
        </w:rPr>
        <w:t>11.</w:t>
      </w:r>
      <w:r>
        <w:rPr>
          <w:rFonts w:hint="eastAsia"/>
        </w:rPr>
        <w:t>对本次招标内容及与本项目</w:t>
      </w:r>
      <w:r>
        <w:rPr>
          <w:rFonts w:hint="eastAsia"/>
        </w:rPr>
        <w:t>有关的知识产权、技术资料、商业秘密及相关信息保密。</w:t>
      </w:r>
    </w:p>
    <w:p w:rsidR="007A0A02" w:rsidRDefault="00DD3580">
      <w:pPr>
        <w:spacing w:line="360" w:lineRule="auto"/>
        <w:ind w:firstLineChars="200" w:firstLine="420"/>
      </w:pPr>
      <w:r>
        <w:rPr>
          <w:rFonts w:hint="eastAsia"/>
        </w:rPr>
        <w:t>12.</w:t>
      </w:r>
      <w:r>
        <w:rPr>
          <w:rFonts w:hint="eastAsia"/>
        </w:rPr>
        <w:t>已知悉并承诺遵守《税务系统信息化服务商失信行为记录名单制度</w:t>
      </w:r>
      <w:r>
        <w:rPr>
          <w:rFonts w:hint="eastAsia"/>
        </w:rPr>
        <w:t>(</w:t>
      </w:r>
      <w:r>
        <w:rPr>
          <w:rFonts w:hint="eastAsia"/>
        </w:rPr>
        <w:t>试行</w:t>
      </w:r>
      <w:r>
        <w:rPr>
          <w:rFonts w:hint="eastAsia"/>
        </w:rPr>
        <w:t xml:space="preserve">) </w:t>
      </w:r>
      <w:r>
        <w:rPr>
          <w:rFonts w:hint="eastAsia"/>
        </w:rPr>
        <w:t>》关于失信行为进行记录和结果应用的相关规定，及对于违反网络安全规定行为造成不良后果、“围猎”税务人员、违法违规聘用离职税务人员、国家税务总局发票电子化改革领导小组办公室认定的失信行为，</w:t>
      </w:r>
      <w:r>
        <w:rPr>
          <w:rFonts w:hint="eastAsia"/>
        </w:rPr>
        <w:t>3</w:t>
      </w:r>
      <w:r>
        <w:rPr>
          <w:rFonts w:hint="eastAsia"/>
        </w:rPr>
        <w:t>年内限制参加税务系统政府采购活动的相关规定。</w:t>
      </w:r>
    </w:p>
    <w:p w:rsidR="007A0A02" w:rsidRDefault="007A0A02">
      <w:pPr>
        <w:spacing w:line="360" w:lineRule="auto"/>
        <w:ind w:firstLineChars="200" w:firstLine="420"/>
      </w:pPr>
    </w:p>
    <w:p w:rsidR="007A0A02" w:rsidRDefault="007A0A02">
      <w:pPr>
        <w:spacing w:line="360" w:lineRule="auto"/>
        <w:ind w:firstLineChars="200" w:firstLine="420"/>
      </w:pP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投标人名称（公章）：</w:t>
      </w:r>
      <w:r>
        <w:rPr>
          <w:rFonts w:hint="eastAsia"/>
        </w:rPr>
        <w:t>____________</w:t>
      </w:r>
    </w:p>
    <w:p w:rsidR="007A0A02" w:rsidRDefault="00DD3580">
      <w:pPr>
        <w:spacing w:line="360" w:lineRule="auto"/>
        <w:ind w:firstLineChars="200" w:firstLine="420"/>
      </w:pPr>
      <w:r>
        <w:rPr>
          <w:rFonts w:hint="eastAsia"/>
        </w:rPr>
        <w:t>法定代表人（签字或签章）</w:t>
      </w:r>
      <w:r>
        <w:rPr>
          <w:rFonts w:hint="eastAsia"/>
        </w:rPr>
        <w:t>/</w:t>
      </w:r>
      <w:r>
        <w:rPr>
          <w:rFonts w:hint="eastAsia"/>
        </w:rPr>
        <w:t>被授权投标代表（签字）：</w:t>
      </w:r>
      <w:r>
        <w:rPr>
          <w:rFonts w:hint="eastAsia"/>
        </w:rPr>
        <w:t>____________</w:t>
      </w:r>
    </w:p>
    <w:p w:rsidR="007A0A02" w:rsidRDefault="00DD3580">
      <w:pPr>
        <w:spacing w:line="360" w:lineRule="auto"/>
        <w:ind w:firstLineChars="200" w:firstLine="420"/>
      </w:pPr>
      <w:r>
        <w:rPr>
          <w:rFonts w:hint="eastAsia"/>
        </w:rPr>
        <w:t>投标人地址：</w:t>
      </w:r>
      <w:r>
        <w:rPr>
          <w:rFonts w:hint="eastAsia"/>
        </w:rPr>
        <w:t>_______</w:t>
      </w:r>
      <w:r>
        <w:rPr>
          <w:rFonts w:hint="eastAsia"/>
        </w:rPr>
        <w:t>_____</w:t>
      </w:r>
    </w:p>
    <w:p w:rsidR="007A0A02" w:rsidRDefault="00DD3580">
      <w:pPr>
        <w:spacing w:line="360" w:lineRule="auto"/>
        <w:ind w:firstLineChars="200" w:firstLine="420"/>
      </w:pPr>
      <w:r>
        <w:rPr>
          <w:rFonts w:hint="eastAsia"/>
        </w:rPr>
        <w:t>邮编：</w:t>
      </w:r>
      <w:r>
        <w:rPr>
          <w:rFonts w:hint="eastAsia"/>
        </w:rPr>
        <w:t>____________</w:t>
      </w:r>
    </w:p>
    <w:p w:rsidR="007A0A02" w:rsidRDefault="00DD3580">
      <w:pPr>
        <w:spacing w:line="360" w:lineRule="auto"/>
        <w:ind w:firstLineChars="200" w:firstLine="420"/>
      </w:pPr>
      <w:r>
        <w:rPr>
          <w:rFonts w:hint="eastAsia"/>
        </w:rPr>
        <w:t>电话：</w:t>
      </w:r>
      <w:r>
        <w:rPr>
          <w:rFonts w:hint="eastAsia"/>
        </w:rPr>
        <w:t>____________</w:t>
      </w:r>
    </w:p>
    <w:p w:rsidR="007A0A02" w:rsidRDefault="00DD3580">
      <w:pPr>
        <w:spacing w:line="360" w:lineRule="auto"/>
        <w:ind w:firstLineChars="200" w:firstLine="420"/>
      </w:pPr>
      <w:r>
        <w:rPr>
          <w:rFonts w:hint="eastAsia"/>
        </w:rPr>
        <w:t>传真：</w:t>
      </w:r>
      <w:r>
        <w:rPr>
          <w:rFonts w:hint="eastAsia"/>
        </w:rPr>
        <w:t>____________</w:t>
      </w:r>
    </w:p>
    <w:p w:rsidR="007A0A02" w:rsidRDefault="00DD3580">
      <w:pPr>
        <w:spacing w:line="360" w:lineRule="auto"/>
        <w:ind w:firstLineChars="200" w:firstLine="420"/>
      </w:pPr>
      <w:r>
        <w:rPr>
          <w:rFonts w:hint="eastAsia"/>
        </w:rPr>
        <w:t>日</w:t>
      </w:r>
      <w:r>
        <w:rPr>
          <w:rFonts w:hint="eastAsia"/>
        </w:rPr>
        <w:t xml:space="preserve">  </w:t>
      </w:r>
      <w:r>
        <w:rPr>
          <w:rFonts w:hint="eastAsia"/>
        </w:rPr>
        <w:t>期：</w:t>
      </w:r>
      <w:r>
        <w:rPr>
          <w:rFonts w:hint="eastAsia"/>
        </w:rPr>
        <w:t xml:space="preserve">____________          </w:t>
      </w:r>
    </w:p>
    <w:p w:rsidR="007A0A02" w:rsidRDefault="007A0A02">
      <w:pPr>
        <w:spacing w:line="360" w:lineRule="auto"/>
        <w:ind w:firstLineChars="200" w:firstLine="420"/>
      </w:pPr>
    </w:p>
    <w:p w:rsidR="007A0A02" w:rsidRDefault="007A0A02">
      <w:pPr>
        <w:ind w:firstLineChars="200" w:firstLine="480"/>
        <w:rPr>
          <w:rFonts w:eastAsia="Times New Roman" w:hAnsi="宋体" w:cs="宋体"/>
          <w:sz w:val="24"/>
        </w:rPr>
      </w:pPr>
    </w:p>
    <w:p w:rsidR="007A0A02" w:rsidRDefault="00DD3580">
      <w:pPr>
        <w:adjustRightInd w:val="0"/>
        <w:snapToGrid w:val="0"/>
        <w:spacing w:line="360" w:lineRule="auto"/>
        <w:rPr>
          <w:rFonts w:ascii="宋体" w:hAnsi="宋体" w:cs="宋体"/>
        </w:rPr>
      </w:pPr>
      <w:r>
        <w:rPr>
          <w:rFonts w:ascii="宋体" w:hAnsi="宋体" w:cs="宋体" w:hint="eastAsia"/>
        </w:rPr>
        <w:t>特别说明：</w:t>
      </w:r>
    </w:p>
    <w:p w:rsidR="007A0A02" w:rsidRDefault="00DD3580">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投标人应当按上述格式要求加盖与投标人名称全称一致的标准公章，并签署法定代表人或</w:t>
      </w:r>
      <w:r>
        <w:rPr>
          <w:rFonts w:ascii="宋体" w:hAnsi="宋体" w:cs="宋体" w:hint="eastAsia"/>
          <w:bCs/>
          <w:szCs w:val="21"/>
        </w:rPr>
        <w:t>被授权投标代表</w:t>
      </w:r>
      <w:r>
        <w:rPr>
          <w:rFonts w:ascii="宋体" w:hAnsi="宋体" w:cs="宋体" w:hint="eastAsia"/>
          <w:szCs w:val="21"/>
        </w:rPr>
        <w:t>的全名或加盖名章，线上采购项目应上传扫描件。</w:t>
      </w:r>
    </w:p>
    <w:p w:rsidR="007A0A02" w:rsidRDefault="00DD3580">
      <w:pPr>
        <w:adjustRightInd w:val="0"/>
        <w:snapToGrid w:val="0"/>
        <w:spacing w:line="360" w:lineRule="auto"/>
        <w:jc w:val="center"/>
        <w:rPr>
          <w:rFonts w:ascii="Times New Roman" w:hAnsi="Times New Roman"/>
          <w:b/>
          <w:bCs/>
          <w:sz w:val="28"/>
          <w:szCs w:val="28"/>
        </w:rPr>
      </w:pPr>
      <w:r>
        <w:rPr>
          <w:rFonts w:hAnsi="宋体" w:cs="宋体" w:hint="eastAsia"/>
          <w:b/>
          <w:bCs/>
          <w:sz w:val="28"/>
          <w:szCs w:val="28"/>
        </w:rPr>
        <w:br w:type="page"/>
      </w:r>
      <w:bookmarkStart w:id="36" w:name="_Toc18153"/>
      <w:bookmarkStart w:id="37" w:name="_Toc8860"/>
      <w:r>
        <w:rPr>
          <w:rFonts w:ascii="Times New Roman" w:hAnsi="Times New Roman"/>
          <w:b/>
          <w:bCs/>
          <w:sz w:val="28"/>
          <w:szCs w:val="28"/>
        </w:rPr>
        <w:lastRenderedPageBreak/>
        <w:t>格式</w:t>
      </w:r>
      <w:r>
        <w:rPr>
          <w:rFonts w:ascii="Times New Roman" w:hAnsi="Times New Roman"/>
          <w:b/>
          <w:bCs/>
          <w:sz w:val="28"/>
          <w:szCs w:val="28"/>
        </w:rPr>
        <w:t xml:space="preserve">3  </w:t>
      </w:r>
      <w:r>
        <w:rPr>
          <w:rFonts w:ascii="Times New Roman" w:hAnsi="Times New Roman"/>
          <w:b/>
          <w:bCs/>
          <w:sz w:val="28"/>
          <w:szCs w:val="28"/>
        </w:rPr>
        <w:t>投标报价表</w:t>
      </w:r>
    </w:p>
    <w:p w:rsidR="007A0A02" w:rsidRDefault="00DD3580">
      <w:pPr>
        <w:pStyle w:val="a8"/>
        <w:topLinePunct/>
        <w:autoSpaceDE w:val="0"/>
        <w:autoSpaceDN w:val="0"/>
        <w:adjustRightInd w:val="0"/>
        <w:snapToGrid w:val="0"/>
        <w:spacing w:line="360" w:lineRule="auto"/>
        <w:ind w:left="2"/>
        <w:jc w:val="center"/>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开标一览表（总报价表）</w:t>
      </w:r>
      <w:bookmarkEnd w:id="36"/>
      <w:bookmarkEnd w:id="37"/>
    </w:p>
    <w:p w:rsidR="007A0A02" w:rsidRDefault="00DD3580">
      <w:pPr>
        <w:spacing w:line="360" w:lineRule="auto"/>
        <w:ind w:firstLineChars="49" w:firstLine="108"/>
        <w:rPr>
          <w:rFonts w:ascii="宋体" w:hAnsi="宋体" w:cs="宋体"/>
          <w:b/>
          <w:bCs/>
          <w:sz w:val="22"/>
        </w:rPr>
      </w:pPr>
      <w:r>
        <w:rPr>
          <w:rFonts w:ascii="宋体" w:hAnsi="宋体" w:cs="宋体" w:hint="eastAsia"/>
          <w:b/>
          <w:bCs/>
          <w:sz w:val="22"/>
        </w:rPr>
        <w:t>项目名称：</w:t>
      </w:r>
      <w:r>
        <w:rPr>
          <w:rFonts w:ascii="宋体" w:hAnsi="宋体" w:cs="宋体" w:hint="eastAsia"/>
          <w:b/>
          <w:bCs/>
          <w:sz w:val="22"/>
        </w:rPr>
        <w:t xml:space="preserve">                    </w:t>
      </w:r>
      <w:r>
        <w:rPr>
          <w:rFonts w:ascii="宋体" w:hAnsi="宋体" w:cs="宋体" w:hint="eastAsia"/>
          <w:bCs/>
          <w:sz w:val="22"/>
        </w:rPr>
        <w:t xml:space="preserve">                     </w:t>
      </w:r>
      <w:r>
        <w:rPr>
          <w:rFonts w:ascii="宋体" w:hAnsi="宋体" w:cs="宋体" w:hint="eastAsia"/>
          <w:b/>
          <w:bCs/>
          <w:sz w:val="22"/>
        </w:rPr>
        <w:t xml:space="preserve">         </w:t>
      </w:r>
      <w:r>
        <w:rPr>
          <w:rFonts w:ascii="宋体" w:hAnsi="宋体" w:cs="宋体" w:hint="eastAsia"/>
          <w:b/>
          <w:bCs/>
          <w:sz w:val="22"/>
        </w:rPr>
        <w:t>项目编号：</w:t>
      </w:r>
    </w:p>
    <w:tbl>
      <w:tblPr>
        <w:tblW w:w="98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13"/>
        <w:gridCol w:w="4368"/>
        <w:gridCol w:w="1963"/>
      </w:tblGrid>
      <w:tr w:rsidR="007A0A02">
        <w:trPr>
          <w:trHeight w:val="798"/>
          <w:jc w:val="center"/>
        </w:trPr>
        <w:tc>
          <w:tcPr>
            <w:tcW w:w="3513" w:type="dxa"/>
            <w:tcBorders>
              <w:tl2br w:val="nil"/>
              <w:tr2bl w:val="nil"/>
            </w:tcBorders>
            <w:vAlign w:val="center"/>
          </w:tcPr>
          <w:p w:rsidR="007A0A02" w:rsidRDefault="00DD3580">
            <w:pPr>
              <w:spacing w:line="380" w:lineRule="exact"/>
              <w:jc w:val="center"/>
              <w:rPr>
                <w:rFonts w:ascii="宋体" w:hAnsi="宋体" w:cs="宋体"/>
                <w:color w:val="000000"/>
                <w:sz w:val="22"/>
              </w:rPr>
            </w:pPr>
            <w:r>
              <w:rPr>
                <w:rFonts w:ascii="宋体" w:hAnsi="宋体" w:cs="宋体" w:hint="eastAsia"/>
                <w:color w:val="000000"/>
                <w:sz w:val="22"/>
              </w:rPr>
              <w:t>报价项</w:t>
            </w:r>
          </w:p>
        </w:tc>
        <w:tc>
          <w:tcPr>
            <w:tcW w:w="4368" w:type="dxa"/>
            <w:tcBorders>
              <w:tl2br w:val="nil"/>
              <w:tr2bl w:val="nil"/>
            </w:tcBorders>
            <w:vAlign w:val="center"/>
          </w:tcPr>
          <w:p w:rsidR="007A0A02" w:rsidRDefault="00DD3580">
            <w:pPr>
              <w:spacing w:line="380" w:lineRule="exact"/>
              <w:jc w:val="center"/>
              <w:rPr>
                <w:rFonts w:ascii="宋体" w:hAnsi="宋体" w:cs="宋体"/>
                <w:color w:val="000000"/>
                <w:sz w:val="22"/>
              </w:rPr>
            </w:pPr>
            <w:r>
              <w:rPr>
                <w:rFonts w:ascii="宋体" w:hAnsi="宋体" w:cs="宋体" w:hint="eastAsia"/>
                <w:color w:val="000000"/>
                <w:sz w:val="22"/>
              </w:rPr>
              <w:t>折扣率（</w:t>
            </w:r>
            <w:r>
              <w:rPr>
                <w:rFonts w:ascii="宋体" w:hAnsi="宋体" w:cs="宋体" w:hint="eastAsia"/>
                <w:color w:val="000000"/>
                <w:sz w:val="22"/>
              </w:rPr>
              <w:t>%</w:t>
            </w:r>
            <w:r>
              <w:rPr>
                <w:rFonts w:ascii="宋体" w:hAnsi="宋体" w:cs="宋体" w:hint="eastAsia"/>
                <w:color w:val="000000"/>
                <w:sz w:val="22"/>
              </w:rPr>
              <w:t>）</w:t>
            </w:r>
          </w:p>
        </w:tc>
        <w:tc>
          <w:tcPr>
            <w:tcW w:w="1963" w:type="dxa"/>
            <w:tcBorders>
              <w:tl2br w:val="nil"/>
              <w:tr2bl w:val="nil"/>
            </w:tcBorders>
            <w:vAlign w:val="center"/>
          </w:tcPr>
          <w:p w:rsidR="007A0A02" w:rsidRDefault="00DD3580">
            <w:pPr>
              <w:spacing w:line="380" w:lineRule="exact"/>
              <w:jc w:val="center"/>
              <w:rPr>
                <w:rFonts w:ascii="宋体" w:hAnsi="宋体" w:cs="宋体"/>
                <w:color w:val="000000"/>
                <w:sz w:val="22"/>
              </w:rPr>
            </w:pPr>
            <w:r>
              <w:rPr>
                <w:rFonts w:ascii="宋体" w:hAnsi="宋体" w:cs="宋体" w:hint="eastAsia"/>
                <w:color w:val="000000"/>
                <w:sz w:val="22"/>
              </w:rPr>
              <w:t>服务期</w:t>
            </w:r>
          </w:p>
        </w:tc>
      </w:tr>
      <w:tr w:rsidR="007A0A02">
        <w:trPr>
          <w:trHeight w:val="2131"/>
          <w:jc w:val="center"/>
        </w:trPr>
        <w:tc>
          <w:tcPr>
            <w:tcW w:w="3513" w:type="dxa"/>
            <w:tcBorders>
              <w:tl2br w:val="nil"/>
              <w:tr2bl w:val="nil"/>
            </w:tcBorders>
            <w:vAlign w:val="center"/>
          </w:tcPr>
          <w:p w:rsidR="007A0A02" w:rsidRDefault="007A0A02">
            <w:pPr>
              <w:spacing w:line="380" w:lineRule="exact"/>
              <w:jc w:val="center"/>
              <w:rPr>
                <w:rFonts w:ascii="宋体" w:hAnsi="宋体" w:cs="宋体"/>
                <w:color w:val="000000"/>
                <w:sz w:val="22"/>
              </w:rPr>
            </w:pPr>
          </w:p>
        </w:tc>
        <w:tc>
          <w:tcPr>
            <w:tcW w:w="4368" w:type="dxa"/>
            <w:tcBorders>
              <w:tl2br w:val="nil"/>
              <w:tr2bl w:val="nil"/>
            </w:tcBorders>
            <w:vAlign w:val="center"/>
          </w:tcPr>
          <w:p w:rsidR="007A0A02" w:rsidRDefault="00DD3580">
            <w:pPr>
              <w:spacing w:line="380" w:lineRule="exact"/>
              <w:rPr>
                <w:rFonts w:ascii="宋体" w:hAnsi="宋体" w:cs="宋体"/>
              </w:rPr>
            </w:pPr>
            <w:r>
              <w:rPr>
                <w:rFonts w:ascii="宋体" w:hAnsi="宋体" w:cs="宋体" w:hint="eastAsia"/>
              </w:rPr>
              <w:t>小写：</w:t>
            </w:r>
            <w:r>
              <w:rPr>
                <w:rFonts w:ascii="宋体" w:hAnsi="宋体" w:cs="宋体" w:hint="eastAsia"/>
                <w:u w:val="single"/>
              </w:rPr>
              <w:t xml:space="preserve">       </w:t>
            </w:r>
            <w:r>
              <w:rPr>
                <w:rFonts w:ascii="宋体" w:hAnsi="宋体" w:cs="宋体" w:hint="eastAsia"/>
              </w:rPr>
              <w:t>%</w:t>
            </w:r>
          </w:p>
          <w:p w:rsidR="007A0A02" w:rsidRDefault="00DD3580">
            <w:pPr>
              <w:spacing w:line="380" w:lineRule="exact"/>
              <w:rPr>
                <w:rFonts w:ascii="宋体" w:hAnsi="宋体" w:cs="宋体"/>
              </w:rPr>
            </w:pPr>
            <w:r>
              <w:rPr>
                <w:rFonts w:ascii="宋体" w:hAnsi="宋体" w:cs="宋体" w:hint="eastAsia"/>
              </w:rPr>
              <w:t>大写：</w:t>
            </w:r>
            <w:r>
              <w:rPr>
                <w:rFonts w:ascii="宋体" w:hAnsi="宋体" w:cs="宋体" w:hint="eastAsia"/>
              </w:rPr>
              <w:t>百分之</w:t>
            </w:r>
            <w:r>
              <w:rPr>
                <w:rFonts w:ascii="宋体" w:hAnsi="宋体" w:cs="宋体" w:hint="eastAsia"/>
                <w:u w:val="single"/>
              </w:rPr>
              <w:t xml:space="preserve">     </w:t>
            </w:r>
            <w:r>
              <w:rPr>
                <w:rFonts w:ascii="宋体" w:hAnsi="宋体" w:cs="宋体" w:hint="eastAsia"/>
              </w:rPr>
              <w:t xml:space="preserve">  </w:t>
            </w:r>
          </w:p>
        </w:tc>
        <w:tc>
          <w:tcPr>
            <w:tcW w:w="1963" w:type="dxa"/>
            <w:tcBorders>
              <w:tl2br w:val="nil"/>
              <w:tr2bl w:val="nil"/>
            </w:tcBorders>
            <w:vAlign w:val="center"/>
          </w:tcPr>
          <w:p w:rsidR="007A0A02" w:rsidRDefault="00DD3580">
            <w:pPr>
              <w:spacing w:line="380" w:lineRule="exact"/>
              <w:jc w:val="center"/>
              <w:rPr>
                <w:rFonts w:ascii="宋体" w:hAnsi="宋体" w:cs="宋体"/>
                <w:color w:val="000000"/>
                <w:sz w:val="22"/>
              </w:rPr>
            </w:pPr>
            <w:r>
              <w:rPr>
                <w:rFonts w:ascii="宋体" w:hAnsi="宋体" w:cs="宋体" w:hint="eastAsia"/>
                <w:color w:val="000000"/>
                <w:sz w:val="22"/>
              </w:rPr>
              <w:t>1</w:t>
            </w:r>
            <w:r>
              <w:rPr>
                <w:rFonts w:ascii="宋体" w:hAnsi="宋体" w:cs="宋体" w:hint="eastAsia"/>
                <w:color w:val="000000"/>
                <w:sz w:val="22"/>
              </w:rPr>
              <w:t>年</w:t>
            </w:r>
          </w:p>
        </w:tc>
      </w:tr>
    </w:tbl>
    <w:p w:rsidR="007A0A02" w:rsidRDefault="00DD3580">
      <w:pPr>
        <w:topLinePunct/>
        <w:autoSpaceDE w:val="0"/>
        <w:autoSpaceDN w:val="0"/>
        <w:spacing w:line="360" w:lineRule="auto"/>
        <w:rPr>
          <w:rFonts w:ascii="Times New Roman" w:hAnsi="Times New Roman"/>
          <w:szCs w:val="21"/>
        </w:rPr>
      </w:pPr>
      <w:r>
        <w:rPr>
          <w:rFonts w:ascii="Times New Roman" w:hAnsi="Times New Roman"/>
          <w:szCs w:val="21"/>
        </w:rPr>
        <w:t>特别说明：</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该项目采用折扣率方式进行报价，如</w:t>
      </w:r>
      <w:r>
        <w:rPr>
          <w:rFonts w:ascii="Times New Roman" w:hAnsi="Times New Roman"/>
          <w:szCs w:val="21"/>
        </w:rPr>
        <w:t>:</w:t>
      </w:r>
      <w:r>
        <w:rPr>
          <w:rFonts w:ascii="Times New Roman" w:hAnsi="Times New Roman"/>
          <w:szCs w:val="21"/>
        </w:rPr>
        <w:t>某投标人的投标报价是</w:t>
      </w:r>
      <w:r>
        <w:rPr>
          <w:rFonts w:ascii="Times New Roman" w:hAnsi="Times New Roman"/>
          <w:szCs w:val="21"/>
        </w:rPr>
        <w:t>“</w:t>
      </w:r>
      <w:r>
        <w:rPr>
          <w:rFonts w:ascii="Times New Roman" w:hAnsi="Times New Roman"/>
          <w:szCs w:val="21"/>
        </w:rPr>
        <w:t>折扣率</w:t>
      </w:r>
      <w:r>
        <w:rPr>
          <w:rFonts w:ascii="Times New Roman" w:hAnsi="Times New Roman"/>
          <w:szCs w:val="21"/>
        </w:rPr>
        <w:t>=85%”,</w:t>
      </w:r>
      <w:r>
        <w:rPr>
          <w:rFonts w:ascii="Times New Roman" w:hAnsi="Times New Roman"/>
          <w:szCs w:val="21"/>
        </w:rPr>
        <w:t>则投标人配送</w:t>
      </w:r>
      <w:proofErr w:type="gramStart"/>
      <w:r>
        <w:rPr>
          <w:rFonts w:ascii="Times New Roman" w:hAnsi="Times New Roman"/>
          <w:szCs w:val="21"/>
        </w:rPr>
        <w:t>食材价格</w:t>
      </w:r>
      <w:proofErr w:type="gramEnd"/>
      <w:r>
        <w:rPr>
          <w:rFonts w:ascii="Times New Roman" w:hAnsi="Times New Roman"/>
          <w:szCs w:val="21"/>
        </w:rPr>
        <w:t>=</w:t>
      </w:r>
      <w:r>
        <w:rPr>
          <w:rFonts w:ascii="Times New Roman" w:hAnsi="Times New Roman"/>
          <w:szCs w:val="21"/>
        </w:rPr>
        <w:t>核定后的基准价格</w:t>
      </w:r>
      <w:r>
        <w:rPr>
          <w:rFonts w:ascii="Times New Roman" w:hAnsi="Times New Roman"/>
          <w:szCs w:val="21"/>
        </w:rPr>
        <w:t>×85%</w:t>
      </w:r>
      <w:r>
        <w:rPr>
          <w:rFonts w:ascii="Times New Roman" w:hAnsi="Times New Roman" w:hint="eastAsia"/>
          <w:szCs w:val="21"/>
        </w:rPr>
        <w:t>，</w:t>
      </w:r>
      <w:r>
        <w:rPr>
          <w:rFonts w:ascii="Times New Roman" w:hAnsi="Times New Roman"/>
          <w:szCs w:val="21"/>
        </w:rPr>
        <w:t>不接受任何形式的赠送、</w:t>
      </w:r>
      <w:r>
        <w:rPr>
          <w:rFonts w:ascii="Times New Roman" w:hAnsi="Times New Roman"/>
          <w:szCs w:val="21"/>
        </w:rPr>
        <w:t>“</w:t>
      </w:r>
      <w:r>
        <w:rPr>
          <w:rFonts w:ascii="Times New Roman" w:hAnsi="Times New Roman"/>
          <w:szCs w:val="21"/>
        </w:rPr>
        <w:t>零</w:t>
      </w:r>
      <w:r>
        <w:rPr>
          <w:rFonts w:ascii="Times New Roman" w:hAnsi="Times New Roman"/>
          <w:szCs w:val="21"/>
        </w:rPr>
        <w:t>”</w:t>
      </w:r>
      <w:r>
        <w:rPr>
          <w:rFonts w:ascii="Times New Roman" w:hAnsi="Times New Roman"/>
          <w:szCs w:val="21"/>
        </w:rPr>
        <w:t>报价。</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本项目执行中所发生的所有费用均计入投标报价中，采购人不再另行支付其他任何费用。</w:t>
      </w:r>
    </w:p>
    <w:p w:rsidR="007A0A02" w:rsidRDefault="00DD3580">
      <w:pPr>
        <w:pStyle w:val="Normal0"/>
        <w:adjustRightInd w:val="0"/>
        <w:snapToGrid w:val="0"/>
        <w:spacing w:after="0" w:line="360" w:lineRule="auto"/>
      </w:pPr>
      <w:r>
        <w:rPr>
          <w:rFonts w:ascii="TimesNewRomanPSMT" w:hAnsi="TimesNewRomanPSMT" w:hint="eastAsia"/>
          <w:sz w:val="24"/>
        </w:rPr>
        <w:t xml:space="preserve">  </w:t>
      </w:r>
      <w:r>
        <w:rPr>
          <w:rFonts w:ascii="TimesNewRomanPSMT" w:hAnsi="TimesNewRomanPSMT" w:hint="eastAsia"/>
          <w:sz w:val="24"/>
        </w:rPr>
        <w:t xml:space="preserve"> </w:t>
      </w:r>
      <w:r>
        <w:rPr>
          <w:rFonts w:hint="eastAsia"/>
          <w:szCs w:val="21"/>
        </w:rPr>
        <w:t>3.</w:t>
      </w:r>
      <w:r>
        <w:rPr>
          <w:rFonts w:hint="eastAsia"/>
          <w:szCs w:val="21"/>
        </w:rPr>
        <w:t>本项目结算价格＝基准价×折扣率，其中</w:t>
      </w:r>
      <w:bookmarkStart w:id="38" w:name="OLE_LINK2"/>
      <w:r>
        <w:rPr>
          <w:rFonts w:hint="eastAsia"/>
          <w:szCs w:val="21"/>
        </w:rPr>
        <w:t>基准价以乐清市</w:t>
      </w:r>
      <w:proofErr w:type="gramStart"/>
      <w:r>
        <w:rPr>
          <w:rFonts w:hint="eastAsia"/>
          <w:szCs w:val="21"/>
        </w:rPr>
        <w:t>发改局</w:t>
      </w:r>
      <w:proofErr w:type="gramEnd"/>
      <w:r>
        <w:rPr>
          <w:rFonts w:hint="eastAsia"/>
          <w:szCs w:val="21"/>
        </w:rPr>
        <w:t>每月发布在乐清市人民政府网站上的《乐清市重要商品价格监测分析》公示的同类商品的平均价格为当月该类商品最高结算单价。乐清市人民政府网站中</w:t>
      </w:r>
      <w:proofErr w:type="gramStart"/>
      <w:r>
        <w:rPr>
          <w:rFonts w:hint="eastAsia"/>
          <w:szCs w:val="21"/>
        </w:rPr>
        <w:t>无价格</w:t>
      </w:r>
      <w:proofErr w:type="gramEnd"/>
      <w:r>
        <w:rPr>
          <w:rFonts w:hint="eastAsia"/>
          <w:szCs w:val="21"/>
        </w:rPr>
        <w:t>公示的商品，商品结算价格通过乐清中心菜市场、乐清宝</w:t>
      </w:r>
      <w:proofErr w:type="gramStart"/>
      <w:r>
        <w:rPr>
          <w:rFonts w:hint="eastAsia"/>
          <w:szCs w:val="21"/>
        </w:rPr>
        <w:t>鑫</w:t>
      </w:r>
      <w:proofErr w:type="gramEnd"/>
      <w:r>
        <w:rPr>
          <w:rFonts w:hint="eastAsia"/>
          <w:szCs w:val="21"/>
        </w:rPr>
        <w:t>菜市场等确定最高结算单价，若以上均无价格公示或特殊产品价格则参考乐清市其他菜市场价格（由采购方协商确定）。投标人须自行保管好定价依据，采购人不定期抽查。</w:t>
      </w:r>
      <w:bookmarkEnd w:id="38"/>
    </w:p>
    <w:p w:rsidR="007A0A02" w:rsidRDefault="00DD3580">
      <w:pPr>
        <w:spacing w:line="360" w:lineRule="auto"/>
        <w:rPr>
          <w:rFonts w:ascii="宋体" w:hAnsi="Times New Roman" w:cs="宋体"/>
          <w:b/>
          <w:sz w:val="22"/>
        </w:rPr>
      </w:pPr>
      <w:r>
        <w:rPr>
          <w:rFonts w:ascii="宋体" w:hAnsi="宋体" w:cs="宋体" w:hint="eastAsia"/>
          <w:sz w:val="24"/>
          <w:szCs w:val="24"/>
        </w:rPr>
        <w:t xml:space="preserve">   </w:t>
      </w:r>
      <w:r>
        <w:rPr>
          <w:rFonts w:ascii="宋体" w:hAnsi="宋体" w:cs="仿宋_GB2312" w:hint="eastAsia"/>
          <w:b/>
          <w:bCs/>
          <w:sz w:val="24"/>
        </w:rPr>
        <w:t>★</w:t>
      </w:r>
      <w:r>
        <w:rPr>
          <w:rFonts w:ascii="Times New Roman" w:hAnsi="Times New Roman" w:hint="eastAsia"/>
          <w:b/>
          <w:bCs/>
          <w:szCs w:val="21"/>
        </w:rPr>
        <w:t>4.</w:t>
      </w:r>
      <w:r>
        <w:rPr>
          <w:rFonts w:ascii="Times New Roman" w:hAnsi="Times New Roman" w:hint="eastAsia"/>
          <w:b/>
          <w:bCs/>
          <w:szCs w:val="21"/>
        </w:rPr>
        <w:t>本次投标根据折扣率进行报价，投标报价不得超过</w:t>
      </w:r>
      <w:r>
        <w:rPr>
          <w:rFonts w:ascii="Times New Roman" w:hAnsi="Times New Roman" w:hint="eastAsia"/>
          <w:b/>
          <w:bCs/>
          <w:szCs w:val="21"/>
        </w:rPr>
        <w:t>100%</w:t>
      </w:r>
      <w:r>
        <w:rPr>
          <w:rFonts w:ascii="Times New Roman" w:hAnsi="Times New Roman" w:hint="eastAsia"/>
          <w:b/>
          <w:bCs/>
          <w:szCs w:val="21"/>
        </w:rPr>
        <w:t>，否则按无效标处理。</w:t>
      </w:r>
    </w:p>
    <w:p w:rsidR="007A0A02" w:rsidRDefault="007A0A02">
      <w:pPr>
        <w:topLinePunct/>
        <w:autoSpaceDE w:val="0"/>
        <w:autoSpaceDN w:val="0"/>
        <w:adjustRightInd w:val="0"/>
        <w:snapToGrid w:val="0"/>
        <w:spacing w:line="360" w:lineRule="auto"/>
        <w:jc w:val="left"/>
        <w:rPr>
          <w:rFonts w:ascii="宋体" w:hAnsi="宋体" w:cs="宋体"/>
          <w:sz w:val="24"/>
          <w:szCs w:val="24"/>
        </w:rPr>
      </w:pP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 xml:space="preserve">                                 </w:t>
      </w: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hint="eastAsia"/>
          <w:kern w:val="0"/>
          <w:szCs w:val="21"/>
        </w:rPr>
        <w:t xml:space="preserve">                                 </w:t>
      </w:r>
      <w:r>
        <w:rPr>
          <w:rFonts w:ascii="Times New Roman" w:hAnsi="Times New Roman"/>
          <w:kern w:val="0"/>
          <w:szCs w:val="21"/>
        </w:rPr>
        <w:t>投标人代表（签字或盖章）</w:t>
      </w:r>
      <w:r>
        <w:rPr>
          <w:rFonts w:ascii="Times New Roman" w:hAnsi="Times New Roman"/>
          <w:szCs w:val="21"/>
        </w:rPr>
        <w:t>：</w:t>
      </w:r>
      <w:r>
        <w:rPr>
          <w:rFonts w:ascii="Times New Roman" w:hAnsi="Times New Roman"/>
          <w:szCs w:val="21"/>
          <w:u w:val="single"/>
        </w:rPr>
        <w:t xml:space="preserve">             </w:t>
      </w:r>
    </w:p>
    <w:p w:rsidR="007A0A02" w:rsidRDefault="00DD3580">
      <w:pPr>
        <w:widowControl/>
        <w:jc w:val="center"/>
        <w:rPr>
          <w:rFonts w:ascii="Times New Roman" w:hAnsi="Times New Roman"/>
          <w:b/>
          <w:sz w:val="28"/>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br w:type="page"/>
      </w:r>
      <w:r>
        <w:rPr>
          <w:rFonts w:ascii="Times New Roman" w:hAnsi="Times New Roman"/>
          <w:b/>
          <w:sz w:val="28"/>
        </w:rPr>
        <w:lastRenderedPageBreak/>
        <w:t>2.</w:t>
      </w:r>
      <w:r>
        <w:rPr>
          <w:rFonts w:ascii="Times New Roman" w:hAnsi="Times New Roman"/>
          <w:b/>
          <w:sz w:val="28"/>
        </w:rPr>
        <w:t>分项报价表</w:t>
      </w:r>
    </w:p>
    <w:p w:rsidR="007A0A02" w:rsidRDefault="00DD3580">
      <w:pPr>
        <w:widowControl/>
        <w:jc w:val="center"/>
        <w:rPr>
          <w:rFonts w:ascii="宋体" w:hAnsi="宋体" w:cs="宋体"/>
          <w:b/>
          <w:bCs/>
          <w:sz w:val="28"/>
          <w:szCs w:val="28"/>
        </w:rPr>
      </w:pPr>
      <w:r>
        <w:rPr>
          <w:rFonts w:ascii="宋体" w:hAnsi="宋体" w:hint="eastAsia"/>
          <w:sz w:val="24"/>
        </w:rPr>
        <w:t>（不适用）</w:t>
      </w:r>
      <w:r>
        <w:rPr>
          <w:rFonts w:ascii="宋体" w:hAnsi="宋体" w:cs="宋体"/>
          <w:b/>
          <w:szCs w:val="21"/>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4  </w:t>
      </w:r>
      <w:r>
        <w:rPr>
          <w:rFonts w:ascii="宋体" w:hAnsi="宋体" w:cs="宋体" w:hint="eastAsia"/>
          <w:b/>
          <w:bCs/>
          <w:sz w:val="28"/>
          <w:szCs w:val="28"/>
        </w:rPr>
        <w:t>商务条款偏离表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798"/>
        <w:gridCol w:w="1545"/>
        <w:gridCol w:w="1530"/>
        <w:gridCol w:w="1515"/>
        <w:gridCol w:w="1285"/>
      </w:tblGrid>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序号</w:t>
            </w:r>
          </w:p>
        </w:tc>
        <w:tc>
          <w:tcPr>
            <w:tcW w:w="1798"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招标文件条目号</w:t>
            </w:r>
          </w:p>
        </w:tc>
        <w:tc>
          <w:tcPr>
            <w:tcW w:w="154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招标文件</w:t>
            </w:r>
          </w:p>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商务条款</w:t>
            </w:r>
          </w:p>
        </w:tc>
        <w:tc>
          <w:tcPr>
            <w:tcW w:w="1530"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投标文件</w:t>
            </w:r>
          </w:p>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商务条款</w:t>
            </w:r>
          </w:p>
        </w:tc>
        <w:tc>
          <w:tcPr>
            <w:tcW w:w="151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偏离</w:t>
            </w:r>
          </w:p>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（无</w:t>
            </w:r>
            <w:r>
              <w:rPr>
                <w:rFonts w:ascii="Times New Roman" w:hAnsi="Times New Roman"/>
                <w:b/>
                <w:szCs w:val="21"/>
              </w:rPr>
              <w:t>/</w:t>
            </w:r>
            <w:r>
              <w:rPr>
                <w:rFonts w:ascii="Times New Roman" w:hAnsi="Times New Roman"/>
                <w:b/>
                <w:szCs w:val="21"/>
              </w:rPr>
              <w:t>正</w:t>
            </w:r>
            <w:r>
              <w:rPr>
                <w:rFonts w:ascii="Times New Roman" w:hAnsi="Times New Roman"/>
                <w:b/>
                <w:szCs w:val="21"/>
              </w:rPr>
              <w:t>/</w:t>
            </w:r>
            <w:r>
              <w:rPr>
                <w:rFonts w:ascii="Times New Roman" w:hAnsi="Times New Roman"/>
                <w:b/>
                <w:szCs w:val="21"/>
              </w:rPr>
              <w:t>负）</w:t>
            </w:r>
          </w:p>
        </w:tc>
        <w:tc>
          <w:tcPr>
            <w:tcW w:w="128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b/>
                <w:szCs w:val="21"/>
              </w:rPr>
            </w:pPr>
            <w:r>
              <w:rPr>
                <w:rFonts w:ascii="Times New Roman" w:hAnsi="Times New Roman"/>
                <w:b/>
                <w:szCs w:val="21"/>
              </w:rPr>
              <w:t>说明</w:t>
            </w:r>
          </w:p>
        </w:tc>
      </w:tr>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szCs w:val="21"/>
              </w:rPr>
            </w:pPr>
            <w:r>
              <w:rPr>
                <w:rFonts w:ascii="Times New Roman" w:hAnsi="Times New Roman"/>
                <w:szCs w:val="21"/>
              </w:rPr>
              <w:t>1</w:t>
            </w:r>
          </w:p>
        </w:tc>
        <w:tc>
          <w:tcPr>
            <w:tcW w:w="1798"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4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30"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1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28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r>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szCs w:val="21"/>
              </w:rPr>
            </w:pPr>
            <w:r>
              <w:rPr>
                <w:rFonts w:ascii="Times New Roman" w:hAnsi="Times New Roman"/>
                <w:szCs w:val="21"/>
              </w:rPr>
              <w:t>2</w:t>
            </w:r>
          </w:p>
        </w:tc>
        <w:tc>
          <w:tcPr>
            <w:tcW w:w="1798"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4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30"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1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28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r>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szCs w:val="21"/>
              </w:rPr>
            </w:pPr>
            <w:r>
              <w:rPr>
                <w:rFonts w:ascii="Times New Roman" w:hAnsi="Times New Roman"/>
                <w:szCs w:val="21"/>
              </w:rPr>
              <w:t>3</w:t>
            </w:r>
          </w:p>
        </w:tc>
        <w:tc>
          <w:tcPr>
            <w:tcW w:w="1798"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4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30"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1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28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r>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szCs w:val="21"/>
              </w:rPr>
            </w:pPr>
            <w:r>
              <w:rPr>
                <w:rFonts w:ascii="Times New Roman" w:hAnsi="Times New Roman"/>
                <w:szCs w:val="21"/>
              </w:rPr>
              <w:t>4</w:t>
            </w:r>
          </w:p>
        </w:tc>
        <w:tc>
          <w:tcPr>
            <w:tcW w:w="1798"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4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30"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1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28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r>
      <w:tr w:rsidR="007A0A02">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7A0A02" w:rsidRDefault="00DD3580" w:rsidP="00563F92">
            <w:pPr>
              <w:topLinePunct/>
              <w:autoSpaceDE w:val="0"/>
              <w:autoSpaceDN w:val="0"/>
              <w:spacing w:beforeLines="20" w:before="62" w:after="4"/>
              <w:jc w:val="center"/>
              <w:rPr>
                <w:rFonts w:ascii="Times New Roman" w:hAnsi="Times New Roman"/>
                <w:szCs w:val="21"/>
              </w:rPr>
            </w:pPr>
            <w:r>
              <w:rPr>
                <w:rFonts w:ascii="Times New Roman" w:hAnsi="Times New Roman"/>
                <w:szCs w:val="21"/>
              </w:rPr>
              <w:t>……</w:t>
            </w:r>
          </w:p>
        </w:tc>
        <w:tc>
          <w:tcPr>
            <w:tcW w:w="1798"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4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30"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51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c>
          <w:tcPr>
            <w:tcW w:w="1285" w:type="dxa"/>
            <w:tcBorders>
              <w:top w:val="single" w:sz="4" w:space="0" w:color="auto"/>
              <w:left w:val="single" w:sz="4" w:space="0" w:color="auto"/>
              <w:bottom w:val="single" w:sz="4" w:space="0" w:color="auto"/>
              <w:right w:val="single" w:sz="4" w:space="0" w:color="auto"/>
            </w:tcBorders>
          </w:tcPr>
          <w:p w:rsidR="007A0A02" w:rsidRDefault="007A0A02" w:rsidP="00563F92">
            <w:pPr>
              <w:topLinePunct/>
              <w:autoSpaceDE w:val="0"/>
              <w:autoSpaceDN w:val="0"/>
              <w:spacing w:beforeLines="20" w:before="62" w:after="312"/>
              <w:jc w:val="center"/>
              <w:rPr>
                <w:rFonts w:ascii="Times New Roman" w:hAnsi="Times New Roman"/>
                <w:b/>
                <w:bCs/>
                <w:szCs w:val="21"/>
              </w:rPr>
            </w:pPr>
          </w:p>
        </w:tc>
      </w:tr>
    </w:tbl>
    <w:p w:rsidR="007A0A02" w:rsidRDefault="00DD3580">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商务条款无需条对条应答，如无偏离，请在此表中填写“无偏离”；如有偏离，请在此表中应答为“正</w:t>
      </w:r>
      <w:r>
        <w:rPr>
          <w:rFonts w:ascii="宋体" w:hAnsi="宋体" w:cs="宋体" w:hint="eastAsia"/>
          <w:szCs w:val="21"/>
        </w:rPr>
        <w:t>/</w:t>
      </w:r>
      <w:r>
        <w:rPr>
          <w:rFonts w:ascii="宋体" w:hAnsi="宋体" w:cs="宋体" w:hint="eastAsia"/>
          <w:szCs w:val="21"/>
        </w:rPr>
        <w:t>负偏离”并说明偏离情况。</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如《招标文件</w:t>
      </w:r>
      <w:r>
        <w:rPr>
          <w:rFonts w:ascii="宋体" w:hAnsi="宋体" w:cs="宋体" w:hint="eastAsia"/>
          <w:szCs w:val="21"/>
        </w:rPr>
        <w:t>-</w:t>
      </w:r>
      <w:r>
        <w:rPr>
          <w:rFonts w:ascii="宋体" w:hAnsi="宋体" w:cs="宋体" w:hint="eastAsia"/>
          <w:szCs w:val="21"/>
        </w:rPr>
        <w:t>商务部分》中有标注★号的，则为实质性要求，必须满足，如应答为“负偏离”，将导致投标无效。</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本表可扩展。</w:t>
      </w:r>
    </w:p>
    <w:p w:rsidR="007A0A02" w:rsidRDefault="007A0A02">
      <w:pPr>
        <w:topLinePunct/>
        <w:autoSpaceDE w:val="0"/>
        <w:autoSpaceDN w:val="0"/>
        <w:spacing w:line="500" w:lineRule="exact"/>
        <w:rPr>
          <w:rFonts w:ascii="宋体" w:hAnsi="宋体" w:cs="宋体"/>
          <w:szCs w:val="21"/>
        </w:rPr>
      </w:pP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投标人代表（签字或盖章）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7A0A02" w:rsidRDefault="007A0A02">
      <w:pPr>
        <w:rPr>
          <w:rFonts w:hAnsi="宋体" w:cs="宋体"/>
          <w:b/>
          <w:bCs/>
          <w:sz w:val="28"/>
          <w:szCs w:val="28"/>
        </w:rPr>
      </w:pPr>
    </w:p>
    <w:p w:rsidR="007A0A02" w:rsidRDefault="00DD3580">
      <w:pPr>
        <w:snapToGrid w:val="0"/>
        <w:spacing w:line="360" w:lineRule="auto"/>
        <w:jc w:val="center"/>
        <w:rPr>
          <w:rFonts w:ascii="Times New Roman" w:hAnsi="Times New Roman"/>
          <w:b/>
          <w:bCs/>
          <w:sz w:val="28"/>
          <w:szCs w:val="28"/>
        </w:rPr>
      </w:pPr>
      <w:r>
        <w:rPr>
          <w:rFonts w:hAnsi="宋体" w:cs="宋体"/>
          <w:b/>
          <w:bCs/>
          <w:sz w:val="28"/>
          <w:szCs w:val="28"/>
        </w:rPr>
        <w:br w:type="page"/>
      </w:r>
      <w:r>
        <w:rPr>
          <w:rFonts w:ascii="Times New Roman" w:hAnsi="Times New Roman"/>
          <w:b/>
          <w:bCs/>
          <w:sz w:val="28"/>
          <w:szCs w:val="28"/>
        </w:rPr>
        <w:lastRenderedPageBreak/>
        <w:t>格式</w:t>
      </w:r>
      <w:r>
        <w:rPr>
          <w:rFonts w:ascii="Times New Roman" w:hAnsi="Times New Roman"/>
          <w:b/>
          <w:bCs/>
          <w:sz w:val="28"/>
          <w:szCs w:val="28"/>
        </w:rPr>
        <w:t xml:space="preserve">5  </w:t>
      </w:r>
      <w:r>
        <w:rPr>
          <w:rFonts w:ascii="Times New Roman" w:hAnsi="Times New Roman"/>
          <w:b/>
          <w:bCs/>
          <w:sz w:val="28"/>
          <w:szCs w:val="28"/>
        </w:rPr>
        <w:t>投标人具备投标资格证明文件</w:t>
      </w:r>
    </w:p>
    <w:p w:rsidR="007A0A02" w:rsidRDefault="00DD3580">
      <w:pPr>
        <w:adjustRightInd w:val="0"/>
        <w:snapToGrid w:val="0"/>
        <w:spacing w:line="360" w:lineRule="auto"/>
        <w:jc w:val="center"/>
        <w:rPr>
          <w:rFonts w:ascii="Times New Roman" w:hAnsi="Times New Roman"/>
          <w:b/>
          <w:bCs/>
          <w:sz w:val="28"/>
          <w:szCs w:val="28"/>
        </w:rPr>
      </w:pPr>
      <w:r>
        <w:rPr>
          <w:rFonts w:ascii="Times New Roman" w:hAnsi="Times New Roman" w:hint="eastAsia"/>
          <w:b/>
          <w:bCs/>
          <w:sz w:val="28"/>
          <w:szCs w:val="28"/>
        </w:rPr>
        <w:t xml:space="preserve">5-1 </w:t>
      </w:r>
      <w:r>
        <w:rPr>
          <w:rFonts w:ascii="Times New Roman" w:hAnsi="Times New Roman" w:hint="eastAsia"/>
          <w:b/>
          <w:bCs/>
          <w:sz w:val="28"/>
          <w:szCs w:val="28"/>
        </w:rPr>
        <w:t>投标人资格声明书</w:t>
      </w:r>
    </w:p>
    <w:p w:rsidR="007A0A02" w:rsidRDefault="00DD3580">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采购人或采购代理机构</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在参与本次项目投标中，我单位承诺：</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（一）具有良好的商业信誉和健全的财务会计制度；</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（二）具有履行合同所必需的设备和专业技术能力；</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（三）有依法缴纳税收和社会保障资金的良好记录；</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（五）我单位不属于政府采购法律、行政法规规定的公益一类事业单位、或使用事业编制且由财政拨款保障的群团组织（仅适用于政府购买服务项目）；</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（六）我单位不存在为采购项目</w:t>
      </w:r>
      <w:r>
        <w:rPr>
          <w:rFonts w:ascii="宋体" w:hAnsi="宋体" w:cs="宋体" w:hint="eastAsia"/>
          <w:szCs w:val="21"/>
        </w:rPr>
        <w:t>提</w:t>
      </w:r>
      <w:r>
        <w:rPr>
          <w:rFonts w:ascii="宋体" w:hAnsi="宋体" w:cs="宋体" w:hint="eastAsia"/>
          <w:szCs w:val="21"/>
        </w:rPr>
        <w:t>供整体设计、规范编制或者项目管理、监理、检测等服务后，再参加该采购项目的其他采购活动的情形（单一来源采购项目除外）；</w:t>
      </w:r>
    </w:p>
    <w:p w:rsidR="007A0A02" w:rsidRDefault="00DD3580">
      <w:pPr>
        <w:spacing w:line="360" w:lineRule="auto"/>
        <w:ind w:firstLineChars="200" w:firstLine="420"/>
        <w:rPr>
          <w:rFonts w:ascii="宋体" w:hAnsi="宋体" w:cs="宋体"/>
          <w:szCs w:val="21"/>
        </w:rPr>
      </w:pPr>
      <w:r>
        <w:rPr>
          <w:rFonts w:ascii="宋体" w:hAnsi="宋体" w:cs="宋体" w:hint="eastAsia"/>
          <w:szCs w:val="21"/>
        </w:rPr>
        <w:t>（七）与我单位存在</w:t>
      </w:r>
      <w:r>
        <w:rPr>
          <w:rFonts w:ascii="宋体" w:hAnsi="宋体" w:cs="宋体" w:hint="eastAsia"/>
          <w:szCs w:val="21"/>
        </w:rPr>
        <w:t>“</w:t>
      </w:r>
      <w:r>
        <w:rPr>
          <w:rFonts w:ascii="宋体" w:hAnsi="宋体" w:cs="宋体" w:hint="eastAsia"/>
          <w:szCs w:val="21"/>
        </w:rPr>
        <w:t>单位负责人为同一人或者存在直接控股、管理关系</w:t>
      </w:r>
      <w:r>
        <w:rPr>
          <w:rFonts w:ascii="宋体" w:hAnsi="宋体" w:cs="宋体" w:hint="eastAsia"/>
          <w:szCs w:val="21"/>
        </w:rPr>
        <w:t>”</w:t>
      </w:r>
      <w:r>
        <w:rPr>
          <w:rFonts w:ascii="宋体" w:hAnsi="宋体" w:cs="宋体" w:hint="eastAsia"/>
          <w:szCs w:val="21"/>
        </w:rPr>
        <w:t>的其他法人单位信息如下（如有，不论其是否参加同一合同项下的政府采购活动均须填写）：</w:t>
      </w:r>
    </w:p>
    <w:tbl>
      <w:tblPr>
        <w:tblStyle w:val="ac"/>
        <w:tblW w:w="8615" w:type="dxa"/>
        <w:tblLayout w:type="fixed"/>
        <w:tblLook w:val="04A0" w:firstRow="1" w:lastRow="0" w:firstColumn="1" w:lastColumn="0" w:noHBand="0" w:noVBand="1"/>
      </w:tblPr>
      <w:tblGrid>
        <w:gridCol w:w="803"/>
        <w:gridCol w:w="4941"/>
        <w:gridCol w:w="2871"/>
      </w:tblGrid>
      <w:tr w:rsidR="007A0A02">
        <w:tc>
          <w:tcPr>
            <w:tcW w:w="803"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序号</w:t>
            </w:r>
          </w:p>
        </w:tc>
        <w:tc>
          <w:tcPr>
            <w:tcW w:w="4941"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单位名称</w:t>
            </w:r>
          </w:p>
        </w:tc>
        <w:tc>
          <w:tcPr>
            <w:tcW w:w="2871"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相互关系</w:t>
            </w:r>
          </w:p>
        </w:tc>
      </w:tr>
      <w:tr w:rsidR="007A0A02">
        <w:tc>
          <w:tcPr>
            <w:tcW w:w="803"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1</w:t>
            </w:r>
          </w:p>
        </w:tc>
        <w:tc>
          <w:tcPr>
            <w:tcW w:w="4941" w:type="dxa"/>
            <w:vAlign w:val="center"/>
          </w:tcPr>
          <w:p w:rsidR="007A0A02" w:rsidRDefault="007A0A02">
            <w:pPr>
              <w:spacing w:line="360" w:lineRule="auto"/>
              <w:jc w:val="center"/>
              <w:rPr>
                <w:rFonts w:ascii="宋体" w:hAnsi="宋体" w:cs="宋体"/>
                <w:szCs w:val="21"/>
              </w:rPr>
            </w:pPr>
          </w:p>
        </w:tc>
        <w:tc>
          <w:tcPr>
            <w:tcW w:w="2871" w:type="dxa"/>
            <w:vAlign w:val="center"/>
          </w:tcPr>
          <w:p w:rsidR="007A0A02" w:rsidRDefault="007A0A02">
            <w:pPr>
              <w:spacing w:line="360" w:lineRule="auto"/>
              <w:jc w:val="center"/>
              <w:rPr>
                <w:rFonts w:ascii="宋体" w:hAnsi="宋体" w:cs="宋体"/>
                <w:szCs w:val="21"/>
              </w:rPr>
            </w:pPr>
          </w:p>
        </w:tc>
      </w:tr>
      <w:tr w:rsidR="007A0A02">
        <w:tc>
          <w:tcPr>
            <w:tcW w:w="803"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2</w:t>
            </w:r>
          </w:p>
        </w:tc>
        <w:tc>
          <w:tcPr>
            <w:tcW w:w="4941" w:type="dxa"/>
            <w:vAlign w:val="center"/>
          </w:tcPr>
          <w:p w:rsidR="007A0A02" w:rsidRDefault="007A0A02">
            <w:pPr>
              <w:spacing w:line="360" w:lineRule="auto"/>
              <w:jc w:val="center"/>
              <w:rPr>
                <w:rFonts w:ascii="宋体" w:hAnsi="宋体" w:cs="宋体"/>
                <w:szCs w:val="21"/>
              </w:rPr>
            </w:pPr>
          </w:p>
        </w:tc>
        <w:tc>
          <w:tcPr>
            <w:tcW w:w="2871" w:type="dxa"/>
            <w:vAlign w:val="center"/>
          </w:tcPr>
          <w:p w:rsidR="007A0A02" w:rsidRDefault="007A0A02">
            <w:pPr>
              <w:spacing w:line="360" w:lineRule="auto"/>
              <w:jc w:val="center"/>
              <w:rPr>
                <w:rFonts w:ascii="宋体" w:hAnsi="宋体" w:cs="宋体"/>
                <w:szCs w:val="21"/>
              </w:rPr>
            </w:pPr>
          </w:p>
        </w:tc>
      </w:tr>
      <w:tr w:rsidR="007A0A02">
        <w:tc>
          <w:tcPr>
            <w:tcW w:w="803" w:type="dxa"/>
            <w:vAlign w:val="center"/>
          </w:tcPr>
          <w:p w:rsidR="007A0A02" w:rsidRDefault="00DD3580">
            <w:pPr>
              <w:spacing w:line="360" w:lineRule="auto"/>
              <w:jc w:val="center"/>
              <w:rPr>
                <w:rFonts w:ascii="宋体" w:hAnsi="宋体" w:cs="宋体"/>
                <w:szCs w:val="21"/>
              </w:rPr>
            </w:pPr>
            <w:r>
              <w:rPr>
                <w:rFonts w:ascii="宋体" w:hAnsi="宋体" w:cs="宋体" w:hint="eastAsia"/>
                <w:szCs w:val="21"/>
              </w:rPr>
              <w:t>...</w:t>
            </w:r>
          </w:p>
        </w:tc>
        <w:tc>
          <w:tcPr>
            <w:tcW w:w="4941" w:type="dxa"/>
            <w:vAlign w:val="center"/>
          </w:tcPr>
          <w:p w:rsidR="007A0A02" w:rsidRDefault="007A0A02">
            <w:pPr>
              <w:spacing w:line="360" w:lineRule="auto"/>
              <w:jc w:val="center"/>
              <w:rPr>
                <w:rFonts w:ascii="宋体" w:hAnsi="宋体" w:cs="宋体"/>
                <w:szCs w:val="21"/>
              </w:rPr>
            </w:pPr>
          </w:p>
        </w:tc>
        <w:tc>
          <w:tcPr>
            <w:tcW w:w="2871" w:type="dxa"/>
            <w:vAlign w:val="center"/>
          </w:tcPr>
          <w:p w:rsidR="007A0A02" w:rsidRDefault="007A0A02">
            <w:pPr>
              <w:spacing w:line="360" w:lineRule="auto"/>
              <w:jc w:val="center"/>
              <w:rPr>
                <w:rFonts w:ascii="宋体" w:hAnsi="宋体" w:cs="宋体"/>
                <w:szCs w:val="21"/>
              </w:rPr>
            </w:pPr>
          </w:p>
        </w:tc>
      </w:tr>
    </w:tbl>
    <w:p w:rsidR="007A0A02" w:rsidRDefault="00DD3580">
      <w:pPr>
        <w:spacing w:line="360" w:lineRule="auto"/>
        <w:ind w:firstLineChars="100" w:firstLine="210"/>
        <w:rPr>
          <w:rFonts w:ascii="宋体" w:hAnsi="宋体" w:cs="宋体"/>
          <w:szCs w:val="21"/>
        </w:rPr>
      </w:pPr>
      <w:r>
        <w:rPr>
          <w:rFonts w:ascii="宋体" w:hAnsi="宋体" w:cs="宋体" w:hint="eastAsia"/>
          <w:szCs w:val="21"/>
        </w:rPr>
        <w:t>上述声明真实有效，否则我方负全部责任。</w:t>
      </w:r>
    </w:p>
    <w:p w:rsidR="007A0A02" w:rsidRDefault="007A0A02">
      <w:pPr>
        <w:spacing w:line="360" w:lineRule="auto"/>
        <w:ind w:firstLineChars="1000" w:firstLine="2100"/>
        <w:rPr>
          <w:rFonts w:ascii="宋体" w:hAnsi="宋体" w:cs="宋体"/>
          <w:szCs w:val="21"/>
        </w:rPr>
      </w:pPr>
    </w:p>
    <w:p w:rsidR="007A0A02" w:rsidRDefault="007A0A02">
      <w:pPr>
        <w:spacing w:line="360" w:lineRule="auto"/>
        <w:ind w:firstLineChars="1000" w:firstLine="2100"/>
        <w:rPr>
          <w:rFonts w:ascii="宋体" w:hAnsi="宋体" w:cs="宋体"/>
          <w:szCs w:val="21"/>
        </w:rPr>
      </w:pPr>
    </w:p>
    <w:p w:rsidR="007A0A02" w:rsidRDefault="007A0A02">
      <w:pPr>
        <w:spacing w:line="360" w:lineRule="auto"/>
        <w:ind w:firstLineChars="1000" w:firstLine="2100"/>
        <w:rPr>
          <w:rFonts w:ascii="宋体" w:hAnsi="宋体" w:cs="宋体"/>
          <w:szCs w:val="21"/>
        </w:rPr>
      </w:pPr>
    </w:p>
    <w:p w:rsidR="007A0A02" w:rsidRDefault="00DD3580">
      <w:pPr>
        <w:spacing w:line="360" w:lineRule="auto"/>
        <w:ind w:firstLineChars="1500" w:firstLine="3150"/>
        <w:rPr>
          <w:rFonts w:ascii="宋体" w:hAnsi="宋体" w:cs="宋体"/>
          <w:szCs w:val="21"/>
        </w:rPr>
      </w:pPr>
      <w:r>
        <w:rPr>
          <w:rFonts w:ascii="宋体" w:hAnsi="宋体" w:cs="宋体" w:hint="eastAsia"/>
          <w:szCs w:val="21"/>
        </w:rPr>
        <w:t>投标人名称（加盖公章）：</w:t>
      </w:r>
      <w:r>
        <w:rPr>
          <w:rFonts w:ascii="宋体" w:hAnsi="宋体" w:cs="宋体" w:hint="eastAsia"/>
          <w:szCs w:val="21"/>
        </w:rPr>
        <w:t xml:space="preserve"> ____________</w:t>
      </w:r>
    </w:p>
    <w:p w:rsidR="007A0A02" w:rsidRDefault="00DD3580">
      <w:pPr>
        <w:spacing w:line="360" w:lineRule="auto"/>
        <w:ind w:firstLineChars="1500" w:firstLine="3150"/>
        <w:rPr>
          <w:rFonts w:ascii="宋体" w:hAnsi="宋体" w:cs="宋体"/>
          <w:szCs w:val="21"/>
        </w:rPr>
      </w:pPr>
      <w:r>
        <w:rPr>
          <w:rFonts w:ascii="宋体" w:hAnsi="宋体" w:cs="宋体" w:hint="eastAsia"/>
          <w:szCs w:val="21"/>
        </w:rPr>
        <w:t>日期：</w:t>
      </w:r>
      <w:r>
        <w:rPr>
          <w:rFonts w:ascii="宋体" w:hAnsi="宋体" w:cs="宋体" w:hint="eastAsia"/>
          <w:szCs w:val="21"/>
        </w:rPr>
        <w:t>_____</w:t>
      </w:r>
      <w:r>
        <w:rPr>
          <w:rFonts w:ascii="宋体" w:hAnsi="宋体" w:cs="宋体" w:hint="eastAsia"/>
          <w:szCs w:val="21"/>
        </w:rPr>
        <w:t>年</w:t>
      </w:r>
      <w:r>
        <w:rPr>
          <w:rFonts w:ascii="宋体" w:hAnsi="宋体" w:cs="宋体" w:hint="eastAsia"/>
          <w:szCs w:val="21"/>
        </w:rPr>
        <w:t>______</w:t>
      </w:r>
      <w:r>
        <w:rPr>
          <w:rFonts w:ascii="宋体" w:hAnsi="宋体" w:cs="宋体" w:hint="eastAsia"/>
          <w:szCs w:val="21"/>
        </w:rPr>
        <w:t>月</w:t>
      </w:r>
      <w:r>
        <w:rPr>
          <w:rFonts w:ascii="宋体" w:hAnsi="宋体" w:cs="宋体" w:hint="eastAsia"/>
          <w:szCs w:val="21"/>
        </w:rPr>
        <w:t>______</w:t>
      </w:r>
      <w:r>
        <w:rPr>
          <w:rFonts w:ascii="宋体" w:hAnsi="宋体" w:cs="宋体" w:hint="eastAsia"/>
          <w:szCs w:val="21"/>
        </w:rPr>
        <w:t>日</w:t>
      </w:r>
    </w:p>
    <w:p w:rsidR="007A0A02" w:rsidRDefault="007A0A02">
      <w:pPr>
        <w:spacing w:line="360" w:lineRule="auto"/>
        <w:ind w:firstLineChars="200" w:firstLine="420"/>
        <w:rPr>
          <w:rFonts w:ascii="宋体" w:hAnsi="宋体" w:cs="宋体"/>
          <w:szCs w:val="21"/>
        </w:rPr>
      </w:pPr>
    </w:p>
    <w:p w:rsidR="007A0A02" w:rsidRDefault="00DD3580">
      <w:pPr>
        <w:spacing w:line="360" w:lineRule="auto"/>
        <w:ind w:firstLineChars="200" w:firstLine="420"/>
        <w:rPr>
          <w:rFonts w:ascii="Times New Roman" w:hAnsi="Times New Roman"/>
          <w:b/>
          <w:bCs/>
          <w:sz w:val="28"/>
          <w:szCs w:val="28"/>
        </w:rPr>
      </w:pPr>
      <w:r>
        <w:rPr>
          <w:rFonts w:ascii="宋体" w:hAnsi="宋体" w:cs="宋体" w:hint="eastAsia"/>
          <w:szCs w:val="21"/>
        </w:rPr>
        <w:t>说明：供应商承诺不实的，依据《政府采购法》第七十七条</w:t>
      </w:r>
      <w:r>
        <w:rPr>
          <w:rFonts w:ascii="宋体" w:hAnsi="宋体" w:cs="宋体" w:hint="eastAsia"/>
          <w:szCs w:val="21"/>
        </w:rPr>
        <w:t>“提</w:t>
      </w:r>
      <w:r>
        <w:rPr>
          <w:rFonts w:ascii="宋体" w:hAnsi="宋体" w:cs="宋体" w:hint="eastAsia"/>
          <w:szCs w:val="21"/>
        </w:rPr>
        <w:t>供虚假材料谋取中标、成交的</w:t>
      </w:r>
      <w:r>
        <w:rPr>
          <w:rFonts w:ascii="宋体" w:hAnsi="宋体" w:cs="宋体" w:hint="eastAsia"/>
          <w:szCs w:val="21"/>
        </w:rPr>
        <w:t>”</w:t>
      </w:r>
      <w:r>
        <w:rPr>
          <w:rFonts w:ascii="宋体" w:hAnsi="宋体" w:cs="宋体" w:hint="eastAsia"/>
          <w:szCs w:val="21"/>
        </w:rPr>
        <w:t>有关规定予以处理。</w:t>
      </w:r>
    </w:p>
    <w:p w:rsidR="007A0A02" w:rsidRDefault="00DD3580">
      <w:pPr>
        <w:adjustRightInd w:val="0"/>
        <w:snapToGrid w:val="0"/>
        <w:spacing w:line="360" w:lineRule="auto"/>
        <w:jc w:val="center"/>
        <w:rPr>
          <w:rFonts w:ascii="Times New Roman" w:hAnsi="Times New Roman"/>
          <w:b/>
          <w:bCs/>
          <w:sz w:val="28"/>
          <w:szCs w:val="28"/>
        </w:rPr>
      </w:pPr>
      <w:r>
        <w:rPr>
          <w:rFonts w:ascii="Times New Roman" w:hAnsi="Times New Roman"/>
          <w:b/>
          <w:bCs/>
          <w:sz w:val="28"/>
          <w:szCs w:val="28"/>
        </w:rPr>
        <w:lastRenderedPageBreak/>
        <w:t>5-</w:t>
      </w:r>
      <w:r>
        <w:rPr>
          <w:rFonts w:ascii="Times New Roman" w:hAnsi="Times New Roman" w:hint="eastAsia"/>
          <w:b/>
          <w:bCs/>
          <w:sz w:val="28"/>
          <w:szCs w:val="28"/>
        </w:rPr>
        <w:t>2</w:t>
      </w:r>
      <w:r>
        <w:rPr>
          <w:rFonts w:ascii="Times New Roman" w:hAnsi="Times New Roman"/>
          <w:b/>
          <w:bCs/>
          <w:sz w:val="28"/>
          <w:szCs w:val="28"/>
        </w:rPr>
        <w:t>投标人基本情况</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567"/>
        <w:gridCol w:w="1560"/>
        <w:gridCol w:w="1701"/>
        <w:gridCol w:w="2696"/>
      </w:tblGrid>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供应商名称</w:t>
            </w:r>
          </w:p>
        </w:tc>
        <w:tc>
          <w:tcPr>
            <w:tcW w:w="2127" w:type="dxa"/>
            <w:gridSpan w:val="2"/>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法定代表人</w:t>
            </w: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统一社会信用代码</w:t>
            </w:r>
          </w:p>
        </w:tc>
        <w:tc>
          <w:tcPr>
            <w:tcW w:w="2127" w:type="dxa"/>
            <w:gridSpan w:val="2"/>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邮政编码</w:t>
            </w: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授权代表</w:t>
            </w:r>
          </w:p>
        </w:tc>
        <w:tc>
          <w:tcPr>
            <w:tcW w:w="2127" w:type="dxa"/>
            <w:gridSpan w:val="2"/>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联系电话</w:t>
            </w: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电子邮箱</w:t>
            </w:r>
          </w:p>
        </w:tc>
        <w:tc>
          <w:tcPr>
            <w:tcW w:w="2127" w:type="dxa"/>
            <w:gridSpan w:val="2"/>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传真</w:t>
            </w: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上年营业收入</w:t>
            </w:r>
          </w:p>
        </w:tc>
        <w:tc>
          <w:tcPr>
            <w:tcW w:w="2127" w:type="dxa"/>
            <w:gridSpan w:val="2"/>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员工总人数</w:t>
            </w: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661" w:type="dxa"/>
            <w:gridSpan w:val="2"/>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基本账户开户行及账号</w:t>
            </w:r>
          </w:p>
        </w:tc>
        <w:tc>
          <w:tcPr>
            <w:tcW w:w="5957" w:type="dxa"/>
            <w:gridSpan w:val="3"/>
            <w:vAlign w:val="center"/>
          </w:tcPr>
          <w:p w:rsidR="007A0A02" w:rsidRDefault="007A0A02">
            <w:pPr>
              <w:pStyle w:val="a8"/>
              <w:spacing w:line="360" w:lineRule="auto"/>
              <w:jc w:val="center"/>
              <w:rPr>
                <w:rFonts w:ascii="Times New Roman" w:hAnsi="Times New Roman"/>
              </w:rPr>
            </w:pPr>
          </w:p>
        </w:tc>
      </w:tr>
      <w:tr w:rsidR="007A0A02">
        <w:trPr>
          <w:jc w:val="center"/>
        </w:trPr>
        <w:tc>
          <w:tcPr>
            <w:tcW w:w="2661" w:type="dxa"/>
            <w:gridSpan w:val="2"/>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税务登记机关</w:t>
            </w:r>
          </w:p>
        </w:tc>
        <w:tc>
          <w:tcPr>
            <w:tcW w:w="5957" w:type="dxa"/>
            <w:gridSpan w:val="3"/>
            <w:vAlign w:val="center"/>
          </w:tcPr>
          <w:p w:rsidR="007A0A02" w:rsidRDefault="007A0A02">
            <w:pPr>
              <w:pStyle w:val="a8"/>
              <w:spacing w:line="360" w:lineRule="auto"/>
              <w:jc w:val="center"/>
              <w:rPr>
                <w:rFonts w:ascii="Times New Roman" w:hAnsi="Times New Roman"/>
              </w:rPr>
            </w:pPr>
          </w:p>
        </w:tc>
      </w:tr>
      <w:tr w:rsidR="007A0A02">
        <w:trPr>
          <w:jc w:val="center"/>
        </w:trPr>
        <w:tc>
          <w:tcPr>
            <w:tcW w:w="2661" w:type="dxa"/>
            <w:gridSpan w:val="2"/>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资质名称</w:t>
            </w:r>
          </w:p>
        </w:tc>
        <w:tc>
          <w:tcPr>
            <w:tcW w:w="1560"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等级</w:t>
            </w:r>
          </w:p>
        </w:tc>
        <w:tc>
          <w:tcPr>
            <w:tcW w:w="1701"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发证机关</w:t>
            </w:r>
          </w:p>
        </w:tc>
        <w:tc>
          <w:tcPr>
            <w:tcW w:w="2696"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有效期</w:t>
            </w:r>
          </w:p>
        </w:tc>
      </w:tr>
      <w:tr w:rsidR="007A0A02">
        <w:trPr>
          <w:jc w:val="center"/>
        </w:trPr>
        <w:tc>
          <w:tcPr>
            <w:tcW w:w="2661" w:type="dxa"/>
            <w:gridSpan w:val="2"/>
            <w:vAlign w:val="center"/>
          </w:tcPr>
          <w:p w:rsidR="007A0A02" w:rsidRDefault="007A0A02">
            <w:pPr>
              <w:pStyle w:val="a8"/>
              <w:spacing w:line="360" w:lineRule="auto"/>
              <w:jc w:val="center"/>
              <w:rPr>
                <w:rFonts w:ascii="Times New Roman" w:hAnsi="Times New Roman"/>
              </w:rPr>
            </w:pPr>
          </w:p>
        </w:tc>
        <w:tc>
          <w:tcPr>
            <w:tcW w:w="1560" w:type="dxa"/>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7A0A02">
            <w:pPr>
              <w:pStyle w:val="a8"/>
              <w:spacing w:line="360" w:lineRule="auto"/>
              <w:jc w:val="center"/>
              <w:rPr>
                <w:rFonts w:ascii="Times New Roman" w:hAnsi="Times New Roman"/>
              </w:rPr>
            </w:pP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661" w:type="dxa"/>
            <w:gridSpan w:val="2"/>
            <w:vAlign w:val="center"/>
          </w:tcPr>
          <w:p w:rsidR="007A0A02" w:rsidRDefault="007A0A02">
            <w:pPr>
              <w:pStyle w:val="a8"/>
              <w:spacing w:line="360" w:lineRule="auto"/>
              <w:jc w:val="center"/>
              <w:rPr>
                <w:rFonts w:ascii="Times New Roman" w:hAnsi="Times New Roman"/>
              </w:rPr>
            </w:pPr>
          </w:p>
        </w:tc>
        <w:tc>
          <w:tcPr>
            <w:tcW w:w="1560" w:type="dxa"/>
            <w:vAlign w:val="center"/>
          </w:tcPr>
          <w:p w:rsidR="007A0A02" w:rsidRDefault="007A0A02">
            <w:pPr>
              <w:pStyle w:val="a8"/>
              <w:spacing w:line="360" w:lineRule="auto"/>
              <w:jc w:val="center"/>
              <w:rPr>
                <w:rFonts w:ascii="Times New Roman" w:hAnsi="Times New Roman"/>
              </w:rPr>
            </w:pPr>
          </w:p>
        </w:tc>
        <w:tc>
          <w:tcPr>
            <w:tcW w:w="1701" w:type="dxa"/>
            <w:vAlign w:val="center"/>
          </w:tcPr>
          <w:p w:rsidR="007A0A02" w:rsidRDefault="007A0A02">
            <w:pPr>
              <w:pStyle w:val="a8"/>
              <w:spacing w:line="360" w:lineRule="auto"/>
              <w:jc w:val="center"/>
              <w:rPr>
                <w:rFonts w:ascii="Times New Roman" w:hAnsi="Times New Roman"/>
              </w:rPr>
            </w:pPr>
          </w:p>
        </w:tc>
        <w:tc>
          <w:tcPr>
            <w:tcW w:w="2696" w:type="dxa"/>
            <w:vAlign w:val="center"/>
          </w:tcPr>
          <w:p w:rsidR="007A0A02" w:rsidRDefault="007A0A02">
            <w:pPr>
              <w:pStyle w:val="a8"/>
              <w:spacing w:line="360" w:lineRule="auto"/>
              <w:jc w:val="center"/>
              <w:rPr>
                <w:rFonts w:ascii="Times New Roman" w:hAnsi="Times New Roman"/>
              </w:rPr>
            </w:pPr>
          </w:p>
        </w:tc>
      </w:tr>
      <w:tr w:rsidR="007A0A02">
        <w:trPr>
          <w:jc w:val="center"/>
        </w:trPr>
        <w:tc>
          <w:tcPr>
            <w:tcW w:w="2094" w:type="dxa"/>
            <w:vAlign w:val="center"/>
          </w:tcPr>
          <w:p w:rsidR="007A0A02" w:rsidRDefault="00DD3580">
            <w:pPr>
              <w:pStyle w:val="a8"/>
              <w:spacing w:line="360" w:lineRule="auto"/>
              <w:jc w:val="center"/>
              <w:rPr>
                <w:rFonts w:ascii="Times New Roman" w:hAnsi="Times New Roman"/>
              </w:rPr>
            </w:pPr>
            <w:r>
              <w:rPr>
                <w:rFonts w:ascii="Times New Roman" w:hAnsi="Times New Roman" w:hint="eastAsia"/>
              </w:rPr>
              <w:t>备注</w:t>
            </w:r>
          </w:p>
        </w:tc>
        <w:tc>
          <w:tcPr>
            <w:tcW w:w="6524" w:type="dxa"/>
            <w:gridSpan w:val="4"/>
            <w:vAlign w:val="center"/>
          </w:tcPr>
          <w:p w:rsidR="007A0A02" w:rsidRDefault="007A0A02">
            <w:pPr>
              <w:pStyle w:val="a8"/>
              <w:spacing w:line="360" w:lineRule="auto"/>
              <w:jc w:val="center"/>
              <w:rPr>
                <w:rFonts w:ascii="Times New Roman" w:hAnsi="Times New Roman"/>
              </w:rPr>
            </w:pPr>
          </w:p>
        </w:tc>
      </w:tr>
    </w:tbl>
    <w:p w:rsidR="007A0A02" w:rsidRDefault="007A0A02">
      <w:pPr>
        <w:topLinePunct/>
        <w:autoSpaceDE w:val="0"/>
        <w:autoSpaceDN w:val="0"/>
        <w:spacing w:line="500" w:lineRule="exact"/>
        <w:rPr>
          <w:rFonts w:hAnsi="宋体"/>
          <w:sz w:val="24"/>
        </w:rPr>
      </w:pP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kern w:val="0"/>
          <w:szCs w:val="21"/>
        </w:rPr>
        <w:t>（全称并加盖公章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hint="eastAsia"/>
          <w:kern w:val="0"/>
          <w:szCs w:val="21"/>
        </w:rPr>
        <w:t>投标人代表（签字或盖章）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7A0A02" w:rsidRDefault="007A0A02">
      <w:pPr>
        <w:pStyle w:val="a8"/>
        <w:ind w:firstLineChars="200" w:firstLine="420"/>
        <w:rPr>
          <w:rFonts w:ascii="Times New Roman" w:hAnsi="Times New Roman"/>
        </w:rPr>
      </w:pPr>
    </w:p>
    <w:p w:rsidR="007A0A02" w:rsidRDefault="00DD3580">
      <w:pPr>
        <w:widowControl/>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lastRenderedPageBreak/>
        <w:t>5-</w:t>
      </w:r>
      <w:r>
        <w:rPr>
          <w:rFonts w:ascii="Times New Roman" w:hAnsi="Times New Roman" w:hint="eastAsia"/>
          <w:b/>
          <w:bCs/>
          <w:sz w:val="28"/>
          <w:szCs w:val="28"/>
        </w:rPr>
        <w:t>3</w:t>
      </w:r>
      <w:r>
        <w:rPr>
          <w:rFonts w:ascii="Times New Roman" w:hAnsi="Times New Roman"/>
          <w:b/>
          <w:bCs/>
          <w:sz w:val="28"/>
          <w:szCs w:val="28"/>
        </w:rPr>
        <w:t xml:space="preserve"> </w:t>
      </w:r>
      <w:r>
        <w:rPr>
          <w:rFonts w:ascii="Times New Roman" w:hAnsi="Times New Roman"/>
          <w:b/>
          <w:bCs/>
          <w:sz w:val="28"/>
          <w:szCs w:val="28"/>
        </w:rPr>
        <w:t>财务状况报告</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根据资格条件要求提供相应材料。</w:t>
      </w:r>
    </w:p>
    <w:p w:rsidR="007A0A02" w:rsidRDefault="007A0A02">
      <w:pPr>
        <w:spacing w:line="360" w:lineRule="auto"/>
        <w:ind w:firstLineChars="200" w:firstLine="480"/>
        <w:jc w:val="left"/>
        <w:rPr>
          <w:rFonts w:ascii="Times New Roman" w:hAnsi="Times New Roman"/>
          <w:kern w:val="0"/>
          <w:sz w:val="24"/>
        </w:rPr>
      </w:pPr>
    </w:p>
    <w:p w:rsidR="007A0A02" w:rsidRDefault="007A0A02">
      <w:pPr>
        <w:spacing w:line="360" w:lineRule="auto"/>
        <w:ind w:firstLineChars="200" w:firstLine="480"/>
        <w:jc w:val="left"/>
        <w:rPr>
          <w:rFonts w:ascii="Times New Roman" w:hAnsi="Times New Roman"/>
          <w:kern w:val="0"/>
          <w:sz w:val="24"/>
        </w:rPr>
      </w:pPr>
    </w:p>
    <w:p w:rsidR="007A0A02" w:rsidRDefault="00DD3580">
      <w:pPr>
        <w:spacing w:line="360" w:lineRule="auto"/>
        <w:jc w:val="center"/>
        <w:rPr>
          <w:rFonts w:ascii="Times New Roman" w:hAnsi="Times New Roman"/>
          <w:b/>
          <w:bCs/>
          <w:sz w:val="28"/>
          <w:szCs w:val="28"/>
        </w:rPr>
      </w:pPr>
      <w:r>
        <w:rPr>
          <w:rFonts w:ascii="Times New Roman" w:hAnsi="Times New Roman"/>
          <w:b/>
          <w:bCs/>
          <w:sz w:val="28"/>
          <w:szCs w:val="28"/>
        </w:rPr>
        <w:t>5-</w:t>
      </w:r>
      <w:r>
        <w:rPr>
          <w:rFonts w:ascii="Times New Roman" w:hAnsi="Times New Roman" w:hint="eastAsia"/>
          <w:b/>
          <w:bCs/>
          <w:sz w:val="28"/>
          <w:szCs w:val="28"/>
        </w:rPr>
        <w:t>4</w:t>
      </w:r>
      <w:r>
        <w:rPr>
          <w:rFonts w:ascii="Times New Roman" w:hAnsi="Times New Roman"/>
          <w:b/>
          <w:bCs/>
          <w:sz w:val="28"/>
          <w:szCs w:val="28"/>
        </w:rPr>
        <w:t>依法缴纳税收的相关材料</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根据资格条件要求提供相应材料。</w:t>
      </w:r>
    </w:p>
    <w:p w:rsidR="007A0A02" w:rsidRDefault="007A0A02">
      <w:pPr>
        <w:spacing w:line="360" w:lineRule="auto"/>
        <w:ind w:firstLineChars="200" w:firstLine="480"/>
        <w:jc w:val="left"/>
        <w:rPr>
          <w:rFonts w:ascii="Times New Roman" w:hAnsi="Times New Roman"/>
          <w:kern w:val="0"/>
          <w:sz w:val="24"/>
        </w:rPr>
      </w:pPr>
    </w:p>
    <w:p w:rsidR="007A0A02" w:rsidRDefault="007A0A02">
      <w:pPr>
        <w:spacing w:line="360" w:lineRule="auto"/>
        <w:ind w:firstLineChars="200" w:firstLine="480"/>
        <w:jc w:val="left"/>
        <w:rPr>
          <w:rFonts w:ascii="Times New Roman" w:hAnsi="Times New Roman"/>
          <w:kern w:val="0"/>
          <w:sz w:val="24"/>
        </w:rPr>
      </w:pPr>
    </w:p>
    <w:p w:rsidR="007A0A02" w:rsidRDefault="00DD3580">
      <w:pPr>
        <w:spacing w:line="360" w:lineRule="auto"/>
        <w:jc w:val="center"/>
        <w:rPr>
          <w:rFonts w:ascii="Times New Roman" w:hAnsi="Times New Roman"/>
          <w:b/>
          <w:bCs/>
          <w:sz w:val="28"/>
          <w:szCs w:val="28"/>
        </w:rPr>
      </w:pPr>
      <w:r>
        <w:rPr>
          <w:rFonts w:ascii="Times New Roman" w:hAnsi="Times New Roman"/>
          <w:b/>
          <w:bCs/>
          <w:sz w:val="28"/>
          <w:szCs w:val="28"/>
        </w:rPr>
        <w:t>5-</w:t>
      </w:r>
      <w:r>
        <w:rPr>
          <w:rFonts w:ascii="Times New Roman" w:hAnsi="Times New Roman" w:hint="eastAsia"/>
          <w:b/>
          <w:bCs/>
          <w:sz w:val="28"/>
          <w:szCs w:val="28"/>
        </w:rPr>
        <w:t>5</w:t>
      </w:r>
      <w:r>
        <w:rPr>
          <w:rFonts w:ascii="Times New Roman" w:hAnsi="Times New Roman"/>
          <w:b/>
          <w:bCs/>
          <w:sz w:val="28"/>
          <w:szCs w:val="28"/>
        </w:rPr>
        <w:t>依法缴纳社会保障资金的相关材料</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根据资格条件要求提供相应材料。</w:t>
      </w:r>
    </w:p>
    <w:p w:rsidR="007A0A02" w:rsidRDefault="007A0A02">
      <w:pPr>
        <w:spacing w:line="360" w:lineRule="auto"/>
        <w:ind w:firstLineChars="200" w:firstLine="480"/>
        <w:jc w:val="left"/>
        <w:rPr>
          <w:rFonts w:ascii="Times New Roman" w:hAnsi="Times New Roman"/>
          <w:kern w:val="0"/>
          <w:sz w:val="24"/>
        </w:rPr>
      </w:pPr>
    </w:p>
    <w:p w:rsidR="007A0A02" w:rsidRDefault="007A0A02">
      <w:pPr>
        <w:spacing w:line="360" w:lineRule="auto"/>
        <w:ind w:firstLineChars="200" w:firstLine="480"/>
        <w:jc w:val="left"/>
        <w:rPr>
          <w:rFonts w:ascii="Times New Roman" w:hAnsi="Times New Roman"/>
          <w:kern w:val="0"/>
          <w:sz w:val="24"/>
        </w:rPr>
      </w:pPr>
    </w:p>
    <w:p w:rsidR="007A0A02" w:rsidRDefault="00DD3580">
      <w:pPr>
        <w:spacing w:line="360" w:lineRule="auto"/>
        <w:jc w:val="center"/>
        <w:rPr>
          <w:rFonts w:ascii="Times New Roman" w:hAnsi="Times New Roman"/>
          <w:b/>
          <w:bCs/>
          <w:sz w:val="28"/>
          <w:szCs w:val="28"/>
        </w:rPr>
      </w:pPr>
      <w:r>
        <w:rPr>
          <w:rFonts w:ascii="Times New Roman" w:hAnsi="Times New Roman"/>
          <w:b/>
          <w:bCs/>
          <w:sz w:val="28"/>
          <w:szCs w:val="28"/>
        </w:rPr>
        <w:t>5-</w:t>
      </w:r>
      <w:r>
        <w:rPr>
          <w:rFonts w:ascii="Times New Roman" w:hAnsi="Times New Roman" w:hint="eastAsia"/>
          <w:b/>
          <w:bCs/>
          <w:sz w:val="28"/>
          <w:szCs w:val="28"/>
        </w:rPr>
        <w:t>6</w:t>
      </w:r>
      <w:r>
        <w:rPr>
          <w:rFonts w:ascii="Times New Roman" w:hAnsi="Times New Roman"/>
          <w:b/>
          <w:bCs/>
          <w:sz w:val="28"/>
          <w:szCs w:val="28"/>
        </w:rPr>
        <w:t>具备履行合同所必需的设备和专业技术能力的证明材料</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根据资格条件要求提供相应材料。</w:t>
      </w:r>
    </w:p>
    <w:p w:rsidR="007A0A02" w:rsidRDefault="00DD3580">
      <w:pPr>
        <w:adjustRightInd w:val="0"/>
        <w:snapToGrid w:val="0"/>
        <w:spacing w:line="360" w:lineRule="auto"/>
        <w:jc w:val="center"/>
        <w:rPr>
          <w:rFonts w:ascii="Times New Roman" w:hAnsi="Times New Roman"/>
          <w:b/>
          <w:bCs/>
          <w:sz w:val="28"/>
          <w:szCs w:val="28"/>
        </w:rPr>
      </w:pPr>
      <w:r>
        <w:rPr>
          <w:rFonts w:ascii="宋体" w:hAnsi="宋体" w:cs="宋体"/>
          <w:b/>
          <w:bCs/>
          <w:sz w:val="36"/>
          <w:szCs w:val="36"/>
        </w:rPr>
        <w:br w:type="page"/>
      </w:r>
      <w:r>
        <w:rPr>
          <w:rFonts w:ascii="Times New Roman" w:hAnsi="Times New Roman"/>
          <w:b/>
          <w:bCs/>
          <w:sz w:val="28"/>
          <w:szCs w:val="28"/>
        </w:rPr>
        <w:lastRenderedPageBreak/>
        <w:t>5-</w:t>
      </w:r>
      <w:r>
        <w:rPr>
          <w:rFonts w:ascii="Times New Roman" w:hAnsi="Times New Roman" w:hint="eastAsia"/>
          <w:b/>
          <w:bCs/>
          <w:sz w:val="28"/>
          <w:szCs w:val="28"/>
        </w:rPr>
        <w:t>7</w:t>
      </w:r>
      <w:r>
        <w:rPr>
          <w:rFonts w:ascii="Times New Roman" w:hAnsi="Times New Roman"/>
          <w:b/>
          <w:bCs/>
          <w:sz w:val="28"/>
          <w:szCs w:val="28"/>
        </w:rPr>
        <w:t>参加本次政府采购活动前三年内在经营活动中</w:t>
      </w:r>
    </w:p>
    <w:p w:rsidR="007A0A02" w:rsidRDefault="00DD3580">
      <w:pPr>
        <w:snapToGrid w:val="0"/>
        <w:spacing w:line="360" w:lineRule="auto"/>
        <w:jc w:val="center"/>
        <w:rPr>
          <w:rFonts w:ascii="Times New Roman" w:hAnsi="Times New Roman"/>
          <w:b/>
          <w:bCs/>
          <w:sz w:val="28"/>
          <w:szCs w:val="28"/>
        </w:rPr>
      </w:pPr>
      <w:r>
        <w:rPr>
          <w:rFonts w:ascii="Times New Roman" w:hAnsi="Times New Roman"/>
          <w:b/>
          <w:bCs/>
          <w:sz w:val="28"/>
          <w:szCs w:val="28"/>
        </w:rPr>
        <w:t>没有重大违法记录的书面声明</w:t>
      </w:r>
    </w:p>
    <w:p w:rsidR="007A0A02" w:rsidRDefault="007A0A02">
      <w:pPr>
        <w:spacing w:line="360" w:lineRule="auto"/>
        <w:ind w:firstLineChars="200" w:firstLine="420"/>
      </w:pPr>
    </w:p>
    <w:p w:rsidR="007A0A02" w:rsidRDefault="00DD3580">
      <w:pPr>
        <w:spacing w:line="360" w:lineRule="auto"/>
      </w:pPr>
      <w:r>
        <w:rPr>
          <w:rFonts w:hint="eastAsia"/>
        </w:rPr>
        <w:t>致</w:t>
      </w:r>
      <w:r>
        <w:rPr>
          <w:rFonts w:hint="eastAsia"/>
        </w:rPr>
        <w:t>________</w:t>
      </w:r>
      <w:r>
        <w:rPr>
          <w:rFonts w:hint="eastAsia"/>
        </w:rPr>
        <w:t>（采购人或采购代理机构）：</w:t>
      </w:r>
    </w:p>
    <w:p w:rsidR="007A0A02" w:rsidRDefault="00DD3580">
      <w:pPr>
        <w:spacing w:line="360" w:lineRule="auto"/>
        <w:ind w:firstLineChars="200" w:firstLine="420"/>
      </w:pPr>
      <w:r>
        <w:rPr>
          <w:rFonts w:hint="eastAsia"/>
        </w:rPr>
        <w:t>我单位在参加本次采购活动前三年内在经营活动中没有《政府采购法》第二十二条第一款第（五）项所</w:t>
      </w:r>
      <w:proofErr w:type="gramStart"/>
      <w:r>
        <w:rPr>
          <w:rFonts w:hint="eastAsia"/>
        </w:rPr>
        <w:t>称重大</w:t>
      </w:r>
      <w:proofErr w:type="gramEnd"/>
      <w:r>
        <w:rPr>
          <w:rFonts w:hint="eastAsia"/>
        </w:rPr>
        <w:t>违法记录，包括：</w:t>
      </w:r>
    </w:p>
    <w:p w:rsidR="007A0A02" w:rsidRDefault="00DD3580">
      <w:pPr>
        <w:spacing w:line="360" w:lineRule="auto"/>
        <w:ind w:firstLineChars="200" w:firstLine="420"/>
      </w:pPr>
      <w:r>
        <w:rPr>
          <w:rFonts w:hint="eastAsia"/>
        </w:rPr>
        <w:t>我单位未因经营活动中的违法行为受到刑事处罚或者责令停产停业、吊销许可证或者执照、较大数额罚款等行政处罚。</w:t>
      </w:r>
    </w:p>
    <w:p w:rsidR="007A0A02" w:rsidRDefault="00DD3580">
      <w:pPr>
        <w:spacing w:line="360" w:lineRule="auto"/>
        <w:ind w:firstLineChars="200" w:firstLine="420"/>
      </w:pPr>
      <w:r>
        <w:rPr>
          <w:rFonts w:hint="eastAsia"/>
        </w:rPr>
        <w:t>特此声明！</w:t>
      </w: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（请投标人根据实际情况如实声明，否则视为提供虚假材料。）</w:t>
      </w:r>
    </w:p>
    <w:p w:rsidR="007A0A02" w:rsidRDefault="007A0A02">
      <w:pPr>
        <w:spacing w:line="360" w:lineRule="auto"/>
        <w:ind w:firstLineChars="200" w:firstLine="420"/>
      </w:pPr>
    </w:p>
    <w:p w:rsidR="007A0A02" w:rsidRDefault="00DD3580">
      <w:pPr>
        <w:spacing w:line="360" w:lineRule="auto"/>
        <w:ind w:firstLineChars="200" w:firstLine="420"/>
      </w:pPr>
      <w:r>
        <w:rPr>
          <w:rFonts w:hint="eastAsia"/>
        </w:rPr>
        <w:t>投标人</w:t>
      </w:r>
      <w:r>
        <w:t>（全称并加盖公章</w:t>
      </w:r>
      <w:r>
        <w:rPr>
          <w:rFonts w:hint="eastAsia"/>
        </w:rPr>
        <w:t>）：</w:t>
      </w:r>
      <w:r>
        <w:rPr>
          <w:rFonts w:hint="eastAsia"/>
        </w:rPr>
        <w:t xml:space="preserve">             </w:t>
      </w:r>
    </w:p>
    <w:p w:rsidR="007A0A02" w:rsidRDefault="00DD3580">
      <w:pPr>
        <w:spacing w:line="360" w:lineRule="auto"/>
        <w:ind w:firstLineChars="200" w:firstLine="420"/>
      </w:pPr>
      <w:r>
        <w:rPr>
          <w:rFonts w:hint="eastAsia"/>
        </w:rPr>
        <w:t>投标人代表（签字或盖章）：</w:t>
      </w:r>
      <w:r>
        <w:rPr>
          <w:rFonts w:hint="eastAsia"/>
        </w:rPr>
        <w:t xml:space="preserve">          </w:t>
      </w:r>
      <w:r>
        <w:rPr>
          <w:rFonts w:hint="eastAsia"/>
        </w:rPr>
        <w:t xml:space="preserve">   </w:t>
      </w:r>
    </w:p>
    <w:p w:rsidR="007A0A02" w:rsidRDefault="00DD3580">
      <w:pPr>
        <w:spacing w:line="360" w:lineRule="auto"/>
        <w:ind w:firstLineChars="200" w:firstLine="420"/>
      </w:pPr>
      <w:r>
        <w:rPr>
          <w:rFonts w:hint="eastAsia"/>
        </w:rPr>
        <w:t>日期：</w:t>
      </w:r>
      <w:r>
        <w:rPr>
          <w:rFonts w:hint="eastAsia"/>
        </w:rPr>
        <w:t xml:space="preserve">                              </w:t>
      </w:r>
    </w:p>
    <w:p w:rsidR="007A0A02" w:rsidRDefault="00DD3580">
      <w:pPr>
        <w:widowControl/>
        <w:jc w:val="center"/>
        <w:rPr>
          <w:rFonts w:ascii="Times New Roman" w:hAnsi="Times New Roman"/>
          <w:szCs w:val="21"/>
        </w:rPr>
      </w:pPr>
      <w:r>
        <w:rPr>
          <w:rFonts w:hAnsi="宋体" w:cs="宋体"/>
          <w:szCs w:val="21"/>
        </w:rPr>
        <w:br w:type="page"/>
      </w:r>
      <w:r>
        <w:rPr>
          <w:rFonts w:hAnsi="宋体" w:cs="宋体" w:hint="eastAsia"/>
          <w:szCs w:val="21"/>
        </w:rPr>
        <w:lastRenderedPageBreak/>
        <w:t xml:space="preserve">         </w:t>
      </w:r>
      <w:r>
        <w:rPr>
          <w:rFonts w:ascii="Times New Roman" w:hAnsi="Times New Roman"/>
          <w:b/>
          <w:bCs/>
          <w:sz w:val="28"/>
          <w:szCs w:val="28"/>
        </w:rPr>
        <w:t>5-</w:t>
      </w:r>
      <w:r>
        <w:rPr>
          <w:rFonts w:ascii="Times New Roman" w:hAnsi="Times New Roman" w:hint="eastAsia"/>
          <w:b/>
          <w:bCs/>
          <w:sz w:val="28"/>
          <w:szCs w:val="28"/>
        </w:rPr>
        <w:t>8</w:t>
      </w:r>
      <w:r>
        <w:rPr>
          <w:rFonts w:ascii="Times New Roman" w:hAnsi="Times New Roman" w:hint="eastAsia"/>
          <w:b/>
          <w:bCs/>
          <w:sz w:val="28"/>
          <w:szCs w:val="28"/>
        </w:rPr>
        <w:t>投标人应具有有效期内的《食品生产许可证》或《食品经营许可证》（持有《食品生产许可证》的，许可范围</w:t>
      </w:r>
      <w:proofErr w:type="gramStart"/>
      <w:r>
        <w:rPr>
          <w:rFonts w:ascii="Times New Roman" w:hAnsi="Times New Roman" w:hint="eastAsia"/>
          <w:b/>
          <w:bCs/>
          <w:sz w:val="28"/>
          <w:szCs w:val="28"/>
        </w:rPr>
        <w:t>需包括</w:t>
      </w:r>
      <w:proofErr w:type="gramEnd"/>
      <w:r>
        <w:rPr>
          <w:rFonts w:ascii="Times New Roman" w:hAnsi="Times New Roman" w:hint="eastAsia"/>
          <w:b/>
          <w:bCs/>
          <w:sz w:val="28"/>
          <w:szCs w:val="28"/>
        </w:rPr>
        <w:t>本次采购项目中除食用农产品外的全部供应品类）</w:t>
      </w:r>
      <w:r>
        <w:rPr>
          <w:rFonts w:ascii="Times New Roman" w:hAnsi="Times New Roman"/>
          <w:b/>
          <w:bCs/>
          <w:sz w:val="28"/>
          <w:szCs w:val="28"/>
        </w:rPr>
        <w:t>复印件</w:t>
      </w:r>
      <w:r>
        <w:rPr>
          <w:rFonts w:ascii="Times New Roman" w:hAnsi="Times New Roman" w:hint="eastAsia"/>
          <w:b/>
          <w:bCs/>
          <w:sz w:val="28"/>
          <w:szCs w:val="28"/>
        </w:rPr>
        <w:t>加盖公章</w:t>
      </w:r>
    </w:p>
    <w:p w:rsidR="007A0A02" w:rsidRDefault="007A0A02">
      <w:pPr>
        <w:widowControl/>
        <w:jc w:val="center"/>
        <w:rPr>
          <w:rFonts w:ascii="Times New Roman" w:hAnsi="Times New Roman"/>
          <w:b/>
          <w:bCs/>
          <w:sz w:val="28"/>
          <w:szCs w:val="28"/>
        </w:rPr>
      </w:pPr>
    </w:p>
    <w:p w:rsidR="007A0A02" w:rsidRDefault="007A0A02">
      <w:pPr>
        <w:widowControl/>
        <w:jc w:val="center"/>
        <w:rPr>
          <w:rFonts w:ascii="Times New Roman" w:hAnsi="Times New Roman"/>
          <w:b/>
          <w:bCs/>
          <w:sz w:val="28"/>
          <w:szCs w:val="28"/>
        </w:rPr>
      </w:pPr>
    </w:p>
    <w:p w:rsidR="007A0A02" w:rsidRDefault="00DD3580">
      <w:pPr>
        <w:widowControl/>
        <w:jc w:val="center"/>
        <w:rPr>
          <w:rFonts w:ascii="宋体" w:hAnsi="宋体" w:cs="宋体"/>
          <w:b/>
          <w:bCs/>
          <w:sz w:val="28"/>
          <w:szCs w:val="28"/>
        </w:rPr>
      </w:pPr>
      <w:r>
        <w:rPr>
          <w:rFonts w:ascii="Times New Roman" w:hAnsi="Times New Roman" w:hint="eastAsia"/>
          <w:b/>
          <w:bCs/>
          <w:sz w:val="28"/>
          <w:szCs w:val="28"/>
        </w:rPr>
        <w:t>5-9</w:t>
      </w:r>
      <w:r>
        <w:rPr>
          <w:rFonts w:ascii="Times New Roman" w:hAnsi="Times New Roman"/>
          <w:b/>
          <w:bCs/>
          <w:sz w:val="28"/>
          <w:szCs w:val="28"/>
        </w:rPr>
        <w:t>具备法律、行政法规规定的其他条件的证明材料</w:t>
      </w:r>
    </w:p>
    <w:p w:rsidR="007A0A02" w:rsidRDefault="00DD3580">
      <w:pPr>
        <w:spacing w:line="360" w:lineRule="auto"/>
        <w:ind w:firstLineChars="200" w:firstLine="420"/>
        <w:jc w:val="left"/>
        <w:rPr>
          <w:rFonts w:ascii="宋体" w:hAnsi="宋体"/>
          <w:kern w:val="0"/>
          <w:szCs w:val="21"/>
        </w:rPr>
      </w:pPr>
      <w:r>
        <w:rPr>
          <w:rFonts w:ascii="宋体" w:hAnsi="宋体" w:hint="eastAsia"/>
          <w:kern w:val="0"/>
          <w:szCs w:val="21"/>
        </w:rPr>
        <w:t>根据资格条件要求提供相应材料。</w:t>
      </w:r>
    </w:p>
    <w:p w:rsidR="007A0A02" w:rsidRDefault="007A0A02">
      <w:pPr>
        <w:widowControl/>
        <w:rPr>
          <w:rFonts w:ascii="Times New Roman" w:hAnsi="Times New Roman"/>
          <w:b/>
          <w:bCs/>
          <w:sz w:val="28"/>
          <w:szCs w:val="28"/>
        </w:rPr>
      </w:pPr>
    </w:p>
    <w:p w:rsidR="007A0A02" w:rsidRDefault="00DD3580">
      <w:pPr>
        <w:widowControl/>
        <w:rPr>
          <w:rFonts w:ascii="Times New Roman" w:hAnsi="Times New Roman"/>
          <w:b/>
          <w:bCs/>
          <w:sz w:val="28"/>
          <w:szCs w:val="28"/>
        </w:rPr>
      </w:pPr>
      <w:r>
        <w:rPr>
          <w:rFonts w:ascii="Times New Roman" w:hAnsi="Times New Roman" w:hint="eastAsia"/>
          <w:b/>
          <w:bCs/>
          <w:sz w:val="28"/>
          <w:szCs w:val="28"/>
        </w:rPr>
        <w:t xml:space="preserve">   </w:t>
      </w:r>
    </w:p>
    <w:p w:rsidR="007A0A02" w:rsidRDefault="007A0A02"/>
    <w:p w:rsidR="007A0A02" w:rsidRDefault="007A0A02">
      <w:pPr>
        <w:spacing w:line="360" w:lineRule="auto"/>
        <w:ind w:firstLineChars="200" w:firstLine="420"/>
        <w:jc w:val="left"/>
        <w:rPr>
          <w:rFonts w:ascii="宋体" w:hAnsi="宋体"/>
          <w:kern w:val="0"/>
          <w:szCs w:val="21"/>
        </w:rPr>
      </w:pPr>
    </w:p>
    <w:p w:rsidR="007A0A02" w:rsidRDefault="007A0A02">
      <w:pPr>
        <w:rPr>
          <w:rFonts w:ascii="宋体" w:hAnsi="宋体" w:cs="宋体"/>
          <w:sz w:val="24"/>
        </w:rPr>
      </w:pPr>
    </w:p>
    <w:p w:rsidR="007A0A02" w:rsidRDefault="00DD3580">
      <w:pPr>
        <w:snapToGrid w:val="0"/>
        <w:spacing w:line="360" w:lineRule="auto"/>
        <w:jc w:val="center"/>
        <w:rPr>
          <w:rFonts w:ascii="宋体" w:hAnsi="宋体" w:cs="宋体"/>
          <w:b/>
          <w:bCs/>
          <w:sz w:val="28"/>
          <w:szCs w:val="28"/>
        </w:rPr>
      </w:pPr>
      <w:r>
        <w:rPr>
          <w:rFonts w:ascii="宋体" w:hAnsi="宋体" w:cs="宋体" w:hint="eastAsia"/>
          <w:b/>
          <w:bCs/>
          <w:sz w:val="36"/>
          <w:szCs w:val="36"/>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6  </w:t>
      </w:r>
      <w:r>
        <w:rPr>
          <w:rFonts w:ascii="宋体" w:hAnsi="宋体" w:cs="宋体" w:hint="eastAsia"/>
          <w:b/>
          <w:bCs/>
          <w:sz w:val="28"/>
          <w:szCs w:val="28"/>
        </w:rPr>
        <w:t>中小企业声明函</w:t>
      </w:r>
    </w:p>
    <w:p w:rsidR="007A0A02" w:rsidRDefault="00DD3580">
      <w:pPr>
        <w:topLinePunct/>
        <w:autoSpaceDE w:val="0"/>
        <w:autoSpaceDN w:val="0"/>
        <w:spacing w:line="460" w:lineRule="exact"/>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中小企业声明函（货物）</w:t>
      </w:r>
    </w:p>
    <w:p w:rsidR="007A0A02" w:rsidRDefault="007A0A02"/>
    <w:p w:rsidR="007A0A02" w:rsidRDefault="00DD3580">
      <w:pPr>
        <w:pStyle w:val="a8"/>
        <w:snapToGrid w:val="0"/>
        <w:spacing w:line="360" w:lineRule="auto"/>
        <w:ind w:firstLineChars="200" w:firstLine="420"/>
        <w:rPr>
          <w:rFonts w:ascii="Times New Roman" w:hAnsi="Times New Roman" w:cs="Times New Roman"/>
        </w:rPr>
      </w:pPr>
      <w:r>
        <w:rPr>
          <w:rFonts w:ascii="Times New Roman" w:hAnsi="Times New Roman" w:cs="Times New Roman"/>
        </w:rPr>
        <w:t>本公司（联合体）郑重声明，根据《政府采购促进中小企业发展管理办法》（财库﹝</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 xml:space="preserve">46 </w:t>
      </w:r>
      <w:r>
        <w:rPr>
          <w:rFonts w:ascii="Times New Roman" w:hAnsi="Times New Roman" w:cs="Times New Roman"/>
        </w:rPr>
        <w:t>号）的规定，本公司（联合体）参加</w:t>
      </w:r>
      <w:r>
        <w:rPr>
          <w:rFonts w:ascii="Times New Roman" w:hAnsi="Times New Roman" w:cs="Times New Roman"/>
          <w:i/>
          <w:iCs/>
          <w:u w:val="single"/>
        </w:rPr>
        <w:t>（单位名称）</w:t>
      </w:r>
      <w:r>
        <w:rPr>
          <w:rFonts w:ascii="Times New Roman" w:hAnsi="Times New Roman" w:cs="Times New Roman"/>
        </w:rPr>
        <w:t>的</w:t>
      </w:r>
      <w:r>
        <w:rPr>
          <w:rFonts w:ascii="Times New Roman" w:hAnsi="Times New Roman" w:cs="Times New Roman"/>
          <w:i/>
          <w:iCs/>
          <w:u w:val="single"/>
        </w:rPr>
        <w:t>（项目名称）</w:t>
      </w:r>
      <w:r>
        <w:rPr>
          <w:rFonts w:ascii="Times New Roman" w:hAnsi="Times New Roman" w:cs="Times New Roman"/>
        </w:rPr>
        <w:t>采购活动，提供的货物全部由符合政策要求的小</w:t>
      </w:r>
      <w:proofErr w:type="gramStart"/>
      <w:r>
        <w:rPr>
          <w:rFonts w:ascii="Times New Roman" w:hAnsi="Times New Roman" w:cs="Times New Roman" w:hint="eastAsia"/>
        </w:rPr>
        <w:t>微</w:t>
      </w:r>
      <w:r>
        <w:rPr>
          <w:rFonts w:ascii="Times New Roman" w:hAnsi="Times New Roman" w:cs="Times New Roman"/>
        </w:rPr>
        <w:t>企业</w:t>
      </w:r>
      <w:proofErr w:type="gramEnd"/>
      <w:r>
        <w:rPr>
          <w:rFonts w:ascii="Times New Roman" w:hAnsi="Times New Roman" w:cs="Times New Roman"/>
        </w:rPr>
        <w:t>制造。相关企业（含联合体中的中小企业、签订分包意向协议的中小企业）的具体情况如下：</w:t>
      </w:r>
    </w:p>
    <w:p w:rsidR="007A0A02" w:rsidRDefault="00DD3580">
      <w:pPr>
        <w:pStyle w:val="a8"/>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u w:val="single"/>
        </w:rPr>
        <w:t>（标的名称）</w:t>
      </w:r>
      <w:r>
        <w:rPr>
          <w:rFonts w:ascii="Times New Roman" w:hAnsi="Times New Roman" w:cs="Times New Roman"/>
          <w:i/>
          <w:iCs/>
          <w:u w:val="single"/>
        </w:rPr>
        <w:t xml:space="preserve"> </w:t>
      </w:r>
      <w:r>
        <w:rPr>
          <w:rFonts w:ascii="Times New Roman" w:hAnsi="Times New Roman" w:cs="Times New Roman"/>
        </w:rPr>
        <w:t>，属于</w:t>
      </w:r>
      <w:r>
        <w:rPr>
          <w:rFonts w:ascii="Times New Roman" w:hAnsi="Times New Roman" w:cs="Times New Roman" w:hint="eastAsia"/>
          <w:u w:val="single"/>
        </w:rPr>
        <w:t>以项目采购需求中的标的物所属行业为准</w:t>
      </w:r>
      <w:r>
        <w:rPr>
          <w:rFonts w:ascii="Times New Roman" w:hAnsi="Times New Roman" w:cs="Times New Roman"/>
        </w:rPr>
        <w:t>行业；制造商为</w:t>
      </w:r>
      <w:r>
        <w:rPr>
          <w:rFonts w:ascii="Times New Roman" w:hAnsi="Times New Roman" w:cs="Times New Roman"/>
          <w:i/>
          <w:iCs/>
          <w:u w:val="single"/>
        </w:rPr>
        <w:t>（企业名称）</w:t>
      </w:r>
      <w:r>
        <w:rPr>
          <w:rFonts w:ascii="Times New Roman" w:hAnsi="Times New Roman" w:cs="Times New Roman"/>
        </w:rPr>
        <w:t>，从业人员</w:t>
      </w:r>
      <w:r>
        <w:rPr>
          <w:rFonts w:ascii="Times New Roman" w:hAnsi="Times New Roman" w:cs="Times New Roman"/>
          <w:u w:val="single"/>
        </w:rPr>
        <w:tab/>
        <w:t xml:space="preserve">   </w:t>
      </w:r>
      <w:r>
        <w:rPr>
          <w:rFonts w:ascii="Times New Roman" w:hAnsi="Times New Roman" w:cs="Times New Roman"/>
        </w:rPr>
        <w:t>人，营业收入为</w:t>
      </w:r>
      <w:r>
        <w:rPr>
          <w:rFonts w:ascii="Times New Roman" w:hAnsi="Times New Roman" w:cs="Times New Roman"/>
          <w:u w:val="single"/>
        </w:rPr>
        <w:tab/>
        <w:t xml:space="preserve">   </w:t>
      </w:r>
      <w:r>
        <w:rPr>
          <w:rFonts w:ascii="Times New Roman" w:hAnsi="Times New Roman" w:cs="Times New Roman"/>
        </w:rPr>
        <w:t>万元，资产总额为</w:t>
      </w:r>
      <w:r>
        <w:rPr>
          <w:rFonts w:ascii="Times New Roman" w:hAnsi="Times New Roman" w:cs="Times New Roman"/>
          <w:u w:val="single"/>
        </w:rPr>
        <w:tab/>
        <w:t xml:space="preserve">   </w:t>
      </w:r>
      <w:r>
        <w:rPr>
          <w:rFonts w:ascii="Times New Roman" w:hAnsi="Times New Roman" w:cs="Times New Roman"/>
        </w:rPr>
        <w:t>万元</w:t>
      </w:r>
      <w:r>
        <w:rPr>
          <w:rFonts w:ascii="Times New Roman" w:hAnsi="Times New Roman" w:cs="Times New Roman"/>
          <w:vertAlign w:val="superscript"/>
        </w:rPr>
        <w:t>1</w:t>
      </w:r>
      <w:r>
        <w:rPr>
          <w:rFonts w:ascii="Times New Roman" w:hAnsi="Times New Roman" w:cs="Times New Roman"/>
        </w:rPr>
        <w:t>，属于</w:t>
      </w:r>
      <w:r>
        <w:rPr>
          <w:rFonts w:ascii="Times New Roman" w:hAnsi="Times New Roman" w:cs="Times New Roman"/>
          <w:i/>
          <w:iCs/>
          <w:u w:val="single"/>
        </w:rPr>
        <w:t>（中型企业、小型企业、微型企业）</w:t>
      </w:r>
      <w:r>
        <w:rPr>
          <w:rFonts w:ascii="Times New Roman" w:hAnsi="Times New Roman" w:cs="Times New Roman"/>
        </w:rPr>
        <w:t>；</w:t>
      </w:r>
      <w:r>
        <w:rPr>
          <w:rFonts w:ascii="Times New Roman" w:hAnsi="Times New Roman" w:cs="Times New Roman"/>
        </w:rPr>
        <w:t xml:space="preserve"> </w:t>
      </w:r>
    </w:p>
    <w:p w:rsidR="007A0A02" w:rsidRDefault="00DD3580">
      <w:pPr>
        <w:pStyle w:val="a8"/>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u w:val="single"/>
        </w:rPr>
        <w:t>（标的名称）</w:t>
      </w:r>
      <w:r>
        <w:rPr>
          <w:rFonts w:ascii="Times New Roman" w:hAnsi="Times New Roman" w:cs="Times New Roman"/>
        </w:rPr>
        <w:t>，属于</w:t>
      </w:r>
      <w:r>
        <w:rPr>
          <w:rFonts w:ascii="Times New Roman" w:hAnsi="Times New Roman" w:cs="Times New Roman" w:hint="eastAsia"/>
          <w:u w:val="single"/>
        </w:rPr>
        <w:t>以项目采购需求中的标的物所属行业为准</w:t>
      </w:r>
      <w:r>
        <w:rPr>
          <w:rFonts w:ascii="Times New Roman" w:hAnsi="Times New Roman" w:cs="Times New Roman"/>
        </w:rPr>
        <w:t>行业；制造商为</w:t>
      </w:r>
      <w:r>
        <w:rPr>
          <w:rFonts w:ascii="Times New Roman" w:hAnsi="Times New Roman" w:cs="Times New Roman"/>
          <w:i/>
          <w:iCs/>
          <w:u w:val="single"/>
        </w:rPr>
        <w:t>（企业名称）</w:t>
      </w:r>
      <w:r>
        <w:rPr>
          <w:rFonts w:ascii="Times New Roman" w:hAnsi="Times New Roman" w:cs="Times New Roman"/>
        </w:rPr>
        <w:t>，从业人员</w:t>
      </w:r>
      <w:r>
        <w:rPr>
          <w:rFonts w:ascii="Times New Roman" w:hAnsi="Times New Roman" w:cs="Times New Roman"/>
          <w:u w:val="single"/>
        </w:rPr>
        <w:tab/>
        <w:t xml:space="preserve">   </w:t>
      </w:r>
      <w:r>
        <w:rPr>
          <w:rFonts w:ascii="Times New Roman" w:hAnsi="Times New Roman" w:cs="Times New Roman"/>
        </w:rPr>
        <w:t>人，营业收入为</w:t>
      </w:r>
      <w:r>
        <w:rPr>
          <w:rFonts w:ascii="Times New Roman" w:hAnsi="Times New Roman" w:cs="Times New Roman"/>
          <w:u w:val="single"/>
        </w:rPr>
        <w:tab/>
        <w:t xml:space="preserve">   </w:t>
      </w:r>
      <w:r>
        <w:rPr>
          <w:rFonts w:ascii="Times New Roman" w:hAnsi="Times New Roman" w:cs="Times New Roman"/>
        </w:rPr>
        <w:t>万元，资产总额为</w:t>
      </w:r>
      <w:r>
        <w:rPr>
          <w:rFonts w:ascii="Times New Roman" w:hAnsi="Times New Roman" w:cs="Times New Roman"/>
          <w:u w:val="single"/>
        </w:rPr>
        <w:tab/>
        <w:t xml:space="preserve">   </w:t>
      </w:r>
      <w:r>
        <w:rPr>
          <w:rFonts w:ascii="Times New Roman" w:hAnsi="Times New Roman" w:cs="Times New Roman"/>
        </w:rPr>
        <w:t>万元</w:t>
      </w:r>
      <w:r>
        <w:rPr>
          <w:rFonts w:ascii="Times New Roman" w:hAnsi="Times New Roman" w:cs="Times New Roman"/>
          <w:vertAlign w:val="superscript"/>
        </w:rPr>
        <w:t>1</w:t>
      </w:r>
      <w:r>
        <w:rPr>
          <w:rFonts w:ascii="Times New Roman" w:hAnsi="Times New Roman" w:cs="Times New Roman"/>
        </w:rPr>
        <w:t>，属于</w:t>
      </w:r>
      <w:r>
        <w:rPr>
          <w:rFonts w:ascii="Times New Roman" w:hAnsi="Times New Roman" w:cs="Times New Roman"/>
          <w:i/>
          <w:iCs/>
          <w:u w:val="single"/>
        </w:rPr>
        <w:t>（中型企业、小型企业、微型企业）</w:t>
      </w:r>
      <w:r>
        <w:rPr>
          <w:rFonts w:ascii="Times New Roman" w:hAnsi="Times New Roman" w:cs="Times New Roman"/>
        </w:rPr>
        <w:t>；</w:t>
      </w:r>
      <w:r>
        <w:rPr>
          <w:rFonts w:ascii="Times New Roman" w:hAnsi="Times New Roman" w:cs="Times New Roman"/>
        </w:rPr>
        <w:t xml:space="preserve"> </w:t>
      </w:r>
    </w:p>
    <w:p w:rsidR="007A0A02" w:rsidRDefault="00DD3580">
      <w:pPr>
        <w:pStyle w:val="a8"/>
        <w:snapToGrid w:val="0"/>
        <w:spacing w:line="360" w:lineRule="auto"/>
        <w:ind w:firstLineChars="200" w:firstLine="420"/>
        <w:rPr>
          <w:rFonts w:ascii="Times New Roman" w:hAnsi="Times New Roman" w:cs="Times New Roman"/>
        </w:rPr>
      </w:pPr>
      <w:r>
        <w:rPr>
          <w:rFonts w:ascii="Times New Roman" w:hAnsi="Times New Roman" w:cs="Times New Roman"/>
        </w:rPr>
        <w:t>……</w:t>
      </w:r>
    </w:p>
    <w:p w:rsidR="007A0A02" w:rsidRDefault="00DD3580">
      <w:pPr>
        <w:widowControl/>
        <w:spacing w:line="360" w:lineRule="auto"/>
        <w:ind w:firstLineChars="200" w:firstLine="420"/>
        <w:jc w:val="left"/>
        <w:rPr>
          <w:rFonts w:ascii="Times New Roman" w:hAnsi="Times New Roman"/>
          <w:szCs w:val="21"/>
        </w:rPr>
      </w:pPr>
      <w:r>
        <w:rPr>
          <w:rFonts w:ascii="Times New Roman" w:hAnsi="Times New Roman"/>
          <w:kern w:val="0"/>
          <w:szCs w:val="21"/>
        </w:rPr>
        <w:t>以上企业，不属于大企业的分支机构，不存在控股股东为大企业的情形，也不存在与大企业的负责人为同一人的情形。</w:t>
      </w:r>
    </w:p>
    <w:p w:rsidR="007A0A02" w:rsidRDefault="00DD3580">
      <w:pPr>
        <w:widowControl/>
        <w:spacing w:line="360" w:lineRule="auto"/>
        <w:ind w:firstLineChars="200" w:firstLine="420"/>
        <w:jc w:val="left"/>
        <w:rPr>
          <w:rFonts w:ascii="Times New Roman" w:hAnsi="Times New Roman"/>
          <w:szCs w:val="21"/>
        </w:rPr>
      </w:pPr>
      <w:r>
        <w:rPr>
          <w:rFonts w:ascii="Times New Roman" w:hAnsi="Times New Roman"/>
          <w:kern w:val="0"/>
          <w:szCs w:val="21"/>
        </w:rPr>
        <w:t>本企业对上述声明内容的真实性负责。如有虚假，将依法承担相应责任。</w:t>
      </w:r>
      <w:r>
        <w:rPr>
          <w:rFonts w:ascii="Times New Roman" w:hAnsi="Times New Roman"/>
          <w:kern w:val="0"/>
          <w:szCs w:val="21"/>
        </w:rPr>
        <w:t xml:space="preserve"> </w:t>
      </w:r>
    </w:p>
    <w:p w:rsidR="007A0A02" w:rsidRDefault="007A0A02">
      <w:pPr>
        <w:widowControl/>
        <w:spacing w:line="360" w:lineRule="auto"/>
        <w:ind w:firstLineChars="800" w:firstLine="1680"/>
        <w:jc w:val="left"/>
        <w:rPr>
          <w:rFonts w:ascii="Times New Roman" w:hAnsi="Times New Roman"/>
          <w:kern w:val="0"/>
          <w:szCs w:val="21"/>
        </w:rPr>
      </w:pP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rsidR="007A0A02" w:rsidRDefault="007A0A02">
      <w:pPr>
        <w:widowControl/>
        <w:ind w:firstLineChars="1300" w:firstLine="3120"/>
        <w:rPr>
          <w:rFonts w:ascii="宋体" w:hAnsi="宋体" w:cs="宋体"/>
          <w:sz w:val="24"/>
        </w:rPr>
      </w:pPr>
    </w:p>
    <w:p w:rsidR="007A0A02" w:rsidRDefault="007A0A02">
      <w:pPr>
        <w:widowControl/>
      </w:pPr>
    </w:p>
    <w:p w:rsidR="007A0A02" w:rsidRDefault="00DD3580">
      <w:pPr>
        <w:widowControl/>
        <w:jc w:val="left"/>
      </w:pPr>
      <w:r>
        <w:rPr>
          <w:rFonts w:ascii="宋体" w:hAnsi="宋体" w:cs="宋体"/>
          <w:kern w:val="0"/>
          <w:sz w:val="18"/>
          <w:szCs w:val="18"/>
        </w:rPr>
        <w:t xml:space="preserve">1 </w:t>
      </w:r>
      <w:r>
        <w:rPr>
          <w:rFonts w:ascii="宋体" w:hAnsi="宋体" w:cs="宋体" w:hint="eastAsia"/>
          <w:kern w:val="0"/>
          <w:sz w:val="18"/>
          <w:szCs w:val="18"/>
        </w:rPr>
        <w:t>从业人员、营业收入、资产总额填报上一年度数据，无上</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年度数据的新成立企业可不填报。</w:t>
      </w:r>
    </w:p>
    <w:p w:rsidR="007A0A02" w:rsidRDefault="007A0A02">
      <w:pPr>
        <w:widowControl/>
        <w:ind w:firstLineChars="300" w:firstLine="540"/>
        <w:jc w:val="left"/>
        <w:rPr>
          <w:rFonts w:ascii="宋体" w:hAnsi="宋体" w:cs="宋体"/>
          <w:kern w:val="0"/>
          <w:sz w:val="18"/>
          <w:szCs w:val="18"/>
        </w:rPr>
      </w:pPr>
    </w:p>
    <w:p w:rsidR="007A0A02" w:rsidRDefault="00DD3580">
      <w:pPr>
        <w:pStyle w:val="a8"/>
        <w:topLinePunct/>
        <w:autoSpaceDE w:val="0"/>
        <w:autoSpaceDN w:val="0"/>
        <w:spacing w:line="460" w:lineRule="exact"/>
        <w:jc w:val="center"/>
        <w:rPr>
          <w:rFonts w:ascii="Times New Roman" w:hAnsi="Times New Roman" w:cs="Times New Roman"/>
          <w:b/>
          <w:bCs/>
          <w:sz w:val="28"/>
          <w:szCs w:val="28"/>
        </w:rPr>
      </w:pPr>
      <w:r>
        <w:rPr>
          <w:rFonts w:hint="eastAsia"/>
          <w:sz w:val="24"/>
        </w:rPr>
        <w:br w:type="page"/>
      </w:r>
      <w:r>
        <w:rPr>
          <w:rFonts w:ascii="Times New Roman" w:hAnsi="Times New Roman" w:cs="Times New Roman"/>
          <w:b/>
          <w:bCs/>
          <w:sz w:val="28"/>
          <w:szCs w:val="28"/>
        </w:rPr>
        <w:lastRenderedPageBreak/>
        <w:t>格式</w:t>
      </w:r>
      <w:r>
        <w:rPr>
          <w:rFonts w:ascii="Times New Roman" w:hAnsi="Times New Roman" w:cs="Times New Roman"/>
          <w:b/>
          <w:bCs/>
          <w:sz w:val="28"/>
          <w:szCs w:val="28"/>
        </w:rPr>
        <w:t xml:space="preserve">7  </w:t>
      </w:r>
      <w:r>
        <w:rPr>
          <w:rFonts w:ascii="Times New Roman" w:hAnsi="Times New Roman" w:cs="Times New Roman"/>
          <w:b/>
          <w:bCs/>
          <w:sz w:val="28"/>
          <w:szCs w:val="28"/>
        </w:rPr>
        <w:t>残疾人福利性单位声明函</w:t>
      </w:r>
    </w:p>
    <w:p w:rsidR="007A0A02" w:rsidRDefault="00DD3580">
      <w:pPr>
        <w:spacing w:line="588" w:lineRule="exact"/>
        <w:ind w:firstLineChars="200" w:firstLine="444"/>
        <w:rPr>
          <w:rFonts w:ascii="Times New Roman" w:hAnsi="Times New Roman"/>
          <w:spacing w:val="6"/>
          <w:szCs w:val="21"/>
        </w:rPr>
      </w:pPr>
      <w:r>
        <w:rPr>
          <w:rFonts w:ascii="Times New Roman" w:hAnsi="Times New Roman"/>
          <w:spacing w:val="6"/>
          <w:szCs w:val="21"/>
        </w:rPr>
        <w:t>本单位郑重声明，根据《财政部</w:t>
      </w:r>
      <w:r>
        <w:rPr>
          <w:rFonts w:ascii="Times New Roman" w:hAnsi="Times New Roman"/>
          <w:spacing w:val="6"/>
          <w:szCs w:val="21"/>
        </w:rPr>
        <w:t xml:space="preserve"> </w:t>
      </w:r>
      <w:r>
        <w:rPr>
          <w:rFonts w:ascii="Times New Roman" w:hAnsi="Times New Roman"/>
          <w:spacing w:val="6"/>
          <w:szCs w:val="21"/>
        </w:rPr>
        <w:t>民政部</w:t>
      </w:r>
      <w:r>
        <w:rPr>
          <w:rFonts w:ascii="Times New Roman" w:hAnsi="Times New Roman"/>
          <w:spacing w:val="6"/>
          <w:szCs w:val="21"/>
        </w:rPr>
        <w:t xml:space="preserve"> </w:t>
      </w:r>
      <w:r>
        <w:rPr>
          <w:rFonts w:ascii="Times New Roman" w:hAnsi="Times New Roman"/>
          <w:spacing w:val="6"/>
          <w:szCs w:val="21"/>
        </w:rPr>
        <w:t>中国残疾人联合会关于促进残疾人就业政府采购政策的通知》（财库〔</w:t>
      </w:r>
      <w:r>
        <w:rPr>
          <w:rFonts w:ascii="Times New Roman" w:hAnsi="Times New Roman"/>
          <w:spacing w:val="6"/>
          <w:szCs w:val="21"/>
        </w:rPr>
        <w:t>2017</w:t>
      </w:r>
      <w:r>
        <w:rPr>
          <w:rFonts w:ascii="Times New Roman" w:hAnsi="Times New Roman"/>
          <w:spacing w:val="6"/>
          <w:szCs w:val="21"/>
        </w:rPr>
        <w:t>〕</w:t>
      </w:r>
      <w:r>
        <w:rPr>
          <w:rFonts w:ascii="Times New Roman" w:hAnsi="Times New Roman"/>
          <w:spacing w:val="6"/>
          <w:szCs w:val="21"/>
        </w:rPr>
        <w:t>141</w:t>
      </w:r>
      <w:r>
        <w:rPr>
          <w:rFonts w:ascii="Times New Roman" w:hAnsi="Times New Roman"/>
          <w:spacing w:val="6"/>
          <w:szCs w:val="21"/>
        </w:rPr>
        <w:t>号）的规定，本单位为符合条件的残疾人福利性单位，且本单位参加</w:t>
      </w:r>
      <w:r>
        <w:rPr>
          <w:rFonts w:ascii="Times New Roman" w:hAnsi="Times New Roman"/>
          <w:spacing w:val="6"/>
          <w:szCs w:val="21"/>
        </w:rPr>
        <w:t>______</w:t>
      </w:r>
      <w:r>
        <w:rPr>
          <w:rFonts w:ascii="Times New Roman" w:hAnsi="Times New Roman"/>
          <w:spacing w:val="6"/>
          <w:szCs w:val="21"/>
        </w:rPr>
        <w:t>单位的</w:t>
      </w:r>
      <w:r>
        <w:rPr>
          <w:rFonts w:ascii="Times New Roman" w:hAnsi="Times New Roman"/>
          <w:spacing w:val="6"/>
          <w:szCs w:val="21"/>
        </w:rPr>
        <w:t>______</w:t>
      </w:r>
      <w:r>
        <w:rPr>
          <w:rFonts w:ascii="Times New Roman" w:hAnsi="Times New Roman"/>
          <w:spacing w:val="6"/>
          <w:szCs w:val="21"/>
        </w:rPr>
        <w:t>项目采购活动提供本单位制造的货物（由本单位承担工程</w:t>
      </w:r>
      <w:r>
        <w:rPr>
          <w:rFonts w:ascii="Times New Roman" w:hAnsi="Times New Roman"/>
          <w:spacing w:val="6"/>
          <w:szCs w:val="21"/>
        </w:rPr>
        <w:t>/</w:t>
      </w:r>
      <w:r>
        <w:rPr>
          <w:rFonts w:ascii="Times New Roman" w:hAnsi="Times New Roman"/>
          <w:spacing w:val="6"/>
          <w:szCs w:val="21"/>
        </w:rPr>
        <w:t>提供服务），或者提供其他残疾人福利性单位制造的货物（不包括使用非残疾人福利性单位注册商标的货物）。</w:t>
      </w:r>
    </w:p>
    <w:p w:rsidR="007A0A02" w:rsidRDefault="00DD3580">
      <w:pPr>
        <w:spacing w:line="588" w:lineRule="exact"/>
        <w:ind w:firstLineChars="200" w:firstLine="444"/>
        <w:rPr>
          <w:rFonts w:ascii="Times New Roman" w:hAnsi="Times New Roman"/>
          <w:spacing w:val="6"/>
          <w:szCs w:val="21"/>
        </w:rPr>
      </w:pPr>
      <w:r>
        <w:rPr>
          <w:rFonts w:ascii="Times New Roman" w:hAnsi="Times New Roman"/>
          <w:spacing w:val="6"/>
          <w:szCs w:val="21"/>
        </w:rPr>
        <w:t>本单位对上述声明的真实性负责。如</w:t>
      </w:r>
      <w:r>
        <w:rPr>
          <w:rFonts w:ascii="Times New Roman" w:hAnsi="Times New Roman"/>
          <w:spacing w:val="6"/>
          <w:szCs w:val="21"/>
        </w:rPr>
        <w:t>有虚假，将依法承担相应责任。</w:t>
      </w:r>
    </w:p>
    <w:p w:rsidR="007A0A02" w:rsidRDefault="007A0A02">
      <w:pPr>
        <w:spacing w:line="588" w:lineRule="exact"/>
        <w:ind w:firstLineChars="200" w:firstLine="444"/>
        <w:rPr>
          <w:rFonts w:ascii="Times New Roman" w:hAnsi="Times New Roman"/>
          <w:spacing w:val="6"/>
          <w:szCs w:val="21"/>
        </w:rPr>
      </w:pP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投标人</w:t>
      </w:r>
      <w:r>
        <w:rPr>
          <w:rFonts w:ascii="Times New Roman" w:hAnsi="Times New Roman"/>
          <w:kern w:val="0"/>
          <w:szCs w:val="21"/>
        </w:rPr>
        <w:t>（全称并加盖公章</w:t>
      </w:r>
      <w:r>
        <w:rPr>
          <w:rFonts w:ascii="Times New Roman" w:hAnsi="Times New Roman"/>
          <w:szCs w:val="21"/>
        </w:rPr>
        <w:t>）：</w:t>
      </w:r>
      <w:r>
        <w:rPr>
          <w:rFonts w:ascii="Times New Roman" w:hAnsi="Times New Roman"/>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p>
    <w:p w:rsidR="007A0A02" w:rsidRDefault="007A0A02">
      <w:pPr>
        <w:topLinePunct/>
        <w:autoSpaceDE w:val="0"/>
        <w:autoSpaceDN w:val="0"/>
        <w:spacing w:line="460" w:lineRule="exact"/>
        <w:jc w:val="center"/>
        <w:rPr>
          <w:rFonts w:ascii="Times New Roman" w:hAnsi="Times New Roman"/>
          <w:spacing w:val="6"/>
          <w:szCs w:val="21"/>
        </w:rPr>
      </w:pPr>
    </w:p>
    <w:p w:rsidR="007A0A02" w:rsidRDefault="007A0A02">
      <w:pPr>
        <w:rPr>
          <w:rFonts w:hAnsi="宋体" w:cs="宋体"/>
          <w:b/>
          <w:bCs/>
          <w:sz w:val="28"/>
          <w:szCs w:val="28"/>
        </w:rPr>
      </w:pPr>
    </w:p>
    <w:p w:rsidR="007A0A02" w:rsidRDefault="00DD3580">
      <w:pPr>
        <w:pStyle w:val="11"/>
        <w:tabs>
          <w:tab w:val="left" w:pos="420"/>
        </w:tabs>
        <w:snapToGrid w:val="0"/>
        <w:spacing w:line="460" w:lineRule="atLeast"/>
        <w:rPr>
          <w:rFonts w:ascii="Times New Roman" w:hAnsi="Times New Roman"/>
          <w:b/>
          <w:bCs/>
          <w:sz w:val="28"/>
          <w:szCs w:val="28"/>
        </w:rPr>
      </w:pPr>
      <w:bookmarkStart w:id="39" w:name="_Toc38030154"/>
      <w:bookmarkStart w:id="40" w:name="_Toc1652355655"/>
      <w:bookmarkStart w:id="41" w:name="_Toc386861148"/>
      <w:bookmarkStart w:id="42" w:name="_Toc1403531177"/>
      <w:bookmarkStart w:id="43" w:name="_Toc113393336"/>
      <w:bookmarkStart w:id="44" w:name="_Toc38030071"/>
      <w:r>
        <w:rPr>
          <w:rFonts w:cs="宋体" w:hint="eastAsia"/>
          <w:sz w:val="28"/>
          <w:szCs w:val="28"/>
        </w:rPr>
        <w:br w:type="page"/>
      </w:r>
      <w:bookmarkStart w:id="45" w:name="_Toc680706022"/>
      <w:bookmarkStart w:id="46" w:name="_Toc1615545750"/>
      <w:bookmarkStart w:id="47" w:name="_Toc1381122819"/>
      <w:bookmarkStart w:id="48" w:name="_Toc1749127877"/>
      <w:bookmarkStart w:id="49" w:name="_Toc681730266"/>
      <w:bookmarkStart w:id="50" w:name="_Toc1097421187"/>
      <w:bookmarkStart w:id="51" w:name="_Toc598152851"/>
      <w:bookmarkStart w:id="52" w:name="_Toc78504842"/>
      <w:bookmarkStart w:id="53" w:name="_Toc220361175"/>
      <w:r>
        <w:rPr>
          <w:rFonts w:ascii="Times New Roman" w:hAnsi="Times New Roman"/>
          <w:b/>
          <w:bCs/>
          <w:sz w:val="28"/>
          <w:szCs w:val="28"/>
        </w:rPr>
        <w:lastRenderedPageBreak/>
        <w:t>格式</w:t>
      </w:r>
      <w:r>
        <w:rPr>
          <w:rFonts w:ascii="Times New Roman" w:hAnsi="Times New Roman"/>
          <w:b/>
          <w:bCs/>
          <w:sz w:val="28"/>
          <w:szCs w:val="28"/>
        </w:rPr>
        <w:t xml:space="preserve">8 </w:t>
      </w:r>
      <w:r>
        <w:rPr>
          <w:rFonts w:ascii="Times New Roman" w:hAnsi="Times New Roman"/>
          <w:b/>
          <w:bCs/>
          <w:sz w:val="28"/>
          <w:szCs w:val="28"/>
        </w:rPr>
        <w:t>成功案例一览表</w:t>
      </w:r>
      <w:bookmarkEnd w:id="45"/>
      <w:bookmarkEnd w:id="46"/>
      <w:bookmarkEnd w:id="47"/>
      <w:bookmarkEnd w:id="48"/>
      <w:bookmarkEnd w:id="49"/>
      <w:bookmarkEnd w:id="50"/>
      <w:bookmarkEnd w:id="51"/>
      <w:bookmarkEnd w:id="52"/>
      <w:bookmarkEnd w:id="53"/>
    </w:p>
    <w:p w:rsidR="007A0A02" w:rsidRDefault="00DD3580">
      <w:pPr>
        <w:jc w:val="center"/>
      </w:pPr>
      <w:r>
        <w:rPr>
          <w:rFonts w:hint="eastAsia"/>
        </w:rPr>
        <w:t>（根据招标文件要求调整）</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19"/>
        <w:gridCol w:w="864"/>
        <w:gridCol w:w="707"/>
        <w:gridCol w:w="744"/>
        <w:gridCol w:w="1221"/>
        <w:gridCol w:w="1161"/>
        <w:gridCol w:w="1065"/>
        <w:gridCol w:w="1737"/>
      </w:tblGrid>
      <w:tr w:rsidR="007A0A02">
        <w:trPr>
          <w:trHeight w:val="90"/>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序号</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名称</w:t>
            </w: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甲方</w:t>
            </w:r>
          </w:p>
        </w:tc>
        <w:tc>
          <w:tcPr>
            <w:tcW w:w="707"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合同时间</w:t>
            </w: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金额</w:t>
            </w: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合同主要</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w:t>
            </w:r>
            <w:r>
              <w:rPr>
                <w:rFonts w:ascii="Times New Roman" w:hAnsi="Times New Roman"/>
                <w:b/>
                <w:szCs w:val="21"/>
              </w:rPr>
              <w:t xml:space="preserve">  </w:t>
            </w:r>
            <w:r>
              <w:rPr>
                <w:rFonts w:ascii="Times New Roman" w:hAnsi="Times New Roman"/>
                <w:b/>
                <w:szCs w:val="21"/>
              </w:rPr>
              <w:t>户</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联系人</w:t>
            </w: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用户联</w:t>
            </w:r>
          </w:p>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系电话</w:t>
            </w: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b/>
                <w:szCs w:val="21"/>
              </w:rPr>
            </w:pPr>
            <w:r>
              <w:rPr>
                <w:rFonts w:ascii="Times New Roman" w:hAnsi="Times New Roman"/>
                <w:b/>
                <w:szCs w:val="21"/>
              </w:rPr>
              <w:t>备注</w:t>
            </w: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1</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2</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3</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4</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5</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r w:rsidR="007A0A02">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7A0A02" w:rsidRDefault="00DD3580">
            <w:pPr>
              <w:topLinePunct/>
              <w:autoSpaceDE w:val="0"/>
              <w:autoSpaceDN w:val="0"/>
              <w:adjustRightInd w:val="0"/>
              <w:snapToGrid w:val="0"/>
              <w:jc w:val="center"/>
              <w:rPr>
                <w:rFonts w:ascii="Times New Roman" w:hAnsi="Times New Roman"/>
                <w:szCs w:val="21"/>
              </w:rPr>
            </w:pPr>
            <w:r>
              <w:rPr>
                <w:rFonts w:ascii="Times New Roman" w:hAnsi="Times New Roman"/>
                <w:szCs w:val="21"/>
              </w:rPr>
              <w:t>……</w:t>
            </w:r>
          </w:p>
        </w:tc>
        <w:tc>
          <w:tcPr>
            <w:tcW w:w="819"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7A0A02" w:rsidRDefault="007A0A02">
            <w:pPr>
              <w:topLinePunct/>
              <w:autoSpaceDE w:val="0"/>
              <w:autoSpaceDN w:val="0"/>
              <w:adjustRightInd w:val="0"/>
              <w:snapToGrid w:val="0"/>
              <w:jc w:val="center"/>
              <w:rPr>
                <w:rFonts w:ascii="Times New Roman"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7A0A02" w:rsidRDefault="007A0A02">
            <w:pPr>
              <w:topLinePunct/>
              <w:autoSpaceDE w:val="0"/>
              <w:autoSpaceDN w:val="0"/>
              <w:adjustRightInd w:val="0"/>
              <w:snapToGrid w:val="0"/>
              <w:jc w:val="center"/>
              <w:rPr>
                <w:rFonts w:ascii="Times New Roman" w:hAnsi="Times New Roman"/>
                <w:szCs w:val="21"/>
              </w:rPr>
            </w:pPr>
          </w:p>
        </w:tc>
      </w:tr>
    </w:tbl>
    <w:p w:rsidR="007A0A02" w:rsidRDefault="00DD3580">
      <w:pPr>
        <w:topLinePunct/>
        <w:autoSpaceDE w:val="0"/>
        <w:autoSpaceDN w:val="0"/>
        <w:spacing w:line="360" w:lineRule="auto"/>
        <w:rPr>
          <w:rFonts w:ascii="Times New Roman" w:hAnsi="Times New Roman"/>
          <w:szCs w:val="21"/>
        </w:rPr>
      </w:pPr>
      <w:r>
        <w:rPr>
          <w:rFonts w:ascii="Times New Roman" w:hAnsi="Times New Roman"/>
          <w:szCs w:val="21"/>
        </w:rPr>
        <w:t>特别说明：</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提供</w:t>
      </w:r>
      <w:r>
        <w:rPr>
          <w:rFonts w:ascii="Times New Roman" w:hAnsi="Times New Roman"/>
          <w:szCs w:val="21"/>
        </w:rPr>
        <w:t>20</w:t>
      </w:r>
      <w:r>
        <w:rPr>
          <w:rFonts w:ascii="Times New Roman" w:hAnsi="Times New Roman"/>
          <w:szCs w:val="21"/>
        </w:rPr>
        <w:t>21</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w:t>
      </w:r>
      <w:r>
        <w:rPr>
          <w:rFonts w:ascii="Times New Roman" w:hAnsi="Times New Roman"/>
          <w:szCs w:val="21"/>
        </w:rPr>
        <w:t>日以来（以合同签订日期为准），投标人独立承担</w:t>
      </w:r>
      <w:proofErr w:type="gramStart"/>
      <w:r>
        <w:rPr>
          <w:rFonts w:ascii="Times New Roman" w:hAnsi="Times New Roman"/>
          <w:szCs w:val="21"/>
        </w:rPr>
        <w:t>的食材供应</w:t>
      </w:r>
      <w:proofErr w:type="gramEnd"/>
      <w:r>
        <w:rPr>
          <w:rFonts w:ascii="Times New Roman" w:hAnsi="Times New Roman"/>
          <w:szCs w:val="21"/>
        </w:rPr>
        <w:t>项目案例（必须包含本项目所列等</w:t>
      </w:r>
      <w:proofErr w:type="gramStart"/>
      <w:r>
        <w:rPr>
          <w:rFonts w:ascii="Times New Roman" w:hAnsi="Times New Roman"/>
          <w:szCs w:val="21"/>
        </w:rPr>
        <w:t>类食材</w:t>
      </w:r>
      <w:proofErr w:type="gramEnd"/>
      <w:r>
        <w:rPr>
          <w:rFonts w:ascii="Times New Roman" w:hAnsi="Times New Roman"/>
          <w:szCs w:val="21"/>
        </w:rPr>
        <w:t>）。</w:t>
      </w:r>
    </w:p>
    <w:bookmarkEnd w:id="39"/>
    <w:bookmarkEnd w:id="40"/>
    <w:bookmarkEnd w:id="41"/>
    <w:bookmarkEnd w:id="42"/>
    <w:bookmarkEnd w:id="43"/>
    <w:bookmarkEnd w:id="44"/>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应提供合同复印件（线上采购项目提供扫描件，下同）。合同复印件应能清晰体现合同甲乙双方、合同时间、合同金额、合同主要内容等，并提供对方联系人及联系方式，否则不能获得相应分值。</w:t>
      </w:r>
    </w:p>
    <w:p w:rsidR="007A0A02" w:rsidRDefault="007A0A02">
      <w:pPr>
        <w:pStyle w:val="a8"/>
        <w:topLinePunct/>
        <w:autoSpaceDE w:val="0"/>
        <w:autoSpaceDN w:val="0"/>
        <w:spacing w:line="460" w:lineRule="exact"/>
        <w:jc w:val="center"/>
        <w:rPr>
          <w:rFonts w:hAnsi="宋体" w:cs="宋体"/>
          <w:b/>
          <w:bCs/>
          <w:sz w:val="36"/>
          <w:szCs w:val="36"/>
        </w:rPr>
      </w:pPr>
    </w:p>
    <w:p w:rsidR="007A0A02" w:rsidRDefault="00DD3580">
      <w:pPr>
        <w:rPr>
          <w:rFonts w:hAnsi="宋体" w:cs="宋体"/>
          <w:b/>
          <w:bCs/>
          <w:sz w:val="36"/>
          <w:szCs w:val="36"/>
        </w:rPr>
      </w:pPr>
      <w:r>
        <w:rPr>
          <w:rFonts w:hAnsi="宋体" w:cs="宋体" w:hint="eastAsia"/>
          <w:b/>
          <w:bCs/>
          <w:sz w:val="36"/>
          <w:szCs w:val="36"/>
        </w:rPr>
        <w:br w:type="page"/>
      </w:r>
    </w:p>
    <w:p w:rsidR="007A0A02" w:rsidRDefault="007A0A02">
      <w:pPr>
        <w:spacing w:line="600" w:lineRule="auto"/>
        <w:jc w:val="center"/>
        <w:rPr>
          <w:rFonts w:ascii="宋体" w:hAnsi="宋体"/>
          <w:b/>
          <w:kern w:val="0"/>
          <w:sz w:val="44"/>
          <w:szCs w:val="44"/>
        </w:rPr>
      </w:pPr>
    </w:p>
    <w:p w:rsidR="007A0A02" w:rsidRDefault="00DD3580">
      <w:pPr>
        <w:spacing w:line="60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投标文件</w:t>
      </w:r>
    </w:p>
    <w:p w:rsidR="007A0A02" w:rsidRDefault="00DD3580">
      <w:pPr>
        <w:pStyle w:val="20"/>
        <w:jc w:val="center"/>
        <w:rPr>
          <w:b w:val="0"/>
          <w:bCs/>
        </w:rPr>
      </w:pPr>
      <w:bookmarkStart w:id="54" w:name="_Toc11089"/>
      <w:r>
        <w:rPr>
          <w:rFonts w:hint="eastAsia"/>
          <w:b w:val="0"/>
          <w:bCs/>
        </w:rPr>
        <w:t>技术部分</w:t>
      </w:r>
      <w:bookmarkEnd w:id="54"/>
    </w:p>
    <w:p w:rsidR="007A0A02" w:rsidRDefault="007A0A02">
      <w:pPr>
        <w:spacing w:line="360" w:lineRule="auto"/>
        <w:jc w:val="center"/>
        <w:rPr>
          <w:rFonts w:ascii="宋体" w:hAnsi="宋体"/>
          <w:kern w:val="0"/>
          <w:sz w:val="32"/>
          <w:szCs w:val="32"/>
        </w:rPr>
      </w:pPr>
    </w:p>
    <w:p w:rsidR="007A0A02" w:rsidRDefault="00DD3580">
      <w:pPr>
        <w:spacing w:line="360" w:lineRule="auto"/>
        <w:jc w:val="center"/>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（填写正本或副本）</w:t>
      </w:r>
    </w:p>
    <w:p w:rsidR="007A0A02" w:rsidRDefault="007A0A02">
      <w:pPr>
        <w:spacing w:line="360" w:lineRule="auto"/>
        <w:ind w:firstLineChars="200" w:firstLine="480"/>
        <w:jc w:val="center"/>
        <w:rPr>
          <w:rFonts w:ascii="方正小标宋简体" w:eastAsia="方正小标宋简体" w:hAnsi="方正小标宋简体" w:cs="方正小标宋简体"/>
          <w:bCs/>
          <w:kern w:val="0"/>
          <w:sz w:val="24"/>
          <w:szCs w:val="24"/>
        </w:rPr>
      </w:pPr>
    </w:p>
    <w:p w:rsidR="007A0A02" w:rsidRDefault="007A0A02">
      <w:pPr>
        <w:pStyle w:val="a5"/>
        <w:rPr>
          <w:rFonts w:ascii="方正小标宋简体" w:eastAsia="方正小标宋简体" w:hAnsi="方正小标宋简体" w:cs="方正小标宋简体"/>
          <w:b w:val="0"/>
          <w:bCs/>
          <w:kern w:val="0"/>
          <w:sz w:val="24"/>
        </w:rPr>
      </w:pPr>
    </w:p>
    <w:p w:rsidR="007A0A02" w:rsidRDefault="007A0A02"/>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项目名称：</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项目编号：</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所投采购包：</w:t>
      </w:r>
      <w:r>
        <w:rPr>
          <w:rFonts w:ascii="方正小标宋简体" w:eastAsia="方正小标宋简体" w:hAnsi="方正小标宋简体" w:cs="方正小标宋简体" w:hint="eastAsia"/>
          <w:bCs/>
          <w:kern w:val="0"/>
          <w:sz w:val="24"/>
          <w:szCs w:val="24"/>
          <w:u w:val="single"/>
        </w:rPr>
        <w:t xml:space="preserve">             </w:t>
      </w:r>
    </w:p>
    <w:p w:rsidR="007A0A02" w:rsidRDefault="007A0A02">
      <w:pPr>
        <w:spacing w:line="360" w:lineRule="auto"/>
        <w:ind w:leftChars="700" w:left="1470" w:firstLineChars="200" w:firstLine="480"/>
        <w:jc w:val="center"/>
        <w:rPr>
          <w:rFonts w:ascii="方正小标宋简体" w:eastAsia="方正小标宋简体" w:hAnsi="方正小标宋简体" w:cs="方正小标宋简体"/>
          <w:bCs/>
          <w:kern w:val="0"/>
          <w:sz w:val="24"/>
          <w:szCs w:val="24"/>
        </w:rPr>
      </w:pP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投标人：</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日</w:t>
      </w:r>
      <w:r>
        <w:rPr>
          <w:rFonts w:ascii="方正小标宋简体" w:eastAsia="方正小标宋简体" w:hAnsi="方正小标宋简体" w:cs="方正小标宋简体" w:hint="eastAsia"/>
          <w:bCs/>
          <w:kern w:val="0"/>
          <w:sz w:val="24"/>
          <w:szCs w:val="24"/>
        </w:rPr>
        <w:t xml:space="preserve"> </w:t>
      </w:r>
      <w:r>
        <w:rPr>
          <w:rFonts w:ascii="方正小标宋简体" w:eastAsia="方正小标宋简体" w:hAnsi="方正小标宋简体" w:cs="方正小标宋简体" w:hint="eastAsia"/>
          <w:bCs/>
          <w:kern w:val="0"/>
          <w:sz w:val="24"/>
          <w:szCs w:val="24"/>
        </w:rPr>
        <w:t xml:space="preserve"> </w:t>
      </w:r>
      <w:r>
        <w:rPr>
          <w:rFonts w:ascii="方正小标宋简体" w:eastAsia="方正小标宋简体" w:hAnsi="方正小标宋简体" w:cs="方正小标宋简体" w:hint="eastAsia"/>
          <w:bCs/>
          <w:kern w:val="0"/>
          <w:sz w:val="24"/>
          <w:szCs w:val="24"/>
        </w:rPr>
        <w:t>期：</w:t>
      </w:r>
      <w:r>
        <w:rPr>
          <w:rFonts w:ascii="方正小标宋简体" w:eastAsia="方正小标宋简体" w:hAnsi="方正小标宋简体" w:cs="方正小标宋简体" w:hint="eastAsia"/>
          <w:bCs/>
          <w:kern w:val="0"/>
          <w:sz w:val="24"/>
          <w:szCs w:val="24"/>
          <w:u w:val="single"/>
        </w:rPr>
        <w:t xml:space="preserve">                 </w:t>
      </w:r>
    </w:p>
    <w:p w:rsidR="007A0A02" w:rsidRDefault="00DD3580">
      <w:pPr>
        <w:widowControl/>
        <w:jc w:val="center"/>
        <w:rPr>
          <w:rFonts w:ascii="宋体" w:hAnsi="宋体" w:cs="宋体"/>
          <w:b/>
          <w:bCs/>
          <w:sz w:val="28"/>
          <w:szCs w:val="28"/>
        </w:rPr>
      </w:pPr>
      <w:r>
        <w:rPr>
          <w:rFonts w:ascii="宋体" w:hAnsi="宋体" w:cs="宋体"/>
          <w:b/>
          <w:bCs/>
          <w:sz w:val="36"/>
          <w:szCs w:val="36"/>
        </w:rPr>
        <w:br w:type="page"/>
      </w:r>
      <w:r>
        <w:rPr>
          <w:rFonts w:ascii="Times New Roman" w:hAnsi="Times New Roman"/>
          <w:b/>
          <w:bCs/>
          <w:sz w:val="28"/>
          <w:szCs w:val="28"/>
        </w:rPr>
        <w:lastRenderedPageBreak/>
        <w:t>格式</w:t>
      </w:r>
      <w:r>
        <w:rPr>
          <w:rFonts w:ascii="Times New Roman" w:hAnsi="Times New Roman"/>
          <w:b/>
          <w:bCs/>
          <w:sz w:val="28"/>
          <w:szCs w:val="28"/>
        </w:rPr>
        <w:t xml:space="preserve">9 </w:t>
      </w:r>
      <w:r>
        <w:rPr>
          <w:rFonts w:ascii="Times New Roman" w:hAnsi="Times New Roman"/>
          <w:b/>
          <w:bCs/>
          <w:sz w:val="28"/>
          <w:szCs w:val="28"/>
        </w:rPr>
        <w:t>技术</w:t>
      </w:r>
      <w:r>
        <w:rPr>
          <w:rFonts w:ascii="宋体" w:hAnsi="宋体" w:cs="宋体" w:hint="eastAsia"/>
          <w:b/>
          <w:bCs/>
          <w:sz w:val="28"/>
          <w:szCs w:val="28"/>
        </w:rPr>
        <w:t>条款偏离表</w:t>
      </w:r>
    </w:p>
    <w:tbl>
      <w:tblPr>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8"/>
        <w:gridCol w:w="1516"/>
        <w:gridCol w:w="2116"/>
        <w:gridCol w:w="1684"/>
        <w:gridCol w:w="2090"/>
        <w:gridCol w:w="639"/>
      </w:tblGrid>
      <w:tr w:rsidR="007A0A02">
        <w:trPr>
          <w:trHeight w:val="567"/>
          <w:jc w:val="center"/>
        </w:trPr>
        <w:tc>
          <w:tcPr>
            <w:tcW w:w="928"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序号</w:t>
            </w:r>
          </w:p>
        </w:tc>
        <w:tc>
          <w:tcPr>
            <w:tcW w:w="1516" w:type="dxa"/>
          </w:tcPr>
          <w:p w:rsidR="007A0A02" w:rsidRDefault="00DD3580">
            <w:pPr>
              <w:adjustRightInd w:val="0"/>
              <w:snapToGrid w:val="0"/>
              <w:jc w:val="center"/>
              <w:rPr>
                <w:rFonts w:ascii="Times New Roman" w:hAnsi="Times New Roman"/>
                <w:b/>
                <w:szCs w:val="21"/>
              </w:rPr>
            </w:pPr>
            <w:r>
              <w:rPr>
                <w:rFonts w:ascii="Times New Roman" w:hAnsi="Times New Roman"/>
                <w:b/>
                <w:szCs w:val="21"/>
              </w:rPr>
              <w:t>招标文件</w:t>
            </w:r>
          </w:p>
          <w:p w:rsidR="007A0A02" w:rsidRDefault="00DD3580">
            <w:pPr>
              <w:adjustRightInd w:val="0"/>
              <w:snapToGrid w:val="0"/>
              <w:jc w:val="center"/>
              <w:rPr>
                <w:rFonts w:ascii="Times New Roman" w:hAnsi="Times New Roman"/>
                <w:b/>
                <w:szCs w:val="21"/>
              </w:rPr>
            </w:pPr>
            <w:r>
              <w:rPr>
                <w:rFonts w:ascii="Times New Roman" w:hAnsi="Times New Roman"/>
                <w:b/>
                <w:szCs w:val="21"/>
              </w:rPr>
              <w:t>技术部分序号</w:t>
            </w:r>
          </w:p>
        </w:tc>
        <w:tc>
          <w:tcPr>
            <w:tcW w:w="2116"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招标文件</w:t>
            </w:r>
          </w:p>
          <w:p w:rsidR="007A0A02" w:rsidRDefault="00DD3580">
            <w:pPr>
              <w:adjustRightInd w:val="0"/>
              <w:snapToGrid w:val="0"/>
              <w:jc w:val="center"/>
              <w:rPr>
                <w:rFonts w:ascii="Times New Roman" w:hAnsi="Times New Roman"/>
                <w:b/>
                <w:szCs w:val="21"/>
              </w:rPr>
            </w:pPr>
            <w:r>
              <w:rPr>
                <w:rFonts w:ascii="Times New Roman" w:hAnsi="Times New Roman"/>
                <w:b/>
                <w:szCs w:val="21"/>
              </w:rPr>
              <w:t>技术部分内容要求</w:t>
            </w:r>
          </w:p>
        </w:tc>
        <w:tc>
          <w:tcPr>
            <w:tcW w:w="1684"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投标文件</w:t>
            </w:r>
          </w:p>
          <w:p w:rsidR="007A0A02" w:rsidRDefault="00DD3580">
            <w:pPr>
              <w:adjustRightInd w:val="0"/>
              <w:snapToGrid w:val="0"/>
              <w:jc w:val="center"/>
              <w:rPr>
                <w:rFonts w:ascii="Times New Roman" w:hAnsi="Times New Roman"/>
                <w:b/>
                <w:szCs w:val="21"/>
              </w:rPr>
            </w:pPr>
            <w:r>
              <w:rPr>
                <w:rFonts w:ascii="Times New Roman" w:hAnsi="Times New Roman"/>
                <w:b/>
                <w:szCs w:val="21"/>
              </w:rPr>
              <w:t>应答情况</w:t>
            </w:r>
          </w:p>
        </w:tc>
        <w:tc>
          <w:tcPr>
            <w:tcW w:w="2090"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偏离（无</w:t>
            </w:r>
            <w:r>
              <w:rPr>
                <w:rFonts w:ascii="Times New Roman" w:hAnsi="Times New Roman"/>
                <w:b/>
                <w:szCs w:val="21"/>
              </w:rPr>
              <w:t>/</w:t>
            </w:r>
            <w:r>
              <w:rPr>
                <w:rFonts w:ascii="Times New Roman" w:hAnsi="Times New Roman"/>
                <w:b/>
                <w:szCs w:val="21"/>
              </w:rPr>
              <w:t>正</w:t>
            </w:r>
            <w:r>
              <w:rPr>
                <w:rFonts w:ascii="Times New Roman" w:hAnsi="Times New Roman"/>
                <w:b/>
                <w:szCs w:val="21"/>
              </w:rPr>
              <w:t>/</w:t>
            </w:r>
            <w:r>
              <w:rPr>
                <w:rFonts w:ascii="Times New Roman" w:hAnsi="Times New Roman"/>
                <w:b/>
                <w:szCs w:val="21"/>
              </w:rPr>
              <w:t>负）</w:t>
            </w:r>
          </w:p>
        </w:tc>
        <w:tc>
          <w:tcPr>
            <w:tcW w:w="639" w:type="dxa"/>
            <w:vAlign w:val="center"/>
          </w:tcPr>
          <w:p w:rsidR="007A0A02" w:rsidRDefault="00DD3580">
            <w:pPr>
              <w:adjustRightInd w:val="0"/>
              <w:snapToGrid w:val="0"/>
              <w:jc w:val="center"/>
              <w:rPr>
                <w:rFonts w:ascii="Times New Roman" w:hAnsi="Times New Roman"/>
                <w:b/>
                <w:szCs w:val="21"/>
              </w:rPr>
            </w:pPr>
            <w:r>
              <w:rPr>
                <w:rFonts w:ascii="Times New Roman" w:hAnsi="Times New Roman"/>
                <w:b/>
                <w:szCs w:val="21"/>
              </w:rPr>
              <w:t>备注</w:t>
            </w: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1</w:t>
            </w:r>
          </w:p>
        </w:tc>
        <w:tc>
          <w:tcPr>
            <w:tcW w:w="15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21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2</w:t>
            </w:r>
          </w:p>
        </w:tc>
        <w:tc>
          <w:tcPr>
            <w:tcW w:w="15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21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3</w:t>
            </w:r>
          </w:p>
        </w:tc>
        <w:tc>
          <w:tcPr>
            <w:tcW w:w="15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21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4</w:t>
            </w:r>
          </w:p>
        </w:tc>
        <w:tc>
          <w:tcPr>
            <w:tcW w:w="15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2116" w:type="dxa"/>
            <w:vAlign w:val="center"/>
          </w:tcPr>
          <w:p w:rsidR="007A0A02" w:rsidRDefault="007A0A02">
            <w:pPr>
              <w:adjustRightInd w:val="0"/>
              <w:snapToGrid w:val="0"/>
              <w:ind w:leftChars="24" w:left="50" w:rightChars="26" w:right="55"/>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5</w:t>
            </w:r>
          </w:p>
        </w:tc>
        <w:tc>
          <w:tcPr>
            <w:tcW w:w="1516" w:type="dxa"/>
            <w:vAlign w:val="center"/>
          </w:tcPr>
          <w:p w:rsidR="007A0A02" w:rsidRDefault="007A0A02">
            <w:pPr>
              <w:adjustRightInd w:val="0"/>
              <w:snapToGrid w:val="0"/>
              <w:jc w:val="center"/>
              <w:rPr>
                <w:rFonts w:ascii="Times New Roman" w:hAnsi="Times New Roman"/>
                <w:szCs w:val="21"/>
              </w:rPr>
            </w:pPr>
          </w:p>
        </w:tc>
        <w:tc>
          <w:tcPr>
            <w:tcW w:w="2116" w:type="dxa"/>
            <w:vAlign w:val="center"/>
          </w:tcPr>
          <w:p w:rsidR="007A0A02" w:rsidRDefault="007A0A02">
            <w:pPr>
              <w:adjustRightInd w:val="0"/>
              <w:snapToGrid w:val="0"/>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r w:rsidR="007A0A02">
        <w:trPr>
          <w:trHeight w:val="567"/>
          <w:jc w:val="center"/>
        </w:trPr>
        <w:tc>
          <w:tcPr>
            <w:tcW w:w="928" w:type="dxa"/>
            <w:vAlign w:val="center"/>
          </w:tcPr>
          <w:p w:rsidR="007A0A02" w:rsidRDefault="00DD3580">
            <w:pPr>
              <w:adjustRightInd w:val="0"/>
              <w:snapToGrid w:val="0"/>
              <w:jc w:val="center"/>
              <w:rPr>
                <w:rFonts w:ascii="Times New Roman" w:hAnsi="Times New Roman"/>
                <w:szCs w:val="21"/>
              </w:rPr>
            </w:pPr>
            <w:r>
              <w:rPr>
                <w:rFonts w:ascii="Times New Roman" w:hAnsi="Times New Roman"/>
                <w:szCs w:val="21"/>
              </w:rPr>
              <w:t>……</w:t>
            </w:r>
          </w:p>
        </w:tc>
        <w:tc>
          <w:tcPr>
            <w:tcW w:w="1516" w:type="dxa"/>
            <w:vAlign w:val="center"/>
          </w:tcPr>
          <w:p w:rsidR="007A0A02" w:rsidRDefault="007A0A02">
            <w:pPr>
              <w:adjustRightInd w:val="0"/>
              <w:snapToGrid w:val="0"/>
              <w:jc w:val="center"/>
              <w:rPr>
                <w:rFonts w:ascii="Times New Roman" w:hAnsi="Times New Roman"/>
                <w:szCs w:val="21"/>
              </w:rPr>
            </w:pPr>
          </w:p>
        </w:tc>
        <w:tc>
          <w:tcPr>
            <w:tcW w:w="2116" w:type="dxa"/>
            <w:vAlign w:val="center"/>
          </w:tcPr>
          <w:p w:rsidR="007A0A02" w:rsidRDefault="007A0A02">
            <w:pPr>
              <w:adjustRightInd w:val="0"/>
              <w:snapToGrid w:val="0"/>
              <w:jc w:val="center"/>
              <w:rPr>
                <w:rFonts w:ascii="Times New Roman" w:hAnsi="Times New Roman"/>
                <w:szCs w:val="21"/>
              </w:rPr>
            </w:pPr>
          </w:p>
        </w:tc>
        <w:tc>
          <w:tcPr>
            <w:tcW w:w="1684" w:type="dxa"/>
            <w:vAlign w:val="center"/>
          </w:tcPr>
          <w:p w:rsidR="007A0A02" w:rsidRDefault="007A0A02">
            <w:pPr>
              <w:adjustRightInd w:val="0"/>
              <w:snapToGrid w:val="0"/>
              <w:jc w:val="center"/>
              <w:rPr>
                <w:rFonts w:ascii="Times New Roman" w:hAnsi="Times New Roman"/>
                <w:szCs w:val="21"/>
              </w:rPr>
            </w:pPr>
          </w:p>
        </w:tc>
        <w:tc>
          <w:tcPr>
            <w:tcW w:w="2090" w:type="dxa"/>
            <w:vAlign w:val="center"/>
          </w:tcPr>
          <w:p w:rsidR="007A0A02" w:rsidRDefault="007A0A02">
            <w:pPr>
              <w:adjustRightInd w:val="0"/>
              <w:snapToGrid w:val="0"/>
              <w:jc w:val="center"/>
              <w:rPr>
                <w:rFonts w:ascii="Times New Roman" w:hAnsi="Times New Roman"/>
                <w:szCs w:val="21"/>
              </w:rPr>
            </w:pPr>
          </w:p>
        </w:tc>
        <w:tc>
          <w:tcPr>
            <w:tcW w:w="639" w:type="dxa"/>
            <w:vAlign w:val="center"/>
          </w:tcPr>
          <w:p w:rsidR="007A0A02" w:rsidRDefault="007A0A02">
            <w:pPr>
              <w:adjustRightInd w:val="0"/>
              <w:snapToGrid w:val="0"/>
              <w:jc w:val="center"/>
              <w:rPr>
                <w:rFonts w:ascii="Times New Roman" w:hAnsi="Times New Roman"/>
                <w:szCs w:val="21"/>
              </w:rPr>
            </w:pPr>
          </w:p>
        </w:tc>
      </w:tr>
    </w:tbl>
    <w:p w:rsidR="007A0A02" w:rsidRDefault="00DD3580">
      <w:pPr>
        <w:topLinePunct/>
        <w:autoSpaceDE w:val="0"/>
        <w:autoSpaceDN w:val="0"/>
        <w:spacing w:line="360" w:lineRule="auto"/>
        <w:rPr>
          <w:rFonts w:ascii="宋体" w:hAnsi="宋体" w:cs="宋体"/>
          <w:szCs w:val="21"/>
        </w:rPr>
      </w:pPr>
      <w:r>
        <w:rPr>
          <w:rFonts w:ascii="宋体" w:hAnsi="宋体" w:cs="宋体" w:hint="eastAsia"/>
          <w:szCs w:val="21"/>
        </w:rPr>
        <w:t>特别说明：</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按照《招标文件</w:t>
      </w:r>
      <w:r>
        <w:rPr>
          <w:rFonts w:ascii="Times New Roman" w:hAnsi="Times New Roman"/>
          <w:szCs w:val="21"/>
        </w:rPr>
        <w:t>-</w:t>
      </w:r>
      <w:r>
        <w:rPr>
          <w:rFonts w:ascii="Times New Roman" w:hAnsi="Times New Roman"/>
          <w:szCs w:val="21"/>
        </w:rPr>
        <w:t>技术部分》内容要求，一一对应填写。如果对《招标文件</w:t>
      </w:r>
      <w:r>
        <w:rPr>
          <w:rFonts w:ascii="Times New Roman" w:hAnsi="Times New Roman"/>
          <w:szCs w:val="21"/>
        </w:rPr>
        <w:t>-</w:t>
      </w:r>
      <w:r>
        <w:rPr>
          <w:rFonts w:ascii="Times New Roman" w:hAnsi="Times New Roman"/>
          <w:szCs w:val="21"/>
        </w:rPr>
        <w:t>技术部分》内容不做一一响应，而将</w:t>
      </w:r>
      <w:r>
        <w:rPr>
          <w:rFonts w:ascii="Times New Roman" w:hAnsi="Times New Roman"/>
          <w:szCs w:val="21"/>
        </w:rPr>
        <w:t>“</w:t>
      </w:r>
      <w:r>
        <w:rPr>
          <w:rFonts w:ascii="Times New Roman" w:hAnsi="Times New Roman"/>
          <w:szCs w:val="21"/>
        </w:rPr>
        <w:t>投标文件应答情况</w:t>
      </w:r>
      <w:r>
        <w:rPr>
          <w:rFonts w:ascii="Times New Roman" w:hAnsi="Times New Roman"/>
          <w:szCs w:val="21"/>
        </w:rPr>
        <w:t>”</w:t>
      </w:r>
      <w:r>
        <w:rPr>
          <w:rFonts w:ascii="Times New Roman" w:hAnsi="Times New Roman"/>
          <w:szCs w:val="21"/>
        </w:rPr>
        <w:t>简单笼统描述为</w:t>
      </w:r>
      <w:r>
        <w:rPr>
          <w:rFonts w:ascii="Times New Roman" w:hAnsi="Times New Roman"/>
          <w:szCs w:val="21"/>
        </w:rPr>
        <w:t>“</w:t>
      </w:r>
      <w:r>
        <w:rPr>
          <w:rFonts w:ascii="Times New Roman" w:hAnsi="Times New Roman"/>
          <w:szCs w:val="21"/>
        </w:rPr>
        <w:t>无偏离</w:t>
      </w:r>
      <w:r>
        <w:rPr>
          <w:rFonts w:ascii="Times New Roman" w:hAnsi="Times New Roman"/>
          <w:szCs w:val="21"/>
        </w:rPr>
        <w:t>”</w:t>
      </w:r>
      <w:r>
        <w:rPr>
          <w:rFonts w:ascii="Times New Roman" w:hAnsi="Times New Roman"/>
          <w:szCs w:val="21"/>
        </w:rPr>
        <w:t>，则视为无效应答。</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《招标文件</w:t>
      </w:r>
      <w:r>
        <w:rPr>
          <w:rFonts w:ascii="Times New Roman" w:hAnsi="Times New Roman"/>
          <w:szCs w:val="21"/>
        </w:rPr>
        <w:t>-</w:t>
      </w:r>
      <w:r>
        <w:rPr>
          <w:rFonts w:ascii="Times New Roman" w:hAnsi="Times New Roman"/>
          <w:szCs w:val="21"/>
        </w:rPr>
        <w:t>技术部分》内容须条对条应答，不得遗漏；如有遗漏，则视为无效应答。如无偏离，请在此表中填写</w:t>
      </w:r>
      <w:r>
        <w:rPr>
          <w:rFonts w:ascii="Times New Roman" w:hAnsi="Times New Roman"/>
          <w:szCs w:val="21"/>
        </w:rPr>
        <w:t>“</w:t>
      </w:r>
      <w:r>
        <w:rPr>
          <w:rFonts w:ascii="Times New Roman" w:hAnsi="Times New Roman"/>
          <w:szCs w:val="21"/>
        </w:rPr>
        <w:t>无偏离</w:t>
      </w:r>
      <w:r>
        <w:rPr>
          <w:rFonts w:ascii="Times New Roman" w:hAnsi="Times New Roman"/>
          <w:szCs w:val="21"/>
        </w:rPr>
        <w:t>”</w:t>
      </w:r>
      <w:r>
        <w:rPr>
          <w:rFonts w:ascii="Times New Roman" w:hAnsi="Times New Roman"/>
          <w:szCs w:val="21"/>
        </w:rPr>
        <w:t>。如有偏离，请在此表中应答为</w:t>
      </w:r>
      <w:r>
        <w:rPr>
          <w:rFonts w:ascii="Times New Roman" w:hAnsi="Times New Roman"/>
          <w:szCs w:val="21"/>
        </w:rPr>
        <w:t>“</w:t>
      </w:r>
      <w:r>
        <w:rPr>
          <w:rFonts w:ascii="Times New Roman" w:hAnsi="Times New Roman"/>
          <w:szCs w:val="21"/>
        </w:rPr>
        <w:t>正</w:t>
      </w:r>
      <w:r>
        <w:rPr>
          <w:rFonts w:ascii="Times New Roman" w:hAnsi="Times New Roman"/>
          <w:szCs w:val="21"/>
        </w:rPr>
        <w:t>/</w:t>
      </w:r>
      <w:r>
        <w:rPr>
          <w:rFonts w:ascii="Times New Roman" w:hAnsi="Times New Roman"/>
          <w:szCs w:val="21"/>
        </w:rPr>
        <w:t>负偏离</w:t>
      </w:r>
      <w:r>
        <w:rPr>
          <w:rFonts w:ascii="Times New Roman" w:hAnsi="Times New Roman"/>
          <w:szCs w:val="21"/>
        </w:rPr>
        <w:t>”</w:t>
      </w:r>
      <w:r>
        <w:rPr>
          <w:rFonts w:ascii="Times New Roman" w:hAnsi="Times New Roman"/>
          <w:szCs w:val="21"/>
        </w:rPr>
        <w:t>并说明偏离情况；</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如《招标文件</w:t>
      </w:r>
      <w:r>
        <w:rPr>
          <w:rFonts w:ascii="Times New Roman" w:hAnsi="Times New Roman"/>
          <w:szCs w:val="21"/>
        </w:rPr>
        <w:t>-</w:t>
      </w:r>
      <w:r>
        <w:rPr>
          <w:rFonts w:ascii="Times New Roman" w:hAnsi="Times New Roman"/>
          <w:szCs w:val="21"/>
        </w:rPr>
        <w:t>技术部分》中有标注</w:t>
      </w:r>
      <w:r>
        <w:rPr>
          <w:rFonts w:ascii="Times New Roman" w:hAnsi="Times New Roman"/>
          <w:szCs w:val="21"/>
        </w:rPr>
        <w:t>★</w:t>
      </w:r>
      <w:r>
        <w:rPr>
          <w:rFonts w:ascii="Times New Roman" w:hAnsi="Times New Roman"/>
          <w:szCs w:val="21"/>
        </w:rPr>
        <w:t>号的，则为实质性要求，必须满足，如应答为</w:t>
      </w:r>
      <w:r>
        <w:rPr>
          <w:rFonts w:ascii="Times New Roman" w:hAnsi="Times New Roman"/>
          <w:szCs w:val="21"/>
        </w:rPr>
        <w:t>“</w:t>
      </w:r>
      <w:r>
        <w:rPr>
          <w:rFonts w:ascii="Times New Roman" w:hAnsi="Times New Roman"/>
          <w:szCs w:val="21"/>
        </w:rPr>
        <w:t>负偏离</w:t>
      </w:r>
      <w:r>
        <w:rPr>
          <w:rFonts w:ascii="Times New Roman" w:hAnsi="Times New Roman"/>
          <w:szCs w:val="21"/>
        </w:rPr>
        <w:t>”</w:t>
      </w:r>
      <w:r>
        <w:rPr>
          <w:rFonts w:ascii="Times New Roman" w:hAnsi="Times New Roman"/>
          <w:szCs w:val="21"/>
        </w:rPr>
        <w:t>，将导致投标无效。</w:t>
      </w:r>
    </w:p>
    <w:p w:rsidR="007A0A02" w:rsidRDefault="007A0A02">
      <w:pPr>
        <w:topLinePunct/>
        <w:autoSpaceDE w:val="0"/>
        <w:autoSpaceDN w:val="0"/>
        <w:spacing w:line="360" w:lineRule="auto"/>
        <w:ind w:firstLineChars="200" w:firstLine="420"/>
        <w:rPr>
          <w:rFonts w:ascii="Times New Roman" w:hAnsi="Times New Roman"/>
          <w:szCs w:val="21"/>
        </w:rPr>
      </w:pPr>
    </w:p>
    <w:p w:rsidR="007A0A02" w:rsidRDefault="007A0A02" w:rsidP="00563F92">
      <w:pPr>
        <w:pStyle w:val="NormalIndent1"/>
        <w:spacing w:after="156"/>
        <w:rPr>
          <w:sz w:val="21"/>
          <w:szCs w:val="21"/>
        </w:rPr>
      </w:pP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kern w:val="0"/>
          <w:szCs w:val="21"/>
        </w:rPr>
        <w:t>（全称并加盖公章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hint="eastAsia"/>
          <w:kern w:val="0"/>
          <w:szCs w:val="21"/>
        </w:rPr>
        <w:t>投标人代表（签字或盖章）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7A0A02" w:rsidRDefault="00DD3580">
      <w:pPr>
        <w:jc w:val="center"/>
        <w:rPr>
          <w:b/>
          <w:bCs/>
          <w:sz w:val="36"/>
          <w:szCs w:val="36"/>
        </w:rPr>
      </w:pPr>
      <w:r>
        <w:rPr>
          <w:rFonts w:hAnsi="宋体" w:cs="宋体" w:hint="eastAsia"/>
          <w:sz w:val="24"/>
        </w:rPr>
        <w:br w:type="page"/>
      </w:r>
      <w:r>
        <w:rPr>
          <w:rFonts w:ascii="宋体" w:hAnsi="宋体" w:hint="eastAsia"/>
          <w:b/>
          <w:bCs/>
          <w:sz w:val="28"/>
          <w:szCs w:val="28"/>
        </w:rPr>
        <w:lastRenderedPageBreak/>
        <w:t>格式</w:t>
      </w:r>
      <w:r>
        <w:rPr>
          <w:rFonts w:ascii="Times New Roman" w:hAnsi="Times New Roman"/>
          <w:b/>
          <w:bCs/>
          <w:sz w:val="28"/>
          <w:szCs w:val="28"/>
        </w:rPr>
        <w:t>10</w:t>
      </w:r>
      <w:r>
        <w:rPr>
          <w:rFonts w:ascii="宋体" w:hAnsi="宋体" w:hint="eastAsia"/>
          <w:b/>
          <w:bCs/>
          <w:sz w:val="28"/>
          <w:szCs w:val="28"/>
        </w:rPr>
        <w:t>货</w:t>
      </w:r>
      <w:r>
        <w:rPr>
          <w:rFonts w:hint="eastAsia"/>
          <w:b/>
          <w:bCs/>
          <w:sz w:val="28"/>
          <w:szCs w:val="28"/>
        </w:rPr>
        <w:t>物说明一览表、服务方案、实施方案及技术方案</w:t>
      </w:r>
    </w:p>
    <w:p w:rsidR="007A0A02" w:rsidRDefault="007A0A02">
      <w:pPr>
        <w:ind w:firstLineChars="200" w:firstLine="420"/>
        <w:rPr>
          <w:szCs w:val="21"/>
        </w:rPr>
      </w:pPr>
    </w:p>
    <w:p w:rsidR="007A0A02" w:rsidRDefault="00DD3580">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b/>
          <w:bCs/>
          <w:sz w:val="28"/>
          <w:szCs w:val="28"/>
        </w:rPr>
        <w:t>货物说明一览表</w:t>
      </w:r>
    </w:p>
    <w:p w:rsidR="007A0A02" w:rsidRDefault="00DD3580">
      <w:pPr>
        <w:topLinePunct/>
        <w:autoSpaceDE w:val="0"/>
        <w:autoSpaceDN w:val="0"/>
        <w:adjustRightInd w:val="0"/>
        <w:snapToGrid w:val="0"/>
        <w:spacing w:line="360" w:lineRule="auto"/>
        <w:jc w:val="left"/>
        <w:rPr>
          <w:rFonts w:ascii="宋体" w:hAnsi="宋体" w:cs="宋体"/>
        </w:rPr>
      </w:pPr>
      <w:r>
        <w:rPr>
          <w:rFonts w:ascii="宋体" w:hAnsi="宋体" w:cs="宋体" w:hint="eastAsia"/>
        </w:rPr>
        <w:t>项目名称：</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项目编号：</w:t>
      </w:r>
      <w:r>
        <w:rPr>
          <w:rFonts w:ascii="宋体" w:hAnsi="宋体" w:cs="宋体" w:hint="eastAsia"/>
          <w:u w:val="single"/>
        </w:rPr>
        <w:t xml:space="preserve">           </w:t>
      </w:r>
      <w:r>
        <w:rPr>
          <w:rFonts w:ascii="宋体" w:hAnsi="宋体" w:cs="宋体" w:hint="eastAsia"/>
        </w:rPr>
        <w:t xml:space="preserve"> </w:t>
      </w:r>
    </w:p>
    <w:tbl>
      <w:tblPr>
        <w:tblpPr w:leftFromText="180" w:rightFromText="180" w:vertAnchor="text" w:horzAnchor="page" w:tblpX="1408" w:tblpY="383"/>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90"/>
        <w:gridCol w:w="1511"/>
        <w:gridCol w:w="1290"/>
        <w:gridCol w:w="2827"/>
        <w:gridCol w:w="850"/>
      </w:tblGrid>
      <w:tr w:rsidR="007A0A02">
        <w:tc>
          <w:tcPr>
            <w:tcW w:w="850" w:type="dxa"/>
            <w:vAlign w:val="center"/>
          </w:tcPr>
          <w:p w:rsidR="007A0A02" w:rsidRDefault="00DD3580">
            <w:pPr>
              <w:spacing w:line="360" w:lineRule="auto"/>
              <w:jc w:val="center"/>
              <w:rPr>
                <w:szCs w:val="21"/>
              </w:rPr>
            </w:pPr>
            <w:r>
              <w:rPr>
                <w:rFonts w:hint="eastAsia"/>
                <w:szCs w:val="21"/>
              </w:rPr>
              <w:t>序号</w:t>
            </w:r>
          </w:p>
        </w:tc>
        <w:tc>
          <w:tcPr>
            <w:tcW w:w="1290" w:type="dxa"/>
            <w:vAlign w:val="center"/>
          </w:tcPr>
          <w:p w:rsidR="007A0A02" w:rsidRDefault="00DD3580">
            <w:pPr>
              <w:spacing w:line="360" w:lineRule="auto"/>
              <w:jc w:val="center"/>
              <w:rPr>
                <w:szCs w:val="21"/>
              </w:rPr>
            </w:pPr>
            <w:r>
              <w:rPr>
                <w:rFonts w:hint="eastAsia"/>
                <w:szCs w:val="21"/>
              </w:rPr>
              <w:t>货物名称</w:t>
            </w:r>
          </w:p>
        </w:tc>
        <w:tc>
          <w:tcPr>
            <w:tcW w:w="1511" w:type="dxa"/>
            <w:vAlign w:val="center"/>
          </w:tcPr>
          <w:p w:rsidR="007A0A02" w:rsidRDefault="00DD3580">
            <w:pPr>
              <w:spacing w:line="360" w:lineRule="auto"/>
              <w:jc w:val="center"/>
              <w:rPr>
                <w:szCs w:val="21"/>
              </w:rPr>
            </w:pPr>
            <w:r>
              <w:rPr>
                <w:rFonts w:hint="eastAsia"/>
                <w:szCs w:val="21"/>
              </w:rPr>
              <w:t>制造商名称</w:t>
            </w:r>
          </w:p>
        </w:tc>
        <w:tc>
          <w:tcPr>
            <w:tcW w:w="1290" w:type="dxa"/>
            <w:vAlign w:val="center"/>
          </w:tcPr>
          <w:p w:rsidR="007A0A02" w:rsidRDefault="00DD3580">
            <w:pPr>
              <w:spacing w:line="360" w:lineRule="auto"/>
              <w:jc w:val="center"/>
              <w:rPr>
                <w:szCs w:val="21"/>
              </w:rPr>
            </w:pPr>
            <w:r>
              <w:rPr>
                <w:rFonts w:hint="eastAsia"/>
                <w:szCs w:val="21"/>
              </w:rPr>
              <w:t>型号规格</w:t>
            </w:r>
          </w:p>
        </w:tc>
        <w:tc>
          <w:tcPr>
            <w:tcW w:w="2827" w:type="dxa"/>
            <w:vAlign w:val="center"/>
          </w:tcPr>
          <w:p w:rsidR="007A0A02" w:rsidRDefault="00DD3580">
            <w:pPr>
              <w:spacing w:line="360" w:lineRule="auto"/>
              <w:jc w:val="center"/>
              <w:rPr>
                <w:szCs w:val="21"/>
              </w:rPr>
            </w:pPr>
            <w:r>
              <w:rPr>
                <w:rFonts w:hint="eastAsia"/>
                <w:szCs w:val="21"/>
              </w:rPr>
              <w:t>主要技术参数和技术指标</w:t>
            </w:r>
          </w:p>
        </w:tc>
        <w:tc>
          <w:tcPr>
            <w:tcW w:w="850" w:type="dxa"/>
            <w:vAlign w:val="center"/>
          </w:tcPr>
          <w:p w:rsidR="007A0A02" w:rsidRDefault="00DD3580">
            <w:pPr>
              <w:spacing w:line="360" w:lineRule="auto"/>
              <w:jc w:val="center"/>
              <w:rPr>
                <w:szCs w:val="21"/>
              </w:rPr>
            </w:pPr>
            <w:r>
              <w:rPr>
                <w:rFonts w:hint="eastAsia"/>
                <w:szCs w:val="21"/>
              </w:rPr>
              <w:t>备注</w:t>
            </w:r>
          </w:p>
        </w:tc>
      </w:tr>
      <w:tr w:rsidR="007A0A02">
        <w:tc>
          <w:tcPr>
            <w:tcW w:w="850"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1511"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2827" w:type="dxa"/>
            <w:vAlign w:val="center"/>
          </w:tcPr>
          <w:p w:rsidR="007A0A02" w:rsidRDefault="007A0A02">
            <w:pPr>
              <w:spacing w:line="360" w:lineRule="auto"/>
              <w:jc w:val="center"/>
              <w:rPr>
                <w:szCs w:val="21"/>
              </w:rPr>
            </w:pPr>
          </w:p>
        </w:tc>
        <w:tc>
          <w:tcPr>
            <w:tcW w:w="850" w:type="dxa"/>
            <w:vAlign w:val="center"/>
          </w:tcPr>
          <w:p w:rsidR="007A0A02" w:rsidRDefault="007A0A02">
            <w:pPr>
              <w:spacing w:line="360" w:lineRule="auto"/>
              <w:jc w:val="center"/>
              <w:rPr>
                <w:szCs w:val="21"/>
              </w:rPr>
            </w:pPr>
          </w:p>
        </w:tc>
      </w:tr>
      <w:tr w:rsidR="007A0A02">
        <w:tc>
          <w:tcPr>
            <w:tcW w:w="850"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1511"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2827" w:type="dxa"/>
            <w:vAlign w:val="center"/>
          </w:tcPr>
          <w:p w:rsidR="007A0A02" w:rsidRDefault="007A0A02">
            <w:pPr>
              <w:spacing w:line="360" w:lineRule="auto"/>
              <w:jc w:val="center"/>
              <w:rPr>
                <w:szCs w:val="21"/>
              </w:rPr>
            </w:pPr>
          </w:p>
        </w:tc>
        <w:tc>
          <w:tcPr>
            <w:tcW w:w="850" w:type="dxa"/>
            <w:vAlign w:val="center"/>
          </w:tcPr>
          <w:p w:rsidR="007A0A02" w:rsidRDefault="007A0A02">
            <w:pPr>
              <w:spacing w:line="360" w:lineRule="auto"/>
              <w:jc w:val="center"/>
              <w:rPr>
                <w:szCs w:val="21"/>
              </w:rPr>
            </w:pPr>
          </w:p>
        </w:tc>
      </w:tr>
      <w:tr w:rsidR="007A0A02">
        <w:tc>
          <w:tcPr>
            <w:tcW w:w="850"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1511"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2827" w:type="dxa"/>
            <w:vAlign w:val="center"/>
          </w:tcPr>
          <w:p w:rsidR="007A0A02" w:rsidRDefault="007A0A02">
            <w:pPr>
              <w:spacing w:line="360" w:lineRule="auto"/>
              <w:jc w:val="center"/>
              <w:rPr>
                <w:szCs w:val="21"/>
              </w:rPr>
            </w:pPr>
          </w:p>
        </w:tc>
        <w:tc>
          <w:tcPr>
            <w:tcW w:w="850" w:type="dxa"/>
            <w:vAlign w:val="center"/>
          </w:tcPr>
          <w:p w:rsidR="007A0A02" w:rsidRDefault="007A0A02">
            <w:pPr>
              <w:spacing w:line="360" w:lineRule="auto"/>
              <w:jc w:val="center"/>
              <w:rPr>
                <w:szCs w:val="21"/>
              </w:rPr>
            </w:pPr>
          </w:p>
        </w:tc>
      </w:tr>
      <w:tr w:rsidR="007A0A02">
        <w:tc>
          <w:tcPr>
            <w:tcW w:w="850"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1511" w:type="dxa"/>
            <w:vAlign w:val="center"/>
          </w:tcPr>
          <w:p w:rsidR="007A0A02" w:rsidRDefault="007A0A02">
            <w:pPr>
              <w:spacing w:line="360" w:lineRule="auto"/>
              <w:jc w:val="center"/>
              <w:rPr>
                <w:szCs w:val="21"/>
              </w:rPr>
            </w:pPr>
          </w:p>
        </w:tc>
        <w:tc>
          <w:tcPr>
            <w:tcW w:w="1290" w:type="dxa"/>
            <w:vAlign w:val="center"/>
          </w:tcPr>
          <w:p w:rsidR="007A0A02" w:rsidRDefault="007A0A02">
            <w:pPr>
              <w:spacing w:line="360" w:lineRule="auto"/>
              <w:jc w:val="center"/>
              <w:rPr>
                <w:szCs w:val="21"/>
              </w:rPr>
            </w:pPr>
          </w:p>
        </w:tc>
        <w:tc>
          <w:tcPr>
            <w:tcW w:w="2827" w:type="dxa"/>
            <w:vAlign w:val="center"/>
          </w:tcPr>
          <w:p w:rsidR="007A0A02" w:rsidRDefault="007A0A02">
            <w:pPr>
              <w:spacing w:line="360" w:lineRule="auto"/>
              <w:jc w:val="center"/>
              <w:rPr>
                <w:szCs w:val="21"/>
              </w:rPr>
            </w:pPr>
          </w:p>
        </w:tc>
        <w:tc>
          <w:tcPr>
            <w:tcW w:w="850" w:type="dxa"/>
            <w:vAlign w:val="center"/>
          </w:tcPr>
          <w:p w:rsidR="007A0A02" w:rsidRDefault="007A0A02">
            <w:pPr>
              <w:spacing w:line="360" w:lineRule="auto"/>
              <w:jc w:val="center"/>
              <w:rPr>
                <w:szCs w:val="21"/>
              </w:rPr>
            </w:pPr>
          </w:p>
        </w:tc>
      </w:tr>
    </w:tbl>
    <w:p w:rsidR="007A0A02" w:rsidRDefault="00DD3580">
      <w:pPr>
        <w:topLinePunct/>
        <w:autoSpaceDE w:val="0"/>
        <w:autoSpaceDN w:val="0"/>
        <w:spacing w:line="360" w:lineRule="auto"/>
        <w:rPr>
          <w:rFonts w:ascii="宋体" w:hAnsi="宋体" w:cs="宋体"/>
          <w:szCs w:val="21"/>
        </w:rPr>
      </w:pPr>
      <w:r>
        <w:rPr>
          <w:rFonts w:ascii="宋体" w:hAnsi="宋体" w:cs="宋体" w:hint="eastAsia"/>
          <w:szCs w:val="21"/>
        </w:rPr>
        <w:t>备注：货物的主要技术参数和技术指标可另页描述。</w:t>
      </w:r>
    </w:p>
    <w:p w:rsidR="007A0A02" w:rsidRDefault="007A0A02">
      <w:pPr>
        <w:ind w:firstLineChars="200" w:firstLine="420"/>
        <w:rPr>
          <w:szCs w:val="21"/>
        </w:rPr>
      </w:pP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kern w:val="0"/>
          <w:szCs w:val="21"/>
        </w:rPr>
        <w:t>（全称并加盖公章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hint="eastAsia"/>
          <w:kern w:val="0"/>
          <w:szCs w:val="21"/>
        </w:rPr>
        <w:t>投标人代表（签字或盖章）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rsidR="007A0A02" w:rsidRDefault="00DD3580">
      <w:pPr>
        <w:spacing w:line="440" w:lineRule="exact"/>
        <w:rPr>
          <w:rFonts w:ascii="宋体" w:hAnsi="宋体"/>
          <w:b/>
          <w:bCs/>
          <w:sz w:val="28"/>
          <w:szCs w:val="28"/>
        </w:rPr>
      </w:pPr>
      <w:r>
        <w:rPr>
          <w:rFonts w:eastAsia="仿宋_GB2312" w:hint="eastAsia"/>
          <w:szCs w:val="21"/>
        </w:rPr>
        <w:t xml:space="preserve">  </w:t>
      </w:r>
      <w:r>
        <w:rPr>
          <w:rFonts w:ascii="宋体" w:hAnsi="宋体" w:cs="宋体" w:hint="eastAsia"/>
          <w:szCs w:val="21"/>
        </w:rPr>
        <w:t xml:space="preserve">                           </w:t>
      </w:r>
      <w:r>
        <w:rPr>
          <w:rFonts w:ascii="宋体" w:hAnsi="宋体" w:hint="eastAsia"/>
          <w:b/>
          <w:bCs/>
          <w:sz w:val="28"/>
          <w:szCs w:val="28"/>
        </w:rPr>
        <w:t>（</w:t>
      </w:r>
      <w:r>
        <w:rPr>
          <w:rFonts w:ascii="宋体" w:hAnsi="宋体" w:hint="eastAsia"/>
          <w:b/>
          <w:bCs/>
          <w:sz w:val="28"/>
          <w:szCs w:val="28"/>
        </w:rPr>
        <w:t>2</w:t>
      </w:r>
      <w:r>
        <w:rPr>
          <w:rFonts w:ascii="宋体" w:hAnsi="宋体" w:hint="eastAsia"/>
          <w:b/>
          <w:bCs/>
          <w:sz w:val="28"/>
          <w:szCs w:val="28"/>
        </w:rPr>
        <w:t>）拟投入设备清单</w:t>
      </w:r>
    </w:p>
    <w:p w:rsidR="007A0A02" w:rsidRDefault="00DD3580">
      <w:pPr>
        <w:spacing w:line="440" w:lineRule="exact"/>
        <w:rPr>
          <w:rFonts w:ascii="宋体" w:hAnsi="宋体"/>
          <w:b/>
          <w:bCs/>
          <w:sz w:val="22"/>
        </w:rPr>
      </w:pPr>
      <w:r>
        <w:rPr>
          <w:rFonts w:ascii="宋体" w:hAnsi="宋体" w:hint="eastAsia"/>
          <w:b/>
          <w:bCs/>
          <w:sz w:val="22"/>
        </w:rPr>
        <w:t>项目名称：</w:t>
      </w:r>
      <w:r>
        <w:rPr>
          <w:rFonts w:ascii="宋体" w:hAnsi="宋体" w:hint="eastAsia"/>
          <w:b/>
          <w:bCs/>
          <w:sz w:val="22"/>
        </w:rPr>
        <w:t xml:space="preserve">                                            </w:t>
      </w:r>
      <w:r>
        <w:rPr>
          <w:rFonts w:ascii="宋体" w:hAnsi="宋体" w:hint="eastAsia"/>
          <w:b/>
          <w:bCs/>
          <w:sz w:val="22"/>
        </w:rPr>
        <w:t>项目编号：</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335"/>
        <w:gridCol w:w="2099"/>
        <w:gridCol w:w="763"/>
        <w:gridCol w:w="954"/>
        <w:gridCol w:w="1526"/>
        <w:gridCol w:w="1145"/>
      </w:tblGrid>
      <w:tr w:rsidR="007A0A02">
        <w:trPr>
          <w:trHeight w:val="581"/>
        </w:trPr>
        <w:tc>
          <w:tcPr>
            <w:tcW w:w="878"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序号</w:t>
            </w:r>
          </w:p>
        </w:tc>
        <w:tc>
          <w:tcPr>
            <w:tcW w:w="1335"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p>
        </w:tc>
        <w:tc>
          <w:tcPr>
            <w:tcW w:w="2099"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品牌、规格型号</w:t>
            </w:r>
          </w:p>
        </w:tc>
        <w:tc>
          <w:tcPr>
            <w:tcW w:w="763"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单位</w:t>
            </w:r>
          </w:p>
        </w:tc>
        <w:tc>
          <w:tcPr>
            <w:tcW w:w="954"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数量</w:t>
            </w:r>
          </w:p>
        </w:tc>
        <w:tc>
          <w:tcPr>
            <w:tcW w:w="1526"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制造商</w:t>
            </w:r>
          </w:p>
        </w:tc>
        <w:tc>
          <w:tcPr>
            <w:tcW w:w="1145" w:type="dxa"/>
            <w:shd w:val="clear" w:color="auto" w:fill="D9D9D9"/>
            <w:vAlign w:val="center"/>
          </w:tcPr>
          <w:p w:rsidR="007A0A02" w:rsidRDefault="00DD3580">
            <w:pPr>
              <w:spacing w:line="360" w:lineRule="auto"/>
              <w:jc w:val="center"/>
              <w:rPr>
                <w:rFonts w:ascii="宋体" w:hAnsi="宋体" w:cs="宋体"/>
                <w:szCs w:val="21"/>
              </w:rPr>
            </w:pPr>
            <w:r>
              <w:rPr>
                <w:rFonts w:ascii="宋体" w:hAnsi="宋体" w:cs="宋体" w:hint="eastAsia"/>
                <w:szCs w:val="21"/>
              </w:rPr>
              <w:t>备注</w:t>
            </w:r>
          </w:p>
        </w:tc>
      </w:tr>
      <w:tr w:rsidR="007A0A02">
        <w:trPr>
          <w:trHeight w:val="581"/>
        </w:trPr>
        <w:tc>
          <w:tcPr>
            <w:tcW w:w="878" w:type="dxa"/>
            <w:vAlign w:val="center"/>
          </w:tcPr>
          <w:p w:rsidR="007A0A02" w:rsidRDefault="007A0A02">
            <w:pPr>
              <w:spacing w:line="380" w:lineRule="exact"/>
              <w:jc w:val="center"/>
              <w:rPr>
                <w:rFonts w:ascii="宋体" w:hAnsi="宋体"/>
                <w:b/>
                <w:bCs/>
                <w:sz w:val="22"/>
              </w:rPr>
            </w:pPr>
          </w:p>
        </w:tc>
        <w:tc>
          <w:tcPr>
            <w:tcW w:w="1335" w:type="dxa"/>
            <w:vAlign w:val="center"/>
          </w:tcPr>
          <w:p w:rsidR="007A0A02" w:rsidRDefault="007A0A02">
            <w:pPr>
              <w:spacing w:line="380" w:lineRule="exact"/>
              <w:jc w:val="center"/>
              <w:rPr>
                <w:rFonts w:ascii="宋体" w:hAnsi="宋体"/>
                <w:b/>
                <w:bCs/>
                <w:sz w:val="22"/>
              </w:rPr>
            </w:pPr>
          </w:p>
        </w:tc>
        <w:tc>
          <w:tcPr>
            <w:tcW w:w="2099" w:type="dxa"/>
            <w:vAlign w:val="center"/>
          </w:tcPr>
          <w:p w:rsidR="007A0A02" w:rsidRDefault="007A0A02">
            <w:pPr>
              <w:spacing w:line="380" w:lineRule="exact"/>
              <w:jc w:val="center"/>
              <w:rPr>
                <w:rFonts w:ascii="宋体" w:hAnsi="宋体"/>
                <w:b/>
                <w:bCs/>
                <w:sz w:val="22"/>
              </w:rPr>
            </w:pPr>
          </w:p>
        </w:tc>
        <w:tc>
          <w:tcPr>
            <w:tcW w:w="763" w:type="dxa"/>
            <w:vAlign w:val="center"/>
          </w:tcPr>
          <w:p w:rsidR="007A0A02" w:rsidRDefault="007A0A02">
            <w:pPr>
              <w:spacing w:line="380" w:lineRule="exact"/>
              <w:jc w:val="center"/>
              <w:rPr>
                <w:rFonts w:ascii="宋体" w:hAnsi="宋体"/>
                <w:b/>
                <w:bCs/>
                <w:sz w:val="22"/>
              </w:rPr>
            </w:pPr>
          </w:p>
        </w:tc>
        <w:tc>
          <w:tcPr>
            <w:tcW w:w="954" w:type="dxa"/>
            <w:vAlign w:val="center"/>
          </w:tcPr>
          <w:p w:rsidR="007A0A02" w:rsidRDefault="007A0A02">
            <w:pPr>
              <w:spacing w:line="380" w:lineRule="exact"/>
              <w:jc w:val="center"/>
              <w:rPr>
                <w:rFonts w:ascii="宋体" w:hAnsi="宋体"/>
                <w:b/>
                <w:bCs/>
                <w:sz w:val="22"/>
              </w:rPr>
            </w:pPr>
          </w:p>
        </w:tc>
        <w:tc>
          <w:tcPr>
            <w:tcW w:w="1526" w:type="dxa"/>
            <w:vAlign w:val="center"/>
          </w:tcPr>
          <w:p w:rsidR="007A0A02" w:rsidRDefault="007A0A02">
            <w:pPr>
              <w:spacing w:line="380" w:lineRule="exact"/>
              <w:jc w:val="center"/>
              <w:rPr>
                <w:rFonts w:ascii="宋体" w:hAnsi="宋体"/>
                <w:b/>
                <w:bCs/>
                <w:sz w:val="22"/>
              </w:rPr>
            </w:pPr>
          </w:p>
        </w:tc>
        <w:tc>
          <w:tcPr>
            <w:tcW w:w="1145" w:type="dxa"/>
            <w:vAlign w:val="center"/>
          </w:tcPr>
          <w:p w:rsidR="007A0A02" w:rsidRDefault="007A0A02">
            <w:pPr>
              <w:spacing w:line="380" w:lineRule="exact"/>
              <w:jc w:val="center"/>
              <w:rPr>
                <w:rFonts w:ascii="宋体" w:hAnsi="宋体"/>
                <w:b/>
                <w:bCs/>
                <w:sz w:val="22"/>
              </w:rPr>
            </w:pPr>
          </w:p>
        </w:tc>
      </w:tr>
      <w:tr w:rsidR="007A0A02">
        <w:trPr>
          <w:trHeight w:val="581"/>
        </w:trPr>
        <w:tc>
          <w:tcPr>
            <w:tcW w:w="878" w:type="dxa"/>
            <w:vAlign w:val="center"/>
          </w:tcPr>
          <w:p w:rsidR="007A0A02" w:rsidRDefault="007A0A02">
            <w:pPr>
              <w:spacing w:line="380" w:lineRule="exact"/>
              <w:jc w:val="center"/>
              <w:rPr>
                <w:rFonts w:ascii="宋体" w:hAnsi="宋体"/>
                <w:b/>
                <w:bCs/>
                <w:sz w:val="22"/>
              </w:rPr>
            </w:pPr>
          </w:p>
        </w:tc>
        <w:tc>
          <w:tcPr>
            <w:tcW w:w="1335" w:type="dxa"/>
            <w:vAlign w:val="center"/>
          </w:tcPr>
          <w:p w:rsidR="007A0A02" w:rsidRDefault="007A0A02">
            <w:pPr>
              <w:spacing w:line="380" w:lineRule="exact"/>
              <w:jc w:val="center"/>
              <w:rPr>
                <w:rFonts w:ascii="宋体" w:hAnsi="宋体"/>
                <w:b/>
                <w:bCs/>
                <w:sz w:val="22"/>
              </w:rPr>
            </w:pPr>
          </w:p>
        </w:tc>
        <w:tc>
          <w:tcPr>
            <w:tcW w:w="2099" w:type="dxa"/>
            <w:vAlign w:val="center"/>
          </w:tcPr>
          <w:p w:rsidR="007A0A02" w:rsidRDefault="007A0A02">
            <w:pPr>
              <w:spacing w:line="380" w:lineRule="exact"/>
              <w:jc w:val="center"/>
              <w:rPr>
                <w:rFonts w:ascii="宋体" w:hAnsi="宋体"/>
                <w:b/>
                <w:bCs/>
                <w:sz w:val="22"/>
              </w:rPr>
            </w:pPr>
          </w:p>
        </w:tc>
        <w:tc>
          <w:tcPr>
            <w:tcW w:w="763" w:type="dxa"/>
            <w:vAlign w:val="center"/>
          </w:tcPr>
          <w:p w:rsidR="007A0A02" w:rsidRDefault="007A0A02">
            <w:pPr>
              <w:spacing w:line="380" w:lineRule="exact"/>
              <w:jc w:val="center"/>
              <w:rPr>
                <w:rFonts w:ascii="宋体" w:hAnsi="宋体"/>
                <w:b/>
                <w:bCs/>
                <w:sz w:val="22"/>
              </w:rPr>
            </w:pPr>
          </w:p>
        </w:tc>
        <w:tc>
          <w:tcPr>
            <w:tcW w:w="954" w:type="dxa"/>
            <w:vAlign w:val="center"/>
          </w:tcPr>
          <w:p w:rsidR="007A0A02" w:rsidRDefault="007A0A02">
            <w:pPr>
              <w:spacing w:line="380" w:lineRule="exact"/>
              <w:jc w:val="center"/>
              <w:rPr>
                <w:rFonts w:ascii="宋体" w:hAnsi="宋体"/>
                <w:b/>
                <w:bCs/>
                <w:sz w:val="22"/>
              </w:rPr>
            </w:pPr>
          </w:p>
        </w:tc>
        <w:tc>
          <w:tcPr>
            <w:tcW w:w="1526" w:type="dxa"/>
            <w:vAlign w:val="center"/>
          </w:tcPr>
          <w:p w:rsidR="007A0A02" w:rsidRDefault="007A0A02">
            <w:pPr>
              <w:spacing w:line="380" w:lineRule="exact"/>
              <w:jc w:val="center"/>
              <w:rPr>
                <w:rFonts w:ascii="宋体" w:hAnsi="宋体"/>
                <w:b/>
                <w:bCs/>
                <w:sz w:val="22"/>
              </w:rPr>
            </w:pPr>
          </w:p>
        </w:tc>
        <w:tc>
          <w:tcPr>
            <w:tcW w:w="1145" w:type="dxa"/>
            <w:vAlign w:val="center"/>
          </w:tcPr>
          <w:p w:rsidR="007A0A02" w:rsidRDefault="007A0A02">
            <w:pPr>
              <w:spacing w:line="380" w:lineRule="exact"/>
              <w:jc w:val="center"/>
              <w:rPr>
                <w:rFonts w:ascii="宋体" w:hAnsi="宋体"/>
                <w:b/>
                <w:bCs/>
                <w:sz w:val="22"/>
              </w:rPr>
            </w:pPr>
          </w:p>
        </w:tc>
      </w:tr>
      <w:tr w:rsidR="007A0A02">
        <w:trPr>
          <w:trHeight w:val="581"/>
        </w:trPr>
        <w:tc>
          <w:tcPr>
            <w:tcW w:w="878" w:type="dxa"/>
            <w:vAlign w:val="center"/>
          </w:tcPr>
          <w:p w:rsidR="007A0A02" w:rsidRDefault="007A0A02">
            <w:pPr>
              <w:spacing w:line="380" w:lineRule="exact"/>
              <w:jc w:val="center"/>
              <w:rPr>
                <w:rFonts w:ascii="宋体" w:hAnsi="宋体"/>
                <w:b/>
                <w:bCs/>
                <w:sz w:val="22"/>
              </w:rPr>
            </w:pPr>
          </w:p>
        </w:tc>
        <w:tc>
          <w:tcPr>
            <w:tcW w:w="1335" w:type="dxa"/>
            <w:vAlign w:val="center"/>
          </w:tcPr>
          <w:p w:rsidR="007A0A02" w:rsidRDefault="007A0A02">
            <w:pPr>
              <w:spacing w:line="380" w:lineRule="exact"/>
              <w:jc w:val="center"/>
              <w:rPr>
                <w:rFonts w:ascii="宋体" w:hAnsi="宋体"/>
                <w:b/>
                <w:bCs/>
                <w:sz w:val="22"/>
              </w:rPr>
            </w:pPr>
          </w:p>
        </w:tc>
        <w:tc>
          <w:tcPr>
            <w:tcW w:w="2099" w:type="dxa"/>
            <w:vAlign w:val="center"/>
          </w:tcPr>
          <w:p w:rsidR="007A0A02" w:rsidRDefault="007A0A02">
            <w:pPr>
              <w:spacing w:line="380" w:lineRule="exact"/>
              <w:jc w:val="center"/>
              <w:rPr>
                <w:rFonts w:ascii="宋体" w:hAnsi="宋体"/>
                <w:b/>
                <w:bCs/>
                <w:sz w:val="22"/>
              </w:rPr>
            </w:pPr>
          </w:p>
        </w:tc>
        <w:tc>
          <w:tcPr>
            <w:tcW w:w="763" w:type="dxa"/>
            <w:vAlign w:val="center"/>
          </w:tcPr>
          <w:p w:rsidR="007A0A02" w:rsidRDefault="007A0A02">
            <w:pPr>
              <w:spacing w:line="380" w:lineRule="exact"/>
              <w:jc w:val="center"/>
              <w:rPr>
                <w:rFonts w:ascii="宋体" w:hAnsi="宋体"/>
                <w:b/>
                <w:bCs/>
                <w:sz w:val="22"/>
              </w:rPr>
            </w:pPr>
          </w:p>
        </w:tc>
        <w:tc>
          <w:tcPr>
            <w:tcW w:w="954" w:type="dxa"/>
            <w:vAlign w:val="center"/>
          </w:tcPr>
          <w:p w:rsidR="007A0A02" w:rsidRDefault="007A0A02">
            <w:pPr>
              <w:spacing w:line="380" w:lineRule="exact"/>
              <w:jc w:val="center"/>
              <w:rPr>
                <w:rFonts w:ascii="宋体" w:hAnsi="宋体"/>
                <w:b/>
                <w:bCs/>
                <w:sz w:val="22"/>
              </w:rPr>
            </w:pPr>
          </w:p>
        </w:tc>
        <w:tc>
          <w:tcPr>
            <w:tcW w:w="1526" w:type="dxa"/>
            <w:vAlign w:val="center"/>
          </w:tcPr>
          <w:p w:rsidR="007A0A02" w:rsidRDefault="007A0A02">
            <w:pPr>
              <w:spacing w:line="380" w:lineRule="exact"/>
              <w:jc w:val="center"/>
              <w:rPr>
                <w:rFonts w:ascii="宋体" w:hAnsi="宋体"/>
                <w:b/>
                <w:bCs/>
                <w:sz w:val="22"/>
              </w:rPr>
            </w:pPr>
          </w:p>
        </w:tc>
        <w:tc>
          <w:tcPr>
            <w:tcW w:w="1145" w:type="dxa"/>
            <w:vAlign w:val="center"/>
          </w:tcPr>
          <w:p w:rsidR="007A0A02" w:rsidRDefault="007A0A02">
            <w:pPr>
              <w:spacing w:line="380" w:lineRule="exact"/>
              <w:jc w:val="center"/>
              <w:rPr>
                <w:rFonts w:ascii="宋体" w:hAnsi="宋体"/>
                <w:b/>
                <w:bCs/>
                <w:sz w:val="22"/>
              </w:rPr>
            </w:pPr>
          </w:p>
        </w:tc>
      </w:tr>
      <w:tr w:rsidR="007A0A02">
        <w:trPr>
          <w:trHeight w:val="581"/>
        </w:trPr>
        <w:tc>
          <w:tcPr>
            <w:tcW w:w="878" w:type="dxa"/>
            <w:vAlign w:val="center"/>
          </w:tcPr>
          <w:p w:rsidR="007A0A02" w:rsidRDefault="007A0A02">
            <w:pPr>
              <w:spacing w:line="380" w:lineRule="exact"/>
              <w:jc w:val="center"/>
              <w:rPr>
                <w:rFonts w:ascii="宋体" w:hAnsi="宋体"/>
                <w:b/>
                <w:bCs/>
                <w:sz w:val="22"/>
              </w:rPr>
            </w:pPr>
          </w:p>
        </w:tc>
        <w:tc>
          <w:tcPr>
            <w:tcW w:w="1335" w:type="dxa"/>
            <w:vAlign w:val="center"/>
          </w:tcPr>
          <w:p w:rsidR="007A0A02" w:rsidRDefault="007A0A02">
            <w:pPr>
              <w:spacing w:line="380" w:lineRule="exact"/>
              <w:jc w:val="center"/>
              <w:rPr>
                <w:rFonts w:ascii="宋体" w:hAnsi="宋体"/>
                <w:b/>
                <w:bCs/>
                <w:sz w:val="22"/>
              </w:rPr>
            </w:pPr>
          </w:p>
        </w:tc>
        <w:tc>
          <w:tcPr>
            <w:tcW w:w="2099" w:type="dxa"/>
            <w:vAlign w:val="center"/>
          </w:tcPr>
          <w:p w:rsidR="007A0A02" w:rsidRDefault="007A0A02">
            <w:pPr>
              <w:spacing w:line="380" w:lineRule="exact"/>
              <w:jc w:val="center"/>
              <w:rPr>
                <w:rFonts w:ascii="宋体" w:hAnsi="宋体"/>
                <w:b/>
                <w:bCs/>
                <w:sz w:val="22"/>
              </w:rPr>
            </w:pPr>
          </w:p>
        </w:tc>
        <w:tc>
          <w:tcPr>
            <w:tcW w:w="763" w:type="dxa"/>
            <w:vAlign w:val="center"/>
          </w:tcPr>
          <w:p w:rsidR="007A0A02" w:rsidRDefault="007A0A02">
            <w:pPr>
              <w:spacing w:line="380" w:lineRule="exact"/>
              <w:jc w:val="center"/>
              <w:rPr>
                <w:rFonts w:ascii="宋体" w:hAnsi="宋体"/>
                <w:b/>
                <w:bCs/>
                <w:sz w:val="22"/>
              </w:rPr>
            </w:pPr>
          </w:p>
        </w:tc>
        <w:tc>
          <w:tcPr>
            <w:tcW w:w="954" w:type="dxa"/>
            <w:vAlign w:val="center"/>
          </w:tcPr>
          <w:p w:rsidR="007A0A02" w:rsidRDefault="007A0A02">
            <w:pPr>
              <w:spacing w:line="380" w:lineRule="exact"/>
              <w:jc w:val="center"/>
              <w:rPr>
                <w:rFonts w:ascii="宋体" w:hAnsi="宋体"/>
                <w:b/>
                <w:bCs/>
                <w:sz w:val="22"/>
              </w:rPr>
            </w:pPr>
          </w:p>
        </w:tc>
        <w:tc>
          <w:tcPr>
            <w:tcW w:w="1526" w:type="dxa"/>
            <w:vAlign w:val="center"/>
          </w:tcPr>
          <w:p w:rsidR="007A0A02" w:rsidRDefault="007A0A02">
            <w:pPr>
              <w:spacing w:line="380" w:lineRule="exact"/>
              <w:jc w:val="center"/>
              <w:rPr>
                <w:rFonts w:ascii="宋体" w:hAnsi="宋体"/>
                <w:b/>
                <w:bCs/>
                <w:sz w:val="22"/>
              </w:rPr>
            </w:pPr>
          </w:p>
        </w:tc>
        <w:tc>
          <w:tcPr>
            <w:tcW w:w="1145" w:type="dxa"/>
            <w:vAlign w:val="center"/>
          </w:tcPr>
          <w:p w:rsidR="007A0A02" w:rsidRDefault="007A0A02">
            <w:pPr>
              <w:spacing w:line="380" w:lineRule="exact"/>
              <w:jc w:val="center"/>
              <w:rPr>
                <w:rFonts w:ascii="宋体" w:hAnsi="宋体"/>
                <w:b/>
                <w:bCs/>
                <w:sz w:val="22"/>
              </w:rPr>
            </w:pPr>
          </w:p>
        </w:tc>
      </w:tr>
      <w:tr w:rsidR="007A0A02">
        <w:trPr>
          <w:trHeight w:val="592"/>
        </w:trPr>
        <w:tc>
          <w:tcPr>
            <w:tcW w:w="878" w:type="dxa"/>
            <w:vAlign w:val="center"/>
          </w:tcPr>
          <w:p w:rsidR="007A0A02" w:rsidRDefault="007A0A02">
            <w:pPr>
              <w:spacing w:line="380" w:lineRule="exact"/>
              <w:jc w:val="center"/>
              <w:rPr>
                <w:rFonts w:ascii="宋体" w:hAnsi="宋体"/>
                <w:b/>
                <w:bCs/>
                <w:sz w:val="22"/>
              </w:rPr>
            </w:pPr>
          </w:p>
        </w:tc>
        <w:tc>
          <w:tcPr>
            <w:tcW w:w="1335" w:type="dxa"/>
            <w:vAlign w:val="center"/>
          </w:tcPr>
          <w:p w:rsidR="007A0A02" w:rsidRDefault="007A0A02">
            <w:pPr>
              <w:spacing w:line="380" w:lineRule="exact"/>
              <w:jc w:val="center"/>
              <w:rPr>
                <w:rFonts w:ascii="宋体" w:hAnsi="宋体"/>
                <w:b/>
                <w:bCs/>
                <w:sz w:val="22"/>
              </w:rPr>
            </w:pPr>
          </w:p>
        </w:tc>
        <w:tc>
          <w:tcPr>
            <w:tcW w:w="2099" w:type="dxa"/>
            <w:vAlign w:val="center"/>
          </w:tcPr>
          <w:p w:rsidR="007A0A02" w:rsidRDefault="007A0A02">
            <w:pPr>
              <w:spacing w:line="380" w:lineRule="exact"/>
              <w:jc w:val="center"/>
              <w:rPr>
                <w:rFonts w:ascii="宋体" w:hAnsi="宋体"/>
                <w:b/>
                <w:bCs/>
                <w:sz w:val="22"/>
              </w:rPr>
            </w:pPr>
          </w:p>
        </w:tc>
        <w:tc>
          <w:tcPr>
            <w:tcW w:w="763" w:type="dxa"/>
            <w:vAlign w:val="center"/>
          </w:tcPr>
          <w:p w:rsidR="007A0A02" w:rsidRDefault="007A0A02">
            <w:pPr>
              <w:spacing w:line="380" w:lineRule="exact"/>
              <w:jc w:val="center"/>
              <w:rPr>
                <w:rFonts w:ascii="宋体" w:hAnsi="宋体"/>
                <w:b/>
                <w:bCs/>
                <w:sz w:val="22"/>
              </w:rPr>
            </w:pPr>
          </w:p>
        </w:tc>
        <w:tc>
          <w:tcPr>
            <w:tcW w:w="954" w:type="dxa"/>
            <w:vAlign w:val="center"/>
          </w:tcPr>
          <w:p w:rsidR="007A0A02" w:rsidRDefault="007A0A02">
            <w:pPr>
              <w:spacing w:line="380" w:lineRule="exact"/>
              <w:jc w:val="center"/>
              <w:rPr>
                <w:rFonts w:ascii="宋体" w:hAnsi="宋体"/>
                <w:b/>
                <w:bCs/>
                <w:sz w:val="22"/>
              </w:rPr>
            </w:pPr>
          </w:p>
        </w:tc>
        <w:tc>
          <w:tcPr>
            <w:tcW w:w="1526" w:type="dxa"/>
            <w:vAlign w:val="center"/>
          </w:tcPr>
          <w:p w:rsidR="007A0A02" w:rsidRDefault="007A0A02">
            <w:pPr>
              <w:spacing w:line="380" w:lineRule="exact"/>
              <w:jc w:val="center"/>
              <w:rPr>
                <w:rFonts w:ascii="宋体" w:hAnsi="宋体"/>
                <w:b/>
                <w:bCs/>
                <w:sz w:val="22"/>
              </w:rPr>
            </w:pPr>
          </w:p>
        </w:tc>
        <w:tc>
          <w:tcPr>
            <w:tcW w:w="1145" w:type="dxa"/>
            <w:vAlign w:val="center"/>
          </w:tcPr>
          <w:p w:rsidR="007A0A02" w:rsidRDefault="007A0A02">
            <w:pPr>
              <w:spacing w:line="380" w:lineRule="exact"/>
              <w:jc w:val="center"/>
              <w:rPr>
                <w:rFonts w:ascii="宋体" w:hAnsi="宋体"/>
                <w:b/>
                <w:bCs/>
                <w:sz w:val="22"/>
              </w:rPr>
            </w:pPr>
          </w:p>
        </w:tc>
      </w:tr>
    </w:tbl>
    <w:p w:rsidR="007A0A02" w:rsidRDefault="00DD3580">
      <w:pPr>
        <w:adjustRightInd w:val="0"/>
        <w:snapToGrid w:val="0"/>
        <w:spacing w:line="360" w:lineRule="auto"/>
        <w:rPr>
          <w:rFonts w:ascii="宋体" w:hAnsi="宋体" w:cs="宋体"/>
          <w:szCs w:val="21"/>
        </w:rPr>
      </w:pPr>
      <w:r>
        <w:rPr>
          <w:rFonts w:ascii="宋体" w:hAnsi="宋体" w:cs="宋体" w:hint="eastAsia"/>
          <w:szCs w:val="21"/>
        </w:rPr>
        <w:t>备注：</w:t>
      </w:r>
      <w:r>
        <w:rPr>
          <w:rFonts w:ascii="宋体" w:hAnsi="宋体" w:cs="宋体" w:hint="eastAsia"/>
          <w:szCs w:val="21"/>
        </w:rPr>
        <w:t>设备</w:t>
      </w:r>
      <w:r>
        <w:rPr>
          <w:rFonts w:ascii="宋体" w:hAnsi="宋体" w:cs="宋体" w:hint="eastAsia"/>
          <w:szCs w:val="21"/>
        </w:rPr>
        <w:t>的主要技术参数和</w:t>
      </w:r>
      <w:r>
        <w:rPr>
          <w:rFonts w:ascii="宋体" w:hAnsi="宋体" w:cs="宋体" w:hint="eastAsia"/>
          <w:szCs w:val="21"/>
        </w:rPr>
        <w:t>证明资料</w:t>
      </w:r>
      <w:r>
        <w:rPr>
          <w:rFonts w:ascii="宋体" w:hAnsi="宋体" w:cs="宋体" w:hint="eastAsia"/>
          <w:szCs w:val="21"/>
        </w:rPr>
        <w:t>可另页描述。</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投标人</w:t>
      </w:r>
      <w:r>
        <w:rPr>
          <w:rFonts w:ascii="宋体" w:hAnsi="宋体" w:cs="宋体" w:hint="eastAsia"/>
          <w:kern w:val="0"/>
          <w:szCs w:val="21"/>
        </w:rPr>
        <w:t>（全称并加盖公章</w:t>
      </w:r>
      <w:r>
        <w:rPr>
          <w:rFonts w:ascii="宋体" w:hAnsi="宋体" w:cs="宋体" w:hint="eastAsia"/>
          <w:szCs w:val="21"/>
        </w:rPr>
        <w:t>）：</w:t>
      </w:r>
      <w:r>
        <w:rPr>
          <w:rFonts w:ascii="宋体" w:hAnsi="宋体" w:cs="宋体" w:hint="eastAsia"/>
          <w:szCs w:val="21"/>
          <w:u w:val="single"/>
        </w:rPr>
        <w:t xml:space="preserve">             </w:t>
      </w:r>
    </w:p>
    <w:p w:rsidR="007A0A02" w:rsidRDefault="00DD3580">
      <w:pPr>
        <w:tabs>
          <w:tab w:val="left" w:pos="1230"/>
        </w:tabs>
        <w:topLinePunct/>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 xml:space="preserve">                                 </w:t>
      </w:r>
      <w:r>
        <w:rPr>
          <w:rFonts w:ascii="宋体" w:hAnsi="宋体" w:cs="宋体" w:hint="eastAsia"/>
          <w:kern w:val="0"/>
          <w:szCs w:val="21"/>
        </w:rPr>
        <w:t>投标人代表（签字或盖章）</w:t>
      </w:r>
      <w:r>
        <w:rPr>
          <w:rFonts w:ascii="宋体" w:hAnsi="宋体" w:cs="宋体" w:hint="eastAsia"/>
          <w:szCs w:val="21"/>
        </w:rPr>
        <w:t>：</w:t>
      </w:r>
      <w:r>
        <w:rPr>
          <w:rFonts w:ascii="宋体" w:hAnsi="宋体" w:cs="宋体" w:hint="eastAsia"/>
          <w:szCs w:val="21"/>
          <w:u w:val="single"/>
        </w:rPr>
        <w:t xml:space="preserve">             </w:t>
      </w:r>
    </w:p>
    <w:p w:rsidR="007A0A02" w:rsidRDefault="00DD3580">
      <w:pPr>
        <w:adjustRightInd w:val="0"/>
        <w:snapToGrid w:val="0"/>
        <w:spacing w:line="360" w:lineRule="auto"/>
        <w:jc w:val="center"/>
        <w:rPr>
          <w:rFonts w:eastAsia="黑体"/>
          <w:sz w:val="28"/>
          <w:szCs w:val="28"/>
        </w:rPr>
      </w:pPr>
      <w:r>
        <w:rPr>
          <w:rFonts w:ascii="宋体" w:hAnsi="宋体" w:cs="宋体" w:hint="eastAsia"/>
          <w:szCs w:val="21"/>
        </w:rPr>
        <w:t>日期：</w:t>
      </w:r>
      <w:r>
        <w:rPr>
          <w:rFonts w:ascii="宋体" w:hAnsi="宋体" w:cs="宋体" w:hint="eastAsia"/>
          <w:szCs w:val="21"/>
          <w:u w:val="single"/>
        </w:rPr>
        <w:t xml:space="preserve">                                 </w:t>
      </w:r>
      <w:r>
        <w:rPr>
          <w:rFonts w:eastAsia="仿宋_GB2312"/>
          <w:szCs w:val="21"/>
        </w:rPr>
        <w:br w:type="page"/>
      </w:r>
      <w:r>
        <w:rPr>
          <w:rFonts w:ascii="宋体" w:hAnsi="宋体" w:cs="宋体" w:hint="eastAsia"/>
          <w:b/>
          <w:bCs/>
          <w:sz w:val="28"/>
          <w:szCs w:val="28"/>
        </w:rPr>
        <w:lastRenderedPageBreak/>
        <w:t>服务方案说明</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服务类项目供应商应根据第六章规定编写服务方案说明。服务方案说明包括但不限于：</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临时供货能力；</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项目需求理解；</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供应方案要求</w:t>
      </w:r>
      <w:r>
        <w:rPr>
          <w:rFonts w:ascii="Times New Roman" w:hAnsi="Times New Roman"/>
          <w:kern w:val="0"/>
          <w:szCs w:val="21"/>
        </w:rPr>
        <w:t>；</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质量安全把控方案；</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(5)</w:t>
      </w:r>
      <w:r>
        <w:rPr>
          <w:rFonts w:ascii="Times New Roman" w:hAnsi="Times New Roman"/>
          <w:kern w:val="0"/>
          <w:szCs w:val="21"/>
        </w:rPr>
        <w:t>应急保障方案；</w:t>
      </w:r>
    </w:p>
    <w:p w:rsidR="007A0A02" w:rsidRDefault="00DD3580">
      <w:pPr>
        <w:spacing w:line="360" w:lineRule="auto"/>
        <w:ind w:firstLineChars="200" w:firstLine="420"/>
        <w:jc w:val="left"/>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货物验收方案；</w:t>
      </w:r>
    </w:p>
    <w:p w:rsidR="007A0A02" w:rsidRDefault="007A0A02">
      <w:pPr>
        <w:spacing w:line="360" w:lineRule="auto"/>
        <w:ind w:firstLineChars="200" w:firstLine="420"/>
        <w:jc w:val="left"/>
        <w:rPr>
          <w:rFonts w:ascii="Times New Roman" w:hAnsi="Times New Roman"/>
          <w:kern w:val="0"/>
          <w:szCs w:val="21"/>
        </w:rPr>
      </w:pPr>
    </w:p>
    <w:p w:rsidR="007A0A02" w:rsidRDefault="007A0A02">
      <w:pPr>
        <w:ind w:firstLineChars="200" w:firstLine="420"/>
        <w:rPr>
          <w:rFonts w:eastAsia="仿宋_GB2312"/>
          <w:szCs w:val="21"/>
        </w:rPr>
      </w:pPr>
    </w:p>
    <w:p w:rsidR="007A0A02" w:rsidRDefault="00DD3580">
      <w:pPr>
        <w:spacing w:line="360" w:lineRule="auto"/>
        <w:jc w:val="center"/>
        <w:rPr>
          <w:rFonts w:ascii="宋体" w:hAnsi="宋体" w:cs="宋体"/>
          <w:b/>
          <w:bCs/>
          <w:sz w:val="28"/>
          <w:szCs w:val="28"/>
        </w:rPr>
      </w:pPr>
      <w:r>
        <w:rPr>
          <w:rFonts w:ascii="宋体" w:hAnsi="宋体"/>
          <w:kern w:val="0"/>
          <w:sz w:val="24"/>
        </w:rPr>
        <w:br w:type="page"/>
      </w:r>
      <w:r>
        <w:rPr>
          <w:rFonts w:ascii="宋体" w:hAnsi="宋体" w:cs="宋体" w:hint="eastAsia"/>
          <w:b/>
          <w:bCs/>
          <w:sz w:val="28"/>
          <w:szCs w:val="28"/>
        </w:rPr>
        <w:lastRenderedPageBreak/>
        <w:t>格式</w:t>
      </w:r>
      <w:bookmarkStart w:id="55" w:name="_Toc231801039"/>
      <w:r>
        <w:rPr>
          <w:rFonts w:ascii="Times New Roman" w:eastAsia="方正小标宋简体" w:hAnsi="Times New Roman"/>
          <w:b/>
          <w:bCs/>
          <w:sz w:val="28"/>
          <w:szCs w:val="28"/>
        </w:rPr>
        <w:t>11</w:t>
      </w:r>
      <w:r>
        <w:rPr>
          <w:rFonts w:ascii="宋体" w:hAnsi="宋体" w:cs="宋体" w:hint="eastAsia"/>
          <w:b/>
          <w:bCs/>
          <w:sz w:val="28"/>
          <w:szCs w:val="28"/>
        </w:rPr>
        <w:t xml:space="preserve"> </w:t>
      </w:r>
      <w:r>
        <w:rPr>
          <w:rFonts w:ascii="宋体" w:hAnsi="宋体" w:cs="宋体" w:hint="eastAsia"/>
          <w:b/>
          <w:bCs/>
          <w:sz w:val="28"/>
          <w:szCs w:val="28"/>
        </w:rPr>
        <w:t>技术力量一览表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356"/>
        <w:gridCol w:w="1187"/>
        <w:gridCol w:w="1189"/>
        <w:gridCol w:w="1275"/>
        <w:gridCol w:w="1243"/>
        <w:gridCol w:w="1916"/>
      </w:tblGrid>
      <w:tr w:rsidR="007A0A02">
        <w:trPr>
          <w:trHeight w:val="759"/>
        </w:trPr>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姓</w:t>
            </w:r>
            <w:r>
              <w:rPr>
                <w:rFonts w:ascii="Times New Roman" w:hAnsi="Times New Roman"/>
                <w:b/>
                <w:szCs w:val="21"/>
              </w:rPr>
              <w:t xml:space="preserve"> </w:t>
            </w:r>
            <w:r>
              <w:rPr>
                <w:rFonts w:ascii="Times New Roman" w:hAnsi="Times New Roman"/>
                <w:b/>
                <w:szCs w:val="21"/>
              </w:rPr>
              <w:t>名</w:t>
            </w: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技术职称</w:t>
            </w: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人员级别</w:t>
            </w: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工作年限</w:t>
            </w: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本项目中担任职务</w:t>
            </w: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b/>
                <w:szCs w:val="21"/>
              </w:rPr>
            </w:pPr>
            <w:r>
              <w:rPr>
                <w:rFonts w:ascii="Times New Roman" w:hAnsi="Times New Roman"/>
                <w:b/>
                <w:szCs w:val="21"/>
              </w:rPr>
              <w:t>认证情况</w:t>
            </w:r>
          </w:p>
        </w:tc>
      </w:tr>
      <w:tr w:rsidR="007A0A02">
        <w:trPr>
          <w:trHeight w:val="90"/>
        </w:trPr>
        <w:tc>
          <w:tcPr>
            <w:tcW w:w="8960" w:type="dxa"/>
            <w:gridSpan w:val="7"/>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left"/>
              <w:rPr>
                <w:rFonts w:ascii="Times New Roman" w:hAnsi="Times New Roman"/>
                <w:szCs w:val="21"/>
              </w:rPr>
            </w:pPr>
            <w:r>
              <w:rPr>
                <w:rFonts w:ascii="Times New Roman" w:hAnsi="Times New Roman"/>
                <w:szCs w:val="21"/>
              </w:rPr>
              <w:t>项目管理人员</w:t>
            </w:r>
          </w:p>
          <w:p w:rsidR="007A0A02" w:rsidRDefault="00DD3580">
            <w:pPr>
              <w:adjustRightInd w:val="0"/>
              <w:jc w:val="left"/>
              <w:rPr>
                <w:rFonts w:ascii="Times New Roman" w:hAnsi="Times New Roman"/>
                <w:szCs w:val="21"/>
              </w:rPr>
            </w:pPr>
            <w:r>
              <w:rPr>
                <w:rFonts w:ascii="Times New Roman" w:hAnsi="Times New Roman"/>
                <w:szCs w:val="21"/>
              </w:rPr>
              <w:t>（一）项目负责人</w:t>
            </w:r>
          </w:p>
        </w:tc>
      </w:tr>
      <w:tr w:rsidR="007A0A02">
        <w:trPr>
          <w:trHeight w:val="90"/>
        </w:trPr>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8960" w:type="dxa"/>
            <w:gridSpan w:val="7"/>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left"/>
              <w:rPr>
                <w:rFonts w:ascii="Times New Roman" w:hAnsi="Times New Roman"/>
                <w:szCs w:val="21"/>
              </w:rPr>
            </w:pPr>
            <w:r>
              <w:rPr>
                <w:rFonts w:ascii="Times New Roman" w:hAnsi="Times New Roman"/>
                <w:szCs w:val="21"/>
              </w:rPr>
              <w:t>（二）</w:t>
            </w:r>
            <w:r>
              <w:rPr>
                <w:rFonts w:ascii="宋体" w:hAnsi="宋体" w:cs="宋体" w:hint="eastAsia"/>
                <w:bCs/>
                <w:sz w:val="24"/>
                <w:szCs w:val="24"/>
              </w:rPr>
              <w:t>采购员</w:t>
            </w: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8960" w:type="dxa"/>
            <w:gridSpan w:val="7"/>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三</w:t>
            </w:r>
            <w:r>
              <w:rPr>
                <w:rFonts w:ascii="Times New Roman" w:hAnsi="Times New Roman" w:hint="eastAsia"/>
                <w:szCs w:val="21"/>
              </w:rPr>
              <w:t>）</w:t>
            </w:r>
            <w:r>
              <w:rPr>
                <w:rFonts w:ascii="宋体" w:hAnsi="宋体" w:cs="宋体" w:hint="eastAsia"/>
                <w:bCs/>
                <w:sz w:val="24"/>
                <w:szCs w:val="24"/>
              </w:rPr>
              <w:t>食品安全管理员</w:t>
            </w: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79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Times New Roman" w:hAnsi="Times New Roman"/>
                <w:szCs w:val="21"/>
              </w:rPr>
            </w:pPr>
            <w:r>
              <w:rPr>
                <w:rFonts w:ascii="Times New Roman" w:hAnsi="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Times New Roman" w:hAnsi="Times New Roman"/>
                <w:szCs w:val="21"/>
              </w:rPr>
            </w:pPr>
          </w:p>
        </w:tc>
      </w:tr>
      <w:tr w:rsidR="007A0A02">
        <w:tc>
          <w:tcPr>
            <w:tcW w:w="8960" w:type="dxa"/>
            <w:gridSpan w:val="7"/>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四</w:t>
            </w:r>
            <w:r>
              <w:rPr>
                <w:rFonts w:ascii="Times New Roman" w:hAnsi="Times New Roman" w:hint="eastAsia"/>
                <w:szCs w:val="21"/>
              </w:rPr>
              <w:t>）</w:t>
            </w:r>
            <w:r>
              <w:rPr>
                <w:rFonts w:ascii="Times New Roman" w:hAnsi="Times New Roman" w:hint="eastAsia"/>
                <w:szCs w:val="21"/>
              </w:rPr>
              <w:t>配送</w:t>
            </w:r>
            <w:r>
              <w:rPr>
                <w:rFonts w:ascii="Times New Roman" w:hAnsi="Times New Roman"/>
                <w:szCs w:val="21"/>
              </w:rPr>
              <w:t>人员</w:t>
            </w:r>
            <w:r>
              <w:rPr>
                <w:rFonts w:ascii="Times New Roman" w:hAnsi="Times New Roman" w:hint="eastAsia"/>
                <w:szCs w:val="21"/>
              </w:rPr>
              <w:t>（</w:t>
            </w:r>
            <w:r>
              <w:rPr>
                <w:rFonts w:ascii="Times New Roman" w:hAnsi="Times New Roman" w:hint="eastAsia"/>
                <w:szCs w:val="21"/>
              </w:rPr>
              <w:t>司机</w:t>
            </w:r>
            <w:r>
              <w:rPr>
                <w:rFonts w:ascii="Times New Roman" w:hAnsi="Times New Roman" w:hint="eastAsia"/>
                <w:szCs w:val="21"/>
              </w:rPr>
              <w:t>）</w:t>
            </w: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1</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2</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bookmarkEnd w:id="55"/>
      <w:tr w:rsidR="007A0A02">
        <w:tc>
          <w:tcPr>
            <w:tcW w:w="8960" w:type="dxa"/>
            <w:gridSpan w:val="7"/>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五</w:t>
            </w:r>
            <w:r>
              <w:rPr>
                <w:rFonts w:ascii="Times New Roman" w:hAnsi="Times New Roman" w:hint="eastAsia"/>
                <w:szCs w:val="21"/>
              </w:rPr>
              <w:t>）</w:t>
            </w:r>
            <w:r>
              <w:rPr>
                <w:rFonts w:ascii="Times New Roman" w:hAnsi="Times New Roman"/>
                <w:szCs w:val="21"/>
              </w:rPr>
              <w:t>XX</w:t>
            </w:r>
            <w:r>
              <w:rPr>
                <w:rFonts w:ascii="Times New Roman" w:hAnsi="Times New Roman"/>
                <w:szCs w:val="21"/>
              </w:rPr>
              <w:t>人员</w:t>
            </w: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1</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2</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tr w:rsidR="007A0A02">
        <w:tc>
          <w:tcPr>
            <w:tcW w:w="794" w:type="dxa"/>
            <w:vAlign w:val="center"/>
          </w:tcPr>
          <w:p w:rsidR="007A0A02" w:rsidRDefault="00DD3580">
            <w:pPr>
              <w:adjustRightInd w:val="0"/>
              <w:jc w:val="center"/>
              <w:rPr>
                <w:rFonts w:ascii="Times New Roman" w:hAnsi="Times New Roman"/>
                <w:szCs w:val="21"/>
              </w:rPr>
            </w:pPr>
            <w:r>
              <w:rPr>
                <w:rFonts w:ascii="Times New Roman" w:hAnsi="Times New Roman"/>
                <w:szCs w:val="21"/>
              </w:rPr>
              <w:t>……</w:t>
            </w:r>
          </w:p>
        </w:tc>
        <w:tc>
          <w:tcPr>
            <w:tcW w:w="1356" w:type="dxa"/>
            <w:vAlign w:val="center"/>
          </w:tcPr>
          <w:p w:rsidR="007A0A02" w:rsidRDefault="007A0A02">
            <w:pPr>
              <w:adjustRightInd w:val="0"/>
              <w:jc w:val="center"/>
              <w:rPr>
                <w:rFonts w:ascii="Times New Roman" w:hAnsi="Times New Roman"/>
                <w:szCs w:val="21"/>
              </w:rPr>
            </w:pPr>
          </w:p>
        </w:tc>
        <w:tc>
          <w:tcPr>
            <w:tcW w:w="1187" w:type="dxa"/>
            <w:vAlign w:val="center"/>
          </w:tcPr>
          <w:p w:rsidR="007A0A02" w:rsidRDefault="007A0A02">
            <w:pPr>
              <w:adjustRightInd w:val="0"/>
              <w:jc w:val="center"/>
              <w:rPr>
                <w:rFonts w:ascii="Times New Roman" w:hAnsi="Times New Roman"/>
                <w:szCs w:val="21"/>
              </w:rPr>
            </w:pPr>
          </w:p>
        </w:tc>
        <w:tc>
          <w:tcPr>
            <w:tcW w:w="1189" w:type="dxa"/>
            <w:vAlign w:val="center"/>
          </w:tcPr>
          <w:p w:rsidR="007A0A02" w:rsidRDefault="007A0A02">
            <w:pPr>
              <w:adjustRightInd w:val="0"/>
              <w:jc w:val="center"/>
              <w:rPr>
                <w:rFonts w:ascii="Times New Roman" w:hAnsi="Times New Roman"/>
                <w:szCs w:val="21"/>
              </w:rPr>
            </w:pPr>
          </w:p>
        </w:tc>
        <w:tc>
          <w:tcPr>
            <w:tcW w:w="1275" w:type="dxa"/>
            <w:vAlign w:val="center"/>
          </w:tcPr>
          <w:p w:rsidR="007A0A02" w:rsidRDefault="007A0A02">
            <w:pPr>
              <w:adjustRightInd w:val="0"/>
              <w:jc w:val="center"/>
              <w:rPr>
                <w:rFonts w:ascii="Times New Roman" w:hAnsi="Times New Roman"/>
                <w:szCs w:val="21"/>
              </w:rPr>
            </w:pPr>
          </w:p>
        </w:tc>
        <w:tc>
          <w:tcPr>
            <w:tcW w:w="1243" w:type="dxa"/>
            <w:vAlign w:val="center"/>
          </w:tcPr>
          <w:p w:rsidR="007A0A02" w:rsidRDefault="007A0A02">
            <w:pPr>
              <w:adjustRightInd w:val="0"/>
              <w:jc w:val="center"/>
              <w:rPr>
                <w:rFonts w:ascii="Times New Roman" w:hAnsi="Times New Roman"/>
                <w:szCs w:val="21"/>
              </w:rPr>
            </w:pPr>
          </w:p>
        </w:tc>
        <w:tc>
          <w:tcPr>
            <w:tcW w:w="1916" w:type="dxa"/>
            <w:vAlign w:val="center"/>
          </w:tcPr>
          <w:p w:rsidR="007A0A02" w:rsidRDefault="007A0A02">
            <w:pPr>
              <w:adjustRightInd w:val="0"/>
              <w:jc w:val="center"/>
              <w:rPr>
                <w:rFonts w:ascii="Times New Roman" w:hAnsi="Times New Roman"/>
                <w:szCs w:val="21"/>
              </w:rPr>
            </w:pPr>
          </w:p>
        </w:tc>
      </w:tr>
    </w:tbl>
    <w:p w:rsidR="007A0A02" w:rsidRDefault="007A0A02">
      <w:pPr>
        <w:topLinePunct/>
        <w:autoSpaceDE w:val="0"/>
        <w:autoSpaceDN w:val="0"/>
        <w:spacing w:line="360" w:lineRule="auto"/>
        <w:rPr>
          <w:rFonts w:ascii="宋体" w:hAnsi="宋体" w:cs="宋体"/>
          <w:szCs w:val="21"/>
        </w:rPr>
      </w:pPr>
    </w:p>
    <w:p w:rsidR="007A0A02" w:rsidRDefault="00DD3580">
      <w:pPr>
        <w:topLinePunct/>
        <w:autoSpaceDE w:val="0"/>
        <w:autoSpaceDN w:val="0"/>
        <w:spacing w:line="360" w:lineRule="auto"/>
        <w:rPr>
          <w:rFonts w:ascii="宋体" w:hAnsi="宋体" w:cs="宋体"/>
          <w:szCs w:val="21"/>
        </w:rPr>
      </w:pPr>
      <w:r>
        <w:rPr>
          <w:rFonts w:ascii="宋体" w:hAnsi="宋体" w:cs="宋体"/>
          <w:szCs w:val="21"/>
        </w:rPr>
        <w:t>特别说明：</w:t>
      </w:r>
    </w:p>
    <w:p w:rsidR="007A0A02" w:rsidRDefault="00DD3580">
      <w:pPr>
        <w:topLinePunct/>
        <w:autoSpaceDE w:val="0"/>
        <w:autoSpaceDN w:val="0"/>
        <w:spacing w:line="360" w:lineRule="auto"/>
        <w:ind w:firstLineChars="200" w:firstLine="420"/>
        <w:rPr>
          <w:rFonts w:ascii="宋体" w:hAnsi="宋体" w:cs="宋体"/>
          <w:szCs w:val="21"/>
        </w:rPr>
      </w:pPr>
      <w:r>
        <w:rPr>
          <w:rFonts w:ascii="宋体" w:hAnsi="宋体" w:cs="宋体" w:hint="eastAsia"/>
          <w:szCs w:val="21"/>
        </w:rPr>
        <w:t>投标人须按照上述格式填写投入本项目所有人员的相关信息。</w:t>
      </w:r>
    </w:p>
    <w:p w:rsidR="007A0A02" w:rsidRDefault="007A0A02">
      <w:pPr>
        <w:topLinePunct/>
        <w:autoSpaceDE w:val="0"/>
        <w:autoSpaceDN w:val="0"/>
        <w:spacing w:line="460" w:lineRule="exact"/>
        <w:rPr>
          <w:rFonts w:ascii="宋体" w:hAnsi="宋体" w:cs="宋体"/>
          <w:bCs/>
          <w:w w:val="150"/>
          <w:sz w:val="24"/>
          <w:shd w:val="clear" w:color="auto" w:fill="FFFF00"/>
        </w:rPr>
      </w:pPr>
    </w:p>
    <w:p w:rsidR="007A0A02" w:rsidRDefault="00DD3580">
      <w:pPr>
        <w:topLinePunct/>
        <w:autoSpaceDE w:val="0"/>
        <w:autoSpaceDN w:val="0"/>
        <w:spacing w:line="360" w:lineRule="auto"/>
        <w:jc w:val="center"/>
        <w:rPr>
          <w:rFonts w:ascii="宋体" w:hAnsi="宋体" w:cs="宋体"/>
          <w:b/>
          <w:bCs/>
          <w:sz w:val="28"/>
          <w:szCs w:val="28"/>
        </w:rPr>
      </w:pPr>
      <w:r>
        <w:rPr>
          <w:rFonts w:ascii="宋体" w:hAnsi="宋体" w:cs="宋体" w:hint="eastAsia"/>
          <w:b/>
          <w:sz w:val="30"/>
          <w:szCs w:val="30"/>
        </w:rP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12 </w:t>
      </w:r>
      <w:r>
        <w:rPr>
          <w:rFonts w:ascii="宋体" w:hAnsi="宋体" w:cs="宋体" w:hint="eastAsia"/>
          <w:b/>
          <w:bCs/>
          <w:sz w:val="28"/>
          <w:szCs w:val="28"/>
        </w:rPr>
        <w:t>人员简历表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713"/>
        <w:gridCol w:w="1505"/>
        <w:gridCol w:w="1388"/>
        <w:gridCol w:w="1796"/>
        <w:gridCol w:w="1263"/>
      </w:tblGrid>
      <w:tr w:rsidR="007A0A0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71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p>
        </w:tc>
        <w:tc>
          <w:tcPr>
            <w:tcW w:w="1388"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r>
      <w:tr w:rsidR="007A0A0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学</w:t>
            </w:r>
            <w:r>
              <w:rPr>
                <w:rFonts w:ascii="宋体" w:hAnsi="宋体" w:cs="宋体" w:hint="eastAsia"/>
                <w:szCs w:val="21"/>
              </w:rPr>
              <w:t xml:space="preserve">   </w:t>
            </w:r>
            <w:r>
              <w:rPr>
                <w:rFonts w:ascii="宋体" w:hAnsi="宋体" w:cs="宋体" w:hint="eastAsia"/>
                <w:szCs w:val="21"/>
              </w:rPr>
              <w:t>历</w:t>
            </w:r>
          </w:p>
        </w:tc>
        <w:tc>
          <w:tcPr>
            <w:tcW w:w="171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毕业学校</w:t>
            </w:r>
          </w:p>
        </w:tc>
        <w:tc>
          <w:tcPr>
            <w:tcW w:w="1388"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r>
      <w:tr w:rsidR="007A0A0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公司职务</w:t>
            </w:r>
          </w:p>
        </w:tc>
        <w:tc>
          <w:tcPr>
            <w:tcW w:w="171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任职时间</w:t>
            </w:r>
          </w:p>
        </w:tc>
        <w:tc>
          <w:tcPr>
            <w:tcW w:w="1388"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r>
      <w:tr w:rsidR="007A0A02">
        <w:trPr>
          <w:trHeight w:val="270"/>
        </w:trPr>
        <w:tc>
          <w:tcPr>
            <w:tcW w:w="126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人员级别</w:t>
            </w:r>
          </w:p>
        </w:tc>
        <w:tc>
          <w:tcPr>
            <w:tcW w:w="171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从事</w:t>
            </w:r>
            <w:r>
              <w:rPr>
                <w:rFonts w:ascii="宋体" w:hAnsi="宋体" w:cs="宋体" w:hint="eastAsia"/>
                <w:szCs w:val="21"/>
              </w:rPr>
              <w:t>XXX</w:t>
            </w:r>
            <w:r>
              <w:rPr>
                <w:rFonts w:ascii="宋体" w:hAnsi="宋体" w:cs="宋体" w:hint="eastAsia"/>
                <w:szCs w:val="21"/>
              </w:rPr>
              <w:t>工作年限</w:t>
            </w:r>
          </w:p>
        </w:tc>
        <w:tc>
          <w:tcPr>
            <w:tcW w:w="1388"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从事</w:t>
            </w:r>
            <w:r>
              <w:rPr>
                <w:rFonts w:ascii="宋体" w:hAnsi="宋体" w:cs="宋体" w:hint="eastAsia"/>
                <w:szCs w:val="21"/>
              </w:rPr>
              <w:t>XXXX</w:t>
            </w:r>
            <w:r>
              <w:rPr>
                <w:rFonts w:ascii="宋体" w:hAnsi="宋体" w:cs="宋体" w:hint="eastAsia"/>
                <w:szCs w:val="21"/>
              </w:rPr>
              <w:t>年限</w:t>
            </w:r>
          </w:p>
        </w:tc>
        <w:tc>
          <w:tcPr>
            <w:tcW w:w="1263"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r>
      <w:tr w:rsidR="007A0A02">
        <w:trPr>
          <w:trHeight w:val="463"/>
        </w:trPr>
        <w:tc>
          <w:tcPr>
            <w:tcW w:w="1263"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jc w:val="center"/>
              <w:rPr>
                <w:rFonts w:ascii="宋体" w:hAnsi="宋体" w:cs="宋体"/>
                <w:szCs w:val="21"/>
              </w:rPr>
            </w:pPr>
            <w:r>
              <w:rPr>
                <w:rFonts w:ascii="宋体" w:hAnsi="宋体" w:cs="宋体" w:hint="eastAsia"/>
                <w:szCs w:val="21"/>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jc w:val="center"/>
              <w:rPr>
                <w:rFonts w:ascii="宋体" w:hAnsi="宋体" w:cs="宋体"/>
                <w:szCs w:val="21"/>
              </w:rPr>
            </w:pPr>
          </w:p>
        </w:tc>
      </w:tr>
      <w:tr w:rsidR="007A0A02">
        <w:trPr>
          <w:trHeight w:val="5944"/>
        </w:trPr>
        <w:tc>
          <w:tcPr>
            <w:tcW w:w="8928" w:type="dxa"/>
            <w:gridSpan w:val="6"/>
            <w:tcBorders>
              <w:top w:val="single" w:sz="4" w:space="0" w:color="auto"/>
              <w:left w:val="single" w:sz="4" w:space="0" w:color="auto"/>
              <w:bottom w:val="single" w:sz="4" w:space="0" w:color="auto"/>
              <w:right w:val="single" w:sz="4" w:space="0" w:color="auto"/>
            </w:tcBorders>
          </w:tcPr>
          <w:p w:rsidR="007A0A02" w:rsidRDefault="00DD3580">
            <w:pPr>
              <w:rPr>
                <w:rFonts w:ascii="宋体" w:hAnsi="宋体" w:cs="宋体"/>
                <w:szCs w:val="21"/>
              </w:rPr>
            </w:pPr>
            <w:r>
              <w:rPr>
                <w:rFonts w:ascii="宋体" w:hAnsi="宋体" w:cs="宋体" w:hint="eastAsia"/>
                <w:szCs w:val="21"/>
              </w:rPr>
              <w:t>工作简历及主要业绩</w:t>
            </w:r>
          </w:p>
          <w:p w:rsidR="007A0A02" w:rsidRDefault="007A0A02">
            <w:pPr>
              <w:adjustRightInd w:val="0"/>
              <w:rPr>
                <w:rFonts w:ascii="宋体" w:hAnsi="宋体" w:cs="宋体"/>
                <w:szCs w:val="21"/>
              </w:rPr>
            </w:pPr>
          </w:p>
        </w:tc>
      </w:tr>
    </w:tbl>
    <w:p w:rsidR="007A0A02" w:rsidRDefault="00DD3580">
      <w:pPr>
        <w:topLinePunct/>
        <w:autoSpaceDE w:val="0"/>
        <w:autoSpaceDN w:val="0"/>
        <w:spacing w:line="360" w:lineRule="auto"/>
        <w:rPr>
          <w:rFonts w:ascii="Times New Roman" w:hAnsi="Times New Roman"/>
          <w:szCs w:val="21"/>
        </w:rPr>
      </w:pPr>
      <w:r>
        <w:rPr>
          <w:rFonts w:ascii="Times New Roman" w:hAnsi="Times New Roman"/>
          <w:szCs w:val="21"/>
        </w:rPr>
        <w:t>特别说明：</w:t>
      </w:r>
    </w:p>
    <w:p w:rsidR="007A0A02" w:rsidRDefault="00DD3580">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投标人应提供投入本项目所有人员的简历。</w:t>
      </w:r>
    </w:p>
    <w:p w:rsidR="007A0A02" w:rsidRDefault="00DD3580">
      <w:pPr>
        <w:topLinePunct/>
        <w:autoSpaceDE w:val="0"/>
        <w:autoSpaceDN w:val="0"/>
        <w:spacing w:line="360" w:lineRule="auto"/>
        <w:ind w:firstLineChars="200" w:firstLine="420"/>
        <w:rPr>
          <w:rFonts w:ascii="Times New Roman" w:hAnsi="Times New Roman"/>
        </w:rPr>
      </w:pPr>
      <w:r>
        <w:rPr>
          <w:rFonts w:ascii="Times New Roman" w:hAnsi="Times New Roman"/>
          <w:szCs w:val="21"/>
        </w:rPr>
        <w:t>2.</w:t>
      </w:r>
      <w:r>
        <w:rPr>
          <w:rFonts w:ascii="Times New Roman" w:hAnsi="Times New Roman"/>
          <w:szCs w:val="21"/>
          <w:u w:val="single"/>
        </w:rPr>
        <w:t xml:space="preserve">    </w:t>
      </w:r>
      <w:r>
        <w:rPr>
          <w:rFonts w:ascii="Times New Roman" w:hAnsi="Times New Roman"/>
          <w:szCs w:val="21"/>
        </w:rPr>
        <w:t>等人员应提供</w:t>
      </w:r>
      <w:r>
        <w:rPr>
          <w:rFonts w:ascii="Times New Roman" w:hAnsi="Times New Roman"/>
          <w:szCs w:val="21"/>
          <w:u w:val="single"/>
        </w:rPr>
        <w:t xml:space="preserve">       </w:t>
      </w:r>
      <w:r>
        <w:rPr>
          <w:rFonts w:ascii="Times New Roman" w:hAnsi="Times New Roman"/>
          <w:szCs w:val="21"/>
        </w:rPr>
        <w:t>复印件。</w:t>
      </w:r>
      <w:r>
        <w:rPr>
          <w:rFonts w:ascii="Times New Roman" w:hAnsi="Times New Roman"/>
          <w:szCs w:val="21"/>
        </w:rPr>
        <w:t xml:space="preserve"> </w:t>
      </w:r>
    </w:p>
    <w:p w:rsidR="007A0A02" w:rsidRDefault="007A0A02">
      <w:pPr>
        <w:widowControl/>
        <w:jc w:val="left"/>
      </w:pPr>
    </w:p>
    <w:p w:rsidR="007A0A02" w:rsidRDefault="00DD3580">
      <w:pPr>
        <w:widowControl/>
        <w:jc w:val="center"/>
      </w:pPr>
      <w:r>
        <w:rPr>
          <w:rFonts w:ascii="宋体" w:hAnsi="宋体"/>
          <w:b/>
          <w:bCs/>
          <w:sz w:val="36"/>
          <w:szCs w:val="36"/>
        </w:rPr>
        <w:br w:type="page"/>
      </w:r>
      <w:r>
        <w:rPr>
          <w:rFonts w:ascii="宋体" w:hAnsi="宋体" w:hint="eastAsia"/>
          <w:b/>
          <w:bCs/>
          <w:sz w:val="28"/>
          <w:szCs w:val="28"/>
        </w:rPr>
        <w:lastRenderedPageBreak/>
        <w:t>格式</w:t>
      </w:r>
      <w:r>
        <w:rPr>
          <w:rFonts w:ascii="宋体" w:hAnsi="宋体" w:hint="eastAsia"/>
          <w:b/>
          <w:bCs/>
          <w:sz w:val="28"/>
          <w:szCs w:val="28"/>
        </w:rPr>
        <w:t xml:space="preserve">13 </w:t>
      </w:r>
      <w:r>
        <w:rPr>
          <w:rFonts w:ascii="宋体" w:hAnsi="宋体" w:hint="eastAsia"/>
          <w:b/>
          <w:bCs/>
          <w:sz w:val="28"/>
          <w:szCs w:val="28"/>
        </w:rPr>
        <w:t>投标人售后服务承诺</w:t>
      </w:r>
    </w:p>
    <w:p w:rsidR="007A0A02" w:rsidRDefault="007A0A02">
      <w:pPr>
        <w:ind w:firstLineChars="200" w:firstLine="420"/>
        <w:rPr>
          <w:szCs w:val="21"/>
        </w:rPr>
      </w:pPr>
    </w:p>
    <w:p w:rsidR="007A0A02" w:rsidRDefault="00DD3580">
      <w:pPr>
        <w:spacing w:line="360" w:lineRule="auto"/>
        <w:ind w:firstLineChars="200" w:firstLine="420"/>
        <w:jc w:val="left"/>
        <w:rPr>
          <w:rFonts w:ascii="宋体" w:hAnsi="宋体"/>
          <w:kern w:val="0"/>
          <w:szCs w:val="21"/>
        </w:rPr>
      </w:pPr>
      <w:r>
        <w:rPr>
          <w:rFonts w:ascii="宋体" w:hAnsi="宋体"/>
          <w:kern w:val="0"/>
          <w:szCs w:val="21"/>
        </w:rPr>
        <w:t>(</w:t>
      </w:r>
      <w:r>
        <w:rPr>
          <w:rFonts w:ascii="宋体" w:hAnsi="宋体"/>
          <w:kern w:val="0"/>
          <w:szCs w:val="21"/>
        </w:rPr>
        <w:t>示例略</w:t>
      </w:r>
      <w:r>
        <w:rPr>
          <w:rFonts w:ascii="宋体" w:hAnsi="宋体"/>
          <w:kern w:val="0"/>
          <w:szCs w:val="21"/>
        </w:rPr>
        <w:t>)</w:t>
      </w:r>
    </w:p>
    <w:p w:rsidR="007A0A02" w:rsidRDefault="007A0A02">
      <w:pPr>
        <w:rPr>
          <w:szCs w:val="21"/>
        </w:rPr>
      </w:pPr>
    </w:p>
    <w:p w:rsidR="007A0A02" w:rsidRDefault="00DD3580">
      <w:pPr>
        <w:jc w:val="center"/>
        <w:rPr>
          <w:rFonts w:ascii="宋体" w:hAnsi="宋体"/>
          <w:sz w:val="24"/>
        </w:rPr>
      </w:pPr>
      <w:r>
        <w:rPr>
          <w:rFonts w:ascii="宋体" w:hAnsi="宋体" w:hint="eastAsia"/>
          <w:b/>
          <w:bCs/>
          <w:sz w:val="28"/>
          <w:szCs w:val="28"/>
        </w:rPr>
        <w:t>格式</w:t>
      </w:r>
      <w:r>
        <w:rPr>
          <w:rFonts w:ascii="宋体" w:hAnsi="宋体" w:hint="eastAsia"/>
          <w:b/>
          <w:bCs/>
          <w:sz w:val="28"/>
          <w:szCs w:val="28"/>
        </w:rPr>
        <w:t>1</w:t>
      </w:r>
      <w:r>
        <w:rPr>
          <w:rFonts w:ascii="宋体" w:hAnsi="宋体" w:hint="eastAsia"/>
          <w:b/>
          <w:bCs/>
          <w:sz w:val="28"/>
          <w:szCs w:val="28"/>
        </w:rPr>
        <w:t>4</w:t>
      </w:r>
      <w:r>
        <w:rPr>
          <w:rFonts w:ascii="宋体" w:hAnsi="宋体" w:hint="eastAsia"/>
          <w:sz w:val="24"/>
        </w:rPr>
        <w:t>投标标的物符合投标文件规定的证明文件</w:t>
      </w:r>
    </w:p>
    <w:p w:rsidR="007A0A02" w:rsidRDefault="00DD3580">
      <w:pPr>
        <w:jc w:val="left"/>
        <w:rPr>
          <w:rFonts w:ascii="宋体" w:hAnsi="宋体"/>
          <w:sz w:val="24"/>
        </w:rPr>
      </w:pPr>
      <w:r>
        <w:rPr>
          <w:rFonts w:ascii="宋体" w:hAnsi="宋体" w:hint="eastAsia"/>
          <w:sz w:val="24"/>
        </w:rPr>
        <w:t>备注：提供第二章</w:t>
      </w:r>
      <w:r>
        <w:rPr>
          <w:rFonts w:ascii="TimesNewRomanPSMT" w:eastAsia="TimesNewRomanPSMT" w:hAnsi="TimesNewRomanPSMT" w:hint="eastAsia"/>
          <w:sz w:val="24"/>
        </w:rPr>
        <w:t>“</w:t>
      </w:r>
      <w:r>
        <w:rPr>
          <w:rFonts w:ascii="宋体" w:hAnsi="宋体" w:hint="eastAsia"/>
          <w:sz w:val="24"/>
        </w:rPr>
        <w:t>投标人须知前附表</w:t>
      </w:r>
      <w:r>
        <w:rPr>
          <w:rFonts w:ascii="TimesNewRomanPSMT" w:eastAsia="TimesNewRomanPSMT" w:hAnsi="TimesNewRomanPSMT" w:hint="eastAsia"/>
          <w:sz w:val="24"/>
        </w:rPr>
        <w:t>”</w:t>
      </w:r>
      <w:r>
        <w:rPr>
          <w:rFonts w:ascii="宋体" w:hAnsi="宋体" w:hint="eastAsia"/>
          <w:sz w:val="24"/>
        </w:rPr>
        <w:t>和第六章</w:t>
      </w:r>
      <w:r>
        <w:rPr>
          <w:rFonts w:ascii="TimesNewRomanPSMT" w:eastAsia="TimesNewRomanPSMT" w:hAnsi="TimesNewRomanPSMT" w:hint="eastAsia"/>
          <w:sz w:val="24"/>
        </w:rPr>
        <w:t>“</w:t>
      </w:r>
      <w:r>
        <w:rPr>
          <w:rFonts w:ascii="宋体" w:hAnsi="宋体" w:hint="eastAsia"/>
          <w:sz w:val="24"/>
        </w:rPr>
        <w:t>项目需求</w:t>
      </w:r>
      <w:r>
        <w:rPr>
          <w:rFonts w:ascii="TimesNewRomanPSMT" w:eastAsia="TimesNewRomanPSMT" w:hAnsi="TimesNewRomanPSMT" w:hint="eastAsia"/>
          <w:sz w:val="24"/>
        </w:rPr>
        <w:t>”</w:t>
      </w:r>
      <w:r>
        <w:rPr>
          <w:rFonts w:ascii="宋体" w:hAnsi="宋体" w:hint="eastAsia"/>
          <w:sz w:val="24"/>
        </w:rPr>
        <w:t>规定（包括投标标的</w:t>
      </w:r>
    </w:p>
    <w:p w:rsidR="007A0A02" w:rsidRDefault="00DD3580">
      <w:pPr>
        <w:pStyle w:val="a5"/>
        <w:sectPr w:rsidR="007A0A02">
          <w:pgSz w:w="11906" w:h="16838"/>
          <w:pgMar w:top="1440" w:right="1752" w:bottom="1440" w:left="1752" w:header="851" w:footer="992" w:gutter="0"/>
          <w:cols w:space="720"/>
          <w:titlePg/>
          <w:docGrid w:type="lines" w:linePitch="312"/>
        </w:sectPr>
      </w:pPr>
      <w:r>
        <w:rPr>
          <w:rFonts w:ascii="宋体" w:hAnsi="宋体" w:hint="eastAsia"/>
          <w:sz w:val="24"/>
        </w:rPr>
        <w:t>物的强制性认证、注册等）的证明材料复印件。</w:t>
      </w:r>
    </w:p>
    <w:p w:rsidR="007A0A02" w:rsidRDefault="00DD3580">
      <w:pPr>
        <w:pStyle w:val="1"/>
        <w:jc w:val="center"/>
        <w:rPr>
          <w:i/>
          <w:sz w:val="21"/>
          <w:szCs w:val="21"/>
        </w:rPr>
      </w:pPr>
      <w:bookmarkStart w:id="56" w:name="_Toc11622"/>
      <w:r>
        <w:rPr>
          <w:rStyle w:val="1Char"/>
          <w:rFonts w:hint="eastAsia"/>
          <w:b/>
        </w:rPr>
        <w:lastRenderedPageBreak/>
        <w:t>第六章</w:t>
      </w:r>
      <w:r>
        <w:rPr>
          <w:rStyle w:val="1Char"/>
          <w:rFonts w:hint="eastAsia"/>
          <w:b/>
        </w:rPr>
        <w:t xml:space="preserve">  </w:t>
      </w:r>
      <w:r>
        <w:rPr>
          <w:rStyle w:val="1Char"/>
          <w:rFonts w:hint="eastAsia"/>
          <w:b/>
        </w:rPr>
        <w:t>项目采购需求</w:t>
      </w:r>
      <w:bookmarkEnd w:id="56"/>
    </w:p>
    <w:p w:rsidR="007A0A02" w:rsidRDefault="00DD3580">
      <w:pPr>
        <w:spacing w:line="360" w:lineRule="auto"/>
        <w:jc w:val="left"/>
        <w:rPr>
          <w:rFonts w:asciiTheme="minorEastAsia" w:eastAsiaTheme="minorEastAsia" w:hAnsiTheme="minorEastAsia" w:cstheme="minorEastAsia"/>
          <w:szCs w:val="21"/>
        </w:rPr>
      </w:pPr>
      <w:bookmarkStart w:id="57" w:name="_Toc12698"/>
      <w:bookmarkStart w:id="58" w:name="_Toc129529569"/>
      <w:r>
        <w:rPr>
          <w:rFonts w:asciiTheme="minorEastAsia" w:eastAsiaTheme="minorEastAsia" w:hAnsiTheme="minorEastAsia" w:cstheme="minorEastAsia" w:hint="eastAsia"/>
          <w:szCs w:val="21"/>
        </w:rPr>
        <w:t>采购需求应当完整、明确，包括以下内容：</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（一）采购标的需实现的功能或者目标，以及为落实政府采购政策需满足的要求；</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（二）采购标的需执行的国家相关标准、行业标准、地方标准或者其他标准、规范；</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（三）采购标的需满足的质量、安全、技术规格、物理特性等要求；</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（四）采购标的</w:t>
      </w:r>
      <w:proofErr w:type="gramStart"/>
      <w:r>
        <w:rPr>
          <w:rFonts w:asciiTheme="minorEastAsia" w:eastAsiaTheme="minorEastAsia" w:hAnsiTheme="minorEastAsia" w:cstheme="minorEastAsia" w:hint="eastAsia"/>
          <w:szCs w:val="21"/>
        </w:rPr>
        <w:t>的</w:t>
      </w:r>
      <w:proofErr w:type="gramEnd"/>
      <w:r>
        <w:rPr>
          <w:rFonts w:asciiTheme="minorEastAsia" w:eastAsiaTheme="minorEastAsia" w:hAnsiTheme="minorEastAsia" w:cstheme="minorEastAsia" w:hint="eastAsia"/>
          <w:szCs w:val="21"/>
        </w:rPr>
        <w:t>数量、采购项目交付或者实施的时间和地点；</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（五）采购标的需满足的服务标准、期限、效率等要求；</w:t>
      </w:r>
    </w:p>
    <w:p w:rsidR="007A0A02" w:rsidRDefault="00DD3580">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（六）采购标的</w:t>
      </w:r>
      <w:proofErr w:type="gramStart"/>
      <w:r>
        <w:rPr>
          <w:rFonts w:asciiTheme="minorEastAsia" w:eastAsiaTheme="minorEastAsia" w:hAnsiTheme="minorEastAsia" w:cstheme="minorEastAsia" w:hint="eastAsia"/>
          <w:szCs w:val="21"/>
        </w:rPr>
        <w:t>的</w:t>
      </w:r>
      <w:proofErr w:type="gramEnd"/>
      <w:r>
        <w:rPr>
          <w:rFonts w:asciiTheme="minorEastAsia" w:eastAsiaTheme="minorEastAsia" w:hAnsiTheme="minorEastAsia" w:cstheme="minorEastAsia" w:hint="eastAsia"/>
          <w:szCs w:val="21"/>
        </w:rPr>
        <w:t>验收标准；</w:t>
      </w:r>
    </w:p>
    <w:p w:rsidR="007A0A02" w:rsidRDefault="00DD3580">
      <w:pPr>
        <w:spacing w:line="360" w:lineRule="auto"/>
        <w:jc w:val="left"/>
        <w:rPr>
          <w:rFonts w:ascii="新宋体" w:eastAsia="新宋体" w:hAnsi="新宋体" w:cs="新宋体"/>
          <w:b/>
          <w:sz w:val="22"/>
        </w:rPr>
      </w:pPr>
      <w:r>
        <w:rPr>
          <w:rFonts w:asciiTheme="minorEastAsia" w:eastAsiaTheme="minorEastAsia" w:hAnsiTheme="minorEastAsia" w:cstheme="minorEastAsia" w:hint="eastAsia"/>
          <w:szCs w:val="21"/>
        </w:rPr>
        <w:t>（七）采购标的</w:t>
      </w:r>
      <w:proofErr w:type="gramStart"/>
      <w:r>
        <w:rPr>
          <w:rFonts w:asciiTheme="minorEastAsia" w:eastAsiaTheme="minorEastAsia" w:hAnsiTheme="minorEastAsia" w:cstheme="minorEastAsia" w:hint="eastAsia"/>
          <w:szCs w:val="21"/>
        </w:rPr>
        <w:t>的</w:t>
      </w:r>
      <w:proofErr w:type="gramEnd"/>
      <w:r>
        <w:rPr>
          <w:rFonts w:asciiTheme="minorEastAsia" w:eastAsiaTheme="minorEastAsia" w:hAnsiTheme="minorEastAsia" w:cstheme="minorEastAsia" w:hint="eastAsia"/>
          <w:szCs w:val="21"/>
        </w:rPr>
        <w:t>其他技术、服务等要求。</w:t>
      </w:r>
    </w:p>
    <w:p w:rsidR="007A0A02" w:rsidRDefault="00DD3580">
      <w:pPr>
        <w:pStyle w:val="20"/>
        <w:rPr>
          <w:rFonts w:asciiTheme="minorEastAsia" w:eastAsiaTheme="minorEastAsia" w:hAnsiTheme="minorEastAsia" w:cstheme="minorEastAsia"/>
          <w:b w:val="0"/>
          <w:bCs/>
          <w:sz w:val="21"/>
          <w:szCs w:val="21"/>
        </w:rPr>
      </w:pPr>
      <w:r>
        <w:rPr>
          <w:rFonts w:asciiTheme="minorEastAsia" w:eastAsiaTheme="minorEastAsia" w:hAnsiTheme="minorEastAsia" w:cstheme="minorEastAsia" w:hint="eastAsia"/>
          <w:sz w:val="21"/>
          <w:szCs w:val="21"/>
        </w:rPr>
        <w:t>一、项目概况</w:t>
      </w:r>
      <w:bookmarkEnd w:id="57"/>
      <w:bookmarkEnd w:id="58"/>
    </w:p>
    <w:tbl>
      <w:tblPr>
        <w:tblStyle w:val="ac"/>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2378"/>
        <w:gridCol w:w="1755"/>
        <w:gridCol w:w="2595"/>
      </w:tblGrid>
      <w:tr w:rsidR="007A0A02">
        <w:trPr>
          <w:jc w:val="center"/>
        </w:trPr>
        <w:tc>
          <w:tcPr>
            <w:tcW w:w="1035"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采购包</w:t>
            </w:r>
          </w:p>
        </w:tc>
        <w:tc>
          <w:tcPr>
            <w:tcW w:w="2378"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采购标的</w:t>
            </w:r>
          </w:p>
        </w:tc>
        <w:tc>
          <w:tcPr>
            <w:tcW w:w="1755"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最高限价</w:t>
            </w:r>
          </w:p>
        </w:tc>
        <w:tc>
          <w:tcPr>
            <w:tcW w:w="2595" w:type="dxa"/>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采购标的对应的中小企业划分标准所属行业</w:t>
            </w:r>
          </w:p>
        </w:tc>
      </w:tr>
      <w:tr w:rsidR="007A0A02">
        <w:trPr>
          <w:trHeight w:val="1743"/>
          <w:jc w:val="center"/>
        </w:trPr>
        <w:tc>
          <w:tcPr>
            <w:tcW w:w="1035"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378"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w:t>
            </w:r>
            <w:proofErr w:type="gramStart"/>
            <w:r>
              <w:rPr>
                <w:rFonts w:asciiTheme="minorEastAsia" w:eastAsiaTheme="minorEastAsia" w:hAnsiTheme="minorEastAsia" w:cstheme="minorEastAsia" w:hint="eastAsia"/>
                <w:szCs w:val="21"/>
              </w:rPr>
              <w:t>税务局食堂食材采购</w:t>
            </w:r>
            <w:proofErr w:type="gramEnd"/>
            <w:r>
              <w:rPr>
                <w:rFonts w:asciiTheme="minorEastAsia" w:eastAsiaTheme="minorEastAsia" w:hAnsiTheme="minorEastAsia" w:cstheme="minorEastAsia" w:hint="eastAsia"/>
                <w:szCs w:val="21"/>
              </w:rPr>
              <w:t>与配送服务</w:t>
            </w:r>
          </w:p>
        </w:tc>
        <w:tc>
          <w:tcPr>
            <w:tcW w:w="1755" w:type="dxa"/>
            <w:vAlign w:val="center"/>
          </w:tcPr>
          <w:p w:rsidR="007A0A02" w:rsidRDefault="00DD358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328</w:t>
            </w:r>
            <w:r>
              <w:rPr>
                <w:rFonts w:asciiTheme="minorEastAsia" w:eastAsiaTheme="minorEastAsia" w:hAnsiTheme="minorEastAsia" w:cstheme="minorEastAsia" w:hint="eastAsia"/>
                <w:szCs w:val="21"/>
              </w:rPr>
              <w:t>万元人民币</w:t>
            </w:r>
          </w:p>
        </w:tc>
        <w:tc>
          <w:tcPr>
            <w:tcW w:w="2595" w:type="dxa"/>
          </w:tcPr>
          <w:p w:rsidR="007A0A02" w:rsidRDefault="007A0A02">
            <w:pPr>
              <w:spacing w:line="360" w:lineRule="auto"/>
              <w:jc w:val="center"/>
              <w:rPr>
                <w:rFonts w:asciiTheme="minorEastAsia" w:eastAsiaTheme="minorEastAsia" w:hAnsiTheme="minorEastAsia" w:cstheme="minorEastAsia"/>
                <w:szCs w:val="21"/>
              </w:rPr>
            </w:pPr>
          </w:p>
          <w:p w:rsidR="007A0A02" w:rsidRDefault="00DD3580">
            <w:pPr>
              <w:pStyle w:val="5"/>
              <w:numPr>
                <w:ilvl w:val="0"/>
                <w:numId w:val="0"/>
              </w:numPr>
              <w:tabs>
                <w:tab w:val="clear" w:pos="780"/>
              </w:tabs>
              <w:jc w:val="center"/>
              <w:outlineLvl w:val="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工业（制造业）及农、林、牧、渔业</w:t>
            </w:r>
          </w:p>
        </w:tc>
      </w:tr>
    </w:tbl>
    <w:p w:rsidR="007A0A02" w:rsidRDefault="007A0A02">
      <w:pPr>
        <w:rPr>
          <w:rFonts w:asciiTheme="minorEastAsia" w:eastAsiaTheme="minorEastAsia" w:hAnsiTheme="minorEastAsia" w:cstheme="minorEastAsia"/>
          <w:szCs w:val="21"/>
        </w:rPr>
      </w:pPr>
    </w:p>
    <w:p w:rsidR="007A0A02" w:rsidRDefault="00DD3580">
      <w:pPr>
        <w:pStyle w:val="20"/>
        <w:rPr>
          <w:rFonts w:asciiTheme="minorEastAsia" w:eastAsiaTheme="minorEastAsia" w:hAnsiTheme="minorEastAsia" w:cstheme="minorEastAsia"/>
          <w:sz w:val="21"/>
          <w:szCs w:val="21"/>
        </w:rPr>
      </w:pPr>
      <w:bookmarkStart w:id="59" w:name="_Toc3216"/>
      <w:bookmarkStart w:id="60" w:name="_Toc129529570"/>
      <w:r>
        <w:rPr>
          <w:rFonts w:asciiTheme="minorEastAsia" w:eastAsiaTheme="minorEastAsia" w:hAnsiTheme="minorEastAsia" w:cstheme="minorEastAsia" w:hint="eastAsia"/>
          <w:sz w:val="21"/>
          <w:szCs w:val="21"/>
        </w:rPr>
        <w:t>二、技术要求</w:t>
      </w:r>
      <w:bookmarkEnd w:id="59"/>
      <w:bookmarkEnd w:id="60"/>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一</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投标</w:t>
      </w:r>
      <w:r>
        <w:rPr>
          <w:rFonts w:asciiTheme="minorEastAsia" w:eastAsiaTheme="minorEastAsia" w:hAnsiTheme="minorEastAsia" w:cstheme="minorEastAsia" w:hint="eastAsia"/>
          <w:b/>
          <w:bCs/>
          <w:szCs w:val="21"/>
          <w:lang w:val="en"/>
        </w:rPr>
        <w:t>/</w:t>
      </w:r>
      <w:r>
        <w:rPr>
          <w:rFonts w:asciiTheme="minorEastAsia" w:eastAsiaTheme="minorEastAsia" w:hAnsiTheme="minorEastAsia" w:cstheme="minorEastAsia" w:hint="eastAsia"/>
          <w:b/>
          <w:bCs/>
          <w:szCs w:val="21"/>
        </w:rPr>
        <w:t>响应要求</w:t>
      </w:r>
    </w:p>
    <w:p w:rsidR="007A0A02" w:rsidRDefault="00DD3580">
      <w:pPr>
        <w:pStyle w:val="Normal0"/>
        <w:overflowPunct w:val="0"/>
        <w:autoSpaceDE w:val="0"/>
        <w:autoSpaceDN w:val="0"/>
        <w:adjustRightInd w:val="0"/>
        <w:snapToGrid w:val="0"/>
        <w:spacing w:after="0" w:line="360" w:lineRule="auto"/>
        <w:ind w:firstLineChars="200" w:firstLine="420"/>
        <w:textAlignment w:val="baseline"/>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供应商要求</w:t>
      </w:r>
    </w:p>
    <w:p w:rsidR="007A0A02" w:rsidRDefault="00DD3580">
      <w:pPr>
        <w:pStyle w:val="2572570"/>
        <w:adjustRightInd w:val="0"/>
        <w:snapToGrid w:val="0"/>
        <w:spacing w:after="0"/>
        <w:ind w:firstLineChars="200" w:firstLine="420"/>
        <w:rPr>
          <w:rFonts w:asciiTheme="minorEastAsia" w:eastAsiaTheme="minorEastAsia" w:hAnsiTheme="minorEastAsia" w:cstheme="minorEastAsia"/>
          <w:bCs/>
          <w:sz w:val="21"/>
          <w:szCs w:val="21"/>
          <w:lang w:eastAsia="zh-CN"/>
        </w:rPr>
      </w:pPr>
      <w:r>
        <w:rPr>
          <w:rFonts w:asciiTheme="minorEastAsia" w:eastAsiaTheme="minorEastAsia" w:hAnsiTheme="minorEastAsia" w:cstheme="minorEastAsia" w:hint="eastAsia"/>
          <w:bCs/>
          <w:sz w:val="21"/>
          <w:szCs w:val="21"/>
          <w:lang w:eastAsia="zh-CN"/>
        </w:rPr>
        <w:t>★</w:t>
      </w:r>
      <w:r>
        <w:rPr>
          <w:rFonts w:asciiTheme="minorEastAsia" w:eastAsiaTheme="minorEastAsia" w:hAnsiTheme="minorEastAsia" w:cstheme="minorEastAsia" w:hint="eastAsia"/>
          <w:bCs/>
          <w:sz w:val="21"/>
          <w:szCs w:val="21"/>
          <w:lang w:eastAsia="zh-CN"/>
        </w:rPr>
        <w:t>1.1</w:t>
      </w:r>
      <w:r>
        <w:rPr>
          <w:rFonts w:asciiTheme="minorEastAsia" w:eastAsiaTheme="minorEastAsia" w:hAnsiTheme="minorEastAsia" w:cstheme="minorEastAsia" w:hint="eastAsia"/>
          <w:bCs/>
          <w:sz w:val="21"/>
          <w:szCs w:val="21"/>
          <w:lang w:eastAsia="zh-CN"/>
        </w:rPr>
        <w:t>必备资质：符合国家有关法律规定，在中国境内（指关境内）注册，满足《中华人民共和国政府采购法》第二十二条规定。投标人具有《食品经营许可证》或《食品生产许可证》。</w:t>
      </w:r>
      <w:r>
        <w:rPr>
          <w:rFonts w:asciiTheme="minorEastAsia" w:eastAsiaTheme="minorEastAsia" w:hAnsiTheme="minorEastAsia" w:cstheme="minorEastAsia" w:hint="eastAsia"/>
          <w:bCs/>
          <w:sz w:val="21"/>
          <w:szCs w:val="21"/>
          <w:lang w:eastAsia="zh-CN"/>
        </w:rPr>
        <w:t>仅提供《食品生产许可证》的，许可范围应包括</w:t>
      </w:r>
      <w:proofErr w:type="gramStart"/>
      <w:r>
        <w:rPr>
          <w:rFonts w:asciiTheme="minorEastAsia" w:eastAsiaTheme="minorEastAsia" w:hAnsiTheme="minorEastAsia" w:cstheme="minorEastAsia" w:hint="eastAsia"/>
          <w:bCs/>
          <w:sz w:val="21"/>
          <w:szCs w:val="21"/>
          <w:lang w:eastAsia="zh-CN"/>
        </w:rPr>
        <w:t>本标项中</w:t>
      </w:r>
      <w:proofErr w:type="gramEnd"/>
      <w:r>
        <w:rPr>
          <w:rFonts w:asciiTheme="minorEastAsia" w:eastAsiaTheme="minorEastAsia" w:hAnsiTheme="minorEastAsia" w:cstheme="minorEastAsia" w:hint="eastAsia"/>
          <w:bCs/>
          <w:sz w:val="21"/>
          <w:szCs w:val="21"/>
          <w:lang w:eastAsia="zh-CN"/>
        </w:rPr>
        <w:t>除食用农产品外的全部供应品类。</w:t>
      </w:r>
    </w:p>
    <w:p w:rsidR="007A0A02" w:rsidRDefault="00DD3580">
      <w:pPr>
        <w:pStyle w:val="2572570"/>
        <w:adjustRightInd w:val="0"/>
        <w:snapToGrid w:val="0"/>
        <w:spacing w:after="0"/>
        <w:ind w:firstLineChars="200" w:firstLine="420"/>
        <w:rPr>
          <w:rFonts w:asciiTheme="minorEastAsia" w:eastAsiaTheme="minorEastAsia" w:hAnsiTheme="minorEastAsia" w:cstheme="minorEastAsia"/>
          <w:bCs/>
          <w:sz w:val="21"/>
          <w:szCs w:val="21"/>
          <w:lang w:eastAsia="zh-CN"/>
        </w:rPr>
      </w:pPr>
      <w:r>
        <w:rPr>
          <w:rFonts w:asciiTheme="minorEastAsia" w:eastAsiaTheme="minorEastAsia" w:hAnsiTheme="minorEastAsia" w:cstheme="minorEastAsia" w:hint="eastAsia"/>
          <w:bCs/>
          <w:sz w:val="21"/>
          <w:szCs w:val="21"/>
          <w:lang w:eastAsia="zh-CN"/>
        </w:rPr>
        <w:t>1.2</w:t>
      </w:r>
      <w:r>
        <w:rPr>
          <w:rFonts w:asciiTheme="minorEastAsia" w:eastAsiaTheme="minorEastAsia" w:hAnsiTheme="minorEastAsia" w:cstheme="minorEastAsia" w:hint="eastAsia"/>
          <w:bCs/>
          <w:sz w:val="21"/>
          <w:szCs w:val="21"/>
          <w:lang w:eastAsia="zh-CN"/>
        </w:rPr>
        <w:t>投标人具有以下资质的予以加分考虑：质量管理体系认证证书</w:t>
      </w:r>
      <w:bookmarkStart w:id="61" w:name="OLE_LINK1"/>
      <w:r>
        <w:rPr>
          <w:rFonts w:asciiTheme="minorEastAsia" w:eastAsiaTheme="minorEastAsia" w:hAnsiTheme="minorEastAsia" w:cstheme="minorEastAsia" w:hint="eastAsia"/>
          <w:bCs/>
          <w:sz w:val="21"/>
          <w:szCs w:val="21"/>
          <w:lang w:eastAsia="zh-CN"/>
        </w:rPr>
        <w:t>（</w:t>
      </w:r>
      <w:r>
        <w:rPr>
          <w:rFonts w:asciiTheme="minorEastAsia" w:eastAsiaTheme="minorEastAsia" w:hAnsiTheme="minorEastAsia" w:cstheme="minorEastAsia" w:hint="eastAsia"/>
          <w:bCs/>
          <w:sz w:val="21"/>
          <w:szCs w:val="21"/>
          <w:lang w:eastAsia="zh-CN"/>
        </w:rPr>
        <w:t xml:space="preserve">ISO 9001 </w:t>
      </w:r>
      <w:r>
        <w:rPr>
          <w:rFonts w:asciiTheme="minorEastAsia" w:eastAsiaTheme="minorEastAsia" w:hAnsiTheme="minorEastAsia" w:cstheme="minorEastAsia" w:hint="eastAsia"/>
          <w:bCs/>
          <w:sz w:val="21"/>
          <w:szCs w:val="21"/>
          <w:lang w:eastAsia="zh-CN"/>
        </w:rPr>
        <w:t>或</w:t>
      </w:r>
      <w:r>
        <w:rPr>
          <w:rFonts w:asciiTheme="minorEastAsia" w:eastAsiaTheme="minorEastAsia" w:hAnsiTheme="minorEastAsia" w:cstheme="minorEastAsia" w:hint="eastAsia"/>
          <w:bCs/>
          <w:sz w:val="21"/>
          <w:szCs w:val="21"/>
          <w:lang w:eastAsia="zh-CN"/>
        </w:rPr>
        <w:t>GB/T19001</w:t>
      </w:r>
      <w:r>
        <w:rPr>
          <w:rFonts w:asciiTheme="minorEastAsia" w:eastAsiaTheme="minorEastAsia" w:hAnsiTheme="minorEastAsia" w:cstheme="minorEastAsia" w:hint="eastAsia"/>
          <w:bCs/>
          <w:sz w:val="21"/>
          <w:szCs w:val="21"/>
          <w:lang w:eastAsia="zh-CN"/>
        </w:rPr>
        <w:t>）</w:t>
      </w:r>
      <w:bookmarkEnd w:id="61"/>
      <w:r>
        <w:rPr>
          <w:rFonts w:asciiTheme="minorEastAsia" w:eastAsiaTheme="minorEastAsia" w:hAnsiTheme="minorEastAsia" w:cstheme="minorEastAsia" w:hint="eastAsia"/>
          <w:bCs/>
          <w:sz w:val="21"/>
          <w:szCs w:val="21"/>
          <w:lang w:eastAsia="zh-CN"/>
        </w:rPr>
        <w:t>、食品安全管理体系认证证书（</w:t>
      </w:r>
      <w:r>
        <w:rPr>
          <w:rFonts w:asciiTheme="minorEastAsia" w:eastAsiaTheme="minorEastAsia" w:hAnsiTheme="minorEastAsia" w:cstheme="minorEastAsia" w:hint="eastAsia"/>
          <w:bCs/>
          <w:sz w:val="21"/>
          <w:szCs w:val="21"/>
          <w:lang w:eastAsia="zh-CN"/>
        </w:rPr>
        <w:t>ISO 22000</w:t>
      </w:r>
      <w:r>
        <w:rPr>
          <w:rFonts w:asciiTheme="minorEastAsia" w:eastAsiaTheme="minorEastAsia" w:hAnsiTheme="minorEastAsia" w:cstheme="minorEastAsia" w:hint="eastAsia"/>
          <w:bCs/>
          <w:sz w:val="21"/>
          <w:szCs w:val="21"/>
          <w:lang w:eastAsia="zh-CN"/>
        </w:rPr>
        <w:t>）、职业健康安全管理体系认证证书</w:t>
      </w:r>
      <w:r>
        <w:rPr>
          <w:rFonts w:asciiTheme="minorEastAsia" w:eastAsiaTheme="minorEastAsia" w:hAnsiTheme="minorEastAsia" w:cstheme="minorEastAsia" w:hint="eastAsia"/>
          <w:bCs/>
          <w:sz w:val="21"/>
          <w:szCs w:val="21"/>
          <w:lang w:eastAsia="zh-CN"/>
        </w:rPr>
        <w:lastRenderedPageBreak/>
        <w:t>（</w:t>
      </w:r>
      <w:r>
        <w:rPr>
          <w:rFonts w:asciiTheme="minorEastAsia" w:eastAsiaTheme="minorEastAsia" w:hAnsiTheme="minorEastAsia" w:cstheme="minorEastAsia" w:hint="eastAsia"/>
          <w:bCs/>
          <w:sz w:val="21"/>
          <w:szCs w:val="21"/>
          <w:lang w:eastAsia="zh-CN"/>
        </w:rPr>
        <w:t xml:space="preserve">ISO45001 </w:t>
      </w:r>
      <w:r>
        <w:rPr>
          <w:rFonts w:asciiTheme="minorEastAsia" w:eastAsiaTheme="minorEastAsia" w:hAnsiTheme="minorEastAsia" w:cstheme="minorEastAsia" w:hint="eastAsia"/>
          <w:bCs/>
          <w:sz w:val="21"/>
          <w:szCs w:val="21"/>
          <w:lang w:eastAsia="zh-CN"/>
        </w:rPr>
        <w:t>或</w:t>
      </w:r>
      <w:r>
        <w:rPr>
          <w:rFonts w:asciiTheme="minorEastAsia" w:eastAsiaTheme="minorEastAsia" w:hAnsiTheme="minorEastAsia" w:cstheme="minorEastAsia" w:hint="eastAsia"/>
          <w:bCs/>
          <w:sz w:val="21"/>
          <w:szCs w:val="21"/>
          <w:lang w:eastAsia="zh-CN"/>
        </w:rPr>
        <w:t>GB/T28001</w:t>
      </w:r>
      <w:r>
        <w:rPr>
          <w:rFonts w:asciiTheme="minorEastAsia" w:eastAsiaTheme="minorEastAsia" w:hAnsiTheme="minorEastAsia" w:cstheme="minorEastAsia" w:hint="eastAsia"/>
          <w:bCs/>
          <w:sz w:val="21"/>
          <w:szCs w:val="21"/>
          <w:lang w:eastAsia="zh-CN"/>
        </w:rPr>
        <w:t>）、环境管理体系认证（</w:t>
      </w:r>
      <w:r>
        <w:rPr>
          <w:rFonts w:asciiTheme="minorEastAsia" w:eastAsiaTheme="minorEastAsia" w:hAnsiTheme="minorEastAsia" w:cstheme="minorEastAsia" w:hint="eastAsia"/>
          <w:bCs/>
          <w:sz w:val="21"/>
          <w:szCs w:val="21"/>
          <w:lang w:eastAsia="zh-CN"/>
        </w:rPr>
        <w:t>ISO14001</w:t>
      </w:r>
      <w:r>
        <w:rPr>
          <w:rFonts w:asciiTheme="minorEastAsia" w:eastAsiaTheme="minorEastAsia" w:hAnsiTheme="minorEastAsia" w:cstheme="minorEastAsia" w:hint="eastAsia"/>
          <w:bCs/>
          <w:sz w:val="21"/>
          <w:szCs w:val="21"/>
          <w:lang w:eastAsia="zh-CN"/>
        </w:rPr>
        <w:t>）。</w:t>
      </w:r>
    </w:p>
    <w:p w:rsidR="007A0A02" w:rsidRDefault="00DD3580">
      <w:pPr>
        <w:pStyle w:val="2572570"/>
        <w:adjustRightInd w:val="0"/>
        <w:snapToGrid w:val="0"/>
        <w:spacing w:after="0"/>
        <w:ind w:firstLineChars="200" w:firstLine="420"/>
        <w:rPr>
          <w:rFonts w:asciiTheme="minorEastAsia" w:eastAsiaTheme="minorEastAsia" w:hAnsiTheme="minorEastAsia" w:cstheme="minorEastAsia"/>
          <w:bCs/>
          <w:sz w:val="21"/>
          <w:szCs w:val="21"/>
          <w:lang w:eastAsia="zh-CN"/>
        </w:rPr>
      </w:pPr>
      <w:r>
        <w:rPr>
          <w:rFonts w:asciiTheme="minorEastAsia" w:eastAsiaTheme="minorEastAsia" w:hAnsiTheme="minorEastAsia" w:cstheme="minorEastAsia" w:hint="eastAsia"/>
          <w:bCs/>
          <w:sz w:val="21"/>
          <w:szCs w:val="21"/>
          <w:lang w:eastAsia="zh-CN"/>
        </w:rPr>
        <w:t>1.3</w:t>
      </w:r>
      <w:r>
        <w:rPr>
          <w:rFonts w:asciiTheme="minorEastAsia" w:eastAsiaTheme="minorEastAsia" w:hAnsiTheme="minorEastAsia" w:cstheme="minorEastAsia" w:hint="eastAsia"/>
          <w:bCs/>
          <w:sz w:val="21"/>
          <w:szCs w:val="21"/>
          <w:lang w:eastAsia="zh-CN"/>
        </w:rPr>
        <w:t>有效案例为</w:t>
      </w:r>
      <w:r>
        <w:rPr>
          <w:rFonts w:asciiTheme="minorEastAsia" w:eastAsiaTheme="minorEastAsia" w:hAnsiTheme="minorEastAsia" w:cstheme="minorEastAsia" w:hint="eastAsia"/>
          <w:bCs/>
          <w:sz w:val="21"/>
          <w:szCs w:val="21"/>
          <w:lang w:eastAsia="zh-CN"/>
        </w:rPr>
        <w:t>2021</w:t>
      </w:r>
      <w:r>
        <w:rPr>
          <w:rFonts w:asciiTheme="minorEastAsia" w:eastAsiaTheme="minorEastAsia" w:hAnsiTheme="minorEastAsia" w:cstheme="minorEastAsia" w:hint="eastAsia"/>
          <w:bCs/>
          <w:sz w:val="21"/>
          <w:szCs w:val="21"/>
          <w:lang w:eastAsia="zh-CN"/>
        </w:rPr>
        <w:t>年</w:t>
      </w:r>
      <w:r>
        <w:rPr>
          <w:rFonts w:asciiTheme="minorEastAsia" w:eastAsiaTheme="minorEastAsia" w:hAnsiTheme="minorEastAsia" w:cstheme="minorEastAsia" w:hint="eastAsia"/>
          <w:bCs/>
          <w:sz w:val="21"/>
          <w:szCs w:val="21"/>
          <w:lang w:eastAsia="zh-CN"/>
        </w:rPr>
        <w:t>1</w:t>
      </w:r>
      <w:r>
        <w:rPr>
          <w:rFonts w:asciiTheme="minorEastAsia" w:eastAsiaTheme="minorEastAsia" w:hAnsiTheme="minorEastAsia" w:cstheme="minorEastAsia" w:hint="eastAsia"/>
          <w:bCs/>
          <w:sz w:val="21"/>
          <w:szCs w:val="21"/>
          <w:lang w:eastAsia="zh-CN"/>
        </w:rPr>
        <w:t>月</w:t>
      </w:r>
      <w:r>
        <w:rPr>
          <w:rFonts w:asciiTheme="minorEastAsia" w:eastAsiaTheme="minorEastAsia" w:hAnsiTheme="minorEastAsia" w:cstheme="minorEastAsia" w:hint="eastAsia"/>
          <w:bCs/>
          <w:sz w:val="21"/>
          <w:szCs w:val="21"/>
          <w:lang w:eastAsia="zh-CN"/>
        </w:rPr>
        <w:t>1</w:t>
      </w:r>
      <w:r>
        <w:rPr>
          <w:rFonts w:asciiTheme="minorEastAsia" w:eastAsiaTheme="minorEastAsia" w:hAnsiTheme="minorEastAsia" w:cstheme="minorEastAsia" w:hint="eastAsia"/>
          <w:bCs/>
          <w:sz w:val="21"/>
          <w:szCs w:val="21"/>
          <w:lang w:eastAsia="zh-CN"/>
        </w:rPr>
        <w:t>日以来（以合同签订日期为准），供应</w:t>
      </w:r>
      <w:proofErr w:type="gramStart"/>
      <w:r>
        <w:rPr>
          <w:rFonts w:asciiTheme="minorEastAsia" w:eastAsiaTheme="minorEastAsia" w:hAnsiTheme="minorEastAsia" w:cstheme="minorEastAsia" w:hint="eastAsia"/>
          <w:bCs/>
          <w:sz w:val="21"/>
          <w:szCs w:val="21"/>
          <w:lang w:eastAsia="zh-CN"/>
        </w:rPr>
        <w:t>商独立</w:t>
      </w:r>
      <w:proofErr w:type="gramEnd"/>
      <w:r>
        <w:rPr>
          <w:rFonts w:asciiTheme="minorEastAsia" w:eastAsiaTheme="minorEastAsia" w:hAnsiTheme="minorEastAsia" w:cstheme="minorEastAsia" w:hint="eastAsia"/>
          <w:bCs/>
          <w:sz w:val="21"/>
          <w:szCs w:val="21"/>
          <w:lang w:eastAsia="zh-CN"/>
        </w:rPr>
        <w:t>承担</w:t>
      </w:r>
      <w:proofErr w:type="gramStart"/>
      <w:r>
        <w:rPr>
          <w:rFonts w:asciiTheme="minorEastAsia" w:eastAsiaTheme="minorEastAsia" w:hAnsiTheme="minorEastAsia" w:cstheme="minorEastAsia" w:hint="eastAsia"/>
          <w:bCs/>
          <w:sz w:val="21"/>
          <w:szCs w:val="21"/>
          <w:lang w:eastAsia="zh-CN"/>
        </w:rPr>
        <w:t>的食材供应</w:t>
      </w:r>
      <w:proofErr w:type="gramEnd"/>
      <w:r>
        <w:rPr>
          <w:rFonts w:asciiTheme="minorEastAsia" w:eastAsiaTheme="minorEastAsia" w:hAnsiTheme="minorEastAsia" w:cstheme="minorEastAsia" w:hint="eastAsia"/>
          <w:bCs/>
          <w:sz w:val="21"/>
          <w:szCs w:val="21"/>
          <w:lang w:eastAsia="zh-CN"/>
        </w:rPr>
        <w:t>项目案例（必须包含本项目所列等</w:t>
      </w:r>
      <w:proofErr w:type="gramStart"/>
      <w:r>
        <w:rPr>
          <w:rFonts w:asciiTheme="minorEastAsia" w:eastAsiaTheme="minorEastAsia" w:hAnsiTheme="minorEastAsia" w:cstheme="minorEastAsia" w:hint="eastAsia"/>
          <w:bCs/>
          <w:sz w:val="21"/>
          <w:szCs w:val="21"/>
          <w:lang w:eastAsia="zh-CN"/>
        </w:rPr>
        <w:t>类食材</w:t>
      </w:r>
      <w:proofErr w:type="gramEnd"/>
      <w:r>
        <w:rPr>
          <w:rFonts w:asciiTheme="minorEastAsia" w:eastAsiaTheme="minorEastAsia" w:hAnsiTheme="minorEastAsia" w:cstheme="minorEastAsia" w:hint="eastAsia"/>
          <w:bCs/>
          <w:sz w:val="21"/>
          <w:szCs w:val="21"/>
          <w:lang w:eastAsia="zh-CN"/>
        </w:rPr>
        <w:t>），予以加分考虑。</w:t>
      </w:r>
    </w:p>
    <w:p w:rsidR="007A0A02" w:rsidRDefault="00DD3580">
      <w:pPr>
        <w:pStyle w:val="2572570"/>
        <w:adjustRightInd w:val="0"/>
        <w:snapToGrid w:val="0"/>
        <w:spacing w:after="0"/>
        <w:ind w:firstLineChars="200" w:firstLine="420"/>
        <w:rPr>
          <w:rFonts w:asciiTheme="minorEastAsia" w:eastAsiaTheme="minorEastAsia" w:hAnsiTheme="minorEastAsia" w:cstheme="minorEastAsia"/>
          <w:bCs/>
          <w:sz w:val="21"/>
          <w:szCs w:val="21"/>
          <w:lang w:eastAsia="zh-CN"/>
        </w:rPr>
      </w:pPr>
      <w:r>
        <w:rPr>
          <w:rFonts w:asciiTheme="minorEastAsia" w:eastAsiaTheme="minorEastAsia" w:hAnsiTheme="minorEastAsia" w:cstheme="minorEastAsia" w:hint="eastAsia"/>
          <w:bCs/>
          <w:sz w:val="21"/>
          <w:szCs w:val="21"/>
          <w:lang w:eastAsia="zh-CN"/>
        </w:rPr>
        <w:t>1.4</w:t>
      </w:r>
      <w:r>
        <w:rPr>
          <w:rFonts w:asciiTheme="minorEastAsia" w:eastAsiaTheme="minorEastAsia" w:hAnsiTheme="minorEastAsia" w:cstheme="minorEastAsia" w:hint="eastAsia"/>
          <w:bCs/>
          <w:sz w:val="21"/>
          <w:szCs w:val="21"/>
          <w:lang w:eastAsia="zh-CN"/>
        </w:rPr>
        <w:t>本项目不接受联合体</w:t>
      </w:r>
      <w:r>
        <w:rPr>
          <w:rFonts w:asciiTheme="minorEastAsia" w:eastAsiaTheme="minorEastAsia" w:hAnsiTheme="minorEastAsia" w:cstheme="minorEastAsia" w:hint="eastAsia"/>
          <w:bCs/>
          <w:sz w:val="21"/>
          <w:szCs w:val="21"/>
          <w:lang w:eastAsia="zh-CN"/>
        </w:rPr>
        <w:t>投标，不得转包或分包。</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1.5</w:t>
      </w:r>
      <w:r>
        <w:rPr>
          <w:rFonts w:asciiTheme="minorEastAsia" w:eastAsiaTheme="minorEastAsia" w:hAnsiTheme="minorEastAsia" w:cstheme="minorEastAsia" w:hint="eastAsia"/>
          <w:bCs/>
          <w:szCs w:val="21"/>
        </w:rPr>
        <w:t>本项目</w:t>
      </w:r>
      <w:proofErr w:type="gramStart"/>
      <w:r>
        <w:rPr>
          <w:rFonts w:asciiTheme="minorEastAsia" w:eastAsiaTheme="minorEastAsia" w:hAnsiTheme="minorEastAsia" w:cstheme="minorEastAsia" w:hint="eastAsia"/>
          <w:bCs/>
          <w:szCs w:val="21"/>
        </w:rPr>
        <w:t>不</w:t>
      </w:r>
      <w:proofErr w:type="gramEnd"/>
      <w:r>
        <w:rPr>
          <w:rFonts w:asciiTheme="minorEastAsia" w:eastAsiaTheme="minorEastAsia" w:hAnsiTheme="minorEastAsia" w:cstheme="minorEastAsia" w:hint="eastAsia"/>
          <w:bCs/>
          <w:szCs w:val="21"/>
        </w:rPr>
        <w:t>专门面向中小企业采购</w:t>
      </w:r>
      <w:r>
        <w:rPr>
          <w:rFonts w:asciiTheme="minorEastAsia" w:eastAsiaTheme="minorEastAsia" w:hAnsiTheme="minorEastAsia" w:cstheme="minorEastAsia" w:hint="eastAsia"/>
          <w:bCs/>
          <w:szCs w:val="21"/>
        </w:rPr>
        <w:t>（理由是：</w:t>
      </w:r>
      <w:proofErr w:type="gramStart"/>
      <w:r>
        <w:rPr>
          <w:rFonts w:asciiTheme="minorEastAsia" w:eastAsiaTheme="minorEastAsia" w:hAnsiTheme="minorEastAsia" w:cstheme="minorEastAsia" w:hint="eastAsia"/>
          <w:bCs/>
          <w:szCs w:val="21"/>
        </w:rPr>
        <w:t>食堂食材中</w:t>
      </w:r>
      <w:proofErr w:type="gramEnd"/>
      <w:r>
        <w:rPr>
          <w:rFonts w:asciiTheme="minorEastAsia" w:eastAsiaTheme="minorEastAsia" w:hAnsiTheme="minorEastAsia" w:cstheme="minorEastAsia" w:hint="eastAsia"/>
          <w:bCs/>
          <w:szCs w:val="21"/>
        </w:rPr>
        <w:t>部分商品包括奶制品、干货调料、冻货、粮油等类商品中品牌大、质量好、市场占有率高的商品多为大企业制造，如果专门面向中小企业，会降低采购货物质量，可能会影响项目目标的实现。以上情况符合《政府采购促进中小企业发展管理办法》（财库〔</w:t>
      </w:r>
      <w:r>
        <w:rPr>
          <w:rFonts w:asciiTheme="minorEastAsia" w:eastAsiaTheme="minorEastAsia" w:hAnsiTheme="minorEastAsia" w:cstheme="minorEastAsia" w:hint="eastAsia"/>
          <w:bCs/>
          <w:szCs w:val="21"/>
        </w:rPr>
        <w:t>2020</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46</w:t>
      </w:r>
      <w:r>
        <w:rPr>
          <w:rFonts w:asciiTheme="minorEastAsia" w:eastAsiaTheme="minorEastAsia" w:hAnsiTheme="minorEastAsia" w:cstheme="minorEastAsia" w:hint="eastAsia"/>
          <w:bCs/>
          <w:szCs w:val="21"/>
        </w:rPr>
        <w:t>号印发）第六条第二款第三项可不专门面向中小企业预留采购份额的情形，即“按照本办法规定预留采购份额无法确保充分供应、充分竞争，或者存在可能影响政府采购目标实现的情形”。）</w:t>
      </w:r>
      <w:r>
        <w:rPr>
          <w:rFonts w:asciiTheme="minorEastAsia" w:eastAsiaTheme="minorEastAsia" w:hAnsiTheme="minorEastAsia" w:cstheme="minorEastAsia" w:hint="eastAsia"/>
          <w:bCs/>
          <w:szCs w:val="21"/>
        </w:rPr>
        <w:t>。</w:t>
      </w:r>
    </w:p>
    <w:p w:rsidR="007A0A02" w:rsidRDefault="00DD3580">
      <w:pPr>
        <w:pStyle w:val="Normal0"/>
        <w:overflowPunct w:val="0"/>
        <w:autoSpaceDE w:val="0"/>
        <w:autoSpaceDN w:val="0"/>
        <w:adjustRightInd w:val="0"/>
        <w:snapToGrid w:val="0"/>
        <w:spacing w:after="0"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响应要求</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w:t>
      </w:r>
      <w:r>
        <w:rPr>
          <w:rFonts w:asciiTheme="minorEastAsia" w:eastAsiaTheme="minorEastAsia" w:hAnsiTheme="minorEastAsia" w:cstheme="minorEastAsia" w:hint="eastAsia"/>
          <w:bCs/>
          <w:szCs w:val="21"/>
        </w:rPr>
        <w:t>投标</w:t>
      </w:r>
      <w:r>
        <w:rPr>
          <w:rFonts w:asciiTheme="minorEastAsia" w:eastAsiaTheme="minorEastAsia" w:hAnsiTheme="minorEastAsia" w:cstheme="minorEastAsia" w:hint="eastAsia"/>
          <w:bCs/>
          <w:szCs w:val="21"/>
        </w:rPr>
        <w:t>人必须针对技术部分中的需求逐个或分块</w:t>
      </w:r>
      <w:proofErr w:type="gramStart"/>
      <w:r>
        <w:rPr>
          <w:rFonts w:asciiTheme="minorEastAsia" w:eastAsiaTheme="minorEastAsia" w:hAnsiTheme="minorEastAsia" w:cstheme="minorEastAsia" w:hint="eastAsia"/>
          <w:bCs/>
          <w:szCs w:val="21"/>
        </w:rPr>
        <w:t>作出</w:t>
      </w:r>
      <w:proofErr w:type="gramEnd"/>
      <w:r>
        <w:rPr>
          <w:rFonts w:asciiTheme="minorEastAsia" w:eastAsiaTheme="minorEastAsia" w:hAnsiTheme="minorEastAsia" w:cstheme="minorEastAsia" w:hint="eastAsia"/>
          <w:bCs/>
          <w:szCs w:val="21"/>
        </w:rPr>
        <w:t>实质性响应，其响应与采购文件内容采用同样的顺序。对每个需求的响应必须遵循如下规则：</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2.1.1</w:t>
      </w:r>
      <w:r>
        <w:rPr>
          <w:rFonts w:asciiTheme="minorEastAsia" w:eastAsiaTheme="minorEastAsia" w:hAnsiTheme="minorEastAsia" w:cstheme="minorEastAsia" w:hint="eastAsia"/>
          <w:bCs/>
          <w:szCs w:val="21"/>
        </w:rPr>
        <w:t>重复该需求。</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2.1.2</w:t>
      </w:r>
      <w:r>
        <w:rPr>
          <w:rFonts w:asciiTheme="minorEastAsia" w:eastAsiaTheme="minorEastAsia" w:hAnsiTheme="minorEastAsia" w:cstheme="minorEastAsia" w:hint="eastAsia"/>
          <w:bCs/>
          <w:szCs w:val="21"/>
        </w:rPr>
        <w:t>用“是</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否”响应来表明</w:t>
      </w:r>
      <w:proofErr w:type="gramStart"/>
      <w:r>
        <w:rPr>
          <w:rFonts w:asciiTheme="minorEastAsia" w:eastAsiaTheme="minorEastAsia" w:hAnsiTheme="minorEastAsia" w:cstheme="minorEastAsia" w:hint="eastAsia"/>
          <w:bCs/>
          <w:szCs w:val="21"/>
        </w:rPr>
        <w:t>该需求</w:t>
      </w:r>
      <w:proofErr w:type="gramEnd"/>
      <w:r>
        <w:rPr>
          <w:rFonts w:asciiTheme="minorEastAsia" w:eastAsiaTheme="minorEastAsia" w:hAnsiTheme="minorEastAsia" w:cstheme="minorEastAsia" w:hint="eastAsia"/>
          <w:bCs/>
          <w:szCs w:val="21"/>
        </w:rPr>
        <w:t>是否被满足。</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2.1.3</w:t>
      </w:r>
      <w:r>
        <w:rPr>
          <w:rFonts w:asciiTheme="minorEastAsia" w:eastAsiaTheme="minorEastAsia" w:hAnsiTheme="minorEastAsia" w:cstheme="minorEastAsia" w:hint="eastAsia"/>
          <w:bCs/>
          <w:szCs w:val="21"/>
        </w:rPr>
        <w:t>简要描述投标文件如何满足该需求，如果该响应在投标文件其他部分有详述，可在该处简单应答，但必须给出确切的位置索引。</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2.1.4</w:t>
      </w:r>
      <w:r>
        <w:rPr>
          <w:rFonts w:asciiTheme="minorEastAsia" w:eastAsiaTheme="minorEastAsia" w:hAnsiTheme="minorEastAsia" w:cstheme="minorEastAsia" w:hint="eastAsia"/>
          <w:bCs/>
          <w:szCs w:val="21"/>
        </w:rPr>
        <w:t>解释投标文件与用户需求之间的偏差，用数量来表示的需求，必须用确切的数字、单位来响应。</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2.1.5</w:t>
      </w:r>
      <w:r>
        <w:rPr>
          <w:rFonts w:asciiTheme="minorEastAsia" w:eastAsiaTheme="minorEastAsia" w:hAnsiTheme="minorEastAsia" w:cstheme="minorEastAsia" w:hint="eastAsia"/>
          <w:bCs/>
          <w:szCs w:val="21"/>
        </w:rPr>
        <w:t>对采购文件（技术部分）的应答应至少包含采购文件技术部分中的全部内容。投标人应提供实</w:t>
      </w:r>
      <w:r>
        <w:rPr>
          <w:rFonts w:asciiTheme="minorEastAsia" w:eastAsiaTheme="minorEastAsia" w:hAnsiTheme="minorEastAsia" w:cstheme="minorEastAsia" w:hint="eastAsia"/>
          <w:bCs/>
          <w:szCs w:val="21"/>
        </w:rPr>
        <w:t>质性确切响应，并有详细的文字描述和说明，任何仅采用“符合”、“满足”或非确定性数值（如“</w:t>
      </w:r>
      <w:r>
        <w:rPr>
          <w:rFonts w:asciiTheme="minorEastAsia" w:eastAsiaTheme="minorEastAsia" w:hAnsiTheme="minorEastAsia" w:cstheme="minorEastAsia" w:hint="eastAsia"/>
          <w:bCs/>
          <w:szCs w:val="21"/>
        </w:rPr>
        <w:t>&gt;=</w:t>
      </w:r>
      <w:r>
        <w:rPr>
          <w:rFonts w:asciiTheme="minorEastAsia" w:eastAsiaTheme="minorEastAsia" w:hAnsiTheme="minorEastAsia" w:cstheme="minorEastAsia" w:hint="eastAsia"/>
          <w:bCs/>
          <w:szCs w:val="21"/>
        </w:rPr>
        <w:t>”或“</w:t>
      </w:r>
      <w:r>
        <w:rPr>
          <w:rFonts w:asciiTheme="minorEastAsia" w:eastAsiaTheme="minorEastAsia" w:hAnsiTheme="minorEastAsia" w:cstheme="minorEastAsia" w:hint="eastAsia"/>
          <w:bCs/>
          <w:szCs w:val="21"/>
        </w:rPr>
        <w:t>&lt;=</w:t>
      </w:r>
      <w:r>
        <w:rPr>
          <w:rFonts w:asciiTheme="minorEastAsia" w:eastAsiaTheme="minorEastAsia" w:hAnsiTheme="minorEastAsia" w:cstheme="minorEastAsia" w:hint="eastAsia"/>
          <w:bCs/>
          <w:szCs w:val="21"/>
        </w:rPr>
        <w:t>”）的响应均将被视为没有对采购文件的实质性响应，从而可能导致严重后果直至投标被拒绝。</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2.1.6</w:t>
      </w:r>
      <w:r>
        <w:rPr>
          <w:rFonts w:asciiTheme="minorEastAsia" w:eastAsiaTheme="minorEastAsia" w:hAnsiTheme="minorEastAsia" w:cstheme="minorEastAsia" w:hint="eastAsia"/>
          <w:bCs/>
          <w:szCs w:val="21"/>
        </w:rPr>
        <w:t>采购文件（技术部分）中有标注★号的，为必备服务内容，必须满足，如未</w:t>
      </w:r>
      <w:proofErr w:type="gramStart"/>
      <w:r>
        <w:rPr>
          <w:rFonts w:asciiTheme="minorEastAsia" w:eastAsiaTheme="minorEastAsia" w:hAnsiTheme="minorEastAsia" w:cstheme="minorEastAsia" w:hint="eastAsia"/>
          <w:bCs/>
          <w:szCs w:val="21"/>
        </w:rPr>
        <w:t>作出</w:t>
      </w:r>
      <w:proofErr w:type="gramEnd"/>
      <w:r>
        <w:rPr>
          <w:rFonts w:asciiTheme="minorEastAsia" w:eastAsiaTheme="minorEastAsia" w:hAnsiTheme="minorEastAsia" w:cstheme="minorEastAsia" w:hint="eastAsia"/>
          <w:bCs/>
          <w:szCs w:val="21"/>
        </w:rPr>
        <w:t>响应，将导致投标无效。</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为重要服务内容、△为一般服务内容。</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2.1.7</w:t>
      </w:r>
      <w:r>
        <w:rPr>
          <w:rFonts w:asciiTheme="minorEastAsia" w:eastAsiaTheme="minorEastAsia" w:hAnsiTheme="minorEastAsia" w:cstheme="minorEastAsia" w:hint="eastAsia"/>
          <w:bCs/>
          <w:szCs w:val="21"/>
        </w:rPr>
        <w:t>投标人认为对整个项目建设特别重要的建议，需单独说明（此项单列为可选性需求）。</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对本项目技术需求书的完全响应，具体包括：项目需求理解、供</w:t>
      </w:r>
      <w:r>
        <w:rPr>
          <w:rFonts w:asciiTheme="minorEastAsia" w:eastAsiaTheme="minorEastAsia" w:hAnsiTheme="minorEastAsia" w:cstheme="minorEastAsia" w:hint="eastAsia"/>
          <w:bCs/>
          <w:szCs w:val="21"/>
        </w:rPr>
        <w:t>应</w:t>
      </w:r>
      <w:r>
        <w:rPr>
          <w:rFonts w:asciiTheme="minorEastAsia" w:eastAsiaTheme="minorEastAsia" w:hAnsiTheme="minorEastAsia" w:cstheme="minorEastAsia" w:hint="eastAsia"/>
          <w:bCs/>
          <w:szCs w:val="21"/>
        </w:rPr>
        <w:t>方案要求、质量安全把控方案、应急保障方案和货物验收方案。</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3.1</w:t>
      </w:r>
      <w:r>
        <w:rPr>
          <w:rFonts w:asciiTheme="minorEastAsia" w:eastAsiaTheme="minorEastAsia" w:hAnsiTheme="minorEastAsia" w:cstheme="minorEastAsia" w:hint="eastAsia"/>
          <w:bCs/>
          <w:szCs w:val="21"/>
        </w:rPr>
        <w:t>项目需求理解</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投标人应详细阐述对本项目整体技术业务需求内容的理解，深入分析并提供详细的需求分析说明。</w:t>
      </w:r>
    </w:p>
    <w:p w:rsidR="007A0A02" w:rsidRDefault="00DD3580">
      <w:pPr>
        <w:pStyle w:val="Normal0"/>
        <w:tabs>
          <w:tab w:val="left" w:pos="0"/>
          <w:tab w:val="left" w:pos="680"/>
        </w:tabs>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3.2</w:t>
      </w:r>
      <w:r>
        <w:rPr>
          <w:rFonts w:asciiTheme="minorEastAsia" w:eastAsiaTheme="minorEastAsia" w:hAnsiTheme="minorEastAsia" w:cstheme="minorEastAsia" w:hint="eastAsia"/>
          <w:bCs/>
          <w:szCs w:val="21"/>
        </w:rPr>
        <w:t>供</w:t>
      </w:r>
      <w:r>
        <w:rPr>
          <w:rFonts w:asciiTheme="minorEastAsia" w:eastAsiaTheme="minorEastAsia" w:hAnsiTheme="minorEastAsia" w:cstheme="minorEastAsia" w:hint="eastAsia"/>
          <w:bCs/>
          <w:szCs w:val="21"/>
        </w:rPr>
        <w:t>应</w:t>
      </w:r>
      <w:r>
        <w:rPr>
          <w:rFonts w:asciiTheme="minorEastAsia" w:eastAsiaTheme="minorEastAsia" w:hAnsiTheme="minorEastAsia" w:cstheme="minorEastAsia" w:hint="eastAsia"/>
          <w:bCs/>
          <w:szCs w:val="21"/>
        </w:rPr>
        <w:t>方案的具体要求见“</w:t>
      </w:r>
      <w:r>
        <w:rPr>
          <w:rFonts w:asciiTheme="minorEastAsia" w:eastAsiaTheme="minorEastAsia" w:hAnsiTheme="minorEastAsia" w:cstheme="minorEastAsia" w:hint="eastAsia"/>
          <w:bCs/>
          <w:szCs w:val="21"/>
        </w:rPr>
        <w:t>供应方案要求</w:t>
      </w:r>
      <w:r>
        <w:rPr>
          <w:rFonts w:asciiTheme="minorEastAsia" w:eastAsiaTheme="minorEastAsia" w:hAnsiTheme="minorEastAsia" w:cstheme="minorEastAsia" w:hint="eastAsia"/>
          <w:bCs/>
          <w:szCs w:val="21"/>
        </w:rPr>
        <w:t>”。</w:t>
      </w:r>
    </w:p>
    <w:p w:rsidR="007A0A02" w:rsidRDefault="00DD3580">
      <w:pPr>
        <w:pStyle w:val="Normal0"/>
        <w:tabs>
          <w:tab w:val="left" w:pos="0"/>
          <w:tab w:val="left" w:pos="680"/>
        </w:tabs>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3.3</w:t>
      </w:r>
      <w:r>
        <w:rPr>
          <w:rFonts w:asciiTheme="minorEastAsia" w:eastAsiaTheme="minorEastAsia" w:hAnsiTheme="minorEastAsia" w:cstheme="minorEastAsia" w:hint="eastAsia"/>
          <w:bCs/>
          <w:szCs w:val="21"/>
        </w:rPr>
        <w:t>质量安全把</w:t>
      </w:r>
      <w:proofErr w:type="gramStart"/>
      <w:r>
        <w:rPr>
          <w:rFonts w:asciiTheme="minorEastAsia" w:eastAsiaTheme="minorEastAsia" w:hAnsiTheme="minorEastAsia" w:cstheme="minorEastAsia" w:hint="eastAsia"/>
          <w:bCs/>
          <w:szCs w:val="21"/>
        </w:rPr>
        <w:t>控方案</w:t>
      </w:r>
      <w:proofErr w:type="gramEnd"/>
      <w:r>
        <w:rPr>
          <w:rFonts w:asciiTheme="minorEastAsia" w:eastAsiaTheme="minorEastAsia" w:hAnsiTheme="minorEastAsia" w:cstheme="minorEastAsia" w:hint="eastAsia"/>
          <w:bCs/>
          <w:szCs w:val="21"/>
        </w:rPr>
        <w:t>的具体要求见“质量安全把控方案要求”。</w:t>
      </w:r>
    </w:p>
    <w:p w:rsidR="007A0A02" w:rsidRDefault="00DD3580">
      <w:pPr>
        <w:pStyle w:val="Normal0"/>
        <w:tabs>
          <w:tab w:val="left" w:pos="0"/>
          <w:tab w:val="left" w:pos="680"/>
        </w:tabs>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lastRenderedPageBreak/>
        <w:t>3.4</w:t>
      </w:r>
      <w:r>
        <w:rPr>
          <w:rFonts w:asciiTheme="minorEastAsia" w:eastAsiaTheme="minorEastAsia" w:hAnsiTheme="minorEastAsia" w:cstheme="minorEastAsia" w:hint="eastAsia"/>
          <w:bCs/>
          <w:szCs w:val="21"/>
        </w:rPr>
        <w:t>应急保障方案的具体要求见“风险管控要求”。</w:t>
      </w:r>
    </w:p>
    <w:p w:rsidR="007A0A02" w:rsidRDefault="00DD3580">
      <w:pPr>
        <w:pStyle w:val="Normal0"/>
        <w:widowControl/>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3.5</w:t>
      </w:r>
      <w:r>
        <w:rPr>
          <w:rFonts w:asciiTheme="minorEastAsia" w:eastAsiaTheme="minorEastAsia" w:hAnsiTheme="minorEastAsia" w:cstheme="minorEastAsia" w:hint="eastAsia"/>
          <w:bCs/>
          <w:szCs w:val="21"/>
        </w:rPr>
        <w:t>货物验收方案的具体要求见“履约验收要求”。</w:t>
      </w:r>
    </w:p>
    <w:p w:rsidR="007A0A02" w:rsidRDefault="00DD3580">
      <w:pPr>
        <w:pStyle w:val="Normal0"/>
        <w:adjustRightInd w:val="0"/>
        <w:snapToGrid w:val="0"/>
        <w:spacing w:after="0" w:line="360" w:lineRule="auto"/>
        <w:ind w:firstLineChars="200" w:firstLine="422"/>
        <w:rPr>
          <w:rFonts w:asciiTheme="minorEastAsia" w:eastAsiaTheme="minorEastAsia" w:hAnsiTheme="minorEastAsia" w:cstheme="minorEastAsia"/>
          <w:b/>
          <w:bCs/>
          <w:szCs w:val="21"/>
          <w:lang w:val="en"/>
        </w:rPr>
      </w:pPr>
      <w:r>
        <w:rPr>
          <w:rFonts w:asciiTheme="minorEastAsia" w:eastAsiaTheme="minorEastAsia" w:hAnsiTheme="minorEastAsia" w:cstheme="minorEastAsia" w:hint="eastAsia"/>
          <w:b/>
          <w:bCs/>
          <w:szCs w:val="21"/>
          <w:lang w:val="en"/>
        </w:rPr>
        <w:t>上述方案要求，若作为评审因素，则应在满足★关键指标项要求的前提下，基于对</w:t>
      </w:r>
      <w:r>
        <w:rPr>
          <w:rFonts w:asciiTheme="minorEastAsia" w:eastAsiaTheme="minorEastAsia" w:hAnsiTheme="minorEastAsia" w:cstheme="minorEastAsia" w:hint="eastAsia"/>
          <w:b/>
          <w:bCs/>
          <w:szCs w:val="21"/>
          <w:lang w:val="en"/>
        </w:rPr>
        <w:t>#</w:t>
      </w:r>
      <w:r>
        <w:rPr>
          <w:rFonts w:asciiTheme="minorEastAsia" w:eastAsiaTheme="minorEastAsia" w:hAnsiTheme="minorEastAsia" w:cstheme="minorEastAsia" w:hint="eastAsia"/>
          <w:b/>
          <w:bCs/>
          <w:szCs w:val="21"/>
          <w:lang w:val="en"/>
        </w:rPr>
        <w:t>、△指标项的应答，根据项目特点和采购需求，对如何实现指标要求提出具体措施，制定完整、详细、可操作性强的方案。</w:t>
      </w: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二</w:t>
      </w:r>
      <w:r>
        <w:rPr>
          <w:rFonts w:asciiTheme="minorEastAsia" w:eastAsiaTheme="minorEastAsia" w:hAnsiTheme="minorEastAsia" w:cstheme="minorEastAsia" w:hint="eastAsia"/>
          <w:b/>
          <w:bCs/>
          <w:szCs w:val="21"/>
        </w:rPr>
        <w:t>）</w:t>
      </w:r>
      <w:proofErr w:type="gramStart"/>
      <w:r>
        <w:rPr>
          <w:rFonts w:asciiTheme="minorEastAsia" w:eastAsiaTheme="minorEastAsia" w:hAnsiTheme="minorEastAsia" w:cstheme="minorEastAsia" w:hint="eastAsia"/>
          <w:b/>
          <w:bCs/>
          <w:szCs w:val="21"/>
        </w:rPr>
        <w:t>食材类别</w:t>
      </w:r>
      <w:proofErr w:type="gramEnd"/>
    </w:p>
    <w:tbl>
      <w:tblPr>
        <w:tblW w:w="8352" w:type="dxa"/>
        <w:jc w:val="center"/>
        <w:tblLayout w:type="fixed"/>
        <w:tblLook w:val="04A0" w:firstRow="1" w:lastRow="0" w:firstColumn="1" w:lastColumn="0" w:noHBand="0" w:noVBand="1"/>
      </w:tblPr>
      <w:tblGrid>
        <w:gridCol w:w="585"/>
        <w:gridCol w:w="2376"/>
        <w:gridCol w:w="3255"/>
        <w:gridCol w:w="2136"/>
      </w:tblGrid>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序号</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分类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品种名称</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所属行业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猪前尖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猪去皮前尖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猪后尖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猪去皮后尖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猪通脊</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猪精肋排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w:t>
            </w:r>
            <w:r>
              <w:rPr>
                <w:rFonts w:ascii="新宋体" w:eastAsia="新宋体" w:hAnsi="新宋体" w:cs="新宋体" w:hint="eastAsia"/>
                <w:color w:val="000000"/>
                <w:szCs w:val="21"/>
              </w:rPr>
              <w:t>35%</w:t>
            </w:r>
            <w:r>
              <w:rPr>
                <w:rFonts w:ascii="新宋体" w:eastAsia="新宋体" w:hAnsi="新宋体" w:cs="新宋体" w:hint="eastAsia"/>
                <w:color w:val="000000"/>
                <w:szCs w:val="21"/>
              </w:rPr>
              <w:t>带肉后腿骨（切段）</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猪鲜肉馅</w:t>
            </w:r>
            <w:proofErr w:type="gramEnd"/>
            <w:r>
              <w:rPr>
                <w:rFonts w:ascii="新宋体" w:eastAsia="新宋体" w:hAnsi="新宋体" w:cs="新宋体" w:hint="eastAsia"/>
                <w:color w:val="000000"/>
                <w:szCs w:val="21"/>
              </w:rPr>
              <w:t>（</w:t>
            </w:r>
            <w:r>
              <w:rPr>
                <w:rFonts w:ascii="新宋体" w:eastAsia="新宋体" w:hAnsi="新宋体" w:cs="新宋体" w:hint="eastAsia"/>
                <w:color w:val="000000"/>
                <w:szCs w:val="21"/>
              </w:rPr>
              <w:t>3:7</w:t>
            </w:r>
            <w:r>
              <w:rPr>
                <w:rFonts w:ascii="新宋体" w:eastAsia="新宋体" w:hAnsi="新宋体" w:cs="新宋体" w:hint="eastAsia"/>
                <w:color w:val="000000"/>
                <w:szCs w:val="21"/>
              </w:rPr>
              <w:t>）</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去皮前尖馅</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猪精选五花</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猪五花</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猪五花（刮毛）</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肉丁、丝、片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调理肉丁、丝、片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猪五花（片、块</w:t>
            </w:r>
            <w:r>
              <w:rPr>
                <w:rFonts w:ascii="新宋体" w:eastAsia="新宋体" w:hAnsi="新宋体" w:cs="新宋体" w:hint="eastAsia"/>
                <w:color w:val="000000"/>
                <w:szCs w:val="21"/>
              </w:rPr>
              <w:t>)</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去皮五</w:t>
            </w:r>
            <w:proofErr w:type="gramEnd"/>
            <w:r>
              <w:rPr>
                <w:rFonts w:ascii="新宋体" w:eastAsia="新宋体" w:hAnsi="新宋体" w:cs="新宋体" w:hint="eastAsia"/>
                <w:color w:val="000000"/>
                <w:szCs w:val="21"/>
              </w:rPr>
              <w:t>花</w:t>
            </w:r>
            <w:r>
              <w:rPr>
                <w:rFonts w:ascii="新宋体" w:eastAsia="新宋体" w:hAnsi="新宋体" w:cs="新宋体" w:hint="eastAsia"/>
                <w:color w:val="000000"/>
                <w:szCs w:val="21"/>
              </w:rPr>
              <w:t>(</w:t>
            </w:r>
            <w:r>
              <w:rPr>
                <w:rFonts w:ascii="新宋体" w:eastAsia="新宋体" w:hAnsi="新宋体" w:cs="新宋体" w:hint="eastAsia"/>
                <w:color w:val="000000"/>
                <w:szCs w:val="21"/>
              </w:rPr>
              <w:t>片、丁）</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肋排块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排骨块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腔骨块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前排块</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猪肥肠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猪肝</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猪肚</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猪带跟耳朵</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猪中前肘</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猪大前肘</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带筋猪蹄</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猪肉、脏器及副产品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带筋猪蹄块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牛腱子</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肥牛</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牛腩</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上脑</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里脊</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34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牛肉馅</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外脊</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腹</w:t>
            </w:r>
            <w:proofErr w:type="gramEnd"/>
            <w:r>
              <w:rPr>
                <w:rFonts w:ascii="新宋体" w:eastAsia="新宋体" w:hAnsi="新宋体" w:cs="新宋体" w:hint="eastAsia"/>
                <w:color w:val="000000"/>
                <w:szCs w:val="21"/>
              </w:rPr>
              <w:t>肉块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去骨腹肉</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牛肋排块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39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牛前部肉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牛后腿肉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小黄瓜条</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辣椒肉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原切牛排</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原切牛肉</w:t>
            </w:r>
            <w:proofErr w:type="gramEnd"/>
            <w:r>
              <w:rPr>
                <w:rFonts w:ascii="新宋体" w:eastAsia="新宋体" w:hAnsi="新宋体" w:cs="新宋体" w:hint="eastAsia"/>
                <w:color w:val="000000"/>
                <w:szCs w:val="21"/>
              </w:rPr>
              <w:t>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羊肉卷</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羊肋排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羊杂</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鸡肉</w:t>
            </w:r>
            <w:r>
              <w:rPr>
                <w:rFonts w:ascii="新宋体" w:eastAsia="新宋体" w:hAnsi="新宋体" w:cs="新宋体" w:hint="eastAsia"/>
                <w:color w:val="000000"/>
                <w:szCs w:val="21"/>
              </w:rPr>
              <w:t>(</w:t>
            </w:r>
            <w:r>
              <w:rPr>
                <w:rFonts w:ascii="新宋体" w:eastAsia="新宋体" w:hAnsi="新宋体" w:cs="新宋体" w:hint="eastAsia"/>
                <w:color w:val="000000"/>
                <w:szCs w:val="21"/>
              </w:rPr>
              <w:t>丝</w:t>
            </w:r>
            <w:r>
              <w:rPr>
                <w:rFonts w:ascii="新宋体" w:eastAsia="新宋体" w:hAnsi="新宋体" w:cs="新宋体" w:hint="eastAsia"/>
                <w:color w:val="000000"/>
                <w:szCs w:val="21"/>
              </w:rPr>
              <w:t>/</w:t>
            </w:r>
            <w:r>
              <w:rPr>
                <w:rFonts w:ascii="新宋体" w:eastAsia="新宋体" w:hAnsi="新宋体" w:cs="新宋体" w:hint="eastAsia"/>
                <w:color w:val="000000"/>
                <w:szCs w:val="21"/>
              </w:rPr>
              <w:t>片</w:t>
            </w:r>
            <w:r>
              <w:rPr>
                <w:rFonts w:ascii="新宋体" w:eastAsia="新宋体" w:hAnsi="新宋体" w:cs="新宋体" w:hint="eastAsia"/>
                <w:color w:val="000000"/>
                <w:szCs w:val="21"/>
              </w:rPr>
              <w:t>/</w:t>
            </w:r>
            <w:r>
              <w:rPr>
                <w:rFonts w:ascii="新宋体" w:eastAsia="新宋体" w:hAnsi="新宋体" w:cs="新宋体" w:hint="eastAsia"/>
                <w:color w:val="000000"/>
                <w:szCs w:val="21"/>
              </w:rPr>
              <w:t>丁</w:t>
            </w:r>
            <w:r>
              <w:rPr>
                <w:rFonts w:ascii="新宋体" w:eastAsia="新宋体" w:hAnsi="新宋体" w:cs="新宋体" w:hint="eastAsia"/>
                <w:color w:val="000000"/>
                <w:szCs w:val="21"/>
              </w:rPr>
              <w:t>)</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49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w:t>
            </w:r>
            <w:proofErr w:type="gramStart"/>
            <w:r>
              <w:rPr>
                <w:rFonts w:ascii="新宋体" w:eastAsia="新宋体" w:hAnsi="新宋体" w:cs="新宋体" w:hint="eastAsia"/>
                <w:color w:val="000000"/>
                <w:szCs w:val="21"/>
              </w:rPr>
              <w:t>胗</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鸡大胸</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鸡翅中</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鸡翅根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琵琶腿</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鸡腿块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禽肉及各部件</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鸭腿（块）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培根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小酥肉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59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肉蒜肠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三文治肉灌肠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香肚</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纯肉火腿</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无糖无淀粉火腿</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京味香肠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脱脂猪蹄</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梅花肉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烤肠</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地道肠</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69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烤鸡架</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骨肉相连</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锅包肉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烤腿排</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黄金鸡柳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鸡肉丸</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鸡肉圈</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76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肉制品</w:t>
            </w:r>
            <w:r>
              <w:rPr>
                <w:rFonts w:ascii="新宋体" w:eastAsia="新宋体" w:hAnsi="新宋体" w:cs="新宋体" w:hint="eastAsia"/>
                <w:color w:val="000000"/>
                <w:szCs w:val="21"/>
              </w:rPr>
              <w:t>/</w:t>
            </w:r>
            <w:r>
              <w:rPr>
                <w:rFonts w:ascii="新宋体" w:eastAsia="新宋体" w:hAnsi="新宋体" w:cs="新宋体" w:hint="eastAsia"/>
                <w:color w:val="000000"/>
                <w:szCs w:val="21"/>
              </w:rPr>
              <w:t>半成品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炸鸡块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水产品</w:t>
            </w:r>
            <w:r>
              <w:rPr>
                <w:rFonts w:ascii="新宋体" w:eastAsia="新宋体" w:hAnsi="新宋体" w:cs="新宋体" w:hint="eastAsia"/>
                <w:color w:val="000000"/>
                <w:szCs w:val="21"/>
              </w:rPr>
              <w:t>/</w:t>
            </w:r>
            <w:r>
              <w:rPr>
                <w:rFonts w:ascii="新宋体" w:eastAsia="新宋体" w:hAnsi="新宋体" w:cs="新宋体" w:hint="eastAsia"/>
                <w:color w:val="000000"/>
                <w:szCs w:val="21"/>
              </w:rPr>
              <w:t>淡水类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鲫鱼、鲈鱼</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水产品</w:t>
            </w:r>
            <w:r>
              <w:rPr>
                <w:rFonts w:ascii="新宋体" w:eastAsia="新宋体" w:hAnsi="新宋体" w:cs="新宋体" w:hint="eastAsia"/>
                <w:color w:val="000000"/>
                <w:szCs w:val="21"/>
              </w:rPr>
              <w:t>/</w:t>
            </w:r>
            <w:r>
              <w:rPr>
                <w:rFonts w:ascii="新宋体" w:eastAsia="新宋体" w:hAnsi="新宋体" w:cs="新宋体" w:hint="eastAsia"/>
                <w:color w:val="000000"/>
                <w:szCs w:val="21"/>
              </w:rPr>
              <w:t>海水类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棱子蟹、带鱼</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79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蛋</w:t>
            </w:r>
            <w:r>
              <w:rPr>
                <w:rFonts w:ascii="新宋体" w:eastAsia="新宋体" w:hAnsi="新宋体" w:cs="新宋体" w:hint="eastAsia"/>
                <w:color w:val="000000"/>
                <w:szCs w:val="21"/>
              </w:rPr>
              <w:t>/</w:t>
            </w:r>
            <w:r>
              <w:rPr>
                <w:rFonts w:ascii="新宋体" w:eastAsia="新宋体" w:hAnsi="新宋体" w:cs="新宋体" w:hint="eastAsia"/>
                <w:color w:val="000000"/>
                <w:szCs w:val="21"/>
              </w:rPr>
              <w:t>蛋制品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蛋</w:t>
            </w:r>
            <w:r>
              <w:rPr>
                <w:rFonts w:ascii="新宋体" w:eastAsia="新宋体" w:hAnsi="新宋体" w:cs="新宋体" w:hint="eastAsia"/>
                <w:color w:val="000000"/>
                <w:szCs w:val="21"/>
              </w:rPr>
              <w:t>/</w:t>
            </w:r>
            <w:r>
              <w:rPr>
                <w:rFonts w:ascii="新宋体" w:eastAsia="新宋体" w:hAnsi="新宋体" w:cs="新宋体" w:hint="eastAsia"/>
                <w:color w:val="000000"/>
                <w:szCs w:val="21"/>
              </w:rPr>
              <w:t>蛋制品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鸭蛋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蛋</w:t>
            </w:r>
            <w:r>
              <w:rPr>
                <w:rFonts w:ascii="新宋体" w:eastAsia="新宋体" w:hAnsi="新宋体" w:cs="新宋体" w:hint="eastAsia"/>
                <w:color w:val="000000"/>
                <w:szCs w:val="21"/>
              </w:rPr>
              <w:t>/</w:t>
            </w:r>
            <w:r>
              <w:rPr>
                <w:rFonts w:ascii="新宋体" w:eastAsia="新宋体" w:hAnsi="新宋体" w:cs="新宋体" w:hint="eastAsia"/>
                <w:color w:val="000000"/>
                <w:szCs w:val="21"/>
              </w:rPr>
              <w:t>蛋制品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皮蛋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31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蛋</w:t>
            </w:r>
            <w:r>
              <w:rPr>
                <w:rFonts w:ascii="新宋体" w:eastAsia="新宋体" w:hAnsi="新宋体" w:cs="新宋体" w:hint="eastAsia"/>
                <w:color w:val="000000"/>
                <w:szCs w:val="21"/>
              </w:rPr>
              <w:t>/</w:t>
            </w:r>
            <w:r>
              <w:rPr>
                <w:rFonts w:ascii="新宋体" w:eastAsia="新宋体" w:hAnsi="新宋体" w:cs="新宋体" w:hint="eastAsia"/>
                <w:color w:val="000000"/>
                <w:szCs w:val="21"/>
              </w:rPr>
              <w:t>蛋制品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咸鸭蛋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面粉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大米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花生</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绿豆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黄豆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89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玉米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粮食类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薏米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食用油</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大豆油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食用油</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花生油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食用油</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葵花籽油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食用油</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橄榄油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大白菜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娃娃菜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包菜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紫包菜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99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油菜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菠菜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香菜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苋菜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韭黄</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蒜苗</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芥菜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小白菜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菜心</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木耳菜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109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西红柿</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茄子</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冬瓜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黄瓜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丝瓜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苦瓜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茭</w:t>
            </w:r>
            <w:proofErr w:type="gramEnd"/>
            <w:r>
              <w:rPr>
                <w:rFonts w:ascii="新宋体" w:eastAsia="新宋体" w:hAnsi="新宋体" w:cs="新宋体" w:hint="eastAsia"/>
                <w:color w:val="000000"/>
                <w:szCs w:val="21"/>
              </w:rPr>
              <w:t>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南瓜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木瓜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118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青椒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119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西</w:t>
            </w:r>
            <w:proofErr w:type="gramStart"/>
            <w:r>
              <w:rPr>
                <w:rFonts w:ascii="新宋体" w:eastAsia="新宋体" w:hAnsi="新宋体" w:cs="新宋体" w:hint="eastAsia"/>
                <w:color w:val="000000"/>
                <w:szCs w:val="21"/>
              </w:rPr>
              <w:t>椒</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青尖椒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红尖椒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红泡</w:t>
            </w:r>
            <w:proofErr w:type="gramStart"/>
            <w:r>
              <w:rPr>
                <w:rFonts w:ascii="新宋体" w:eastAsia="新宋体" w:hAnsi="新宋体" w:cs="新宋体" w:hint="eastAsia"/>
                <w:color w:val="000000"/>
                <w:szCs w:val="21"/>
              </w:rPr>
              <w:t>椒</w:t>
            </w:r>
            <w:proofErr w:type="gramEnd"/>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毛豆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青豆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芸豆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荷兰豆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豇豆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西芹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129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香芹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芥兰</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去皮莴笋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绿豆芽</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黄豆芽</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洋葱</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土豆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红薯</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莴笋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139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胡萝卜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青萝卜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白萝卜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芋头</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小芋头</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莲藕</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山药</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鲛</w:t>
            </w:r>
            <w:proofErr w:type="gramEnd"/>
            <w:r>
              <w:rPr>
                <w:rFonts w:ascii="新宋体" w:eastAsia="新宋体" w:hAnsi="新宋体" w:cs="新宋体" w:hint="eastAsia"/>
                <w:color w:val="000000"/>
                <w:szCs w:val="21"/>
              </w:rPr>
              <w:t>白</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小葱</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149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杏</w:t>
            </w:r>
            <w:proofErr w:type="gramEnd"/>
            <w:r>
              <w:rPr>
                <w:rFonts w:ascii="新宋体" w:eastAsia="新宋体" w:hAnsi="新宋体" w:cs="新宋体" w:hint="eastAsia"/>
                <w:color w:val="000000"/>
                <w:szCs w:val="21"/>
              </w:rPr>
              <w:t>鲍菇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茶树菇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蟹味菇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鸡腿菇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金针菇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蔬菜类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口蘑</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柑类（蜜柑、广柑、芦柑）</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桔类（红柑、蜜柑）</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橙类（橙、脐橙）</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柚类（沙田柚、蜜柚）</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159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柠檬</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苹果类</w:t>
            </w:r>
            <w:r>
              <w:rPr>
                <w:rFonts w:ascii="新宋体" w:eastAsia="新宋体" w:hAnsi="新宋体" w:cs="新宋体" w:hint="eastAsia"/>
                <w:color w:val="000000"/>
                <w:szCs w:val="21"/>
              </w:rPr>
              <w:t>(</w:t>
            </w:r>
            <w:r>
              <w:rPr>
                <w:rFonts w:ascii="新宋体" w:eastAsia="新宋体" w:hAnsi="新宋体" w:cs="新宋体" w:hint="eastAsia"/>
                <w:color w:val="000000"/>
                <w:szCs w:val="21"/>
              </w:rPr>
              <w:t>蛇果、红富士等</w:t>
            </w:r>
            <w:r>
              <w:rPr>
                <w:rFonts w:ascii="新宋体" w:eastAsia="新宋体" w:hAnsi="新宋体" w:cs="新宋体" w:hint="eastAsia"/>
                <w:color w:val="000000"/>
                <w:szCs w:val="21"/>
              </w:rPr>
              <w:t>)</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梨类</w:t>
            </w:r>
            <w:proofErr w:type="gramEnd"/>
            <w:r>
              <w:rPr>
                <w:rFonts w:ascii="新宋体" w:eastAsia="新宋体" w:hAnsi="新宋体" w:cs="新宋体" w:hint="eastAsia"/>
                <w:color w:val="000000"/>
                <w:szCs w:val="21"/>
              </w:rPr>
              <w:t>(</w:t>
            </w:r>
            <w:r>
              <w:rPr>
                <w:rFonts w:ascii="新宋体" w:eastAsia="新宋体" w:hAnsi="新宋体" w:cs="新宋体" w:hint="eastAsia"/>
                <w:color w:val="000000"/>
                <w:szCs w:val="21"/>
              </w:rPr>
              <w:t>鸭梨、贡梨、香梨等</w:t>
            </w:r>
            <w:r>
              <w:rPr>
                <w:rFonts w:ascii="新宋体" w:eastAsia="新宋体" w:hAnsi="新宋体" w:cs="新宋体" w:hint="eastAsia"/>
                <w:color w:val="000000"/>
                <w:szCs w:val="21"/>
              </w:rPr>
              <w:t>)</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162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蕉</w:t>
            </w:r>
            <w:proofErr w:type="gramEnd"/>
            <w:r>
              <w:rPr>
                <w:rFonts w:ascii="新宋体" w:eastAsia="新宋体" w:hAnsi="新宋体" w:cs="新宋体" w:hint="eastAsia"/>
                <w:color w:val="000000"/>
                <w:szCs w:val="21"/>
              </w:rPr>
              <w:t>类（香蕉、芭蕉等）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葡萄类（葡萄、青提等）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桂圆</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杨桃</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水果类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冬枣</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农、林、牧、渔业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豆乳制品类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豆腐皮</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豆乳制品类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豆腐</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169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豆乳制品类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纯牛奶</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豆乳制品类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酸牛奶</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速冻食品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速冻水饺</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速冻食品</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速冻馄饨</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proofErr w:type="gramStart"/>
            <w:r>
              <w:rPr>
                <w:rFonts w:ascii="新宋体" w:eastAsia="新宋体" w:hAnsi="新宋体" w:cs="新宋体" w:hint="eastAsia"/>
                <w:color w:val="000000"/>
                <w:szCs w:val="21"/>
              </w:rPr>
              <w:t>粉状香</w:t>
            </w:r>
            <w:proofErr w:type="gramEnd"/>
            <w:r>
              <w:rPr>
                <w:rFonts w:ascii="新宋体" w:eastAsia="新宋体" w:hAnsi="新宋体" w:cs="新宋体" w:hint="eastAsia"/>
                <w:color w:val="000000"/>
                <w:szCs w:val="21"/>
              </w:rPr>
              <w:t>辛料</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花椒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八角</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桂皮</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丁香</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陈皮</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179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香油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酵母</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生粉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米粉</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粉丝</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黑木耳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银耳</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紫菜</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干香菇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冬菇</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189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红枣</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蜜枣</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水产干货</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食盐</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绵白糖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白砂糖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红糖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196</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单晶冰糖</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197</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酱油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198</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食醋</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199</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味精</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200</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酱料</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201</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鱼露</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202</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干货调料类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蚝油</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203</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饮料类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牛奶</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204</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饮料类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奶制品</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r w:rsidR="007A0A02">
        <w:trPr>
          <w:trHeight w:val="2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lastRenderedPageBreak/>
              <w:t>205</w:t>
            </w:r>
          </w:p>
        </w:tc>
        <w:tc>
          <w:tcPr>
            <w:tcW w:w="237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饮料类</w:t>
            </w:r>
          </w:p>
        </w:tc>
        <w:tc>
          <w:tcPr>
            <w:tcW w:w="3255"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酸梅汤</w:t>
            </w:r>
          </w:p>
        </w:tc>
        <w:tc>
          <w:tcPr>
            <w:tcW w:w="2136" w:type="dxa"/>
            <w:tcBorders>
              <w:top w:val="single" w:sz="4" w:space="0" w:color="000000"/>
              <w:left w:val="nil"/>
              <w:bottom w:val="single" w:sz="4" w:space="0" w:color="000000"/>
              <w:right w:val="single" w:sz="4" w:space="0" w:color="000000"/>
            </w:tcBorders>
            <w:vAlign w:val="center"/>
          </w:tcPr>
          <w:p w:rsidR="007A0A02" w:rsidRDefault="00DD3580">
            <w:pPr>
              <w:widowControl/>
              <w:jc w:val="center"/>
              <w:textAlignment w:val="center"/>
              <w:rPr>
                <w:rFonts w:ascii="新宋体" w:eastAsia="新宋体" w:hAnsi="新宋体" w:cs="新宋体"/>
                <w:color w:val="000000"/>
                <w:szCs w:val="21"/>
              </w:rPr>
            </w:pPr>
            <w:r>
              <w:rPr>
                <w:rFonts w:ascii="新宋体" w:eastAsia="新宋体" w:hAnsi="新宋体" w:cs="新宋体" w:hint="eastAsia"/>
                <w:color w:val="000000"/>
                <w:szCs w:val="21"/>
              </w:rPr>
              <w:t>制造业</w:t>
            </w:r>
          </w:p>
        </w:tc>
      </w:tr>
    </w:tbl>
    <w:p w:rsidR="007A0A02" w:rsidRDefault="00DD3580">
      <w:pPr>
        <w:pStyle w:val="Normal0"/>
        <w:widowControl/>
        <w:adjustRightInd w:val="0"/>
        <w:snapToGrid w:val="0"/>
        <w:spacing w:after="0" w:line="560" w:lineRule="exact"/>
        <w:ind w:firstLineChars="200" w:firstLine="420"/>
        <w:rPr>
          <w:rFonts w:ascii="新宋体" w:eastAsia="新宋体" w:hAnsi="新宋体" w:cs="新宋体"/>
          <w:color w:val="000000"/>
          <w:kern w:val="0"/>
          <w:szCs w:val="21"/>
          <w:lang w:bidi="ar"/>
        </w:rPr>
      </w:pPr>
      <w:r>
        <w:rPr>
          <w:rFonts w:ascii="新宋体" w:eastAsia="新宋体" w:hAnsi="新宋体" w:cs="新宋体" w:hint="eastAsia"/>
          <w:bCs/>
          <w:szCs w:val="21"/>
        </w:rPr>
        <w:t>备注：</w:t>
      </w:r>
      <w:r>
        <w:rPr>
          <w:rFonts w:ascii="新宋体" w:eastAsia="新宋体" w:hAnsi="新宋体" w:cs="新宋体" w:hint="eastAsia"/>
          <w:bCs/>
          <w:szCs w:val="21"/>
        </w:rPr>
        <w:t>1.</w:t>
      </w:r>
      <w:r>
        <w:rPr>
          <w:rFonts w:ascii="新宋体" w:eastAsia="新宋体" w:hAnsi="新宋体" w:cs="新宋体" w:hint="eastAsia"/>
          <w:bCs/>
          <w:szCs w:val="21"/>
        </w:rPr>
        <w:t>上表所属行业是根据《中华人民共和国国家国民经济行业分类》的标准进行划分（</w:t>
      </w:r>
      <w:r>
        <w:rPr>
          <w:rFonts w:ascii="新宋体" w:eastAsia="新宋体" w:hAnsi="新宋体" w:cs="新宋体" w:hint="eastAsia"/>
          <w:bCs/>
          <w:szCs w:val="21"/>
        </w:rPr>
        <w:t>GB/T4754-2017</w:t>
      </w:r>
      <w:r>
        <w:rPr>
          <w:rFonts w:ascii="新宋体" w:eastAsia="新宋体" w:hAnsi="新宋体" w:cs="新宋体" w:hint="eastAsia"/>
          <w:bCs/>
          <w:szCs w:val="21"/>
        </w:rPr>
        <w:t>）</w:t>
      </w:r>
      <w:r>
        <w:rPr>
          <w:rFonts w:ascii="新宋体" w:eastAsia="新宋体" w:hAnsi="新宋体" w:cs="新宋体" w:hint="eastAsia"/>
          <w:bCs/>
          <w:szCs w:val="21"/>
        </w:rPr>
        <w:t>;2.</w:t>
      </w:r>
      <w:r>
        <w:rPr>
          <w:rFonts w:ascii="新宋体" w:eastAsia="新宋体" w:hAnsi="新宋体" w:cs="新宋体" w:hint="eastAsia"/>
          <w:bCs/>
          <w:szCs w:val="21"/>
        </w:rPr>
        <w:t>本表仅列举乐清市税务局食堂常用</w:t>
      </w:r>
      <w:proofErr w:type="gramStart"/>
      <w:r>
        <w:rPr>
          <w:rFonts w:ascii="新宋体" w:eastAsia="新宋体" w:hAnsi="新宋体" w:cs="新宋体" w:hint="eastAsia"/>
          <w:bCs/>
          <w:szCs w:val="21"/>
        </w:rPr>
        <w:t>鲜冻禽畜肉</w:t>
      </w:r>
      <w:proofErr w:type="gramEnd"/>
      <w:r>
        <w:rPr>
          <w:rFonts w:ascii="新宋体" w:eastAsia="新宋体" w:hAnsi="新宋体" w:cs="新宋体" w:hint="eastAsia"/>
          <w:bCs/>
          <w:szCs w:val="21"/>
        </w:rPr>
        <w:t>、水产、蛋及蛋肉制品、鲜蔬、水果、米面油、调料及豆奶制品等，项目实际采购的品种和数量不限于表内，根据实际采购需求确定。</w:t>
      </w: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三</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技术和服务指标要求</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总体要求</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rsidR="007A0A02" w:rsidRDefault="00DD3580">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具体要求</w:t>
      </w:r>
    </w:p>
    <w:tbl>
      <w:tblPr>
        <w:tblW w:w="9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
        <w:gridCol w:w="1069"/>
        <w:gridCol w:w="5030"/>
        <w:gridCol w:w="522"/>
        <w:gridCol w:w="1964"/>
      </w:tblGrid>
      <w:tr w:rsidR="007A0A02">
        <w:trPr>
          <w:trHeight w:val="1020"/>
          <w:tblHeader/>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b/>
                <w:bCs/>
                <w:szCs w:val="21"/>
              </w:rPr>
            </w:pPr>
            <w:r>
              <w:rPr>
                <w:rFonts w:ascii="新宋体" w:eastAsia="新宋体" w:hAnsi="新宋体" w:cs="新宋体" w:hint="eastAsia"/>
                <w:b/>
                <w:bCs/>
                <w:szCs w:val="21"/>
              </w:rPr>
              <w:t>序号</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b/>
                <w:bCs/>
                <w:szCs w:val="21"/>
              </w:rPr>
            </w:pPr>
            <w:r>
              <w:rPr>
                <w:rFonts w:ascii="新宋体" w:eastAsia="新宋体" w:hAnsi="新宋体" w:cs="新宋体" w:hint="eastAsia"/>
                <w:b/>
                <w:bCs/>
                <w:szCs w:val="21"/>
              </w:rPr>
              <w:t>指标名称</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b/>
                <w:bCs/>
                <w:szCs w:val="21"/>
              </w:rPr>
            </w:pPr>
            <w:r>
              <w:rPr>
                <w:rFonts w:ascii="新宋体" w:eastAsia="新宋体" w:hAnsi="新宋体" w:cs="新宋体" w:hint="eastAsia"/>
                <w:b/>
                <w:bCs/>
                <w:szCs w:val="21"/>
              </w:rPr>
              <w:t>指标内容</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b/>
                <w:bCs/>
                <w:szCs w:val="21"/>
              </w:rPr>
            </w:pPr>
            <w:r>
              <w:rPr>
                <w:rFonts w:ascii="新宋体" w:eastAsia="新宋体" w:hAnsi="新宋体" w:cs="新宋体" w:hint="eastAsia"/>
                <w:b/>
                <w:bCs/>
                <w:szCs w:val="21"/>
              </w:rPr>
              <w:t>重要性</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b/>
                <w:bCs/>
                <w:szCs w:val="21"/>
              </w:rPr>
            </w:pPr>
            <w:r>
              <w:rPr>
                <w:rFonts w:ascii="新宋体" w:eastAsia="新宋体" w:hAnsi="新宋体" w:cs="新宋体" w:hint="eastAsia"/>
                <w:b/>
                <w:bCs/>
                <w:szCs w:val="21"/>
              </w:rPr>
              <w:t>是否需要证明材料</w:t>
            </w:r>
          </w:p>
        </w:tc>
      </w:tr>
      <w:tr w:rsidR="007A0A02">
        <w:trPr>
          <w:trHeight w:val="1797"/>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1</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总体质量要求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1</w:t>
            </w:r>
            <w:r>
              <w:rPr>
                <w:rFonts w:ascii="新宋体" w:eastAsia="新宋体" w:hAnsi="新宋体" w:cs="新宋体" w:hint="eastAsia"/>
                <w:szCs w:val="21"/>
              </w:rPr>
              <w:t>）食品必须符合国家饮食卫生标准，同时保证食品新鲜，不得出现腐烂、变质，以次充好等情况。</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951"/>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2</w:t>
            </w:r>
            <w:r>
              <w:rPr>
                <w:rFonts w:ascii="新宋体" w:eastAsia="新宋体" w:hAnsi="新宋体" w:cs="新宋体" w:hint="eastAsia"/>
                <w:szCs w:val="21"/>
              </w:rPr>
              <w:t>）食品的质量与包装应符合国家相关法律法规的规定，符合行业主管部门发布的规定、标准、规范。包装产品交付时，必须保证原包装完好无损。不得使用有色、有毒塑料制品包装食材，否则采购人有权拒收。</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355"/>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3</w:t>
            </w:r>
            <w:r>
              <w:rPr>
                <w:rFonts w:ascii="新宋体" w:eastAsia="新宋体" w:hAnsi="新宋体" w:cs="新宋体" w:hint="eastAsia"/>
                <w:szCs w:val="21"/>
              </w:rPr>
              <w:t>）按规定必须经由法定食品检验机构检测的食品，</w:t>
            </w:r>
            <w:r>
              <w:rPr>
                <w:rFonts w:ascii="新宋体" w:eastAsia="新宋体" w:hAnsi="新宋体" w:cs="新宋体" w:hint="eastAsia"/>
                <w:szCs w:val="21"/>
                <w:lang w:val="en"/>
              </w:rPr>
              <w:t>投标人</w:t>
            </w:r>
            <w:r>
              <w:rPr>
                <w:rFonts w:ascii="新宋体" w:eastAsia="新宋体" w:hAnsi="新宋体" w:cs="新宋体" w:hint="eastAsia"/>
                <w:szCs w:val="21"/>
              </w:rPr>
              <w:t>应在交货时向采购人提供同批次食品检验报告或合格证（复印件加盖公章）。其中肉类供应商供应的动物类食品必须经过检验检疫，必要时应按采购人要求提供出厂合格证复印件或生产厂家的卫生许可证。</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365"/>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4</w:t>
            </w:r>
            <w:r>
              <w:rPr>
                <w:rFonts w:ascii="新宋体" w:eastAsia="新宋体" w:hAnsi="新宋体" w:cs="新宋体" w:hint="eastAsia"/>
                <w:szCs w:val="21"/>
              </w:rPr>
              <w:t>）</w:t>
            </w:r>
            <w:r>
              <w:rPr>
                <w:rFonts w:ascii="新宋体" w:eastAsia="新宋体" w:hAnsi="新宋体" w:cs="新宋体" w:hint="eastAsia"/>
                <w:szCs w:val="21"/>
                <w:lang w:val="en"/>
              </w:rPr>
              <w:t>投标人</w:t>
            </w:r>
            <w:r>
              <w:rPr>
                <w:rFonts w:ascii="新宋体" w:eastAsia="新宋体" w:hAnsi="新宋体" w:cs="新宋体" w:hint="eastAsia"/>
                <w:szCs w:val="21"/>
              </w:rPr>
              <w:t>按照采购人要求供货，来货量不得少于供货量。来货量大于订货量时按订货量验收，来货量小于订货量</w:t>
            </w:r>
            <w:r>
              <w:rPr>
                <w:rFonts w:ascii="新宋体" w:eastAsia="新宋体" w:hAnsi="新宋体" w:cs="新宋体" w:hint="eastAsia"/>
                <w:szCs w:val="21"/>
              </w:rPr>
              <w:t>90%</w:t>
            </w:r>
            <w:r>
              <w:rPr>
                <w:rFonts w:ascii="新宋体" w:eastAsia="新宋体" w:hAnsi="新宋体" w:cs="新宋体" w:hint="eastAsia"/>
                <w:szCs w:val="21"/>
              </w:rPr>
              <w:t>，则</w:t>
            </w:r>
            <w:r>
              <w:rPr>
                <w:rFonts w:ascii="新宋体" w:eastAsia="新宋体" w:hAnsi="新宋体" w:cs="新宋体" w:hint="eastAsia"/>
                <w:szCs w:val="21"/>
                <w:lang w:val="en"/>
              </w:rPr>
              <w:t>投标人</w:t>
            </w:r>
            <w:r>
              <w:rPr>
                <w:rFonts w:ascii="新宋体" w:eastAsia="新宋体" w:hAnsi="新宋体" w:cs="新宋体" w:hint="eastAsia"/>
                <w:szCs w:val="21"/>
              </w:rPr>
              <w:t>必须按采购人要求补齐。</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是，提供承诺函，格式自拟并加盖公章。</w:t>
            </w:r>
          </w:p>
        </w:tc>
      </w:tr>
      <w:tr w:rsidR="007A0A02">
        <w:trPr>
          <w:trHeight w:val="1887"/>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5</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5</w:t>
            </w:r>
            <w:r>
              <w:rPr>
                <w:rFonts w:ascii="新宋体" w:eastAsia="新宋体" w:hAnsi="新宋体" w:cs="新宋体" w:hint="eastAsia"/>
                <w:szCs w:val="21"/>
              </w:rPr>
              <w:t>）所供生鲜肉确保为出厂后</w:t>
            </w:r>
            <w:r>
              <w:rPr>
                <w:rFonts w:ascii="新宋体" w:eastAsia="新宋体" w:hAnsi="新宋体" w:cs="新宋体" w:hint="eastAsia"/>
                <w:szCs w:val="21"/>
              </w:rPr>
              <w:t>48</w:t>
            </w:r>
            <w:r>
              <w:rPr>
                <w:rFonts w:ascii="新宋体" w:eastAsia="新宋体" w:hAnsi="新宋体" w:cs="新宋体" w:hint="eastAsia"/>
                <w:szCs w:val="21"/>
              </w:rPr>
              <w:t>小时内；冻肉确保为出厂后</w:t>
            </w:r>
            <w:r>
              <w:rPr>
                <w:rFonts w:ascii="新宋体" w:eastAsia="新宋体" w:hAnsi="新宋体" w:cs="新宋体" w:hint="eastAsia"/>
                <w:szCs w:val="21"/>
              </w:rPr>
              <w:t>3</w:t>
            </w:r>
            <w:r>
              <w:rPr>
                <w:rFonts w:ascii="新宋体" w:eastAsia="新宋体" w:hAnsi="新宋体" w:cs="新宋体" w:hint="eastAsia"/>
                <w:szCs w:val="21"/>
              </w:rPr>
              <w:t>个月内。</w:t>
            </w:r>
            <w:proofErr w:type="gramStart"/>
            <w:r>
              <w:rPr>
                <w:rFonts w:ascii="新宋体" w:eastAsia="新宋体" w:hAnsi="新宋体" w:cs="新宋体" w:hint="eastAsia"/>
                <w:szCs w:val="21"/>
              </w:rPr>
              <w:t>其他食材配送</w:t>
            </w:r>
            <w:proofErr w:type="gramEnd"/>
            <w:r>
              <w:rPr>
                <w:rFonts w:ascii="新宋体" w:eastAsia="新宋体" w:hAnsi="新宋体" w:cs="新宋体" w:hint="eastAsia"/>
                <w:szCs w:val="21"/>
              </w:rPr>
              <w:t>送达时不</w:t>
            </w:r>
            <w:proofErr w:type="gramStart"/>
            <w:r>
              <w:rPr>
                <w:rFonts w:ascii="新宋体" w:eastAsia="新宋体" w:hAnsi="新宋体" w:cs="新宋体" w:hint="eastAsia"/>
                <w:szCs w:val="21"/>
              </w:rPr>
              <w:t>超过食材生产</w:t>
            </w:r>
            <w:proofErr w:type="gramEnd"/>
            <w:r>
              <w:rPr>
                <w:rFonts w:ascii="新宋体" w:eastAsia="新宋体" w:hAnsi="新宋体" w:cs="新宋体" w:hint="eastAsia"/>
                <w:szCs w:val="21"/>
              </w:rPr>
              <w:t>日期至保质期限日的</w:t>
            </w:r>
            <w:r>
              <w:rPr>
                <w:rFonts w:ascii="新宋体" w:eastAsia="新宋体" w:hAnsi="新宋体" w:cs="新宋体" w:hint="eastAsia"/>
                <w:szCs w:val="21"/>
              </w:rPr>
              <w:t xml:space="preserve"> 1/3</w:t>
            </w:r>
            <w:r>
              <w:rPr>
                <w:rFonts w:ascii="新宋体" w:eastAsia="新宋体" w:hAnsi="新宋体" w:cs="新宋体" w:hint="eastAsia"/>
                <w:szCs w:val="21"/>
              </w:rPr>
              <w:t>（例如：</w:t>
            </w:r>
            <w:proofErr w:type="gramStart"/>
            <w:r>
              <w:rPr>
                <w:rFonts w:ascii="新宋体" w:eastAsia="新宋体" w:hAnsi="新宋体" w:cs="新宋体" w:hint="eastAsia"/>
                <w:szCs w:val="21"/>
              </w:rPr>
              <w:t>食材保质</w:t>
            </w:r>
            <w:proofErr w:type="gramEnd"/>
            <w:r>
              <w:rPr>
                <w:rFonts w:ascii="新宋体" w:eastAsia="新宋体" w:hAnsi="新宋体" w:cs="新宋体" w:hint="eastAsia"/>
                <w:szCs w:val="21"/>
              </w:rPr>
              <w:t>期限为</w:t>
            </w:r>
            <w:r>
              <w:rPr>
                <w:rFonts w:ascii="新宋体" w:eastAsia="新宋体" w:hAnsi="新宋体" w:cs="新宋体" w:hint="eastAsia"/>
                <w:szCs w:val="21"/>
              </w:rPr>
              <w:t xml:space="preserve"> 10 </w:t>
            </w:r>
            <w:r>
              <w:rPr>
                <w:rFonts w:ascii="新宋体" w:eastAsia="新宋体" w:hAnsi="新宋体" w:cs="新宋体" w:hint="eastAsia"/>
                <w:szCs w:val="21"/>
              </w:rPr>
              <w:t>天以内的，送达时间不能超过</w:t>
            </w:r>
            <w:r>
              <w:rPr>
                <w:rFonts w:ascii="新宋体" w:eastAsia="新宋体" w:hAnsi="新宋体" w:cs="新宋体" w:hint="eastAsia"/>
                <w:szCs w:val="21"/>
              </w:rPr>
              <w:t>3</w:t>
            </w:r>
            <w:r>
              <w:rPr>
                <w:rFonts w:ascii="新宋体" w:eastAsia="新宋体" w:hAnsi="新宋体" w:cs="新宋体" w:hint="eastAsia"/>
                <w:szCs w:val="21"/>
              </w:rPr>
              <w:t>天；</w:t>
            </w:r>
            <w:proofErr w:type="gramStart"/>
            <w:r>
              <w:rPr>
                <w:rFonts w:ascii="新宋体" w:eastAsia="新宋体" w:hAnsi="新宋体" w:cs="新宋体" w:hint="eastAsia"/>
                <w:szCs w:val="21"/>
              </w:rPr>
              <w:t>食材保质期</w:t>
            </w:r>
            <w:proofErr w:type="gramEnd"/>
            <w:r>
              <w:rPr>
                <w:rFonts w:ascii="新宋体" w:eastAsia="新宋体" w:hAnsi="新宋体" w:cs="新宋体" w:hint="eastAsia"/>
                <w:szCs w:val="21"/>
              </w:rPr>
              <w:t>为</w:t>
            </w:r>
            <w:r>
              <w:rPr>
                <w:rFonts w:ascii="新宋体" w:eastAsia="新宋体" w:hAnsi="新宋体" w:cs="新宋体" w:hint="eastAsia"/>
                <w:szCs w:val="21"/>
              </w:rPr>
              <w:t>6</w:t>
            </w:r>
            <w:r>
              <w:rPr>
                <w:rFonts w:ascii="新宋体" w:eastAsia="新宋体" w:hAnsi="新宋体" w:cs="新宋体" w:hint="eastAsia"/>
                <w:szCs w:val="21"/>
              </w:rPr>
              <w:t>个月以内的，送达时间不能超过</w:t>
            </w:r>
            <w:r>
              <w:rPr>
                <w:rFonts w:ascii="新宋体" w:eastAsia="新宋体" w:hAnsi="新宋体" w:cs="新宋体" w:hint="eastAsia"/>
                <w:szCs w:val="21"/>
              </w:rPr>
              <w:t>2</w:t>
            </w:r>
            <w:r>
              <w:rPr>
                <w:rFonts w:ascii="新宋体" w:eastAsia="新宋体" w:hAnsi="新宋体" w:cs="新宋体" w:hint="eastAsia"/>
                <w:szCs w:val="21"/>
              </w:rPr>
              <w:t>个月，其他同理以此类推）。</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lastRenderedPageBreak/>
              <w:t>6</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肉类通用质量要求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1</w:t>
            </w:r>
            <w:r>
              <w:rPr>
                <w:rFonts w:ascii="新宋体" w:eastAsia="新宋体" w:hAnsi="新宋体" w:cs="新宋体" w:hint="eastAsia"/>
                <w:szCs w:val="21"/>
              </w:rPr>
              <w:t>）鲜肉品须表皮洁净、</w:t>
            </w:r>
            <w:proofErr w:type="gramStart"/>
            <w:r>
              <w:rPr>
                <w:rFonts w:ascii="新宋体" w:eastAsia="新宋体" w:hAnsi="新宋体" w:cs="新宋体" w:hint="eastAsia"/>
                <w:szCs w:val="21"/>
              </w:rPr>
              <w:t>膘厚适中</w:t>
            </w:r>
            <w:proofErr w:type="gramEnd"/>
            <w:r>
              <w:rPr>
                <w:rFonts w:ascii="新宋体" w:eastAsia="新宋体" w:hAnsi="新宋体" w:cs="新宋体" w:hint="eastAsia"/>
                <w:szCs w:val="21"/>
              </w:rPr>
              <w:t>、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7</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pStyle w:val="Normal0"/>
              <w:adjustRightInd w:val="0"/>
              <w:snapToGrid w:val="0"/>
              <w:spacing w:after="0"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2</w:t>
            </w:r>
            <w:r>
              <w:rPr>
                <w:rFonts w:ascii="新宋体" w:eastAsia="新宋体" w:hAnsi="新宋体" w:cs="新宋体" w:hint="eastAsia"/>
                <w:szCs w:val="21"/>
              </w:rPr>
              <w:t>）冻品外包装需密封、完整，无破损，商品合格证齐全。冻品在解冻后，发现质量问题承诺退货。</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8</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鲜猪肉质量要求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猪主要部位</w:t>
            </w:r>
            <w:proofErr w:type="gramStart"/>
            <w:r>
              <w:rPr>
                <w:rFonts w:ascii="新宋体" w:eastAsia="新宋体" w:hAnsi="新宋体" w:cs="新宋体" w:hint="eastAsia"/>
                <w:szCs w:val="21"/>
              </w:rPr>
              <w:t>肉符合</w:t>
            </w:r>
            <w:proofErr w:type="gramEnd"/>
            <w:r>
              <w:rPr>
                <w:rFonts w:ascii="新宋体" w:eastAsia="新宋体" w:hAnsi="新宋体" w:cs="新宋体" w:hint="eastAsia"/>
                <w:szCs w:val="21"/>
              </w:rPr>
              <w:t xml:space="preserve">GB/T </w:t>
            </w:r>
            <w:r>
              <w:rPr>
                <w:rFonts w:ascii="新宋体" w:eastAsia="新宋体" w:hAnsi="新宋体" w:cs="新宋体" w:hint="eastAsia"/>
                <w:szCs w:val="21"/>
              </w:rPr>
              <w:t>9959.1</w:t>
            </w:r>
            <w:r>
              <w:rPr>
                <w:rFonts w:ascii="新宋体" w:eastAsia="新宋体" w:hAnsi="新宋体" w:cs="新宋体" w:hint="eastAsia"/>
                <w:szCs w:val="21"/>
              </w:rPr>
              <w:t>和</w:t>
            </w:r>
            <w:r>
              <w:rPr>
                <w:rFonts w:ascii="新宋体" w:eastAsia="新宋体" w:hAnsi="新宋体" w:cs="新宋体" w:hint="eastAsia"/>
                <w:szCs w:val="21"/>
              </w:rPr>
              <w:t>GB/T9959.3</w:t>
            </w:r>
            <w:r>
              <w:rPr>
                <w:rFonts w:ascii="新宋体" w:eastAsia="新宋体" w:hAnsi="新宋体" w:cs="新宋体" w:hint="eastAsia"/>
                <w:szCs w:val="21"/>
              </w:rPr>
              <w:t>等规定。包括去骨前腿肉、去骨后腿肉、带骨方肉和去骨方肉，均要求一级。肌肉颜色为鲜红色，脂肪颜色为白色。肥膘厚度</w:t>
            </w:r>
            <w:r>
              <w:rPr>
                <w:rFonts w:ascii="新宋体" w:eastAsia="新宋体" w:hAnsi="新宋体" w:cs="新宋体" w:hint="eastAsia"/>
                <w:szCs w:val="21"/>
              </w:rPr>
              <w:t>1.0</w:t>
            </w:r>
            <w:r>
              <w:rPr>
                <w:rFonts w:ascii="新宋体" w:eastAsia="新宋体" w:hAnsi="新宋体" w:cs="新宋体" w:hint="eastAsia"/>
                <w:szCs w:val="21"/>
              </w:rPr>
              <w:t>～</w:t>
            </w:r>
            <w:r>
              <w:rPr>
                <w:rFonts w:ascii="新宋体" w:eastAsia="新宋体" w:hAnsi="新宋体" w:cs="新宋体" w:hint="eastAsia"/>
                <w:szCs w:val="21"/>
              </w:rPr>
              <w:t>2.5cm</w:t>
            </w:r>
            <w:r>
              <w:rPr>
                <w:rFonts w:ascii="新宋体" w:eastAsia="新宋体" w:hAnsi="新宋体" w:cs="新宋体" w:hint="eastAsia"/>
                <w:szCs w:val="21"/>
              </w:rPr>
              <w:t>，质地呈现肉色红、光亮、致密，没有</w:t>
            </w:r>
            <w:proofErr w:type="gramStart"/>
            <w:r>
              <w:rPr>
                <w:rFonts w:ascii="新宋体" w:eastAsia="新宋体" w:hAnsi="新宋体" w:cs="新宋体" w:hint="eastAsia"/>
                <w:szCs w:val="21"/>
              </w:rPr>
              <w:t>霜降或</w:t>
            </w:r>
            <w:proofErr w:type="gramEnd"/>
            <w:r>
              <w:rPr>
                <w:rFonts w:ascii="新宋体" w:eastAsia="新宋体" w:hAnsi="新宋体" w:cs="新宋体" w:hint="eastAsia"/>
                <w:szCs w:val="21"/>
              </w:rPr>
              <w:t>异味。</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9</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五花肉质量要求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一级五花肉，肥膘厚度≤</w:t>
            </w:r>
            <w:r>
              <w:rPr>
                <w:rFonts w:ascii="新宋体" w:eastAsia="新宋体" w:hAnsi="新宋体" w:cs="新宋体" w:hint="eastAsia"/>
                <w:szCs w:val="21"/>
              </w:rPr>
              <w:t>2.0cm</w:t>
            </w:r>
            <w:r>
              <w:rPr>
                <w:rFonts w:ascii="新宋体" w:eastAsia="新宋体" w:hAnsi="新宋体" w:cs="新宋体" w:hint="eastAsia"/>
                <w:szCs w:val="21"/>
              </w:rPr>
              <w:t>，肥瘦相间，肉质细腻，三层见花。</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10</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肋排质量要求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肋排去剔前排后</w:t>
            </w:r>
            <w:r>
              <w:rPr>
                <w:rFonts w:ascii="新宋体" w:eastAsia="新宋体" w:hAnsi="新宋体" w:cs="新宋体" w:hint="eastAsia"/>
                <w:szCs w:val="21"/>
              </w:rPr>
              <w:t>11-13</w:t>
            </w:r>
            <w:r>
              <w:rPr>
                <w:rFonts w:ascii="新宋体" w:eastAsia="新宋体" w:hAnsi="新宋体" w:cs="新宋体" w:hint="eastAsia"/>
                <w:szCs w:val="21"/>
              </w:rPr>
              <w:t>根肋骨，整块重量</w:t>
            </w:r>
            <w:r>
              <w:rPr>
                <w:rFonts w:ascii="新宋体" w:eastAsia="新宋体" w:hAnsi="新宋体" w:cs="新宋体" w:hint="eastAsia"/>
                <w:szCs w:val="21"/>
              </w:rPr>
              <w:t>1.2KG-1.8KG</w:t>
            </w:r>
            <w:r>
              <w:rPr>
                <w:rFonts w:ascii="新宋体" w:eastAsia="新宋体" w:hAnsi="新宋体" w:cs="新宋体" w:hint="eastAsia"/>
                <w:szCs w:val="21"/>
              </w:rPr>
              <w:t>，纹理清晰，边缘整齐。</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11</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猪脏器及副产品质量要求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心肝、腰子类：品质新鲜、外形完整、无异味、无病变、无凝血块、无血污、泥污、颜色正常。</w:t>
            </w:r>
            <w:r>
              <w:rPr>
                <w:rFonts w:ascii="新宋体" w:eastAsia="新宋体" w:hAnsi="新宋体" w:cs="新宋体" w:hint="eastAsia"/>
                <w:szCs w:val="21"/>
              </w:rPr>
              <w:br/>
            </w:r>
            <w:r>
              <w:rPr>
                <w:rFonts w:ascii="新宋体" w:eastAsia="新宋体" w:hAnsi="新宋体" w:cs="新宋体" w:hint="eastAsia"/>
                <w:szCs w:val="21"/>
              </w:rPr>
              <w:t>肚：品质新鲜、外形完整、无溃疡</w:t>
            </w:r>
            <w:proofErr w:type="gramStart"/>
            <w:r>
              <w:rPr>
                <w:rFonts w:ascii="新宋体" w:eastAsia="新宋体" w:hAnsi="新宋体" w:cs="新宋体" w:hint="eastAsia"/>
                <w:szCs w:val="21"/>
              </w:rPr>
              <w:t>面及其</w:t>
            </w:r>
            <w:proofErr w:type="gramEnd"/>
            <w:r>
              <w:rPr>
                <w:rFonts w:ascii="新宋体" w:eastAsia="新宋体" w:hAnsi="新宋体" w:cs="新宋体" w:hint="eastAsia"/>
                <w:szCs w:val="21"/>
              </w:rPr>
              <w:t>他病变现象、无内容物、无粘膜、无边油。</w:t>
            </w:r>
            <w:r>
              <w:rPr>
                <w:rFonts w:ascii="新宋体" w:eastAsia="新宋体" w:hAnsi="新宋体" w:cs="新宋体" w:hint="eastAsia"/>
                <w:szCs w:val="21"/>
              </w:rPr>
              <w:br/>
            </w:r>
            <w:r>
              <w:rPr>
                <w:rFonts w:ascii="新宋体" w:eastAsia="新宋体" w:hAnsi="新宋体" w:cs="新宋体" w:hint="eastAsia"/>
                <w:szCs w:val="21"/>
              </w:rPr>
              <w:t>大肠、肥肠类：品质新鲜、无破损、无病变组织、无肠头细毛、无内容物、去净粘膜。</w:t>
            </w:r>
            <w:r>
              <w:rPr>
                <w:rFonts w:ascii="新宋体" w:eastAsia="新宋体" w:hAnsi="新宋体" w:cs="新宋体" w:hint="eastAsia"/>
                <w:szCs w:val="21"/>
              </w:rPr>
              <w:br/>
            </w:r>
            <w:r>
              <w:rPr>
                <w:rFonts w:ascii="新宋体" w:eastAsia="新宋体" w:hAnsi="新宋体" w:cs="新宋体" w:hint="eastAsia"/>
                <w:szCs w:val="21"/>
              </w:rPr>
              <w:t>舌：品质新鲜、外形完整、无病变、无异物、无舌苔、附肉少、无血污、泥污。</w:t>
            </w:r>
            <w:r>
              <w:rPr>
                <w:rFonts w:ascii="新宋体" w:eastAsia="新宋体" w:hAnsi="新宋体" w:cs="新宋体" w:hint="eastAsia"/>
                <w:szCs w:val="21"/>
              </w:rPr>
              <w:br/>
            </w:r>
            <w:r>
              <w:rPr>
                <w:rFonts w:ascii="新宋体" w:eastAsia="新宋体" w:hAnsi="新宋体" w:cs="新宋体" w:hint="eastAsia"/>
                <w:szCs w:val="21"/>
              </w:rPr>
              <w:t>耳：品质新鲜、外形完整、无溃烂、病斑、无破损。</w:t>
            </w:r>
            <w:r>
              <w:rPr>
                <w:rFonts w:ascii="新宋体" w:eastAsia="新宋体" w:hAnsi="新宋体" w:cs="新宋体" w:hint="eastAsia"/>
                <w:szCs w:val="21"/>
              </w:rPr>
              <w:br/>
            </w:r>
            <w:r>
              <w:rPr>
                <w:rFonts w:ascii="新宋体" w:eastAsia="新宋体" w:hAnsi="新宋体" w:cs="新宋体" w:hint="eastAsia"/>
                <w:szCs w:val="21"/>
              </w:rPr>
              <w:t>蹄爪类：品质新鲜、去蹄壳、不带蹄筋、刮除粗毛、细毛及</w:t>
            </w:r>
            <w:proofErr w:type="gramStart"/>
            <w:r>
              <w:rPr>
                <w:rFonts w:ascii="新宋体" w:eastAsia="新宋体" w:hAnsi="新宋体" w:cs="新宋体" w:hint="eastAsia"/>
                <w:szCs w:val="21"/>
              </w:rPr>
              <w:t>趾间黑</w:t>
            </w:r>
            <w:proofErr w:type="gramEnd"/>
            <w:r>
              <w:rPr>
                <w:rFonts w:ascii="新宋体" w:eastAsia="新宋体" w:hAnsi="新宋体" w:cs="新宋体" w:hint="eastAsia"/>
                <w:szCs w:val="21"/>
              </w:rPr>
              <w:t>垢、无松香残留。</w:t>
            </w:r>
            <w:r>
              <w:rPr>
                <w:rFonts w:ascii="新宋体" w:eastAsia="新宋体" w:hAnsi="新宋体" w:cs="新宋体" w:hint="eastAsia"/>
                <w:szCs w:val="21"/>
              </w:rPr>
              <w:br/>
            </w:r>
            <w:r>
              <w:rPr>
                <w:rFonts w:ascii="新宋体" w:eastAsia="新宋体" w:hAnsi="新宋体" w:cs="新宋体" w:hint="eastAsia"/>
                <w:szCs w:val="21"/>
              </w:rPr>
              <w:t>蹄筋类：品质新鲜、无色透明、表面光亮、无油脂、无精肉、无充血现象、顺直、干燥</w:t>
            </w:r>
            <w:r>
              <w:rPr>
                <w:rFonts w:ascii="新宋体" w:eastAsia="新宋体" w:hAnsi="新宋体" w:cs="新宋体" w:hint="eastAsia"/>
                <w:szCs w:val="21"/>
              </w:rPr>
              <w:t>。</w:t>
            </w:r>
            <w:r>
              <w:rPr>
                <w:rFonts w:ascii="新宋体" w:eastAsia="新宋体" w:hAnsi="新宋体" w:cs="新宋体" w:hint="eastAsia"/>
                <w:szCs w:val="21"/>
              </w:rPr>
              <w:br/>
            </w:r>
            <w:r>
              <w:rPr>
                <w:rFonts w:ascii="新宋体" w:eastAsia="新宋体" w:hAnsi="新宋体" w:cs="新宋体" w:hint="eastAsia"/>
                <w:szCs w:val="21"/>
              </w:rPr>
              <w:t>猪心：淡红色，脂肪乳白色稍红色，结实，有弹性，外形完整，心房内无瘀血，无凝血块，无病变，气味正常。</w:t>
            </w:r>
            <w:r>
              <w:rPr>
                <w:rFonts w:ascii="新宋体" w:eastAsia="新宋体" w:hAnsi="新宋体" w:cs="新宋体" w:hint="eastAsia"/>
                <w:szCs w:val="21"/>
              </w:rPr>
              <w:br/>
            </w:r>
            <w:r>
              <w:rPr>
                <w:rFonts w:ascii="新宋体" w:eastAsia="新宋体" w:hAnsi="新宋体" w:cs="新宋体" w:hint="eastAsia"/>
                <w:szCs w:val="21"/>
              </w:rPr>
              <w:t>猪肝：红褐色或棕黄色，有光泽，湿润，略有弹性，组织结实微密，肝叶完整，无脂肪，胆囊、粗输、胆管、无寄生虫、炎症水泡、薄膜，无胆汁污染，微有</w:t>
            </w:r>
            <w:r>
              <w:rPr>
                <w:rFonts w:ascii="新宋体" w:eastAsia="新宋体" w:hAnsi="新宋体" w:cs="新宋体" w:hint="eastAsia"/>
                <w:szCs w:val="21"/>
              </w:rPr>
              <w:lastRenderedPageBreak/>
              <w:t>鱼腥味。</w:t>
            </w:r>
            <w:r>
              <w:rPr>
                <w:rFonts w:ascii="新宋体" w:eastAsia="新宋体" w:hAnsi="新宋体" w:cs="新宋体" w:hint="eastAsia"/>
                <w:szCs w:val="21"/>
              </w:rPr>
              <w:br/>
            </w:r>
            <w:r>
              <w:rPr>
                <w:rFonts w:ascii="新宋体" w:eastAsia="新宋体" w:hAnsi="新宋体" w:cs="新宋体" w:hint="eastAsia"/>
                <w:szCs w:val="21"/>
              </w:rPr>
              <w:t>猪口条：品质新鲜，外形完整，无根附着的肌肉、舌骨、舌苔、脂肪、无病伤，无异物。</w:t>
            </w:r>
            <w:r>
              <w:rPr>
                <w:rFonts w:ascii="新宋体" w:eastAsia="新宋体" w:hAnsi="新宋体" w:cs="新宋体" w:hint="eastAsia"/>
                <w:szCs w:val="21"/>
              </w:rPr>
              <w:br/>
            </w:r>
            <w:r>
              <w:rPr>
                <w:rFonts w:ascii="新宋体" w:eastAsia="新宋体" w:hAnsi="新宋体" w:cs="新宋体" w:hint="eastAsia"/>
                <w:szCs w:val="21"/>
              </w:rPr>
              <w:t>猪尾：品质新鲜，去毛洁净，不带毛根或绒毛。</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lastRenderedPageBreak/>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lastRenderedPageBreak/>
              <w:t>12</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鲜牛肉通用质量要求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精修牛肉，颜色呈正常鲜红状，脂肪微黄，表面有光泽有正常油脂分泌，触摸略感粘稠，按压有弹性，无发酸发臭</w:t>
            </w:r>
            <w:r>
              <w:rPr>
                <w:rFonts w:ascii="新宋体" w:eastAsia="新宋体" w:hAnsi="新宋体" w:cs="新宋体" w:hint="eastAsia"/>
                <w:szCs w:val="21"/>
              </w:rPr>
              <w:t>气味，无腐坏变色现象，挤压无水溢出。</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13</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牛柳（牛里脊肉）质量要求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精修牛里脊，圆形长条，形如黄瓜，肉质非常细嫩。</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14</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牛腩质量要求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精修牛腩肉，牛腹部及靠近</w:t>
            </w:r>
            <w:proofErr w:type="gramStart"/>
            <w:r>
              <w:rPr>
                <w:rFonts w:ascii="新宋体" w:eastAsia="新宋体" w:hAnsi="新宋体" w:cs="新宋体" w:hint="eastAsia"/>
                <w:szCs w:val="21"/>
              </w:rPr>
              <w:t>牛肋处的</w:t>
            </w:r>
            <w:proofErr w:type="gramEnd"/>
            <w:r>
              <w:rPr>
                <w:rFonts w:ascii="新宋体" w:eastAsia="新宋体" w:hAnsi="新宋体" w:cs="新宋体" w:hint="eastAsia"/>
                <w:szCs w:val="21"/>
              </w:rPr>
              <w:t>松软肌肉，带有筋、肉、油花的肉块。</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15</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鲜羊肉质量要求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精修羊肉，肌肉红色均匀，有光泽，脂肪洁白。外表微干或有风干膜，触摸不粘手。弹性好，指压后凹陷立即恢复。具有鲜羊肉正常气味，无泥污，血污，</w:t>
            </w:r>
            <w:proofErr w:type="gramStart"/>
            <w:r>
              <w:rPr>
                <w:rFonts w:ascii="新宋体" w:eastAsia="新宋体" w:hAnsi="新宋体" w:cs="新宋体" w:hint="eastAsia"/>
                <w:szCs w:val="21"/>
              </w:rPr>
              <w:t>肉边整齐</w:t>
            </w:r>
            <w:proofErr w:type="gramEnd"/>
            <w:r>
              <w:rPr>
                <w:rFonts w:ascii="新宋体" w:eastAsia="新宋体" w:hAnsi="新宋体" w:cs="新宋体" w:hint="eastAsia"/>
                <w:szCs w:val="21"/>
              </w:rPr>
              <w:t>，无碎肉，碎骨，按标准部位分割，无多余脂肪及血管。</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16</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proofErr w:type="gramStart"/>
            <w:r>
              <w:rPr>
                <w:rFonts w:ascii="新宋体" w:eastAsia="新宋体" w:hAnsi="新宋体" w:cs="新宋体" w:hint="eastAsia"/>
                <w:kern w:val="0"/>
                <w:szCs w:val="21"/>
                <w:lang w:bidi="ar"/>
              </w:rPr>
              <w:t>冻畜肉质</w:t>
            </w:r>
            <w:proofErr w:type="gramEnd"/>
            <w:r>
              <w:rPr>
                <w:rFonts w:ascii="新宋体" w:eastAsia="新宋体" w:hAnsi="新宋体" w:cs="新宋体" w:hint="eastAsia"/>
                <w:kern w:val="0"/>
                <w:szCs w:val="21"/>
                <w:lang w:bidi="ar"/>
              </w:rPr>
              <w:t>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色泽：颜色比冷却肉鲜明，在表面切开处为浅玫瑰色至灰色，用手或热刀触之，立显示鲜红色。脂肪猪、羊为白色，牛为淡黄色。肌腱为白色，石灰色。</w:t>
            </w:r>
            <w:r>
              <w:rPr>
                <w:rFonts w:ascii="新宋体" w:eastAsia="新宋体" w:hAnsi="新宋体" w:cs="新宋体" w:hint="eastAsia"/>
                <w:szCs w:val="21"/>
              </w:rPr>
              <w:br/>
            </w:r>
            <w:r>
              <w:rPr>
                <w:rFonts w:ascii="新宋体" w:eastAsia="新宋体" w:hAnsi="新宋体" w:cs="新宋体" w:hint="eastAsia"/>
                <w:szCs w:val="21"/>
              </w:rPr>
              <w:t>外表：无杂质，无肌肉风干现象，无白、黄、绿斑、紫斑、污血、过多冰衣无白霜、</w:t>
            </w:r>
            <w:r>
              <w:rPr>
                <w:rFonts w:ascii="新宋体" w:eastAsia="新宋体" w:hAnsi="新宋体" w:cs="新宋体" w:hint="eastAsia"/>
                <w:szCs w:val="21"/>
              </w:rPr>
              <w:br/>
            </w:r>
            <w:r>
              <w:rPr>
                <w:rFonts w:ascii="新宋体" w:eastAsia="新宋体" w:hAnsi="新宋体" w:cs="新宋体" w:hint="eastAsia"/>
                <w:szCs w:val="21"/>
              </w:rPr>
              <w:t>气味：化冻时，有肉的正常味，略潮，没有熟肉味。</w:t>
            </w:r>
            <w:r>
              <w:rPr>
                <w:rFonts w:ascii="新宋体" w:eastAsia="新宋体" w:hAnsi="新宋体" w:cs="新宋体" w:hint="eastAsia"/>
                <w:szCs w:val="21"/>
              </w:rPr>
              <w:br/>
            </w:r>
            <w:r>
              <w:rPr>
                <w:rFonts w:ascii="新宋体" w:eastAsia="新宋体" w:hAnsi="新宋体" w:cs="新宋体" w:hint="eastAsia"/>
                <w:szCs w:val="21"/>
              </w:rPr>
              <w:t>包装：按标准部位分割外包装无破损有生产日期。</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17</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鲜鸡（鸭、鹅）类质量要求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眼球：无干缩凹陷或晶体状浑浊现象。</w:t>
            </w:r>
            <w:r>
              <w:rPr>
                <w:rFonts w:ascii="新宋体" w:eastAsia="新宋体" w:hAnsi="新宋体" w:cs="新宋体" w:hint="eastAsia"/>
                <w:szCs w:val="21"/>
              </w:rPr>
              <w:br/>
            </w:r>
            <w:r>
              <w:rPr>
                <w:rFonts w:ascii="新宋体" w:eastAsia="新宋体" w:hAnsi="新宋体" w:cs="新宋体" w:hint="eastAsia"/>
                <w:szCs w:val="21"/>
              </w:rPr>
              <w:t>外表：具有其固有表皮颜色、肌肉切面有光泽、无绿、紫等异常颜色、无残羽（</w:t>
            </w:r>
            <w:proofErr w:type="gramStart"/>
            <w:r>
              <w:rPr>
                <w:rFonts w:ascii="新宋体" w:eastAsia="新宋体" w:hAnsi="新宋体" w:cs="新宋体" w:hint="eastAsia"/>
                <w:szCs w:val="21"/>
              </w:rPr>
              <w:t>万其在</w:t>
            </w:r>
            <w:proofErr w:type="gramEnd"/>
            <w:r>
              <w:rPr>
                <w:rFonts w:ascii="新宋体" w:eastAsia="新宋体" w:hAnsi="新宋体" w:cs="新宋体" w:hint="eastAsia"/>
                <w:szCs w:val="21"/>
              </w:rPr>
              <w:t>脖、翅等处无较长细毛）、无破损、无残缺、新切面不发粘</w:t>
            </w:r>
            <w:r>
              <w:rPr>
                <w:rFonts w:ascii="新宋体" w:eastAsia="新宋体" w:hAnsi="新宋体" w:cs="新宋体" w:hint="eastAsia"/>
                <w:szCs w:val="21"/>
              </w:rPr>
              <w:t>。</w:t>
            </w:r>
            <w:r>
              <w:rPr>
                <w:rFonts w:ascii="新宋体" w:eastAsia="新宋体" w:hAnsi="新宋体" w:cs="新宋体" w:hint="eastAsia"/>
                <w:szCs w:val="21"/>
              </w:rPr>
              <w:br/>
            </w:r>
            <w:r>
              <w:rPr>
                <w:rFonts w:ascii="新宋体" w:eastAsia="新宋体" w:hAnsi="新宋体" w:cs="新宋体" w:hint="eastAsia"/>
                <w:szCs w:val="21"/>
              </w:rPr>
              <w:t>气味：具有其固有气味、无异味。</w:t>
            </w:r>
            <w:r>
              <w:rPr>
                <w:rFonts w:ascii="新宋体" w:eastAsia="新宋体" w:hAnsi="新宋体" w:cs="新宋体" w:hint="eastAsia"/>
                <w:szCs w:val="21"/>
              </w:rPr>
              <w:br/>
            </w:r>
            <w:r>
              <w:rPr>
                <w:rFonts w:ascii="新宋体" w:eastAsia="新宋体" w:hAnsi="新宋体" w:cs="新宋体" w:hint="eastAsia"/>
                <w:szCs w:val="21"/>
              </w:rPr>
              <w:t>弹性：指压后凹陷、能恢复。</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18</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鲜鸡类各部件质量要求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鸡爪：品质新鲜、呈白色或灰白色、无黄皮</w:t>
            </w:r>
            <w:proofErr w:type="gramStart"/>
            <w:r>
              <w:rPr>
                <w:rFonts w:ascii="新宋体" w:eastAsia="新宋体" w:hAnsi="新宋体" w:cs="新宋体" w:hint="eastAsia"/>
                <w:szCs w:val="21"/>
              </w:rPr>
              <w:t>趾</w:t>
            </w:r>
            <w:proofErr w:type="gramEnd"/>
            <w:r>
              <w:rPr>
                <w:rFonts w:ascii="新宋体" w:eastAsia="新宋体" w:hAnsi="新宋体" w:cs="新宋体" w:hint="eastAsia"/>
                <w:szCs w:val="21"/>
              </w:rPr>
              <w:t>壳、无血污、血水、无残缺、脚趾根上无黑斑、允许有少量红斑。</w:t>
            </w:r>
            <w:r>
              <w:rPr>
                <w:rFonts w:ascii="新宋体" w:eastAsia="新宋体" w:hAnsi="新宋体" w:cs="新宋体" w:hint="eastAsia"/>
                <w:szCs w:val="21"/>
              </w:rPr>
              <w:br/>
            </w:r>
            <w:r>
              <w:rPr>
                <w:rFonts w:ascii="新宋体" w:eastAsia="新宋体" w:hAnsi="新宋体" w:cs="新宋体" w:hint="eastAsia"/>
                <w:szCs w:val="21"/>
              </w:rPr>
              <w:t>鸡翅：品质新鲜、无残羽、无黄衣、无伤斑及溃烂、无血水血污、允许有少数斑、允许剪修但最大范围不超转弯关节处。</w:t>
            </w:r>
            <w:r>
              <w:rPr>
                <w:rFonts w:ascii="新宋体" w:eastAsia="新宋体" w:hAnsi="新宋体" w:cs="新宋体" w:hint="eastAsia"/>
                <w:szCs w:val="21"/>
              </w:rPr>
              <w:br/>
            </w:r>
            <w:r>
              <w:rPr>
                <w:rFonts w:ascii="新宋体" w:eastAsia="新宋体" w:hAnsi="新宋体" w:cs="新宋体" w:hint="eastAsia"/>
                <w:szCs w:val="21"/>
              </w:rPr>
              <w:t>鸡腿：无残羽、无血水、血污、品质新鲜、无残骨无</w:t>
            </w:r>
            <w:r>
              <w:rPr>
                <w:rFonts w:ascii="新宋体" w:eastAsia="新宋体" w:hAnsi="新宋体" w:cs="新宋体" w:hint="eastAsia"/>
                <w:szCs w:val="21"/>
              </w:rPr>
              <w:lastRenderedPageBreak/>
              <w:t>伤斑及溃烂、炎症、允许有少数红斑、外形美观。</w:t>
            </w:r>
            <w:r>
              <w:rPr>
                <w:rFonts w:ascii="新宋体" w:eastAsia="新宋体" w:hAnsi="新宋体" w:cs="新宋体" w:hint="eastAsia"/>
                <w:szCs w:val="21"/>
              </w:rPr>
              <w:br/>
            </w:r>
            <w:r>
              <w:rPr>
                <w:rFonts w:ascii="新宋体" w:eastAsia="新宋体" w:hAnsi="新宋体" w:cs="新宋体" w:hint="eastAsia"/>
                <w:szCs w:val="21"/>
              </w:rPr>
              <w:t>鸡胸肉：品质新鲜、无残羽、无血水、血污、无残骨、无伤斑、溃烂、炎症，允许有少数红斑。</w:t>
            </w:r>
            <w:r>
              <w:rPr>
                <w:rFonts w:ascii="新宋体" w:eastAsia="新宋体" w:hAnsi="新宋体" w:cs="新宋体" w:hint="eastAsia"/>
                <w:szCs w:val="21"/>
              </w:rPr>
              <w:br/>
            </w:r>
            <w:r>
              <w:rPr>
                <w:rFonts w:ascii="新宋体" w:eastAsia="新宋体" w:hAnsi="新宋体" w:cs="新宋体" w:hint="eastAsia"/>
                <w:szCs w:val="21"/>
              </w:rPr>
              <w:t>鸡肝：品质新鲜、外形完整、去胆、无寄生虫、炎症、水泡，无胆汁污染无血渍。</w:t>
            </w:r>
            <w:r>
              <w:rPr>
                <w:rFonts w:ascii="新宋体" w:eastAsia="新宋体" w:hAnsi="新宋体" w:cs="新宋体" w:hint="eastAsia"/>
                <w:szCs w:val="21"/>
              </w:rPr>
              <w:br/>
            </w:r>
            <w:r>
              <w:rPr>
                <w:rFonts w:ascii="新宋体" w:eastAsia="新宋体" w:hAnsi="新宋体" w:cs="新宋体" w:hint="eastAsia"/>
                <w:szCs w:val="21"/>
              </w:rPr>
              <w:t>鸡</w:t>
            </w:r>
            <w:proofErr w:type="gramStart"/>
            <w:r>
              <w:rPr>
                <w:rFonts w:ascii="新宋体" w:eastAsia="新宋体" w:hAnsi="新宋体" w:cs="新宋体" w:hint="eastAsia"/>
                <w:szCs w:val="21"/>
              </w:rPr>
              <w:t>胗</w:t>
            </w:r>
            <w:proofErr w:type="gramEnd"/>
            <w:r>
              <w:rPr>
                <w:rFonts w:ascii="新宋体" w:eastAsia="新宋体" w:hAnsi="新宋体" w:cs="新宋体" w:hint="eastAsia"/>
                <w:szCs w:val="21"/>
              </w:rPr>
              <w:t>：品质新鲜、外形完整无内容物、鸡内金、腺胃、肠管及脂肪，无出血、瘀血、病变。</w:t>
            </w:r>
            <w:r>
              <w:rPr>
                <w:rFonts w:ascii="新宋体" w:eastAsia="新宋体" w:hAnsi="新宋体" w:cs="新宋体" w:hint="eastAsia"/>
                <w:szCs w:val="21"/>
              </w:rPr>
              <w:br/>
            </w:r>
            <w:r>
              <w:rPr>
                <w:rFonts w:ascii="新宋体" w:eastAsia="新宋体" w:hAnsi="新宋体" w:cs="新宋体" w:hint="eastAsia"/>
                <w:szCs w:val="21"/>
              </w:rPr>
              <w:t>鸡心：品质新鲜、褐红色，脂肪稍红，组织结实，有弹性，心房内无瘀血、病变，气味正常。</w:t>
            </w:r>
            <w:r>
              <w:rPr>
                <w:rFonts w:ascii="新宋体" w:eastAsia="新宋体" w:hAnsi="新宋体" w:cs="新宋体" w:hint="eastAsia"/>
                <w:szCs w:val="21"/>
              </w:rPr>
              <w:br/>
            </w:r>
            <w:r>
              <w:rPr>
                <w:rFonts w:ascii="新宋体" w:eastAsia="新宋体" w:hAnsi="新宋体" w:cs="新宋体" w:hint="eastAsia"/>
                <w:szCs w:val="21"/>
              </w:rPr>
              <w:t>鸡脖：品质新鲜、</w:t>
            </w:r>
            <w:proofErr w:type="gramStart"/>
            <w:r>
              <w:rPr>
                <w:rFonts w:ascii="新宋体" w:eastAsia="新宋体" w:hAnsi="新宋体" w:cs="新宋体" w:hint="eastAsia"/>
                <w:szCs w:val="21"/>
              </w:rPr>
              <w:t>去劲部</w:t>
            </w:r>
            <w:proofErr w:type="gramEnd"/>
            <w:r>
              <w:rPr>
                <w:rFonts w:ascii="新宋体" w:eastAsia="新宋体" w:hAnsi="新宋体" w:cs="新宋体" w:hint="eastAsia"/>
                <w:szCs w:val="21"/>
              </w:rPr>
              <w:t>皮、无羽毛、无血污。</w:t>
            </w:r>
            <w:r>
              <w:rPr>
                <w:rFonts w:ascii="新宋体" w:eastAsia="新宋体" w:hAnsi="新宋体" w:cs="新宋体" w:hint="eastAsia"/>
                <w:szCs w:val="21"/>
              </w:rPr>
              <w:br/>
            </w:r>
            <w:r>
              <w:rPr>
                <w:rFonts w:ascii="新宋体" w:eastAsia="新宋体" w:hAnsi="新宋体" w:cs="新宋体" w:hint="eastAsia"/>
                <w:szCs w:val="21"/>
              </w:rPr>
              <w:t>鸡头：品质新鲜、外形完整、无伤斑、无溃烂、无血污。</w:t>
            </w:r>
            <w:r>
              <w:rPr>
                <w:rFonts w:ascii="新宋体" w:eastAsia="新宋体" w:hAnsi="新宋体" w:cs="新宋体" w:hint="eastAsia"/>
                <w:szCs w:val="21"/>
              </w:rPr>
              <w:br/>
            </w:r>
            <w:r>
              <w:rPr>
                <w:rFonts w:ascii="新宋体" w:eastAsia="新宋体" w:hAnsi="新宋体" w:cs="新宋体" w:hint="eastAsia"/>
                <w:szCs w:val="21"/>
              </w:rPr>
              <w:t>蹄筋：品质新鲜，无色透明，表面光亮，无油脂，无精肉，无充血现顺直、干燥。</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lastRenderedPageBreak/>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lastRenderedPageBreak/>
              <w:t>19</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禽肉</w:t>
            </w:r>
            <w:r>
              <w:rPr>
                <w:rFonts w:ascii="新宋体" w:eastAsia="新宋体" w:hAnsi="新宋体" w:cs="新宋体" w:hint="eastAsia"/>
                <w:kern w:val="0"/>
                <w:szCs w:val="21"/>
                <w:lang w:bidi="ar"/>
              </w:rPr>
              <w:t>(</w:t>
            </w:r>
            <w:r>
              <w:rPr>
                <w:rFonts w:ascii="新宋体" w:eastAsia="新宋体" w:hAnsi="新宋体" w:cs="新宋体" w:hint="eastAsia"/>
                <w:kern w:val="0"/>
                <w:szCs w:val="21"/>
                <w:lang w:bidi="ar"/>
              </w:rPr>
              <w:t>冻</w:t>
            </w:r>
            <w:r>
              <w:rPr>
                <w:rFonts w:ascii="新宋体" w:eastAsia="新宋体" w:hAnsi="新宋体" w:cs="新宋体" w:hint="eastAsia"/>
                <w:kern w:val="0"/>
                <w:szCs w:val="21"/>
                <w:lang w:bidi="ar"/>
              </w:rPr>
              <w:t>)</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色泽：外观滋润，呈乳白或微黄色。</w:t>
            </w:r>
            <w:r>
              <w:rPr>
                <w:rFonts w:ascii="新宋体" w:eastAsia="新宋体" w:hAnsi="新宋体" w:cs="新宋体" w:hint="eastAsia"/>
                <w:szCs w:val="21"/>
              </w:rPr>
              <w:br/>
            </w:r>
            <w:r>
              <w:rPr>
                <w:rFonts w:ascii="新宋体" w:eastAsia="新宋体" w:hAnsi="新宋体" w:cs="新宋体" w:hint="eastAsia"/>
                <w:szCs w:val="21"/>
              </w:rPr>
              <w:t>外表：基本无血脉、风干现象，无白、黄绿、</w:t>
            </w:r>
            <w:r>
              <w:rPr>
                <w:rFonts w:ascii="新宋体" w:eastAsia="新宋体" w:hAnsi="新宋体" w:cs="新宋体" w:hint="eastAsia"/>
                <w:szCs w:val="21"/>
              </w:rPr>
              <w:t>紫斑、无冰衣，解冻后与鲜</w:t>
            </w:r>
            <w:proofErr w:type="gramStart"/>
            <w:r>
              <w:rPr>
                <w:rFonts w:ascii="新宋体" w:eastAsia="新宋体" w:hAnsi="新宋体" w:cs="新宋体" w:hint="eastAsia"/>
                <w:szCs w:val="21"/>
              </w:rPr>
              <w:t>禽特征</w:t>
            </w:r>
            <w:proofErr w:type="gramEnd"/>
            <w:r>
              <w:rPr>
                <w:rFonts w:ascii="新宋体" w:eastAsia="新宋体" w:hAnsi="新宋体" w:cs="新宋体" w:hint="eastAsia"/>
                <w:szCs w:val="21"/>
              </w:rPr>
              <w:t>相同。</w:t>
            </w:r>
            <w:r>
              <w:rPr>
                <w:rFonts w:ascii="新宋体" w:eastAsia="新宋体" w:hAnsi="新宋体" w:cs="新宋体" w:hint="eastAsia"/>
                <w:szCs w:val="21"/>
              </w:rPr>
              <w:br/>
            </w:r>
            <w:r>
              <w:rPr>
                <w:rFonts w:ascii="新宋体" w:eastAsia="新宋体" w:hAnsi="新宋体" w:cs="新宋体" w:hint="eastAsia"/>
                <w:szCs w:val="21"/>
              </w:rPr>
              <w:t>气味：无腐臭气味</w:t>
            </w:r>
            <w:r>
              <w:rPr>
                <w:rFonts w:ascii="新宋体" w:eastAsia="新宋体" w:hAnsi="新宋体" w:cs="新宋体" w:hint="eastAsia"/>
                <w:szCs w:val="21"/>
              </w:rPr>
              <w:br/>
            </w:r>
            <w:r>
              <w:rPr>
                <w:rFonts w:ascii="新宋体" w:eastAsia="新宋体" w:hAnsi="新宋体" w:cs="新宋体" w:hint="eastAsia"/>
                <w:szCs w:val="21"/>
              </w:rPr>
              <w:t>包装：分割部件应符合标准，外包装完好、商标规格、产品说明清晰完整。</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after="0" w:line="290" w:lineRule="exact"/>
              <w:textAlignment w:val="center"/>
              <w:rPr>
                <w:rFonts w:ascii="新宋体" w:eastAsia="新宋体" w:hAnsi="新宋体" w:cs="新宋体"/>
                <w:szCs w:val="21"/>
              </w:rPr>
            </w:pPr>
            <w:r>
              <w:rPr>
                <w:rFonts w:ascii="新宋体" w:eastAsia="新宋体" w:hAnsi="新宋体" w:cs="新宋体" w:hint="eastAsia"/>
                <w:szCs w:val="21"/>
              </w:rPr>
              <w:t>否</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20</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面条米线质量要求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不含非食品用化学物质、无杂质。以小麦、大米为原料的面条、米线颜色呈白色、乳白色、奶黄色，色亮不发灰发暗。表面结构细密、光滑。软硬适中，爽口不粘牙，口感光滑，具有清香，无异味。</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21</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鲜冻鱼质量要求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体表光滑，有鳞鱼鳞片完整，无鳞鱼无浑浊粘液，呈白色或淡黄色，眼球外突饱满透明，鳃丝清晰鲜红或暗红，保持活体状态固有本色，无异味，肌肉紧密有弹性，内脏清晰可辨、无腐烂。</w:t>
            </w:r>
            <w:proofErr w:type="gramStart"/>
            <w:r>
              <w:rPr>
                <w:rFonts w:ascii="新宋体" w:eastAsia="新宋体" w:hAnsi="新宋体" w:cs="新宋体" w:hint="eastAsia"/>
                <w:szCs w:val="21"/>
              </w:rPr>
              <w:t>净膛鱼</w:t>
            </w:r>
            <w:proofErr w:type="gramEnd"/>
            <w:r>
              <w:rPr>
                <w:rFonts w:ascii="新宋体" w:eastAsia="新宋体" w:hAnsi="新宋体" w:cs="新宋体" w:hint="eastAsia"/>
                <w:szCs w:val="21"/>
              </w:rPr>
              <w:t>鳞片，内脏，鱼鳃去除干净，无残留物，眼球外突饱满透明，无异味。</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22</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干货类质量要求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干货制品的质量基本标准要求符合国家相关行业标准，干爽、</w:t>
            </w:r>
            <w:proofErr w:type="gramStart"/>
            <w:r>
              <w:rPr>
                <w:rFonts w:ascii="新宋体" w:eastAsia="新宋体" w:hAnsi="新宋体" w:cs="新宋体" w:hint="eastAsia"/>
                <w:szCs w:val="21"/>
              </w:rPr>
              <w:t>不</w:t>
            </w:r>
            <w:proofErr w:type="gramEnd"/>
            <w:r>
              <w:rPr>
                <w:rFonts w:ascii="新宋体" w:eastAsia="新宋体" w:hAnsi="新宋体" w:cs="新宋体" w:hint="eastAsia"/>
                <w:szCs w:val="21"/>
              </w:rPr>
              <w:t>霉烂、整齐、均匀、完整、无虫蛀、无杂质，保持应有的色泽。</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55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23</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鸡蛋质量要求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一级清洁鸡蛋，蛋壳清洁完整，呈规则</w:t>
            </w:r>
            <w:proofErr w:type="gramStart"/>
            <w:r>
              <w:rPr>
                <w:rFonts w:ascii="新宋体" w:eastAsia="新宋体" w:hAnsi="新宋体" w:cs="新宋体" w:hint="eastAsia"/>
                <w:szCs w:val="21"/>
              </w:rPr>
              <w:t>卵</w:t>
            </w:r>
            <w:proofErr w:type="gramEnd"/>
            <w:r>
              <w:rPr>
                <w:rFonts w:ascii="新宋体" w:eastAsia="新宋体" w:hAnsi="新宋体" w:cs="新宋体" w:hint="eastAsia"/>
                <w:szCs w:val="21"/>
              </w:rPr>
              <w:t>圆形，具有蛋壳固有的色泽，表面无肉眼可见污物，鸡蛋新鲜，蛋白浓稠、蛋黄圆润，单个鸡蛋重量</w:t>
            </w:r>
            <w:r>
              <w:rPr>
                <w:rFonts w:ascii="新宋体" w:eastAsia="新宋体" w:hAnsi="新宋体" w:cs="新宋体" w:hint="eastAsia"/>
                <w:szCs w:val="21"/>
              </w:rPr>
              <w:t>58</w:t>
            </w:r>
            <w:r>
              <w:rPr>
                <w:rFonts w:ascii="新宋体" w:eastAsia="新宋体" w:hAnsi="新宋体" w:cs="新宋体" w:hint="eastAsia"/>
                <w:szCs w:val="21"/>
              </w:rPr>
              <w:t>～</w:t>
            </w:r>
            <w:r>
              <w:rPr>
                <w:rFonts w:ascii="新宋体" w:eastAsia="新宋体" w:hAnsi="新宋体" w:cs="新宋体" w:hint="eastAsia"/>
                <w:szCs w:val="21"/>
              </w:rPr>
              <w:t>68g</w:t>
            </w:r>
            <w:r>
              <w:rPr>
                <w:rFonts w:ascii="新宋体" w:eastAsia="新宋体" w:hAnsi="新宋体" w:cs="新宋体" w:hint="eastAsia"/>
                <w:szCs w:val="21"/>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24</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其他包装冻品质量</w:t>
            </w:r>
            <w:r>
              <w:rPr>
                <w:rFonts w:ascii="新宋体" w:eastAsia="新宋体" w:hAnsi="新宋体" w:cs="新宋体" w:hint="eastAsia"/>
                <w:szCs w:val="21"/>
              </w:rPr>
              <w:lastRenderedPageBreak/>
              <w:t>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lastRenderedPageBreak/>
              <w:t>冻品外包装需密封，商品合格证齐全。冻品在解冻后，发现质量问题承诺退货。冷冻水产类解冻后净重量不</w:t>
            </w:r>
            <w:r>
              <w:rPr>
                <w:rFonts w:ascii="新宋体" w:eastAsia="新宋体" w:hAnsi="新宋体" w:cs="新宋体" w:hint="eastAsia"/>
                <w:szCs w:val="21"/>
              </w:rPr>
              <w:lastRenderedPageBreak/>
              <w:t>少于</w:t>
            </w:r>
            <w:r>
              <w:rPr>
                <w:rFonts w:ascii="新宋体" w:eastAsia="新宋体" w:hAnsi="新宋体" w:cs="新宋体" w:hint="eastAsia"/>
                <w:szCs w:val="21"/>
              </w:rPr>
              <w:t xml:space="preserve"> 80%</w:t>
            </w:r>
            <w:r>
              <w:rPr>
                <w:rFonts w:ascii="新宋体" w:eastAsia="新宋体" w:hAnsi="新宋体" w:cs="新宋体" w:hint="eastAsia"/>
                <w:szCs w:val="21"/>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lastRenderedPageBreak/>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是，提供承诺函，格式自拟并加盖公</w:t>
            </w:r>
            <w:r>
              <w:rPr>
                <w:rFonts w:ascii="新宋体" w:eastAsia="新宋体" w:hAnsi="新宋体" w:cs="新宋体" w:hint="eastAsia"/>
                <w:szCs w:val="21"/>
              </w:rPr>
              <w:lastRenderedPageBreak/>
              <w:t>章。</w:t>
            </w:r>
          </w:p>
        </w:tc>
      </w:tr>
      <w:tr w:rsidR="007A0A02">
        <w:trPr>
          <w:trHeight w:val="1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lastRenderedPageBreak/>
              <w:t>25</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蔬菜、水果质量要求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lang w:val="en"/>
              </w:rPr>
            </w:pPr>
            <w:r>
              <w:rPr>
                <w:rFonts w:ascii="新宋体" w:eastAsia="新宋体" w:hAnsi="新宋体" w:cs="新宋体" w:hint="eastAsia"/>
                <w:szCs w:val="21"/>
                <w:lang w:val="en"/>
              </w:rPr>
              <w:t>(1)</w:t>
            </w:r>
            <w:r>
              <w:rPr>
                <w:rFonts w:ascii="新宋体" w:eastAsia="新宋体" w:hAnsi="新宋体" w:cs="新宋体" w:hint="eastAsia"/>
                <w:szCs w:val="21"/>
              </w:rPr>
              <w:t>蔬菜、水果类应保持较好的色泽和新鲜度</w:t>
            </w:r>
            <w:r>
              <w:rPr>
                <w:rFonts w:ascii="新宋体" w:eastAsia="新宋体" w:hAnsi="新宋体" w:cs="新宋体" w:hint="eastAsia"/>
                <w:szCs w:val="21"/>
              </w:rPr>
              <w:t>,</w:t>
            </w:r>
            <w:r>
              <w:rPr>
                <w:rFonts w:ascii="新宋体" w:eastAsia="新宋体" w:hAnsi="新宋体" w:cs="新宋体" w:hint="eastAsia"/>
                <w:szCs w:val="21"/>
              </w:rPr>
              <w:t>不得有黄叶、腐烂、泥沙等现象</w:t>
            </w:r>
            <w:r>
              <w:rPr>
                <w:rFonts w:ascii="新宋体" w:eastAsia="新宋体" w:hAnsi="新宋体" w:cs="新宋体" w:hint="eastAsia"/>
                <w:szCs w:val="21"/>
              </w:rPr>
              <w:t>,</w:t>
            </w:r>
            <w:r>
              <w:rPr>
                <w:rFonts w:ascii="新宋体" w:eastAsia="新宋体" w:hAnsi="新宋体" w:cs="新宋体" w:hint="eastAsia"/>
                <w:szCs w:val="21"/>
              </w:rPr>
              <w:t>或属于无公害蔬菜水果；包装食品标注生产厂家，生产日期，并在保质期范围内，保持较好的外观。</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26</w:t>
            </w: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lang w:val="en"/>
              </w:rPr>
              <w:t>(2)</w:t>
            </w:r>
            <w:proofErr w:type="gramStart"/>
            <w:r>
              <w:rPr>
                <w:rFonts w:ascii="新宋体" w:eastAsia="新宋体" w:hAnsi="新宋体" w:cs="新宋体" w:hint="eastAsia"/>
                <w:szCs w:val="21"/>
              </w:rPr>
              <w:t>净菜须</w:t>
            </w:r>
            <w:proofErr w:type="gramEnd"/>
            <w:r>
              <w:rPr>
                <w:rFonts w:ascii="新宋体" w:eastAsia="新宋体" w:hAnsi="新宋体" w:cs="新宋体" w:hint="eastAsia"/>
                <w:szCs w:val="21"/>
              </w:rPr>
              <w:t>保证菜面完全干净、无泥土、按统一标准加工、码放整齐、无须二次处理可以直接进行熟加工。</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27</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豆腐及豆制品质量要求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须保证食品干净，不含非食品用化学物质，按统一标准加工，码放整齐，无须二次处理可以直接进行熟加工。</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23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28</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大米质量标准</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符合</w:t>
            </w:r>
            <w:r>
              <w:rPr>
                <w:rFonts w:ascii="新宋体" w:eastAsia="新宋体" w:hAnsi="新宋体" w:cs="新宋体" w:hint="eastAsia"/>
                <w:szCs w:val="21"/>
              </w:rPr>
              <w:t xml:space="preserve">GB/T </w:t>
            </w:r>
            <w:r>
              <w:rPr>
                <w:rFonts w:ascii="新宋体" w:eastAsia="新宋体" w:hAnsi="新宋体" w:cs="新宋体" w:hint="eastAsia"/>
                <w:szCs w:val="21"/>
              </w:rPr>
              <w:t>1354-2018</w:t>
            </w:r>
            <w:r>
              <w:rPr>
                <w:rFonts w:ascii="新宋体" w:eastAsia="新宋体" w:hAnsi="新宋体" w:cs="新宋体" w:hint="eastAsia"/>
                <w:szCs w:val="21"/>
              </w:rPr>
              <w:t>中关于一级米的标准，加工精度为精碾，小碎米含量≤</w:t>
            </w:r>
            <w:r>
              <w:rPr>
                <w:rFonts w:ascii="新宋体" w:eastAsia="新宋体" w:hAnsi="新宋体" w:cs="新宋体" w:hint="eastAsia"/>
                <w:szCs w:val="21"/>
              </w:rPr>
              <w:t>1.0%</w:t>
            </w:r>
            <w:r>
              <w:rPr>
                <w:rFonts w:ascii="新宋体" w:eastAsia="新宋体" w:hAnsi="新宋体" w:cs="新宋体" w:hint="eastAsia"/>
                <w:szCs w:val="21"/>
              </w:rPr>
              <w:t>，不完善粒≤</w:t>
            </w:r>
            <w:r>
              <w:rPr>
                <w:rFonts w:ascii="新宋体" w:eastAsia="新宋体" w:hAnsi="新宋体" w:cs="新宋体" w:hint="eastAsia"/>
                <w:szCs w:val="21"/>
              </w:rPr>
              <w:t>3.0%</w:t>
            </w:r>
            <w:r>
              <w:rPr>
                <w:rFonts w:ascii="新宋体" w:eastAsia="新宋体" w:hAnsi="新宋体" w:cs="新宋体" w:hint="eastAsia"/>
                <w:szCs w:val="21"/>
              </w:rPr>
              <w:t>，带壳</w:t>
            </w:r>
            <w:proofErr w:type="gramStart"/>
            <w:r>
              <w:rPr>
                <w:rFonts w:ascii="新宋体" w:eastAsia="新宋体" w:hAnsi="新宋体" w:cs="新宋体" w:hint="eastAsia"/>
                <w:szCs w:val="21"/>
              </w:rPr>
              <w:t>稗</w:t>
            </w:r>
            <w:proofErr w:type="gramEnd"/>
            <w:r>
              <w:rPr>
                <w:rFonts w:ascii="新宋体" w:eastAsia="新宋体" w:hAnsi="新宋体" w:cs="新宋体" w:hint="eastAsia"/>
                <w:szCs w:val="21"/>
              </w:rPr>
              <w:t>粒≤</w:t>
            </w:r>
            <w:r>
              <w:rPr>
                <w:rFonts w:ascii="新宋体" w:eastAsia="新宋体" w:hAnsi="新宋体" w:cs="新宋体" w:hint="eastAsia"/>
                <w:szCs w:val="21"/>
              </w:rPr>
              <w:t>3</w:t>
            </w:r>
            <w:r>
              <w:rPr>
                <w:rFonts w:ascii="新宋体" w:eastAsia="新宋体" w:hAnsi="新宋体" w:cs="新宋体" w:hint="eastAsia"/>
                <w:szCs w:val="21"/>
              </w:rPr>
              <w:t>粒</w:t>
            </w:r>
            <w:r>
              <w:rPr>
                <w:rFonts w:ascii="新宋体" w:eastAsia="新宋体" w:hAnsi="新宋体" w:cs="新宋体" w:hint="eastAsia"/>
                <w:szCs w:val="21"/>
              </w:rPr>
              <w:t>/</w:t>
            </w:r>
            <w:r>
              <w:rPr>
                <w:rFonts w:ascii="新宋体" w:eastAsia="新宋体" w:hAnsi="新宋体" w:cs="新宋体" w:hint="eastAsia"/>
                <w:szCs w:val="21"/>
              </w:rPr>
              <w:t>公斤，带谷粒≤</w:t>
            </w:r>
            <w:r>
              <w:rPr>
                <w:rFonts w:ascii="新宋体" w:eastAsia="新宋体" w:hAnsi="新宋体" w:cs="新宋体" w:hint="eastAsia"/>
                <w:szCs w:val="21"/>
              </w:rPr>
              <w:t>4</w:t>
            </w:r>
            <w:r>
              <w:rPr>
                <w:rFonts w:ascii="新宋体" w:eastAsia="新宋体" w:hAnsi="新宋体" w:cs="新宋体" w:hint="eastAsia"/>
                <w:szCs w:val="21"/>
              </w:rPr>
              <w:t>粒</w:t>
            </w:r>
            <w:r>
              <w:rPr>
                <w:rFonts w:ascii="新宋体" w:eastAsia="新宋体" w:hAnsi="新宋体" w:cs="新宋体" w:hint="eastAsia"/>
                <w:szCs w:val="21"/>
              </w:rPr>
              <w:t>/</w:t>
            </w:r>
            <w:r>
              <w:rPr>
                <w:rFonts w:ascii="新宋体" w:eastAsia="新宋体" w:hAnsi="新宋体" w:cs="新宋体" w:hint="eastAsia"/>
                <w:szCs w:val="21"/>
              </w:rPr>
              <w:t>公斤。</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483"/>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29</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面粉（含面粉配料）质量标准</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lang w:val="en"/>
              </w:rPr>
            </w:pPr>
            <w:r>
              <w:rPr>
                <w:rFonts w:ascii="新宋体" w:eastAsia="新宋体" w:hAnsi="新宋体" w:cs="新宋体" w:hint="eastAsia"/>
                <w:szCs w:val="21"/>
              </w:rPr>
              <w:t>通用面粉达</w:t>
            </w:r>
            <w:r>
              <w:rPr>
                <w:rFonts w:ascii="新宋体" w:eastAsia="新宋体" w:hAnsi="新宋体" w:cs="新宋体" w:hint="eastAsia"/>
                <w:szCs w:val="21"/>
              </w:rPr>
              <w:t>GB/T 1355-2021</w:t>
            </w:r>
            <w:r>
              <w:rPr>
                <w:rFonts w:ascii="新宋体" w:eastAsia="新宋体" w:hAnsi="新宋体" w:cs="新宋体" w:hint="eastAsia"/>
                <w:szCs w:val="21"/>
              </w:rPr>
              <w:t>国家标准。</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94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30</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食用油通用标准</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供应非转基因食用油。外观的色泽、透明度、气味滋味等无异常，定型包装。</w:t>
            </w:r>
          </w:p>
        </w:tc>
        <w:tc>
          <w:tcPr>
            <w:tcW w:w="522" w:type="dxa"/>
            <w:tcBorders>
              <w:top w:val="single" w:sz="4" w:space="0" w:color="auto"/>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231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31</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大豆油质量标准</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符合质量标准</w:t>
            </w:r>
            <w:r>
              <w:rPr>
                <w:rFonts w:ascii="新宋体" w:eastAsia="新宋体" w:hAnsi="新宋体" w:cs="新宋体" w:hint="eastAsia"/>
                <w:szCs w:val="21"/>
              </w:rPr>
              <w:t>GB/T1535-2017</w:t>
            </w:r>
            <w:r>
              <w:rPr>
                <w:rFonts w:ascii="新宋体" w:eastAsia="新宋体" w:hAnsi="新宋体" w:cs="新宋体" w:hint="eastAsia"/>
                <w:szCs w:val="21"/>
              </w:rPr>
              <w:t>，质量等级一级，色泽为淡黄至浅黄色，冷冻实验澄清、透明，无异味、口感好，水分及挥发物质含量≤</w:t>
            </w:r>
            <w:r>
              <w:rPr>
                <w:rFonts w:ascii="新宋体" w:eastAsia="新宋体" w:hAnsi="新宋体" w:cs="新宋体" w:hint="eastAsia"/>
                <w:szCs w:val="21"/>
              </w:rPr>
              <w:t>0.10%</w:t>
            </w:r>
            <w:r>
              <w:rPr>
                <w:rFonts w:ascii="新宋体" w:eastAsia="新宋体" w:hAnsi="新宋体" w:cs="新宋体" w:hint="eastAsia"/>
                <w:szCs w:val="21"/>
              </w:rPr>
              <w:t>，不溶性杂质含量≤</w:t>
            </w:r>
            <w:r>
              <w:rPr>
                <w:rFonts w:ascii="新宋体" w:eastAsia="新宋体" w:hAnsi="新宋体" w:cs="新宋体" w:hint="eastAsia"/>
                <w:szCs w:val="21"/>
              </w:rPr>
              <w:t>0.05%</w:t>
            </w:r>
            <w:r>
              <w:rPr>
                <w:rFonts w:ascii="新宋体" w:eastAsia="新宋体" w:hAnsi="新宋体" w:cs="新宋体" w:hint="eastAsia"/>
                <w:szCs w:val="21"/>
              </w:rPr>
              <w:t>，酸价≤</w:t>
            </w:r>
            <w:r>
              <w:rPr>
                <w:rFonts w:ascii="新宋体" w:eastAsia="新宋体" w:hAnsi="新宋体" w:cs="新宋体" w:hint="eastAsia"/>
                <w:szCs w:val="21"/>
              </w:rPr>
              <w:t>0.50ng/g</w:t>
            </w:r>
            <w:r>
              <w:rPr>
                <w:rFonts w:ascii="新宋体" w:eastAsia="新宋体" w:hAnsi="新宋体" w:cs="新宋体" w:hint="eastAsia"/>
                <w:szCs w:val="21"/>
              </w:rPr>
              <w:t>，过氧化值≤</w:t>
            </w:r>
            <w:r>
              <w:rPr>
                <w:rFonts w:ascii="新宋体" w:eastAsia="新宋体" w:hAnsi="新宋体" w:cs="新宋体" w:hint="eastAsia"/>
                <w:szCs w:val="21"/>
              </w:rPr>
              <w:t>5.0mmol/kg,</w:t>
            </w:r>
            <w:r>
              <w:rPr>
                <w:rFonts w:ascii="新宋体" w:eastAsia="新宋体" w:hAnsi="新宋体" w:cs="新宋体" w:hint="eastAsia"/>
                <w:szCs w:val="21"/>
              </w:rPr>
              <w:t>烟点≥</w:t>
            </w:r>
            <w:r>
              <w:rPr>
                <w:rFonts w:ascii="新宋体" w:eastAsia="新宋体" w:hAnsi="新宋体" w:cs="新宋体" w:hint="eastAsia"/>
                <w:szCs w:val="21"/>
              </w:rPr>
              <w:t>190</w:t>
            </w:r>
            <w:r>
              <w:rPr>
                <w:rFonts w:ascii="新宋体" w:eastAsia="新宋体" w:hAnsi="新宋体" w:cs="新宋体" w:hint="eastAsia"/>
                <w:szCs w:val="21"/>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325"/>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32</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奶制品质量标准</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通过</w:t>
            </w:r>
            <w:r>
              <w:rPr>
                <w:rFonts w:ascii="新宋体" w:eastAsia="新宋体" w:hAnsi="新宋体" w:cs="新宋体" w:hint="eastAsia"/>
                <w:szCs w:val="21"/>
              </w:rPr>
              <w:t xml:space="preserve"> ISO 9001 </w:t>
            </w:r>
            <w:r>
              <w:rPr>
                <w:rFonts w:ascii="新宋体" w:eastAsia="新宋体" w:hAnsi="新宋体" w:cs="新宋体" w:hint="eastAsia"/>
                <w:szCs w:val="21"/>
              </w:rPr>
              <w:t>质量管理体系认证、乳制品</w:t>
            </w:r>
            <w:r>
              <w:rPr>
                <w:rFonts w:ascii="新宋体" w:eastAsia="新宋体" w:hAnsi="新宋体" w:cs="新宋体" w:hint="eastAsia"/>
                <w:szCs w:val="21"/>
              </w:rPr>
              <w:t xml:space="preserve"> HACCP </w:t>
            </w:r>
            <w:r>
              <w:rPr>
                <w:rFonts w:ascii="新宋体" w:eastAsia="新宋体" w:hAnsi="新宋体" w:cs="新宋体" w:hint="eastAsia"/>
                <w:szCs w:val="21"/>
              </w:rPr>
              <w:t>认证、国家机关发出的产品检验合格证书。</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34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33</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proofErr w:type="gramStart"/>
            <w:r>
              <w:rPr>
                <w:rFonts w:ascii="新宋体" w:eastAsia="新宋体" w:hAnsi="新宋体" w:cs="新宋体" w:hint="eastAsia"/>
                <w:szCs w:val="21"/>
              </w:rPr>
              <w:t>其他食材质量标准</w:t>
            </w:r>
            <w:proofErr w:type="gramEnd"/>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以上未详细列明的商品须符合国家食品安全卫生相关质量标准。</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4</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特殊准入认证要求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对实行食品质量（</w:t>
            </w:r>
            <w:r>
              <w:rPr>
                <w:rFonts w:ascii="新宋体" w:eastAsia="新宋体" w:hAnsi="新宋体" w:cs="新宋体" w:hint="eastAsia"/>
                <w:szCs w:val="21"/>
              </w:rPr>
              <w:t>SC</w:t>
            </w:r>
            <w:r>
              <w:rPr>
                <w:rFonts w:ascii="新宋体" w:eastAsia="新宋体" w:hAnsi="新宋体" w:cs="新宋体" w:hint="eastAsia"/>
                <w:szCs w:val="21"/>
              </w:rPr>
              <w:t>）安全市场准入制的食品，须在验收时提供</w:t>
            </w:r>
            <w:r>
              <w:rPr>
                <w:rFonts w:ascii="新宋体" w:eastAsia="新宋体" w:hAnsi="新宋体" w:cs="新宋体" w:hint="eastAsia"/>
                <w:szCs w:val="21"/>
              </w:rPr>
              <w:t xml:space="preserve"> SC </w:t>
            </w:r>
            <w:r>
              <w:rPr>
                <w:rFonts w:ascii="新宋体" w:eastAsia="新宋体" w:hAnsi="新宋体" w:cs="新宋体" w:hint="eastAsia"/>
                <w:szCs w:val="21"/>
              </w:rPr>
              <w:t>认证的相关证明资料。</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是，提供承诺函，格式自拟并加盖公章。</w:t>
            </w:r>
          </w:p>
        </w:tc>
      </w:tr>
      <w:tr w:rsidR="007A0A02">
        <w:trPr>
          <w:trHeight w:val="102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lastRenderedPageBreak/>
              <w:t>3</w:t>
            </w:r>
            <w:r>
              <w:rPr>
                <w:rFonts w:ascii="新宋体" w:eastAsia="新宋体" w:hAnsi="新宋体" w:cs="新宋体" w:hint="eastAsia"/>
                <w:szCs w:val="21"/>
              </w:rPr>
              <w:t>5</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kern w:val="0"/>
                <w:szCs w:val="21"/>
                <w:lang w:bidi="ar"/>
              </w:rPr>
              <w:t>仓储设施要求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szCs w:val="21"/>
              </w:rPr>
              <w:t>投标人自有或租赁冷库，</w:t>
            </w:r>
            <w:r>
              <w:rPr>
                <w:rFonts w:ascii="新宋体" w:eastAsia="新宋体" w:hAnsi="新宋体" w:cs="新宋体" w:hint="eastAsia"/>
                <w:kern w:val="0"/>
                <w:szCs w:val="21"/>
                <w:lang w:bidi="ar"/>
              </w:rPr>
              <w:t>能够</w:t>
            </w:r>
            <w:proofErr w:type="gramStart"/>
            <w:r>
              <w:rPr>
                <w:rFonts w:ascii="新宋体" w:eastAsia="新宋体" w:hAnsi="新宋体" w:cs="新宋体" w:hint="eastAsia"/>
                <w:kern w:val="0"/>
                <w:szCs w:val="21"/>
                <w:lang w:bidi="ar"/>
              </w:rPr>
              <w:t>满足</w:t>
            </w:r>
            <w:r>
              <w:rPr>
                <w:rFonts w:ascii="新宋体" w:eastAsia="新宋体" w:hAnsi="新宋体" w:cs="新宋体" w:hint="eastAsia"/>
                <w:szCs w:val="21"/>
              </w:rPr>
              <w:t>按</w:t>
            </w:r>
            <w:proofErr w:type="gramEnd"/>
            <w:r>
              <w:rPr>
                <w:rFonts w:ascii="新宋体" w:eastAsia="新宋体" w:hAnsi="新宋体" w:cs="新宋体" w:hint="eastAsia"/>
                <w:szCs w:val="21"/>
              </w:rPr>
              <w:t>采购人需求完成配送任务</w:t>
            </w:r>
            <w:r>
              <w:rPr>
                <w:rFonts w:ascii="新宋体" w:eastAsia="新宋体" w:hAnsi="新宋体" w:cs="新宋体" w:hint="eastAsia"/>
                <w:kern w:val="0"/>
                <w:szCs w:val="21"/>
                <w:lang w:bidi="ar"/>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szCs w:val="21"/>
              </w:rPr>
              <w:t>是，提供产权证明或租赁合同复印件。</w:t>
            </w:r>
          </w:p>
        </w:tc>
      </w:tr>
      <w:tr w:rsidR="007A0A02">
        <w:trPr>
          <w:trHeight w:val="42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6</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kern w:val="0"/>
                <w:szCs w:val="21"/>
                <w:lang w:bidi="ar"/>
              </w:rPr>
              <w:t>物流设施要求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Default"/>
              <w:snapToGrid w:val="0"/>
              <w:spacing w:line="240" w:lineRule="auto"/>
              <w:jc w:val="both"/>
              <w:rPr>
                <w:rFonts w:ascii="新宋体" w:eastAsia="新宋体" w:hAnsi="新宋体" w:cs="新宋体"/>
                <w:sz w:val="21"/>
                <w:szCs w:val="21"/>
              </w:rPr>
            </w:pPr>
            <w:r>
              <w:rPr>
                <w:rFonts w:ascii="新宋体" w:eastAsia="新宋体" w:hAnsi="新宋体" w:cs="新宋体" w:hint="eastAsia"/>
                <w:color w:val="auto"/>
                <w:kern w:val="2"/>
                <w:sz w:val="21"/>
                <w:szCs w:val="21"/>
              </w:rPr>
              <w:t>投标人自有或租赁配送中心，</w:t>
            </w:r>
            <w:r>
              <w:rPr>
                <w:rFonts w:ascii="新宋体" w:eastAsia="新宋体" w:hAnsi="新宋体" w:cs="新宋体" w:hint="eastAsia"/>
                <w:color w:val="auto"/>
                <w:sz w:val="21"/>
                <w:szCs w:val="21"/>
                <w:lang w:bidi="ar"/>
              </w:rPr>
              <w:t>能够</w:t>
            </w:r>
            <w:proofErr w:type="gramStart"/>
            <w:r>
              <w:rPr>
                <w:rFonts w:ascii="新宋体" w:eastAsia="新宋体" w:hAnsi="新宋体" w:cs="新宋体" w:hint="eastAsia"/>
                <w:color w:val="auto"/>
                <w:sz w:val="21"/>
                <w:szCs w:val="21"/>
                <w:lang w:bidi="ar"/>
              </w:rPr>
              <w:t>满足</w:t>
            </w:r>
            <w:r>
              <w:rPr>
                <w:rFonts w:ascii="新宋体" w:eastAsia="新宋体" w:hAnsi="新宋体" w:cs="新宋体" w:hint="eastAsia"/>
                <w:color w:val="auto"/>
                <w:kern w:val="2"/>
                <w:sz w:val="21"/>
                <w:szCs w:val="21"/>
              </w:rPr>
              <w:t>按</w:t>
            </w:r>
            <w:proofErr w:type="gramEnd"/>
            <w:r>
              <w:rPr>
                <w:rFonts w:ascii="新宋体" w:eastAsia="新宋体" w:hAnsi="新宋体" w:cs="新宋体" w:hint="eastAsia"/>
                <w:color w:val="auto"/>
                <w:kern w:val="2"/>
                <w:sz w:val="21"/>
                <w:szCs w:val="21"/>
              </w:rPr>
              <w:t>采购人需求完成配送任务</w:t>
            </w:r>
            <w:r>
              <w:rPr>
                <w:rFonts w:ascii="新宋体" w:eastAsia="新宋体" w:hAnsi="新宋体" w:cs="新宋体" w:hint="eastAsia"/>
                <w:color w:val="auto"/>
                <w:sz w:val="21"/>
                <w:szCs w:val="21"/>
                <w:lang w:bidi="ar"/>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pStyle w:val="Normal0"/>
              <w:widowControl/>
              <w:adjustRightInd w:val="0"/>
              <w:snapToGrid w:val="0"/>
              <w:spacing w:line="240" w:lineRule="auto"/>
              <w:textAlignment w:val="center"/>
              <w:rPr>
                <w:rFonts w:ascii="新宋体" w:eastAsia="新宋体" w:hAnsi="新宋体" w:cs="新宋体"/>
                <w:szCs w:val="21"/>
              </w:rPr>
            </w:pPr>
            <w:r>
              <w:rPr>
                <w:rFonts w:ascii="新宋体" w:eastAsia="新宋体" w:hAnsi="新宋体" w:cs="新宋体" w:hint="eastAsia"/>
                <w:szCs w:val="21"/>
              </w:rPr>
              <w:t>是，提供产权证明或租赁合同复印件。</w:t>
            </w:r>
          </w:p>
        </w:tc>
      </w:tr>
      <w:tr w:rsidR="007A0A02">
        <w:trPr>
          <w:trHeight w:val="322"/>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7</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配送车辆要求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投标人自有或固定租赁</w:t>
            </w:r>
            <w:r>
              <w:rPr>
                <w:rFonts w:ascii="新宋体" w:eastAsia="新宋体" w:hAnsi="新宋体" w:cs="新宋体" w:hint="eastAsia"/>
                <w:szCs w:val="21"/>
              </w:rPr>
              <w:t>5</w:t>
            </w:r>
            <w:r>
              <w:rPr>
                <w:rFonts w:ascii="新宋体" w:eastAsia="新宋体" w:hAnsi="新宋体" w:cs="新宋体" w:hint="eastAsia"/>
                <w:szCs w:val="21"/>
              </w:rPr>
              <w:t>辆</w:t>
            </w:r>
            <w:r>
              <w:rPr>
                <w:rFonts w:ascii="新宋体" w:eastAsia="新宋体" w:hAnsi="新宋体" w:cs="新宋体" w:hint="eastAsia"/>
                <w:szCs w:val="21"/>
              </w:rPr>
              <w:t>及</w:t>
            </w:r>
            <w:r>
              <w:rPr>
                <w:rFonts w:ascii="新宋体" w:eastAsia="新宋体" w:hAnsi="新宋体" w:cs="新宋体" w:hint="eastAsia"/>
                <w:szCs w:val="21"/>
              </w:rPr>
              <w:t>以上冷藏车辆，确保</w:t>
            </w:r>
            <w:r>
              <w:rPr>
                <w:rFonts w:ascii="新宋体" w:eastAsia="新宋体" w:hAnsi="新宋体" w:cs="新宋体" w:hint="eastAsia"/>
                <w:szCs w:val="21"/>
              </w:rPr>
              <w:t>24</w:t>
            </w:r>
            <w:r>
              <w:rPr>
                <w:rFonts w:ascii="新宋体" w:eastAsia="新宋体" w:hAnsi="新宋体" w:cs="新宋体" w:hint="eastAsia"/>
                <w:szCs w:val="21"/>
              </w:rPr>
              <w:t>小时响应，按采购人需求完成日常配送任务。</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是，自有车辆提供自有证明材料，租赁车辆提供租赁合同复印件证明。</w:t>
            </w:r>
          </w:p>
        </w:tc>
      </w:tr>
      <w:tr w:rsidR="007A0A02">
        <w:trPr>
          <w:trHeight w:val="136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8</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采购能力要求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2023</w:t>
            </w:r>
            <w:r>
              <w:rPr>
                <w:rFonts w:ascii="新宋体" w:eastAsia="新宋体" w:hAnsi="新宋体" w:cs="新宋体" w:hint="eastAsia"/>
                <w:szCs w:val="21"/>
              </w:rPr>
              <w:t>年</w:t>
            </w:r>
            <w:r>
              <w:rPr>
                <w:rFonts w:ascii="新宋体" w:eastAsia="新宋体" w:hAnsi="新宋体" w:cs="新宋体" w:hint="eastAsia"/>
                <w:szCs w:val="21"/>
              </w:rPr>
              <w:t xml:space="preserve"> 1</w:t>
            </w:r>
            <w:r>
              <w:rPr>
                <w:rFonts w:ascii="新宋体" w:eastAsia="新宋体" w:hAnsi="新宋体" w:cs="新宋体" w:hint="eastAsia"/>
                <w:szCs w:val="21"/>
              </w:rPr>
              <w:t>月</w:t>
            </w:r>
            <w:r>
              <w:rPr>
                <w:rFonts w:ascii="新宋体" w:eastAsia="新宋体" w:hAnsi="新宋体" w:cs="新宋体" w:hint="eastAsia"/>
                <w:szCs w:val="21"/>
              </w:rPr>
              <w:t>1</w:t>
            </w:r>
            <w:r>
              <w:rPr>
                <w:rFonts w:ascii="新宋体" w:eastAsia="新宋体" w:hAnsi="新宋体" w:cs="新宋体" w:hint="eastAsia"/>
                <w:szCs w:val="21"/>
              </w:rPr>
              <w:t>日以来具有本项目拟</w:t>
            </w:r>
            <w:proofErr w:type="gramStart"/>
            <w:r>
              <w:rPr>
                <w:rFonts w:ascii="新宋体" w:eastAsia="新宋体" w:hAnsi="新宋体" w:cs="新宋体" w:hint="eastAsia"/>
                <w:szCs w:val="21"/>
              </w:rPr>
              <w:t>配送食材的</w:t>
            </w:r>
            <w:proofErr w:type="gramEnd"/>
            <w:r>
              <w:rPr>
                <w:rFonts w:ascii="新宋体" w:eastAsia="新宋体" w:hAnsi="新宋体" w:cs="新宋体" w:hint="eastAsia"/>
                <w:szCs w:val="21"/>
              </w:rPr>
              <w:t>进货、配送内容。</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w:t>
            </w:r>
            <w:r>
              <w:rPr>
                <w:rFonts w:ascii="新宋体" w:eastAsia="新宋体" w:hAnsi="新宋体" w:cs="新宋体" w:hint="eastAsia"/>
                <w:szCs w:val="21"/>
              </w:rPr>
              <w:t xml:space="preserve">2023 </w:t>
            </w:r>
            <w:r>
              <w:rPr>
                <w:rFonts w:ascii="新宋体" w:eastAsia="新宋体" w:hAnsi="新宋体" w:cs="新宋体" w:hint="eastAsia"/>
                <w:szCs w:val="21"/>
              </w:rPr>
              <w:t>年</w:t>
            </w:r>
            <w:r>
              <w:rPr>
                <w:rFonts w:ascii="新宋体" w:eastAsia="新宋体" w:hAnsi="新宋体" w:cs="新宋体" w:hint="eastAsia"/>
                <w:szCs w:val="21"/>
              </w:rPr>
              <w:t xml:space="preserve"> 1</w:t>
            </w:r>
            <w:r>
              <w:rPr>
                <w:rFonts w:ascii="新宋体" w:eastAsia="新宋体" w:hAnsi="新宋体" w:cs="新宋体" w:hint="eastAsia"/>
                <w:szCs w:val="21"/>
              </w:rPr>
              <w:t>月</w:t>
            </w:r>
            <w:r>
              <w:rPr>
                <w:rFonts w:ascii="新宋体" w:eastAsia="新宋体" w:hAnsi="新宋体" w:cs="新宋体" w:hint="eastAsia"/>
                <w:szCs w:val="21"/>
              </w:rPr>
              <w:t>1</w:t>
            </w:r>
            <w:r>
              <w:rPr>
                <w:rFonts w:ascii="新宋体" w:eastAsia="新宋体" w:hAnsi="新宋体" w:cs="新宋体" w:hint="eastAsia"/>
                <w:szCs w:val="21"/>
              </w:rPr>
              <w:t>日以来的从上游</w:t>
            </w:r>
            <w:proofErr w:type="gramStart"/>
            <w:r>
              <w:rPr>
                <w:rFonts w:ascii="新宋体" w:eastAsia="新宋体" w:hAnsi="新宋体" w:cs="新宋体" w:hint="eastAsia"/>
                <w:szCs w:val="21"/>
              </w:rPr>
              <w:t>供货商进货单</w:t>
            </w:r>
            <w:proofErr w:type="gramEnd"/>
            <w:r>
              <w:rPr>
                <w:rFonts w:ascii="新宋体" w:eastAsia="新宋体" w:hAnsi="新宋体" w:cs="新宋体" w:hint="eastAsia"/>
                <w:szCs w:val="21"/>
              </w:rPr>
              <w:t>或双方的合作协议或交易发票。合作协议或交易发票中应体现</w:t>
            </w:r>
            <w:r>
              <w:rPr>
                <w:rFonts w:ascii="新宋体" w:eastAsia="新宋体" w:hAnsi="新宋体" w:cs="新宋体" w:hint="eastAsia"/>
                <w:szCs w:val="21"/>
                <w:lang w:val="en"/>
              </w:rPr>
              <w:t>投标人</w:t>
            </w:r>
            <w:r>
              <w:rPr>
                <w:rFonts w:ascii="新宋体" w:eastAsia="新宋体" w:hAnsi="新宋体" w:cs="新宋体" w:hint="eastAsia"/>
                <w:szCs w:val="21"/>
              </w:rPr>
              <w:t>名称。</w:t>
            </w:r>
          </w:p>
        </w:tc>
      </w:tr>
      <w:tr w:rsidR="007A0A02">
        <w:trPr>
          <w:trHeight w:val="68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39</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简易加工能力要求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能够完成本合同</w:t>
            </w:r>
            <w:proofErr w:type="gramStart"/>
            <w:r>
              <w:rPr>
                <w:rFonts w:ascii="新宋体" w:eastAsia="新宋体" w:hAnsi="新宋体" w:cs="新宋体" w:hint="eastAsia"/>
                <w:szCs w:val="21"/>
              </w:rPr>
              <w:t>采购食材的</w:t>
            </w:r>
            <w:proofErr w:type="gramEnd"/>
            <w:r>
              <w:rPr>
                <w:rFonts w:ascii="新宋体" w:eastAsia="新宋体" w:hAnsi="新宋体" w:cs="新宋体" w:hint="eastAsia"/>
                <w:szCs w:val="21"/>
              </w:rPr>
              <w:t>简易加工，如鱼类宰杀去鳃去鳞去内脏、蔬菜洗净削皮等。加工场所须具备相应卫生标准。</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是，提供承诺函，格式自拟，加盖公章。</w:t>
            </w:r>
          </w:p>
        </w:tc>
      </w:tr>
      <w:tr w:rsidR="007A0A02">
        <w:trPr>
          <w:trHeight w:val="876"/>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0</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运输卫生要求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lang w:val="en"/>
              </w:rPr>
              <w:t>投标人</w:t>
            </w:r>
            <w:r>
              <w:rPr>
                <w:rFonts w:ascii="新宋体" w:eastAsia="新宋体" w:hAnsi="新宋体" w:cs="新宋体" w:hint="eastAsia"/>
                <w:szCs w:val="21"/>
              </w:rPr>
              <w:t>整个运输过程应采用符合卫生要求的外包装和运载工具，对运输工具做到每日清洗消毒，车厢内无不良气味、异味，确保运输过程安全卫生。冷冻制品、生鲜蛋奶</w:t>
            </w:r>
            <w:proofErr w:type="gramStart"/>
            <w:r>
              <w:rPr>
                <w:rFonts w:ascii="新宋体" w:eastAsia="新宋体" w:hAnsi="新宋体" w:cs="新宋体" w:hint="eastAsia"/>
                <w:szCs w:val="21"/>
              </w:rPr>
              <w:t>等冷链食品</w:t>
            </w:r>
            <w:proofErr w:type="gramEnd"/>
            <w:r>
              <w:rPr>
                <w:rFonts w:ascii="新宋体" w:eastAsia="新宋体" w:hAnsi="新宋体" w:cs="新宋体" w:hint="eastAsia"/>
                <w:szCs w:val="21"/>
              </w:rPr>
              <w:t>必须使用符合规范标准的冷藏车进行运输。</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102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1</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运输工具管理要求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lang w:val="en"/>
              </w:rPr>
              <w:t>投标人</w:t>
            </w:r>
            <w:r>
              <w:rPr>
                <w:rFonts w:ascii="新宋体" w:eastAsia="新宋体" w:hAnsi="新宋体" w:cs="新宋体" w:hint="eastAsia"/>
                <w:szCs w:val="21"/>
              </w:rPr>
              <w:t>运输工具进入采购人管理范围时，必须接受采购人统一管理，发生任何人员与设施损伤，均由</w:t>
            </w:r>
            <w:r>
              <w:rPr>
                <w:rFonts w:ascii="新宋体" w:eastAsia="新宋体" w:hAnsi="新宋体" w:cs="新宋体" w:hint="eastAsia"/>
                <w:szCs w:val="21"/>
                <w:lang w:val="en"/>
              </w:rPr>
              <w:t>投标人</w:t>
            </w:r>
            <w:r>
              <w:rPr>
                <w:rFonts w:ascii="新宋体" w:eastAsia="新宋体" w:hAnsi="新宋体" w:cs="新宋体" w:hint="eastAsia"/>
                <w:szCs w:val="21"/>
              </w:rPr>
              <w:t>承担责任。</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否</w:t>
            </w:r>
          </w:p>
        </w:tc>
      </w:tr>
      <w:tr w:rsidR="007A0A02">
        <w:trPr>
          <w:trHeight w:val="9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2</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一般配送要求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kern w:val="0"/>
                <w:szCs w:val="21"/>
                <w:lang w:bidi="ar"/>
              </w:rPr>
              <w:t>采购人</w:t>
            </w:r>
            <w:r>
              <w:rPr>
                <w:rFonts w:ascii="新宋体" w:eastAsia="新宋体" w:hAnsi="新宋体" w:cs="新宋体" w:hint="eastAsia"/>
                <w:kern w:val="0"/>
                <w:szCs w:val="21"/>
                <w:lang w:bidi="ar"/>
              </w:rPr>
              <w:t>按日向</w:t>
            </w:r>
            <w:r>
              <w:rPr>
                <w:rFonts w:ascii="新宋体" w:eastAsia="新宋体" w:hAnsi="新宋体" w:cs="新宋体" w:hint="eastAsia"/>
                <w:kern w:val="0"/>
                <w:szCs w:val="21"/>
                <w:lang w:bidi="ar"/>
              </w:rPr>
              <w:t>投标人发布采购内容，投标人应在送货前一个工作日与采购人核对确认采购内容无误后，</w:t>
            </w:r>
            <w:r>
              <w:rPr>
                <w:rFonts w:ascii="新宋体" w:eastAsia="新宋体" w:hAnsi="新宋体" w:cs="新宋体" w:hint="eastAsia"/>
                <w:szCs w:val="21"/>
              </w:rPr>
              <w:t>在次日</w:t>
            </w:r>
            <w:r>
              <w:rPr>
                <w:rFonts w:ascii="新宋体" w:eastAsia="新宋体" w:hAnsi="新宋体" w:cs="新宋体" w:hint="eastAsia"/>
                <w:szCs w:val="21"/>
              </w:rPr>
              <w:t>6:00</w:t>
            </w:r>
            <w:r>
              <w:rPr>
                <w:rFonts w:ascii="新宋体" w:eastAsia="新宋体" w:hAnsi="新宋体" w:cs="新宋体" w:hint="eastAsia"/>
                <w:szCs w:val="21"/>
              </w:rPr>
              <w:t>前配送至采购人指定验收地点。</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是，提供承诺函，格式自拟，加盖公章。</w:t>
            </w:r>
          </w:p>
        </w:tc>
      </w:tr>
      <w:tr w:rsidR="007A0A02">
        <w:trPr>
          <w:trHeight w:val="113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3</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智慧食堂建设要求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lang w:val="en"/>
              </w:rPr>
              <w:t>投标人</w:t>
            </w:r>
            <w:r>
              <w:rPr>
                <w:rFonts w:ascii="新宋体" w:eastAsia="新宋体" w:hAnsi="新宋体" w:cs="新宋体" w:hint="eastAsia"/>
                <w:szCs w:val="21"/>
              </w:rPr>
              <w:t>应拥有线上预订餐、线上充值缴费</w:t>
            </w:r>
            <w:proofErr w:type="gramStart"/>
            <w:r>
              <w:rPr>
                <w:rFonts w:ascii="新宋体" w:eastAsia="新宋体" w:hAnsi="新宋体" w:cs="新宋体" w:hint="eastAsia"/>
                <w:szCs w:val="21"/>
              </w:rPr>
              <w:t>缴费</w:t>
            </w:r>
            <w:proofErr w:type="gramEnd"/>
            <w:r>
              <w:rPr>
                <w:rFonts w:ascii="新宋体" w:eastAsia="新宋体" w:hAnsi="新宋体" w:cs="新宋体" w:hint="eastAsia"/>
                <w:szCs w:val="21"/>
              </w:rPr>
              <w:t>、人脸识别、线上就餐人员管理等功能的智慧食堂管理系统。</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kern w:val="0"/>
                <w:szCs w:val="21"/>
                <w:lang w:bidi="ar"/>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是，提供相应佐证材料，格式自拟。</w:t>
            </w:r>
          </w:p>
        </w:tc>
      </w:tr>
      <w:tr w:rsidR="007A0A02">
        <w:trPr>
          <w:trHeight w:val="1020"/>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4</w:t>
            </w:r>
          </w:p>
        </w:tc>
        <w:tc>
          <w:tcPr>
            <w:tcW w:w="1069"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质量检验场所要求</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lang w:val="en"/>
              </w:rPr>
              <w:t>投标人</w:t>
            </w:r>
            <w:r>
              <w:rPr>
                <w:rFonts w:ascii="新宋体" w:eastAsia="新宋体" w:hAnsi="新宋体" w:cs="新宋体" w:hint="eastAsia"/>
                <w:szCs w:val="21"/>
              </w:rPr>
              <w:t>具有自有、租赁或固定合作质检实验室，能够用于检测本项目采购的食材。</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是，提供自有证明或租赁、合作合同复印件，以及检测机构的资质证明。</w:t>
            </w:r>
          </w:p>
        </w:tc>
      </w:tr>
      <w:tr w:rsidR="007A0A02">
        <w:trPr>
          <w:trHeight w:val="1273"/>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lastRenderedPageBreak/>
              <w:t>4</w:t>
            </w:r>
            <w:r>
              <w:rPr>
                <w:rFonts w:ascii="新宋体" w:eastAsia="新宋体" w:hAnsi="新宋体" w:cs="新宋体" w:hint="eastAsia"/>
                <w:szCs w:val="21"/>
              </w:rPr>
              <w:t>5</w:t>
            </w:r>
          </w:p>
        </w:tc>
        <w:tc>
          <w:tcPr>
            <w:tcW w:w="1069" w:type="dxa"/>
            <w:vMerge w:val="restart"/>
            <w:tcBorders>
              <w:top w:val="single" w:sz="4" w:space="0" w:color="000000"/>
              <w:left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质量检验能力</w:t>
            </w: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1</w:t>
            </w:r>
            <w:r>
              <w:rPr>
                <w:rFonts w:ascii="新宋体" w:eastAsia="新宋体" w:hAnsi="新宋体" w:cs="新宋体" w:hint="eastAsia"/>
                <w:szCs w:val="21"/>
              </w:rPr>
              <w:t>）能够检测成品和半成品中的食品添加剂，包括防腐剂、抗氧化剂、甜味剂、着色剂、漂白剂、酸度调节剂。</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是，提供具备检验能力的承诺函，格式自拟，加盖公章。</w:t>
            </w:r>
          </w:p>
        </w:tc>
      </w:tr>
      <w:tr w:rsidR="007A0A02">
        <w:trPr>
          <w:trHeight w:val="1333"/>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6</w:t>
            </w:r>
          </w:p>
        </w:tc>
        <w:tc>
          <w:tcPr>
            <w:tcW w:w="1069" w:type="dxa"/>
            <w:vMerge/>
            <w:tcBorders>
              <w:left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2</w:t>
            </w:r>
            <w:r>
              <w:rPr>
                <w:rFonts w:ascii="新宋体" w:eastAsia="新宋体" w:hAnsi="新宋体" w:cs="新宋体" w:hint="eastAsia"/>
                <w:szCs w:val="21"/>
              </w:rPr>
              <w:t>）能够</w:t>
            </w:r>
            <w:proofErr w:type="gramStart"/>
            <w:r>
              <w:rPr>
                <w:rFonts w:ascii="新宋体" w:eastAsia="新宋体" w:hAnsi="新宋体" w:cs="新宋体" w:hint="eastAsia"/>
                <w:szCs w:val="21"/>
              </w:rPr>
              <w:t>检测食材中</w:t>
            </w:r>
            <w:proofErr w:type="gramEnd"/>
            <w:r>
              <w:rPr>
                <w:rFonts w:ascii="新宋体" w:eastAsia="新宋体" w:hAnsi="新宋体" w:cs="新宋体" w:hint="eastAsia"/>
                <w:szCs w:val="21"/>
              </w:rPr>
              <w:t>的微生物，至少包括菌落总数和大肠菌群。</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是，提供具备检验能力的承诺函，格式自拟，加盖公章。</w:t>
            </w:r>
          </w:p>
        </w:tc>
      </w:tr>
      <w:tr w:rsidR="007A0A02">
        <w:trPr>
          <w:trHeight w:val="1333"/>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7</w:t>
            </w:r>
          </w:p>
        </w:tc>
        <w:tc>
          <w:tcPr>
            <w:tcW w:w="1069" w:type="dxa"/>
            <w:vMerge/>
            <w:tcBorders>
              <w:left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3</w:t>
            </w:r>
            <w:r>
              <w:rPr>
                <w:rFonts w:ascii="新宋体" w:eastAsia="新宋体" w:hAnsi="新宋体" w:cs="新宋体" w:hint="eastAsia"/>
                <w:szCs w:val="21"/>
              </w:rPr>
              <w:t>）能够</w:t>
            </w:r>
            <w:proofErr w:type="gramStart"/>
            <w:r>
              <w:rPr>
                <w:rFonts w:ascii="新宋体" w:eastAsia="新宋体" w:hAnsi="新宋体" w:cs="新宋体" w:hint="eastAsia"/>
                <w:szCs w:val="21"/>
              </w:rPr>
              <w:t>检测食材中</w:t>
            </w:r>
            <w:proofErr w:type="gramEnd"/>
            <w:r>
              <w:rPr>
                <w:rFonts w:ascii="新宋体" w:eastAsia="新宋体" w:hAnsi="新宋体" w:cs="新宋体" w:hint="eastAsia"/>
                <w:szCs w:val="21"/>
              </w:rPr>
              <w:t>的重金属，至少包括铅（</w:t>
            </w:r>
            <w:r>
              <w:rPr>
                <w:rFonts w:ascii="新宋体" w:eastAsia="新宋体" w:hAnsi="新宋体" w:cs="新宋体" w:hint="eastAsia"/>
                <w:szCs w:val="21"/>
              </w:rPr>
              <w:t>Pb</w:t>
            </w:r>
            <w:r>
              <w:rPr>
                <w:rFonts w:ascii="新宋体" w:eastAsia="新宋体" w:hAnsi="新宋体" w:cs="新宋体" w:hint="eastAsia"/>
                <w:szCs w:val="21"/>
              </w:rPr>
              <w:t>）镉（</w:t>
            </w:r>
            <w:r>
              <w:rPr>
                <w:rFonts w:ascii="新宋体" w:eastAsia="新宋体" w:hAnsi="新宋体" w:cs="新宋体" w:hint="eastAsia"/>
                <w:szCs w:val="21"/>
              </w:rPr>
              <w:t>Cd</w:t>
            </w:r>
            <w:r>
              <w:rPr>
                <w:rFonts w:ascii="新宋体" w:eastAsia="新宋体" w:hAnsi="新宋体" w:cs="新宋体" w:hint="eastAsia"/>
                <w:szCs w:val="21"/>
              </w:rPr>
              <w:t>）汞（</w:t>
            </w:r>
            <w:r>
              <w:rPr>
                <w:rFonts w:ascii="新宋体" w:eastAsia="新宋体" w:hAnsi="新宋体" w:cs="新宋体" w:hint="eastAsia"/>
                <w:szCs w:val="21"/>
              </w:rPr>
              <w:t>Hg</w:t>
            </w:r>
            <w:r>
              <w:rPr>
                <w:rFonts w:ascii="新宋体" w:eastAsia="新宋体" w:hAnsi="新宋体" w:cs="新宋体" w:hint="eastAsia"/>
                <w:szCs w:val="21"/>
              </w:rPr>
              <w:t>）砷（</w:t>
            </w:r>
            <w:r>
              <w:rPr>
                <w:rFonts w:ascii="新宋体" w:eastAsia="新宋体" w:hAnsi="新宋体" w:cs="新宋体" w:hint="eastAsia"/>
                <w:szCs w:val="21"/>
              </w:rPr>
              <w:t>As</w:t>
            </w:r>
            <w:r>
              <w:rPr>
                <w:rFonts w:ascii="新宋体" w:eastAsia="新宋体" w:hAnsi="新宋体" w:cs="新宋体" w:hint="eastAsia"/>
                <w:szCs w:val="21"/>
              </w:rPr>
              <w:t>）铬（</w:t>
            </w:r>
            <w:r>
              <w:rPr>
                <w:rFonts w:ascii="新宋体" w:eastAsia="新宋体" w:hAnsi="新宋体" w:cs="新宋体" w:hint="eastAsia"/>
                <w:szCs w:val="21"/>
              </w:rPr>
              <w:t>Cr</w:t>
            </w:r>
            <w:r>
              <w:rPr>
                <w:rFonts w:ascii="新宋体" w:eastAsia="新宋体" w:hAnsi="新宋体" w:cs="新宋体" w:hint="eastAsia"/>
                <w:szCs w:val="21"/>
              </w:rPr>
              <w:t>）。</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是，提供具备检验能力的承诺函，格式自拟，加盖公章。</w:t>
            </w:r>
          </w:p>
        </w:tc>
      </w:tr>
      <w:tr w:rsidR="007A0A02">
        <w:trPr>
          <w:trHeight w:val="1333"/>
        </w:trPr>
        <w:tc>
          <w:tcPr>
            <w:tcW w:w="47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8</w:t>
            </w:r>
          </w:p>
        </w:tc>
        <w:tc>
          <w:tcPr>
            <w:tcW w:w="1069" w:type="dxa"/>
            <w:vMerge/>
            <w:tcBorders>
              <w:left w:val="single" w:sz="4" w:space="0" w:color="000000"/>
              <w:bottom w:val="single" w:sz="4" w:space="0" w:color="000000"/>
              <w:right w:val="single" w:sz="4" w:space="0" w:color="000000"/>
            </w:tcBorders>
            <w:vAlign w:val="center"/>
          </w:tcPr>
          <w:p w:rsidR="007A0A02" w:rsidRDefault="007A0A02">
            <w:pPr>
              <w:adjustRightInd w:val="0"/>
              <w:snapToGrid w:val="0"/>
              <w:spacing w:line="290" w:lineRule="exact"/>
              <w:rPr>
                <w:rFonts w:ascii="新宋体" w:eastAsia="新宋体" w:hAnsi="新宋体" w:cs="新宋体"/>
                <w:szCs w:val="21"/>
              </w:rPr>
            </w:pPr>
          </w:p>
        </w:tc>
        <w:tc>
          <w:tcPr>
            <w:tcW w:w="5030"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4</w:t>
            </w:r>
            <w:r>
              <w:rPr>
                <w:rFonts w:ascii="新宋体" w:eastAsia="新宋体" w:hAnsi="新宋体" w:cs="新宋体" w:hint="eastAsia"/>
                <w:szCs w:val="21"/>
              </w:rPr>
              <w:t>）能够</w:t>
            </w:r>
            <w:proofErr w:type="gramStart"/>
            <w:r>
              <w:rPr>
                <w:rFonts w:ascii="新宋体" w:eastAsia="新宋体" w:hAnsi="新宋体" w:cs="新宋体" w:hint="eastAsia"/>
                <w:szCs w:val="21"/>
              </w:rPr>
              <w:t>检测食材中</w:t>
            </w:r>
            <w:proofErr w:type="gramEnd"/>
            <w:r>
              <w:rPr>
                <w:rFonts w:ascii="新宋体" w:eastAsia="新宋体" w:hAnsi="新宋体" w:cs="新宋体" w:hint="eastAsia"/>
                <w:szCs w:val="21"/>
              </w:rPr>
              <w:t>的农药（至少包含敌敌畏、六六六、滴滴涕）残留。</w:t>
            </w:r>
          </w:p>
        </w:tc>
        <w:tc>
          <w:tcPr>
            <w:tcW w:w="522"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w:t>
            </w:r>
          </w:p>
        </w:tc>
        <w:tc>
          <w:tcPr>
            <w:tcW w:w="1964" w:type="dxa"/>
            <w:tcBorders>
              <w:top w:val="single" w:sz="4" w:space="0" w:color="000000"/>
              <w:left w:val="single" w:sz="4" w:space="0" w:color="000000"/>
              <w:bottom w:val="single" w:sz="4" w:space="0" w:color="000000"/>
              <w:right w:val="single" w:sz="4" w:space="0" w:color="000000"/>
            </w:tcBorders>
            <w:vAlign w:val="center"/>
          </w:tcPr>
          <w:p w:rsidR="007A0A02" w:rsidRDefault="00DD3580">
            <w:pPr>
              <w:adjustRightInd w:val="0"/>
              <w:snapToGrid w:val="0"/>
              <w:spacing w:line="290" w:lineRule="exact"/>
              <w:rPr>
                <w:rFonts w:ascii="新宋体" w:eastAsia="新宋体" w:hAnsi="新宋体" w:cs="新宋体"/>
                <w:szCs w:val="21"/>
              </w:rPr>
            </w:pPr>
            <w:r>
              <w:rPr>
                <w:rFonts w:ascii="新宋体" w:eastAsia="新宋体" w:hAnsi="新宋体" w:cs="新宋体" w:hint="eastAsia"/>
                <w:szCs w:val="21"/>
              </w:rPr>
              <w:t>是，提供具备检验能力的承诺函，格式自拟，加盖公章。</w:t>
            </w:r>
          </w:p>
        </w:tc>
      </w:tr>
    </w:tbl>
    <w:p w:rsidR="007A0A02" w:rsidRDefault="007A0A02">
      <w:pPr>
        <w:pStyle w:val="a5"/>
        <w:rPr>
          <w:rFonts w:asciiTheme="minorEastAsia" w:eastAsiaTheme="minorEastAsia" w:hAnsiTheme="minorEastAsia" w:cstheme="minorEastAsia"/>
          <w:szCs w:val="21"/>
        </w:rPr>
      </w:pP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四</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临时供货要求</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投标人应能按采购人要求及时补货，具备应急采购、储备、运输等能力，通讯工具</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小时保持畅通。在收到采购人布置的临时需求后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个小时内响应并完成</w:t>
      </w:r>
      <w:proofErr w:type="gramStart"/>
      <w:r>
        <w:rPr>
          <w:rFonts w:asciiTheme="minorEastAsia" w:eastAsiaTheme="minorEastAsia" w:hAnsiTheme="minorEastAsia" w:cstheme="minorEastAsia" w:hint="eastAsia"/>
          <w:szCs w:val="21"/>
        </w:rPr>
        <w:t>食堂食材采购</w:t>
      </w:r>
      <w:proofErr w:type="gramEnd"/>
      <w:r>
        <w:rPr>
          <w:rFonts w:asciiTheme="minorEastAsia" w:eastAsiaTheme="minorEastAsia" w:hAnsiTheme="minorEastAsia" w:cstheme="minorEastAsia" w:hint="eastAsia"/>
          <w:szCs w:val="21"/>
        </w:rPr>
        <w:t>及配送。需提供能响应</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小时配送的佐证材料。</w:t>
      </w: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kern w:val="0"/>
          <w:szCs w:val="21"/>
          <w:lang w:bidi="ar"/>
        </w:rPr>
        <w:t>（五）供应方案要求</w:t>
      </w:r>
    </w:p>
    <w:p w:rsidR="007A0A02" w:rsidRDefault="00DD3580">
      <w:pPr>
        <w:pStyle w:val="Normal0"/>
        <w:overflowPunct w:val="0"/>
        <w:autoSpaceDE w:val="0"/>
        <w:autoSpaceDN w:val="0"/>
        <w:adjustRightInd w:val="0"/>
        <w:snapToGrid w:val="0"/>
        <w:spacing w:after="0" w:line="360" w:lineRule="auto"/>
        <w:ind w:firstLineChars="200" w:firstLine="420"/>
        <w:textAlignment w:val="baseline"/>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投标人应提交科学合理的供应方案。方案应包含服务团队管理措施、内部采购管理措施、储存分拣管理措施、科学合理运输措施等。</w:t>
      </w:r>
    </w:p>
    <w:p w:rsidR="007A0A02" w:rsidRDefault="00DD3580">
      <w:pPr>
        <w:pStyle w:val="Normal0"/>
        <w:adjustRightInd w:val="0"/>
        <w:snapToGrid w:val="0"/>
        <w:spacing w:after="0" w:line="360" w:lineRule="auto"/>
        <w:ind w:firstLineChars="200" w:firstLine="422"/>
        <w:rPr>
          <w:rFonts w:asciiTheme="minorEastAsia" w:eastAsiaTheme="minorEastAsia" w:hAnsiTheme="minorEastAsia" w:cstheme="minorEastAsia"/>
          <w:b/>
          <w:bCs/>
          <w:kern w:val="0"/>
          <w:szCs w:val="21"/>
          <w:lang w:bidi="ar"/>
        </w:rPr>
      </w:pPr>
      <w:r>
        <w:rPr>
          <w:rFonts w:asciiTheme="minorEastAsia" w:eastAsiaTheme="minorEastAsia" w:hAnsiTheme="minorEastAsia" w:cstheme="minorEastAsia" w:hint="eastAsia"/>
          <w:b/>
          <w:bCs/>
          <w:kern w:val="0"/>
          <w:szCs w:val="21"/>
          <w:lang w:bidi="ar"/>
        </w:rPr>
        <w:t>（</w:t>
      </w:r>
      <w:r>
        <w:rPr>
          <w:rFonts w:asciiTheme="minorEastAsia" w:eastAsiaTheme="minorEastAsia" w:hAnsiTheme="minorEastAsia" w:cstheme="minorEastAsia" w:hint="eastAsia"/>
          <w:b/>
          <w:bCs/>
          <w:kern w:val="0"/>
          <w:szCs w:val="21"/>
          <w:lang w:bidi="ar"/>
        </w:rPr>
        <w:t>六</w:t>
      </w:r>
      <w:r>
        <w:rPr>
          <w:rFonts w:asciiTheme="minorEastAsia" w:eastAsiaTheme="minorEastAsia" w:hAnsiTheme="minorEastAsia" w:cstheme="minorEastAsia" w:hint="eastAsia"/>
          <w:b/>
          <w:bCs/>
          <w:kern w:val="0"/>
          <w:szCs w:val="21"/>
          <w:lang w:bidi="ar"/>
        </w:rPr>
        <w:t>）</w:t>
      </w:r>
      <w:r>
        <w:rPr>
          <w:rFonts w:asciiTheme="minorEastAsia" w:eastAsiaTheme="minorEastAsia" w:hAnsiTheme="minorEastAsia" w:cstheme="minorEastAsia" w:hint="eastAsia"/>
          <w:b/>
          <w:bCs/>
          <w:kern w:val="0"/>
          <w:szCs w:val="21"/>
          <w:lang w:bidi="ar"/>
        </w:rPr>
        <w:t>质量安全把</w:t>
      </w:r>
      <w:proofErr w:type="gramStart"/>
      <w:r>
        <w:rPr>
          <w:rFonts w:asciiTheme="minorEastAsia" w:eastAsiaTheme="minorEastAsia" w:hAnsiTheme="minorEastAsia" w:cstheme="minorEastAsia" w:hint="eastAsia"/>
          <w:b/>
          <w:bCs/>
          <w:kern w:val="0"/>
          <w:szCs w:val="21"/>
          <w:lang w:bidi="ar"/>
        </w:rPr>
        <w:t>控方案</w:t>
      </w:r>
      <w:proofErr w:type="gramEnd"/>
      <w:r>
        <w:rPr>
          <w:rFonts w:asciiTheme="minorEastAsia" w:eastAsiaTheme="minorEastAsia" w:hAnsiTheme="minorEastAsia" w:cstheme="minorEastAsia" w:hint="eastAsia"/>
          <w:b/>
          <w:bCs/>
          <w:kern w:val="0"/>
          <w:szCs w:val="21"/>
          <w:lang w:bidi="ar"/>
        </w:rPr>
        <w:t>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kern w:val="0"/>
          <w:szCs w:val="21"/>
          <w:lang w:bidi="ar"/>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kern w:val="0"/>
          <w:szCs w:val="21"/>
          <w:lang w:bidi="ar"/>
        </w:rPr>
        <w:t>投标人应提供质量安全把控方案。方案内容详细描述供应货物质量把控措施、检验检疫关键环节把控、不符合质量标准货品处置等内容，确保提供</w:t>
      </w:r>
      <w:proofErr w:type="gramStart"/>
      <w:r>
        <w:rPr>
          <w:rFonts w:asciiTheme="minorEastAsia" w:eastAsiaTheme="minorEastAsia" w:hAnsiTheme="minorEastAsia" w:cstheme="minorEastAsia" w:hint="eastAsia"/>
          <w:kern w:val="0"/>
          <w:szCs w:val="21"/>
          <w:lang w:bidi="ar"/>
        </w:rPr>
        <w:t>食材安全</w:t>
      </w:r>
      <w:proofErr w:type="gramEnd"/>
      <w:r>
        <w:rPr>
          <w:rFonts w:asciiTheme="minorEastAsia" w:eastAsiaTheme="minorEastAsia" w:hAnsiTheme="minorEastAsia" w:cstheme="minorEastAsia" w:hint="eastAsia"/>
          <w:kern w:val="0"/>
          <w:szCs w:val="21"/>
          <w:lang w:bidi="ar"/>
        </w:rPr>
        <w:t>可靠。</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color w:val="auto"/>
          <w:kern w:val="2"/>
          <w:sz w:val="21"/>
          <w:szCs w:val="21"/>
        </w:rPr>
        <w:t>2.</w:t>
      </w:r>
      <w:r>
        <w:rPr>
          <w:rFonts w:asciiTheme="minorEastAsia" w:eastAsiaTheme="minorEastAsia" w:hAnsiTheme="minorEastAsia" w:cstheme="minorEastAsia" w:hint="eastAsia"/>
          <w:bCs/>
          <w:color w:val="auto"/>
          <w:sz w:val="21"/>
          <w:szCs w:val="21"/>
        </w:rPr>
        <w:t>投标人</w:t>
      </w:r>
      <w:r>
        <w:rPr>
          <w:rFonts w:asciiTheme="minorEastAsia" w:eastAsiaTheme="minorEastAsia" w:hAnsiTheme="minorEastAsia" w:cstheme="minorEastAsia" w:hint="eastAsia"/>
          <w:bCs/>
          <w:color w:val="auto"/>
          <w:kern w:val="2"/>
          <w:sz w:val="21"/>
          <w:szCs w:val="21"/>
        </w:rPr>
        <w:t>供应以下食品的，采购人全部退货，投标人承担由此造成的一切经济责任和法律责任：</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2.1</w:t>
      </w:r>
      <w:r>
        <w:rPr>
          <w:rFonts w:asciiTheme="minorEastAsia" w:eastAsiaTheme="minorEastAsia" w:hAnsiTheme="minorEastAsia" w:cstheme="minorEastAsia" w:hint="eastAsia"/>
          <w:bCs/>
          <w:color w:val="auto"/>
          <w:kern w:val="2"/>
          <w:sz w:val="21"/>
          <w:szCs w:val="21"/>
        </w:rPr>
        <w:t>腐败变质、油脂酸败、霉变、生虫、污秽不洁、混有异物或者其他感官性状异常，对人体健康有害的；</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2.2</w:t>
      </w:r>
      <w:r>
        <w:rPr>
          <w:rFonts w:asciiTheme="minorEastAsia" w:eastAsiaTheme="minorEastAsia" w:hAnsiTheme="minorEastAsia" w:cstheme="minorEastAsia" w:hint="eastAsia"/>
          <w:bCs/>
          <w:color w:val="auto"/>
          <w:kern w:val="2"/>
          <w:sz w:val="21"/>
          <w:szCs w:val="21"/>
        </w:rPr>
        <w:t>含有毒、有害物质或者被有毒、有害物质污染，对人体健康有害的；</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2.3</w:t>
      </w:r>
      <w:r>
        <w:rPr>
          <w:rFonts w:asciiTheme="minorEastAsia" w:eastAsiaTheme="minorEastAsia" w:hAnsiTheme="minorEastAsia" w:cstheme="minorEastAsia" w:hint="eastAsia"/>
          <w:bCs/>
          <w:color w:val="auto"/>
          <w:kern w:val="2"/>
          <w:sz w:val="21"/>
          <w:szCs w:val="21"/>
        </w:rPr>
        <w:t>含有致病性寄生虫、微生物或者微生物含量超过国家限定标准的；</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2.4</w:t>
      </w:r>
      <w:r>
        <w:rPr>
          <w:rFonts w:asciiTheme="minorEastAsia" w:eastAsiaTheme="minorEastAsia" w:hAnsiTheme="minorEastAsia" w:cstheme="minorEastAsia" w:hint="eastAsia"/>
          <w:bCs/>
          <w:color w:val="auto"/>
          <w:kern w:val="2"/>
          <w:sz w:val="21"/>
          <w:szCs w:val="21"/>
        </w:rPr>
        <w:t>未经动物检疫部门检疫、检验或者检疫、检验不合格的肉类及其制品；</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2.5</w:t>
      </w:r>
      <w:r>
        <w:rPr>
          <w:rFonts w:asciiTheme="minorEastAsia" w:eastAsiaTheme="minorEastAsia" w:hAnsiTheme="minorEastAsia" w:cstheme="minorEastAsia" w:hint="eastAsia"/>
          <w:bCs/>
          <w:color w:val="auto"/>
          <w:kern w:val="2"/>
          <w:sz w:val="21"/>
          <w:szCs w:val="21"/>
        </w:rPr>
        <w:t>病死、毒死或者死因不明的禽、畜、兽等及其制品；</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lastRenderedPageBreak/>
        <w:t>2.6</w:t>
      </w:r>
      <w:r>
        <w:rPr>
          <w:rFonts w:asciiTheme="minorEastAsia" w:eastAsiaTheme="minorEastAsia" w:hAnsiTheme="minorEastAsia" w:cstheme="minorEastAsia" w:hint="eastAsia"/>
          <w:bCs/>
          <w:color w:val="auto"/>
          <w:kern w:val="2"/>
          <w:sz w:val="21"/>
          <w:szCs w:val="21"/>
        </w:rPr>
        <w:t>掺假、掺杂、伪造，影响营养、卫生的；</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2.7</w:t>
      </w:r>
      <w:r>
        <w:rPr>
          <w:rFonts w:asciiTheme="minorEastAsia" w:eastAsiaTheme="minorEastAsia" w:hAnsiTheme="minorEastAsia" w:cstheme="minorEastAsia" w:hint="eastAsia"/>
          <w:bCs/>
          <w:color w:val="auto"/>
          <w:kern w:val="2"/>
          <w:sz w:val="21"/>
          <w:szCs w:val="21"/>
        </w:rPr>
        <w:t>用非食品原料加工的，加入非食品用化学物质或者将非食品当作食品的；</w:t>
      </w:r>
      <w:r>
        <w:rPr>
          <w:rFonts w:asciiTheme="minorEastAsia" w:eastAsiaTheme="minorEastAsia" w:hAnsiTheme="minorEastAsia" w:cstheme="minorEastAsia" w:hint="eastAsia"/>
          <w:bCs/>
          <w:color w:val="auto"/>
          <w:kern w:val="2"/>
          <w:sz w:val="21"/>
          <w:szCs w:val="21"/>
        </w:rPr>
        <w:t xml:space="preserve"> </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2.8</w:t>
      </w:r>
      <w:r>
        <w:rPr>
          <w:rFonts w:asciiTheme="minorEastAsia" w:eastAsiaTheme="minorEastAsia" w:hAnsiTheme="minorEastAsia" w:cstheme="minorEastAsia" w:hint="eastAsia"/>
          <w:bCs/>
          <w:color w:val="auto"/>
          <w:kern w:val="2"/>
          <w:sz w:val="21"/>
          <w:szCs w:val="21"/>
        </w:rPr>
        <w:t>超过保质期限的；</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2.9</w:t>
      </w:r>
      <w:r>
        <w:rPr>
          <w:rFonts w:asciiTheme="minorEastAsia" w:eastAsiaTheme="minorEastAsia" w:hAnsiTheme="minorEastAsia" w:cstheme="minorEastAsia" w:hint="eastAsia"/>
          <w:bCs/>
          <w:color w:val="auto"/>
          <w:kern w:val="2"/>
          <w:sz w:val="21"/>
          <w:szCs w:val="21"/>
        </w:rPr>
        <w:t>使用有色、有毒塑料制品、</w:t>
      </w:r>
      <w:proofErr w:type="gramStart"/>
      <w:r>
        <w:rPr>
          <w:rFonts w:asciiTheme="minorEastAsia" w:eastAsiaTheme="minorEastAsia" w:hAnsiTheme="minorEastAsia" w:cstheme="minorEastAsia" w:hint="eastAsia"/>
          <w:bCs/>
          <w:color w:val="auto"/>
          <w:kern w:val="2"/>
          <w:sz w:val="21"/>
          <w:szCs w:val="21"/>
        </w:rPr>
        <w:t>包装食材的</w:t>
      </w:r>
      <w:proofErr w:type="gramEnd"/>
      <w:r>
        <w:rPr>
          <w:rFonts w:asciiTheme="minorEastAsia" w:eastAsiaTheme="minorEastAsia" w:hAnsiTheme="minorEastAsia" w:cstheme="minorEastAsia" w:hint="eastAsia"/>
          <w:bCs/>
          <w:color w:val="auto"/>
          <w:kern w:val="2"/>
          <w:sz w:val="21"/>
          <w:szCs w:val="21"/>
        </w:rPr>
        <w:t>；</w:t>
      </w:r>
    </w:p>
    <w:p w:rsidR="007A0A02" w:rsidRDefault="00DD3580">
      <w:pPr>
        <w:pStyle w:val="Default"/>
        <w:snapToGrid w:val="0"/>
        <w:spacing w:after="0" w:line="360" w:lineRule="auto"/>
        <w:ind w:firstLineChars="200" w:firstLine="420"/>
        <w:jc w:val="both"/>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2.10</w:t>
      </w:r>
      <w:r>
        <w:rPr>
          <w:rFonts w:asciiTheme="minorEastAsia" w:eastAsiaTheme="minorEastAsia" w:hAnsiTheme="minorEastAsia" w:cstheme="minorEastAsia" w:hint="eastAsia"/>
          <w:bCs/>
          <w:color w:val="auto"/>
          <w:kern w:val="2"/>
          <w:sz w:val="21"/>
          <w:szCs w:val="21"/>
        </w:rPr>
        <w:t>其他不符合《食品安全法》、《产品质量法》和《动物检疫管理办法》等相关规定的。</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bCs/>
        </w:rPr>
        <w:t>凡投标人所供应货物应为原箱包装，拆包或重组包装的应提前向采购人说明，定量包装批量误差不应超过实际标示的</w:t>
      </w:r>
      <w:r>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w:t>
      </w:r>
    </w:p>
    <w:p w:rsidR="007A0A02" w:rsidRDefault="00DD3580">
      <w:pPr>
        <w:pStyle w:val="ad"/>
        <w:adjustRightInd w:val="0"/>
        <w:snapToGrid w:val="0"/>
        <w:spacing w:after="0" w:line="360" w:lineRule="auto"/>
        <w:ind w:firstLineChars="200" w:firstLine="422"/>
        <w:rPr>
          <w:rFonts w:asciiTheme="minorEastAsia" w:eastAsiaTheme="minorEastAsia" w:hAnsiTheme="minorEastAsia" w:cstheme="minorEastAsia"/>
          <w:b/>
          <w:szCs w:val="21"/>
          <w:lang w:eastAsia="zh-CN"/>
        </w:rPr>
      </w:pPr>
      <w:r>
        <w:rPr>
          <w:rFonts w:asciiTheme="minorEastAsia" w:eastAsiaTheme="minorEastAsia" w:hAnsiTheme="minorEastAsia" w:cstheme="minorEastAsia" w:hint="eastAsia"/>
          <w:b/>
          <w:szCs w:val="21"/>
          <w:lang w:eastAsia="zh-CN"/>
        </w:rPr>
        <w:t>（</w:t>
      </w:r>
      <w:r>
        <w:rPr>
          <w:rFonts w:asciiTheme="minorEastAsia" w:eastAsiaTheme="minorEastAsia" w:hAnsiTheme="minorEastAsia" w:cstheme="minorEastAsia" w:hint="eastAsia"/>
          <w:b/>
          <w:szCs w:val="21"/>
          <w:lang w:eastAsia="zh-CN"/>
        </w:rPr>
        <w:t>七</w:t>
      </w:r>
      <w:r>
        <w:rPr>
          <w:rFonts w:asciiTheme="minorEastAsia" w:eastAsiaTheme="minorEastAsia" w:hAnsiTheme="minorEastAsia" w:cstheme="minorEastAsia" w:hint="eastAsia"/>
          <w:b/>
          <w:szCs w:val="21"/>
          <w:lang w:eastAsia="zh-CN"/>
        </w:rPr>
        <w:t>）</w:t>
      </w:r>
      <w:r>
        <w:rPr>
          <w:rFonts w:asciiTheme="minorEastAsia" w:eastAsiaTheme="minorEastAsia" w:hAnsiTheme="minorEastAsia" w:cstheme="minorEastAsia" w:hint="eastAsia"/>
          <w:b/>
          <w:szCs w:val="21"/>
          <w:lang w:eastAsia="zh-CN"/>
        </w:rPr>
        <w:t>服务团队要求</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bCs/>
          <w:kern w:val="0"/>
          <w:lang w:bidi="ar"/>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bCs/>
          <w:kern w:val="0"/>
          <w:lang w:bidi="ar"/>
        </w:rPr>
        <w:t>投标人应</w:t>
      </w:r>
      <w:r>
        <w:rPr>
          <w:rFonts w:asciiTheme="minorEastAsia" w:eastAsiaTheme="minorEastAsia" w:hAnsiTheme="minorEastAsia" w:cstheme="minorEastAsia" w:hint="eastAsia"/>
          <w:bCs/>
          <w:color w:val="000000"/>
          <w:kern w:val="0"/>
          <w:lang w:bidi="ar"/>
        </w:rPr>
        <w:t>提供</w:t>
      </w:r>
      <w:r>
        <w:rPr>
          <w:rFonts w:asciiTheme="minorEastAsia" w:eastAsiaTheme="minorEastAsia" w:hAnsiTheme="minorEastAsia" w:cstheme="minorEastAsia" w:hint="eastAsia"/>
          <w:bCs/>
          <w:kern w:val="0"/>
          <w:lang w:bidi="ar"/>
        </w:rPr>
        <w:t>专业的管理和采购团队，</w:t>
      </w:r>
      <w:r>
        <w:rPr>
          <w:rFonts w:asciiTheme="minorEastAsia" w:eastAsiaTheme="minorEastAsia" w:hAnsiTheme="minorEastAsia" w:cstheme="minorEastAsia" w:hint="eastAsia"/>
          <w:bCs/>
          <w:color w:val="000000"/>
          <w:kern w:val="0"/>
          <w:lang w:bidi="ar"/>
        </w:rPr>
        <w:t>团队编制和人员资质务必保证运营服务质量。提供的服务团队应保持稳定，承诺项目执行期间人员变动不超过</w:t>
      </w:r>
      <w:r>
        <w:rPr>
          <w:rFonts w:asciiTheme="minorEastAsia" w:eastAsiaTheme="minorEastAsia" w:hAnsiTheme="minorEastAsia" w:cstheme="minorEastAsia" w:hint="eastAsia"/>
          <w:bCs/>
          <w:color w:val="000000"/>
          <w:kern w:val="0"/>
          <w:lang w:bidi="ar"/>
        </w:rPr>
        <w:t>20%</w:t>
      </w:r>
      <w:r>
        <w:rPr>
          <w:rFonts w:asciiTheme="minorEastAsia" w:eastAsiaTheme="minorEastAsia" w:hAnsiTheme="minorEastAsia" w:cstheme="minorEastAsia" w:hint="eastAsia"/>
          <w:bCs/>
          <w:color w:val="000000"/>
          <w:kern w:val="0"/>
          <w:lang w:bidi="ar"/>
        </w:rPr>
        <w:t>。</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投标人服务团队须配有以下人员，出具盖有投标人公章的服务团队人员名单。</w:t>
      </w:r>
    </w:p>
    <w:p w:rsidR="007A0A02" w:rsidRDefault="00DD3580">
      <w:pPr>
        <w:pStyle w:val="ad"/>
        <w:adjustRightInd w:val="0"/>
        <w:snapToGrid w:val="0"/>
        <w:spacing w:after="0" w:line="360" w:lineRule="auto"/>
        <w:ind w:firstLineChars="200" w:firstLine="422"/>
        <w:rPr>
          <w:rFonts w:asciiTheme="minorEastAsia" w:eastAsiaTheme="minorEastAsia" w:hAnsiTheme="minorEastAsia" w:cstheme="minorEastAsia"/>
          <w:b/>
          <w:szCs w:val="21"/>
          <w:lang w:eastAsia="zh-CN"/>
        </w:rPr>
      </w:pPr>
      <w:r>
        <w:rPr>
          <w:rFonts w:asciiTheme="minorEastAsia" w:eastAsiaTheme="minorEastAsia" w:hAnsiTheme="minorEastAsia" w:cstheme="minorEastAsia" w:hint="eastAsia"/>
          <w:b/>
          <w:szCs w:val="21"/>
          <w:lang w:eastAsia="zh-CN"/>
        </w:rPr>
        <w:t>为本项目提供的服务团队中所有人员必须提供</w:t>
      </w:r>
      <w:r>
        <w:rPr>
          <w:rFonts w:asciiTheme="minorEastAsia" w:eastAsiaTheme="minorEastAsia" w:hAnsiTheme="minorEastAsia" w:cstheme="minorEastAsia" w:hint="eastAsia"/>
          <w:b/>
          <w:szCs w:val="21"/>
          <w:lang w:eastAsia="zh-CN"/>
        </w:rPr>
        <w:t>2024</w:t>
      </w:r>
      <w:r>
        <w:rPr>
          <w:rFonts w:asciiTheme="minorEastAsia" w:eastAsiaTheme="minorEastAsia" w:hAnsiTheme="minorEastAsia" w:cstheme="minorEastAsia" w:hint="eastAsia"/>
          <w:b/>
          <w:szCs w:val="21"/>
          <w:lang w:eastAsia="zh-CN"/>
        </w:rPr>
        <w:t>年</w:t>
      </w:r>
      <w:r>
        <w:rPr>
          <w:rFonts w:asciiTheme="minorEastAsia" w:eastAsiaTheme="minorEastAsia" w:hAnsiTheme="minorEastAsia" w:cstheme="minorEastAsia" w:hint="eastAsia"/>
          <w:b/>
          <w:szCs w:val="21"/>
          <w:lang w:eastAsia="zh-CN"/>
        </w:rPr>
        <w:t>7</w:t>
      </w:r>
      <w:r>
        <w:rPr>
          <w:rFonts w:asciiTheme="minorEastAsia" w:eastAsiaTheme="minorEastAsia" w:hAnsiTheme="minorEastAsia" w:cstheme="minorEastAsia" w:hint="eastAsia"/>
          <w:b/>
          <w:szCs w:val="21"/>
          <w:lang w:eastAsia="zh-CN"/>
        </w:rPr>
        <w:t>月</w:t>
      </w:r>
      <w:r>
        <w:rPr>
          <w:rFonts w:asciiTheme="minorEastAsia" w:eastAsiaTheme="minorEastAsia" w:hAnsiTheme="minorEastAsia" w:cstheme="minorEastAsia" w:hint="eastAsia"/>
          <w:b/>
          <w:szCs w:val="21"/>
          <w:lang w:eastAsia="zh-CN"/>
        </w:rPr>
        <w:t>1</w:t>
      </w:r>
      <w:r>
        <w:rPr>
          <w:rFonts w:asciiTheme="minorEastAsia" w:eastAsiaTheme="minorEastAsia" w:hAnsiTheme="minorEastAsia" w:cstheme="minorEastAsia" w:hint="eastAsia"/>
          <w:b/>
          <w:szCs w:val="21"/>
          <w:lang w:eastAsia="zh-CN"/>
        </w:rPr>
        <w:t>日以来至少</w:t>
      </w:r>
      <w:r>
        <w:rPr>
          <w:rFonts w:asciiTheme="minorEastAsia" w:eastAsiaTheme="minorEastAsia" w:hAnsiTheme="minorEastAsia" w:cstheme="minorEastAsia" w:hint="eastAsia"/>
          <w:b/>
          <w:szCs w:val="21"/>
          <w:lang w:eastAsia="zh-CN"/>
        </w:rPr>
        <w:t>1</w:t>
      </w:r>
      <w:r>
        <w:rPr>
          <w:rFonts w:asciiTheme="minorEastAsia" w:eastAsiaTheme="minorEastAsia" w:hAnsiTheme="minorEastAsia" w:cstheme="minorEastAsia" w:hint="eastAsia"/>
          <w:b/>
          <w:szCs w:val="21"/>
          <w:lang w:eastAsia="zh-CN"/>
        </w:rPr>
        <w:t>个月的本单位缴纳社保的证明。人员必须具有健康证明，否则不予认可。</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szCs w:val="21"/>
          <w:lang w:eastAsia="zh-CN"/>
        </w:rPr>
      </w:pPr>
      <w:r>
        <w:rPr>
          <w:rFonts w:asciiTheme="minorEastAsia" w:eastAsiaTheme="minorEastAsia" w:hAnsiTheme="minorEastAsia" w:cstheme="minorEastAsia" w:hint="eastAsia"/>
          <w:bCs/>
          <w:szCs w:val="21"/>
          <w:lang w:eastAsia="zh-CN"/>
        </w:rPr>
        <w:t>3.</w:t>
      </w:r>
      <w:r>
        <w:rPr>
          <w:rFonts w:asciiTheme="minorEastAsia" w:eastAsiaTheme="minorEastAsia" w:hAnsiTheme="minorEastAsia" w:cstheme="minorEastAsia" w:hint="eastAsia"/>
          <w:bCs/>
          <w:szCs w:val="21"/>
          <w:lang w:eastAsia="zh-CN"/>
        </w:rPr>
        <w:t>符合以下工作经验要求的应出具工作简历，予以加分考虑。</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3.</w:t>
      </w:r>
      <w:r>
        <w:rPr>
          <w:rFonts w:asciiTheme="minorEastAsia" w:eastAsiaTheme="minorEastAsia" w:hAnsiTheme="minorEastAsia" w:cstheme="minorEastAsia" w:hint="eastAsia"/>
          <w:bCs/>
          <w:kern w:val="0"/>
          <w:szCs w:val="21"/>
          <w:lang w:eastAsia="zh-CN" w:bidi="ar"/>
        </w:rPr>
        <w:t>1</w:t>
      </w:r>
      <w:r>
        <w:rPr>
          <w:rFonts w:asciiTheme="minorEastAsia" w:eastAsiaTheme="minorEastAsia" w:hAnsiTheme="minorEastAsia" w:cstheme="minorEastAsia" w:hint="eastAsia"/>
          <w:bCs/>
          <w:kern w:val="0"/>
          <w:szCs w:val="21"/>
          <w:lang w:eastAsia="zh-CN" w:bidi="ar"/>
        </w:rPr>
        <w:t>项目负责人</w:t>
      </w:r>
      <w:r>
        <w:rPr>
          <w:rFonts w:asciiTheme="minorEastAsia" w:eastAsiaTheme="minorEastAsia" w:hAnsiTheme="minorEastAsia" w:cstheme="minorEastAsia" w:hint="eastAsia"/>
          <w:bCs/>
          <w:kern w:val="0"/>
          <w:szCs w:val="21"/>
          <w:lang w:eastAsia="zh-CN" w:bidi="ar"/>
        </w:rPr>
        <w:t>1</w:t>
      </w:r>
      <w:r>
        <w:rPr>
          <w:rFonts w:asciiTheme="minorEastAsia" w:eastAsiaTheme="minorEastAsia" w:hAnsiTheme="minorEastAsia" w:cstheme="minorEastAsia" w:hint="eastAsia"/>
          <w:bCs/>
          <w:kern w:val="0"/>
          <w:szCs w:val="21"/>
          <w:lang w:eastAsia="zh-CN" w:bidi="ar"/>
        </w:rPr>
        <w:t>人，具有</w:t>
      </w:r>
      <w:r>
        <w:rPr>
          <w:rFonts w:asciiTheme="minorEastAsia" w:eastAsiaTheme="minorEastAsia" w:hAnsiTheme="minorEastAsia" w:cstheme="minorEastAsia" w:hint="eastAsia"/>
          <w:bCs/>
          <w:kern w:val="0"/>
          <w:szCs w:val="21"/>
          <w:lang w:eastAsia="zh-CN" w:bidi="ar"/>
        </w:rPr>
        <w:t>3</w:t>
      </w:r>
      <w:r>
        <w:rPr>
          <w:rFonts w:asciiTheme="minorEastAsia" w:eastAsiaTheme="minorEastAsia" w:hAnsiTheme="minorEastAsia" w:cstheme="minorEastAsia" w:hint="eastAsia"/>
          <w:bCs/>
          <w:kern w:val="0"/>
          <w:szCs w:val="21"/>
          <w:lang w:eastAsia="zh-CN" w:bidi="ar"/>
        </w:rPr>
        <w:t>年</w:t>
      </w:r>
      <w:proofErr w:type="gramStart"/>
      <w:r>
        <w:rPr>
          <w:rFonts w:asciiTheme="minorEastAsia" w:eastAsiaTheme="minorEastAsia" w:hAnsiTheme="minorEastAsia" w:cstheme="minorEastAsia" w:hint="eastAsia"/>
          <w:bCs/>
          <w:kern w:val="0"/>
          <w:szCs w:val="21"/>
          <w:lang w:eastAsia="zh-CN" w:bidi="ar"/>
        </w:rPr>
        <w:t>以上食材供应</w:t>
      </w:r>
      <w:proofErr w:type="gramEnd"/>
      <w:r>
        <w:rPr>
          <w:rFonts w:asciiTheme="minorEastAsia" w:eastAsiaTheme="minorEastAsia" w:hAnsiTheme="minorEastAsia" w:cstheme="minorEastAsia" w:hint="eastAsia"/>
          <w:bCs/>
          <w:kern w:val="0"/>
          <w:szCs w:val="21"/>
          <w:lang w:eastAsia="zh-CN" w:bidi="ar"/>
        </w:rPr>
        <w:t>项目管理工作经验。</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3.2</w:t>
      </w:r>
      <w:r>
        <w:rPr>
          <w:rFonts w:asciiTheme="minorEastAsia" w:eastAsiaTheme="minorEastAsia" w:hAnsiTheme="minorEastAsia" w:cstheme="minorEastAsia" w:hint="eastAsia"/>
          <w:bCs/>
          <w:kern w:val="0"/>
          <w:szCs w:val="21"/>
          <w:lang w:eastAsia="zh-CN" w:bidi="ar"/>
        </w:rPr>
        <w:t>采购员</w:t>
      </w:r>
      <w:r>
        <w:rPr>
          <w:rFonts w:asciiTheme="minorEastAsia" w:eastAsiaTheme="minorEastAsia" w:hAnsiTheme="minorEastAsia" w:cstheme="minorEastAsia" w:hint="eastAsia"/>
          <w:bCs/>
          <w:kern w:val="0"/>
          <w:szCs w:val="21"/>
          <w:lang w:eastAsia="zh-CN" w:bidi="ar"/>
        </w:rPr>
        <w:t>1</w:t>
      </w:r>
      <w:r>
        <w:rPr>
          <w:rFonts w:asciiTheme="minorEastAsia" w:eastAsiaTheme="minorEastAsia" w:hAnsiTheme="minorEastAsia" w:cstheme="minorEastAsia" w:hint="eastAsia"/>
          <w:bCs/>
          <w:kern w:val="0"/>
          <w:szCs w:val="21"/>
          <w:lang w:eastAsia="zh-CN" w:bidi="ar"/>
        </w:rPr>
        <w:t>人，具有</w:t>
      </w:r>
      <w:r>
        <w:rPr>
          <w:rFonts w:asciiTheme="minorEastAsia" w:eastAsiaTheme="minorEastAsia" w:hAnsiTheme="minorEastAsia" w:cstheme="minorEastAsia" w:hint="eastAsia"/>
          <w:bCs/>
          <w:kern w:val="0"/>
          <w:szCs w:val="21"/>
          <w:lang w:eastAsia="zh-CN" w:bidi="ar"/>
        </w:rPr>
        <w:t>2</w:t>
      </w:r>
      <w:r>
        <w:rPr>
          <w:rFonts w:asciiTheme="minorEastAsia" w:eastAsiaTheme="minorEastAsia" w:hAnsiTheme="minorEastAsia" w:cstheme="minorEastAsia" w:hint="eastAsia"/>
          <w:bCs/>
          <w:kern w:val="0"/>
          <w:szCs w:val="21"/>
          <w:lang w:eastAsia="zh-CN" w:bidi="ar"/>
        </w:rPr>
        <w:t>年及</w:t>
      </w:r>
      <w:proofErr w:type="gramStart"/>
      <w:r>
        <w:rPr>
          <w:rFonts w:asciiTheme="minorEastAsia" w:eastAsiaTheme="minorEastAsia" w:hAnsiTheme="minorEastAsia" w:cstheme="minorEastAsia" w:hint="eastAsia"/>
          <w:bCs/>
          <w:kern w:val="0"/>
          <w:szCs w:val="21"/>
          <w:lang w:eastAsia="zh-CN" w:bidi="ar"/>
        </w:rPr>
        <w:t>以上食材采购</w:t>
      </w:r>
      <w:proofErr w:type="gramEnd"/>
      <w:r>
        <w:rPr>
          <w:rFonts w:asciiTheme="minorEastAsia" w:eastAsiaTheme="minorEastAsia" w:hAnsiTheme="minorEastAsia" w:cstheme="minorEastAsia" w:hint="eastAsia"/>
          <w:bCs/>
          <w:kern w:val="0"/>
          <w:szCs w:val="21"/>
          <w:lang w:eastAsia="zh-CN" w:bidi="ar"/>
        </w:rPr>
        <w:t>工作经验。</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3.3</w:t>
      </w:r>
      <w:r>
        <w:rPr>
          <w:rFonts w:asciiTheme="minorEastAsia" w:eastAsiaTheme="minorEastAsia" w:hAnsiTheme="minorEastAsia" w:cstheme="minorEastAsia" w:hint="eastAsia"/>
          <w:bCs/>
          <w:kern w:val="0"/>
          <w:szCs w:val="21"/>
          <w:lang w:eastAsia="zh-CN" w:bidi="ar"/>
        </w:rPr>
        <w:t>食品安全管理员</w:t>
      </w:r>
      <w:r>
        <w:rPr>
          <w:rFonts w:asciiTheme="minorEastAsia" w:eastAsiaTheme="minorEastAsia" w:hAnsiTheme="minorEastAsia" w:cstheme="minorEastAsia" w:hint="eastAsia"/>
          <w:bCs/>
          <w:kern w:val="0"/>
          <w:szCs w:val="21"/>
          <w:lang w:eastAsia="zh-CN" w:bidi="ar"/>
        </w:rPr>
        <w:t>1</w:t>
      </w:r>
      <w:r>
        <w:rPr>
          <w:rFonts w:asciiTheme="minorEastAsia" w:eastAsiaTheme="minorEastAsia" w:hAnsiTheme="minorEastAsia" w:cstheme="minorEastAsia" w:hint="eastAsia"/>
          <w:bCs/>
          <w:kern w:val="0"/>
          <w:szCs w:val="21"/>
          <w:lang w:eastAsia="zh-CN" w:bidi="ar"/>
        </w:rPr>
        <w:t>人，具有</w:t>
      </w:r>
      <w:r>
        <w:rPr>
          <w:rFonts w:asciiTheme="minorEastAsia" w:eastAsiaTheme="minorEastAsia" w:hAnsiTheme="minorEastAsia" w:cstheme="minorEastAsia" w:hint="eastAsia"/>
          <w:bCs/>
          <w:kern w:val="0"/>
          <w:szCs w:val="21"/>
          <w:lang w:eastAsia="zh-CN" w:bidi="ar"/>
        </w:rPr>
        <w:t>2</w:t>
      </w:r>
      <w:r>
        <w:rPr>
          <w:rFonts w:asciiTheme="minorEastAsia" w:eastAsiaTheme="minorEastAsia" w:hAnsiTheme="minorEastAsia" w:cstheme="minorEastAsia" w:hint="eastAsia"/>
          <w:bCs/>
          <w:kern w:val="0"/>
          <w:szCs w:val="21"/>
          <w:lang w:eastAsia="zh-CN" w:bidi="ar"/>
        </w:rPr>
        <w:t>年及以上食品安全管理工作经验。</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3.4</w:t>
      </w:r>
      <w:r>
        <w:rPr>
          <w:rFonts w:asciiTheme="minorEastAsia" w:eastAsiaTheme="minorEastAsia" w:hAnsiTheme="minorEastAsia" w:cstheme="minorEastAsia" w:hint="eastAsia"/>
          <w:bCs/>
          <w:kern w:val="0"/>
          <w:szCs w:val="21"/>
          <w:lang w:eastAsia="zh-CN" w:bidi="ar"/>
        </w:rPr>
        <w:t>配送司机</w:t>
      </w:r>
      <w:r>
        <w:rPr>
          <w:rFonts w:asciiTheme="minorEastAsia" w:eastAsiaTheme="minorEastAsia" w:hAnsiTheme="minorEastAsia" w:cstheme="minorEastAsia" w:hint="eastAsia"/>
          <w:bCs/>
          <w:kern w:val="0"/>
          <w:szCs w:val="21"/>
          <w:lang w:eastAsia="zh-CN" w:bidi="ar"/>
        </w:rPr>
        <w:t>5</w:t>
      </w:r>
      <w:r>
        <w:rPr>
          <w:rFonts w:asciiTheme="minorEastAsia" w:eastAsiaTheme="minorEastAsia" w:hAnsiTheme="minorEastAsia" w:cstheme="minorEastAsia" w:hint="eastAsia"/>
          <w:bCs/>
          <w:kern w:val="0"/>
          <w:szCs w:val="21"/>
          <w:lang w:eastAsia="zh-CN" w:bidi="ar"/>
        </w:rPr>
        <w:t>名，具有</w:t>
      </w:r>
      <w:r>
        <w:rPr>
          <w:rFonts w:asciiTheme="minorEastAsia" w:eastAsiaTheme="minorEastAsia" w:hAnsiTheme="minorEastAsia" w:cstheme="minorEastAsia" w:hint="eastAsia"/>
          <w:bCs/>
          <w:kern w:val="0"/>
          <w:szCs w:val="21"/>
          <w:lang w:eastAsia="zh-CN" w:bidi="ar"/>
        </w:rPr>
        <w:t>2</w:t>
      </w:r>
      <w:r>
        <w:rPr>
          <w:rFonts w:asciiTheme="minorEastAsia" w:eastAsiaTheme="minorEastAsia" w:hAnsiTheme="minorEastAsia" w:cstheme="minorEastAsia" w:hint="eastAsia"/>
          <w:bCs/>
          <w:kern w:val="0"/>
          <w:szCs w:val="21"/>
          <w:lang w:eastAsia="zh-CN" w:bidi="ar"/>
        </w:rPr>
        <w:t>年及以上相关工作经验。</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3.5</w:t>
      </w:r>
      <w:r>
        <w:rPr>
          <w:rFonts w:asciiTheme="minorEastAsia" w:eastAsiaTheme="minorEastAsia" w:hAnsiTheme="minorEastAsia" w:cstheme="minorEastAsia" w:hint="eastAsia"/>
          <w:bCs/>
          <w:kern w:val="0"/>
          <w:szCs w:val="21"/>
          <w:lang w:eastAsia="zh-CN" w:bidi="ar"/>
        </w:rPr>
        <w:t>投标人为项目实施提供备用的配送服务人员的。</w:t>
      </w:r>
    </w:p>
    <w:p w:rsidR="007A0A02" w:rsidRDefault="00DD3580">
      <w:pPr>
        <w:pStyle w:val="ad"/>
        <w:adjustRightInd w:val="0"/>
        <w:snapToGrid w:val="0"/>
        <w:spacing w:after="0" w:line="360" w:lineRule="auto"/>
        <w:ind w:firstLineChars="200" w:firstLine="420"/>
        <w:rPr>
          <w:rFonts w:asciiTheme="minorEastAsia" w:eastAsiaTheme="minorEastAsia" w:hAnsiTheme="minorEastAsia" w:cstheme="minorEastAsia"/>
          <w:bCs/>
          <w:kern w:val="0"/>
          <w:szCs w:val="21"/>
          <w:lang w:eastAsia="zh-CN" w:bidi="ar"/>
        </w:rPr>
      </w:pPr>
      <w:r>
        <w:rPr>
          <w:rFonts w:asciiTheme="minorEastAsia" w:eastAsiaTheme="minorEastAsia" w:hAnsiTheme="minorEastAsia" w:cstheme="minorEastAsia" w:hint="eastAsia"/>
          <w:bCs/>
          <w:kern w:val="0"/>
          <w:szCs w:val="21"/>
          <w:lang w:eastAsia="zh-CN" w:bidi="ar"/>
        </w:rPr>
        <w:t>以上人员在服务过程中应热情服务、遵规守法，具备较强的沟通能力和临时紧急配送调换的处置能力。</w:t>
      </w:r>
    </w:p>
    <w:p w:rsidR="007A0A02" w:rsidRDefault="00DD3580">
      <w:pPr>
        <w:pStyle w:val="ad"/>
        <w:adjustRightInd w:val="0"/>
        <w:snapToGrid w:val="0"/>
        <w:spacing w:after="0" w:line="360" w:lineRule="auto"/>
        <w:ind w:firstLineChars="200" w:firstLine="422"/>
        <w:rPr>
          <w:rFonts w:asciiTheme="minorEastAsia" w:eastAsiaTheme="minorEastAsia" w:hAnsiTheme="minorEastAsia" w:cstheme="minorEastAsia"/>
          <w:b/>
          <w:szCs w:val="21"/>
          <w:lang w:eastAsia="zh-CN"/>
        </w:rPr>
      </w:pPr>
      <w:r>
        <w:rPr>
          <w:rFonts w:asciiTheme="minorEastAsia" w:eastAsiaTheme="minorEastAsia" w:hAnsiTheme="minorEastAsia" w:cstheme="minorEastAsia" w:hint="eastAsia"/>
          <w:b/>
          <w:szCs w:val="21"/>
          <w:lang w:eastAsia="zh-CN"/>
        </w:rPr>
        <w:t>（</w:t>
      </w:r>
      <w:r>
        <w:rPr>
          <w:rFonts w:asciiTheme="minorEastAsia" w:eastAsiaTheme="minorEastAsia" w:hAnsiTheme="minorEastAsia" w:cstheme="minorEastAsia" w:hint="eastAsia"/>
          <w:b/>
          <w:szCs w:val="21"/>
          <w:lang w:eastAsia="zh-CN"/>
        </w:rPr>
        <w:t>八</w:t>
      </w:r>
      <w:r>
        <w:rPr>
          <w:rFonts w:asciiTheme="minorEastAsia" w:eastAsiaTheme="minorEastAsia" w:hAnsiTheme="minorEastAsia" w:cstheme="minorEastAsia" w:hint="eastAsia"/>
          <w:b/>
          <w:szCs w:val="21"/>
          <w:lang w:eastAsia="zh-CN"/>
        </w:rPr>
        <w:t>）</w:t>
      </w:r>
      <w:r>
        <w:rPr>
          <w:rFonts w:asciiTheme="minorEastAsia" w:eastAsiaTheme="minorEastAsia" w:hAnsiTheme="minorEastAsia" w:cstheme="minorEastAsia" w:hint="eastAsia"/>
          <w:b/>
          <w:szCs w:val="21"/>
          <w:lang w:eastAsia="zh-CN"/>
        </w:rPr>
        <w:t>风险管控要求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应急保障方案要求</w:t>
      </w:r>
    </w:p>
    <w:p w:rsidR="007A0A02" w:rsidRDefault="00DD3580">
      <w:pPr>
        <w:pStyle w:val="Normal0"/>
        <w:numPr>
          <w:ilvl w:val="1"/>
          <w:numId w:val="0"/>
        </w:numPr>
        <w:tabs>
          <w:tab w:val="left" w:pos="0"/>
          <w:tab w:val="left" w:pos="567"/>
          <w:tab w:val="left" w:pos="680"/>
        </w:tabs>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投标人应提供在自然灾害、极端事件、市场关闭、物资紧缺等突发紧急</w:t>
      </w:r>
      <w:proofErr w:type="gramStart"/>
      <w:r>
        <w:rPr>
          <w:rFonts w:asciiTheme="minorEastAsia" w:eastAsiaTheme="minorEastAsia" w:hAnsiTheme="minorEastAsia" w:cstheme="minorEastAsia" w:hint="eastAsia"/>
          <w:bCs/>
          <w:szCs w:val="21"/>
        </w:rPr>
        <w:t>情况下拟采取</w:t>
      </w:r>
      <w:proofErr w:type="gramEnd"/>
      <w:r>
        <w:rPr>
          <w:rFonts w:asciiTheme="minorEastAsia" w:eastAsiaTheme="minorEastAsia" w:hAnsiTheme="minorEastAsia" w:cstheme="minorEastAsia" w:hint="eastAsia"/>
          <w:bCs/>
          <w:szCs w:val="21"/>
        </w:rPr>
        <w:t>的应急保障方案，包括充分供应、按时保障、质量管控等措施，确保县局</w:t>
      </w:r>
      <w:proofErr w:type="gramStart"/>
      <w:r>
        <w:rPr>
          <w:rFonts w:asciiTheme="minorEastAsia" w:eastAsiaTheme="minorEastAsia" w:hAnsiTheme="minorEastAsia" w:cstheme="minorEastAsia" w:hint="eastAsia"/>
          <w:bCs/>
          <w:szCs w:val="21"/>
        </w:rPr>
        <w:t>食材及时</w:t>
      </w:r>
      <w:proofErr w:type="gramEnd"/>
      <w:r>
        <w:rPr>
          <w:rFonts w:asciiTheme="minorEastAsia" w:eastAsiaTheme="minorEastAsia" w:hAnsiTheme="minorEastAsia" w:cstheme="minorEastAsia" w:hint="eastAsia"/>
          <w:bCs/>
          <w:szCs w:val="21"/>
        </w:rPr>
        <w:t>供应不间断。</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违约风险管控要求</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投标人中标后采用先送货后结账的模式，不收取履约保证金。有下列情形之一的，采购人有权按照以下约定及合同违约相关条款处理：</w:t>
      </w:r>
    </w:p>
    <w:p w:rsidR="007A0A02" w:rsidRDefault="00DD3580">
      <w:pPr>
        <w:pStyle w:val="10510"/>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2.1.1</w:t>
      </w:r>
      <w:r>
        <w:rPr>
          <w:rFonts w:asciiTheme="minorEastAsia" w:eastAsiaTheme="minorEastAsia" w:hAnsiTheme="minorEastAsia" w:cstheme="minorEastAsia" w:hint="eastAsia"/>
          <w:bCs/>
          <w:szCs w:val="21"/>
        </w:rPr>
        <w:t>因投标人配送不及时导致采购人供餐延误并造成重大影响的；</w:t>
      </w:r>
    </w:p>
    <w:p w:rsidR="007A0A02" w:rsidRDefault="00DD3580">
      <w:pPr>
        <w:pStyle w:val="10510"/>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2.1.2</w:t>
      </w:r>
      <w:r>
        <w:rPr>
          <w:rFonts w:asciiTheme="minorEastAsia" w:eastAsiaTheme="minorEastAsia" w:hAnsiTheme="minorEastAsia" w:cstheme="minorEastAsia" w:hint="eastAsia"/>
          <w:bCs/>
          <w:szCs w:val="21"/>
        </w:rPr>
        <w:t>凡经相关部门认定，因投标人所提供的原料原因造成采购人食堂出现食物中毒等卫生安全事故的，投标人除必须承担全部的法律责任外，还要全额承担因食物中毒发生所造成后果的一切费用；</w:t>
      </w:r>
    </w:p>
    <w:p w:rsidR="007A0A02" w:rsidRDefault="00DD3580">
      <w:pPr>
        <w:pStyle w:val="10510"/>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2.1.3</w:t>
      </w:r>
      <w:r>
        <w:rPr>
          <w:rFonts w:asciiTheme="minorEastAsia" w:eastAsiaTheme="minorEastAsia" w:hAnsiTheme="minorEastAsia" w:cstheme="minorEastAsia" w:hint="eastAsia"/>
          <w:bCs/>
          <w:szCs w:val="21"/>
        </w:rPr>
        <w:t>除不可抗力及采购</w:t>
      </w:r>
      <w:proofErr w:type="gramStart"/>
      <w:r>
        <w:rPr>
          <w:rFonts w:asciiTheme="minorEastAsia" w:eastAsiaTheme="minorEastAsia" w:hAnsiTheme="minorEastAsia" w:cstheme="minorEastAsia" w:hint="eastAsia"/>
          <w:bCs/>
          <w:szCs w:val="21"/>
        </w:rPr>
        <w:t>人原因</w:t>
      </w:r>
      <w:proofErr w:type="gramEnd"/>
      <w:r>
        <w:rPr>
          <w:rFonts w:asciiTheme="minorEastAsia" w:eastAsiaTheme="minorEastAsia" w:hAnsiTheme="minorEastAsia" w:cstheme="minorEastAsia" w:hint="eastAsia"/>
          <w:bCs/>
          <w:szCs w:val="21"/>
        </w:rPr>
        <w:t>外，因投标人配送不及时导致采购人伙食供应延时，但经投标人采取补救措施未造成采购人不良影响的，出现三次终止供货合同；</w:t>
      </w:r>
    </w:p>
    <w:p w:rsidR="007A0A02" w:rsidRDefault="00DD3580">
      <w:pPr>
        <w:pStyle w:val="10510"/>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2.1.4</w:t>
      </w:r>
      <w:r>
        <w:rPr>
          <w:rFonts w:asciiTheme="minorEastAsia" w:eastAsiaTheme="minorEastAsia" w:hAnsiTheme="minorEastAsia" w:cstheme="minorEastAsia" w:hint="eastAsia"/>
          <w:bCs/>
          <w:szCs w:val="21"/>
        </w:rPr>
        <w:t>凡投标人向采购人提供产品发生质量问题影响食用，并拒绝退换的；</w:t>
      </w:r>
    </w:p>
    <w:p w:rsidR="007A0A02" w:rsidRDefault="00DD3580">
      <w:pPr>
        <w:pStyle w:val="10510"/>
        <w:adjustRightInd w:val="0"/>
        <w:snapToGrid w:val="0"/>
        <w:spacing w:after="0"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2.1.5</w:t>
      </w:r>
      <w:r>
        <w:rPr>
          <w:rFonts w:asciiTheme="minorEastAsia" w:eastAsiaTheme="minorEastAsia" w:hAnsiTheme="minorEastAsia" w:cstheme="minorEastAsia" w:hint="eastAsia"/>
          <w:bCs/>
          <w:szCs w:val="21"/>
        </w:rPr>
        <w:t>采购人将不定期组织专人</w:t>
      </w:r>
      <w:proofErr w:type="gramStart"/>
      <w:r>
        <w:rPr>
          <w:rFonts w:asciiTheme="minorEastAsia" w:eastAsiaTheme="minorEastAsia" w:hAnsiTheme="minorEastAsia" w:cstheme="minorEastAsia" w:hint="eastAsia"/>
          <w:bCs/>
          <w:szCs w:val="21"/>
        </w:rPr>
        <w:t>对食材进行</w:t>
      </w:r>
      <w:proofErr w:type="gramEnd"/>
      <w:r>
        <w:rPr>
          <w:rFonts w:asciiTheme="minorEastAsia" w:eastAsiaTheme="minorEastAsia" w:hAnsiTheme="minorEastAsia" w:cstheme="minorEastAsia" w:hint="eastAsia"/>
          <w:bCs/>
          <w:szCs w:val="21"/>
        </w:rPr>
        <w:t>抽检，若发现质</w:t>
      </w:r>
      <w:r>
        <w:rPr>
          <w:rFonts w:asciiTheme="minorEastAsia" w:eastAsiaTheme="minorEastAsia" w:hAnsiTheme="minorEastAsia" w:cstheme="minorEastAsia" w:hint="eastAsia"/>
          <w:bCs/>
          <w:szCs w:val="21"/>
        </w:rPr>
        <w:t>量不符，采购人有权要求予以退换货。</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投标人有下列情形之一的，采购人有权解除合同，由投标人承担全部经济损失和相关责任：</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3.1</w:t>
      </w:r>
      <w:r>
        <w:rPr>
          <w:rFonts w:asciiTheme="minorEastAsia" w:eastAsiaTheme="minorEastAsia" w:hAnsiTheme="minorEastAsia" w:cstheme="minorEastAsia" w:hint="eastAsia"/>
          <w:bCs/>
        </w:rPr>
        <w:t>投标人以书面、微信、短信等方式通知采购人不再供货，包括对部分</w:t>
      </w:r>
      <w:proofErr w:type="gramStart"/>
      <w:r>
        <w:rPr>
          <w:rFonts w:asciiTheme="minorEastAsia" w:eastAsiaTheme="minorEastAsia" w:hAnsiTheme="minorEastAsia" w:cstheme="minorEastAsia" w:hint="eastAsia"/>
          <w:bCs/>
        </w:rPr>
        <w:t>食材不再</w:t>
      </w:r>
      <w:proofErr w:type="gramEnd"/>
      <w:r>
        <w:rPr>
          <w:rFonts w:asciiTheme="minorEastAsia" w:eastAsiaTheme="minorEastAsia" w:hAnsiTheme="minorEastAsia" w:cstheme="minorEastAsia" w:hint="eastAsia"/>
          <w:bCs/>
        </w:rPr>
        <w:t>供货；</w:t>
      </w:r>
    </w:p>
    <w:p w:rsidR="007A0A02" w:rsidRDefault="00DD3580">
      <w:pPr>
        <w:pStyle w:val="1110"/>
        <w:adjustRightInd w:val="0"/>
        <w:snapToGrid w:val="0"/>
        <w:spacing w:after="0" w:line="360" w:lineRule="auto"/>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3.2</w:t>
      </w:r>
      <w:r>
        <w:rPr>
          <w:rFonts w:asciiTheme="minorEastAsia" w:eastAsiaTheme="minorEastAsia" w:hAnsiTheme="minorEastAsia" w:cstheme="minorEastAsia" w:hint="eastAsia"/>
          <w:bCs/>
        </w:rPr>
        <w:t>投标人虽未通知采购人不再供货，但</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天没有供应采购人采购的货物，包括对部分</w:t>
      </w:r>
      <w:proofErr w:type="gramStart"/>
      <w:r>
        <w:rPr>
          <w:rFonts w:asciiTheme="minorEastAsia" w:eastAsiaTheme="minorEastAsia" w:hAnsiTheme="minorEastAsia" w:cstheme="minorEastAsia" w:hint="eastAsia"/>
          <w:bCs/>
        </w:rPr>
        <w:t>食材没有</w:t>
      </w:r>
      <w:proofErr w:type="gramEnd"/>
      <w:r>
        <w:rPr>
          <w:rFonts w:asciiTheme="minorEastAsia" w:eastAsiaTheme="minorEastAsia" w:hAnsiTheme="minorEastAsia" w:cstheme="minorEastAsia" w:hint="eastAsia"/>
          <w:bCs/>
        </w:rPr>
        <w:t>供货；</w:t>
      </w:r>
    </w:p>
    <w:p w:rsidR="007A0A02" w:rsidRDefault="00DD3580">
      <w:pPr>
        <w:pStyle w:val="TOC70"/>
        <w:adjustRightInd w:val="0"/>
        <w:snapToGrid w:val="0"/>
        <w:spacing w:after="0" w:line="360" w:lineRule="auto"/>
        <w:ind w:left="0" w:firstLineChars="200" w:firstLine="420"/>
        <w:jc w:val="both"/>
        <w:rPr>
          <w:rFonts w:asciiTheme="minorEastAsia" w:eastAsiaTheme="minorEastAsia" w:hAnsiTheme="minorEastAsia" w:cstheme="minorEastAsia"/>
          <w:i/>
          <w:sz w:val="21"/>
          <w:szCs w:val="21"/>
        </w:rPr>
      </w:pPr>
      <w:r>
        <w:rPr>
          <w:rFonts w:asciiTheme="minorEastAsia" w:eastAsiaTheme="minorEastAsia" w:hAnsiTheme="minorEastAsia" w:cstheme="minorEastAsia" w:hint="eastAsia"/>
          <w:bCs/>
          <w:sz w:val="21"/>
          <w:szCs w:val="21"/>
        </w:rPr>
        <w:t>3.3</w:t>
      </w:r>
      <w:r>
        <w:rPr>
          <w:rFonts w:asciiTheme="minorEastAsia" w:eastAsiaTheme="minorEastAsia" w:hAnsiTheme="minorEastAsia" w:cstheme="minorEastAsia" w:hint="eastAsia"/>
          <w:bCs/>
          <w:sz w:val="21"/>
          <w:szCs w:val="21"/>
        </w:rPr>
        <w:t>投标人未经采购人同意单方面提价的。</w:t>
      </w:r>
    </w:p>
    <w:p w:rsidR="007A0A02" w:rsidRDefault="00DD3580">
      <w:pPr>
        <w:pStyle w:val="20"/>
        <w:rPr>
          <w:rFonts w:asciiTheme="minorEastAsia" w:eastAsiaTheme="minorEastAsia" w:hAnsiTheme="minorEastAsia" w:cstheme="minorEastAsia"/>
          <w:sz w:val="21"/>
          <w:szCs w:val="21"/>
        </w:rPr>
      </w:pPr>
      <w:bookmarkStart w:id="62" w:name="_Toc28715"/>
      <w:bookmarkStart w:id="63" w:name="_Toc129529571"/>
      <w:r>
        <w:rPr>
          <w:rFonts w:asciiTheme="minorEastAsia" w:eastAsiaTheme="minorEastAsia" w:hAnsiTheme="minorEastAsia" w:cstheme="minorEastAsia" w:hint="eastAsia"/>
          <w:sz w:val="21"/>
          <w:szCs w:val="21"/>
        </w:rPr>
        <w:t>三、商务要求</w:t>
      </w:r>
      <w:bookmarkEnd w:id="62"/>
      <w:bookmarkEnd w:id="63"/>
    </w:p>
    <w:p w:rsidR="007A0A02" w:rsidRDefault="00DD3580">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w:t>
      </w:r>
      <w:r>
        <w:rPr>
          <w:rFonts w:asciiTheme="minorEastAsia" w:eastAsiaTheme="minorEastAsia" w:hAnsiTheme="minorEastAsia" w:cstheme="minorEastAsia" w:hint="eastAsia"/>
          <w:szCs w:val="21"/>
        </w:rPr>
        <w:t>本项目采购</w:t>
      </w:r>
      <w:r>
        <w:rPr>
          <w:rFonts w:asciiTheme="minorEastAsia" w:eastAsiaTheme="minorEastAsia" w:hAnsiTheme="minorEastAsia" w:cstheme="minorEastAsia" w:hint="eastAsia"/>
          <w:szCs w:val="21"/>
        </w:rPr>
        <w:t>国家税务总局乐清市税务局</w:t>
      </w:r>
      <w:r>
        <w:rPr>
          <w:rFonts w:asciiTheme="minorEastAsia" w:eastAsiaTheme="minorEastAsia" w:hAnsiTheme="minorEastAsia" w:cstheme="minorEastAsia" w:hint="eastAsia"/>
          <w:szCs w:val="21"/>
        </w:rPr>
        <w:t>食堂所需食材，</w:t>
      </w:r>
      <w:proofErr w:type="gramStart"/>
      <w:r>
        <w:rPr>
          <w:rFonts w:asciiTheme="minorEastAsia" w:eastAsiaTheme="minorEastAsia" w:hAnsiTheme="minorEastAsia" w:cstheme="minorEastAsia" w:hint="eastAsia"/>
          <w:szCs w:val="21"/>
        </w:rPr>
        <w:t>含相应</w:t>
      </w:r>
      <w:proofErr w:type="gramEnd"/>
      <w:r>
        <w:rPr>
          <w:rFonts w:asciiTheme="minorEastAsia" w:eastAsiaTheme="minorEastAsia" w:hAnsiTheme="minorEastAsia" w:cstheme="minorEastAsia" w:hint="eastAsia"/>
          <w:szCs w:val="21"/>
        </w:rPr>
        <w:t>配送</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w:t>
      </w:r>
    </w:p>
    <w:p w:rsidR="007A0A02" w:rsidRDefault="00DD3580">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项目实施时间：自合同签订</w:t>
      </w:r>
      <w:r>
        <w:rPr>
          <w:rFonts w:asciiTheme="minorEastAsia" w:eastAsiaTheme="minorEastAsia" w:hAnsiTheme="minorEastAsia" w:cstheme="minorEastAsia" w:hint="eastAsia"/>
          <w:szCs w:val="21"/>
        </w:rPr>
        <w:t>之日</w:t>
      </w:r>
      <w:r>
        <w:rPr>
          <w:rFonts w:asciiTheme="minorEastAsia" w:eastAsiaTheme="minorEastAsia" w:hAnsiTheme="minorEastAsia" w:cstheme="minorEastAsia" w:hint="eastAsia"/>
          <w:szCs w:val="21"/>
        </w:rPr>
        <w:t>起</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p>
    <w:p w:rsidR="007A0A02" w:rsidRDefault="00DD3580">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zCs w:val="21"/>
        </w:rPr>
        <w:t>项目交货地点</w:t>
      </w:r>
      <w:r>
        <w:rPr>
          <w:rFonts w:asciiTheme="minorEastAsia" w:eastAsiaTheme="minorEastAsia" w:hAnsiTheme="minorEastAsia" w:cstheme="minorEastAsia" w:hint="eastAsia"/>
          <w:szCs w:val="21"/>
        </w:rPr>
        <w:t>及预计金额</w:t>
      </w:r>
      <w:r>
        <w:rPr>
          <w:rFonts w:asciiTheme="minorEastAsia" w:eastAsiaTheme="minorEastAsia" w:hAnsiTheme="minorEastAsia" w:cstheme="minorEastAsia"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664"/>
        <w:gridCol w:w="2265"/>
        <w:gridCol w:w="2265"/>
      </w:tblGrid>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单位名称</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预计金额（万元）</w:t>
            </w:r>
          </w:p>
        </w:tc>
      </w:tr>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国家税务总局乐清市税务局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乐清市城东街道伯乐东路</w:t>
            </w:r>
            <w:r>
              <w:rPr>
                <w:rFonts w:asciiTheme="minorEastAsia" w:eastAsiaTheme="minorEastAsia" w:hAnsiTheme="minorEastAsia" w:cstheme="minorEastAsia" w:hint="eastAsia"/>
                <w:szCs w:val="21"/>
              </w:rPr>
              <w:t>555</w:t>
            </w:r>
            <w:r>
              <w:rPr>
                <w:rFonts w:asciiTheme="minorEastAsia" w:eastAsiaTheme="minorEastAsia" w:hAnsiTheme="minorEastAsia" w:cstheme="minorEastAsia" w:hint="eastAsia"/>
                <w:szCs w:val="21"/>
              </w:rPr>
              <w:t>号</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196</w:t>
            </w:r>
          </w:p>
        </w:tc>
      </w:tr>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国家税务总局乐清市税务局北白象税务分局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乐清市北白象镇</w:t>
            </w:r>
            <w:proofErr w:type="gramStart"/>
            <w:r>
              <w:rPr>
                <w:rFonts w:asciiTheme="minorEastAsia" w:eastAsiaTheme="minorEastAsia" w:hAnsiTheme="minorEastAsia" w:cstheme="minorEastAsia" w:hint="eastAsia"/>
                <w:szCs w:val="21"/>
              </w:rPr>
              <w:t>象</w:t>
            </w:r>
            <w:proofErr w:type="gramEnd"/>
            <w:r>
              <w:rPr>
                <w:rFonts w:asciiTheme="minorEastAsia" w:eastAsiaTheme="minorEastAsia" w:hAnsiTheme="minorEastAsia" w:cstheme="minorEastAsia" w:hint="eastAsia"/>
                <w:szCs w:val="21"/>
              </w:rPr>
              <w:t>南东路</w:t>
            </w:r>
            <w:r>
              <w:rPr>
                <w:rFonts w:asciiTheme="minorEastAsia" w:eastAsiaTheme="minorEastAsia" w:hAnsiTheme="minorEastAsia" w:cstheme="minorEastAsia" w:hint="eastAsia"/>
                <w:szCs w:val="21"/>
              </w:rPr>
              <w:t>78</w:t>
            </w:r>
            <w:r>
              <w:rPr>
                <w:rFonts w:asciiTheme="minorEastAsia" w:eastAsiaTheme="minorEastAsia" w:hAnsiTheme="minorEastAsia" w:cstheme="minorEastAsia" w:hint="eastAsia"/>
                <w:szCs w:val="21"/>
              </w:rPr>
              <w:t>号</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r>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国家税务总局乐清市税务局柳市税务分局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乐清市柳市镇柳青南路</w:t>
            </w:r>
            <w:r>
              <w:rPr>
                <w:rFonts w:asciiTheme="minorEastAsia" w:eastAsiaTheme="minorEastAsia" w:hAnsiTheme="minorEastAsia" w:cstheme="minorEastAsia" w:hint="eastAsia"/>
                <w:szCs w:val="21"/>
              </w:rPr>
              <w:t>568</w:t>
            </w:r>
            <w:r>
              <w:rPr>
                <w:rFonts w:asciiTheme="minorEastAsia" w:eastAsiaTheme="minorEastAsia" w:hAnsiTheme="minorEastAsia" w:cstheme="minorEastAsia" w:hint="eastAsia"/>
                <w:szCs w:val="21"/>
              </w:rPr>
              <w:t>号</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57</w:t>
            </w:r>
          </w:p>
        </w:tc>
      </w:tr>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国家税务总局乐清市税务局虹桥税务分局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乐清市虹桥镇虹桥中路</w:t>
            </w:r>
            <w:r>
              <w:rPr>
                <w:rFonts w:asciiTheme="minorEastAsia" w:eastAsiaTheme="minorEastAsia" w:hAnsiTheme="minorEastAsia" w:cstheme="minorEastAsia" w:hint="eastAsia"/>
                <w:szCs w:val="21"/>
              </w:rPr>
              <w:t>357</w:t>
            </w:r>
            <w:r>
              <w:rPr>
                <w:rFonts w:asciiTheme="minorEastAsia" w:eastAsiaTheme="minorEastAsia" w:hAnsiTheme="minorEastAsia" w:cstheme="minorEastAsia" w:hint="eastAsia"/>
                <w:szCs w:val="21"/>
              </w:rPr>
              <w:t>号</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r>
      <w:tr w:rsidR="007A0A02">
        <w:tc>
          <w:tcPr>
            <w:tcW w:w="866"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国家税务总局乐清市税务局大</w:t>
            </w:r>
            <w:proofErr w:type="gramStart"/>
            <w:r>
              <w:rPr>
                <w:rFonts w:asciiTheme="minorEastAsia" w:eastAsiaTheme="minorEastAsia" w:hAnsiTheme="minorEastAsia" w:cstheme="minorEastAsia" w:hint="eastAsia"/>
                <w:szCs w:val="21"/>
              </w:rPr>
              <w:t>荆</w:t>
            </w:r>
            <w:proofErr w:type="gramEnd"/>
            <w:r>
              <w:rPr>
                <w:rFonts w:asciiTheme="minorEastAsia" w:eastAsiaTheme="minorEastAsia" w:hAnsiTheme="minorEastAsia" w:cstheme="minorEastAsia" w:hint="eastAsia"/>
                <w:szCs w:val="21"/>
              </w:rPr>
              <w:t>税务所</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乐清市大荆镇荆山南路</w:t>
            </w: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r>
      <w:tr w:rsidR="007A0A02">
        <w:tc>
          <w:tcPr>
            <w:tcW w:w="866" w:type="dxa"/>
          </w:tcPr>
          <w:p w:rsidR="007A0A02" w:rsidRDefault="007A0A02">
            <w:pPr>
              <w:adjustRightInd w:val="0"/>
              <w:snapToGrid w:val="0"/>
              <w:spacing w:line="560" w:lineRule="exact"/>
              <w:rPr>
                <w:rFonts w:asciiTheme="minorEastAsia" w:eastAsiaTheme="minorEastAsia" w:hAnsiTheme="minorEastAsia" w:cstheme="minorEastAsia"/>
                <w:szCs w:val="21"/>
              </w:rPr>
            </w:pPr>
          </w:p>
        </w:tc>
        <w:tc>
          <w:tcPr>
            <w:tcW w:w="3664"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2265" w:type="dxa"/>
          </w:tcPr>
          <w:p w:rsidR="007A0A02" w:rsidRDefault="007A0A02">
            <w:pPr>
              <w:adjustRightInd w:val="0"/>
              <w:snapToGrid w:val="0"/>
              <w:spacing w:line="560" w:lineRule="exact"/>
              <w:rPr>
                <w:rFonts w:asciiTheme="minorEastAsia" w:eastAsiaTheme="minorEastAsia" w:hAnsiTheme="minorEastAsia" w:cstheme="minorEastAsia"/>
                <w:szCs w:val="21"/>
              </w:rPr>
            </w:pPr>
          </w:p>
        </w:tc>
        <w:tc>
          <w:tcPr>
            <w:tcW w:w="2265" w:type="dxa"/>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328</w:t>
            </w:r>
          </w:p>
        </w:tc>
      </w:tr>
      <w:tr w:rsidR="007A0A02">
        <w:tc>
          <w:tcPr>
            <w:tcW w:w="9060" w:type="dxa"/>
            <w:gridSpan w:val="4"/>
          </w:tcPr>
          <w:p w:rsidR="007A0A02" w:rsidRDefault="00DD3580">
            <w:pPr>
              <w:adjustRightInd w:val="0"/>
              <w:snapToGri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以上预计金额仅供参考，实际发生费用按采购</w:t>
            </w:r>
            <w:proofErr w:type="gramStart"/>
            <w:r>
              <w:rPr>
                <w:rFonts w:asciiTheme="minorEastAsia" w:eastAsiaTheme="minorEastAsia" w:hAnsiTheme="minorEastAsia" w:cstheme="minorEastAsia" w:hint="eastAsia"/>
                <w:szCs w:val="21"/>
              </w:rPr>
              <w:t>食材实际</w:t>
            </w:r>
            <w:proofErr w:type="gramEnd"/>
            <w:r>
              <w:rPr>
                <w:rFonts w:asciiTheme="minorEastAsia" w:eastAsiaTheme="minorEastAsia" w:hAnsiTheme="minorEastAsia" w:cstheme="minorEastAsia" w:hint="eastAsia"/>
                <w:szCs w:val="21"/>
              </w:rPr>
              <w:t>采购量进行结算。</w:t>
            </w:r>
          </w:p>
          <w:p w:rsidR="007A0A02" w:rsidRDefault="00DD3580">
            <w:pPr>
              <w:adjustRightInd w:val="0"/>
              <w:snapToGrid w:val="0"/>
              <w:spacing w:line="5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w:t>
            </w:r>
            <w:r>
              <w:rPr>
                <w:rFonts w:asciiTheme="minorEastAsia" w:eastAsiaTheme="minorEastAsia" w:hAnsiTheme="minorEastAsia" w:cstheme="minorEastAsia" w:hint="eastAsia"/>
                <w:szCs w:val="21"/>
              </w:rPr>
              <w:t>全局全年</w:t>
            </w:r>
            <w:proofErr w:type="gramStart"/>
            <w:r>
              <w:rPr>
                <w:rFonts w:asciiTheme="minorEastAsia" w:eastAsiaTheme="minorEastAsia" w:hAnsiTheme="minorEastAsia" w:cstheme="minorEastAsia" w:hint="eastAsia"/>
                <w:szCs w:val="21"/>
              </w:rPr>
              <w:t>食堂食材采购</w:t>
            </w:r>
            <w:proofErr w:type="gramEnd"/>
            <w:r>
              <w:rPr>
                <w:rFonts w:asciiTheme="minorEastAsia" w:eastAsiaTheme="minorEastAsia" w:hAnsiTheme="minorEastAsia" w:cstheme="minorEastAsia" w:hint="eastAsia"/>
                <w:szCs w:val="21"/>
              </w:rPr>
              <w:t>费用统筹使用，总结算金额不超过全年采购预算。</w:t>
            </w:r>
          </w:p>
        </w:tc>
      </w:tr>
    </w:tbl>
    <w:p w:rsidR="007A0A02" w:rsidRDefault="00DD3580">
      <w:pPr>
        <w:pStyle w:val="Normal0"/>
        <w:adjustRightInd w:val="0"/>
        <w:snapToGrid w:val="0"/>
        <w:spacing w:after="0"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 xml:space="preserve"> </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履约验收要求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w:t>
      </w:r>
      <w:r>
        <w:rPr>
          <w:rFonts w:asciiTheme="minorEastAsia" w:eastAsiaTheme="minorEastAsia" w:hAnsiTheme="minorEastAsia" w:cstheme="minorEastAsia" w:hint="eastAsia"/>
          <w:szCs w:val="21"/>
        </w:rPr>
        <w:t>总体要求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4.1.1</w:t>
      </w:r>
      <w:r>
        <w:rPr>
          <w:rFonts w:asciiTheme="minorEastAsia" w:eastAsiaTheme="minorEastAsia" w:hAnsiTheme="minorEastAsia" w:cstheme="minorEastAsia" w:hint="eastAsia"/>
          <w:szCs w:val="21"/>
        </w:rPr>
        <w:t>验收人员：</w:t>
      </w:r>
      <w:r>
        <w:rPr>
          <w:rFonts w:asciiTheme="minorEastAsia" w:eastAsiaTheme="minorEastAsia" w:hAnsiTheme="minorEastAsia" w:cstheme="minorEastAsia" w:hint="eastAsia"/>
          <w:szCs w:val="21"/>
        </w:rPr>
        <w:t>由采购人</w:t>
      </w:r>
      <w:r>
        <w:rPr>
          <w:rFonts w:asciiTheme="minorEastAsia" w:eastAsiaTheme="minorEastAsia" w:hAnsiTheme="minorEastAsia" w:cstheme="minorEastAsia" w:hint="eastAsia"/>
          <w:szCs w:val="21"/>
        </w:rPr>
        <w:t>食堂管理人员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库房管理人员</w:t>
      </w:r>
      <w:r>
        <w:rPr>
          <w:rFonts w:asciiTheme="minorEastAsia" w:eastAsiaTheme="minorEastAsia" w:hAnsiTheme="minorEastAsia" w:cstheme="minorEastAsia" w:hint="eastAsia"/>
          <w:szCs w:val="21"/>
        </w:rPr>
        <w:t>组成验收小组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投标人送货人员</w:t>
      </w:r>
      <w:r>
        <w:rPr>
          <w:rFonts w:asciiTheme="minorEastAsia" w:eastAsiaTheme="minorEastAsia" w:hAnsiTheme="minorEastAsia" w:cstheme="minorEastAsia" w:hint="eastAsia"/>
          <w:szCs w:val="21"/>
        </w:rPr>
        <w:t>应积极配合验收。</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w:t>
      </w:r>
      <w:r>
        <w:rPr>
          <w:rFonts w:asciiTheme="minorEastAsia" w:eastAsiaTheme="minorEastAsia" w:hAnsiTheme="minorEastAsia" w:cstheme="minorEastAsia" w:hint="eastAsia"/>
          <w:szCs w:val="21"/>
        </w:rPr>
        <w:t>验收时间和地点</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4.1.2.1</w:t>
      </w:r>
      <w:r>
        <w:rPr>
          <w:rFonts w:asciiTheme="minorEastAsia" w:eastAsiaTheme="minorEastAsia" w:hAnsiTheme="minorEastAsia" w:cstheme="minorEastAsia" w:hint="eastAsia"/>
          <w:szCs w:val="21"/>
        </w:rPr>
        <w:t>验收时间：</w:t>
      </w:r>
      <w:r>
        <w:rPr>
          <w:rFonts w:asciiTheme="minorEastAsia" w:eastAsiaTheme="minorEastAsia" w:hAnsiTheme="minorEastAsia" w:cstheme="minorEastAsia" w:hint="eastAsia"/>
          <w:szCs w:val="21"/>
        </w:rPr>
        <w:t>早上</w:t>
      </w:r>
      <w:r>
        <w:rPr>
          <w:rFonts w:asciiTheme="minorEastAsia" w:eastAsiaTheme="minorEastAsia" w:hAnsiTheme="minorEastAsia" w:cstheme="minorEastAsia" w:hint="eastAsia"/>
          <w:szCs w:val="21"/>
        </w:rPr>
        <w:t>6:00</w:t>
      </w:r>
      <w:r>
        <w:rPr>
          <w:rFonts w:asciiTheme="minorEastAsia" w:eastAsiaTheme="minorEastAsia" w:hAnsiTheme="minorEastAsia" w:cstheme="minorEastAsia" w:hint="eastAsia"/>
          <w:szCs w:val="21"/>
        </w:rPr>
        <w:t>。</w:t>
      </w:r>
    </w:p>
    <w:p w:rsidR="007A0A02" w:rsidRDefault="00DD3580">
      <w:pPr>
        <w:pStyle w:val="1110"/>
        <w:adjustRightInd w:val="0"/>
        <w:snapToGrid w:val="0"/>
        <w:spacing w:line="5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4.1.2.2</w:t>
      </w:r>
      <w:r>
        <w:rPr>
          <w:rFonts w:asciiTheme="minorEastAsia" w:eastAsiaTheme="minorEastAsia" w:hAnsiTheme="minorEastAsia" w:cstheme="minorEastAsia" w:hint="eastAsia"/>
        </w:rPr>
        <w:t>验收地点：市局机关大楼（地址：乐清市城东街道伯乐东路</w:t>
      </w:r>
      <w:r>
        <w:rPr>
          <w:rFonts w:asciiTheme="minorEastAsia" w:eastAsiaTheme="minorEastAsia" w:hAnsiTheme="minorEastAsia" w:cstheme="minorEastAsia" w:hint="eastAsia"/>
        </w:rPr>
        <w:t>555</w:t>
      </w:r>
      <w:r>
        <w:rPr>
          <w:rFonts w:asciiTheme="minorEastAsia" w:eastAsiaTheme="minorEastAsia" w:hAnsiTheme="minorEastAsia" w:cstheme="minorEastAsia" w:hint="eastAsia"/>
        </w:rPr>
        <w:t>号）；北白象税务分局（地址：乐清市北白象镇</w:t>
      </w:r>
      <w:proofErr w:type="gramStart"/>
      <w:r>
        <w:rPr>
          <w:rFonts w:asciiTheme="minorEastAsia" w:eastAsiaTheme="minorEastAsia" w:hAnsiTheme="minorEastAsia" w:cstheme="minorEastAsia" w:hint="eastAsia"/>
        </w:rPr>
        <w:t>象</w:t>
      </w:r>
      <w:proofErr w:type="gramEnd"/>
      <w:r>
        <w:rPr>
          <w:rFonts w:asciiTheme="minorEastAsia" w:eastAsiaTheme="minorEastAsia" w:hAnsiTheme="minorEastAsia" w:cstheme="minorEastAsia" w:hint="eastAsia"/>
        </w:rPr>
        <w:t>南东路</w:t>
      </w:r>
      <w:r>
        <w:rPr>
          <w:rFonts w:asciiTheme="minorEastAsia" w:eastAsiaTheme="minorEastAsia" w:hAnsiTheme="minorEastAsia" w:cstheme="minorEastAsia" w:hint="eastAsia"/>
        </w:rPr>
        <w:t>78</w:t>
      </w:r>
      <w:r>
        <w:rPr>
          <w:rFonts w:asciiTheme="minorEastAsia" w:eastAsiaTheme="minorEastAsia" w:hAnsiTheme="minorEastAsia" w:cstheme="minorEastAsia" w:hint="eastAsia"/>
        </w:rPr>
        <w:t>号）；柳市税务分局（地址：乐清市柳市镇柳青南路</w:t>
      </w:r>
      <w:r>
        <w:rPr>
          <w:rFonts w:asciiTheme="minorEastAsia" w:eastAsiaTheme="minorEastAsia" w:hAnsiTheme="minorEastAsia" w:cstheme="minorEastAsia" w:hint="eastAsia"/>
        </w:rPr>
        <w:t>568</w:t>
      </w:r>
      <w:r>
        <w:rPr>
          <w:rFonts w:asciiTheme="minorEastAsia" w:eastAsiaTheme="minorEastAsia" w:hAnsiTheme="minorEastAsia" w:cstheme="minorEastAsia" w:hint="eastAsia"/>
        </w:rPr>
        <w:t>号）；虹桥税务分局（地址：乐清市虹桥镇虹桥中路</w:t>
      </w:r>
      <w:r>
        <w:rPr>
          <w:rFonts w:asciiTheme="minorEastAsia" w:eastAsiaTheme="minorEastAsia" w:hAnsiTheme="minorEastAsia" w:cstheme="minorEastAsia" w:hint="eastAsia"/>
        </w:rPr>
        <w:t>357</w:t>
      </w:r>
      <w:r>
        <w:rPr>
          <w:rFonts w:asciiTheme="minorEastAsia" w:eastAsiaTheme="minorEastAsia" w:hAnsiTheme="minorEastAsia" w:cstheme="minorEastAsia" w:hint="eastAsia"/>
        </w:rPr>
        <w:t>号）；大</w:t>
      </w:r>
      <w:proofErr w:type="gramStart"/>
      <w:r>
        <w:rPr>
          <w:rFonts w:asciiTheme="minorEastAsia" w:eastAsiaTheme="minorEastAsia" w:hAnsiTheme="minorEastAsia" w:cstheme="minorEastAsia" w:hint="eastAsia"/>
        </w:rPr>
        <w:t>荆</w:t>
      </w:r>
      <w:proofErr w:type="gramEnd"/>
      <w:r>
        <w:rPr>
          <w:rFonts w:asciiTheme="minorEastAsia" w:eastAsiaTheme="minorEastAsia" w:hAnsiTheme="minorEastAsia" w:cstheme="minorEastAsia" w:hint="eastAsia"/>
        </w:rPr>
        <w:t>税务所（地址：乐清市大荆镇荆山南路）</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4.1.2.3</w:t>
      </w:r>
      <w:r>
        <w:rPr>
          <w:rFonts w:asciiTheme="minorEastAsia" w:eastAsiaTheme="minorEastAsia" w:hAnsiTheme="minorEastAsia" w:cstheme="minorEastAsia" w:hint="eastAsia"/>
          <w:szCs w:val="21"/>
        </w:rPr>
        <w:t>验收组织形式：</w:t>
      </w:r>
      <w:r>
        <w:rPr>
          <w:rFonts w:asciiTheme="minorEastAsia" w:eastAsiaTheme="minorEastAsia" w:hAnsiTheme="minorEastAsia" w:cstheme="minorEastAsia" w:hint="eastAsia"/>
          <w:szCs w:val="21"/>
        </w:rPr>
        <w:t>采购人组织验收。</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4.1.2.4</w:t>
      </w:r>
      <w:r>
        <w:rPr>
          <w:rFonts w:asciiTheme="minorEastAsia" w:eastAsiaTheme="minorEastAsia" w:hAnsiTheme="minorEastAsia" w:cstheme="minorEastAsia" w:hint="eastAsia"/>
          <w:szCs w:val="21"/>
        </w:rPr>
        <w:t>验收方式：</w:t>
      </w:r>
      <w:r>
        <w:rPr>
          <w:rFonts w:asciiTheme="minorEastAsia" w:eastAsiaTheme="minorEastAsia" w:hAnsiTheme="minorEastAsia" w:cstheme="minorEastAsia" w:hint="eastAsia"/>
          <w:szCs w:val="21"/>
        </w:rPr>
        <w:t>现场验收。</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4.1.2.5</w:t>
      </w:r>
      <w:r>
        <w:rPr>
          <w:rFonts w:asciiTheme="minorEastAsia" w:eastAsiaTheme="minorEastAsia" w:hAnsiTheme="minorEastAsia" w:cstheme="minorEastAsia" w:hint="eastAsia"/>
          <w:szCs w:val="21"/>
        </w:rPr>
        <w:t>验收内容</w:t>
      </w:r>
      <w:r>
        <w:rPr>
          <w:rFonts w:asciiTheme="minorEastAsia" w:eastAsiaTheme="minorEastAsia" w:hAnsiTheme="minorEastAsia" w:cstheme="minorEastAsia" w:hint="eastAsia"/>
          <w:szCs w:val="21"/>
        </w:rPr>
        <w:t>:</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4.1.2.5.1</w:t>
      </w:r>
      <w:r>
        <w:rPr>
          <w:rFonts w:asciiTheme="minorEastAsia" w:eastAsiaTheme="minorEastAsia" w:hAnsiTheme="minorEastAsia" w:cstheme="minorEastAsia" w:hint="eastAsia"/>
          <w:szCs w:val="21"/>
        </w:rPr>
        <w:t>质量是否符合约定标准；</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4.1.2.5.2</w:t>
      </w:r>
      <w:r>
        <w:rPr>
          <w:rFonts w:asciiTheme="minorEastAsia" w:eastAsiaTheme="minorEastAsia" w:hAnsiTheme="minorEastAsia" w:cstheme="minorEastAsia" w:hint="eastAsia"/>
          <w:szCs w:val="21"/>
        </w:rPr>
        <w:t>重量、数量</w:t>
      </w:r>
      <w:r>
        <w:rPr>
          <w:rFonts w:asciiTheme="minorEastAsia" w:eastAsiaTheme="minorEastAsia" w:hAnsiTheme="minorEastAsia" w:cstheme="minorEastAsia" w:hint="eastAsia"/>
          <w:szCs w:val="21"/>
        </w:rPr>
        <w:t>、价格</w:t>
      </w:r>
      <w:r>
        <w:rPr>
          <w:rFonts w:asciiTheme="minorEastAsia" w:eastAsiaTheme="minorEastAsia" w:hAnsiTheme="minorEastAsia" w:cstheme="minorEastAsia" w:hint="eastAsia"/>
          <w:szCs w:val="21"/>
        </w:rPr>
        <w:t>是否与采购人的预定</w:t>
      </w:r>
      <w:r>
        <w:rPr>
          <w:rFonts w:asciiTheme="minorEastAsia" w:eastAsiaTheme="minorEastAsia" w:hAnsiTheme="minorEastAsia" w:cstheme="minorEastAsia" w:hint="eastAsia"/>
          <w:szCs w:val="21"/>
        </w:rPr>
        <w:t>需求</w:t>
      </w:r>
      <w:r>
        <w:rPr>
          <w:rFonts w:asciiTheme="minorEastAsia" w:eastAsiaTheme="minorEastAsia" w:hAnsiTheme="minorEastAsia" w:cstheme="minorEastAsia" w:hint="eastAsia"/>
          <w:szCs w:val="21"/>
        </w:rPr>
        <w:t>一致。</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具体要求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r>
        <w:rPr>
          <w:rFonts w:asciiTheme="minorEastAsia" w:eastAsiaTheme="minorEastAsia" w:hAnsiTheme="minorEastAsia" w:cstheme="minorEastAsia" w:hint="eastAsia"/>
          <w:szCs w:val="21"/>
        </w:rPr>
        <w:t>验收场所的准备</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应当在固定的场所进行验收，采购人定期清扫消毒，保持清洁，保证无积尘、无食品残渣，无霉斑、鼠迹、苍蝇、蟑螂，验收场所不准存放有毒、有害物品及个人生活用品。</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w:t>
      </w:r>
      <w:r>
        <w:rPr>
          <w:rFonts w:asciiTheme="minorEastAsia" w:eastAsiaTheme="minorEastAsia" w:hAnsiTheme="minorEastAsia" w:cstheme="minorEastAsia" w:hint="eastAsia"/>
          <w:szCs w:val="21"/>
        </w:rPr>
        <w:t>采购人</w:t>
      </w:r>
      <w:r>
        <w:rPr>
          <w:rFonts w:asciiTheme="minorEastAsia" w:eastAsiaTheme="minorEastAsia" w:hAnsiTheme="minorEastAsia" w:cstheme="minorEastAsia" w:hint="eastAsia"/>
          <w:szCs w:val="21"/>
        </w:rPr>
        <w:t>按订单对采购货物的品种、质量、数量进行检查验收，对货不对</w:t>
      </w:r>
      <w:r>
        <w:rPr>
          <w:rFonts w:asciiTheme="minorEastAsia" w:eastAsiaTheme="minorEastAsia" w:hAnsiTheme="minorEastAsia" w:cstheme="minorEastAsia" w:hint="eastAsia"/>
          <w:szCs w:val="21"/>
        </w:rPr>
        <w:t>版</w:t>
      </w:r>
      <w:r>
        <w:rPr>
          <w:rFonts w:asciiTheme="minorEastAsia" w:eastAsiaTheme="minorEastAsia" w:hAnsiTheme="minorEastAsia" w:cstheme="minorEastAsia" w:hint="eastAsia"/>
          <w:szCs w:val="21"/>
        </w:rPr>
        <w:t>、质量不好、价格明显过于偏高</w:t>
      </w:r>
      <w:proofErr w:type="gramStart"/>
      <w:r>
        <w:rPr>
          <w:rFonts w:asciiTheme="minorEastAsia" w:eastAsiaTheme="minorEastAsia" w:hAnsiTheme="minorEastAsia" w:cstheme="minorEastAsia" w:hint="eastAsia"/>
          <w:szCs w:val="21"/>
        </w:rPr>
        <w:t>的食材不予</w:t>
      </w:r>
      <w:proofErr w:type="gramEnd"/>
      <w:r>
        <w:rPr>
          <w:rFonts w:asciiTheme="minorEastAsia" w:eastAsiaTheme="minorEastAsia" w:hAnsiTheme="minorEastAsia" w:cstheme="minorEastAsia" w:hint="eastAsia"/>
          <w:szCs w:val="21"/>
        </w:rPr>
        <w:t>验收，对于数量不足的食材，按照实际数量入账，填制验收记录和验收单。</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rPr>
        <w:t>验收流程</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5.3.1</w:t>
      </w:r>
      <w:r>
        <w:rPr>
          <w:rFonts w:asciiTheme="minorEastAsia" w:eastAsiaTheme="minorEastAsia" w:hAnsiTheme="minorEastAsia" w:cstheme="minorEastAsia" w:hint="eastAsia"/>
          <w:szCs w:val="21"/>
        </w:rPr>
        <w:t>投标人应在验收时提供与送货内容一致的送货单，并加盖公章。</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5.3.2</w:t>
      </w:r>
      <w:r>
        <w:rPr>
          <w:rFonts w:asciiTheme="minorEastAsia" w:eastAsiaTheme="minorEastAsia" w:hAnsiTheme="minorEastAsia" w:cstheme="minorEastAsia" w:hint="eastAsia"/>
          <w:szCs w:val="21"/>
        </w:rPr>
        <w:t>卸货前的检查。验收人员卸货前应对货物的外观质量进行初步了解。</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食材运输</w:t>
      </w:r>
      <w:proofErr w:type="gramEnd"/>
      <w:r>
        <w:rPr>
          <w:rFonts w:asciiTheme="minorEastAsia" w:eastAsiaTheme="minorEastAsia" w:hAnsiTheme="minorEastAsia" w:cstheme="minorEastAsia" w:hint="eastAsia"/>
          <w:szCs w:val="21"/>
        </w:rPr>
        <w:t>必须采用符合卫生要求的外包装和运输工具，车厢内保持清洁和定期消毒，无异味。冷藏、冷冻食品必须用专用冷藏、</w:t>
      </w:r>
      <w:proofErr w:type="gramStart"/>
      <w:r>
        <w:rPr>
          <w:rFonts w:asciiTheme="minorEastAsia" w:eastAsiaTheme="minorEastAsia" w:hAnsiTheme="minorEastAsia" w:cstheme="minorEastAsia" w:hint="eastAsia"/>
          <w:szCs w:val="21"/>
        </w:rPr>
        <w:t>冷冻载具运输</w:t>
      </w:r>
      <w:proofErr w:type="gramEnd"/>
      <w:r>
        <w:rPr>
          <w:rFonts w:asciiTheme="minorEastAsia" w:eastAsiaTheme="minorEastAsia" w:hAnsiTheme="minorEastAsia" w:cstheme="minorEastAsia" w:hint="eastAsia"/>
          <w:szCs w:val="21"/>
        </w:rPr>
        <w:t>，在运输过程中保持安全的冷藏、冷冻温度，冷冻食品没有曾经解冻痕迹或软化现象，包装呈干爽状态。</w:t>
      </w:r>
      <w:proofErr w:type="gramStart"/>
      <w:r>
        <w:rPr>
          <w:rFonts w:asciiTheme="minorEastAsia" w:eastAsiaTheme="minorEastAsia" w:hAnsiTheme="minorEastAsia" w:cstheme="minorEastAsia" w:hint="eastAsia"/>
          <w:szCs w:val="21"/>
        </w:rPr>
        <w:t>食材应</w:t>
      </w:r>
      <w:proofErr w:type="gramEnd"/>
      <w:r>
        <w:rPr>
          <w:rFonts w:asciiTheme="minorEastAsia" w:eastAsiaTheme="minorEastAsia" w:hAnsiTheme="minorEastAsia" w:cstheme="minorEastAsia" w:hint="eastAsia"/>
          <w:szCs w:val="21"/>
        </w:rPr>
        <w:t>清洁，无损伤、腐烂现象，外包装完整，无寄生虫或已受虫害现象。</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5.3.3</w:t>
      </w:r>
      <w:r>
        <w:rPr>
          <w:rFonts w:asciiTheme="minorEastAsia" w:eastAsiaTheme="minorEastAsia" w:hAnsiTheme="minorEastAsia" w:cstheme="minorEastAsia" w:hint="eastAsia"/>
          <w:szCs w:val="21"/>
        </w:rPr>
        <w:t>采取当场验收的方式，验收</w:t>
      </w:r>
      <w:r>
        <w:rPr>
          <w:rFonts w:asciiTheme="minorEastAsia" w:eastAsiaTheme="minorEastAsia" w:hAnsiTheme="minorEastAsia" w:cstheme="minorEastAsia" w:hint="eastAsia"/>
          <w:szCs w:val="21"/>
        </w:rPr>
        <w:t>人员</w:t>
      </w:r>
      <w:r>
        <w:rPr>
          <w:rFonts w:asciiTheme="minorEastAsia" w:eastAsiaTheme="minorEastAsia" w:hAnsiTheme="minorEastAsia" w:cstheme="minorEastAsia" w:hint="eastAsia"/>
          <w:szCs w:val="21"/>
        </w:rPr>
        <w:t>认真检查货物，按核对品种→索证→抽查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检测）</w:t>
      </w:r>
      <w:r>
        <w:rPr>
          <w:rFonts w:asciiTheme="minorEastAsia" w:eastAsiaTheme="minorEastAsia" w:hAnsiTheme="minorEastAsia" w:cstheme="minorEastAsia" w:hint="eastAsia"/>
          <w:szCs w:val="21"/>
        </w:rPr>
        <w:lastRenderedPageBreak/>
        <w:t>→数量、重量</w:t>
      </w:r>
      <w:r>
        <w:rPr>
          <w:rFonts w:asciiTheme="minorEastAsia" w:eastAsiaTheme="minorEastAsia" w:hAnsiTheme="minorEastAsia" w:cstheme="minorEastAsia" w:hint="eastAsia"/>
          <w:szCs w:val="21"/>
        </w:rPr>
        <w:t>、质量、价格</w:t>
      </w:r>
      <w:r>
        <w:rPr>
          <w:rFonts w:asciiTheme="minorEastAsia" w:eastAsiaTheme="minorEastAsia" w:hAnsiTheme="minorEastAsia" w:cstheme="minorEastAsia" w:hint="eastAsia"/>
          <w:szCs w:val="21"/>
        </w:rPr>
        <w:t>验收→签名确认→入库的程序完成验收。</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所有食材都</w:t>
      </w:r>
      <w:proofErr w:type="gramEnd"/>
      <w:r>
        <w:rPr>
          <w:rFonts w:asciiTheme="minorEastAsia" w:eastAsiaTheme="minorEastAsia" w:hAnsiTheme="minorEastAsia" w:cstheme="minorEastAsia" w:hint="eastAsia"/>
          <w:szCs w:val="21"/>
        </w:rPr>
        <w:t>要鉴别其质量是否符合国家食品安全标准，对于没有国家标准的应符合行业标准或企</w:t>
      </w:r>
      <w:r>
        <w:rPr>
          <w:rFonts w:asciiTheme="minorEastAsia" w:eastAsiaTheme="minorEastAsia" w:hAnsiTheme="minorEastAsia" w:cstheme="minorEastAsia" w:hint="eastAsia"/>
          <w:szCs w:val="21"/>
        </w:rPr>
        <w:t>业标准，其中国家有强制性技术标准要求的产品，还应符合国家强制性技术标准，对质量不合格和不符合使用要求的，需向投标人提出退货和更换，决不允许不合格品流入。</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要求投标人提供产品质量检测报告及卫生合格报告书，蔬菜类应提供农药残留检测结果，证明内容与产品内容要一致。</w:t>
      </w:r>
      <w:r>
        <w:rPr>
          <w:rFonts w:asciiTheme="minorEastAsia" w:eastAsiaTheme="minorEastAsia" w:hAnsiTheme="minorEastAsia" w:cstheme="minorEastAsia" w:hint="eastAsia"/>
          <w:szCs w:val="21"/>
        </w:rPr>
        <w:t>投标人以提供原件为主，不能留原件的提供复印件。</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5.4</w:t>
      </w:r>
      <w:r>
        <w:rPr>
          <w:rFonts w:asciiTheme="minorEastAsia" w:eastAsiaTheme="minorEastAsia" w:hAnsiTheme="minorEastAsia" w:cstheme="minorEastAsia" w:hint="eastAsia"/>
          <w:szCs w:val="21"/>
        </w:rPr>
        <w:t>发现食品质量安全问题的处理：</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抽查时发现食品质量不过关或影响食用安全的，对</w:t>
      </w:r>
      <w:r>
        <w:rPr>
          <w:rFonts w:asciiTheme="minorEastAsia" w:eastAsiaTheme="minorEastAsia" w:hAnsiTheme="minorEastAsia" w:cstheme="minorEastAsia" w:hint="eastAsia"/>
          <w:szCs w:val="21"/>
        </w:rPr>
        <w:t>当日所送同批次产品全部退货。</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若抽查未发现问题，按储藏要求储藏后在加工食用前发现产品质量问题的，投标人</w:t>
      </w:r>
      <w:r>
        <w:rPr>
          <w:rFonts w:asciiTheme="minorEastAsia" w:eastAsiaTheme="minorEastAsia" w:hAnsiTheme="minorEastAsia" w:cstheme="minorEastAsia" w:hint="eastAsia"/>
          <w:szCs w:val="21"/>
        </w:rPr>
        <w:t>必须</w:t>
      </w:r>
      <w:r>
        <w:rPr>
          <w:rFonts w:asciiTheme="minorEastAsia" w:eastAsiaTheme="minorEastAsia" w:hAnsiTheme="minorEastAsia" w:cstheme="minorEastAsia" w:hint="eastAsia"/>
          <w:szCs w:val="21"/>
        </w:rPr>
        <w:t>退货或更换。</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5.5</w:t>
      </w:r>
      <w:r>
        <w:rPr>
          <w:rFonts w:asciiTheme="minorEastAsia" w:eastAsiaTheme="minorEastAsia" w:hAnsiTheme="minorEastAsia" w:cstheme="minorEastAsia" w:hint="eastAsia"/>
          <w:szCs w:val="21"/>
        </w:rPr>
        <w:t>退（补）货流程</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对不符合采购要求的货物，由验收人员直接向投标人提出退（补）货申请，投标人按照申请内容给</w:t>
      </w:r>
      <w:proofErr w:type="gramStart"/>
      <w:r>
        <w:rPr>
          <w:rFonts w:asciiTheme="minorEastAsia" w:eastAsiaTheme="minorEastAsia" w:hAnsiTheme="minorEastAsia" w:cstheme="minorEastAsia" w:hint="eastAsia"/>
          <w:szCs w:val="21"/>
        </w:rPr>
        <w:t>予退</w:t>
      </w:r>
      <w:proofErr w:type="gramEnd"/>
      <w:r>
        <w:rPr>
          <w:rFonts w:asciiTheme="minorEastAsia" w:eastAsiaTheme="minorEastAsia" w:hAnsiTheme="minorEastAsia" w:cstheme="minorEastAsia" w:hint="eastAsia"/>
          <w:szCs w:val="21"/>
        </w:rPr>
        <w:t>（补）货。</w:t>
      </w:r>
      <w:r>
        <w:rPr>
          <w:rFonts w:asciiTheme="minorEastAsia" w:eastAsiaTheme="minorEastAsia" w:hAnsiTheme="minorEastAsia" w:cstheme="minorEastAsia" w:hint="eastAsia"/>
          <w:szCs w:val="21"/>
        </w:rPr>
        <w:t>发现质量隐患，但</w:t>
      </w:r>
      <w:r>
        <w:rPr>
          <w:rFonts w:asciiTheme="minorEastAsia" w:eastAsiaTheme="minorEastAsia" w:hAnsiTheme="minorEastAsia" w:cstheme="minorEastAsia" w:hint="eastAsia"/>
          <w:szCs w:val="21"/>
        </w:rPr>
        <w:t>双方对质量或重量有争议的可送具有检验资质的部门检测</w:t>
      </w:r>
      <w:r>
        <w:rPr>
          <w:rFonts w:asciiTheme="minorEastAsia" w:eastAsiaTheme="minorEastAsia" w:hAnsiTheme="minorEastAsia" w:cstheme="minorEastAsia" w:hint="eastAsia"/>
          <w:szCs w:val="21"/>
        </w:rPr>
        <w:t>，检测费用由投标人承担</w:t>
      </w:r>
      <w:r>
        <w:rPr>
          <w:rFonts w:asciiTheme="minorEastAsia" w:eastAsiaTheme="minorEastAsia" w:hAnsiTheme="minorEastAsia" w:cstheme="minorEastAsia" w:hint="eastAsia"/>
          <w:szCs w:val="21"/>
        </w:rPr>
        <w:t>。对数量不足或退货的，投标人必须</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小时内补送订单品种。</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5.6</w:t>
      </w:r>
      <w:r>
        <w:rPr>
          <w:rFonts w:asciiTheme="minorEastAsia" w:eastAsiaTheme="minorEastAsia" w:hAnsiTheme="minorEastAsia" w:cstheme="minorEastAsia" w:hint="eastAsia"/>
          <w:szCs w:val="21"/>
        </w:rPr>
        <w:t>鲜活鱼类需进行宰杀处理，如去</w:t>
      </w:r>
      <w:proofErr w:type="gramStart"/>
      <w:r>
        <w:rPr>
          <w:rFonts w:asciiTheme="minorEastAsia" w:eastAsiaTheme="minorEastAsia" w:hAnsiTheme="minorEastAsia" w:cstheme="minorEastAsia" w:hint="eastAsia"/>
          <w:szCs w:val="21"/>
        </w:rPr>
        <w:t>麟去腮去内脏</w:t>
      </w:r>
      <w:proofErr w:type="gramEnd"/>
      <w:r>
        <w:rPr>
          <w:rFonts w:asciiTheme="minorEastAsia" w:eastAsiaTheme="minorEastAsia" w:hAnsiTheme="minorEastAsia" w:cstheme="minorEastAsia" w:hint="eastAsia"/>
          <w:szCs w:val="21"/>
        </w:rPr>
        <w:t>等，</w:t>
      </w:r>
      <w:proofErr w:type="gramStart"/>
      <w:r>
        <w:rPr>
          <w:rFonts w:asciiTheme="minorEastAsia" w:eastAsiaTheme="minorEastAsia" w:hAnsiTheme="minorEastAsia" w:cstheme="minorEastAsia" w:hint="eastAsia"/>
          <w:szCs w:val="21"/>
        </w:rPr>
        <w:t>净膛的</w:t>
      </w:r>
      <w:proofErr w:type="gramEnd"/>
      <w:r>
        <w:rPr>
          <w:rFonts w:asciiTheme="minorEastAsia" w:eastAsiaTheme="minorEastAsia" w:hAnsiTheme="minorEastAsia" w:cstheme="minorEastAsia" w:hint="eastAsia"/>
          <w:szCs w:val="21"/>
        </w:rPr>
        <w:t>统一按</w:t>
      </w:r>
      <w:r>
        <w:rPr>
          <w:rFonts w:asciiTheme="minorEastAsia" w:eastAsiaTheme="minorEastAsia" w:hAnsiTheme="minorEastAsia" w:cstheme="minorEastAsia" w:hint="eastAsia"/>
          <w:szCs w:val="21"/>
        </w:rPr>
        <w:t>0.8</w:t>
      </w:r>
      <w:r>
        <w:rPr>
          <w:rFonts w:asciiTheme="minorEastAsia" w:eastAsiaTheme="minorEastAsia" w:hAnsiTheme="minorEastAsia" w:cstheme="minorEastAsia" w:hint="eastAsia"/>
          <w:szCs w:val="21"/>
        </w:rPr>
        <w:t>的出成率计算</w:t>
      </w:r>
      <w:proofErr w:type="gramStart"/>
      <w:r>
        <w:rPr>
          <w:rFonts w:asciiTheme="minorEastAsia" w:eastAsiaTheme="minorEastAsia" w:hAnsiTheme="minorEastAsia" w:cstheme="minorEastAsia" w:hint="eastAsia"/>
          <w:szCs w:val="21"/>
        </w:rPr>
        <w:t>净膛价</w:t>
      </w:r>
      <w:proofErr w:type="gramEnd"/>
      <w:r>
        <w:rPr>
          <w:rFonts w:asciiTheme="minorEastAsia" w:eastAsiaTheme="minorEastAsia" w:hAnsiTheme="minorEastAsia" w:cstheme="minorEastAsia" w:hint="eastAsia"/>
          <w:szCs w:val="21"/>
        </w:rPr>
        <w:t>。</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5.7</w:t>
      </w:r>
      <w:r>
        <w:rPr>
          <w:rFonts w:asciiTheme="minorEastAsia" w:eastAsiaTheme="minorEastAsia" w:hAnsiTheme="minorEastAsia" w:cstheme="minorEastAsia" w:hint="eastAsia"/>
          <w:szCs w:val="21"/>
        </w:rPr>
        <w:t>部分蔬菜需进行简易处理，如去皮摘叶摘筋等，统一按</w:t>
      </w:r>
      <w:r>
        <w:rPr>
          <w:rFonts w:asciiTheme="minorEastAsia" w:eastAsiaTheme="minorEastAsia" w:hAnsiTheme="minorEastAsia" w:cstheme="minorEastAsia" w:hint="eastAsia"/>
          <w:szCs w:val="21"/>
        </w:rPr>
        <w:t>0.85</w:t>
      </w:r>
      <w:r>
        <w:rPr>
          <w:rFonts w:asciiTheme="minorEastAsia" w:eastAsiaTheme="minorEastAsia" w:hAnsiTheme="minorEastAsia" w:cstheme="minorEastAsia" w:hint="eastAsia"/>
          <w:szCs w:val="21"/>
        </w:rPr>
        <w:t>的出成率计算净菜价。</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5.8</w:t>
      </w:r>
      <w:r>
        <w:rPr>
          <w:rFonts w:asciiTheme="minorEastAsia" w:eastAsiaTheme="minorEastAsia" w:hAnsiTheme="minorEastAsia" w:cstheme="minorEastAsia" w:hint="eastAsia"/>
          <w:szCs w:val="21"/>
        </w:rPr>
        <w:t>包装带箱、筐的</w:t>
      </w:r>
      <w:proofErr w:type="gramStart"/>
      <w:r>
        <w:rPr>
          <w:rFonts w:asciiTheme="minorEastAsia" w:eastAsiaTheme="minorEastAsia" w:hAnsiTheme="minorEastAsia" w:cstheme="minorEastAsia" w:hint="eastAsia"/>
          <w:szCs w:val="21"/>
        </w:rPr>
        <w:t>食材按照</w:t>
      </w:r>
      <w:proofErr w:type="gramEnd"/>
      <w:r>
        <w:rPr>
          <w:rFonts w:asciiTheme="minorEastAsia" w:eastAsiaTheme="minorEastAsia" w:hAnsiTheme="minorEastAsia" w:cstheme="minorEastAsia" w:hint="eastAsia"/>
          <w:szCs w:val="21"/>
        </w:rPr>
        <w:t>去除箱、</w:t>
      </w:r>
      <w:proofErr w:type="gramStart"/>
      <w:r>
        <w:rPr>
          <w:rFonts w:asciiTheme="minorEastAsia" w:eastAsiaTheme="minorEastAsia" w:hAnsiTheme="minorEastAsia" w:cstheme="minorEastAsia" w:hint="eastAsia"/>
          <w:szCs w:val="21"/>
        </w:rPr>
        <w:t>筐后的</w:t>
      </w:r>
      <w:proofErr w:type="gramEnd"/>
      <w:r>
        <w:rPr>
          <w:rFonts w:asciiTheme="minorEastAsia" w:eastAsiaTheme="minorEastAsia" w:hAnsiTheme="minorEastAsia" w:cstheme="minorEastAsia" w:hint="eastAsia"/>
          <w:szCs w:val="21"/>
        </w:rPr>
        <w:t>重量计算。投标人需配合采购人库管人员进行倒筐称重，共同签字确认。</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货物验收方案</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投标人必须按照本项目需求要求详细阐述</w:t>
      </w:r>
      <w:r>
        <w:rPr>
          <w:rFonts w:asciiTheme="minorEastAsia" w:eastAsiaTheme="minorEastAsia" w:hAnsiTheme="minorEastAsia" w:cstheme="minorEastAsia" w:hint="eastAsia"/>
          <w:szCs w:val="21"/>
        </w:rPr>
        <w:t>货物</w:t>
      </w:r>
      <w:r>
        <w:rPr>
          <w:rFonts w:asciiTheme="minorEastAsia" w:eastAsiaTheme="minorEastAsia" w:hAnsiTheme="minorEastAsia" w:cstheme="minorEastAsia" w:hint="eastAsia"/>
          <w:szCs w:val="21"/>
        </w:rPr>
        <w:t>验收方案。对规定各项验收指标提出明确的验收前提条件和验收依据及标准，列明需要移交和交付的各类</w:t>
      </w:r>
      <w:r>
        <w:rPr>
          <w:rFonts w:asciiTheme="minorEastAsia" w:eastAsiaTheme="minorEastAsia" w:hAnsiTheme="minorEastAsia" w:cstheme="minorEastAsia" w:hint="eastAsia"/>
          <w:szCs w:val="21"/>
        </w:rPr>
        <w:t>检验报告和证明证书</w:t>
      </w:r>
      <w:r>
        <w:rPr>
          <w:rFonts w:asciiTheme="minorEastAsia" w:eastAsiaTheme="minorEastAsia" w:hAnsiTheme="minorEastAsia" w:cstheme="minorEastAsia" w:hint="eastAsia"/>
          <w:szCs w:val="21"/>
        </w:rPr>
        <w:t>。对验收中可能发现的问题，投标人应提出有效解决办法和补救措施。</w:t>
      </w:r>
    </w:p>
    <w:p w:rsidR="007A0A02" w:rsidRDefault="00DD3580">
      <w:pPr>
        <w:pStyle w:val="Normal0"/>
        <w:adjustRightInd w:val="0"/>
        <w:snapToGrid w:val="0"/>
        <w:spacing w:after="0"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五</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其他要求</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定价和结算依据</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结算价格：结算价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实际采购量×核定后的基准价格×中标折扣率。</w:t>
      </w:r>
    </w:p>
    <w:p w:rsidR="007A0A02" w:rsidRDefault="00DD3580">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
          <w:bCs/>
          <w:szCs w:val="21"/>
        </w:rPr>
        <w:t>1.2</w:t>
      </w:r>
      <w:r>
        <w:rPr>
          <w:rFonts w:asciiTheme="minorEastAsia" w:eastAsiaTheme="minorEastAsia" w:hAnsiTheme="minorEastAsia" w:cstheme="minorEastAsia" w:hint="eastAsia"/>
          <w:b/>
          <w:bCs/>
          <w:szCs w:val="21"/>
        </w:rPr>
        <w:t>付款方式</w:t>
      </w:r>
      <w:r>
        <w:rPr>
          <w:rFonts w:asciiTheme="minorEastAsia" w:eastAsiaTheme="minorEastAsia" w:hAnsiTheme="minorEastAsia" w:cstheme="minorEastAsia" w:hint="eastAsia"/>
          <w:b/>
          <w:bCs/>
          <w:szCs w:val="21"/>
        </w:rPr>
        <w:t>:</w:t>
      </w:r>
      <w:proofErr w:type="gramStart"/>
      <w:r>
        <w:rPr>
          <w:rFonts w:asciiTheme="minorEastAsia" w:eastAsiaTheme="minorEastAsia" w:hAnsiTheme="minorEastAsia" w:cstheme="minorEastAsia" w:hint="eastAsia"/>
          <w:b/>
          <w:bCs/>
          <w:szCs w:val="21"/>
        </w:rPr>
        <w:t>食材采购</w:t>
      </w:r>
      <w:proofErr w:type="gramEnd"/>
      <w:r>
        <w:rPr>
          <w:rFonts w:asciiTheme="minorEastAsia" w:eastAsiaTheme="minorEastAsia" w:hAnsiTheme="minorEastAsia" w:cstheme="minorEastAsia" w:hint="eastAsia"/>
          <w:b/>
          <w:bCs/>
          <w:szCs w:val="21"/>
        </w:rPr>
        <w:t>费用按月结算，采购人按审核后的当月实际采购量×核定后的基准价格×中标折扣率后得出的结算价格与投标人进行结算。采购人自收到发票后，根据《</w:t>
      </w:r>
      <w:r>
        <w:rPr>
          <w:rFonts w:asciiTheme="minorEastAsia" w:eastAsiaTheme="minorEastAsia" w:hAnsiTheme="minorEastAsia" w:cstheme="minorEastAsia" w:hint="eastAsia"/>
          <w:b/>
          <w:bCs/>
          <w:szCs w:val="21"/>
        </w:rPr>
        <w:t>国家税务总局乐清市税务局</w:t>
      </w:r>
      <w:r>
        <w:rPr>
          <w:rFonts w:asciiTheme="minorEastAsia" w:eastAsiaTheme="minorEastAsia" w:hAnsiTheme="minorEastAsia" w:cstheme="minorEastAsia" w:hint="eastAsia"/>
          <w:b/>
          <w:bCs/>
          <w:szCs w:val="21"/>
        </w:rPr>
        <w:t>机关食堂食材采购</w:t>
      </w:r>
      <w:r>
        <w:rPr>
          <w:rFonts w:asciiTheme="minorEastAsia" w:eastAsiaTheme="minorEastAsia" w:hAnsiTheme="minorEastAsia" w:cstheme="minorEastAsia" w:hint="eastAsia"/>
          <w:b/>
          <w:bCs/>
          <w:szCs w:val="21"/>
        </w:rPr>
        <w:t>与配送服务</w:t>
      </w:r>
      <w:r>
        <w:rPr>
          <w:rFonts w:asciiTheme="minorEastAsia" w:eastAsiaTheme="minorEastAsia" w:hAnsiTheme="minorEastAsia" w:cstheme="minorEastAsia" w:hint="eastAsia"/>
          <w:b/>
          <w:bCs/>
          <w:szCs w:val="21"/>
        </w:rPr>
        <w:t>项目考核细则》考核结果，将资金支付到合同约定的投标人账户。</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结算限价核定：以乐清市</w:t>
      </w:r>
      <w:proofErr w:type="gramStart"/>
      <w:r>
        <w:rPr>
          <w:rFonts w:asciiTheme="minorEastAsia" w:eastAsiaTheme="minorEastAsia" w:hAnsiTheme="minorEastAsia" w:cstheme="minorEastAsia" w:hint="eastAsia"/>
          <w:szCs w:val="21"/>
        </w:rPr>
        <w:t>发改局</w:t>
      </w:r>
      <w:proofErr w:type="gramEnd"/>
      <w:r>
        <w:rPr>
          <w:rFonts w:asciiTheme="minorEastAsia" w:eastAsiaTheme="minorEastAsia" w:hAnsiTheme="minorEastAsia" w:cstheme="minorEastAsia" w:hint="eastAsia"/>
          <w:szCs w:val="21"/>
        </w:rPr>
        <w:t>每月发布在乐清市人民政府网站上的《乐清市重要商品价格监测分析》公示的同类商品的平均价格为当月该类商品最高结算单价。乐清市人民政府网站中</w:t>
      </w:r>
      <w:proofErr w:type="gramStart"/>
      <w:r>
        <w:rPr>
          <w:rFonts w:asciiTheme="minorEastAsia" w:eastAsiaTheme="minorEastAsia" w:hAnsiTheme="minorEastAsia" w:cstheme="minorEastAsia" w:hint="eastAsia"/>
          <w:szCs w:val="21"/>
        </w:rPr>
        <w:t>无价格</w:t>
      </w:r>
      <w:proofErr w:type="gramEnd"/>
      <w:r>
        <w:rPr>
          <w:rFonts w:asciiTheme="minorEastAsia" w:eastAsiaTheme="minorEastAsia" w:hAnsiTheme="minorEastAsia" w:cstheme="minorEastAsia" w:hint="eastAsia"/>
          <w:szCs w:val="21"/>
        </w:rPr>
        <w:t>公示的商品，商品结算价格通过乐清中心菜市场、乐清宝</w:t>
      </w:r>
      <w:proofErr w:type="gramStart"/>
      <w:r>
        <w:rPr>
          <w:rFonts w:asciiTheme="minorEastAsia" w:eastAsiaTheme="minorEastAsia" w:hAnsiTheme="minorEastAsia" w:cstheme="minorEastAsia" w:hint="eastAsia"/>
          <w:szCs w:val="21"/>
        </w:rPr>
        <w:t>鑫</w:t>
      </w:r>
      <w:proofErr w:type="gramEnd"/>
      <w:r>
        <w:rPr>
          <w:rFonts w:asciiTheme="minorEastAsia" w:eastAsiaTheme="minorEastAsia" w:hAnsiTheme="minorEastAsia" w:cstheme="minorEastAsia" w:hint="eastAsia"/>
          <w:szCs w:val="21"/>
        </w:rPr>
        <w:t>菜市场等确定</w:t>
      </w:r>
      <w:r>
        <w:rPr>
          <w:rFonts w:asciiTheme="minorEastAsia" w:eastAsiaTheme="minorEastAsia" w:hAnsiTheme="minorEastAsia" w:cstheme="minorEastAsia" w:hint="eastAsia"/>
          <w:szCs w:val="21"/>
        </w:rPr>
        <w:lastRenderedPageBreak/>
        <w:t>最高结算单价</w:t>
      </w:r>
      <w:r>
        <w:rPr>
          <w:rFonts w:asciiTheme="minorEastAsia" w:eastAsiaTheme="minorEastAsia" w:hAnsiTheme="minorEastAsia" w:cstheme="minorEastAsia" w:hint="eastAsia"/>
          <w:szCs w:val="21"/>
        </w:rPr>
        <w:t>，若以上均无价格公示或特殊产品价格则参考乐清市其他菜市场价格（由采购方协商确定）。投标人须自行保管好定价依据，采购人不定期抽查。</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项目报价</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该项目采用折扣率方式进行报价，如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某投标人的投标报价是“折扣率</w:t>
      </w:r>
      <w:r>
        <w:rPr>
          <w:rFonts w:asciiTheme="minorEastAsia" w:eastAsiaTheme="minorEastAsia" w:hAnsiTheme="minorEastAsia" w:cstheme="minorEastAsia" w:hint="eastAsia"/>
          <w:szCs w:val="21"/>
        </w:rPr>
        <w:t>=85%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则投标人配送</w:t>
      </w:r>
      <w:proofErr w:type="gramStart"/>
      <w:r>
        <w:rPr>
          <w:rFonts w:asciiTheme="minorEastAsia" w:eastAsiaTheme="minorEastAsia" w:hAnsiTheme="minorEastAsia" w:cstheme="minorEastAsia" w:hint="eastAsia"/>
          <w:szCs w:val="21"/>
        </w:rPr>
        <w:t>食材价格</w:t>
      </w:r>
      <w:proofErr w:type="gramEnd"/>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核定后的基准价格×</w:t>
      </w:r>
      <w:r>
        <w:rPr>
          <w:rFonts w:asciiTheme="minorEastAsia" w:eastAsiaTheme="minorEastAsia" w:hAnsiTheme="minorEastAsia" w:cstheme="minorEastAsia" w:hint="eastAsia"/>
          <w:szCs w:val="21"/>
        </w:rPr>
        <w:t>85%</w:t>
      </w:r>
      <w:r>
        <w:rPr>
          <w:rFonts w:asciiTheme="minorEastAsia" w:eastAsiaTheme="minorEastAsia" w:hAnsiTheme="minorEastAsia" w:cstheme="minorEastAsia" w:hint="eastAsia"/>
          <w:szCs w:val="21"/>
        </w:rPr>
        <w:t>。</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投标总价</w:t>
      </w:r>
    </w:p>
    <w:p w:rsidR="007A0A02" w:rsidRDefault="00DD358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报价包含投标人配送食品所需支出的一切成本和费用（包括但不限于人工成本、食品成本、运输成本、仓储成本、搬运费、检测费、风险、保险、售后服务、招标代理服务费、税金等）、获得的合法合理利润及其投标文件中所给予的一切附加服务，即中标单位按采购人要求</w:t>
      </w:r>
      <w:proofErr w:type="gramStart"/>
      <w:r>
        <w:rPr>
          <w:rFonts w:asciiTheme="minorEastAsia" w:eastAsiaTheme="minorEastAsia" w:hAnsiTheme="minorEastAsia" w:cstheme="minorEastAsia" w:hint="eastAsia"/>
          <w:szCs w:val="21"/>
        </w:rPr>
        <w:t>将食材送达</w:t>
      </w:r>
      <w:proofErr w:type="gramEnd"/>
      <w:r>
        <w:rPr>
          <w:rFonts w:asciiTheme="minorEastAsia" w:eastAsiaTheme="minorEastAsia" w:hAnsiTheme="minorEastAsia" w:cstheme="minorEastAsia" w:hint="eastAsia"/>
          <w:szCs w:val="21"/>
        </w:rPr>
        <w:t>指定地点的包干价，</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额外支付其他费用，请投标人科学合理确定项目折扣率。</w:t>
      </w:r>
    </w:p>
    <w:p w:rsidR="007A0A02" w:rsidRDefault="00DD3580">
      <w:pPr>
        <w:pStyle w:val="Normal0"/>
        <w:adjustRightInd w:val="0"/>
        <w:snapToGrid w:val="0"/>
        <w:spacing w:after="0"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付款安排</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w:t>
      </w:r>
      <w:r>
        <w:rPr>
          <w:rFonts w:asciiTheme="minorEastAsia" w:eastAsiaTheme="minorEastAsia" w:hAnsiTheme="minorEastAsia" w:cstheme="minorEastAsia" w:hint="eastAsia"/>
          <w:bCs/>
          <w:szCs w:val="21"/>
        </w:rPr>
        <w:t>符合预付款条件的，甲方在合同生效以及具备实施条件后</w:t>
      </w:r>
      <w:r>
        <w:rPr>
          <w:rFonts w:asciiTheme="minorEastAsia" w:eastAsiaTheme="minorEastAsia" w:hAnsiTheme="minorEastAsia" w:cstheme="minorEastAsia" w:hint="eastAsia"/>
          <w:bCs/>
          <w:szCs w:val="21"/>
        </w:rPr>
        <w:t>7</w:t>
      </w:r>
      <w:r>
        <w:rPr>
          <w:rFonts w:asciiTheme="minorEastAsia" w:eastAsiaTheme="minorEastAsia" w:hAnsiTheme="minorEastAsia" w:cstheme="minorEastAsia" w:hint="eastAsia"/>
          <w:bCs/>
          <w:szCs w:val="21"/>
        </w:rPr>
        <w:t>个工作日内支付合同金额</w:t>
      </w:r>
      <w:r>
        <w:rPr>
          <w:rFonts w:asciiTheme="minorEastAsia" w:eastAsiaTheme="minorEastAsia" w:hAnsiTheme="minorEastAsia" w:cstheme="minorEastAsia" w:hint="eastAsia"/>
          <w:bCs/>
          <w:szCs w:val="21"/>
        </w:rPr>
        <w:t>40%</w:t>
      </w:r>
      <w:r>
        <w:rPr>
          <w:rFonts w:asciiTheme="minorEastAsia" w:eastAsiaTheme="minorEastAsia" w:hAnsiTheme="minorEastAsia" w:cstheme="minorEastAsia" w:hint="eastAsia"/>
          <w:bCs/>
          <w:szCs w:val="21"/>
        </w:rPr>
        <w:t>的预付款给乙方，预付款在后续每月结算货款中抵扣。在签订合同时，乙方明确表示无需预付款</w:t>
      </w:r>
      <w:r>
        <w:rPr>
          <w:rFonts w:asciiTheme="minorEastAsia" w:eastAsiaTheme="minorEastAsia" w:hAnsiTheme="minorEastAsia" w:cstheme="minorEastAsia" w:hint="eastAsia"/>
          <w:bCs/>
          <w:szCs w:val="21"/>
        </w:rPr>
        <w:t>或者主动要求降低预付款比例的，甲方可不支付预付款。</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说明</w:t>
      </w:r>
      <w:r>
        <w:rPr>
          <w:rFonts w:asciiTheme="minorEastAsia" w:eastAsiaTheme="minorEastAsia" w:hAnsiTheme="minorEastAsia" w:cstheme="minorEastAsia" w:hint="eastAsia"/>
          <w:bCs/>
          <w:szCs w:val="21"/>
        </w:rPr>
        <w:t>:</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2.1.1</w:t>
      </w:r>
      <w:r>
        <w:rPr>
          <w:rFonts w:asciiTheme="minorEastAsia" w:eastAsiaTheme="minorEastAsia" w:hAnsiTheme="minorEastAsia" w:cstheme="minorEastAsia" w:hint="eastAsia"/>
          <w:bCs/>
          <w:szCs w:val="21"/>
        </w:rPr>
        <w:t>根据《浙江省财政厅关于进一步发挥政府采购政策功能全力推动经济稳进提质的通知》（</w:t>
      </w:r>
      <w:proofErr w:type="gramStart"/>
      <w:r>
        <w:rPr>
          <w:rFonts w:asciiTheme="minorEastAsia" w:eastAsiaTheme="minorEastAsia" w:hAnsiTheme="minorEastAsia" w:cstheme="minorEastAsia" w:hint="eastAsia"/>
          <w:bCs/>
          <w:szCs w:val="21"/>
        </w:rPr>
        <w:t>浙财采监</w:t>
      </w:r>
      <w:proofErr w:type="gramEnd"/>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2022</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号）的规定，“在签订合同时，供应商明确表示无需预付款或者主动要求降低预付款比例的，采购单位可不适用前述规定”。</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2.1.2</w:t>
      </w:r>
      <w:r>
        <w:rPr>
          <w:rFonts w:asciiTheme="minorEastAsia" w:eastAsiaTheme="minorEastAsia" w:hAnsiTheme="minorEastAsia" w:cstheme="minorEastAsia" w:hint="eastAsia"/>
          <w:bCs/>
          <w:szCs w:val="21"/>
        </w:rPr>
        <w:t>本项目的经费由政府拨款，如因政策影响，拨款未能及时到位，供应商不得以此为由而不履行本项目规定的义务。如因财政资金拨付原因，预付款可能会延缓支付或不予支付，供应商报价时充分考虑，自行承担垫资风险。</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2.2</w:t>
      </w:r>
      <w:r>
        <w:rPr>
          <w:rFonts w:asciiTheme="minorEastAsia" w:eastAsiaTheme="minorEastAsia" w:hAnsiTheme="minorEastAsia" w:cstheme="minorEastAsia" w:hint="eastAsia"/>
          <w:bCs/>
          <w:szCs w:val="21"/>
        </w:rPr>
        <w:t>核对货款</w:t>
      </w:r>
    </w:p>
    <w:p w:rsidR="007A0A02" w:rsidRDefault="00DD3580">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每月</w:t>
      </w:r>
      <w:r>
        <w:rPr>
          <w:rFonts w:asciiTheme="minorEastAsia" w:eastAsiaTheme="minorEastAsia" w:hAnsiTheme="minorEastAsia" w:cstheme="minorEastAsia" w:hint="eastAsia"/>
          <w:bCs/>
          <w:szCs w:val="21"/>
        </w:rPr>
        <w:t>中旬前</w:t>
      </w:r>
      <w:r>
        <w:rPr>
          <w:rFonts w:asciiTheme="minorEastAsia" w:eastAsiaTheme="minorEastAsia" w:hAnsiTheme="minorEastAsia" w:cstheme="minorEastAsia" w:hint="eastAsia"/>
          <w:bCs/>
          <w:szCs w:val="21"/>
        </w:rPr>
        <w:t>中标供应</w:t>
      </w:r>
      <w:proofErr w:type="gramStart"/>
      <w:r>
        <w:rPr>
          <w:rFonts w:asciiTheme="minorEastAsia" w:eastAsiaTheme="minorEastAsia" w:hAnsiTheme="minorEastAsia" w:cstheme="minorEastAsia" w:hint="eastAsia"/>
          <w:bCs/>
          <w:szCs w:val="21"/>
        </w:rPr>
        <w:t>商按照</w:t>
      </w:r>
      <w:proofErr w:type="gramEnd"/>
      <w:r>
        <w:rPr>
          <w:rFonts w:asciiTheme="minorEastAsia" w:eastAsiaTheme="minorEastAsia" w:hAnsiTheme="minorEastAsia" w:cstheme="minorEastAsia" w:hint="eastAsia"/>
          <w:bCs/>
          <w:szCs w:val="21"/>
        </w:rPr>
        <w:t>原始验收单据主动与采购人核对上一个月的货款。</w:t>
      </w:r>
    </w:p>
    <w:p w:rsidR="007A0A02" w:rsidRDefault="00DD3580">
      <w:pPr>
        <w:adjustRightInd w:val="0"/>
        <w:snapToGrid w:val="0"/>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
          <w:szCs w:val="21"/>
        </w:rPr>
        <w:t>2.3</w:t>
      </w:r>
      <w:r>
        <w:rPr>
          <w:rFonts w:asciiTheme="minorEastAsia" w:eastAsiaTheme="minorEastAsia" w:hAnsiTheme="minorEastAsia" w:cstheme="minorEastAsia" w:hint="eastAsia"/>
          <w:b/>
          <w:szCs w:val="21"/>
        </w:rPr>
        <w:t>付款方式</w:t>
      </w: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hint="eastAsia"/>
          <w:b/>
          <w:bCs/>
        </w:rPr>
        <w:t>货款按月据实结算，</w:t>
      </w:r>
      <w:r>
        <w:rPr>
          <w:rFonts w:hint="eastAsia"/>
          <w:b/>
          <w:bCs/>
        </w:rPr>
        <w:t>采购人</w:t>
      </w:r>
      <w:r>
        <w:rPr>
          <w:rFonts w:hint="eastAsia"/>
          <w:b/>
          <w:bCs/>
        </w:rPr>
        <w:t>结合考核情况当月结算上月货款。每月中旬</w:t>
      </w:r>
      <w:proofErr w:type="gramStart"/>
      <w:r>
        <w:rPr>
          <w:rFonts w:hint="eastAsia"/>
          <w:b/>
          <w:bCs/>
        </w:rPr>
        <w:t>前</w:t>
      </w:r>
      <w:r>
        <w:rPr>
          <w:rFonts w:hint="eastAsia"/>
          <w:b/>
          <w:bCs/>
        </w:rPr>
        <w:t>供应商</w:t>
      </w:r>
      <w:r>
        <w:rPr>
          <w:rFonts w:hint="eastAsia"/>
          <w:b/>
          <w:bCs/>
        </w:rPr>
        <w:t>按照</w:t>
      </w:r>
      <w:proofErr w:type="gramEnd"/>
      <w:r>
        <w:rPr>
          <w:rFonts w:hint="eastAsia"/>
          <w:b/>
          <w:bCs/>
        </w:rPr>
        <w:t>原始验收单据与</w:t>
      </w:r>
      <w:r>
        <w:rPr>
          <w:rFonts w:hint="eastAsia"/>
          <w:b/>
          <w:bCs/>
        </w:rPr>
        <w:t>采购人</w:t>
      </w:r>
      <w:r>
        <w:rPr>
          <w:rFonts w:hint="eastAsia"/>
          <w:b/>
          <w:bCs/>
        </w:rPr>
        <w:t>核对上一个月的货款。双方核对账目无误后，</w:t>
      </w:r>
      <w:r>
        <w:rPr>
          <w:rFonts w:hint="eastAsia"/>
          <w:b/>
          <w:bCs/>
        </w:rPr>
        <w:t>供应商</w:t>
      </w:r>
      <w:r>
        <w:rPr>
          <w:rFonts w:hint="eastAsia"/>
          <w:b/>
          <w:bCs/>
        </w:rPr>
        <w:t>于每月中旬前向</w:t>
      </w:r>
      <w:r>
        <w:rPr>
          <w:rFonts w:hint="eastAsia"/>
          <w:b/>
          <w:bCs/>
        </w:rPr>
        <w:t>采购人</w:t>
      </w:r>
      <w:r>
        <w:rPr>
          <w:rFonts w:hint="eastAsia"/>
          <w:b/>
          <w:bCs/>
        </w:rPr>
        <w:t>提供付款材料。每次办理付款时，</w:t>
      </w:r>
      <w:r>
        <w:rPr>
          <w:rFonts w:hint="eastAsia"/>
          <w:b/>
          <w:bCs/>
        </w:rPr>
        <w:t>供应商</w:t>
      </w:r>
      <w:r>
        <w:rPr>
          <w:rFonts w:hint="eastAsia"/>
          <w:b/>
          <w:bCs/>
        </w:rPr>
        <w:t>应提供发票、每日食材配送清单及汇总表、</w:t>
      </w:r>
      <w:proofErr w:type="gramStart"/>
      <w:r>
        <w:rPr>
          <w:rFonts w:hint="eastAsia"/>
          <w:b/>
          <w:bCs/>
        </w:rPr>
        <w:t>食材验收</w:t>
      </w:r>
      <w:proofErr w:type="gramEnd"/>
      <w:r>
        <w:rPr>
          <w:rFonts w:hint="eastAsia"/>
          <w:b/>
          <w:bCs/>
        </w:rPr>
        <w:t>单据、合同关键页复印件和合同约定的其他资料。</w:t>
      </w:r>
      <w:r>
        <w:rPr>
          <w:rFonts w:hint="eastAsia"/>
          <w:b/>
          <w:bCs/>
        </w:rPr>
        <w:t>采购人</w:t>
      </w:r>
      <w:r>
        <w:rPr>
          <w:rFonts w:hint="eastAsia"/>
          <w:b/>
          <w:bCs/>
        </w:rPr>
        <w:t>在收到发票等合同约定资料后，进行核实。满足合同约定支付条件的，</w:t>
      </w:r>
      <w:r>
        <w:rPr>
          <w:rFonts w:hint="eastAsia"/>
          <w:b/>
          <w:bCs/>
        </w:rPr>
        <w:t>采购人</w:t>
      </w:r>
      <w:r>
        <w:rPr>
          <w:rFonts w:hint="eastAsia"/>
          <w:b/>
          <w:bCs/>
        </w:rPr>
        <w:t>应当自收到发票后</w:t>
      </w:r>
      <w:r>
        <w:rPr>
          <w:rFonts w:hint="eastAsia"/>
          <w:b/>
          <w:bCs/>
        </w:rPr>
        <w:t>10</w:t>
      </w:r>
      <w:r>
        <w:rPr>
          <w:rFonts w:hint="eastAsia"/>
          <w:b/>
          <w:bCs/>
        </w:rPr>
        <w:t>个工作日内将资金支付到合同约定的</w:t>
      </w:r>
      <w:r>
        <w:rPr>
          <w:rFonts w:hint="eastAsia"/>
          <w:b/>
          <w:bCs/>
        </w:rPr>
        <w:t>供应商</w:t>
      </w:r>
      <w:r>
        <w:rPr>
          <w:rFonts w:hint="eastAsia"/>
          <w:b/>
          <w:bCs/>
        </w:rPr>
        <w:t>账户；有预</w:t>
      </w:r>
      <w:r>
        <w:rPr>
          <w:rFonts w:hint="eastAsia"/>
          <w:b/>
          <w:bCs/>
        </w:rPr>
        <w:t>付款的，先从预付款中抵扣货款，剩余款项支付到合同约定的</w:t>
      </w:r>
      <w:r>
        <w:rPr>
          <w:rFonts w:hint="eastAsia"/>
          <w:b/>
          <w:bCs/>
        </w:rPr>
        <w:t>供应商</w:t>
      </w:r>
      <w:r>
        <w:rPr>
          <w:rFonts w:hint="eastAsia"/>
          <w:b/>
          <w:bCs/>
        </w:rPr>
        <w:t>账户。对账、开票、付款日遇节假日可顺延，</w:t>
      </w:r>
      <w:r>
        <w:rPr>
          <w:rFonts w:hint="eastAsia"/>
          <w:b/>
          <w:bCs/>
        </w:rPr>
        <w:t>采购人</w:t>
      </w:r>
      <w:r>
        <w:rPr>
          <w:rFonts w:hint="eastAsia"/>
          <w:b/>
          <w:bCs/>
        </w:rPr>
        <w:t>遇不可抗力因素延长付款时间需通过书面、电子邮件或其他双方约定的联络方式通知</w:t>
      </w:r>
      <w:r>
        <w:rPr>
          <w:rFonts w:hint="eastAsia"/>
          <w:b/>
          <w:bCs/>
        </w:rPr>
        <w:t>供应商</w:t>
      </w:r>
      <w:r>
        <w:rPr>
          <w:rFonts w:hint="eastAsia"/>
          <w:b/>
          <w:bCs/>
        </w:rPr>
        <w:t>。</w:t>
      </w:r>
    </w:p>
    <w:p w:rsidR="007A0A02" w:rsidRDefault="00DD358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w:t>
      </w:r>
      <w:r>
        <w:rPr>
          <w:rFonts w:asciiTheme="minorEastAsia" w:eastAsiaTheme="minorEastAsia" w:hAnsiTheme="minorEastAsia" w:cstheme="minorEastAsia" w:hint="eastAsia"/>
          <w:b/>
          <w:bCs/>
          <w:szCs w:val="21"/>
        </w:rPr>
        <w:t>、国家税务总局乐清市</w:t>
      </w:r>
      <w:proofErr w:type="gramStart"/>
      <w:r>
        <w:rPr>
          <w:rFonts w:asciiTheme="minorEastAsia" w:eastAsiaTheme="minorEastAsia" w:hAnsiTheme="minorEastAsia" w:cstheme="minorEastAsia" w:hint="eastAsia"/>
          <w:b/>
          <w:bCs/>
          <w:szCs w:val="21"/>
        </w:rPr>
        <w:t>税务局食堂食材与</w:t>
      </w:r>
      <w:proofErr w:type="gramEnd"/>
      <w:r>
        <w:rPr>
          <w:rFonts w:asciiTheme="minorEastAsia" w:eastAsiaTheme="minorEastAsia" w:hAnsiTheme="minorEastAsia" w:cstheme="minorEastAsia" w:hint="eastAsia"/>
          <w:b/>
          <w:bCs/>
          <w:szCs w:val="21"/>
        </w:rPr>
        <w:t>配送服务项目考核细则（附件</w:t>
      </w: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w:t>
      </w:r>
    </w:p>
    <w:p w:rsidR="007A0A02" w:rsidRDefault="00DD3580">
      <w:pPr>
        <w:adjustRightInd w:val="0"/>
        <w:snapToGrid w:val="0"/>
        <w:spacing w:line="5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采购人可以结合实际需要对《考核细则》有关内容进行修改或调整，同时告知中标人。</w:t>
      </w:r>
    </w:p>
    <w:p w:rsidR="007A0A02" w:rsidRDefault="00DD3580">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p>
    <w:p w:rsidR="007A0A02" w:rsidRDefault="00DD3580">
      <w:pPr>
        <w:adjustRightInd w:val="0"/>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国家税务总局乐清市</w:t>
      </w:r>
      <w:proofErr w:type="gramStart"/>
      <w:r>
        <w:rPr>
          <w:rFonts w:asciiTheme="minorEastAsia" w:eastAsiaTheme="minorEastAsia" w:hAnsiTheme="minorEastAsia" w:cstheme="minorEastAsia" w:hint="eastAsia"/>
          <w:b/>
          <w:bCs/>
          <w:szCs w:val="21"/>
        </w:rPr>
        <w:t>税务局</w:t>
      </w:r>
      <w:r>
        <w:rPr>
          <w:rFonts w:asciiTheme="minorEastAsia" w:eastAsiaTheme="minorEastAsia" w:hAnsiTheme="minorEastAsia" w:cstheme="minorEastAsia" w:hint="eastAsia"/>
          <w:b/>
          <w:bCs/>
          <w:szCs w:val="21"/>
        </w:rPr>
        <w:t>食堂食材与</w:t>
      </w:r>
      <w:proofErr w:type="gramEnd"/>
      <w:r>
        <w:rPr>
          <w:rFonts w:asciiTheme="minorEastAsia" w:eastAsiaTheme="minorEastAsia" w:hAnsiTheme="minorEastAsia" w:cstheme="minorEastAsia" w:hint="eastAsia"/>
          <w:b/>
          <w:bCs/>
          <w:szCs w:val="21"/>
        </w:rPr>
        <w:t>配送服务项目考核细则</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98"/>
        <w:gridCol w:w="1135"/>
        <w:gridCol w:w="922"/>
        <w:gridCol w:w="4600"/>
        <w:gridCol w:w="881"/>
      </w:tblGrid>
      <w:tr w:rsidR="007A0A02">
        <w:tc>
          <w:tcPr>
            <w:tcW w:w="64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898"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一级指</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标</w:t>
            </w: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二级指</w:t>
            </w:r>
            <w:r>
              <w:rPr>
                <w:rFonts w:asciiTheme="minorEastAsia" w:eastAsiaTheme="minorEastAsia" w:hAnsiTheme="minorEastAsia" w:cstheme="minorEastAsia" w:hint="eastAsia"/>
                <w:b/>
                <w:bCs/>
                <w:szCs w:val="21"/>
              </w:rPr>
              <w:t xml:space="preserve"> </w:t>
            </w:r>
            <w:r>
              <w:rPr>
                <w:rFonts w:asciiTheme="minorEastAsia" w:eastAsiaTheme="minorEastAsia" w:hAnsiTheme="minorEastAsia" w:cstheme="minorEastAsia" w:hint="eastAsia"/>
                <w:b/>
                <w:bCs/>
                <w:szCs w:val="21"/>
              </w:rPr>
              <w:t>标</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分值</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评分标准</w:t>
            </w:r>
          </w:p>
        </w:tc>
        <w:tc>
          <w:tcPr>
            <w:tcW w:w="881" w:type="dxa"/>
            <w:tcBorders>
              <w:top w:val="single" w:sz="4" w:space="0" w:color="auto"/>
              <w:left w:val="single" w:sz="4" w:space="0" w:color="auto"/>
              <w:bottom w:val="single" w:sz="4" w:space="0" w:color="auto"/>
              <w:right w:val="single" w:sz="4" w:space="0" w:color="auto"/>
            </w:tcBorders>
            <w:vAlign w:val="bottom"/>
          </w:tcPr>
          <w:p w:rsidR="007A0A02" w:rsidRDefault="00DD3580">
            <w:pPr>
              <w:adjustRightInd w:val="0"/>
              <w:snapToGrid w:val="0"/>
              <w:spacing w:line="30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扣分值</w:t>
            </w:r>
          </w:p>
        </w:tc>
      </w:tr>
      <w:tr w:rsidR="007A0A02">
        <w:tc>
          <w:tcPr>
            <w:tcW w:w="644" w:type="dxa"/>
            <w:vMerge w:val="restart"/>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流程管理</w:t>
            </w: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按时送货</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送货准时，每天</w:t>
            </w:r>
            <w:proofErr w:type="gramStart"/>
            <w:r>
              <w:rPr>
                <w:rFonts w:asciiTheme="minorEastAsia" w:eastAsiaTheme="minorEastAsia" w:hAnsiTheme="minorEastAsia" w:cstheme="minorEastAsia" w:hint="eastAsia"/>
                <w:szCs w:val="21"/>
              </w:rPr>
              <w:t>所需食材一并</w:t>
            </w:r>
            <w:proofErr w:type="gramEnd"/>
            <w:r>
              <w:rPr>
                <w:rFonts w:asciiTheme="minorEastAsia" w:eastAsiaTheme="minorEastAsia" w:hAnsiTheme="minorEastAsia" w:cstheme="minorEastAsia" w:hint="eastAsia"/>
                <w:szCs w:val="21"/>
              </w:rPr>
              <w:t>送达，非不可抗拒情况下延误一次扣</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分，以此类推，扣完为止。不得委托其他人或其他车代送，出现一次扣</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分，以此类推，扣完为止。</w:t>
            </w:r>
            <w:proofErr w:type="gramStart"/>
            <w:r>
              <w:rPr>
                <w:rFonts w:asciiTheme="minorEastAsia" w:eastAsiaTheme="minorEastAsia" w:hAnsiTheme="minorEastAsia" w:cstheme="minorEastAsia" w:hint="eastAsia"/>
                <w:szCs w:val="21"/>
              </w:rPr>
              <w:t>因食材配送</w:t>
            </w:r>
            <w:proofErr w:type="gramEnd"/>
            <w:r>
              <w:rPr>
                <w:rFonts w:asciiTheme="minorEastAsia" w:eastAsiaTheme="minorEastAsia" w:hAnsiTheme="minorEastAsia" w:cstheme="minorEastAsia" w:hint="eastAsia"/>
                <w:szCs w:val="21"/>
              </w:rPr>
              <w:t>不及时导致采购人延误开餐的，每发生一次扣</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分，以此类推，扣完为止。</w:t>
            </w:r>
          </w:p>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出现扣分情况需及时做好登记，双方共同签名确认，作为扣分依据。</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足斤足两</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送货无缺</w:t>
            </w:r>
            <w:proofErr w:type="gramStart"/>
            <w:r>
              <w:rPr>
                <w:rFonts w:asciiTheme="minorEastAsia" w:eastAsiaTheme="minorEastAsia" w:hAnsiTheme="minorEastAsia" w:cstheme="minorEastAsia" w:hint="eastAsia"/>
                <w:szCs w:val="21"/>
              </w:rPr>
              <w:t>斤</w:t>
            </w:r>
            <w:proofErr w:type="gramEnd"/>
            <w:r>
              <w:rPr>
                <w:rFonts w:asciiTheme="minorEastAsia" w:eastAsiaTheme="minorEastAsia" w:hAnsiTheme="minorEastAsia" w:cstheme="minorEastAsia" w:hint="eastAsia"/>
                <w:szCs w:val="21"/>
              </w:rPr>
              <w:t>少量现象。（分量短缺达到</w:t>
            </w:r>
            <w:proofErr w:type="gramStart"/>
            <w:r>
              <w:rPr>
                <w:rFonts w:asciiTheme="minorEastAsia" w:eastAsiaTheme="minorEastAsia" w:hAnsiTheme="minorEastAsia" w:cstheme="minorEastAsia" w:hint="eastAsia"/>
                <w:szCs w:val="21"/>
              </w:rPr>
              <w:t>该类食材配送</w:t>
            </w:r>
            <w:proofErr w:type="gramEnd"/>
            <w:r>
              <w:rPr>
                <w:rFonts w:asciiTheme="minorEastAsia" w:eastAsiaTheme="minorEastAsia" w:hAnsiTheme="minorEastAsia" w:cstheme="minorEastAsia" w:hint="eastAsia"/>
                <w:szCs w:val="21"/>
              </w:rPr>
              <w:t>量</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以上，每次扣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分，扣完为止）需及时做好登记，让双方共同签名确认，作为扣分依据。</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服务态度</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送货专员在采购人单位活动须严格遵守采购人单位各项规章制度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不得做出有损采购人形象和利益的事情。（配送人员野蛮运装货、与食堂人员争执，每次扣</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分；出现不遵守采购单位规章制度的，每次扣</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分；发生有损采购人形象和利益的，每次扣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着装要求</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中标方配送人员每次配送都要</w:t>
            </w:r>
            <w:proofErr w:type="gramStart"/>
            <w:r>
              <w:rPr>
                <w:rFonts w:asciiTheme="minorEastAsia" w:eastAsiaTheme="minorEastAsia" w:hAnsiTheme="minorEastAsia" w:cstheme="minorEastAsia" w:hint="eastAsia"/>
                <w:szCs w:val="21"/>
              </w:rPr>
              <w:t>统一着</w:t>
            </w:r>
            <w:proofErr w:type="gramEnd"/>
            <w:r>
              <w:rPr>
                <w:rFonts w:asciiTheme="minorEastAsia" w:eastAsiaTheme="minorEastAsia" w:hAnsiTheme="minorEastAsia" w:cstheme="minorEastAsia" w:hint="eastAsia"/>
                <w:szCs w:val="21"/>
              </w:rPr>
              <w:t>工装（带配送公司名称或者</w:t>
            </w:r>
            <w:r>
              <w:rPr>
                <w:rFonts w:asciiTheme="minorEastAsia" w:eastAsiaTheme="minorEastAsia" w:hAnsiTheme="minorEastAsia" w:cstheme="minorEastAsia" w:hint="eastAsia"/>
                <w:szCs w:val="21"/>
              </w:rPr>
              <w:t>logo</w:t>
            </w:r>
            <w:r>
              <w:rPr>
                <w:rFonts w:asciiTheme="minorEastAsia" w:eastAsiaTheme="minorEastAsia" w:hAnsiTheme="minorEastAsia" w:cstheme="minorEastAsia" w:hint="eastAsia"/>
                <w:szCs w:val="21"/>
              </w:rPr>
              <w:t>，不按要求着装每次扣</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分，扣完为止）并及时做好登记，让双方共同签名确认，作为扣分依据。</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工作细致</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 </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送货单（结算凭证）项目齐全，机器打印清晰，配送物品清单与实际配送无差错。（项目不齐全或打印不清晰，每次扣</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分；配送物品清单与实际配送有差错，每次扣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配送车辆</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 </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运输车厢的</w:t>
            </w:r>
            <w:proofErr w:type="gramStart"/>
            <w:r>
              <w:rPr>
                <w:rFonts w:asciiTheme="minorEastAsia" w:eastAsiaTheme="minorEastAsia" w:hAnsiTheme="minorEastAsia" w:cstheme="minorEastAsia" w:hint="eastAsia"/>
                <w:szCs w:val="21"/>
              </w:rPr>
              <w:t>内仓应当</w:t>
            </w:r>
            <w:proofErr w:type="gramEnd"/>
            <w:r>
              <w:rPr>
                <w:rFonts w:asciiTheme="minorEastAsia" w:eastAsiaTheme="minorEastAsia" w:hAnsiTheme="minorEastAsia" w:cstheme="minorEastAsia" w:hint="eastAsia"/>
                <w:szCs w:val="21"/>
              </w:rPr>
              <w:t>保证清洁整齐，无不良气味、异味，不得运输与采购人需求无关的其他货物，不得混装。（配送车辆卫生不达标，有异味，每次扣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分；混装、运输与采购人需求无关的其他货物，每次扣</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分。扣完为止）需及时做好登记，让双方共同签名确认，作为评分依据。</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val="restart"/>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科学管理</w:t>
            </w: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结算精准</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送货单上的单价、发票上的单价与核定后的基准价格一致，送货单和发票上</w:t>
            </w:r>
            <w:proofErr w:type="gramStart"/>
            <w:r>
              <w:rPr>
                <w:rFonts w:asciiTheme="minorEastAsia" w:eastAsiaTheme="minorEastAsia" w:hAnsiTheme="minorEastAsia" w:cstheme="minorEastAsia" w:hint="eastAsia"/>
                <w:szCs w:val="21"/>
              </w:rPr>
              <w:t>的食材数量</w:t>
            </w:r>
            <w:proofErr w:type="gramEnd"/>
            <w:r>
              <w:rPr>
                <w:rFonts w:asciiTheme="minorEastAsia" w:eastAsiaTheme="minorEastAsia" w:hAnsiTheme="minorEastAsia" w:cstheme="minorEastAsia" w:hint="eastAsia"/>
                <w:szCs w:val="21"/>
              </w:rPr>
              <w:t>也要与实际送货数量一致。（每发现一次错误扣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货源组织</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w:t>
            </w:r>
            <w:proofErr w:type="gramStart"/>
            <w:r>
              <w:rPr>
                <w:rFonts w:asciiTheme="minorEastAsia" w:eastAsiaTheme="minorEastAsia" w:hAnsiTheme="minorEastAsia" w:cstheme="minorEastAsia" w:hint="eastAsia"/>
                <w:szCs w:val="21"/>
              </w:rPr>
              <w:t>每次食材配送</w:t>
            </w:r>
            <w:proofErr w:type="gramEnd"/>
            <w:r>
              <w:rPr>
                <w:rFonts w:asciiTheme="minorEastAsia" w:eastAsiaTheme="minorEastAsia" w:hAnsiTheme="minorEastAsia" w:cstheme="minorEastAsia" w:hint="eastAsia"/>
                <w:szCs w:val="21"/>
              </w:rPr>
              <w:t>都要</w:t>
            </w:r>
            <w:proofErr w:type="gramStart"/>
            <w:r>
              <w:rPr>
                <w:rFonts w:asciiTheme="minorEastAsia" w:eastAsiaTheme="minorEastAsia" w:hAnsiTheme="minorEastAsia" w:cstheme="minorEastAsia" w:hint="eastAsia"/>
                <w:szCs w:val="21"/>
              </w:rPr>
              <w:t>提供食材的</w:t>
            </w:r>
            <w:proofErr w:type="gramEnd"/>
            <w:r>
              <w:rPr>
                <w:rFonts w:asciiTheme="minorEastAsia" w:eastAsiaTheme="minorEastAsia" w:hAnsiTheme="minorEastAsia" w:cstheme="minorEastAsia" w:hint="eastAsia"/>
                <w:szCs w:val="21"/>
              </w:rPr>
              <w:t>合格证和检疫证件及检测报告的复印件，供采购人留底。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缺一扣</w:t>
            </w: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分，扣完为止</w:t>
            </w:r>
            <w:r>
              <w:rPr>
                <w:rFonts w:asciiTheme="minorEastAsia" w:eastAsiaTheme="minorEastAsia" w:hAnsiTheme="minorEastAsia" w:cstheme="minorEastAsia" w:hint="eastAsia"/>
                <w:szCs w:val="21"/>
              </w:rPr>
              <w:t>)</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沟通协调</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对于配送中存在的问题愿意主动沟通，寻求解决</w:t>
            </w:r>
            <w:r>
              <w:rPr>
                <w:rFonts w:asciiTheme="minorEastAsia" w:eastAsiaTheme="minorEastAsia" w:hAnsiTheme="minorEastAsia" w:cstheme="minorEastAsia" w:hint="eastAsia"/>
                <w:szCs w:val="21"/>
              </w:rPr>
              <w:lastRenderedPageBreak/>
              <w:t>办法，同时也会主动了解和记录采购人</w:t>
            </w:r>
            <w:proofErr w:type="gramStart"/>
            <w:r>
              <w:rPr>
                <w:rFonts w:asciiTheme="minorEastAsia" w:eastAsiaTheme="minorEastAsia" w:hAnsiTheme="minorEastAsia" w:cstheme="minorEastAsia" w:hint="eastAsia"/>
                <w:szCs w:val="21"/>
              </w:rPr>
              <w:t>在食材方面</w:t>
            </w:r>
            <w:proofErr w:type="gramEnd"/>
            <w:r>
              <w:rPr>
                <w:rFonts w:asciiTheme="minorEastAsia" w:eastAsiaTheme="minorEastAsia" w:hAnsiTheme="minorEastAsia" w:cstheme="minorEastAsia" w:hint="eastAsia"/>
                <w:szCs w:val="21"/>
              </w:rPr>
              <w:t>的要求，注重沟通与协调。（采购人反馈了意见和建议，不予理睬，不愿沟通和协调的，每次扣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及时整改</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对于采购人的意见和建议要虚心接受，协调有效果，及时整改见实效得</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分。（整改效果不明显扣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分，未见任何整改效果不得分）</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val="restart"/>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质量管理</w:t>
            </w: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食材质量</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发现配送食材质量不符要求，采购人有权要求立即更换食材，并及时做好退换货登记，让双方共同签名确认，作为扣分依据。（每次扣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指定采购</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指定品牌采购情况。</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发现一次不按指定品牌采购扣</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分，扣完为止</w:t>
            </w:r>
            <w:r>
              <w:rPr>
                <w:rFonts w:asciiTheme="minorEastAsia" w:eastAsiaTheme="minorEastAsia" w:hAnsiTheme="minorEastAsia" w:cstheme="minorEastAsia" w:hint="eastAsia"/>
                <w:szCs w:val="21"/>
              </w:rPr>
              <w:t>)</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644"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98"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廉政管理</w:t>
            </w:r>
          </w:p>
        </w:tc>
        <w:tc>
          <w:tcPr>
            <w:tcW w:w="1135"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廉政承诺</w:t>
            </w: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10 </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廉政承诺执行情况。（发现中标人贿赂食堂工作人员一次扣</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分，扣完为止）</w:t>
            </w: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1542" w:type="dxa"/>
            <w:gridSpan w:val="2"/>
            <w:tcBorders>
              <w:top w:val="single" w:sz="4" w:space="0" w:color="auto"/>
              <w:left w:val="single" w:sz="4" w:space="0" w:color="auto"/>
              <w:bottom w:val="single" w:sz="4" w:space="0" w:color="auto"/>
              <w:right w:val="single" w:sz="4" w:space="0" w:color="auto"/>
            </w:tcBorders>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总分</w:t>
            </w:r>
          </w:p>
        </w:tc>
        <w:tc>
          <w:tcPr>
            <w:tcW w:w="1135"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922" w:type="dxa"/>
            <w:tcBorders>
              <w:top w:val="single" w:sz="4" w:space="0" w:color="auto"/>
              <w:left w:val="single" w:sz="4" w:space="0" w:color="auto"/>
              <w:bottom w:val="single" w:sz="4" w:space="0" w:color="auto"/>
              <w:right w:val="single" w:sz="4" w:space="0" w:color="auto"/>
            </w:tcBorders>
            <w:vAlign w:val="center"/>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4600" w:type="dxa"/>
            <w:tcBorders>
              <w:top w:val="single" w:sz="4" w:space="0" w:color="auto"/>
              <w:left w:val="single" w:sz="4" w:space="0" w:color="auto"/>
              <w:bottom w:val="single" w:sz="4" w:space="0" w:color="auto"/>
              <w:right w:val="single" w:sz="4" w:space="0" w:color="auto"/>
            </w:tcBorders>
            <w:vAlign w:val="center"/>
          </w:tcPr>
          <w:p w:rsidR="007A0A02" w:rsidRDefault="007A0A02">
            <w:pPr>
              <w:adjustRightInd w:val="0"/>
              <w:snapToGrid w:val="0"/>
              <w:spacing w:line="300" w:lineRule="exact"/>
              <w:rPr>
                <w:rFonts w:asciiTheme="minorEastAsia" w:eastAsiaTheme="minorEastAsia" w:hAnsiTheme="minorEastAsia" w:cstheme="minorEastAsia"/>
                <w:szCs w:val="21"/>
              </w:rPr>
            </w:pPr>
          </w:p>
        </w:tc>
        <w:tc>
          <w:tcPr>
            <w:tcW w:w="881" w:type="dxa"/>
            <w:tcBorders>
              <w:top w:val="single" w:sz="4" w:space="0" w:color="auto"/>
              <w:left w:val="single" w:sz="4" w:space="0" w:color="auto"/>
              <w:bottom w:val="single" w:sz="4" w:space="0" w:color="auto"/>
              <w:right w:val="single" w:sz="4" w:space="0" w:color="auto"/>
            </w:tcBorders>
          </w:tcPr>
          <w:p w:rsidR="007A0A02" w:rsidRDefault="007A0A02">
            <w:pPr>
              <w:adjustRightInd w:val="0"/>
              <w:snapToGrid w:val="0"/>
              <w:spacing w:line="300" w:lineRule="exact"/>
              <w:rPr>
                <w:rFonts w:asciiTheme="minorEastAsia" w:eastAsiaTheme="minorEastAsia" w:hAnsiTheme="minorEastAsia" w:cstheme="minorEastAsia"/>
                <w:szCs w:val="21"/>
              </w:rPr>
            </w:pPr>
          </w:p>
        </w:tc>
      </w:tr>
      <w:tr w:rsidR="007A0A02">
        <w:tc>
          <w:tcPr>
            <w:tcW w:w="9080" w:type="dxa"/>
            <w:gridSpan w:val="6"/>
            <w:tcBorders>
              <w:top w:val="single" w:sz="4" w:space="0" w:color="auto"/>
              <w:left w:val="single" w:sz="4" w:space="0" w:color="auto"/>
              <w:bottom w:val="single" w:sz="4" w:space="0" w:color="auto"/>
              <w:right w:val="single" w:sz="4" w:space="0" w:color="auto"/>
            </w:tcBorders>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考核人：</w:t>
            </w:r>
            <w:r>
              <w:rPr>
                <w:rFonts w:asciiTheme="minorEastAsia" w:eastAsiaTheme="minorEastAsia" w:hAnsiTheme="minorEastAsia" w:cstheme="minorEastAsia" w:hint="eastAsia"/>
                <w:szCs w:val="21"/>
              </w:rPr>
              <w:tab/>
              <w:t xml:space="preserve">     </w:t>
            </w:r>
            <w:r>
              <w:rPr>
                <w:rFonts w:asciiTheme="minorEastAsia" w:eastAsiaTheme="minorEastAsia" w:hAnsiTheme="minorEastAsia" w:cstheme="minorEastAsia" w:hint="eastAsia"/>
                <w:szCs w:val="21"/>
              </w:rPr>
              <w:t>中标人：</w:t>
            </w:r>
          </w:p>
        </w:tc>
      </w:tr>
      <w:tr w:rsidR="007A0A02">
        <w:trPr>
          <w:trHeight w:val="1933"/>
        </w:trPr>
        <w:tc>
          <w:tcPr>
            <w:tcW w:w="9080" w:type="dxa"/>
            <w:gridSpan w:val="6"/>
            <w:tcBorders>
              <w:top w:val="single" w:sz="4" w:space="0" w:color="auto"/>
              <w:left w:val="single" w:sz="4" w:space="0" w:color="auto"/>
              <w:bottom w:val="single" w:sz="4" w:space="0" w:color="auto"/>
              <w:right w:val="single" w:sz="4" w:space="0" w:color="auto"/>
            </w:tcBorders>
          </w:tcPr>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备注：采购人每月对上述服务指标的完成情况进行统计评估，</w:t>
            </w:r>
            <w:proofErr w:type="gramStart"/>
            <w:r>
              <w:rPr>
                <w:rFonts w:asciiTheme="minorEastAsia" w:eastAsiaTheme="minorEastAsia" w:hAnsiTheme="minorEastAsia" w:cstheme="minorEastAsia" w:hint="eastAsia"/>
                <w:szCs w:val="21"/>
              </w:rPr>
              <w:t>若服务</w:t>
            </w:r>
            <w:proofErr w:type="gramEnd"/>
            <w:r>
              <w:rPr>
                <w:rFonts w:asciiTheme="minorEastAsia" w:eastAsiaTheme="minorEastAsia" w:hAnsiTheme="minorEastAsia" w:cstheme="minorEastAsia" w:hint="eastAsia"/>
                <w:szCs w:val="21"/>
              </w:rPr>
              <w:t>指标未达到要求，按照以下方式进行处理：</w:t>
            </w:r>
          </w:p>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
              </w:rPr>
              <w:t>1.</w:t>
            </w:r>
            <w:r>
              <w:rPr>
                <w:rFonts w:asciiTheme="minorEastAsia" w:eastAsiaTheme="minorEastAsia" w:hAnsiTheme="minorEastAsia" w:cstheme="minorEastAsia" w:hint="eastAsia"/>
                <w:szCs w:val="21"/>
              </w:rPr>
              <w:t>评估得分≥</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分的，全额支付当月应付款；</w:t>
            </w:r>
          </w:p>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
              </w:rPr>
              <w:t>2.</w:t>
            </w:r>
            <w:r>
              <w:rPr>
                <w:rFonts w:asciiTheme="minorEastAsia" w:eastAsiaTheme="minorEastAsia" w:hAnsiTheme="minorEastAsia" w:cstheme="minorEastAsia" w:hint="eastAsia"/>
                <w:szCs w:val="21"/>
              </w:rPr>
              <w:t>评估得分</w:t>
            </w:r>
            <w:r>
              <w:rPr>
                <w:rFonts w:asciiTheme="minorEastAsia" w:eastAsiaTheme="minorEastAsia" w:hAnsiTheme="minorEastAsia" w:cstheme="minorEastAsia" w:hint="eastAsia"/>
                <w:szCs w:val="21"/>
              </w:rPr>
              <w:t>&lt;90</w:t>
            </w:r>
            <w:r>
              <w:rPr>
                <w:rFonts w:asciiTheme="minorEastAsia" w:eastAsiaTheme="minorEastAsia" w:hAnsiTheme="minorEastAsia" w:cstheme="minorEastAsia" w:hint="eastAsia"/>
                <w:szCs w:val="21"/>
              </w:rPr>
              <w:t>分的：第一次扣除当月应付款的</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第二次扣除当月应付款的</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第三次扣除当月应付款的</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，同时采购人有权单方面终止合同。</w:t>
            </w:r>
          </w:p>
          <w:p w:rsidR="007A0A02" w:rsidRDefault="00DD3580">
            <w:pPr>
              <w:adjustRightInd w:val="0"/>
              <w:snapToGrid w:val="0"/>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出现扣分情况的，需附双方签字确认的考评扣分情况确认单（格式自拟）。</w:t>
            </w:r>
          </w:p>
        </w:tc>
      </w:tr>
    </w:tbl>
    <w:p w:rsidR="007A0A02" w:rsidRDefault="007A0A02">
      <w:pPr>
        <w:pStyle w:val="20"/>
      </w:pPr>
    </w:p>
    <w:sectPr w:rsidR="007A0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80" w:rsidRDefault="00DD3580">
      <w:r>
        <w:separator/>
      </w:r>
    </w:p>
  </w:endnote>
  <w:endnote w:type="continuationSeparator" w:id="0">
    <w:p w:rsidR="00DD3580" w:rsidRDefault="00DD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大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hakuyoxingshu7000">
    <w:altName w:val="宋体"/>
    <w:charset w:val="86"/>
    <w:family w:val="auto"/>
    <w:pitch w:val="default"/>
    <w:sig w:usb0="00000000" w:usb1="00000000" w:usb2="0000003F" w:usb3="00000000" w:csb0="003F00FF" w:csb1="00000000"/>
  </w:font>
  <w:font w:name="TimesNewRomanPSMT">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02" w:rsidRDefault="00DD3580">
    <w:pPr>
      <w:pStyle w:val="a9"/>
      <w:framePr w:wrap="around" w:vAnchor="text" w:hAnchor="margin" w:xAlign="center" w:y="1"/>
      <w:rPr>
        <w:rStyle w:val="aa"/>
      </w:rPr>
    </w:pPr>
    <w:r>
      <w:fldChar w:fldCharType="begin"/>
    </w:r>
    <w:r>
      <w:rPr>
        <w:rStyle w:val="aa"/>
      </w:rPr>
      <w:instrText xml:space="preserve">PAGE  </w:instrText>
    </w:r>
    <w:r>
      <w:fldChar w:fldCharType="end"/>
    </w:r>
  </w:p>
  <w:p w:rsidR="007A0A02" w:rsidRDefault="007A0A02">
    <w:pPr>
      <w:pStyle w:val="a9"/>
    </w:pPr>
  </w:p>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02" w:rsidRDefault="00DD3580">
    <w:pPr>
      <w:jc w:val="center"/>
      <w:rPr>
        <w:rFonts w:ascii="宋体" w:hAnsi="宋体"/>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0A02" w:rsidRDefault="00DD3580">
                          <w:pPr>
                            <w:jc w:val="center"/>
                          </w:pPr>
                          <w:r>
                            <w:t xml:space="preserve">— </w:t>
                          </w:r>
                          <w:r>
                            <w:fldChar w:fldCharType="begin"/>
                          </w:r>
                          <w:r>
                            <w:instrText xml:space="preserve"> PAGE  \* MERGEFORMAT </w:instrText>
                          </w:r>
                          <w:r>
                            <w:fldChar w:fldCharType="separate"/>
                          </w:r>
                          <w:r w:rsidR="00563F92">
                            <w:rPr>
                              <w:noProof/>
                            </w:rPr>
                            <w:t>4</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7A0A02" w:rsidRDefault="00DD3580">
                    <w:pPr>
                      <w:jc w:val="center"/>
                    </w:pPr>
                    <w:r>
                      <w:t xml:space="preserve">— </w:t>
                    </w:r>
                    <w:r>
                      <w:fldChar w:fldCharType="begin"/>
                    </w:r>
                    <w:r>
                      <w:instrText xml:space="preserve"> PAGE  \* MERGEFORMAT </w:instrText>
                    </w:r>
                    <w:r>
                      <w:fldChar w:fldCharType="separate"/>
                    </w:r>
                    <w:r w:rsidR="00563F92">
                      <w:rPr>
                        <w:noProof/>
                      </w:rPr>
                      <w:t>4</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02" w:rsidRDefault="00DD3580">
    <w:pPr>
      <w:jc w:val="center"/>
      <w:rPr>
        <w:rFonts w:ascii="宋体" w:hAnsi="宋体"/>
        <w:sz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A0A02" w:rsidRDefault="00DD3580">
                          <w:pPr>
                            <w:jc w:val="center"/>
                          </w:pPr>
                          <w:r>
                            <w:t xml:space="preserve">— </w:t>
                          </w:r>
                          <w:r>
                            <w:fldChar w:fldCharType="begin"/>
                          </w:r>
                          <w:r>
                            <w:instrText xml:space="preserve"> PAGE  \* MERGEFORMAT </w:instrText>
                          </w:r>
                          <w:r>
                            <w:fldChar w:fldCharType="separate"/>
                          </w:r>
                          <w:r w:rsidR="00563F92">
                            <w:rPr>
                              <w:noProof/>
                            </w:rPr>
                            <w:t>3</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7A0A02" w:rsidRDefault="00DD3580">
                    <w:pPr>
                      <w:jc w:val="center"/>
                    </w:pPr>
                    <w:r>
                      <w:t xml:space="preserve">— </w:t>
                    </w:r>
                    <w:r>
                      <w:fldChar w:fldCharType="begin"/>
                    </w:r>
                    <w:r>
                      <w:instrText xml:space="preserve"> PAGE  \* MERGEFORMAT </w:instrText>
                    </w:r>
                    <w:r>
                      <w:fldChar w:fldCharType="separate"/>
                    </w:r>
                    <w:r w:rsidR="00563F92">
                      <w:rPr>
                        <w:noProof/>
                      </w:rPr>
                      <w:t>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80" w:rsidRDefault="00DD3580">
      <w:r>
        <w:separator/>
      </w:r>
    </w:p>
  </w:footnote>
  <w:footnote w:type="continuationSeparator" w:id="0">
    <w:p w:rsidR="00DD3580" w:rsidRDefault="00DD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p w:rsidR="007A0A02" w:rsidRDefault="007A0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81E70"/>
    <w:multiLevelType w:val="singleLevel"/>
    <w:tmpl w:val="BDB81E70"/>
    <w:lvl w:ilvl="0">
      <w:start w:val="1"/>
      <w:numFmt w:val="decimal"/>
      <w:pStyle w:val="2"/>
      <w:lvlText w:val="%1."/>
      <w:lvlJc w:val="left"/>
      <w:pPr>
        <w:tabs>
          <w:tab w:val="left" w:pos="780"/>
        </w:tabs>
        <w:ind w:left="780" w:hanging="360"/>
      </w:pPr>
    </w:lvl>
  </w:abstractNum>
  <w:abstractNum w:abstractNumId="1">
    <w:nsid w:val="676BCFA2"/>
    <w:multiLevelType w:val="singleLevel"/>
    <w:tmpl w:val="676BCFA2"/>
    <w:lvl w:ilvl="0">
      <w:start w:val="1"/>
      <w:numFmt w:val="chineseCounting"/>
      <w:suff w:val="nothing"/>
      <w:lvlText w:val="%1、"/>
      <w:lvlJc w:val="left"/>
    </w:lvl>
  </w:abstractNum>
  <w:abstractNum w:abstractNumId="2">
    <w:nsid w:val="6F1B2D1F"/>
    <w:multiLevelType w:val="singleLevel"/>
    <w:tmpl w:val="6F1B2D1F"/>
    <w:lvl w:ilvl="0">
      <w:start w:val="1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63F92"/>
    <w:rsid w:val="007A0A02"/>
    <w:rsid w:val="00C502EF"/>
    <w:rsid w:val="00DD3580"/>
    <w:rsid w:val="00ED5118"/>
    <w:rsid w:val="021468F0"/>
    <w:rsid w:val="02FD4A64"/>
    <w:rsid w:val="03623DCA"/>
    <w:rsid w:val="03B83C89"/>
    <w:rsid w:val="0500565D"/>
    <w:rsid w:val="05102A36"/>
    <w:rsid w:val="05225BC0"/>
    <w:rsid w:val="06317041"/>
    <w:rsid w:val="06F93F17"/>
    <w:rsid w:val="099E4FCA"/>
    <w:rsid w:val="09FE74DB"/>
    <w:rsid w:val="0B6424BD"/>
    <w:rsid w:val="0CC86033"/>
    <w:rsid w:val="0D4B5D91"/>
    <w:rsid w:val="0F8308CF"/>
    <w:rsid w:val="0F8702CD"/>
    <w:rsid w:val="10457708"/>
    <w:rsid w:val="10514A62"/>
    <w:rsid w:val="11602523"/>
    <w:rsid w:val="12F667AB"/>
    <w:rsid w:val="14190593"/>
    <w:rsid w:val="148227D6"/>
    <w:rsid w:val="14CF5B5C"/>
    <w:rsid w:val="14D10303"/>
    <w:rsid w:val="14EB7F01"/>
    <w:rsid w:val="162300E3"/>
    <w:rsid w:val="1647290E"/>
    <w:rsid w:val="165B451C"/>
    <w:rsid w:val="17BA3F60"/>
    <w:rsid w:val="18456A1A"/>
    <w:rsid w:val="19356007"/>
    <w:rsid w:val="199B0036"/>
    <w:rsid w:val="19F43EC6"/>
    <w:rsid w:val="1B32073C"/>
    <w:rsid w:val="1BE10221"/>
    <w:rsid w:val="1BF8458A"/>
    <w:rsid w:val="1DB217A3"/>
    <w:rsid w:val="1F21477A"/>
    <w:rsid w:val="1FC97434"/>
    <w:rsid w:val="20497DA1"/>
    <w:rsid w:val="207E4A77"/>
    <w:rsid w:val="209B499E"/>
    <w:rsid w:val="2188602D"/>
    <w:rsid w:val="21A7470B"/>
    <w:rsid w:val="22555962"/>
    <w:rsid w:val="22622371"/>
    <w:rsid w:val="277A7802"/>
    <w:rsid w:val="289F45D0"/>
    <w:rsid w:val="2BEE0AC8"/>
    <w:rsid w:val="2C0D10C7"/>
    <w:rsid w:val="2C5C5454"/>
    <w:rsid w:val="2C7A752A"/>
    <w:rsid w:val="2D597490"/>
    <w:rsid w:val="2E050C04"/>
    <w:rsid w:val="2F2F67F8"/>
    <w:rsid w:val="2F983688"/>
    <w:rsid w:val="324D1B8E"/>
    <w:rsid w:val="33216F8C"/>
    <w:rsid w:val="336A6BBE"/>
    <w:rsid w:val="33FA5ED7"/>
    <w:rsid w:val="3413771C"/>
    <w:rsid w:val="35C72935"/>
    <w:rsid w:val="369851B3"/>
    <w:rsid w:val="379D25E2"/>
    <w:rsid w:val="37A22D2C"/>
    <w:rsid w:val="387062F5"/>
    <w:rsid w:val="3A830712"/>
    <w:rsid w:val="3C1569CE"/>
    <w:rsid w:val="3DB56308"/>
    <w:rsid w:val="3F213754"/>
    <w:rsid w:val="3F660F89"/>
    <w:rsid w:val="3F960C51"/>
    <w:rsid w:val="3FD96B20"/>
    <w:rsid w:val="43061256"/>
    <w:rsid w:val="45477477"/>
    <w:rsid w:val="467E61E2"/>
    <w:rsid w:val="46A47C39"/>
    <w:rsid w:val="46BB6CF9"/>
    <w:rsid w:val="46D42285"/>
    <w:rsid w:val="46DF7C18"/>
    <w:rsid w:val="472331A9"/>
    <w:rsid w:val="483E07FB"/>
    <w:rsid w:val="490121DE"/>
    <w:rsid w:val="4ABD6E43"/>
    <w:rsid w:val="4AC5469E"/>
    <w:rsid w:val="4C555D7A"/>
    <w:rsid w:val="4CE04814"/>
    <w:rsid w:val="4D087350"/>
    <w:rsid w:val="4D5D24A2"/>
    <w:rsid w:val="4DBC0DB3"/>
    <w:rsid w:val="4DFF55D2"/>
    <w:rsid w:val="4F027A8A"/>
    <w:rsid w:val="4F4F233D"/>
    <w:rsid w:val="502E546B"/>
    <w:rsid w:val="51B440AD"/>
    <w:rsid w:val="5312506A"/>
    <w:rsid w:val="542D4E77"/>
    <w:rsid w:val="54545273"/>
    <w:rsid w:val="55EB7427"/>
    <w:rsid w:val="562E766D"/>
    <w:rsid w:val="57A17079"/>
    <w:rsid w:val="582D7F71"/>
    <w:rsid w:val="586A37F2"/>
    <w:rsid w:val="58EC405A"/>
    <w:rsid w:val="5A687FC4"/>
    <w:rsid w:val="5B1A29FE"/>
    <w:rsid w:val="5B3B42DC"/>
    <w:rsid w:val="5B921505"/>
    <w:rsid w:val="5C23287D"/>
    <w:rsid w:val="5C7510AB"/>
    <w:rsid w:val="5DFE4D4E"/>
    <w:rsid w:val="5E7A04FC"/>
    <w:rsid w:val="5EB35EDF"/>
    <w:rsid w:val="60512D29"/>
    <w:rsid w:val="60A14563"/>
    <w:rsid w:val="613E520F"/>
    <w:rsid w:val="615521C9"/>
    <w:rsid w:val="6385004F"/>
    <w:rsid w:val="64653E92"/>
    <w:rsid w:val="64823C20"/>
    <w:rsid w:val="65F763CB"/>
    <w:rsid w:val="664E0FA9"/>
    <w:rsid w:val="66B30AC0"/>
    <w:rsid w:val="671028DA"/>
    <w:rsid w:val="68D046EA"/>
    <w:rsid w:val="68DC790E"/>
    <w:rsid w:val="695D1E05"/>
    <w:rsid w:val="6E672640"/>
    <w:rsid w:val="70677699"/>
    <w:rsid w:val="719D0F55"/>
    <w:rsid w:val="71B36235"/>
    <w:rsid w:val="734258F9"/>
    <w:rsid w:val="748302DD"/>
    <w:rsid w:val="75FC3161"/>
    <w:rsid w:val="76B5124E"/>
    <w:rsid w:val="778F019D"/>
    <w:rsid w:val="77F228AF"/>
    <w:rsid w:val="790E4CAC"/>
    <w:rsid w:val="7AD159C1"/>
    <w:rsid w:val="7B772756"/>
    <w:rsid w:val="7BE25D7A"/>
    <w:rsid w:val="7C3568DF"/>
    <w:rsid w:val="7CCE22F3"/>
    <w:rsid w:val="7D39524C"/>
    <w:rsid w:val="7DDC7D9A"/>
    <w:rsid w:val="7F4B5D87"/>
    <w:rsid w:val="7FD2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toc 6" w:qFormat="1"/>
    <w:lsdException w:name="Normal Indent" w:qFormat="1"/>
    <w:lsdException w:name="annotation text" w:qFormat="1"/>
    <w:lsdException w:name="footer" w:uiPriority="99" w:unhideWhenUsed="1" w:qFormat="1"/>
    <w:lsdException w:name="caption" w:semiHidden="1" w:unhideWhenUsed="1" w:qFormat="1"/>
    <w:lsdException w:name="page number" w:uiPriority="99" w:qFormat="1"/>
    <w:lsdException w:name="List Number 2" w:qFormat="1"/>
    <w:lsdException w:name="Title" w:qFormat="1"/>
    <w:lsdException w:name="Default Paragraph Font" w:semiHidden="1" w:qFormat="1"/>
    <w:lsdException w:name="Body Text" w:uiPriority="1" w:qFormat="1"/>
    <w:lsdException w:name="Subtitle" w:qFormat="1"/>
    <w:lsdException w:name="Body Text First Indent"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pPr>
      <w:keepNext/>
      <w:keepLines/>
      <w:adjustRightInd w:val="0"/>
      <w:spacing w:before="260" w:after="260" w:line="360" w:lineRule="auto"/>
      <w:jc w:val="left"/>
      <w:outlineLvl w:val="2"/>
    </w:pPr>
    <w:rPr>
      <w:rFonts w:eastAsia="黑体"/>
      <w:bCs/>
      <w:sz w:val="32"/>
      <w:szCs w:val="32"/>
    </w:rPr>
  </w:style>
  <w:style w:type="paragraph" w:styleId="5">
    <w:name w:val="heading 5"/>
    <w:basedOn w:val="2"/>
    <w:next w:val="a0"/>
    <w:uiPriority w:val="9"/>
    <w:qFormat/>
    <w:pPr>
      <w:keepNext/>
      <w:keepLines/>
      <w:spacing w:before="280" w:after="290" w:line="377" w:lineRule="auto"/>
      <w:ind w:firstLineChars="200" w:firstLine="200"/>
      <w:outlineLvl w:val="4"/>
    </w:pPr>
    <w:rPr>
      <w:rFonts w:ascii="Times New Roman" w:eastAsia="仿宋_GB2312" w:hAnsi="Times New Roman"/>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
    <w:qFormat/>
    <w:pPr>
      <w:numPr>
        <w:numId w:val="1"/>
      </w:numPr>
    </w:pPr>
  </w:style>
  <w:style w:type="paragraph" w:styleId="a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Body Text First Indent"/>
    <w:basedOn w:val="a5"/>
    <w:next w:val="a"/>
    <w:qFormat/>
    <w:pPr>
      <w:ind w:firstLineChars="100" w:firstLine="420"/>
    </w:pPr>
    <w:rPr>
      <w:rFonts w:eastAsia="仿宋_GB2312"/>
    </w:rPr>
  </w:style>
  <w:style w:type="paragraph" w:styleId="a5">
    <w:name w:val="Body Text"/>
    <w:basedOn w:val="a"/>
    <w:next w:val="a4"/>
    <w:uiPriority w:val="1"/>
    <w:qFormat/>
    <w:rPr>
      <w:b/>
      <w:szCs w:val="24"/>
    </w:rPr>
  </w:style>
  <w:style w:type="paragraph" w:styleId="a6">
    <w:name w:val="Normal Indent"/>
    <w:basedOn w:val="a"/>
    <w:qFormat/>
    <w:pPr>
      <w:ind w:firstLineChars="200" w:firstLine="420"/>
    </w:pPr>
    <w:rPr>
      <w:rFonts w:ascii="仿宋_GB2312" w:eastAsia="仿宋_GB2312" w:hAnsi="宋体"/>
      <w:color w:val="000000"/>
      <w:szCs w:val="21"/>
    </w:rPr>
  </w:style>
  <w:style w:type="paragraph" w:styleId="a7">
    <w:name w:val="annotation text"/>
    <w:basedOn w:val="a"/>
    <w:qFormat/>
    <w:pPr>
      <w:jc w:val="left"/>
    </w:pPr>
  </w:style>
  <w:style w:type="paragraph" w:styleId="30">
    <w:name w:val="toc 3"/>
    <w:basedOn w:val="a"/>
    <w:next w:val="a"/>
    <w:qFormat/>
    <w:pPr>
      <w:ind w:leftChars="400" w:left="840"/>
    </w:pPr>
  </w:style>
  <w:style w:type="paragraph" w:styleId="a8">
    <w:name w:val="Plain Text"/>
    <w:basedOn w:val="a"/>
    <w:uiPriority w:val="99"/>
    <w:unhideWhenUsed/>
    <w:qFormat/>
    <w:rPr>
      <w:rFonts w:ascii="宋体" w:hAnsi="Courier New" w:cs="Courier New"/>
      <w:szCs w:val="21"/>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unhideWhenUsed/>
    <w:qFormat/>
  </w:style>
  <w:style w:type="paragraph" w:styleId="6">
    <w:name w:val="toc 6"/>
    <w:basedOn w:val="a"/>
    <w:next w:val="a"/>
    <w:qFormat/>
    <w:pPr>
      <w:ind w:leftChars="1000" w:left="2100"/>
    </w:pPr>
  </w:style>
  <w:style w:type="paragraph" w:styleId="21">
    <w:name w:val="toc 2"/>
    <w:basedOn w:val="a"/>
    <w:next w:val="a"/>
    <w:uiPriority w:val="39"/>
    <w:unhideWhenUsed/>
    <w:qFormat/>
    <w:pPr>
      <w:ind w:leftChars="200" w:left="420"/>
    </w:pPr>
  </w:style>
  <w:style w:type="character" w:styleId="aa">
    <w:name w:val="page number"/>
    <w:basedOn w:val="a1"/>
    <w:uiPriority w:val="99"/>
    <w:qFormat/>
  </w:style>
  <w:style w:type="character" w:styleId="ab">
    <w:name w:val="Hyperlink"/>
    <w:uiPriority w:val="99"/>
    <w:unhideWhenUsed/>
    <w:qFormat/>
    <w:rPr>
      <w:color w:val="0000FF"/>
      <w:u w:val="single"/>
    </w:rPr>
  </w:style>
  <w:style w:type="table" w:styleId="ac">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qFormat/>
    <w:rPr>
      <w:rFonts w:eastAsia="黑体"/>
      <w:bCs/>
      <w:sz w:val="32"/>
      <w:szCs w:val="32"/>
    </w:rPr>
  </w:style>
  <w:style w:type="paragraph" w:customStyle="1" w:styleId="null3">
    <w:name w:val="null3"/>
    <w:qFormat/>
    <w:rPr>
      <w:rFonts w:ascii="Calibri" w:eastAsia="宋体" w:hAnsi="Calibri" w:cs="Times New Roman" w:hint="eastAsia"/>
    </w:rPr>
  </w:style>
  <w:style w:type="paragraph" w:customStyle="1" w:styleId="11">
    <w:name w:val="样式1"/>
    <w:basedOn w:val="a"/>
    <w:qFormat/>
    <w:pPr>
      <w:jc w:val="center"/>
    </w:pPr>
    <w:rPr>
      <w:rFonts w:eastAsia="方正大标宋简体"/>
      <w:sz w:val="52"/>
    </w:rPr>
  </w:style>
  <w:style w:type="paragraph" w:customStyle="1" w:styleId="NormalIndent1">
    <w:name w:val="Normal Indent1"/>
    <w:qFormat/>
    <w:pPr>
      <w:spacing w:afterLines="50" w:line="360" w:lineRule="auto"/>
      <w:ind w:firstLineChars="200" w:firstLine="420"/>
    </w:pPr>
    <w:rPr>
      <w:rFonts w:ascii="Times New Roman" w:eastAsia="宋体" w:hAnsi="Times New Roman" w:cs="Times New Roman"/>
    </w:rPr>
  </w:style>
  <w:style w:type="character" w:customStyle="1" w:styleId="1Char">
    <w:name w:val="标题 1 Char"/>
    <w:link w:val="1"/>
    <w:qFormat/>
    <w:rPr>
      <w:b/>
      <w:kern w:val="44"/>
      <w:sz w:val="44"/>
    </w:rPr>
  </w:style>
  <w:style w:type="paragraph" w:customStyle="1" w:styleId="Normal0">
    <w:name w:val="Normal_0"/>
    <w:next w:val="NormalIndent10"/>
    <w:qFormat/>
    <w:pPr>
      <w:widowControl w:val="0"/>
      <w:spacing w:after="160" w:line="259" w:lineRule="auto"/>
      <w:jc w:val="both"/>
    </w:pPr>
    <w:rPr>
      <w:rFonts w:ascii="Times New Roman" w:eastAsia="宋体" w:hAnsi="Times New Roman" w:cs="Times New Roman"/>
      <w:kern w:val="2"/>
      <w:sz w:val="21"/>
      <w:szCs w:val="24"/>
    </w:rPr>
  </w:style>
  <w:style w:type="paragraph" w:customStyle="1" w:styleId="NormalIndent10">
    <w:name w:val="Normal Indent1_0"/>
    <w:basedOn w:val="a"/>
    <w:next w:val="Normal0"/>
    <w:qFormat/>
    <w:pPr>
      <w:spacing w:after="160" w:line="660" w:lineRule="exact"/>
      <w:ind w:firstLineChars="200" w:firstLine="720"/>
    </w:pPr>
    <w:rPr>
      <w:rFonts w:eastAsia="楷体_GB2312"/>
      <w:sz w:val="36"/>
      <w:szCs w:val="36"/>
    </w:rPr>
  </w:style>
  <w:style w:type="paragraph" w:customStyle="1" w:styleId="2572570">
    <w:name w:val="样式 样式 (西文) 宋体 首行缩进:  2.57 字符 + 首行缩进:  2.57 字符_0"/>
    <w:qFormat/>
    <w:pPr>
      <w:widowControl w:val="0"/>
      <w:spacing w:after="160" w:line="360" w:lineRule="auto"/>
      <w:ind w:firstLine="257"/>
      <w:jc w:val="both"/>
    </w:pPr>
    <w:rPr>
      <w:rFonts w:ascii="宋体" w:eastAsia="方正黑体_GBK" w:hAnsi="宋体" w:cs="宋体"/>
      <w:kern w:val="2"/>
      <w:sz w:val="24"/>
      <w:szCs w:val="28"/>
      <w:lang w:eastAsia="en-US"/>
    </w:rPr>
  </w:style>
  <w:style w:type="paragraph" w:customStyle="1" w:styleId="Default">
    <w:name w:val="Default"/>
    <w:next w:val="22"/>
    <w:qFormat/>
    <w:pPr>
      <w:widowControl w:val="0"/>
      <w:autoSpaceDE w:val="0"/>
      <w:autoSpaceDN w:val="0"/>
      <w:adjustRightInd w:val="0"/>
      <w:spacing w:after="160" w:line="259" w:lineRule="auto"/>
    </w:pPr>
    <w:rPr>
      <w:rFonts w:ascii="宋体" w:eastAsia="宋体" w:hAnsi="Times New Roman" w:cs="宋体"/>
      <w:color w:val="000000"/>
      <w:sz w:val="24"/>
      <w:szCs w:val="24"/>
    </w:rPr>
  </w:style>
  <w:style w:type="paragraph" w:customStyle="1" w:styleId="22">
    <w:name w:val="样式 标题 2 + 宋体 五号 非加粗 黑色"/>
    <w:next w:val="ad"/>
    <w:qFormat/>
    <w:pPr>
      <w:keepNext/>
      <w:keepLines/>
      <w:widowControl w:val="0"/>
      <w:adjustRightInd w:val="0"/>
      <w:spacing w:before="260" w:after="260" w:line="416" w:lineRule="atLeast"/>
      <w:ind w:firstLineChars="200" w:firstLine="200"/>
      <w:textAlignment w:val="baseline"/>
      <w:outlineLvl w:val="1"/>
    </w:pPr>
    <w:rPr>
      <w:rFonts w:ascii="宋体" w:eastAsia="宋体" w:hAnsi="Times New Roman" w:cs="Times New Roman"/>
      <w:color w:val="000000"/>
      <w:sz w:val="21"/>
      <w:szCs w:val="32"/>
    </w:rPr>
  </w:style>
  <w:style w:type="paragraph" w:customStyle="1" w:styleId="ad">
    <w:name w:val="样式 宋体 五号 两端对齐 行距: 单倍行距"/>
    <w:basedOn w:val="a"/>
    <w:qFormat/>
    <w:pPr>
      <w:spacing w:after="160" w:line="259" w:lineRule="auto"/>
    </w:pPr>
    <w:rPr>
      <w:rFonts w:ascii="宋体"/>
      <w:szCs w:val="24"/>
      <w:lang w:eastAsia="en-US"/>
    </w:rPr>
  </w:style>
  <w:style w:type="paragraph" w:customStyle="1" w:styleId="1110">
    <w:name w:val="样式 11 10 磅"/>
    <w:next w:val="118"/>
    <w:qFormat/>
    <w:pPr>
      <w:widowControl w:val="0"/>
      <w:spacing w:after="160" w:line="259" w:lineRule="auto"/>
      <w:jc w:val="both"/>
    </w:pPr>
    <w:rPr>
      <w:rFonts w:ascii="宋体" w:eastAsia="宋体" w:hAnsi="Times New Roman" w:cs="Times New Roman"/>
      <w:kern w:val="2"/>
      <w:sz w:val="21"/>
      <w:szCs w:val="21"/>
    </w:rPr>
  </w:style>
  <w:style w:type="paragraph" w:customStyle="1" w:styleId="118">
    <w:name w:val="正文118"/>
    <w:qFormat/>
    <w:pPr>
      <w:widowControl w:val="0"/>
      <w:spacing w:after="160" w:line="259" w:lineRule="auto"/>
      <w:jc w:val="both"/>
    </w:pPr>
    <w:rPr>
      <w:rFonts w:ascii="Calibri" w:eastAsia="宋体" w:hAnsi="Calibri" w:cs="Times New Roman"/>
      <w:kern w:val="2"/>
      <w:sz w:val="21"/>
      <w:szCs w:val="24"/>
      <w:lang w:eastAsia="en-US"/>
    </w:rPr>
  </w:style>
  <w:style w:type="paragraph" w:customStyle="1" w:styleId="10510">
    <w:name w:val="样式 105 10 磅"/>
    <w:next w:val="ae"/>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e">
    <w:name w:val="五级条标题"/>
    <w:basedOn w:val="af"/>
    <w:next w:val="Normal0"/>
    <w:qFormat/>
    <w:pPr>
      <w:tabs>
        <w:tab w:val="left" w:pos="900"/>
      </w:tabs>
      <w:outlineLvl w:val="5"/>
    </w:pPr>
  </w:style>
  <w:style w:type="paragraph" w:customStyle="1" w:styleId="af">
    <w:name w:val="四级条标题"/>
    <w:basedOn w:val="af0"/>
    <w:next w:val="Normal0"/>
    <w:qFormat/>
    <w:pPr>
      <w:outlineLvl w:val="4"/>
    </w:pPr>
  </w:style>
  <w:style w:type="paragraph" w:customStyle="1" w:styleId="af0">
    <w:name w:val="三级条标题"/>
    <w:basedOn w:val="af1"/>
    <w:next w:val="Normal0"/>
    <w:qFormat/>
    <w:pPr>
      <w:outlineLvl w:val="3"/>
    </w:pPr>
  </w:style>
  <w:style w:type="paragraph" w:customStyle="1" w:styleId="af1">
    <w:name w:val="二级条标题"/>
    <w:basedOn w:val="af2"/>
    <w:next w:val="Normal0"/>
    <w:qFormat/>
    <w:pPr>
      <w:outlineLvl w:val="2"/>
    </w:pPr>
    <w:rPr>
      <w:rFonts w:ascii="宋体" w:eastAsia="宋体"/>
      <w:b w:val="0"/>
    </w:rPr>
  </w:style>
  <w:style w:type="paragraph" w:customStyle="1" w:styleId="af2">
    <w:name w:val="一级条标题"/>
    <w:basedOn w:val="af3"/>
    <w:next w:val="Normal0"/>
    <w:qFormat/>
    <w:pPr>
      <w:tabs>
        <w:tab w:val="left" w:pos="360"/>
        <w:tab w:val="left" w:pos="840"/>
      </w:tabs>
      <w:spacing w:beforeLines="0" w:afterLines="0"/>
      <w:ind w:hanging="840"/>
      <w:outlineLvl w:val="1"/>
    </w:pPr>
  </w:style>
  <w:style w:type="paragraph" w:customStyle="1" w:styleId="af3">
    <w:name w:val="章标题"/>
    <w:next w:val="Normal0"/>
    <w:qFormat/>
    <w:pPr>
      <w:spacing w:beforeLines="50" w:afterLines="50" w:after="160" w:line="460" w:lineRule="exact"/>
      <w:jc w:val="both"/>
      <w:outlineLvl w:val="0"/>
    </w:pPr>
    <w:rPr>
      <w:rFonts w:ascii="黑体" w:eastAsia="黑体" w:hAnsi="Times New Roman" w:cs="Times New Roman"/>
      <w:b/>
      <w:kern w:val="2"/>
      <w:sz w:val="28"/>
      <w:szCs w:val="28"/>
      <w:lang w:eastAsia="en-US"/>
    </w:rPr>
  </w:style>
  <w:style w:type="paragraph" w:customStyle="1" w:styleId="TOC70">
    <w:name w:val="TOC 7_0"/>
    <w:basedOn w:val="a"/>
    <w:next w:val="Normal0"/>
    <w:qFormat/>
    <w:pPr>
      <w:spacing w:after="160" w:line="259" w:lineRule="auto"/>
      <w:ind w:left="1260"/>
      <w:jc w:val="left"/>
    </w:pPr>
    <w:rPr>
      <w:rFonts w:ascii="等线" w:eastAsia="等线"/>
      <w:sz w:val="18"/>
      <w:szCs w:val="18"/>
    </w:rPr>
  </w:style>
  <w:style w:type="paragraph" w:customStyle="1" w:styleId="23">
    <w:name w:val="招标_正文2"/>
    <w:basedOn w:val="a"/>
    <w:next w:val="a"/>
    <w:qFormat/>
    <w:pPr>
      <w:spacing w:line="360" w:lineRule="auto"/>
      <w:ind w:firstLineChars="200" w:firstLine="480"/>
    </w:pPr>
    <w:rPr>
      <w:rFonts w:ascii="仿宋_GB2312" w:eastAsia="仿宋_GB2312" w:hAnsi="宋体" w:cs="宋体"/>
      <w:sz w:val="24"/>
      <w:szCs w:val="24"/>
    </w:rPr>
  </w:style>
  <w:style w:type="paragraph" w:styleId="af4">
    <w:name w:val="header"/>
    <w:basedOn w:val="a"/>
    <w:link w:val="Char"/>
    <w:rsid w:val="00563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f4"/>
    <w:rsid w:val="00563F92"/>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toc 6" w:qFormat="1"/>
    <w:lsdException w:name="Normal Indent" w:qFormat="1"/>
    <w:lsdException w:name="annotation text" w:qFormat="1"/>
    <w:lsdException w:name="footer" w:uiPriority="99" w:unhideWhenUsed="1" w:qFormat="1"/>
    <w:lsdException w:name="caption" w:semiHidden="1" w:unhideWhenUsed="1" w:qFormat="1"/>
    <w:lsdException w:name="page number" w:uiPriority="99" w:qFormat="1"/>
    <w:lsdException w:name="List Number 2" w:qFormat="1"/>
    <w:lsdException w:name="Title" w:qFormat="1"/>
    <w:lsdException w:name="Default Paragraph Font" w:semiHidden="1" w:qFormat="1"/>
    <w:lsdException w:name="Body Text" w:uiPriority="1" w:qFormat="1"/>
    <w:lsdException w:name="Subtitle" w:qFormat="1"/>
    <w:lsdException w:name="Body Text First Indent"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0">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pPr>
      <w:keepNext/>
      <w:keepLines/>
      <w:adjustRightInd w:val="0"/>
      <w:spacing w:before="260" w:after="260" w:line="360" w:lineRule="auto"/>
      <w:jc w:val="left"/>
      <w:outlineLvl w:val="2"/>
    </w:pPr>
    <w:rPr>
      <w:rFonts w:eastAsia="黑体"/>
      <w:bCs/>
      <w:sz w:val="32"/>
      <w:szCs w:val="32"/>
    </w:rPr>
  </w:style>
  <w:style w:type="paragraph" w:styleId="5">
    <w:name w:val="heading 5"/>
    <w:basedOn w:val="2"/>
    <w:next w:val="a0"/>
    <w:uiPriority w:val="9"/>
    <w:qFormat/>
    <w:pPr>
      <w:keepNext/>
      <w:keepLines/>
      <w:spacing w:before="280" w:after="290" w:line="377" w:lineRule="auto"/>
      <w:ind w:firstLineChars="200" w:firstLine="200"/>
      <w:outlineLvl w:val="4"/>
    </w:pPr>
    <w:rPr>
      <w:rFonts w:ascii="Times New Roman" w:eastAsia="仿宋_GB2312" w:hAnsi="Times New Roman"/>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
    <w:qFormat/>
    <w:pPr>
      <w:numPr>
        <w:numId w:val="1"/>
      </w:numPr>
    </w:pPr>
  </w:style>
  <w:style w:type="paragraph" w:styleId="a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4">
    <w:name w:val="Body Text First Indent"/>
    <w:basedOn w:val="a5"/>
    <w:next w:val="a"/>
    <w:qFormat/>
    <w:pPr>
      <w:ind w:firstLineChars="100" w:firstLine="420"/>
    </w:pPr>
    <w:rPr>
      <w:rFonts w:eastAsia="仿宋_GB2312"/>
    </w:rPr>
  </w:style>
  <w:style w:type="paragraph" w:styleId="a5">
    <w:name w:val="Body Text"/>
    <w:basedOn w:val="a"/>
    <w:next w:val="a4"/>
    <w:uiPriority w:val="1"/>
    <w:qFormat/>
    <w:rPr>
      <w:b/>
      <w:szCs w:val="24"/>
    </w:rPr>
  </w:style>
  <w:style w:type="paragraph" w:styleId="a6">
    <w:name w:val="Normal Indent"/>
    <w:basedOn w:val="a"/>
    <w:qFormat/>
    <w:pPr>
      <w:ind w:firstLineChars="200" w:firstLine="420"/>
    </w:pPr>
    <w:rPr>
      <w:rFonts w:ascii="仿宋_GB2312" w:eastAsia="仿宋_GB2312" w:hAnsi="宋体"/>
      <w:color w:val="000000"/>
      <w:szCs w:val="21"/>
    </w:rPr>
  </w:style>
  <w:style w:type="paragraph" w:styleId="a7">
    <w:name w:val="annotation text"/>
    <w:basedOn w:val="a"/>
    <w:qFormat/>
    <w:pPr>
      <w:jc w:val="left"/>
    </w:pPr>
  </w:style>
  <w:style w:type="paragraph" w:styleId="30">
    <w:name w:val="toc 3"/>
    <w:basedOn w:val="a"/>
    <w:next w:val="a"/>
    <w:qFormat/>
    <w:pPr>
      <w:ind w:leftChars="400" w:left="840"/>
    </w:pPr>
  </w:style>
  <w:style w:type="paragraph" w:styleId="a8">
    <w:name w:val="Plain Text"/>
    <w:basedOn w:val="a"/>
    <w:uiPriority w:val="99"/>
    <w:unhideWhenUsed/>
    <w:qFormat/>
    <w:rPr>
      <w:rFonts w:ascii="宋体" w:hAnsi="Courier New" w:cs="Courier New"/>
      <w:szCs w:val="21"/>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unhideWhenUsed/>
    <w:qFormat/>
  </w:style>
  <w:style w:type="paragraph" w:styleId="6">
    <w:name w:val="toc 6"/>
    <w:basedOn w:val="a"/>
    <w:next w:val="a"/>
    <w:qFormat/>
    <w:pPr>
      <w:ind w:leftChars="1000" w:left="2100"/>
    </w:pPr>
  </w:style>
  <w:style w:type="paragraph" w:styleId="21">
    <w:name w:val="toc 2"/>
    <w:basedOn w:val="a"/>
    <w:next w:val="a"/>
    <w:uiPriority w:val="39"/>
    <w:unhideWhenUsed/>
    <w:qFormat/>
    <w:pPr>
      <w:ind w:leftChars="200" w:left="420"/>
    </w:pPr>
  </w:style>
  <w:style w:type="character" w:styleId="aa">
    <w:name w:val="page number"/>
    <w:basedOn w:val="a1"/>
    <w:uiPriority w:val="99"/>
    <w:qFormat/>
  </w:style>
  <w:style w:type="character" w:styleId="ab">
    <w:name w:val="Hyperlink"/>
    <w:uiPriority w:val="99"/>
    <w:unhideWhenUsed/>
    <w:qFormat/>
    <w:rPr>
      <w:color w:val="0000FF"/>
      <w:u w:val="single"/>
    </w:rPr>
  </w:style>
  <w:style w:type="table" w:styleId="ac">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qFormat/>
    <w:rPr>
      <w:rFonts w:eastAsia="黑体"/>
      <w:bCs/>
      <w:sz w:val="32"/>
      <w:szCs w:val="32"/>
    </w:rPr>
  </w:style>
  <w:style w:type="paragraph" w:customStyle="1" w:styleId="null3">
    <w:name w:val="null3"/>
    <w:qFormat/>
    <w:rPr>
      <w:rFonts w:ascii="Calibri" w:eastAsia="宋体" w:hAnsi="Calibri" w:cs="Times New Roman" w:hint="eastAsia"/>
    </w:rPr>
  </w:style>
  <w:style w:type="paragraph" w:customStyle="1" w:styleId="11">
    <w:name w:val="样式1"/>
    <w:basedOn w:val="a"/>
    <w:qFormat/>
    <w:pPr>
      <w:jc w:val="center"/>
    </w:pPr>
    <w:rPr>
      <w:rFonts w:eastAsia="方正大标宋简体"/>
      <w:sz w:val="52"/>
    </w:rPr>
  </w:style>
  <w:style w:type="paragraph" w:customStyle="1" w:styleId="NormalIndent1">
    <w:name w:val="Normal Indent1"/>
    <w:qFormat/>
    <w:pPr>
      <w:spacing w:afterLines="50" w:line="360" w:lineRule="auto"/>
      <w:ind w:firstLineChars="200" w:firstLine="420"/>
    </w:pPr>
    <w:rPr>
      <w:rFonts w:ascii="Times New Roman" w:eastAsia="宋体" w:hAnsi="Times New Roman" w:cs="Times New Roman"/>
    </w:rPr>
  </w:style>
  <w:style w:type="character" w:customStyle="1" w:styleId="1Char">
    <w:name w:val="标题 1 Char"/>
    <w:link w:val="1"/>
    <w:qFormat/>
    <w:rPr>
      <w:b/>
      <w:kern w:val="44"/>
      <w:sz w:val="44"/>
    </w:rPr>
  </w:style>
  <w:style w:type="paragraph" w:customStyle="1" w:styleId="Normal0">
    <w:name w:val="Normal_0"/>
    <w:next w:val="NormalIndent10"/>
    <w:qFormat/>
    <w:pPr>
      <w:widowControl w:val="0"/>
      <w:spacing w:after="160" w:line="259" w:lineRule="auto"/>
      <w:jc w:val="both"/>
    </w:pPr>
    <w:rPr>
      <w:rFonts w:ascii="Times New Roman" w:eastAsia="宋体" w:hAnsi="Times New Roman" w:cs="Times New Roman"/>
      <w:kern w:val="2"/>
      <w:sz w:val="21"/>
      <w:szCs w:val="24"/>
    </w:rPr>
  </w:style>
  <w:style w:type="paragraph" w:customStyle="1" w:styleId="NormalIndent10">
    <w:name w:val="Normal Indent1_0"/>
    <w:basedOn w:val="a"/>
    <w:next w:val="Normal0"/>
    <w:qFormat/>
    <w:pPr>
      <w:spacing w:after="160" w:line="660" w:lineRule="exact"/>
      <w:ind w:firstLineChars="200" w:firstLine="720"/>
    </w:pPr>
    <w:rPr>
      <w:rFonts w:eastAsia="楷体_GB2312"/>
      <w:sz w:val="36"/>
      <w:szCs w:val="36"/>
    </w:rPr>
  </w:style>
  <w:style w:type="paragraph" w:customStyle="1" w:styleId="2572570">
    <w:name w:val="样式 样式 (西文) 宋体 首行缩进:  2.57 字符 + 首行缩进:  2.57 字符_0"/>
    <w:qFormat/>
    <w:pPr>
      <w:widowControl w:val="0"/>
      <w:spacing w:after="160" w:line="360" w:lineRule="auto"/>
      <w:ind w:firstLine="257"/>
      <w:jc w:val="both"/>
    </w:pPr>
    <w:rPr>
      <w:rFonts w:ascii="宋体" w:eastAsia="方正黑体_GBK" w:hAnsi="宋体" w:cs="宋体"/>
      <w:kern w:val="2"/>
      <w:sz w:val="24"/>
      <w:szCs w:val="28"/>
      <w:lang w:eastAsia="en-US"/>
    </w:rPr>
  </w:style>
  <w:style w:type="paragraph" w:customStyle="1" w:styleId="Default">
    <w:name w:val="Default"/>
    <w:next w:val="22"/>
    <w:qFormat/>
    <w:pPr>
      <w:widowControl w:val="0"/>
      <w:autoSpaceDE w:val="0"/>
      <w:autoSpaceDN w:val="0"/>
      <w:adjustRightInd w:val="0"/>
      <w:spacing w:after="160" w:line="259" w:lineRule="auto"/>
    </w:pPr>
    <w:rPr>
      <w:rFonts w:ascii="宋体" w:eastAsia="宋体" w:hAnsi="Times New Roman" w:cs="宋体"/>
      <w:color w:val="000000"/>
      <w:sz w:val="24"/>
      <w:szCs w:val="24"/>
    </w:rPr>
  </w:style>
  <w:style w:type="paragraph" w:customStyle="1" w:styleId="22">
    <w:name w:val="样式 标题 2 + 宋体 五号 非加粗 黑色"/>
    <w:next w:val="ad"/>
    <w:qFormat/>
    <w:pPr>
      <w:keepNext/>
      <w:keepLines/>
      <w:widowControl w:val="0"/>
      <w:adjustRightInd w:val="0"/>
      <w:spacing w:before="260" w:after="260" w:line="416" w:lineRule="atLeast"/>
      <w:ind w:firstLineChars="200" w:firstLine="200"/>
      <w:textAlignment w:val="baseline"/>
      <w:outlineLvl w:val="1"/>
    </w:pPr>
    <w:rPr>
      <w:rFonts w:ascii="宋体" w:eastAsia="宋体" w:hAnsi="Times New Roman" w:cs="Times New Roman"/>
      <w:color w:val="000000"/>
      <w:sz w:val="21"/>
      <w:szCs w:val="32"/>
    </w:rPr>
  </w:style>
  <w:style w:type="paragraph" w:customStyle="1" w:styleId="ad">
    <w:name w:val="样式 宋体 五号 两端对齐 行距: 单倍行距"/>
    <w:basedOn w:val="a"/>
    <w:qFormat/>
    <w:pPr>
      <w:spacing w:after="160" w:line="259" w:lineRule="auto"/>
    </w:pPr>
    <w:rPr>
      <w:rFonts w:ascii="宋体"/>
      <w:szCs w:val="24"/>
      <w:lang w:eastAsia="en-US"/>
    </w:rPr>
  </w:style>
  <w:style w:type="paragraph" w:customStyle="1" w:styleId="1110">
    <w:name w:val="样式 11 10 磅"/>
    <w:next w:val="118"/>
    <w:qFormat/>
    <w:pPr>
      <w:widowControl w:val="0"/>
      <w:spacing w:after="160" w:line="259" w:lineRule="auto"/>
      <w:jc w:val="both"/>
    </w:pPr>
    <w:rPr>
      <w:rFonts w:ascii="宋体" w:eastAsia="宋体" w:hAnsi="Times New Roman" w:cs="Times New Roman"/>
      <w:kern w:val="2"/>
      <w:sz w:val="21"/>
      <w:szCs w:val="21"/>
    </w:rPr>
  </w:style>
  <w:style w:type="paragraph" w:customStyle="1" w:styleId="118">
    <w:name w:val="正文118"/>
    <w:qFormat/>
    <w:pPr>
      <w:widowControl w:val="0"/>
      <w:spacing w:after="160" w:line="259" w:lineRule="auto"/>
      <w:jc w:val="both"/>
    </w:pPr>
    <w:rPr>
      <w:rFonts w:ascii="Calibri" w:eastAsia="宋体" w:hAnsi="Calibri" w:cs="Times New Roman"/>
      <w:kern w:val="2"/>
      <w:sz w:val="21"/>
      <w:szCs w:val="24"/>
      <w:lang w:eastAsia="en-US"/>
    </w:rPr>
  </w:style>
  <w:style w:type="paragraph" w:customStyle="1" w:styleId="10510">
    <w:name w:val="样式 105 10 磅"/>
    <w:next w:val="ae"/>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e">
    <w:name w:val="五级条标题"/>
    <w:basedOn w:val="af"/>
    <w:next w:val="Normal0"/>
    <w:qFormat/>
    <w:pPr>
      <w:tabs>
        <w:tab w:val="left" w:pos="900"/>
      </w:tabs>
      <w:outlineLvl w:val="5"/>
    </w:pPr>
  </w:style>
  <w:style w:type="paragraph" w:customStyle="1" w:styleId="af">
    <w:name w:val="四级条标题"/>
    <w:basedOn w:val="af0"/>
    <w:next w:val="Normal0"/>
    <w:qFormat/>
    <w:pPr>
      <w:outlineLvl w:val="4"/>
    </w:pPr>
  </w:style>
  <w:style w:type="paragraph" w:customStyle="1" w:styleId="af0">
    <w:name w:val="三级条标题"/>
    <w:basedOn w:val="af1"/>
    <w:next w:val="Normal0"/>
    <w:qFormat/>
    <w:pPr>
      <w:outlineLvl w:val="3"/>
    </w:pPr>
  </w:style>
  <w:style w:type="paragraph" w:customStyle="1" w:styleId="af1">
    <w:name w:val="二级条标题"/>
    <w:basedOn w:val="af2"/>
    <w:next w:val="Normal0"/>
    <w:qFormat/>
    <w:pPr>
      <w:outlineLvl w:val="2"/>
    </w:pPr>
    <w:rPr>
      <w:rFonts w:ascii="宋体" w:eastAsia="宋体"/>
      <w:b w:val="0"/>
    </w:rPr>
  </w:style>
  <w:style w:type="paragraph" w:customStyle="1" w:styleId="af2">
    <w:name w:val="一级条标题"/>
    <w:basedOn w:val="af3"/>
    <w:next w:val="Normal0"/>
    <w:qFormat/>
    <w:pPr>
      <w:tabs>
        <w:tab w:val="left" w:pos="360"/>
        <w:tab w:val="left" w:pos="840"/>
      </w:tabs>
      <w:spacing w:beforeLines="0" w:afterLines="0"/>
      <w:ind w:hanging="840"/>
      <w:outlineLvl w:val="1"/>
    </w:pPr>
  </w:style>
  <w:style w:type="paragraph" w:customStyle="1" w:styleId="af3">
    <w:name w:val="章标题"/>
    <w:next w:val="Normal0"/>
    <w:qFormat/>
    <w:pPr>
      <w:spacing w:beforeLines="50" w:afterLines="50" w:after="160" w:line="460" w:lineRule="exact"/>
      <w:jc w:val="both"/>
      <w:outlineLvl w:val="0"/>
    </w:pPr>
    <w:rPr>
      <w:rFonts w:ascii="黑体" w:eastAsia="黑体" w:hAnsi="Times New Roman" w:cs="Times New Roman"/>
      <w:b/>
      <w:kern w:val="2"/>
      <w:sz w:val="28"/>
      <w:szCs w:val="28"/>
      <w:lang w:eastAsia="en-US"/>
    </w:rPr>
  </w:style>
  <w:style w:type="paragraph" w:customStyle="1" w:styleId="TOC70">
    <w:name w:val="TOC 7_0"/>
    <w:basedOn w:val="a"/>
    <w:next w:val="Normal0"/>
    <w:qFormat/>
    <w:pPr>
      <w:spacing w:after="160" w:line="259" w:lineRule="auto"/>
      <w:ind w:left="1260"/>
      <w:jc w:val="left"/>
    </w:pPr>
    <w:rPr>
      <w:rFonts w:ascii="等线" w:eastAsia="等线"/>
      <w:sz w:val="18"/>
      <w:szCs w:val="18"/>
    </w:rPr>
  </w:style>
  <w:style w:type="paragraph" w:customStyle="1" w:styleId="23">
    <w:name w:val="招标_正文2"/>
    <w:basedOn w:val="a"/>
    <w:next w:val="a"/>
    <w:qFormat/>
    <w:pPr>
      <w:spacing w:line="360" w:lineRule="auto"/>
      <w:ind w:firstLineChars="200" w:firstLine="480"/>
    </w:pPr>
    <w:rPr>
      <w:rFonts w:ascii="仿宋_GB2312" w:eastAsia="仿宋_GB2312" w:hAnsi="宋体" w:cs="宋体"/>
      <w:sz w:val="24"/>
      <w:szCs w:val="24"/>
    </w:rPr>
  </w:style>
  <w:style w:type="paragraph" w:styleId="af4">
    <w:name w:val="header"/>
    <w:basedOn w:val="a"/>
    <w:link w:val="Char"/>
    <w:rsid w:val="00563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f4"/>
    <w:rsid w:val="00563F9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55400207@qq.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155400207@qq.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7847</Words>
  <Characters>44733</Characters>
  <Application>Microsoft Office Word</Application>
  <DocSecurity>0</DocSecurity>
  <Lines>372</Lines>
  <Paragraphs>104</Paragraphs>
  <ScaleCrop>false</ScaleCrop>
  <Company/>
  <LinksUpToDate>false</LinksUpToDate>
  <CharactersWithSpaces>52476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董礼敏</dc:creator>
  <cp:lastModifiedBy>未知</cp:lastModifiedBy>
  <cp:revision>2</cp:revision>
  <dcterms:created xsi:type="dcterms:W3CDTF">2024-09-20T07:51:00Z</dcterms:created>
  <dcterms:modified xsi:type="dcterms:W3CDTF">2025-01-27T05:03:00Z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A35FCEB94F994F44BBB8E0A7B1C5A404_13</vt:lpwstr>
  </property>
  <property fmtid="{D5CDD505-2E9C-101B-9397-08002B2CF9AE}" pid="4" name="KSOTemplateDocerSaveRecord">
    <vt:lpwstr>eyJoZGlkIjoiZGM4MDFiZWZmZmMwMzRhOWUyMTY2MmI0MjY5NWYzMjgiLCJ1c2VySWQiOiIxMTQxNDIwMzY0In0=</vt:lpwstr>
  </property>
</Properties>
</file>