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b/>
          <w:bCs/>
          <w:color w:val="000000" w:themeColor="text1"/>
          <w:spacing w:val="40"/>
          <w:sz w:val="72"/>
          <w:szCs w:val="72"/>
          <w:highlight w:val="none"/>
          <w14:textFill>
            <w14:solidFill>
              <w14:schemeClr w14:val="tx1"/>
            </w14:solidFill>
          </w14:textFill>
        </w:rPr>
      </w:pPr>
      <w:bookmarkStart w:id="2" w:name="_GoBack"/>
    </w:p>
    <w:p>
      <w:pPr>
        <w:ind w:right="-110"/>
        <w:jc w:val="center"/>
        <w:rPr>
          <w:rFonts w:ascii="宋体"/>
          <w:b/>
          <w:bCs/>
          <w:color w:val="000000" w:themeColor="text1"/>
          <w:spacing w:val="40"/>
          <w:sz w:val="84"/>
          <w:szCs w:val="84"/>
          <w:highlight w:val="none"/>
          <w14:textFill>
            <w14:solidFill>
              <w14:schemeClr w14:val="tx1"/>
            </w14:solidFill>
          </w14:textFill>
        </w:rPr>
      </w:pPr>
    </w:p>
    <w:p>
      <w:pPr>
        <w:ind w:right="-110"/>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公开招标采购文件</w:t>
      </w:r>
    </w:p>
    <w:p>
      <w:pPr>
        <w:ind w:right="-110"/>
        <w:jc w:val="center"/>
        <w:rPr>
          <w:rFonts w:ascii="宋体"/>
          <w:b/>
          <w:bCs/>
          <w:color w:val="000000" w:themeColor="text1"/>
          <w:spacing w:val="40"/>
          <w:sz w:val="48"/>
          <w:szCs w:val="48"/>
          <w:highlight w:val="none"/>
          <w14:textFill>
            <w14:solidFill>
              <w14:schemeClr w14:val="tx1"/>
            </w14:solidFill>
          </w14:textFill>
        </w:rPr>
      </w:pPr>
    </w:p>
    <w:p>
      <w:pPr>
        <w:ind w:right="-110"/>
        <w:jc w:val="center"/>
        <w:rPr>
          <w:rFonts w:ascii="宋体"/>
          <w:b/>
          <w:bCs/>
          <w:color w:val="000000" w:themeColor="text1"/>
          <w:spacing w:val="40"/>
          <w:sz w:val="48"/>
          <w:szCs w:val="48"/>
          <w:highlight w:val="none"/>
          <w14:textFill>
            <w14:solidFill>
              <w14:schemeClr w14:val="tx1"/>
            </w14:solidFill>
          </w14:textFill>
        </w:rPr>
      </w:pPr>
    </w:p>
    <w:p>
      <w:pPr>
        <w:ind w:right="-110"/>
        <w:rPr>
          <w:rFonts w:ascii="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 xml:space="preserve"> </w:t>
      </w:r>
    </w:p>
    <w:p>
      <w:pPr>
        <w:spacing w:line="360" w:lineRule="auto"/>
        <w:ind w:firstLine="1446" w:firstLineChars="400"/>
        <w:jc w:val="left"/>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采购编号：</w:t>
      </w:r>
      <w:r>
        <w:rPr>
          <w:rFonts w:hint="eastAsia" w:ascii="宋体" w:hAnsi="宋体" w:cs="宋体"/>
          <w:b/>
          <w:bCs/>
          <w:color w:val="000000" w:themeColor="text1"/>
          <w:sz w:val="36"/>
          <w:szCs w:val="36"/>
          <w:highlight w:val="none"/>
          <w14:textFill>
            <w14:solidFill>
              <w14:schemeClr w14:val="tx1"/>
            </w14:solidFill>
          </w14:textFill>
        </w:rPr>
        <w:t>ZJ-</w:t>
      </w:r>
      <w:r>
        <w:rPr>
          <w:rFonts w:hint="eastAsia" w:ascii="宋体" w:hAnsi="宋体" w:cs="宋体"/>
          <w:b/>
          <w:bCs/>
          <w:color w:val="000000" w:themeColor="text1"/>
          <w:sz w:val="36"/>
          <w:szCs w:val="36"/>
          <w:highlight w:val="none"/>
          <w:lang w:eastAsia="zh-CN"/>
          <w14:textFill>
            <w14:solidFill>
              <w14:schemeClr w14:val="tx1"/>
            </w14:solidFill>
          </w14:textFill>
        </w:rPr>
        <w:t>2433674-02</w:t>
      </w:r>
    </w:p>
    <w:p>
      <w:pPr>
        <w:spacing w:line="360" w:lineRule="auto"/>
        <w:ind w:firstLine="1446" w:firstLineChars="400"/>
        <w:jc w:val="left"/>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采购内容：内窥镜类</w:t>
      </w:r>
    </w:p>
    <w:p>
      <w:pPr>
        <w:spacing w:line="360" w:lineRule="auto"/>
        <w:ind w:right="-110"/>
        <w:rPr>
          <w:rFonts w:ascii="宋体"/>
          <w:b/>
          <w:bCs/>
          <w:color w:val="000000" w:themeColor="text1"/>
          <w:sz w:val="36"/>
          <w:szCs w:val="36"/>
          <w:highlight w:val="none"/>
          <w14:textFill>
            <w14:solidFill>
              <w14:schemeClr w14:val="tx1"/>
            </w14:solidFill>
          </w14:textFill>
        </w:rPr>
      </w:pPr>
    </w:p>
    <w:p>
      <w:pPr>
        <w:spacing w:line="360" w:lineRule="auto"/>
        <w:ind w:right="-11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pStyle w:val="2"/>
        <w:rPr>
          <w:rFonts w:ascii="宋体"/>
          <w:bCs/>
          <w:color w:val="000000" w:themeColor="text1"/>
          <w:sz w:val="36"/>
          <w:szCs w:val="36"/>
          <w:highlight w:val="none"/>
          <w14:textFill>
            <w14:solidFill>
              <w14:schemeClr w14:val="tx1"/>
            </w14:solidFill>
          </w14:textFill>
        </w:rPr>
      </w:pPr>
    </w:p>
    <w:p>
      <w:pPr>
        <w:rPr>
          <w:rFonts w:ascii="宋体"/>
          <w:b/>
          <w:bCs/>
          <w:color w:val="000000" w:themeColor="text1"/>
          <w:sz w:val="36"/>
          <w:szCs w:val="36"/>
          <w:highlight w:val="none"/>
          <w14:textFill>
            <w14:solidFill>
              <w14:schemeClr w14:val="tx1"/>
            </w14:solidFill>
          </w14:textFill>
        </w:rPr>
      </w:pPr>
    </w:p>
    <w:p>
      <w:pPr>
        <w:pStyle w:val="2"/>
        <w:rPr>
          <w:rFonts w:ascii="宋体"/>
          <w:bCs/>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N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采购代理机构：浙江国际招投标有限公司</w:t>
      </w:r>
    </w:p>
    <w:p>
      <w:pPr>
        <w:spacing w:line="360" w:lineRule="auto"/>
        <w:ind w:right="-108"/>
        <w:jc w:val="center"/>
        <w:rPr>
          <w:rFonts w:ascii="宋体"/>
          <w:b/>
          <w:bCs/>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14:textFill>
            <w14:solidFill>
              <w14:schemeClr w14:val="tx1"/>
            </w14:solidFill>
          </w14:textFill>
        </w:rPr>
        <w:t>202</w:t>
      </w:r>
      <w:r>
        <w:rPr>
          <w:rFonts w:hint="eastAsia" w:ascii="宋体" w:hAnsi="宋体" w:cs="宋体"/>
          <w:b/>
          <w:bCs/>
          <w:color w:val="000000" w:themeColor="text1"/>
          <w:sz w:val="36"/>
          <w:szCs w:val="36"/>
          <w:highlight w:val="none"/>
          <w:lang w:val="en-US" w:eastAsia="zh-CN"/>
          <w14:textFill>
            <w14:solidFill>
              <w14:schemeClr w14:val="tx1"/>
            </w14:solidFill>
          </w14:textFill>
        </w:rPr>
        <w:t>4</w:t>
      </w:r>
      <w:r>
        <w:rPr>
          <w:rFonts w:hint="eastAsia" w:ascii="宋体" w:hAnsi="宋体" w:cs="宋体"/>
          <w:b/>
          <w:bCs/>
          <w:color w:val="000000" w:themeColor="text1"/>
          <w:sz w:val="36"/>
          <w:szCs w:val="36"/>
          <w:highlight w:val="none"/>
          <w14:textFill>
            <w14:solidFill>
              <w14:schemeClr w14:val="tx1"/>
            </w14:solidFill>
          </w14:textFill>
        </w:rPr>
        <w:t>年</w:t>
      </w:r>
      <w:r>
        <w:rPr>
          <w:rFonts w:ascii="宋体" w:hAnsi="宋体" w:cs="宋体"/>
          <w:b/>
          <w:bCs/>
          <w:color w:val="000000" w:themeColor="text1"/>
          <w:sz w:val="36"/>
          <w:szCs w:val="36"/>
          <w:highlight w:val="none"/>
          <w14:textFill>
            <w14:solidFill>
              <w14:schemeClr w14:val="tx1"/>
            </w14:solidFill>
          </w14:textFill>
        </w:rPr>
        <w:t>12</w:t>
      </w:r>
      <w:r>
        <w:rPr>
          <w:rFonts w:hint="eastAsia" w:ascii="宋体" w:hAnsi="宋体" w:cs="宋体"/>
          <w:b/>
          <w:bCs/>
          <w:color w:val="000000" w:themeColor="text1"/>
          <w:sz w:val="36"/>
          <w:szCs w:val="36"/>
          <w:highlight w:val="none"/>
          <w14:textFill>
            <w14:solidFill>
              <w14:schemeClr w14:val="tx1"/>
            </w14:solidFill>
          </w14:textFill>
        </w:rPr>
        <w:t>月</w:t>
      </w:r>
      <w:r>
        <w:rPr>
          <w:rFonts w:hint="eastAsia" w:ascii="宋体" w:hAnsi="宋体" w:cs="宋体"/>
          <w:b/>
          <w:bCs/>
          <w:color w:val="000000" w:themeColor="text1"/>
          <w:sz w:val="36"/>
          <w:szCs w:val="36"/>
          <w:highlight w:val="none"/>
          <w:lang w:val="en-US" w:eastAsia="zh-CN"/>
          <w14:textFill>
            <w14:solidFill>
              <w14:schemeClr w14:val="tx1"/>
            </w14:solidFill>
          </w14:textFill>
        </w:rPr>
        <w:t>13</w:t>
      </w:r>
      <w:r>
        <w:rPr>
          <w:rFonts w:hint="eastAsia" w:ascii="宋体" w:hAnsi="宋体" w:cs="宋体"/>
          <w:b/>
          <w:bCs/>
          <w:color w:val="000000" w:themeColor="text1"/>
          <w:sz w:val="36"/>
          <w:szCs w:val="36"/>
          <w:highlight w:val="none"/>
          <w14:textFill>
            <w14:solidFill>
              <w14:schemeClr w14:val="tx1"/>
            </w14:solidFill>
          </w14:textFill>
        </w:rPr>
        <w:t>日</w:t>
      </w:r>
    </w:p>
    <w:p>
      <w:pPr>
        <w:ind w:left="899" w:leftChars="428" w:right="-108" w:firstLine="2711" w:firstLineChars="750"/>
        <w:rPr>
          <w:rFonts w:ascii="宋体"/>
          <w:b/>
          <w:bCs/>
          <w:color w:val="000000" w:themeColor="text1"/>
          <w:sz w:val="36"/>
          <w:szCs w:val="36"/>
          <w:highlight w:val="none"/>
          <w14:textFill>
            <w14:solidFill>
              <w14:schemeClr w14:val="tx1"/>
            </w14:solidFill>
          </w14:textFill>
        </w:rPr>
      </w:pPr>
    </w:p>
    <w:p>
      <w:pPr>
        <w:ind w:left="899" w:leftChars="428" w:right="-108" w:firstLine="2700" w:firstLineChars="750"/>
        <w:rPr>
          <w:rFonts w:ascii="宋体"/>
          <w:color w:val="000000" w:themeColor="text1"/>
          <w:sz w:val="36"/>
          <w:szCs w:val="36"/>
          <w:highlight w:val="none"/>
          <w14:textFill>
            <w14:solidFill>
              <w14:schemeClr w14:val="tx1"/>
            </w14:solidFill>
          </w14:textFill>
        </w:rPr>
        <w:sectPr>
          <w:footerReference r:id="rId5" w:type="first"/>
          <w:headerReference r:id="rId3" w:type="default"/>
          <w:footerReference r:id="rId4" w:type="default"/>
          <w:pgSz w:w="11906" w:h="16838"/>
          <w:pgMar w:top="1418" w:right="1701" w:bottom="1418" w:left="1701" w:header="851" w:footer="850" w:gutter="0"/>
          <w:pgNumType w:start="1"/>
          <w:cols w:space="720" w:num="1"/>
          <w:titlePg/>
          <w:docGrid w:linePitch="312" w:charSpace="0"/>
        </w:sectPr>
      </w:pPr>
    </w:p>
    <w:p>
      <w:pPr>
        <w:spacing w:line="360" w:lineRule="auto"/>
        <w:jc w:val="center"/>
        <w:rPr>
          <w:rFonts w:ascii="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投标须知</w:t>
      </w:r>
    </w:p>
    <w:p>
      <w:pPr>
        <w:spacing w:line="360" w:lineRule="auto"/>
        <w:jc w:val="center"/>
        <w:rPr>
          <w:rFonts w:ascii="宋体"/>
          <w:b/>
          <w:bCs/>
          <w:color w:val="000000" w:themeColor="text1"/>
          <w:sz w:val="36"/>
          <w:szCs w:val="36"/>
          <w:highlight w:val="none"/>
          <w14:textFill>
            <w14:solidFill>
              <w14:schemeClr w14:val="tx1"/>
            </w14:solidFill>
          </w14:textFill>
        </w:rPr>
      </w:pPr>
    </w:p>
    <w:p>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本招标文件适用202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年春季浙江医展会最终入围价格在10万元（含）至</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00</w:t>
      </w:r>
      <w:r>
        <w:rPr>
          <w:rFonts w:hint="eastAsia" w:ascii="宋体" w:hAnsi="宋体" w:cs="宋体"/>
          <w:b/>
          <w:bCs/>
          <w:color w:val="000000" w:themeColor="text1"/>
          <w:sz w:val="24"/>
          <w:szCs w:val="24"/>
          <w:highlight w:val="none"/>
          <w14:textFill>
            <w14:solidFill>
              <w14:schemeClr w14:val="tx1"/>
            </w14:solidFill>
          </w14:textFill>
        </w:rPr>
        <w:t>万元（不含）的设备招标采购，本次招标的入围结果将在</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年秋季展览会上沿用。</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投标价格（单台）在10万元（不含）以下的医疗设备不在本招标文件适用范围内，采购人可根据浙江省政府采购工作的相关规定及展览会官方网站公布的网上采购流程进行进场采购。</w:t>
      </w:r>
    </w:p>
    <w:p>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投标人应仔细阅读招标文件中对“合格供应商的资格要求”，不符合资格要求的供应商其投标无效。</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本次公开招标报价为一次性报价。</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应于招标文件规定截止时间之前将投标文件密封递交到指定地点。投标人还必须提供投标文件的电子版（包括开标一览表、产品配置清单及其他所有投标文件），投标人应保证电子版与书面投标文件的一致性，如不一致，则以书面投标文件为准。所有投标文件一概不退回。</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由于参加本次投标的供应商数量较多，请各投标人尽量提前递交投标文件。</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righ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年1</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日</w:t>
      </w:r>
    </w:p>
    <w:p>
      <w:pPr>
        <w:autoSpaceDN w:val="0"/>
        <w:spacing w:line="360" w:lineRule="auto"/>
        <w:ind w:firstLine="420" w:firstLineChars="200"/>
        <w:jc w:val="center"/>
        <w:rPr>
          <w:rFonts w:ascii="宋体"/>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第一章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公开招标公告</w:t>
      </w:r>
    </w:p>
    <w:p>
      <w:pPr>
        <w:spacing w:line="360" w:lineRule="auto"/>
        <w:ind w:firstLine="456" w:firstLineChars="19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参照《中华人民共和国政府采购法》</w:t>
      </w:r>
      <w:r>
        <w:rPr>
          <w:rFonts w:hint="eastAsia" w:ascii="宋体" w:hAnsi="宋体" w:cs="宋体"/>
          <w:color w:val="000000" w:themeColor="text1"/>
          <w:kern w:val="0"/>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法律法规、规范性文件的相关规定，浙江国际招投标有限公司受有关单位委托，现就202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年春季浙江医展会期间，对以下设备组织公开招标采购。欢迎能提供相关货物、服务的生产制造厂商或其合格代理商前来参加：</w:t>
      </w:r>
    </w:p>
    <w:p>
      <w:pPr>
        <w:autoSpaceDN w:val="0"/>
        <w:spacing w:line="360" w:lineRule="auto"/>
        <w:ind w:left="42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一、采购内容项目标项、采购内容：</w:t>
      </w:r>
    </w:p>
    <w:tbl>
      <w:tblPr>
        <w:tblStyle w:val="33"/>
        <w:tblW w:w="88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8"/>
        <w:gridCol w:w="2306"/>
        <w:gridCol w:w="1144"/>
        <w:gridCol w:w="783"/>
        <w:gridCol w:w="1183"/>
        <w:gridCol w:w="1430"/>
        <w:tblGridChange w:id="0">
          <w:tblGrid>
            <w:gridCol w:w="2008"/>
            <w:gridCol w:w="2306"/>
            <w:gridCol w:w="1144"/>
            <w:gridCol w:w="497"/>
            <w:gridCol w:w="286"/>
            <w:gridCol w:w="1183"/>
            <w:gridCol w:w="1430"/>
          </w:tblGrid>
        </w:tblGridChange>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tcBorders>
              <w:top w:val="double" w:color="000000" w:sz="6" w:space="0"/>
            </w:tcBorders>
            <w:vAlign w:val="center"/>
          </w:tcPr>
          <w:p>
            <w:pPr>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标段</w:t>
            </w:r>
          </w:p>
        </w:tc>
        <w:tc>
          <w:tcPr>
            <w:tcW w:w="2306" w:type="dxa"/>
            <w:tcBorders>
              <w:top w:val="double" w:color="000000" w:sz="6" w:space="0"/>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采购内容</w:t>
            </w:r>
          </w:p>
        </w:tc>
        <w:tc>
          <w:tcPr>
            <w:tcW w:w="1144" w:type="dxa"/>
            <w:tcBorders>
              <w:top w:val="double" w:color="000000" w:sz="6" w:space="0"/>
              <w:left w:val="single" w:color="auto" w:sz="4" w:space="0"/>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单台报价</w:t>
            </w:r>
          </w:p>
        </w:tc>
        <w:tc>
          <w:tcPr>
            <w:tcW w:w="783" w:type="dxa"/>
            <w:tcBorders>
              <w:top w:val="double" w:color="000000" w:sz="6" w:space="0"/>
              <w:left w:val="single" w:color="auto" w:sz="4" w:space="0"/>
            </w:tcBorders>
            <w:vAlign w:val="center"/>
          </w:tcPr>
          <w:p>
            <w:pPr>
              <w:jc w:val="center"/>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团购下限数量</w:t>
            </w:r>
          </w:p>
        </w:tc>
        <w:tc>
          <w:tcPr>
            <w:tcW w:w="1183" w:type="dxa"/>
            <w:tcBorders>
              <w:top w:val="double" w:color="000000" w:sz="6" w:space="0"/>
              <w:left w:val="single" w:color="auto" w:sz="4" w:space="0"/>
            </w:tcBorders>
            <w:vAlign w:val="center"/>
          </w:tcPr>
          <w:p>
            <w:pPr>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团购价</w:t>
            </w:r>
          </w:p>
        </w:tc>
        <w:tc>
          <w:tcPr>
            <w:tcW w:w="1430" w:type="dxa"/>
            <w:tcBorders>
              <w:top w:val="double" w:color="000000" w:sz="6" w:space="0"/>
              <w:lef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/01</w:t>
            </w:r>
          </w:p>
        </w:tc>
        <w:tc>
          <w:tcPr>
            <w:tcW w:w="2306"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/02</w:t>
            </w:r>
          </w:p>
        </w:tc>
        <w:tc>
          <w:tcPr>
            <w:tcW w:w="2306"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/03</w:t>
            </w:r>
          </w:p>
        </w:tc>
        <w:tc>
          <w:tcPr>
            <w:tcW w:w="2306"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III</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/04</w:t>
            </w:r>
          </w:p>
        </w:tc>
        <w:tc>
          <w:tcPr>
            <w:tcW w:w="2306" w:type="dxa"/>
            <w:tcBorders>
              <w:right w:val="single" w:color="auto" w:sz="4" w:space="0"/>
            </w:tcBorders>
            <w:vAlign w:val="center"/>
          </w:tcPr>
          <w:p>
            <w:pPr>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IV</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/05</w:t>
            </w:r>
          </w:p>
        </w:tc>
        <w:tc>
          <w:tcPr>
            <w:tcW w:w="2306"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荧光</w:t>
            </w:r>
            <w:r>
              <w:rPr>
                <w:rFonts w:hint="eastAsia" w:ascii="宋体" w:hAnsi="宋体" w:cs="宋体"/>
                <w:color w:val="000000" w:themeColor="text1"/>
                <w:kern w:val="0"/>
                <w:highlight w:val="none"/>
                <w14:textFill>
                  <w14:solidFill>
                    <w14:schemeClr w14:val="tx1"/>
                  </w14:solidFill>
                </w14:textFill>
              </w:rPr>
              <w:t>腔镜主机及附件</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/06</w:t>
            </w:r>
          </w:p>
        </w:tc>
        <w:tc>
          <w:tcPr>
            <w:tcW w:w="2306"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高清电子镜主机</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/07</w:t>
            </w:r>
          </w:p>
        </w:tc>
        <w:tc>
          <w:tcPr>
            <w:tcW w:w="2306"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中高档电子镜主机</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/08</w:t>
            </w:r>
          </w:p>
        </w:tc>
        <w:tc>
          <w:tcPr>
            <w:tcW w:w="2306"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中档电子镜主机</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/09</w:t>
            </w:r>
          </w:p>
        </w:tc>
        <w:tc>
          <w:tcPr>
            <w:tcW w:w="2306"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经皮肾镜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/10</w:t>
            </w:r>
          </w:p>
        </w:tc>
        <w:tc>
          <w:tcPr>
            <w:tcW w:w="2306"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中高档电子胃镜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/11</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变焦电子胃镜（光学变焦）</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/12</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治疗电子胃镜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/13</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中高档电子肠镜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/14</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变焦电子肠镜（光学变焦）</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/15</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高档电子肠镜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/16</w:t>
            </w:r>
          </w:p>
        </w:tc>
        <w:tc>
          <w:tcPr>
            <w:tcW w:w="2306"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高档电子胃镜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/17</w:t>
            </w:r>
          </w:p>
        </w:tc>
        <w:tc>
          <w:tcPr>
            <w:tcW w:w="2306"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电子膀胱软镜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18</w:t>
            </w:r>
          </w:p>
        </w:tc>
        <w:tc>
          <w:tcPr>
            <w:tcW w:w="2306"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电子膀胱肾盂镜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shd w:val="clear" w:color="auto" w:fill="auto"/>
            <w:vAlign w:val="center"/>
          </w:tcPr>
          <w:p>
            <w:pPr>
              <w:widowControl/>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19</w:t>
            </w:r>
          </w:p>
        </w:tc>
        <w:tc>
          <w:tcPr>
            <w:tcW w:w="2306"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纤维输尿管软镜</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p>
        </w:tc>
        <w:tc>
          <w:tcPr>
            <w:tcW w:w="2306"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3D腹腔镜系统</w:t>
            </w:r>
          </w:p>
        </w:tc>
        <w:tc>
          <w:tcPr>
            <w:tcW w:w="114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83"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430"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bl>
    <w:p>
      <w:pPr>
        <w:rPr>
          <w:color w:val="000000" w:themeColor="text1"/>
          <w:highlight w:val="none"/>
          <w14:textFill>
            <w14:solidFill>
              <w14:schemeClr w14:val="tx1"/>
            </w14:solidFill>
          </w14:textFill>
        </w:rPr>
      </w:pPr>
    </w:p>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以上各标项：对于同品牌同型号的投标产品，投标人只能选择参与一个标项，否则将视为无效响应。</w:t>
      </w:r>
    </w:p>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▲我公司承诺本届展览会采购数量到　 （团购下限数量）及以上时（应用该采购结果两届展览会的采购数量不累加计算，并中途不能调整，因此建议降低团购下限数量），将在上述报价基础上享受　   %团购优惠率，团购价＝（１－团购优惠率）×投标报价＝　　　元。</w:t>
      </w:r>
    </w:p>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团购下限数量、团购价为必填项（没有团购价的请在上述空格填上“无”），由供应商根据自身情况填报。团购价不作为今后展览会优惠率项计算依据，团购优惠率不得小于０。以后年度展览会供应商的投标报价可以高于团购价，但不允许高于之前年度该设备的投标报价。</w:t>
      </w:r>
    </w:p>
    <w:p>
      <w:pP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▲成交规则：</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）允许二次议价：本次招标的入围价是全省最高限价，实际采购价允许采购单位进行二次议价，议价价格不得高于入围价。</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原则上集团采购价格的优惠率不得低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。采用集团采购的，采购单位应在展会前汇总好采购需求和采购数量，诚信议价谈判，议价信息确认后，供需双方不得擅自变更采购数量和采购价格，否则将限制供需双方参加下一届展览会采购资格。</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【优惠率计算公式：</w:t>
      </w:r>
      <w:r>
        <w:rPr>
          <w:rFonts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单价10万元（含）</w:t>
      </w: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万元（不含）产品：优惠率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14:textFill>
            <w14:solidFill>
              <w14:schemeClr w14:val="tx1"/>
            </w14:solidFill>
          </w14:textFill>
        </w:rPr>
        <w:t>单价10万元（不含）以下已成交产品：优惠率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14:textFill>
            <w14:solidFill>
              <w14:schemeClr w14:val="tx1"/>
            </w14:solidFill>
          </w14:textFill>
        </w:rPr>
        <w:t>单价10万元（不含）以下未成交新产品：优惠率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拟采用集团采购的，牵头采购单位应在展览会前汇总上报采购需求和采购数</w:t>
      </w:r>
      <w:r>
        <w:rPr>
          <w:rFonts w:hint="eastAsia" w:ascii="宋体" w:hAnsi="宋体" w:cs="宋体"/>
          <w:color w:val="000000" w:themeColor="text1"/>
          <w:sz w:val="24"/>
          <w:szCs w:val="24"/>
          <w:highlight w:val="none"/>
          <w:lang w:val="en-US" w:eastAsia="zh-CN"/>
          <w14:textFill>
            <w14:solidFill>
              <w14:schemeClr w14:val="tx1"/>
            </w14:solidFill>
          </w14:textFill>
        </w:rPr>
        <w:t>量</w:t>
      </w:r>
      <w:r>
        <w:rPr>
          <w:rFonts w:hint="eastAsia" w:ascii="宋体" w:hAnsi="宋体" w:cs="宋体"/>
          <w:color w:val="000000" w:themeColor="text1"/>
          <w:sz w:val="24"/>
          <w:szCs w:val="24"/>
          <w:highlight w:val="none"/>
          <w14:textFill>
            <w14:solidFill>
              <w14:schemeClr w14:val="tx1"/>
            </w14:solidFill>
          </w14:textFill>
        </w:rPr>
        <w:t>，在达成协议后提交经双方确认的《浙江省展览会医疗设备集团采购议价结果登记表》；提交后，双方不得擅自变更采购数量和采购价格，否则将限制其参加下一届展览会的资格。</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一旦该商品在本届展览会所采购商品数量达到团购下限数量的，其成交价格将以团购价为最高限价；商品数量未达到团购下限数量的，其成交价格将以投标报价作为最高限价。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）进口产品论证：进口产品入围后采购人实际购买前需根据当地财政要求进行进口产品论证。</w:t>
      </w:r>
    </w:p>
    <w:p>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二、合格供应商的资格要求</w:t>
      </w:r>
    </w:p>
    <w:p>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符合《中华人民共和国政府采购法》第二十二条规定且未被“信用中国”（</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三、获取采购文件</w:t>
      </w:r>
    </w:p>
    <w:p>
      <w:pPr>
        <w:spacing w:line="360" w:lineRule="auto"/>
        <w:ind w:firstLine="456" w:firstLineChars="19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获取时间：202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年12月</w:t>
      </w: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cs="宋体"/>
          <w:color w:val="000000" w:themeColor="text1"/>
          <w:kern w:val="0"/>
          <w:sz w:val="24"/>
          <w:szCs w:val="24"/>
          <w:highlight w:val="none"/>
          <w14:textFill>
            <w14:solidFill>
              <w14:schemeClr w14:val="tx1"/>
            </w14:solidFill>
          </w14:textFill>
        </w:rPr>
        <w:t>日至202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年1月</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日。</w:t>
      </w:r>
    </w:p>
    <w:p>
      <w:pPr>
        <w:snapToGrid w:val="0"/>
        <w:spacing w:line="360" w:lineRule="auto"/>
        <w:ind w:firstLine="456" w:firstLineChars="19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获取方式：本项目招标文件实行网上下载自行获取。供应商登录浙江政府采购网（</w:t>
      </w:r>
      <w:r>
        <w:rPr>
          <w:rFonts w:ascii="宋体" w:hAnsi="宋体" w:cs="宋体"/>
          <w:color w:val="000000" w:themeColor="text1"/>
          <w:kern w:val="0"/>
          <w:sz w:val="24"/>
          <w:szCs w:val="24"/>
          <w:highlight w:val="none"/>
          <w14:textFill>
            <w14:solidFill>
              <w14:schemeClr w14:val="tx1"/>
            </w14:solidFill>
          </w14:textFill>
        </w:rPr>
        <w:t>http://zfcg.czt.zj.gov.cn/</w:t>
      </w:r>
      <w:r>
        <w:rPr>
          <w:rFonts w:hint="eastAsia" w:ascii="宋体" w:hAnsi="宋体" w:cs="宋体"/>
          <w:color w:val="000000" w:themeColor="text1"/>
          <w:kern w:val="0"/>
          <w:sz w:val="24"/>
          <w:szCs w:val="24"/>
          <w:highlight w:val="none"/>
          <w14:textFill>
            <w14:solidFill>
              <w14:schemeClr w14:val="tx1"/>
            </w14:solidFill>
          </w14:textFill>
        </w:rPr>
        <w:t>）搜索本项目，自行下载招标文件及报名登记表，填写相关报名信息，发送至报名邮箱：</w:t>
      </w:r>
      <w:r>
        <w:rPr>
          <w:rFonts w:ascii="宋体" w:hAnsi="宋体" w:cs="宋体"/>
          <w:color w:val="000000" w:themeColor="text1"/>
          <w:kern w:val="0"/>
          <w:sz w:val="24"/>
          <w:szCs w:val="24"/>
          <w:highlight w:val="none"/>
          <w14:textFill>
            <w14:solidFill>
              <w14:schemeClr w14:val="tx1"/>
            </w14:solidFill>
          </w14:textFill>
        </w:rPr>
        <w:fldChar w:fldCharType="begin"/>
      </w:r>
      <w:r>
        <w:rPr>
          <w:rFonts w:hint="eastAsia" w:ascii="宋体" w:hAnsi="宋体" w:cs="宋体"/>
          <w:color w:val="000000" w:themeColor="text1"/>
          <w:kern w:val="0"/>
          <w:sz w:val="24"/>
          <w:szCs w:val="24"/>
          <w:highlight w:val="none"/>
          <w14:textFill>
            <w14:solidFill>
              <w14:schemeClr w14:val="tx1"/>
            </w14:solidFill>
          </w14:textFill>
        </w:rPr>
        <w:instrText xml:space="preserve">HYPERLINK "mailto:104897319@qq.com"</w:instrText>
      </w:r>
      <w:r>
        <w:rPr>
          <w:rFonts w:ascii="宋体" w:hAnsi="宋体" w:cs="宋体"/>
          <w:color w:val="000000" w:themeColor="text1"/>
          <w:kern w:val="0"/>
          <w:sz w:val="24"/>
          <w:szCs w:val="24"/>
          <w:highlight w:val="none"/>
          <w14:textFill>
            <w14:solidFill>
              <w14:schemeClr w14:val="tx1"/>
            </w14:solidFill>
          </w14:textFill>
        </w:rPr>
        <w:fldChar w:fldCharType="separate"/>
      </w:r>
      <w:r>
        <w:rPr>
          <w:rStyle w:val="31"/>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，邮件主题请注明“XXX公司报名</w:t>
      </w:r>
      <w:r>
        <w:rPr>
          <w:rFonts w:hint="eastAsia" w:ascii="宋体" w:hAnsi="宋体" w:cs="宋体"/>
          <w:color w:val="000000" w:themeColor="text1"/>
          <w:kern w:val="0"/>
          <w:sz w:val="24"/>
          <w:szCs w:val="24"/>
          <w:highlight w:val="none"/>
          <w14:textFill>
            <w14:solidFill>
              <w14:schemeClr w14:val="tx1"/>
            </w14:solidFill>
          </w14:textFill>
        </w:rPr>
        <w:t>ZJ-</w:t>
      </w:r>
      <w:r>
        <w:rPr>
          <w:rFonts w:hint="eastAsia" w:ascii="宋体" w:hAnsi="宋体" w:cs="宋体"/>
          <w:color w:val="000000" w:themeColor="text1"/>
          <w:kern w:val="0"/>
          <w:sz w:val="24"/>
          <w:szCs w:val="24"/>
          <w:highlight w:val="none"/>
          <w:lang w:eastAsia="zh-CN"/>
          <w14:textFill>
            <w14:solidFill>
              <w14:schemeClr w14:val="tx1"/>
            </w14:solidFill>
          </w14:textFill>
        </w:rPr>
        <w:t>2433674</w:t>
      </w:r>
      <w:r>
        <w:rPr>
          <w:rFonts w:hint="eastAsia" w:ascii="宋体" w:hAnsi="宋体" w:cs="宋体"/>
          <w:color w:val="000000" w:themeColor="text1"/>
          <w:kern w:val="0"/>
          <w:sz w:val="24"/>
          <w:szCs w:val="24"/>
          <w:highlight w:val="none"/>
          <w:lang w:eastAsia="zh-CN"/>
          <w14:textFill>
            <w14:solidFill>
              <w14:schemeClr w14:val="tx1"/>
            </w14:solidFill>
          </w14:textFill>
        </w:rPr>
        <w:t>-02</w:t>
      </w:r>
      <w:r>
        <w:rPr>
          <w:rFonts w:hint="eastAsia" w:ascii="宋体" w:hAnsi="宋体" w:cs="宋体"/>
          <w:color w:val="000000" w:themeColor="text1"/>
          <w:kern w:val="0"/>
          <w:sz w:val="24"/>
          <w:szCs w:val="24"/>
          <w:highlight w:val="none"/>
          <w14:textFill>
            <w14:solidFill>
              <w14:schemeClr w14:val="tx1"/>
            </w14:solidFill>
          </w14:textFill>
        </w:rPr>
        <w:t>项目”。</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四、投标保证金：</w:t>
      </w:r>
    </w:p>
    <w:p>
      <w:pPr>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投标保证金（人民币）：</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元（空或</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元为无需</w:t>
      </w:r>
      <w:r>
        <w:rPr>
          <w:rFonts w:hint="eastAsia" w:ascii="宋体" w:hAnsi="宋体" w:cs="宋体"/>
          <w:color w:val="000000" w:themeColor="text1"/>
          <w:kern w:val="0"/>
          <w:sz w:val="24"/>
          <w:szCs w:val="24"/>
          <w:highlight w:val="none"/>
          <w:lang w:val="en-US" w:eastAsia="zh-CN"/>
          <w14:textFill>
            <w14:solidFill>
              <w14:schemeClr w14:val="tx1"/>
            </w14:solidFill>
          </w14:textFill>
        </w:rPr>
        <w:t>缴纳</w:t>
      </w:r>
      <w:r>
        <w:rPr>
          <w:rFonts w:hint="eastAsia" w:ascii="宋体" w:hAnsi="宋体" w:cs="宋体"/>
          <w:color w:val="000000" w:themeColor="text1"/>
          <w:kern w:val="0"/>
          <w:sz w:val="24"/>
          <w:szCs w:val="24"/>
          <w:highlight w:val="none"/>
          <w14:textFill>
            <w14:solidFill>
              <w14:schemeClr w14:val="tx1"/>
            </w14:solidFill>
          </w14:textFill>
        </w:rPr>
        <w:t>）。</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五、投标截止时间和投标地点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投标截止时间：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年1月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p>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投标人应于202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年1月</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日17时00分前通过邮寄或当面送达的方式将投标文件密封送交到指定地点，邮寄建议采用顺丰快递。（投标人授权代表应当是投标人的在职正式职工）。</w:t>
      </w:r>
    </w:p>
    <w:p>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投标文件收件地址：杭州市文三路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号东部软件园1号楼3楼307办公室</w:t>
      </w:r>
    </w:p>
    <w:p>
      <w:pPr>
        <w:snapToGrid w:val="0"/>
        <w:spacing w:line="360" w:lineRule="auto"/>
        <w:ind w:firstLine="456" w:firstLineChars="19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收件人：</w:t>
      </w:r>
      <w:r>
        <w:rPr>
          <w:rFonts w:hint="eastAsia" w:ascii="宋体" w:hAnsi="宋体" w:cs="宋体"/>
          <w:color w:val="000000" w:themeColor="text1"/>
          <w:sz w:val="24"/>
          <w:szCs w:val="24"/>
          <w:highlight w:val="none"/>
          <w:lang w:eastAsia="zh-CN"/>
          <w14:textFill>
            <w14:solidFill>
              <w14:schemeClr w14:val="tx1"/>
            </w14:solidFill>
          </w14:textFill>
        </w:rPr>
        <w:t>潘安騄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13957766871</w:t>
      </w:r>
      <w:r>
        <w:rPr>
          <w:rFonts w:hint="eastAsia" w:ascii="宋体" w:hAnsi="宋体" w:cs="宋体"/>
          <w:color w:val="000000" w:themeColor="text1"/>
          <w:sz w:val="24"/>
          <w:szCs w:val="24"/>
          <w:highlight w:val="none"/>
          <w14:textFill>
            <w14:solidFill>
              <w14:schemeClr w14:val="tx1"/>
            </w14:solidFill>
          </w14:textFill>
        </w:rPr>
        <w:t>）、李博（13819182767）</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六、开标时间及地点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日09时30分</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投标人授权代表不出席开标会议，开标室开通钉钉“现场直播”，具体流程如下：</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各供应商派一名授权代表提早注册钉钉账号，并保持开标期间在线（钉钉账号须与授权代表手机号码一致）。请将钉钉升级至最新版本。 2.各供应商授权代表请于开标当日截止时间前添</w:t>
      </w:r>
      <w:r>
        <w:rPr>
          <w:rFonts w:hint="eastAsia" w:ascii="宋体" w:hAnsi="宋体" w:cs="宋体"/>
          <w:color w:val="000000" w:themeColor="text1"/>
          <w:sz w:val="24"/>
          <w:szCs w:val="24"/>
          <w:highlight w:val="none"/>
          <w14:textFill>
            <w14:solidFill>
              <w14:schemeClr w14:val="tx1"/>
            </w14:solidFill>
          </w14:textFill>
        </w:rPr>
        <w:t>加钉钉群（中医康复类：群号：31009759浙江医展会培训群3群；综合类、内窥镜类：群号：</w:t>
      </w:r>
      <w:r>
        <w:rPr>
          <w:rFonts w:hint="eastAsia" w:ascii="宋体" w:hAnsi="宋体" w:cs="宋体"/>
          <w:color w:val="000000" w:themeColor="text1"/>
          <w:sz w:val="24"/>
          <w:szCs w:val="24"/>
          <w:highlight w:val="none"/>
          <w:lang w:val="en-US" w:eastAsia="zh-CN"/>
          <w14:textFill>
            <w14:solidFill>
              <w14:schemeClr w14:val="tx1"/>
            </w14:solidFill>
          </w14:textFill>
        </w:rPr>
        <w:t>28640027728</w:t>
      </w:r>
      <w:r>
        <w:rPr>
          <w:rFonts w:hint="eastAsia" w:ascii="宋体" w:hAnsi="宋体" w:cs="宋体"/>
          <w:color w:val="000000" w:themeColor="text1"/>
          <w:sz w:val="24"/>
          <w:szCs w:val="24"/>
          <w:highlight w:val="none"/>
          <w14:textFill>
            <w14:solidFill>
              <w14:schemeClr w14:val="tx1"/>
            </w14:solidFill>
          </w14:textFill>
        </w:rPr>
        <w:t>浙江医展会培训群</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群；放射类、手术室供应消杀类：群号：31009759浙江医展会培训群3群）。</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开标时，各供应商可以派一名授权代表</w:t>
      </w:r>
      <w:r>
        <w:rPr>
          <w:rFonts w:hint="eastAsia" w:ascii="宋体" w:hAnsi="宋体" w:cs="宋体"/>
          <w:color w:val="000000" w:themeColor="text1"/>
          <w:sz w:val="24"/>
          <w:szCs w:val="24"/>
          <w:highlight w:val="none"/>
          <w14:textFill>
            <w14:solidFill>
              <w14:schemeClr w14:val="tx1"/>
            </w14:solidFill>
          </w14:textFill>
        </w:rPr>
        <w:t>准时参加钉钉“现场直播”，未按时参加钉钉“现场直播”的将视为自动放弃参加开标的邀请且认可开标结果。</w:t>
      </w: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本直播群只供观看“现场直播”，全程对供应商禁言。</w:t>
      </w: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因供应商自身问题造成不能正常观看“现场直播”的，自行承担责任。</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七、供应商询标相关事宜</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授权代表的联系方式（手机号码、电子邮箱）需列明在投标文件密封的封页上，授权代表保持开标当天手机畅通。</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供应商应提供电子邮件或传真，评标委员会将通过电子邮件或传真方式将包含询标内容的询标记录表发送至供应商提供的电子邮件或传真。</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供应商须将必要澄清或说明填写在询标记录表中，填写完成按招标文件要求授权代表或法定代表人签字或盖章后以传真、拍照或扫描后以电子邮件方式递交。</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评审小组给予供应商提交澄清、说明或补正的时间不少于半小时且不超过</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个小时，供应商已经明确表示澄清、说明或补正完毕的除外。</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本项目开评标过程中询标记录传真号码：0571-88473430；电子邮件地址：</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hint="eastAsia" w:ascii="宋体" w:hAnsi="宋体" w:cs="宋体"/>
          <w:color w:val="000000" w:themeColor="text1"/>
          <w:sz w:val="24"/>
          <w:szCs w:val="24"/>
          <w:highlight w:val="none"/>
          <w14:textFill>
            <w14:solidFill>
              <w14:schemeClr w14:val="tx1"/>
            </w14:solidFill>
          </w14:textFill>
        </w:rPr>
        <w:t>。本传真、电子邮件仅接受评标委员会要求供应商作出的必要澄清或说明，不接受其他事项。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八、招标文件质疑</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本公告期限为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个工作日，供应商认为采购文件使自己的权益受到损害的，可以自收到采购文件之日或者采购文件公告期限届满之日（自本公告发布之日起至第</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个工作日</w:t>
      </w:r>
      <w:r>
        <w:rPr>
          <w:rFonts w:ascii="宋体" w:hAnsi="宋体" w:cs="宋体"/>
          <w:color w:val="000000" w:themeColor="text1"/>
          <w:sz w:val="24"/>
          <w:szCs w:val="24"/>
          <w:highlight w:val="none"/>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时止）起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供应商如对招标文件有疑问或需要澄清，请于法定时间内以书面形式递交至浙江国际招投标有限公司，具体格式要求详见《政府采购质疑和投诉办法》（财政部令第</w:t>
      </w:r>
      <w:r>
        <w:rPr>
          <w:rFonts w:ascii="宋体" w:hAnsi="宋体" w:cs="宋体"/>
          <w:color w:val="000000" w:themeColor="text1"/>
          <w:sz w:val="24"/>
          <w:szCs w:val="24"/>
          <w:highlight w:val="none"/>
          <w14:textFill>
            <w14:solidFill>
              <w14:schemeClr w14:val="tx1"/>
            </w14:solidFill>
          </w14:textFill>
        </w:rPr>
        <w:t>94</w:t>
      </w:r>
      <w:r>
        <w:rPr>
          <w:rFonts w:hint="eastAsia" w:ascii="宋体" w:hAnsi="宋体" w:cs="宋体"/>
          <w:color w:val="000000" w:themeColor="text1"/>
          <w:sz w:val="24"/>
          <w:szCs w:val="24"/>
          <w:highlight w:val="none"/>
          <w14:textFill>
            <w14:solidFill>
              <w14:schemeClr w14:val="tx1"/>
            </w14:solidFill>
          </w14:textFill>
        </w:rPr>
        <w:t>号）。</w:t>
      </w:r>
      <w:r>
        <w:rPr>
          <w:rFonts w:ascii="宋体" w:hAnsi="宋体" w:eastAsia="宋体" w:cs="宋体"/>
          <w:color w:val="000000" w:themeColor="text1"/>
          <w:sz w:val="24"/>
          <w:szCs w:val="24"/>
          <w:highlight w:val="none"/>
          <w14:textFill>
            <w14:solidFill>
              <w14:schemeClr w14:val="tx1"/>
            </w14:solidFill>
          </w14:textFill>
        </w:rPr>
        <w:t>质疑函范本、投诉书范本请到浙江政府采购网下载专区下载。</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w:t>
      </w:r>
      <w:bookmarkStart w:id="0" w:name="_Toc496796636"/>
      <w:r>
        <w:rPr>
          <w:rFonts w:hint="eastAsia" w:ascii="宋体" w:hAnsi="宋体" w:cs="宋体"/>
          <w:color w:val="000000" w:themeColor="text1"/>
          <w:sz w:val="24"/>
          <w:szCs w:val="24"/>
          <w:highlight w:val="none"/>
          <w14:textFill>
            <w14:solidFill>
              <w14:schemeClr w14:val="tx1"/>
            </w14:solidFill>
          </w14:textFill>
        </w:rPr>
        <w:t>业务咨询：</w:t>
      </w:r>
      <w:bookmarkEnd w:id="0"/>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采购人信息</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称：浙江省医学科技教育发展中心</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址：杭州市上城区河坊街</w:t>
      </w:r>
      <w:r>
        <w:rPr>
          <w:rFonts w:ascii="宋体" w:hAnsi="宋体" w:cs="宋体"/>
          <w:color w:val="000000" w:themeColor="text1"/>
          <w:sz w:val="24"/>
          <w:szCs w:val="24"/>
          <w:highlight w:val="none"/>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号</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李蒙婷</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14:textFill>
            <w14:solidFill>
              <w14:schemeClr w14:val="tx1"/>
            </w14:solidFill>
          </w14:textFill>
        </w:rPr>
        <w:t>8965</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吴青青</w:t>
      </w:r>
    </w:p>
    <w:p>
      <w:pPr>
        <w:snapToGrid w:val="0"/>
        <w:spacing w:line="360" w:lineRule="auto"/>
        <w:ind w:firstLine="950" w:firstLineChars="396"/>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lang w:val="en-US" w:eastAsia="zh-CN"/>
          <w14:textFill>
            <w14:solidFill>
              <w14:schemeClr w14:val="tx1"/>
            </w14:solidFill>
          </w14:textFill>
        </w:rPr>
        <w:t>8965</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采购代理机构信息</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称：浙江国际招投标有限公司</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号东部软件园1号楼3楼</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真：0571-88473430</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项目联系人（询问）：李博，</w:t>
      </w:r>
      <w:r>
        <w:rPr>
          <w:rFonts w:hint="eastAsia" w:ascii="宋体" w:hAnsi="宋体" w:cs="宋体"/>
          <w:color w:val="000000" w:themeColor="text1"/>
          <w:sz w:val="24"/>
          <w:szCs w:val="24"/>
          <w:highlight w:val="none"/>
          <w:lang w:eastAsia="zh-CN"/>
          <w14:textFill>
            <w14:solidFill>
              <w14:schemeClr w14:val="tx1"/>
            </w14:solidFill>
          </w14:textFill>
        </w:rPr>
        <w:t>潘安騄</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项目联系方式（询问）：13819182767，</w:t>
      </w:r>
      <w:r>
        <w:rPr>
          <w:rFonts w:hint="eastAsia" w:ascii="宋体" w:hAnsi="宋体" w:cs="宋体"/>
          <w:color w:val="000000" w:themeColor="text1"/>
          <w:sz w:val="24"/>
          <w:szCs w:val="24"/>
          <w:highlight w:val="none"/>
          <w:lang w:eastAsia="zh-CN"/>
          <w14:textFill>
            <w14:solidFill>
              <w14:schemeClr w14:val="tx1"/>
            </w14:solidFill>
          </w14:textFill>
        </w:rPr>
        <w:t>13957766871</w:t>
      </w:r>
    </w:p>
    <w:p>
      <w:pPr>
        <w:snapToGrid w:val="0"/>
        <w:spacing w:line="360" w:lineRule="auto"/>
        <w:ind w:firstLine="960" w:firstLineChars="4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质疑联系人：苑洪春</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0571-81061814</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同级政府采购监督管理部门</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名称：浙江省财政厅政府采购监管处</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浙江省政府采购行政裁决服务中心（杭州）</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地址：</w:t>
      </w:r>
      <w:r>
        <w:rPr>
          <w:rFonts w:ascii="宋体" w:hAnsi="宋体" w:eastAsia="宋体" w:cs="宋体"/>
          <w:color w:val="000000" w:themeColor="text1"/>
          <w:sz w:val="24"/>
          <w:szCs w:val="24"/>
          <w:highlight w:val="none"/>
          <w14:textFill>
            <w14:solidFill>
              <w14:schemeClr w14:val="tx1"/>
            </w14:solidFill>
          </w14:textFill>
        </w:rPr>
        <w:t>杭州市上城区四季青街道新业路市民之家G03办公室</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联系人</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朱女士、王女士</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监督投诉电话：</w:t>
      </w:r>
      <w:r>
        <w:rPr>
          <w:rFonts w:ascii="宋体" w:hAnsi="宋体" w:eastAsia="宋体" w:cs="宋体"/>
          <w:color w:val="000000" w:themeColor="text1"/>
          <w:sz w:val="24"/>
          <w:szCs w:val="24"/>
          <w:highlight w:val="none"/>
          <w14:textFill>
            <w14:solidFill>
              <w14:schemeClr w14:val="tx1"/>
            </w14:solidFill>
          </w14:textFill>
        </w:rPr>
        <w:t>0571-85252453</w:t>
      </w:r>
      <w:r>
        <w:rPr>
          <w:rFonts w:ascii="宋体" w:hAnsi="宋体" w:cs="宋体"/>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宋体"/>
          <w:color w:val="000000" w:themeColor="text1"/>
          <w:sz w:val="24"/>
          <w:szCs w:val="24"/>
          <w:highlight w:val="none"/>
          <w14:textFill>
            <w14:solidFill>
              <w14:schemeClr w14:val="tx1"/>
            </w14:solidFill>
          </w14:textFill>
        </w:rPr>
      </w:pPr>
    </w:p>
    <w:p>
      <w:pPr>
        <w:spacing w:line="360" w:lineRule="auto"/>
        <w:ind w:firstLine="399" w:firstLineChars="190"/>
        <w:rPr>
          <w:rFonts w:ascii="宋体"/>
          <w:color w:val="000000" w:themeColor="text1"/>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418" w:right="1701" w:bottom="1418" w:left="1701" w:header="851" w:footer="851" w:gutter="0"/>
          <w:pgNumType w:start="1"/>
          <w:cols w:space="720" w:num="1"/>
          <w:titlePg/>
          <w:docGrid w:linePitch="312" w:charSpace="0"/>
        </w:sectPr>
      </w:pPr>
    </w:p>
    <w:p>
      <w:pPr>
        <w:snapToGrid w:val="0"/>
        <w:spacing w:before="120" w:beforeLines="50" w:after="120" w:afterLines="50"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第二章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采购需求</w:t>
      </w:r>
    </w:p>
    <w:p>
      <w:pPr>
        <w:spacing w:line="360" w:lineRule="auto"/>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一、采购内容（内窥镜类）</w:t>
      </w:r>
    </w:p>
    <w:tbl>
      <w:tblPr>
        <w:tblStyle w:val="33"/>
        <w:tblW w:w="8932" w:type="dxa"/>
        <w:tblInd w:w="-10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1938"/>
        <w:gridCol w:w="1234"/>
        <w:gridCol w:w="750"/>
        <w:gridCol w:w="1166"/>
        <w:gridCol w:w="1902"/>
        <w:tblGridChange w:id="1">
          <w:tblGrid>
            <w:gridCol w:w="1942"/>
            <w:gridCol w:w="1938"/>
            <w:gridCol w:w="481"/>
            <w:gridCol w:w="753"/>
            <w:gridCol w:w="750"/>
            <w:gridCol w:w="53"/>
            <w:gridCol w:w="1113"/>
            <w:gridCol w:w="1902"/>
          </w:tblGrid>
        </w:tblGridChange>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tcBorders>
              <w:top w:val="double" w:color="000000" w:sz="6" w:space="0"/>
            </w:tcBorders>
            <w:vAlign w:val="center"/>
          </w:tcPr>
          <w:p>
            <w:pPr>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标段</w:t>
            </w:r>
          </w:p>
        </w:tc>
        <w:tc>
          <w:tcPr>
            <w:tcW w:w="1938" w:type="dxa"/>
            <w:tcBorders>
              <w:top w:val="double" w:color="000000" w:sz="6" w:space="0"/>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采购内容</w:t>
            </w:r>
          </w:p>
        </w:tc>
        <w:tc>
          <w:tcPr>
            <w:tcW w:w="1234" w:type="dxa"/>
            <w:tcBorders>
              <w:top w:val="double" w:color="000000" w:sz="6" w:space="0"/>
              <w:left w:val="single" w:color="auto" w:sz="4" w:space="0"/>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单台报价</w:t>
            </w:r>
          </w:p>
        </w:tc>
        <w:tc>
          <w:tcPr>
            <w:tcW w:w="750" w:type="dxa"/>
            <w:tcBorders>
              <w:top w:val="double" w:color="000000" w:sz="6" w:space="0"/>
              <w:left w:val="single" w:color="auto" w:sz="4" w:space="0"/>
            </w:tcBorders>
            <w:vAlign w:val="center"/>
          </w:tcPr>
          <w:p>
            <w:pPr>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团购下限数量</w:t>
            </w:r>
          </w:p>
        </w:tc>
        <w:tc>
          <w:tcPr>
            <w:tcW w:w="1166" w:type="dxa"/>
            <w:tcBorders>
              <w:top w:val="double" w:color="000000" w:sz="6" w:space="0"/>
              <w:left w:val="single" w:color="auto" w:sz="4" w:space="0"/>
            </w:tcBorders>
            <w:vAlign w:val="center"/>
          </w:tcPr>
          <w:p>
            <w:pPr>
              <w:jc w:val="center"/>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团购价</w:t>
            </w:r>
          </w:p>
        </w:tc>
        <w:tc>
          <w:tcPr>
            <w:tcW w:w="1902" w:type="dxa"/>
            <w:tcBorders>
              <w:top w:val="double" w:color="000000" w:sz="6" w:space="0"/>
              <w:lef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/01</w:t>
            </w:r>
          </w:p>
        </w:tc>
        <w:tc>
          <w:tcPr>
            <w:tcW w:w="1938"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w:t>
            </w:r>
          </w:p>
        </w:tc>
        <w:tc>
          <w:tcPr>
            <w:tcW w:w="123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5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/02</w:t>
            </w:r>
          </w:p>
        </w:tc>
        <w:tc>
          <w:tcPr>
            <w:tcW w:w="1938"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w:t>
            </w:r>
          </w:p>
        </w:tc>
        <w:tc>
          <w:tcPr>
            <w:tcW w:w="123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5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/03</w:t>
            </w:r>
          </w:p>
        </w:tc>
        <w:tc>
          <w:tcPr>
            <w:tcW w:w="1938"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III</w:t>
            </w:r>
          </w:p>
        </w:tc>
        <w:tc>
          <w:tcPr>
            <w:tcW w:w="123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5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/04</w:t>
            </w:r>
          </w:p>
        </w:tc>
        <w:tc>
          <w:tcPr>
            <w:tcW w:w="1938" w:type="dxa"/>
            <w:tcBorders>
              <w:right w:val="single" w:color="auto" w:sz="4" w:space="0"/>
            </w:tcBorders>
            <w:vAlign w:val="center"/>
          </w:tcPr>
          <w:p>
            <w:pPr>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IV</w:t>
            </w:r>
          </w:p>
        </w:tc>
        <w:tc>
          <w:tcPr>
            <w:tcW w:w="123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5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/05</w:t>
            </w:r>
          </w:p>
        </w:tc>
        <w:tc>
          <w:tcPr>
            <w:tcW w:w="1938" w:type="dxa"/>
            <w:tcBorders>
              <w:right w:val="single" w:color="auto" w:sz="4" w:space="0"/>
            </w:tcBorders>
            <w:vAlign w:val="center"/>
          </w:tcPr>
          <w:p>
            <w:pPr>
              <w:jc w:val="cente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荧光</w:t>
            </w:r>
            <w:r>
              <w:rPr>
                <w:rFonts w:hint="eastAsia" w:ascii="宋体" w:hAnsi="宋体" w:cs="宋体"/>
                <w:color w:val="000000" w:themeColor="text1"/>
                <w:kern w:val="0"/>
                <w:highlight w:val="none"/>
                <w14:textFill>
                  <w14:solidFill>
                    <w14:schemeClr w14:val="tx1"/>
                  </w14:solidFill>
                </w14:textFill>
              </w:rPr>
              <w:t>腔镜主机及附件</w:t>
            </w:r>
          </w:p>
        </w:tc>
        <w:tc>
          <w:tcPr>
            <w:tcW w:w="1234" w:type="dxa"/>
            <w:tcBorders>
              <w:left w:val="single" w:color="auto" w:sz="4" w:space="0"/>
              <w:right w:val="single" w:color="auto" w:sz="4" w:space="0"/>
            </w:tcBorders>
            <w:vAlign w:val="center"/>
          </w:tcPr>
          <w:p>
            <w:pPr>
              <w:jc w:val="center"/>
              <w:rPr>
                <w:rFonts w:ascii="宋体"/>
                <w:color w:val="000000" w:themeColor="text1"/>
                <w:highlight w:val="none"/>
                <w14:textFill>
                  <w14:solidFill>
                    <w14:schemeClr w14:val="tx1"/>
                  </w14:solidFill>
                </w14:textFill>
              </w:rPr>
            </w:pPr>
          </w:p>
        </w:tc>
        <w:tc>
          <w:tcPr>
            <w:tcW w:w="750"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/06</w:t>
            </w:r>
          </w:p>
        </w:tc>
        <w:tc>
          <w:tcPr>
            <w:tcW w:w="1938"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高清电子镜主机</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/07</w:t>
            </w:r>
          </w:p>
        </w:tc>
        <w:tc>
          <w:tcPr>
            <w:tcW w:w="1938"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中高档电子镜主机</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/08</w:t>
            </w:r>
          </w:p>
        </w:tc>
        <w:tc>
          <w:tcPr>
            <w:tcW w:w="1938"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中档电子镜主机</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/09</w:t>
            </w:r>
          </w:p>
        </w:tc>
        <w:tc>
          <w:tcPr>
            <w:tcW w:w="1938"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经皮肾镜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/10</w:t>
            </w:r>
          </w:p>
        </w:tc>
        <w:tc>
          <w:tcPr>
            <w:tcW w:w="1938" w:type="dxa"/>
            <w:tcBorders>
              <w:right w:val="single" w:color="auto" w:sz="4" w:space="0"/>
            </w:tcBorders>
            <w:shd w:val="clear" w:color="auto" w:fill="auto"/>
            <w:vAlign w:val="center"/>
          </w:tcPr>
          <w:p>
            <w:pPr>
              <w:jc w:val="cente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中高档电子胃镜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/11</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变焦电子胃镜（光学变焦）</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/12</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治疗电子胃镜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/13</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中高档电子肠镜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/14</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变焦电子肠镜（光学变焦）</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/15</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高档电子肠镜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/16</w:t>
            </w:r>
          </w:p>
        </w:tc>
        <w:tc>
          <w:tcPr>
            <w:tcW w:w="1938" w:type="dxa"/>
            <w:tcBorders>
              <w:right w:val="single" w:color="auto" w:sz="4" w:space="0"/>
            </w:tcBorders>
            <w:shd w:val="clear" w:color="auto" w:fill="auto"/>
            <w:vAlign w:val="center"/>
          </w:tcPr>
          <w:p>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高档电子胃镜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/17</w:t>
            </w:r>
          </w:p>
        </w:tc>
        <w:tc>
          <w:tcPr>
            <w:tcW w:w="1938"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电子膀胱软镜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18</w:t>
            </w:r>
          </w:p>
        </w:tc>
        <w:tc>
          <w:tcPr>
            <w:tcW w:w="1938"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电子膀胱肾盂镜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shd w:val="clear" w:color="auto" w:fill="auto"/>
            <w:vAlign w:val="center"/>
          </w:tcPr>
          <w:p>
            <w:pPr>
              <w:widowControl/>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19</w:t>
            </w:r>
          </w:p>
        </w:tc>
        <w:tc>
          <w:tcPr>
            <w:tcW w:w="1938"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纤维输尿管软镜</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42" w:type="dxa"/>
            <w:vAlign w:val="center"/>
          </w:tcPr>
          <w:p>
            <w:pPr>
              <w:widowControl/>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p>
        </w:tc>
        <w:tc>
          <w:tcPr>
            <w:tcW w:w="1938" w:type="dxa"/>
            <w:tcBorders>
              <w:right w:val="single" w:color="auto" w:sz="4" w:space="0"/>
            </w:tcBorders>
            <w:shd w:val="clear" w:color="auto" w:fill="auto"/>
            <w:vAlign w:val="center"/>
          </w:tcPr>
          <w:p>
            <w:pPr>
              <w:jc w:val="cente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3D腹腔镜系统</w:t>
            </w:r>
          </w:p>
        </w:tc>
        <w:tc>
          <w:tcPr>
            <w:tcW w:w="1234" w:type="dxa"/>
            <w:tcBorders>
              <w:left w:val="single" w:color="auto" w:sz="4" w:space="0"/>
              <w:righ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50"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166" w:type="dxa"/>
            <w:tcBorders>
              <w:left w:val="single" w:color="auto" w:sz="4" w:space="0"/>
            </w:tcBorders>
            <w:shd w:val="clear" w:color="auto" w:fill="auto"/>
            <w:vAlign w:val="center"/>
          </w:tcPr>
          <w:p>
            <w:pPr>
              <w:jc w:val="center"/>
              <w:rPr>
                <w:rFonts w:hint="eastAsia" w:ascii="宋体" w:cs="宋体"/>
                <w:color w:val="000000" w:themeColor="text1"/>
                <w:highlight w:val="none"/>
                <w14:textFill>
                  <w14:solidFill>
                    <w14:schemeClr w14:val="tx1"/>
                  </w14:solidFill>
                </w14:textFill>
              </w:rPr>
            </w:pPr>
          </w:p>
        </w:tc>
        <w:tc>
          <w:tcPr>
            <w:tcW w:w="1902" w:type="dxa"/>
            <w:tcBorders>
              <w:left w:val="single" w:color="auto" w:sz="4" w:space="0"/>
            </w:tcBorders>
            <w:shd w:val="clear" w:color="auto" w:fill="auto"/>
            <w:vAlign w:val="center"/>
          </w:tcPr>
          <w:p>
            <w:pPr>
              <w:jc w:val="center"/>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宋体"/>
                <w:color w:val="000000" w:themeColor="text1"/>
                <w:highlight w:val="none"/>
                <w14:textFill>
                  <w14:solidFill>
                    <w14:schemeClr w14:val="tx1"/>
                  </w14:solidFill>
                </w14:textFill>
              </w:rPr>
              <w:t>允许进口</w:t>
            </w:r>
          </w:p>
        </w:tc>
      </w:tr>
    </w:tbl>
    <w:p>
      <w:pPr>
        <w:pStyle w:val="2"/>
        <w:rPr>
          <w:color w:val="000000" w:themeColor="text1"/>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二、技术要求</w:t>
      </w:r>
    </w:p>
    <w:tbl>
      <w:tblPr>
        <w:tblStyle w:val="33"/>
        <w:tblW w:w="8460" w:type="dxa"/>
        <w:tblInd w:w="-10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652"/>
        <w:gridCol w:w="482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tcBorders>
              <w:top w:val="double" w:color="000000" w:sz="6" w:space="0"/>
            </w:tcBorders>
            <w:vAlign w:val="center"/>
          </w:tcPr>
          <w:p>
            <w:pPr>
              <w:rPr>
                <w:rFonts w:ascii="宋体"/>
                <w:caps/>
                <w:color w:val="000000" w:themeColor="text1"/>
                <w:kern w:val="0"/>
                <w:sz w:val="24"/>
                <w:szCs w:val="24"/>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采购编号</w:t>
            </w:r>
          </w:p>
        </w:tc>
        <w:tc>
          <w:tcPr>
            <w:tcW w:w="1652" w:type="dxa"/>
            <w:tcBorders>
              <w:top w:val="double" w:color="000000" w:sz="6" w:space="0"/>
            </w:tcBorders>
            <w:vAlign w:val="center"/>
          </w:tcPr>
          <w:p>
            <w:pPr>
              <w:rPr>
                <w:rFonts w:ascii="宋体"/>
                <w:caps/>
                <w:color w:val="000000" w:themeColor="text1"/>
                <w:kern w:val="0"/>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采购内容</w:t>
            </w:r>
          </w:p>
        </w:tc>
        <w:tc>
          <w:tcPr>
            <w:tcW w:w="4824" w:type="dxa"/>
            <w:tcBorders>
              <w:top w:val="double" w:color="000000" w:sz="6" w:space="0"/>
            </w:tcBorders>
            <w:vAlign w:val="center"/>
          </w:tcPr>
          <w:p>
            <w:pPr>
              <w:rPr>
                <w:rFonts w:ascii="宋体"/>
                <w:caps/>
                <w:color w:val="000000" w:themeColor="text1"/>
                <w:kern w:val="0"/>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/01</w:t>
            </w:r>
          </w:p>
        </w:tc>
        <w:tc>
          <w:tcPr>
            <w:tcW w:w="1652"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w:t>
            </w:r>
          </w:p>
        </w:tc>
        <w:tc>
          <w:tcPr>
            <w:tcW w:w="4824" w:type="dxa"/>
            <w:vAlign w:val="center"/>
          </w:tcPr>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、单晶片，提供主机型号；</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、氙气光源≥</w:t>
            </w:r>
            <w:r>
              <w:rPr>
                <w:rFonts w:ascii="宋体" w:hAnsi="宋体" w:cs="宋体"/>
                <w:color w:val="000000" w:themeColor="text1"/>
                <w:kern w:val="0"/>
                <w:highlight w:val="none"/>
                <w14:textFill>
                  <w14:solidFill>
                    <w14:schemeClr w14:val="tx1"/>
                  </w14:solidFill>
                </w14:textFill>
              </w:rPr>
              <w:t>150W</w:t>
            </w:r>
            <w:r>
              <w:rPr>
                <w:rFonts w:hint="eastAsia" w:ascii="宋体" w:hAnsi="宋体" w:cs="宋体"/>
                <w:color w:val="000000" w:themeColor="text1"/>
                <w:kern w:val="0"/>
                <w:highlight w:val="none"/>
                <w14:textFill>
                  <w14:solidFill>
                    <w14:schemeClr w14:val="tx1"/>
                  </w14:solidFill>
                </w14:textFill>
              </w:rPr>
              <w:t>光源或</w:t>
            </w:r>
            <w:r>
              <w:rPr>
                <w:rFonts w:ascii="宋体" w:hAnsi="宋体" w:cs="宋体"/>
                <w:color w:val="000000" w:themeColor="text1"/>
                <w:kern w:val="0"/>
                <w:highlight w:val="none"/>
                <w14:textFill>
                  <w14:solidFill>
                    <w14:schemeClr w14:val="tx1"/>
                  </w14:solidFill>
                </w14:textFill>
              </w:rPr>
              <w:t>LED</w:t>
            </w:r>
            <w:r>
              <w:rPr>
                <w:rFonts w:hint="eastAsia" w:ascii="宋体" w:hAnsi="宋体" w:cs="宋体"/>
                <w:color w:val="000000" w:themeColor="text1"/>
                <w:kern w:val="0"/>
                <w:highlight w:val="none"/>
                <w14:textFill>
                  <w14:solidFill>
                    <w14:schemeClr w14:val="tx1"/>
                  </w14:solidFill>
                </w14:textFill>
              </w:rPr>
              <w:t>光源，报型号及单价，含在总价内；</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、国产台车：</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p>
            <w:pPr>
              <w:rPr>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、医用显示器：</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/02</w:t>
            </w:r>
          </w:p>
        </w:tc>
        <w:tc>
          <w:tcPr>
            <w:tcW w:w="1652"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w:t>
            </w:r>
          </w:p>
        </w:tc>
        <w:tc>
          <w:tcPr>
            <w:tcW w:w="4824" w:type="dxa"/>
            <w:vAlign w:val="center"/>
          </w:tcPr>
          <w:p>
            <w:pPr>
              <w:rPr>
                <w:rFonts w:hint="eastAsia" w:ascii="宋体" w:hAnsi="宋体" w:eastAsia="宋体" w:cs="宋体"/>
                <w:color w:val="000000" w:themeColor="text1"/>
                <w:kern w:val="0"/>
                <w:highlight w:val="none"/>
                <w:lang w:val="en-US" w:eastAsia="zh-CN"/>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、三晶片，</w:t>
            </w:r>
            <w:r>
              <w:rPr>
                <w:rFonts w:hint="eastAsia" w:ascii="宋体" w:hAnsi="宋体" w:cs="宋体"/>
                <w:color w:val="000000" w:themeColor="text1"/>
                <w:kern w:val="0"/>
                <w:highlight w:val="none"/>
                <w:lang w:val="en-US" w:eastAsia="zh-CN"/>
                <w14:textFill>
                  <w14:solidFill>
                    <w14:schemeClr w14:val="tx1"/>
                  </w14:solidFill>
                </w14:textFill>
              </w:rPr>
              <w:t>提供主机型号</w:t>
            </w:r>
          </w:p>
          <w:p>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光学高清（</w:t>
            </w:r>
            <w:r>
              <w:rPr>
                <w:rFonts w:ascii="宋体" w:hAnsi="宋体" w:cs="宋体"/>
                <w:color w:val="000000" w:themeColor="text1"/>
                <w:kern w:val="0"/>
                <w:highlight w:val="none"/>
                <w14:textFill>
                  <w14:solidFill>
                    <w14:schemeClr w14:val="tx1"/>
                  </w14:solidFill>
                </w14:textFill>
              </w:rPr>
              <w:t>HD</w:t>
            </w:r>
            <w:r>
              <w:rPr>
                <w:rFonts w:hint="eastAsia" w:ascii="宋体" w:hAnsi="宋体" w:cs="宋体"/>
                <w:color w:val="000000" w:themeColor="text1"/>
                <w:kern w:val="0"/>
                <w:highlight w:val="none"/>
                <w14:textFill>
                  <w14:solidFill>
                    <w14:schemeClr w14:val="tx1"/>
                  </w14:solidFill>
                </w14:textFill>
              </w:rPr>
              <w:t>）标志</w:t>
            </w:r>
            <w:r>
              <w:rPr>
                <w:rFonts w:hint="eastAsia" w:ascii="宋体" w:hAnsi="宋体" w:cs="宋体"/>
                <w:color w:val="000000" w:themeColor="text1"/>
                <w:kern w:val="0"/>
                <w:highlight w:val="none"/>
                <w:lang w:val="en-US" w:eastAsia="zh-CN"/>
                <w14:textFill>
                  <w14:solidFill>
                    <w14:schemeClr w14:val="tx1"/>
                  </w14:solidFill>
                </w14:textFill>
              </w:rPr>
              <w:t>镜子</w:t>
            </w:r>
            <w:r>
              <w:rPr>
                <w:rFonts w:hint="eastAsia" w:ascii="宋体" w:hAnsi="宋体" w:cs="宋体"/>
                <w:color w:val="000000" w:themeColor="text1"/>
                <w:kern w:val="0"/>
                <w:highlight w:val="none"/>
                <w14:textFill>
                  <w14:solidFill>
                    <w14:schemeClr w14:val="tx1"/>
                  </w14:solidFill>
                </w14:textFill>
              </w:rPr>
              <w:t>，提供主机型号；高清摄像机系统：</w:t>
            </w:r>
            <w:r>
              <w:rPr>
                <w:rFonts w:ascii="宋体" w:hAnsi="宋体" w:cs="宋体"/>
                <w:color w:val="000000" w:themeColor="text1"/>
                <w:kern w:val="0"/>
                <w:highlight w:val="none"/>
                <w14:textFill>
                  <w14:solidFill>
                    <w14:schemeClr w14:val="tx1"/>
                  </w14:solidFill>
                </w14:textFill>
              </w:rPr>
              <w:t>1920*1080p</w:t>
            </w:r>
            <w:r>
              <w:rPr>
                <w:rFonts w:hint="eastAsia" w:ascii="宋体" w:hAnsi="宋体" w:cs="宋体"/>
                <w:color w:val="000000" w:themeColor="text1"/>
                <w:kern w:val="0"/>
                <w:highlight w:val="none"/>
                <w14:textFill>
                  <w14:solidFill>
                    <w14:schemeClr w14:val="tx1"/>
                  </w14:solidFill>
                </w14:textFill>
              </w:rPr>
              <w:t>；</w:t>
            </w:r>
          </w:p>
          <w:p>
            <w:pP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、氙气光源≥</w:t>
            </w:r>
            <w:r>
              <w:rPr>
                <w:rFonts w:ascii="宋体" w:hAnsi="宋体" w:cs="宋体"/>
                <w:color w:val="000000" w:themeColor="text1"/>
                <w:kern w:val="0"/>
                <w:highlight w:val="none"/>
                <w14:textFill>
                  <w14:solidFill>
                    <w14:schemeClr w14:val="tx1"/>
                  </w14:solidFill>
                </w14:textFill>
              </w:rPr>
              <w:t>300W</w:t>
            </w:r>
            <w:r>
              <w:rPr>
                <w:rFonts w:hint="eastAsia" w:ascii="宋体" w:hAnsi="宋体" w:cs="宋体"/>
                <w:color w:val="000000" w:themeColor="text1"/>
                <w:kern w:val="0"/>
                <w:highlight w:val="none"/>
                <w14:textFill>
                  <w14:solidFill>
                    <w14:schemeClr w14:val="tx1"/>
                  </w14:solidFill>
                </w14:textFill>
              </w:rPr>
              <w:t>光源或</w:t>
            </w:r>
            <w:r>
              <w:rPr>
                <w:rFonts w:ascii="宋体" w:hAnsi="宋体" w:cs="宋体"/>
                <w:color w:val="000000" w:themeColor="text1"/>
                <w:kern w:val="0"/>
                <w:highlight w:val="none"/>
                <w14:textFill>
                  <w14:solidFill>
                    <w14:schemeClr w14:val="tx1"/>
                  </w14:solidFill>
                </w14:textFill>
              </w:rPr>
              <w:t>led</w:t>
            </w:r>
            <w:r>
              <w:rPr>
                <w:rFonts w:hint="eastAsia" w:ascii="宋体" w:hAnsi="宋体" w:cs="宋体"/>
                <w:color w:val="000000" w:themeColor="text1"/>
                <w:kern w:val="0"/>
                <w:highlight w:val="none"/>
                <w14:textFill>
                  <w14:solidFill>
                    <w14:schemeClr w14:val="tx1"/>
                  </w14:solidFill>
                </w14:textFill>
              </w:rPr>
              <w:t>光源≥</w:t>
            </w:r>
            <w:r>
              <w:rPr>
                <w:rFonts w:ascii="宋体" w:hAnsi="宋体" w:cs="宋体"/>
                <w:color w:val="000000" w:themeColor="text1"/>
                <w:kern w:val="0"/>
                <w:highlight w:val="none"/>
                <w14:textFill>
                  <w14:solidFill>
                    <w14:schemeClr w14:val="tx1"/>
                  </w14:solidFill>
                </w14:textFill>
              </w:rPr>
              <w:t>120W</w:t>
            </w:r>
            <w:r>
              <w:rPr>
                <w:rFonts w:hint="eastAsia" w:ascii="宋体" w:hAnsi="宋体" w:cs="宋体"/>
                <w:color w:val="000000" w:themeColor="text1"/>
                <w:kern w:val="0"/>
                <w:highlight w:val="none"/>
                <w14:textFill>
                  <w14:solidFill>
                    <w14:schemeClr w14:val="tx1"/>
                  </w14:solidFill>
                </w14:textFill>
              </w:rPr>
              <w:t>，报型号及单价，含在总价内；</w:t>
            </w:r>
          </w:p>
          <w:p>
            <w:pP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、台车：</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、医用显示器：</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/03</w:t>
            </w:r>
          </w:p>
        </w:tc>
        <w:tc>
          <w:tcPr>
            <w:tcW w:w="1652"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ascii="宋体" w:hAnsi="宋体" w:cs="宋体"/>
                <w:color w:val="000000" w:themeColor="text1"/>
                <w:kern w:val="0"/>
                <w:highlight w:val="none"/>
                <w14:textFill>
                  <w14:solidFill>
                    <w14:schemeClr w14:val="tx1"/>
                  </w14:solidFill>
                </w14:textFill>
              </w:rPr>
              <w:t>III</w:t>
            </w:r>
          </w:p>
        </w:tc>
        <w:tc>
          <w:tcPr>
            <w:tcW w:w="4824" w:type="dxa"/>
            <w:vAlign w:val="center"/>
          </w:tcPr>
          <w:p>
            <w:pPr>
              <w:rPr>
                <w:rFonts w:hint="default" w:ascii="宋体" w:hAnsi="宋体" w:eastAsia="宋体" w:cs="宋体"/>
                <w:color w:val="000000" w:themeColor="text1"/>
                <w:kern w:val="0"/>
                <w:highlight w:val="none"/>
                <w:lang w:val="en-US" w:eastAsia="zh-CN"/>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、三晶片，</w:t>
            </w:r>
            <w:r>
              <w:rPr>
                <w:rFonts w:hint="eastAsia" w:ascii="宋体" w:hAnsi="宋体" w:cs="宋体"/>
                <w:color w:val="000000" w:themeColor="text1"/>
                <w:kern w:val="0"/>
                <w:highlight w:val="none"/>
                <w:lang w:val="en-US" w:eastAsia="zh-CN"/>
                <w14:textFill>
                  <w14:solidFill>
                    <w14:schemeClr w14:val="tx1"/>
                  </w14:solidFill>
                </w14:textFill>
              </w:rPr>
              <w:t>提供主机型号</w:t>
            </w:r>
          </w:p>
          <w:p>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光学</w:t>
            </w:r>
            <w:r>
              <w:rPr>
                <w:rFonts w:hint="eastAsia" w:ascii="宋体" w:hAnsi="宋体" w:cs="宋体"/>
                <w:color w:val="000000" w:themeColor="text1"/>
                <w:kern w:val="0"/>
                <w:highlight w:val="none"/>
                <w:lang w:val="en-US" w:eastAsia="zh-CN"/>
                <w14:textFill>
                  <w14:solidFill>
                    <w14:schemeClr w14:val="tx1"/>
                  </w14:solidFill>
                </w14:textFill>
              </w:rPr>
              <w:t>超</w:t>
            </w:r>
            <w:r>
              <w:rPr>
                <w:rFonts w:hint="eastAsia" w:ascii="宋体" w:hAnsi="宋体" w:cs="宋体"/>
                <w:color w:val="000000" w:themeColor="text1"/>
                <w:kern w:val="0"/>
                <w:highlight w:val="none"/>
                <w14:textFill>
                  <w14:solidFill>
                    <w14:schemeClr w14:val="tx1"/>
                  </w14:solidFill>
                </w14:textFill>
              </w:rPr>
              <w:t>高清（</w:t>
            </w:r>
            <w:r>
              <w:rPr>
                <w:rFonts w:ascii="宋体" w:hAnsi="宋体" w:cs="宋体"/>
                <w:color w:val="000000" w:themeColor="text1"/>
                <w:kern w:val="0"/>
                <w:highlight w:val="none"/>
                <w14:textFill>
                  <w14:solidFill>
                    <w14:schemeClr w14:val="tx1"/>
                  </w14:solidFill>
                </w14:textFill>
              </w:rPr>
              <w:t>HD</w:t>
            </w:r>
            <w:r>
              <w:rPr>
                <w:rFonts w:hint="eastAsia" w:ascii="宋体" w:hAnsi="宋体" w:cs="宋体"/>
                <w:color w:val="000000" w:themeColor="text1"/>
                <w:kern w:val="0"/>
                <w:highlight w:val="none"/>
                <w14:textFill>
                  <w14:solidFill>
                    <w14:schemeClr w14:val="tx1"/>
                  </w14:solidFill>
                </w14:textFill>
              </w:rPr>
              <w:t>）标志</w:t>
            </w:r>
            <w:r>
              <w:rPr>
                <w:rFonts w:hint="eastAsia" w:ascii="宋体" w:hAnsi="宋体" w:cs="宋体"/>
                <w:color w:val="000000" w:themeColor="text1"/>
                <w:kern w:val="0"/>
                <w:highlight w:val="none"/>
                <w:lang w:val="en-US" w:eastAsia="zh-CN"/>
                <w14:textFill>
                  <w14:solidFill>
                    <w14:schemeClr w14:val="tx1"/>
                  </w14:solidFill>
                </w14:textFill>
              </w:rPr>
              <w:t>镜子</w:t>
            </w:r>
            <w:r>
              <w:rPr>
                <w:rFonts w:hint="eastAsia" w:ascii="宋体" w:hAnsi="宋体" w:cs="宋体"/>
                <w:color w:val="000000" w:themeColor="text1"/>
                <w:kern w:val="0"/>
                <w:highlight w:val="none"/>
                <w14:textFill>
                  <w14:solidFill>
                    <w14:schemeClr w14:val="tx1"/>
                  </w14:solidFill>
                </w14:textFill>
              </w:rPr>
              <w:t>，提供主机型号；高清摄像机系统：</w:t>
            </w:r>
            <w:r>
              <w:rPr>
                <w:rFonts w:ascii="宋体" w:hAnsi="宋体" w:cs="宋体"/>
                <w:color w:val="000000" w:themeColor="text1"/>
                <w:kern w:val="0"/>
                <w:highlight w:val="none"/>
                <w14:textFill>
                  <w14:solidFill>
                    <w14:schemeClr w14:val="tx1"/>
                  </w14:solidFill>
                </w14:textFill>
              </w:rPr>
              <w:t>1920*1080p</w:t>
            </w:r>
            <w:r>
              <w:rPr>
                <w:rFonts w:hint="eastAsia" w:ascii="宋体" w:hAnsi="宋体" w:cs="宋体"/>
                <w:color w:val="000000" w:themeColor="text1"/>
                <w:kern w:val="0"/>
                <w:highlight w:val="none"/>
                <w14:textFill>
                  <w14:solidFill>
                    <w14:schemeClr w14:val="tx1"/>
                  </w14:solidFill>
                </w14:textFill>
              </w:rPr>
              <w:t>；</w:t>
            </w:r>
          </w:p>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、氙气光源≥</w:t>
            </w:r>
            <w:r>
              <w:rPr>
                <w:rFonts w:ascii="宋体" w:hAnsi="宋体" w:cs="宋体"/>
                <w:color w:val="000000" w:themeColor="text1"/>
                <w:kern w:val="0"/>
                <w:highlight w:val="none"/>
                <w14:textFill>
                  <w14:solidFill>
                    <w14:schemeClr w14:val="tx1"/>
                  </w14:solidFill>
                </w14:textFill>
              </w:rPr>
              <w:t>300W</w:t>
            </w:r>
            <w:r>
              <w:rPr>
                <w:rFonts w:hint="eastAsia" w:ascii="宋体" w:hAnsi="宋体" w:cs="宋体"/>
                <w:color w:val="000000" w:themeColor="text1"/>
                <w:kern w:val="0"/>
                <w:highlight w:val="none"/>
                <w14:textFill>
                  <w14:solidFill>
                    <w14:schemeClr w14:val="tx1"/>
                  </w14:solidFill>
                </w14:textFill>
              </w:rPr>
              <w:t>光源或</w:t>
            </w:r>
            <w:r>
              <w:rPr>
                <w:rFonts w:ascii="宋体" w:hAnsi="宋体" w:cs="宋体"/>
                <w:color w:val="000000" w:themeColor="text1"/>
                <w:kern w:val="0"/>
                <w:highlight w:val="none"/>
                <w14:textFill>
                  <w14:solidFill>
                    <w14:schemeClr w14:val="tx1"/>
                  </w14:solidFill>
                </w14:textFill>
              </w:rPr>
              <w:t>led</w:t>
            </w:r>
            <w:r>
              <w:rPr>
                <w:rFonts w:hint="eastAsia" w:ascii="宋体" w:hAnsi="宋体" w:cs="宋体"/>
                <w:color w:val="000000" w:themeColor="text1"/>
                <w:kern w:val="0"/>
                <w:highlight w:val="none"/>
                <w14:textFill>
                  <w14:solidFill>
                    <w14:schemeClr w14:val="tx1"/>
                  </w14:solidFill>
                </w14:textFill>
              </w:rPr>
              <w:t>光源≥</w:t>
            </w:r>
            <w:r>
              <w:rPr>
                <w:rFonts w:ascii="宋体" w:hAnsi="宋体" w:cs="宋体"/>
                <w:color w:val="000000" w:themeColor="text1"/>
                <w:kern w:val="0"/>
                <w:highlight w:val="none"/>
                <w14:textFill>
                  <w14:solidFill>
                    <w14:schemeClr w14:val="tx1"/>
                  </w14:solidFill>
                </w14:textFill>
              </w:rPr>
              <w:t>120W</w:t>
            </w:r>
            <w:r>
              <w:rPr>
                <w:rFonts w:hint="eastAsia" w:ascii="宋体" w:hAnsi="宋体" w:cs="宋体"/>
                <w:color w:val="000000" w:themeColor="text1"/>
                <w:kern w:val="0"/>
                <w:highlight w:val="none"/>
                <w14:textFill>
                  <w14:solidFill>
                    <w14:schemeClr w14:val="tx1"/>
                  </w14:solidFill>
                </w14:textFill>
              </w:rPr>
              <w:t>，报型号及单价，含在总价内；</w:t>
            </w:r>
          </w:p>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、台车：</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、医用显示器：</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台，报型号及单价，含在总价内。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vAlign w:val="center"/>
          </w:tcPr>
          <w:p>
            <w:pPr>
              <w:widowControl/>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/04</w:t>
            </w:r>
          </w:p>
        </w:tc>
        <w:tc>
          <w:tcPr>
            <w:tcW w:w="1652" w:type="dxa"/>
            <w:vAlign w:val="center"/>
          </w:tcPr>
          <w:p>
            <w:pP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腔镜主机及附件</w:t>
            </w:r>
            <w:r>
              <w:rPr>
                <w:rFonts w:hint="eastAsia" w:ascii="宋体" w:hAnsi="宋体" w:cs="宋体"/>
                <w:color w:val="000000" w:themeColor="text1"/>
                <w:kern w:val="0"/>
                <w:highlight w:val="none"/>
                <w:lang w:val="en-US" w:eastAsia="zh-CN"/>
                <w14:textFill>
                  <w14:solidFill>
                    <w14:schemeClr w14:val="tx1"/>
                  </w14:solidFill>
                </w14:textFill>
              </w:rPr>
              <w:t>Ⅳ</w:t>
            </w:r>
          </w:p>
        </w:tc>
        <w:tc>
          <w:tcPr>
            <w:tcW w:w="4824" w:type="dxa"/>
            <w:vAlign w:val="center"/>
          </w:tcPr>
          <w:p>
            <w:pPr>
              <w:numPr>
                <w:ilvl w:val="0"/>
                <w:numId w:val="0"/>
              </w:numPr>
              <w:rPr>
                <w:rFonts w:hint="eastAsia" w:ascii="宋体" w:hAnsi="宋体" w:cs="宋体"/>
                <w:color w:val="000000" w:themeColor="text1"/>
                <w:kern w:val="0"/>
                <w:highlight w:val="none"/>
                <w14:textFill>
                  <w14:solidFill>
                    <w14:schemeClr w14:val="tx1"/>
                  </w14:solidFill>
                </w14:textFill>
              </w:rPr>
            </w:pPr>
            <w:r>
              <w:rPr>
                <w:rFonts w:hint="eastAsia" w:ascii="宋体" w:hAnsi="宋体" w:eastAsia="宋体" w:cs="宋体"/>
                <w:b w:val="0"/>
                <w:bCs/>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三晶片，</w:t>
            </w:r>
            <w:r>
              <w:rPr>
                <w:rFonts w:hint="eastAsia" w:ascii="宋体" w:hAnsi="宋体" w:cs="宋体"/>
                <w:color w:val="000000" w:themeColor="text1"/>
                <w:kern w:val="0"/>
                <w:highlight w:val="none"/>
                <w:lang w:val="en-US" w:eastAsia="zh-CN"/>
                <w14:textFill>
                  <w14:solidFill>
                    <w14:schemeClr w14:val="tx1"/>
                  </w14:solidFill>
                </w14:textFill>
              </w:rPr>
              <w:t>提供主机型号</w:t>
            </w:r>
          </w:p>
          <w:p>
            <w:pPr>
              <w:numPr>
                <w:ilvl w:val="0"/>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kern w:val="0"/>
                <w:szCs w:val="21"/>
                <w:highlight w:val="none"/>
                <w14:textFill>
                  <w14:solidFill>
                    <w14:schemeClr w14:val="tx1"/>
                  </w14:solidFill>
                </w14:textFill>
              </w:rPr>
              <w:t>摄像主机</w:t>
            </w:r>
            <w:r>
              <w:rPr>
                <w:rFonts w:ascii="宋体" w:hAnsi="宋体" w:eastAsia="宋体" w:cs="宋体"/>
                <w:b w:val="0"/>
                <w:bCs/>
                <w:color w:val="000000" w:themeColor="text1"/>
                <w:kern w:val="0"/>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具有3组CMOS</w:t>
            </w:r>
            <w:r>
              <w:rPr>
                <w:rFonts w:hint="eastAsia"/>
                <w:color w:val="000000" w:themeColor="text1"/>
                <w:szCs w:val="21"/>
                <w:highlight w:val="none"/>
                <w:lang w:val="en-US" w:eastAsia="zh-CN"/>
                <w14:textFill>
                  <w14:solidFill>
                    <w14:schemeClr w14:val="tx1"/>
                  </w14:solidFill>
                </w14:textFill>
              </w:rPr>
              <w:t>或三晶片</w:t>
            </w:r>
            <w:r>
              <w:rPr>
                <w:rFonts w:hint="eastAsia"/>
                <w:color w:val="000000" w:themeColor="text1"/>
                <w:szCs w:val="21"/>
                <w:highlight w:val="none"/>
                <w14:textFill>
                  <w14:solidFill>
                    <w14:schemeClr w14:val="tx1"/>
                  </w14:solidFill>
                </w14:textFill>
              </w:rPr>
              <w:t>传感器</w:t>
            </w:r>
            <w:r>
              <w:rPr>
                <w:rFonts w:hint="eastAsia" w:ascii="宋体" w:hAnsi="宋体" w:eastAsia="宋体" w:cs="宋体"/>
                <w:color w:val="000000" w:themeColor="text1"/>
                <w:kern w:val="0"/>
                <w:szCs w:val="21"/>
                <w:highlight w:val="none"/>
                <w14:textFill>
                  <w14:solidFill>
                    <w14:schemeClr w14:val="tx1"/>
                  </w14:solidFill>
                </w14:textFill>
              </w:rPr>
              <w:t>。像素</w:t>
            </w:r>
            <w:r>
              <w:rPr>
                <w:rFonts w:ascii="宋体" w:hAnsi="宋体" w:eastAsia="宋体" w:cs="宋体"/>
                <w:color w:val="000000" w:themeColor="text1"/>
                <w:kern w:val="0"/>
                <w:szCs w:val="21"/>
                <w:highlight w:val="none"/>
                <w14:textFill>
                  <w14:solidFill>
                    <w14:schemeClr w14:val="tx1"/>
                  </w14:solidFill>
                </w14:textFill>
              </w:rPr>
              <w:t>：3840</w:t>
            </w:r>
            <w:r>
              <w:rPr>
                <w:rFonts w:hint="eastAsia" w:ascii="宋体" w:hAnsi="宋体" w:eastAsia="宋体" w:cs="宋体"/>
                <w:color w:val="000000" w:themeColor="text1"/>
                <w:kern w:val="0"/>
                <w:szCs w:val="21"/>
                <w:highlight w:val="none"/>
                <w14:textFill>
                  <w14:solidFill>
                    <w14:schemeClr w14:val="tx1"/>
                  </w14:solidFill>
                </w14:textFill>
              </w:rPr>
              <w:t>*</w:t>
            </w:r>
            <w:r>
              <w:rPr>
                <w:rFonts w:ascii="宋体" w:hAnsi="宋体" w:eastAsia="宋体" w:cs="宋体"/>
                <w:color w:val="000000" w:themeColor="text1"/>
                <w:kern w:val="0"/>
                <w:szCs w:val="21"/>
                <w:highlight w:val="none"/>
                <w14:textFill>
                  <w14:solidFill>
                    <w14:schemeClr w14:val="tx1"/>
                  </w14:solidFill>
                </w14:textFill>
              </w:rPr>
              <w:t>2160</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视频</w:t>
            </w:r>
            <w:r>
              <w:rPr>
                <w:rFonts w:ascii="宋体" w:hAnsi="宋体" w:eastAsia="宋体" w:cs="宋体"/>
                <w:color w:val="000000" w:themeColor="text1"/>
                <w:kern w:val="0"/>
                <w:szCs w:val="21"/>
                <w:highlight w:val="none"/>
                <w14:textFill>
                  <w14:solidFill>
                    <w14:schemeClr w14:val="tx1"/>
                  </w14:solidFill>
                </w14:textFill>
              </w:rPr>
              <w:t>输出清晰度：216</w:t>
            </w:r>
            <w:r>
              <w:rPr>
                <w:rFonts w:hint="eastAsia" w:ascii="宋体" w:hAnsi="宋体" w:eastAsia="宋体" w:cs="宋体"/>
                <w:color w:val="000000" w:themeColor="text1"/>
                <w:kern w:val="0"/>
                <w:szCs w:val="21"/>
                <w:highlight w:val="none"/>
                <w14:textFill>
                  <w14:solidFill>
                    <w14:schemeClr w14:val="tx1"/>
                  </w14:solidFill>
                </w14:textFill>
              </w:rPr>
              <w:t>0P</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ascii="宋体" w:hAnsi="宋体" w:eastAsia="宋体" w:cs="宋体"/>
                <w:color w:val="000000" w:themeColor="text1"/>
                <w:kern w:val="0"/>
                <w:szCs w:val="21"/>
                <w:highlight w:val="none"/>
                <w14:textFill>
                  <w14:solidFill>
                    <w14:schemeClr w14:val="tx1"/>
                  </w14:solidFill>
                </w14:textFill>
              </w:rPr>
              <w:t>系统分辨力</w:t>
            </w:r>
            <w:r>
              <w:rPr>
                <w:rFonts w:hint="eastAsia" w:ascii="宋体" w:hAnsi="宋体" w:eastAsia="宋体" w:cs="宋体"/>
                <w:color w:val="000000" w:themeColor="text1"/>
                <w:kern w:val="0"/>
                <w:szCs w:val="21"/>
                <w:highlight w:val="none"/>
                <w14:textFill>
                  <w14:solidFill>
                    <w14:schemeClr w14:val="tx1"/>
                  </w14:solidFill>
                </w14:textFill>
              </w:rPr>
              <w:t>:≥1</w:t>
            </w:r>
            <w:r>
              <w:rPr>
                <w:rFonts w:ascii="宋体" w:hAnsi="宋体" w:eastAsia="宋体" w:cs="宋体"/>
                <w:color w:val="000000" w:themeColor="text1"/>
                <w:kern w:val="0"/>
                <w:szCs w:val="21"/>
                <w:highlight w:val="none"/>
                <w14:textFill>
                  <w14:solidFill>
                    <w14:schemeClr w14:val="tx1"/>
                  </w14:solidFill>
                </w14:textFill>
              </w:rPr>
              <w:t>28</w:t>
            </w:r>
            <w:r>
              <w:rPr>
                <w:rFonts w:hint="eastAsia" w:ascii="宋体" w:hAnsi="宋体" w:eastAsia="宋体" w:cs="宋体"/>
                <w:color w:val="000000" w:themeColor="text1"/>
                <w:kern w:val="0"/>
                <w:szCs w:val="21"/>
                <w:highlight w:val="none"/>
                <w14:textFill>
                  <w14:solidFill>
                    <w14:schemeClr w14:val="tx1"/>
                  </w14:solidFill>
                </w14:textFill>
              </w:rPr>
              <w:t>LP/</w:t>
            </w:r>
            <w:r>
              <w:rPr>
                <w:rFonts w:ascii="宋体" w:hAnsi="宋体" w:eastAsia="宋体" w:cs="宋体"/>
                <w:color w:val="000000" w:themeColor="text1"/>
                <w:kern w:val="0"/>
                <w:szCs w:val="21"/>
                <w:highlight w:val="none"/>
                <w14:textFill>
                  <w14:solidFill>
                    <w14:schemeClr w14:val="tx1"/>
                  </w14:solidFill>
                </w14:textFill>
              </w:rPr>
              <w:t>mm</w:t>
            </w:r>
          </w:p>
          <w:p>
            <w:pPr>
              <w:numPr>
                <w:ilvl w:val="0"/>
                <w:numId w:val="0"/>
              </w:numPr>
              <w:rPr>
                <w:rFonts w:ascii="宋体" w:hAnsi="Times New Roman"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、氙气光源≥</w:t>
            </w:r>
            <w:r>
              <w:rPr>
                <w:rFonts w:ascii="宋体" w:hAnsi="宋体" w:eastAsia="宋体" w:cs="宋体"/>
                <w:color w:val="000000" w:themeColor="text1"/>
                <w:kern w:val="0"/>
                <w:szCs w:val="21"/>
                <w:highlight w:val="none"/>
                <w14:textFill>
                  <w14:solidFill>
                    <w14:schemeClr w14:val="tx1"/>
                  </w14:solidFill>
                </w14:textFill>
              </w:rPr>
              <w:t>300W</w:t>
            </w:r>
            <w:r>
              <w:rPr>
                <w:rFonts w:hint="eastAsia" w:ascii="宋体" w:hAnsi="宋体" w:eastAsia="宋体" w:cs="宋体"/>
                <w:color w:val="000000" w:themeColor="text1"/>
                <w:kern w:val="0"/>
                <w:szCs w:val="21"/>
                <w:highlight w:val="none"/>
                <w14:textFill>
                  <w14:solidFill>
                    <w14:schemeClr w14:val="tx1"/>
                  </w14:solidFill>
                </w14:textFill>
              </w:rPr>
              <w:t>光源或</w:t>
            </w:r>
            <w:r>
              <w:rPr>
                <w:rFonts w:ascii="宋体" w:hAnsi="宋体" w:eastAsia="宋体" w:cs="宋体"/>
                <w:color w:val="000000" w:themeColor="text1"/>
                <w:kern w:val="0"/>
                <w:szCs w:val="21"/>
                <w:highlight w:val="none"/>
                <w14:textFill>
                  <w14:solidFill>
                    <w14:schemeClr w14:val="tx1"/>
                  </w14:solidFill>
                </w14:textFill>
              </w:rPr>
              <w:t>led</w:t>
            </w:r>
            <w:r>
              <w:rPr>
                <w:rFonts w:hint="eastAsia" w:ascii="宋体" w:hAnsi="宋体" w:eastAsia="宋体" w:cs="宋体"/>
                <w:color w:val="000000" w:themeColor="text1"/>
                <w:kern w:val="0"/>
                <w:szCs w:val="21"/>
                <w:highlight w:val="none"/>
                <w14:textFill>
                  <w14:solidFill>
                    <w14:schemeClr w14:val="tx1"/>
                  </w14:solidFill>
                </w14:textFill>
              </w:rPr>
              <w:t>光源≥</w:t>
            </w:r>
            <w:r>
              <w:rPr>
                <w:rFonts w:ascii="宋体" w:hAnsi="宋体" w:eastAsia="宋体" w:cs="宋体"/>
                <w:color w:val="000000" w:themeColor="text1"/>
                <w:kern w:val="0"/>
                <w:szCs w:val="21"/>
                <w:highlight w:val="none"/>
                <w14:textFill>
                  <w14:solidFill>
                    <w14:schemeClr w14:val="tx1"/>
                  </w14:solidFill>
                </w14:textFill>
              </w:rPr>
              <w:t>120W</w:t>
            </w:r>
            <w:r>
              <w:rPr>
                <w:rFonts w:hint="eastAsia" w:ascii="宋体" w:hAnsi="宋体" w:eastAsia="宋体" w:cs="宋体"/>
                <w:color w:val="000000" w:themeColor="text1"/>
                <w:kern w:val="0"/>
                <w:szCs w:val="21"/>
                <w:highlight w:val="none"/>
                <w14:textFill>
                  <w14:solidFill>
                    <w14:schemeClr w14:val="tx1"/>
                  </w14:solidFill>
                </w14:textFill>
              </w:rPr>
              <w:t>，报型号及单价，含在总价内；</w:t>
            </w:r>
          </w:p>
          <w:p>
            <w:pPr>
              <w:numPr>
                <w:ilvl w:val="0"/>
                <w:numId w:val="0"/>
              </w:numPr>
              <w:rPr>
                <w:rFonts w:ascii="宋体" w:hAnsi="Times New Roman"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、台车：</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台，报型号及单价，含在总价内；</w:t>
            </w:r>
          </w:p>
          <w:p>
            <w:pPr>
              <w:rPr>
                <w:rFonts w:ascii="宋体" w:hAnsi="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医用显示器，</w:t>
            </w:r>
            <w:r>
              <w:rPr>
                <w:rFonts w:hint="eastAsia" w:ascii="宋体" w:hAnsi="宋体" w:eastAsia="宋体" w:cs="宋体"/>
                <w:color w:val="000000" w:themeColor="text1"/>
                <w:kern w:val="0"/>
                <w:szCs w:val="21"/>
                <w:highlight w:val="none"/>
                <w14:textFill>
                  <w14:solidFill>
                    <w14:schemeClr w14:val="tx1"/>
                  </w14:solidFill>
                </w14:textFill>
              </w:rPr>
              <w:t>显示器尺寸:≥</w:t>
            </w: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英寸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解像度:3840×2160：</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台，报型号及单价，含在总价内。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/05</w:t>
            </w:r>
          </w:p>
        </w:tc>
        <w:tc>
          <w:tcPr>
            <w:tcW w:w="1652"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荧光</w:t>
            </w:r>
            <w:r>
              <w:rPr>
                <w:rFonts w:hint="eastAsia" w:ascii="宋体" w:hAnsi="宋体" w:cs="宋体"/>
                <w:color w:val="000000" w:themeColor="text1"/>
                <w:kern w:val="0"/>
                <w:highlight w:val="none"/>
                <w14:textFill>
                  <w14:solidFill>
                    <w14:schemeClr w14:val="tx1"/>
                  </w14:solidFill>
                </w14:textFill>
              </w:rPr>
              <w:t>腔镜主机及附件</w:t>
            </w:r>
          </w:p>
        </w:tc>
        <w:tc>
          <w:tcPr>
            <w:tcW w:w="4824" w:type="dxa"/>
            <w:vAlign w:val="center"/>
          </w:tcPr>
          <w:p>
            <w:pPr>
              <w:numPr>
                <w:ilvl w:val="0"/>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提供全高清三晶片</w:t>
            </w:r>
            <w:r>
              <w:rPr>
                <w:rFonts w:hint="eastAsia" w:ascii="宋体" w:hAnsi="宋体" w:cs="宋体"/>
                <w:color w:val="000000" w:themeColor="text1"/>
                <w:kern w:val="0"/>
                <w:sz w:val="21"/>
                <w:szCs w:val="21"/>
                <w:highlight w:val="none"/>
                <w:lang w:val="en-US" w:eastAsia="zh-CN"/>
                <w14:textFill>
                  <w14:solidFill>
                    <w14:schemeClr w14:val="tx1"/>
                  </w14:solidFill>
                </w14:textFill>
              </w:rPr>
              <w:t>及以上</w:t>
            </w:r>
            <w:r>
              <w:rPr>
                <w:rFonts w:hint="eastAsia" w:ascii="宋体" w:hAnsi="宋体" w:cs="宋体"/>
                <w:color w:val="000000" w:themeColor="text1"/>
                <w:kern w:val="0"/>
                <w:sz w:val="21"/>
                <w:szCs w:val="21"/>
                <w:highlight w:val="none"/>
                <w14:textFill>
                  <w14:solidFill>
                    <w14:schemeClr w14:val="tx1"/>
                  </w14:solidFill>
                </w14:textFill>
              </w:rPr>
              <w:t>摄像头，摄像头具有光学变焦功能</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摄像头可进行荧光/白光图像模式切换等功能设置</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提供主机型号</w:t>
            </w:r>
            <w:r>
              <w:rPr>
                <w:rFonts w:hint="eastAsia" w:ascii="宋体" w:hAnsi="宋体" w:eastAsia="宋体" w:cs="宋体"/>
                <w:color w:val="000000" w:themeColor="text1"/>
                <w:kern w:val="0"/>
                <w:szCs w:val="21"/>
                <w:highlight w:val="none"/>
                <w14:textFill>
                  <w14:solidFill>
                    <w14:schemeClr w14:val="tx1"/>
                  </w14:solidFill>
                </w14:textFill>
              </w:rPr>
              <w:t>。</w:t>
            </w:r>
          </w:p>
          <w:p>
            <w:pPr>
              <w:numPr>
                <w:ilvl w:val="0"/>
                <w:numId w:val="0"/>
              </w:numPr>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、采用医用冷光源，冷光源具有白光照明和荧光照明两种模式；</w:t>
            </w:r>
          </w:p>
          <w:p>
            <w:pPr>
              <w:numPr>
                <w:ilvl w:val="0"/>
                <w:numId w:val="0"/>
              </w:numPr>
              <w:rPr>
                <w:rFonts w:ascii="宋体" w:hAnsi="Times New Roman"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、台车：</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台，报型号及单价，含在总价内；</w:t>
            </w:r>
          </w:p>
          <w:p>
            <w:pPr>
              <w:rPr>
                <w:rFonts w:ascii="宋体"/>
                <w:color w:val="000000" w:themeColor="text1"/>
                <w:kern w:val="0"/>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医用显示器，</w:t>
            </w:r>
            <w:r>
              <w:rPr>
                <w:rFonts w:hint="eastAsia" w:ascii="宋体" w:hAnsi="宋体" w:eastAsia="宋体" w:cs="宋体"/>
                <w:color w:val="000000" w:themeColor="text1"/>
                <w:kern w:val="0"/>
                <w:szCs w:val="21"/>
                <w:highlight w:val="none"/>
                <w14:textFill>
                  <w14:solidFill>
                    <w14:schemeClr w14:val="tx1"/>
                  </w14:solidFill>
                </w14:textFill>
              </w:rPr>
              <w:t>显示器尺寸:≥</w:t>
            </w: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英寸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解像度:3840×2160：</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台，报型号及单价，含在总价内。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/06</w:t>
            </w:r>
          </w:p>
        </w:tc>
        <w:tc>
          <w:tcPr>
            <w:tcW w:w="1652" w:type="dxa"/>
            <w:shd w:val="clear" w:color="auto" w:fill="auto"/>
            <w:vAlign w:val="center"/>
          </w:tcPr>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高清电子镜主机</w:t>
            </w:r>
          </w:p>
        </w:tc>
        <w:tc>
          <w:tcPr>
            <w:tcW w:w="4824" w:type="dxa"/>
            <w:shd w:val="clear" w:color="auto" w:fill="auto"/>
            <w:vAlign w:val="center"/>
          </w:tcPr>
          <w:p>
            <w:pPr>
              <w:tabs>
                <w:tab w:val="left" w:pos="360"/>
              </w:tabs>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、胃镜、肠镜、支气管镜、十二指肠镜、鼻咽喉镜等通用；</w:t>
            </w:r>
          </w:p>
          <w:p>
            <w:pPr>
              <w:tabs>
                <w:tab w:val="left" w:pos="360"/>
              </w:tabs>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、支持</w:t>
            </w:r>
            <w:r>
              <w:rPr>
                <w:rFonts w:ascii="宋体" w:hAnsi="宋体" w:cs="宋体"/>
                <w:color w:val="000000" w:themeColor="text1"/>
                <w:kern w:val="0"/>
                <w:highlight w:val="none"/>
                <w14:textFill>
                  <w14:solidFill>
                    <w14:schemeClr w14:val="tx1"/>
                  </w14:solidFill>
                </w14:textFill>
              </w:rPr>
              <w:t>1080P</w:t>
            </w:r>
            <w:r>
              <w:rPr>
                <w:rFonts w:hint="eastAsia" w:ascii="宋体" w:hAnsi="宋体" w:cs="宋体"/>
                <w:color w:val="000000" w:themeColor="text1"/>
                <w:kern w:val="0"/>
                <w:highlight w:val="none"/>
                <w14:textFill>
                  <w14:solidFill>
                    <w14:schemeClr w14:val="tx1"/>
                  </w14:solidFill>
                </w14:textFill>
              </w:rPr>
              <w:t>全高清图像输出，高清视频信号（</w:t>
            </w:r>
            <w:r>
              <w:rPr>
                <w:rFonts w:ascii="宋体" w:hAnsi="宋体" w:cs="宋体"/>
                <w:color w:val="000000" w:themeColor="text1"/>
                <w:kern w:val="0"/>
                <w:highlight w:val="none"/>
                <w14:textFill>
                  <w14:solidFill>
                    <w14:schemeClr w14:val="tx1"/>
                  </w14:solidFill>
                </w14:textFill>
              </w:rPr>
              <w:t>DVI/HDSDI</w:t>
            </w:r>
            <w:r>
              <w:rPr>
                <w:rFonts w:hint="eastAsia" w:ascii="宋体" w:hAnsi="宋体" w:cs="宋体"/>
                <w:color w:val="000000" w:themeColor="text1"/>
                <w:kern w:val="0"/>
                <w:highlight w:val="none"/>
                <w14:textFill>
                  <w14:solidFill>
                    <w14:schemeClr w14:val="tx1"/>
                  </w14:solidFill>
                </w14:textFill>
              </w:rPr>
              <w:t>）输出视频分辨率≥</w:t>
            </w:r>
            <w:r>
              <w:rPr>
                <w:rFonts w:ascii="宋体" w:hAnsi="宋体" w:cs="宋体"/>
                <w:color w:val="000000" w:themeColor="text1"/>
                <w:kern w:val="0"/>
                <w:highlight w:val="none"/>
                <w14:textFill>
                  <w14:solidFill>
                    <w14:schemeClr w14:val="tx1"/>
                  </w14:solidFill>
                </w14:textFill>
              </w:rPr>
              <w:t>1920*1080</w:t>
            </w:r>
            <w:r>
              <w:rPr>
                <w:rFonts w:hint="eastAsia" w:ascii="宋体" w:hAnsi="宋体" w:cs="宋体"/>
                <w:color w:val="000000" w:themeColor="text1"/>
                <w:kern w:val="0"/>
                <w:highlight w:val="none"/>
                <w14:textFill>
                  <w14:solidFill>
                    <w14:schemeClr w14:val="tx1"/>
                  </w14:solidFill>
                </w14:textFill>
              </w:rPr>
              <w:t>；</w:t>
            </w:r>
          </w:p>
          <w:p>
            <w:pPr>
              <w:tabs>
                <w:tab w:val="left" w:pos="360"/>
              </w:tabs>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、至少具备其中一项光学染色成像功能：</w:t>
            </w:r>
            <w:r>
              <w:rPr>
                <w:rFonts w:ascii="宋体" w:hAnsi="宋体" w:cs="宋体"/>
                <w:color w:val="000000" w:themeColor="text1"/>
                <w:kern w:val="0"/>
                <w:highlight w:val="none"/>
                <w14:textFill>
                  <w14:solidFill>
                    <w14:schemeClr w14:val="tx1"/>
                  </w14:solidFill>
                </w14:textFill>
              </w:rPr>
              <w:t>NBI</w:t>
            </w:r>
            <w:r>
              <w:rPr>
                <w:rFonts w:hint="eastAsia" w:ascii="宋体" w:hAnsi="宋体" w:cs="宋体"/>
                <w:color w:val="000000" w:themeColor="text1"/>
                <w:kern w:val="0"/>
                <w:highlight w:val="none"/>
                <w14:textFill>
                  <w14:solidFill>
                    <w14:schemeClr w14:val="tx1"/>
                  </w14:solidFill>
                </w14:textFill>
              </w:rPr>
              <w:t>窄带光成像或</w:t>
            </w:r>
            <w:r>
              <w:rPr>
                <w:rFonts w:ascii="宋体" w:hAnsi="宋体" w:cs="宋体"/>
                <w:color w:val="000000" w:themeColor="text1"/>
                <w:kern w:val="0"/>
                <w:highlight w:val="none"/>
                <w14:textFill>
                  <w14:solidFill>
                    <w14:schemeClr w14:val="tx1"/>
                  </w14:solidFill>
                </w14:textFill>
              </w:rPr>
              <w:t>BLI</w:t>
            </w:r>
            <w:r>
              <w:rPr>
                <w:rFonts w:hint="eastAsia" w:ascii="宋体" w:hAnsi="宋体" w:cs="宋体"/>
                <w:color w:val="000000" w:themeColor="text1"/>
                <w:kern w:val="0"/>
                <w:highlight w:val="none"/>
                <w14:textFill>
                  <w14:solidFill>
                    <w14:schemeClr w14:val="tx1"/>
                  </w14:solidFill>
                </w14:textFill>
              </w:rPr>
              <w:t>成像或</w:t>
            </w:r>
            <w:r>
              <w:rPr>
                <w:rFonts w:ascii="宋体" w:hAnsi="宋体" w:cs="宋体"/>
                <w:color w:val="000000" w:themeColor="text1"/>
                <w:kern w:val="0"/>
                <w:highlight w:val="none"/>
                <w14:textFill>
                  <w14:solidFill>
                    <w14:schemeClr w14:val="tx1"/>
                  </w14:solidFill>
                </w14:textFill>
              </w:rPr>
              <w:t>VIST</w:t>
            </w:r>
            <w:r>
              <w:rPr>
                <w:rFonts w:hint="eastAsia" w:ascii="宋体" w:hAnsi="宋体" w:cs="宋体"/>
                <w:color w:val="000000" w:themeColor="text1"/>
                <w:kern w:val="0"/>
                <w:highlight w:val="none"/>
                <w14:textFill>
                  <w14:solidFill>
                    <w14:schemeClr w14:val="tx1"/>
                  </w14:solidFill>
                </w14:textFill>
              </w:rPr>
              <w:t>成像或</w:t>
            </w:r>
            <w:r>
              <w:rPr>
                <w:rFonts w:ascii="宋体" w:hAnsi="宋体" w:cs="宋体"/>
                <w:color w:val="000000" w:themeColor="text1"/>
                <w:kern w:val="0"/>
                <w:highlight w:val="none"/>
                <w14:textFill>
                  <w14:solidFill>
                    <w14:schemeClr w14:val="tx1"/>
                  </w14:solidFill>
                </w14:textFill>
              </w:rPr>
              <w:t>OE</w:t>
            </w:r>
            <w:r>
              <w:rPr>
                <w:rFonts w:hint="eastAsia" w:ascii="宋体" w:hAnsi="宋体" w:cs="宋体"/>
                <w:color w:val="000000" w:themeColor="text1"/>
                <w:kern w:val="0"/>
                <w:highlight w:val="none"/>
                <w14:textFill>
                  <w14:solidFill>
                    <w14:schemeClr w14:val="tx1"/>
                  </w14:solidFill>
                </w14:textFill>
              </w:rPr>
              <w:t>成像或</w:t>
            </w:r>
            <w:r>
              <w:rPr>
                <w:rFonts w:ascii="宋体" w:hAnsi="宋体" w:cs="宋体"/>
                <w:color w:val="000000" w:themeColor="text1"/>
                <w:kern w:val="0"/>
                <w:highlight w:val="none"/>
                <w14:textFill>
                  <w14:solidFill>
                    <w14:schemeClr w14:val="tx1"/>
                  </w14:solidFill>
                </w14:textFill>
              </w:rPr>
              <w:t>CBI Plus</w:t>
            </w:r>
            <w:r>
              <w:rPr>
                <w:rFonts w:hint="eastAsia" w:ascii="宋体" w:hAnsi="宋体" w:cs="宋体"/>
                <w:color w:val="000000" w:themeColor="text1"/>
                <w:kern w:val="0"/>
                <w:highlight w:val="none"/>
                <w14:textFill>
                  <w14:solidFill>
                    <w14:schemeClr w14:val="tx1"/>
                  </w14:solidFill>
                </w14:textFill>
              </w:rPr>
              <w:t>成像；</w:t>
            </w:r>
          </w:p>
          <w:p>
            <w:pPr>
              <w:tabs>
                <w:tab w:val="left" w:pos="360"/>
              </w:tabs>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、专业医用监视器≥</w:t>
            </w:r>
            <w:r>
              <w:rPr>
                <w:rFonts w:ascii="宋体" w:hAnsi="宋体" w:cs="宋体"/>
                <w:color w:val="000000" w:themeColor="text1"/>
                <w:kern w:val="0"/>
                <w:highlight w:val="none"/>
                <w14:textFill>
                  <w14:solidFill>
                    <w14:schemeClr w14:val="tx1"/>
                  </w14:solidFill>
                </w14:textFill>
              </w:rPr>
              <w:t>26</w:t>
            </w:r>
            <w:r>
              <w:rPr>
                <w:rFonts w:hint="eastAsia" w:ascii="宋体" w:hAnsi="宋体" w:cs="宋体"/>
                <w:color w:val="000000" w:themeColor="text1"/>
                <w:kern w:val="0"/>
                <w:highlight w:val="none"/>
                <w14:textFill>
                  <w14:solidFill>
                    <w14:schemeClr w14:val="tx1"/>
                  </w14:solidFill>
                </w14:textFill>
              </w:rPr>
              <w:t>英寸，分辨率≥</w:t>
            </w:r>
            <w:r>
              <w:rPr>
                <w:rFonts w:ascii="宋体" w:hAnsi="宋体" w:cs="宋体"/>
                <w:color w:val="000000" w:themeColor="text1"/>
                <w:kern w:val="0"/>
                <w:highlight w:val="none"/>
                <w14:textFill>
                  <w14:solidFill>
                    <w14:schemeClr w14:val="tx1"/>
                  </w14:solidFill>
                </w14:textFill>
              </w:rPr>
              <w:t>1920</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1080</w:t>
            </w:r>
            <w:r>
              <w:rPr>
                <w:rFonts w:hint="eastAsia" w:ascii="宋体" w:hAnsi="宋体" w:cs="宋体"/>
                <w:color w:val="000000" w:themeColor="text1"/>
                <w:kern w:val="0"/>
                <w:highlight w:val="none"/>
                <w14:textFill>
                  <w14:solidFill>
                    <w14:schemeClr w14:val="tx1"/>
                  </w14:solidFill>
                </w14:textFill>
              </w:rPr>
              <w:t>；</w:t>
            </w:r>
          </w:p>
          <w:p>
            <w:pPr>
              <w:tabs>
                <w:tab w:val="left" w:pos="360"/>
              </w:tabs>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、光源、显示器、台车报型号及单价，含在总价内；</w:t>
            </w:r>
          </w:p>
          <w:p>
            <w:pPr>
              <w:tabs>
                <w:tab w:val="left" w:pos="360"/>
              </w:tabs>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、其它所需配件报型号及单价，不含在总价内。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/07</w:t>
            </w:r>
          </w:p>
        </w:tc>
        <w:tc>
          <w:tcPr>
            <w:tcW w:w="1652" w:type="dxa"/>
            <w:shd w:val="clear" w:color="auto" w:fill="auto"/>
            <w:vAlign w:val="center"/>
          </w:tcPr>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中高档电子镜主机</w:t>
            </w:r>
          </w:p>
        </w:tc>
        <w:tc>
          <w:tcPr>
            <w:tcW w:w="4824" w:type="dxa"/>
            <w:shd w:val="clear" w:color="auto" w:fill="auto"/>
            <w:vAlign w:val="center"/>
          </w:tcPr>
          <w:p>
            <w:pPr>
              <w:rPr>
                <w:rFonts w:ascii="宋体"/>
                <w:color w:val="000000" w:themeColor="text1"/>
                <w:kern w:val="0"/>
                <w:sz w:val="20"/>
                <w:szCs w:val="2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、胃镜、肠镜、支气管镜、十二指肠镜、鼻咽喉镜等通用；</w:t>
            </w:r>
          </w:p>
          <w:p>
            <w:pP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w:t>
            </w:r>
            <w:r>
              <w:rPr>
                <w:rFonts w:hint="eastAsia" w:ascii="宋体" w:cs="宋体"/>
                <w:color w:val="000000" w:themeColor="text1"/>
                <w:highlight w:val="none"/>
                <w14:textFill>
                  <w14:solidFill>
                    <w14:schemeClr w14:val="tx1"/>
                  </w14:solidFill>
                </w14:textFill>
              </w:rPr>
              <w:t>具有</w:t>
            </w:r>
            <w:r>
              <w:rPr>
                <w:rFonts w:ascii="宋体" w:cs="宋体"/>
                <w:color w:val="000000" w:themeColor="text1"/>
                <w:highlight w:val="none"/>
                <w14:textFill>
                  <w14:solidFill>
                    <w14:schemeClr w14:val="tx1"/>
                  </w14:solidFill>
                </w14:textFill>
              </w:rPr>
              <w:t>DVI</w:t>
            </w:r>
            <w:r>
              <w:rPr>
                <w:rFonts w:hint="eastAsia" w:ascii="宋体" w:cs="宋体"/>
                <w:color w:val="000000" w:themeColor="text1"/>
                <w:highlight w:val="none"/>
                <w14:textFill>
                  <w14:solidFill>
                    <w14:schemeClr w14:val="tx1"/>
                  </w14:solidFill>
                </w14:textFill>
              </w:rPr>
              <w:t>、</w:t>
            </w:r>
            <w:r>
              <w:rPr>
                <w:rFonts w:ascii="宋体" w:cs="宋体"/>
                <w:color w:val="000000" w:themeColor="text1"/>
                <w:highlight w:val="none"/>
                <w14:textFill>
                  <w14:solidFill>
                    <w14:schemeClr w14:val="tx1"/>
                  </w14:solidFill>
                </w14:textFill>
              </w:rPr>
              <w:t>SDI</w:t>
            </w:r>
            <w:r>
              <w:rPr>
                <w:rFonts w:hint="eastAsia" w:ascii="宋体" w:cs="宋体"/>
                <w:color w:val="000000" w:themeColor="text1"/>
                <w:highlight w:val="none"/>
                <w14:textFill>
                  <w14:solidFill>
                    <w14:schemeClr w14:val="tx1"/>
                  </w14:solidFill>
                </w14:textFill>
              </w:rPr>
              <w:t>、</w:t>
            </w:r>
            <w:r>
              <w:rPr>
                <w:rFonts w:ascii="宋体" w:cs="宋体"/>
                <w:color w:val="000000" w:themeColor="text1"/>
                <w:highlight w:val="none"/>
                <w14:textFill>
                  <w14:solidFill>
                    <w14:schemeClr w14:val="tx1"/>
                  </w14:solidFill>
                </w14:textFill>
              </w:rPr>
              <w:t>CVBS</w:t>
            </w:r>
            <w:r>
              <w:rPr>
                <w:rFonts w:hint="eastAsia" w:ascii="宋体" w:cs="宋体"/>
                <w:color w:val="000000" w:themeColor="text1"/>
                <w:highlight w:val="none"/>
                <w14:textFill>
                  <w14:solidFill>
                    <w14:schemeClr w14:val="tx1"/>
                  </w14:solidFill>
                </w14:textFill>
              </w:rPr>
              <w:t>、</w:t>
            </w:r>
            <w:r>
              <w:rPr>
                <w:rFonts w:ascii="宋体" w:cs="宋体"/>
                <w:color w:val="000000" w:themeColor="text1"/>
                <w:highlight w:val="none"/>
                <w14:textFill>
                  <w14:solidFill>
                    <w14:schemeClr w14:val="tx1"/>
                  </w14:solidFill>
                </w14:textFill>
              </w:rPr>
              <w:t>S-VIDEO</w:t>
            </w:r>
            <w:r>
              <w:rPr>
                <w:rFonts w:hint="eastAsia" w:ascii="宋体" w:cs="宋体"/>
                <w:color w:val="000000" w:themeColor="text1"/>
                <w:highlight w:val="none"/>
                <w14:textFill>
                  <w14:solidFill>
                    <w14:schemeClr w14:val="tx1"/>
                  </w14:solidFill>
                </w14:textFill>
              </w:rPr>
              <w:t>、</w:t>
            </w:r>
            <w:r>
              <w:rPr>
                <w:rFonts w:ascii="宋体" w:cs="宋体"/>
                <w:color w:val="000000" w:themeColor="text1"/>
                <w:highlight w:val="none"/>
                <w14:textFill>
                  <w14:solidFill>
                    <w14:schemeClr w14:val="tx1"/>
                  </w14:solidFill>
                </w14:textFill>
              </w:rPr>
              <w:t>VGA</w:t>
            </w:r>
            <w:r>
              <w:rPr>
                <w:rFonts w:hint="eastAsia" w:ascii="宋体" w:cs="宋体"/>
                <w:color w:val="000000" w:themeColor="text1"/>
                <w:highlight w:val="none"/>
                <w14:textFill>
                  <w14:solidFill>
                    <w14:schemeClr w14:val="tx1"/>
                  </w14:solidFill>
                </w14:textFill>
              </w:rPr>
              <w:t>等信号输出方式</w:t>
            </w:r>
            <w:r>
              <w:rPr>
                <w:rFonts w:hint="eastAsia" w:ascii="宋体" w:hAnsi="宋体" w:cs="宋体"/>
                <w:color w:val="000000" w:themeColor="text1"/>
                <w:kern w:val="0"/>
                <w:highlight w:val="none"/>
                <w14:textFill>
                  <w14:solidFill>
                    <w14:schemeClr w14:val="tx1"/>
                  </w14:solidFill>
                </w14:textFill>
              </w:rPr>
              <w:t>；</w:t>
            </w:r>
          </w:p>
          <w:p>
            <w:pPr>
              <w:rPr>
                <w:rFonts w:ascii="宋体"/>
                <w:color w:val="000000" w:themeColor="text1"/>
                <w:kern w:val="0"/>
                <w:sz w:val="20"/>
                <w:szCs w:val="20"/>
                <w:highlight w:val="none"/>
                <w14:textFill>
                  <w14:solidFill>
                    <w14:schemeClr w14:val="tx1"/>
                  </w14:solidFill>
                </w14:textFill>
              </w:rPr>
            </w:pPr>
            <w:r>
              <w:rPr>
                <w:rFonts w:ascii="宋体" w:cs="宋体"/>
                <w:color w:val="000000" w:themeColor="text1"/>
                <w:highlight w:val="none"/>
                <w14:textFill>
                  <w14:solidFill>
                    <w14:schemeClr w14:val="tx1"/>
                  </w14:solidFill>
                </w14:textFill>
              </w:rPr>
              <w:t>3</w:t>
            </w:r>
            <w:r>
              <w:rPr>
                <w:rFonts w:hint="eastAsia" w:ascii="宋体" w:cs="宋体"/>
                <w:color w:val="000000" w:themeColor="text1"/>
                <w:highlight w:val="none"/>
                <w14:textFill>
                  <w14:solidFill>
                    <w14:schemeClr w14:val="tx1"/>
                  </w14:solidFill>
                </w14:textFill>
              </w:rPr>
              <w:t>、主机系统具备光学染色成像功能或电子染色成像功能</w:t>
            </w:r>
            <w:r>
              <w:rPr>
                <w:rFonts w:hint="eastAsia" w:ascii="宋体" w:hAnsi="宋体" w:cs="宋体"/>
                <w:color w:val="000000" w:themeColor="text1"/>
                <w:kern w:val="0"/>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、光源、显示器、台车报型号及单价，含在总价内；</w:t>
            </w:r>
          </w:p>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、其它所需配件报型号及单价，不含在总价内。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/08</w:t>
            </w:r>
          </w:p>
        </w:tc>
        <w:tc>
          <w:tcPr>
            <w:tcW w:w="1652" w:type="dxa"/>
            <w:shd w:val="clear" w:color="auto" w:fill="auto"/>
            <w:vAlign w:val="center"/>
          </w:tcPr>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中档电子镜主机</w:t>
            </w:r>
          </w:p>
        </w:tc>
        <w:tc>
          <w:tcPr>
            <w:tcW w:w="4824" w:type="dxa"/>
            <w:shd w:val="clear" w:color="auto" w:fill="auto"/>
            <w:vAlign w:val="center"/>
          </w:tcPr>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、标清电子图像处理系统一体机或分体机，胃镜、肠镜、支气管镜、十二指肠镜、鼻咽喉镜等通用；</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、具有</w:t>
            </w:r>
            <w:r>
              <w:rPr>
                <w:rFonts w:ascii="宋体" w:hAnsi="宋体" w:cs="宋体"/>
                <w:color w:val="000000" w:themeColor="text1"/>
                <w:kern w:val="0"/>
                <w:highlight w:val="none"/>
                <w14:textFill>
                  <w14:solidFill>
                    <w14:schemeClr w14:val="tx1"/>
                  </w14:solidFill>
                </w14:textFill>
              </w:rPr>
              <w:t>DVI</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SDI</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CVBS</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S-VIDEO</w:t>
            </w:r>
            <w:r>
              <w:rPr>
                <w:rFonts w:hint="eastAsia" w:ascii="宋体" w:hAnsi="宋体" w:cs="宋体"/>
                <w:color w:val="000000" w:themeColor="text1"/>
                <w:kern w:val="0"/>
                <w:highlight w:val="none"/>
                <w14:textFill>
                  <w14:solidFill>
                    <w14:schemeClr w14:val="tx1"/>
                  </w14:solidFill>
                </w14:textFill>
              </w:rPr>
              <w:t>等信号输出方式；</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、专业医用监视器≥</w:t>
            </w:r>
            <w:r>
              <w:rPr>
                <w:rFonts w:ascii="宋体" w:hAnsi="宋体" w:cs="宋体"/>
                <w:color w:val="000000" w:themeColor="text1"/>
                <w:kern w:val="0"/>
                <w:highlight w:val="none"/>
                <w14:textFill>
                  <w14:solidFill>
                    <w14:schemeClr w14:val="tx1"/>
                  </w14:solidFill>
                </w14:textFill>
              </w:rPr>
              <w:t>24</w:t>
            </w:r>
            <w:r>
              <w:rPr>
                <w:rFonts w:hint="eastAsia" w:ascii="宋体" w:hAnsi="宋体" w:cs="宋体"/>
                <w:color w:val="000000" w:themeColor="text1"/>
                <w:kern w:val="0"/>
                <w:highlight w:val="none"/>
                <w14:textFill>
                  <w14:solidFill>
                    <w14:schemeClr w14:val="tx1"/>
                  </w14:solidFill>
                </w14:textFill>
              </w:rPr>
              <w:t>英寸，分辨率≥</w:t>
            </w:r>
            <w:r>
              <w:rPr>
                <w:rFonts w:ascii="宋体" w:hAnsi="宋体" w:cs="宋体"/>
                <w:color w:val="000000" w:themeColor="text1"/>
                <w:kern w:val="0"/>
                <w:highlight w:val="none"/>
                <w14:textFill>
                  <w14:solidFill>
                    <w14:schemeClr w14:val="tx1"/>
                  </w14:solidFill>
                </w14:textFill>
              </w:rPr>
              <w:t>1280</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1024</w:t>
            </w:r>
            <w:r>
              <w:rPr>
                <w:rFonts w:hint="eastAsia" w:ascii="宋体" w:hAnsi="宋体" w:cs="宋体"/>
                <w:color w:val="000000" w:themeColor="text1"/>
                <w:kern w:val="0"/>
                <w:highlight w:val="none"/>
                <w14:textFill>
                  <w14:solidFill>
                    <w14:schemeClr w14:val="tx1"/>
                  </w14:solidFill>
                </w14:textFill>
              </w:rPr>
              <w:t>；</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、光源、显示器、台车报型号及单价，含在总价内；</w:t>
            </w:r>
          </w:p>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、其它所需配件报型号及单价，不含在总价内。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/09</w:t>
            </w:r>
          </w:p>
        </w:tc>
        <w:tc>
          <w:tcPr>
            <w:tcW w:w="1652" w:type="dxa"/>
            <w:shd w:val="clear" w:color="auto" w:fill="auto"/>
            <w:vAlign w:val="center"/>
          </w:tcPr>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经皮肾镜</w:t>
            </w:r>
          </w:p>
        </w:tc>
        <w:tc>
          <w:tcPr>
            <w:tcW w:w="4824" w:type="dxa"/>
            <w:shd w:val="clear" w:color="auto" w:fill="auto"/>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一、配置</w:t>
            </w:r>
          </w:p>
          <w:p>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、镜子：</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套；</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、镜鞘：</w:t>
            </w: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根，提供具体规格型号；</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、穿刺器：</w:t>
            </w: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个，提供具体规格型号；</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、穿刺鞘：</w:t>
            </w: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个，提供具体规格型号；</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、投标商能提供的其他附件。</w:t>
            </w:r>
          </w:p>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二、技术要求</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、用于成人和儿童经皮肾手术；</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、镜体视向角≥</w:t>
            </w:r>
            <w:r>
              <w:rPr>
                <w:rFonts w:ascii="宋体" w:cs="宋体"/>
                <w:color w:val="000000" w:themeColor="text1"/>
                <w:kern w:val="0"/>
                <w:highlight w:val="none"/>
                <w14:textFill>
                  <w14:solidFill>
                    <w14:schemeClr w14:val="tx1"/>
                  </w14:solidFill>
                </w14:textFill>
              </w:rPr>
              <w:t>0</w:t>
            </w:r>
            <w:r>
              <w:rPr>
                <w:rFonts w:hint="eastAsia" w:ascii="宋体" w:hAnsi="宋体" w:cs="宋体"/>
                <w:color w:val="000000" w:themeColor="text1"/>
                <w:kern w:val="0"/>
                <w:highlight w:val="none"/>
                <w14:textFill>
                  <w14:solidFill>
                    <w14:schemeClr w14:val="tx1"/>
                  </w14:solidFill>
                </w14:textFill>
              </w:rPr>
              <w:t>度，视场角≥</w:t>
            </w:r>
            <w:r>
              <w:rPr>
                <w:rFonts w:ascii="宋体" w:hAnsi="宋体" w:cs="宋体"/>
                <w:color w:val="000000" w:themeColor="text1"/>
                <w:kern w:val="0"/>
                <w:highlight w:val="none"/>
                <w14:textFill>
                  <w14:solidFill>
                    <w14:schemeClr w14:val="tx1"/>
                  </w14:solidFill>
                </w14:textFill>
              </w:rPr>
              <w:t>90</w:t>
            </w:r>
            <w:r>
              <w:rPr>
                <w:rFonts w:hint="eastAsia" w:ascii="宋体" w:hAnsi="宋体" w:cs="宋体"/>
                <w:color w:val="000000" w:themeColor="text1"/>
                <w:kern w:val="0"/>
                <w:highlight w:val="none"/>
                <w14:textFill>
                  <w14:solidFill>
                    <w14:schemeClr w14:val="tx1"/>
                  </w14:solidFill>
                </w14:textFill>
              </w:rPr>
              <w:t>度；</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、镜体≥</w:t>
            </w:r>
            <w:r>
              <w:rPr>
                <w:rFonts w:ascii="宋体" w:hAnsi="宋体" w:cs="宋体"/>
                <w:color w:val="000000" w:themeColor="text1"/>
                <w:kern w:val="0"/>
                <w:highlight w:val="none"/>
                <w14:textFill>
                  <w14:solidFill>
                    <w14:schemeClr w14:val="tx1"/>
                  </w14:solidFill>
                </w14:textFill>
              </w:rPr>
              <w:t>3FR</w:t>
            </w:r>
            <w:r>
              <w:rPr>
                <w:rFonts w:hint="eastAsia" w:ascii="宋体" w:hAnsi="宋体" w:cs="宋体"/>
                <w:color w:val="000000" w:themeColor="text1"/>
                <w:kern w:val="0"/>
                <w:highlight w:val="none"/>
                <w14:textFill>
                  <w14:solidFill>
                    <w14:schemeClr w14:val="tx1"/>
                  </w14:solidFill>
                </w14:textFill>
              </w:rPr>
              <w:t>，工作长度≥</w:t>
            </w:r>
            <w:r>
              <w:rPr>
                <w:rFonts w:ascii="宋体" w:hAnsi="宋体" w:cs="宋体"/>
                <w:color w:val="000000" w:themeColor="text1"/>
                <w:kern w:val="0"/>
                <w:highlight w:val="none"/>
                <w14:textFill>
                  <w14:solidFill>
                    <w14:schemeClr w14:val="tx1"/>
                  </w14:solidFill>
                </w14:textFill>
              </w:rPr>
              <w:t>240mm</w:t>
            </w:r>
            <w:r>
              <w:rPr>
                <w:rFonts w:hint="eastAsia" w:ascii="宋体" w:hAnsi="宋体" w:cs="宋体"/>
                <w:color w:val="000000" w:themeColor="text1"/>
                <w:kern w:val="0"/>
                <w:highlight w:val="none"/>
                <w14:textFill>
                  <w14:solidFill>
                    <w14:schemeClr w14:val="tx1"/>
                  </w14:solidFill>
                </w14:textFill>
              </w:rPr>
              <w:t>；</w:t>
            </w:r>
          </w:p>
          <w:p>
            <w:pPr>
              <w:rPr>
                <w:rFonts w:asci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、可提供不同规格镜鞘和穿刺鞘，用于不同手术和护理；</w:t>
            </w:r>
          </w:p>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、具有器械通道和灌注通道。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/10</w:t>
            </w:r>
          </w:p>
        </w:tc>
        <w:tc>
          <w:tcPr>
            <w:tcW w:w="1652" w:type="dxa"/>
            <w:shd w:val="clear" w:color="auto" w:fill="auto"/>
            <w:vAlign w:val="center"/>
          </w:tcPr>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中高档电子胃镜</w:t>
            </w:r>
          </w:p>
        </w:tc>
        <w:tc>
          <w:tcPr>
            <w:tcW w:w="4824" w:type="dxa"/>
            <w:shd w:val="clear" w:color="auto" w:fill="auto"/>
            <w:vAlign w:val="center"/>
          </w:tcPr>
          <w:p>
            <w:pPr>
              <w:numPr>
                <w:ilvl w:val="0"/>
                <w:numId w:val="1"/>
              </w:num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、电子胃镜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w:t>
            </w:r>
            <w:r>
              <w:rPr>
                <w:rFonts w:hint="eastAsia" w:cs="宋体"/>
                <w:color w:val="000000" w:themeColor="text1"/>
                <w:highlight w:val="none"/>
                <w14:textFill>
                  <w14:solidFill>
                    <w14:schemeClr w14:val="tx1"/>
                  </w14:solidFill>
                </w14:textFill>
              </w:rPr>
              <w:t>镜子视角≥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ascii="宋体" w:hAnsi="宋体" w:cs="宋体"/>
                <w:color w:val="000000" w:themeColor="text1"/>
                <w:kern w:val="0"/>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210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90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9mm</w:t>
            </w:r>
            <w:r>
              <w:rPr>
                <w:rFonts w:hint="eastAsia" w:ascii="宋体" w:hAnsi="宋体" w:cs="宋体"/>
                <w:color w:val="000000" w:themeColor="text1"/>
                <w:kern w:val="0"/>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11mm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1000mm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8</w:t>
            </w:r>
            <w:r>
              <w:rPr>
                <w:rFonts w:hint="eastAsia" w:ascii="宋体" w:cs="宋体"/>
                <w:color w:val="000000" w:themeColor="text1"/>
                <w:highlight w:val="none"/>
                <w14:textFill>
                  <w14:solidFill>
                    <w14:schemeClr w14:val="tx1"/>
                  </w14:solidFill>
                </w14:textFill>
              </w:rPr>
              <w:t>、可兼容光学染色或电子染色成像功能；</w:t>
            </w:r>
          </w:p>
          <w:p>
            <w:pPr>
              <w:rPr>
                <w:rFonts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/11</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变焦电子胃镜（光学变焦）</w:t>
            </w:r>
          </w:p>
        </w:tc>
        <w:tc>
          <w:tcPr>
            <w:tcW w:w="4824" w:type="dxa"/>
            <w:shd w:val="clear" w:color="auto" w:fill="auto"/>
            <w:vAlign w:val="center"/>
          </w:tcPr>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一、配置：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、变焦电子胃镜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w:t>
            </w:r>
            <w:r>
              <w:rPr>
                <w:rFonts w:hint="eastAsia" w:cs="宋体"/>
                <w:color w:val="000000" w:themeColor="text1"/>
                <w:highlight w:val="none"/>
                <w14:textFill>
                  <w14:solidFill>
                    <w14:schemeClr w14:val="tx1"/>
                  </w14:solidFill>
                </w14:textFill>
              </w:rPr>
              <w:t>镜子视角≥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、连续调焦范围≥</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210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90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11mm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12.5mm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1000mm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、具有前向射水功能；</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/12</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治疗电子胃镜</w:t>
            </w:r>
          </w:p>
        </w:tc>
        <w:tc>
          <w:tcPr>
            <w:tcW w:w="4824" w:type="dxa"/>
            <w:shd w:val="clear" w:color="auto" w:fill="auto"/>
            <w:vAlign w:val="center"/>
          </w:tcPr>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一、配置：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、治疗电子胃镜</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、注水泵</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、二氧化碳送气泵；</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4</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、镜子视角≥</w:t>
            </w:r>
            <w:r>
              <w:rPr>
                <w:color w:val="000000" w:themeColor="text1"/>
                <w:highlight w:val="none"/>
                <w14:textFill>
                  <w14:solidFill>
                    <w14:schemeClr w14:val="tx1"/>
                  </w14:solidFill>
                </w14:textFill>
              </w:rPr>
              <w:t>140</w:t>
            </w:r>
            <w:r>
              <w:rPr>
                <w:rFonts w:hint="eastAsia"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210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90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10mm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12mm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1000mm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、具有前向射水功能；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、电子镜各操作方向指向准确、灵活；</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、可兼容高频电刀等外科电子治疗设备；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、注水泵最大输出流量≥</w:t>
            </w:r>
            <w:r>
              <w:rPr>
                <w:color w:val="000000" w:themeColor="text1"/>
                <w:highlight w:val="none"/>
                <w14:textFill>
                  <w14:solidFill>
                    <w14:schemeClr w14:val="tx1"/>
                  </w14:solidFill>
                </w14:textFill>
              </w:rPr>
              <w:t>250ml/min</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、二氧化碳送气泵最大输出流量≥</w:t>
            </w:r>
            <w:r>
              <w:rPr>
                <w:color w:val="000000" w:themeColor="text1"/>
                <w:highlight w:val="none"/>
                <w14:textFill>
                  <w14:solidFill>
                    <w14:schemeClr w14:val="tx1"/>
                  </w14:solidFill>
                </w14:textFill>
              </w:rPr>
              <w:t>8L/min</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r>
              <w:rPr>
                <w:rFonts w:hint="eastAsia" w:cs="宋体"/>
                <w:color w:val="000000" w:themeColor="text1"/>
                <w:highlight w:val="none"/>
                <w14:textFill>
                  <w14:solidFill>
                    <w14:schemeClr w14:val="tx1"/>
                  </w14:solidFill>
                </w14:textFill>
              </w:rPr>
              <w:t>、镜子能匹配的主机型号：提供；</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lang w:val="en-GB"/>
                <w14:textFill>
                  <w14:solidFill>
                    <w14:schemeClr w14:val="tx1"/>
                  </w14:solidFill>
                </w14:textFill>
              </w:rPr>
              <w:t>14</w:t>
            </w:r>
            <w:r>
              <w:rPr>
                <w:rFonts w:hint="eastAsia" w:ascii="宋体" w:hAnsi="宋体" w:cs="宋体"/>
                <w:color w:val="000000" w:themeColor="text1"/>
                <w:highlight w:val="none"/>
                <w:lang w:val="en-GB"/>
                <w14:textFill>
                  <w14:solidFill>
                    <w14:schemeClr w14:val="tx1"/>
                  </w14:solidFill>
                </w14:textFill>
              </w:rPr>
              <w:t>、投标商可提供的其它技术性能指标和说明。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/13</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中高档电子肠镜</w:t>
            </w:r>
          </w:p>
        </w:tc>
        <w:tc>
          <w:tcPr>
            <w:tcW w:w="4824" w:type="dxa"/>
            <w:shd w:val="clear" w:color="auto" w:fill="auto"/>
            <w:vAlign w:val="center"/>
          </w:tcPr>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一、配置：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、电子肠镜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w:t>
            </w:r>
            <w:r>
              <w:rPr>
                <w:rFonts w:hint="eastAsia" w:cs="宋体"/>
                <w:color w:val="000000" w:themeColor="text1"/>
                <w:highlight w:val="none"/>
                <w14:textFill>
                  <w14:solidFill>
                    <w14:schemeClr w14:val="tx1"/>
                  </w14:solidFill>
                </w14:textFill>
              </w:rPr>
              <w:t>镜子直视视野角≥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12.5mm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14.5mm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1300mm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、具有前向射水功能；</w:t>
            </w:r>
          </w:p>
          <w:p>
            <w:pPr>
              <w:rPr>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9</w:t>
            </w:r>
            <w:r>
              <w:rPr>
                <w:rFonts w:hint="eastAsia" w:ascii="宋体" w:cs="宋体"/>
                <w:color w:val="000000" w:themeColor="text1"/>
                <w:highlight w:val="none"/>
                <w14:textFill>
                  <w14:solidFill>
                    <w14:schemeClr w14:val="tx1"/>
                  </w14:solidFill>
                </w14:textFill>
              </w:rPr>
              <w:t>、可兼容光学染色或电子染色成像功能；</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/14</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变焦电子肠镜（光学变焦）</w:t>
            </w:r>
          </w:p>
        </w:tc>
        <w:tc>
          <w:tcPr>
            <w:tcW w:w="4824" w:type="dxa"/>
            <w:shd w:val="clear" w:color="auto" w:fill="auto"/>
            <w:vAlign w:val="center"/>
          </w:tcPr>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一、配置：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、变焦电子肠镜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、镜子直视视野角≥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、连续调焦范围≥</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13.5mm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14.5mm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1300mm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、具有前向射水功能；</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/15</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高档电子肠镜</w:t>
            </w:r>
          </w:p>
        </w:tc>
        <w:tc>
          <w:tcPr>
            <w:tcW w:w="4824" w:type="dxa"/>
            <w:shd w:val="clear" w:color="auto" w:fill="auto"/>
            <w:vAlign w:val="center"/>
          </w:tcPr>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一、配置：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、电子肠镜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w:t>
            </w:r>
            <w:r>
              <w:rPr>
                <w:rFonts w:hint="eastAsia" w:cs="宋体"/>
                <w:color w:val="000000" w:themeColor="text1"/>
                <w:highlight w:val="none"/>
                <w14:textFill>
                  <w14:solidFill>
                    <w14:schemeClr w14:val="tx1"/>
                  </w14:solidFill>
                </w14:textFill>
              </w:rPr>
              <w:t>镜子直视视野角≥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180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160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12.5mm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14.5mm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1300mm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、具有前向射水功能；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9 </w:t>
            </w:r>
            <w:r>
              <w:rPr>
                <w:rFonts w:hint="eastAsia" w:ascii="宋体" w:hAnsi="宋体" w:cs="宋体"/>
                <w:color w:val="000000" w:themeColor="text1"/>
                <w:highlight w:val="none"/>
                <w14:textFill>
                  <w14:solidFill>
                    <w14:schemeClr w14:val="tx1"/>
                  </w14:solidFill>
                </w14:textFill>
              </w:rPr>
              <w:t>百万像素优质高清</w:t>
            </w:r>
            <w:r>
              <w:rPr>
                <w:rFonts w:ascii="宋体" w:hAnsi="宋体" w:cs="宋体"/>
                <w:color w:val="000000" w:themeColor="text1"/>
                <w:highlight w:val="none"/>
                <w14:textFill>
                  <w14:solidFill>
                    <w14:schemeClr w14:val="tx1"/>
                  </w14:solidFill>
                </w14:textFill>
              </w:rPr>
              <w:t>COMS</w:t>
            </w:r>
            <w:r>
              <w:rPr>
                <w:rFonts w:hint="eastAsia" w:ascii="宋体" w:hAnsi="宋体" w:cs="宋体"/>
                <w:color w:val="000000" w:themeColor="text1"/>
                <w:highlight w:val="none"/>
                <w14:textFill>
                  <w14:solidFill>
                    <w14:schemeClr w14:val="tx1"/>
                  </w14:solidFill>
                </w14:textFill>
              </w:rPr>
              <w:t>或</w:t>
            </w:r>
            <w:r>
              <w:rPr>
                <w:rFonts w:ascii="宋体" w:hAnsi="宋体" w:cs="宋体"/>
                <w:color w:val="000000" w:themeColor="text1"/>
                <w:highlight w:val="none"/>
                <w14:textFill>
                  <w14:solidFill>
                    <w14:schemeClr w14:val="tx1"/>
                  </w14:solidFill>
                </w14:textFill>
              </w:rPr>
              <w:t>CCD</w:t>
            </w:r>
            <w:r>
              <w:rPr>
                <w:rFonts w:hint="eastAsia" w:ascii="宋体" w:hAnsi="宋体" w:cs="宋体"/>
                <w:color w:val="000000" w:themeColor="text1"/>
                <w:highlight w:val="none"/>
                <w14:textFill>
                  <w14:solidFill>
                    <w14:schemeClr w14:val="tx1"/>
                  </w14:solidFill>
                </w14:textFill>
              </w:rPr>
              <w:t>传感器；</w:t>
            </w:r>
          </w:p>
          <w:p>
            <w:pPr>
              <w:rPr>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 xml:space="preserve">10  </w:t>
            </w:r>
            <w:r>
              <w:rPr>
                <w:rFonts w:hint="eastAsia" w:ascii="宋体" w:cs="宋体"/>
                <w:color w:val="000000" w:themeColor="text1"/>
                <w:highlight w:val="none"/>
                <w14:textFill>
                  <w14:solidFill>
                    <w14:schemeClr w14:val="tx1"/>
                  </w14:solidFill>
                </w14:textFill>
              </w:rPr>
              <w:t>搭配高清电子主机后，可实现光学染色成像功能（</w:t>
            </w:r>
            <w:r>
              <w:rPr>
                <w:rFonts w:ascii="宋体" w:cs="宋体"/>
                <w:color w:val="000000" w:themeColor="text1"/>
                <w:highlight w:val="none"/>
                <w14:textFill>
                  <w14:solidFill>
                    <w14:schemeClr w14:val="tx1"/>
                  </w14:solidFill>
                </w14:textFill>
              </w:rPr>
              <w:t>NBI</w:t>
            </w:r>
            <w:r>
              <w:rPr>
                <w:rFonts w:hint="eastAsia" w:ascii="宋体" w:cs="宋体"/>
                <w:color w:val="000000" w:themeColor="text1"/>
                <w:highlight w:val="none"/>
                <w14:textFill>
                  <w14:solidFill>
                    <w14:schemeClr w14:val="tx1"/>
                  </w14:solidFill>
                </w14:textFill>
              </w:rPr>
              <w:t>窄带光成像或</w:t>
            </w:r>
            <w:r>
              <w:rPr>
                <w:rFonts w:ascii="宋体" w:cs="宋体"/>
                <w:color w:val="000000" w:themeColor="text1"/>
                <w:highlight w:val="none"/>
                <w14:textFill>
                  <w14:solidFill>
                    <w14:schemeClr w14:val="tx1"/>
                  </w14:solidFill>
                </w14:textFill>
              </w:rPr>
              <w:t>BLI</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VIST</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OE</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CBI Plus</w:t>
            </w:r>
            <w:r>
              <w:rPr>
                <w:rFonts w:hint="eastAsia" w:ascii="宋体" w:cs="宋体"/>
                <w:color w:val="000000" w:themeColor="text1"/>
                <w:highlight w:val="none"/>
                <w14:textFill>
                  <w14:solidFill>
                    <w14:schemeClr w14:val="tx1"/>
                  </w14:solidFill>
                </w14:textFill>
              </w:rPr>
              <w:t>成像）；</w:t>
            </w:r>
          </w:p>
          <w:p>
            <w:pPr>
              <w:rPr>
                <w:rFonts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/16</w:t>
            </w:r>
          </w:p>
        </w:tc>
        <w:tc>
          <w:tcPr>
            <w:tcW w:w="1652" w:type="dxa"/>
            <w:shd w:val="clear" w:color="auto" w:fill="auto"/>
            <w:vAlign w:val="center"/>
          </w:tcPr>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高档电子胃镜</w:t>
            </w:r>
          </w:p>
        </w:tc>
        <w:tc>
          <w:tcPr>
            <w:tcW w:w="4824" w:type="dxa"/>
            <w:shd w:val="clear" w:color="auto" w:fill="auto"/>
            <w:vAlign w:val="center"/>
          </w:tcPr>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一、配置：</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、电子胃镜</w:t>
            </w: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根；</w:t>
            </w:r>
          </w:p>
          <w:p>
            <w:pPr>
              <w:rPr>
                <w:color w:val="000000" w:themeColor="text1"/>
                <w:highlight w:val="none"/>
                <w:lang w:val="en-GB"/>
                <w14:textFill>
                  <w14:solidFill>
                    <w14:schemeClr w14:val="tx1"/>
                  </w14:solidFill>
                </w14:textFill>
              </w:rPr>
            </w:pPr>
            <w:r>
              <w:rPr>
                <w:color w:val="000000" w:themeColor="text1"/>
                <w:highlight w:val="none"/>
                <w:lang w:val="en-GB"/>
                <w14:textFill>
                  <w14:solidFill>
                    <w14:schemeClr w14:val="tx1"/>
                  </w14:solidFill>
                </w14:textFill>
              </w:rPr>
              <w:t>2</w:t>
            </w:r>
            <w:r>
              <w:rPr>
                <w:rFonts w:hint="eastAsia" w:cs="宋体"/>
                <w:color w:val="000000" w:themeColor="text1"/>
                <w:highlight w:val="none"/>
                <w:lang w:val="en-GB"/>
                <w14:textFill>
                  <w14:solidFill>
                    <w14:schemeClr w14:val="tx1"/>
                  </w14:solidFill>
                </w14:textFill>
              </w:rPr>
              <w:t>、投标人须提供的其他附件。</w:t>
            </w:r>
          </w:p>
          <w:p>
            <w:pPr>
              <w:rPr>
                <w:color w:val="000000" w:themeColor="text1"/>
                <w:highlight w:val="none"/>
                <w:lang w:val="en-GB"/>
                <w14:textFill>
                  <w14:solidFill>
                    <w14:schemeClr w14:val="tx1"/>
                  </w14:solidFill>
                </w14:textFill>
              </w:rPr>
            </w:pPr>
            <w:r>
              <w:rPr>
                <w:rFonts w:hint="eastAsia" w:cs="宋体"/>
                <w:color w:val="000000" w:themeColor="text1"/>
                <w:highlight w:val="none"/>
                <w:lang w:val="en-GB"/>
                <w14:textFill>
                  <w14:solidFill>
                    <w14:schemeClr w14:val="tx1"/>
                  </w14:solidFill>
                </w14:textFill>
              </w:rPr>
              <w:t>二、技术要求</w:t>
            </w:r>
          </w:p>
          <w:p>
            <w:pPr>
              <w:rPr>
                <w:color w:val="000000" w:themeColor="text1"/>
                <w:highlight w:val="none"/>
                <w14:textFill>
                  <w14:solidFill>
                    <w14:schemeClr w14:val="tx1"/>
                  </w14:solidFill>
                </w14:textFill>
              </w:rPr>
            </w:pPr>
            <w:r>
              <w:rPr>
                <w:color w:val="000000" w:themeColor="text1"/>
                <w:highlight w:val="none"/>
                <w:lang w:val="en-GB"/>
                <w14:textFill>
                  <w14:solidFill>
                    <w14:schemeClr w14:val="tx1"/>
                  </w14:solidFill>
                </w14:textFill>
              </w:rPr>
              <w:t>1</w:t>
            </w:r>
            <w:r>
              <w:rPr>
                <w:rFonts w:hint="eastAsia" w:cs="宋体"/>
                <w:color w:val="000000" w:themeColor="text1"/>
                <w:highlight w:val="none"/>
                <w:lang w:val="en-GB"/>
                <w14:textFill>
                  <w14:solidFill>
                    <w14:schemeClr w14:val="tx1"/>
                  </w14:solidFill>
                </w14:textFill>
              </w:rPr>
              <w:t>、</w:t>
            </w:r>
            <w:r>
              <w:rPr>
                <w:rFonts w:hint="eastAsia" w:cs="宋体"/>
                <w:color w:val="000000" w:themeColor="text1"/>
                <w:highlight w:val="none"/>
                <w14:textFill>
                  <w14:solidFill>
                    <w14:schemeClr w14:val="tx1"/>
                  </w14:solidFill>
                </w14:textFill>
              </w:rPr>
              <w:t>镜子视角≥</w:t>
            </w:r>
            <w:r>
              <w:rPr>
                <w:color w:val="000000" w:themeColor="text1"/>
                <w:highlight w:val="none"/>
                <w14:textFill>
                  <w14:solidFill>
                    <w14:schemeClr w14:val="tx1"/>
                  </w14:solidFill>
                </w14:textFill>
              </w:rPr>
              <w:t>140</w:t>
            </w:r>
            <w:r>
              <w:rPr>
                <w:rFonts w:hint="eastAsia" w:ascii="宋体" w:hAnsi="宋体" w:cs="宋体"/>
                <w:color w:val="000000" w:themeColor="text1"/>
                <w:highlight w:val="none"/>
                <w14:textFill>
                  <w14:solidFill>
                    <w14:schemeClr w14:val="tx1"/>
                  </w14:solidFill>
                </w14:textFill>
              </w:rPr>
              <w:t>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、镜子景深范围≥</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、弯曲部弯曲角度范围不低于：上</w:t>
            </w:r>
            <w:r>
              <w:rPr>
                <w:color w:val="000000" w:themeColor="text1"/>
                <w:highlight w:val="none"/>
                <w14:textFill>
                  <w14:solidFill>
                    <w14:schemeClr w14:val="tx1"/>
                  </w14:solidFill>
                </w14:textFill>
              </w:rPr>
              <w:t>210</w:t>
            </w:r>
            <w:r>
              <w:rPr>
                <w:rFonts w:hint="eastAsia" w:cs="宋体"/>
                <w:color w:val="000000" w:themeColor="text1"/>
                <w:highlight w:val="none"/>
                <w14:textFill>
                  <w14:solidFill>
                    <w14:schemeClr w14:val="tx1"/>
                  </w14:solidFill>
                </w14:textFill>
              </w:rPr>
              <w:t>°、下</w:t>
            </w:r>
            <w:r>
              <w:rPr>
                <w:color w:val="000000" w:themeColor="text1"/>
                <w:highlight w:val="none"/>
                <w14:textFill>
                  <w14:solidFill>
                    <w14:schemeClr w14:val="tx1"/>
                  </w14:solidFill>
                </w14:textFill>
              </w:rPr>
              <w:t>90</w:t>
            </w:r>
            <w:r>
              <w:rPr>
                <w:rFonts w:hint="eastAsia" w:cs="宋体"/>
                <w:color w:val="000000" w:themeColor="text1"/>
                <w:highlight w:val="none"/>
                <w14:textFill>
                  <w14:solidFill>
                    <w14:schemeClr w14:val="tx1"/>
                  </w14:solidFill>
                </w14:textFill>
              </w:rPr>
              <w:t>°、左</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°、右</w:t>
            </w:r>
            <w:r>
              <w:rPr>
                <w:color w:val="000000" w:themeColor="text1"/>
                <w:highlight w:val="none"/>
                <w14:textFill>
                  <w14:solidFill>
                    <w14:schemeClr w14:val="tx1"/>
                  </w14:solidFill>
                </w14:textFill>
              </w:rPr>
              <w:t>100</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、先端部外径≤</w:t>
            </w:r>
            <w:r>
              <w:rPr>
                <w:color w:val="000000" w:themeColor="text1"/>
                <w:highlight w:val="none"/>
                <w14:textFill>
                  <w14:solidFill>
                    <w14:schemeClr w14:val="tx1"/>
                  </w14:solidFill>
                </w14:textFill>
              </w:rPr>
              <w:t>9mm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、插入部最大外径≤</w:t>
            </w:r>
            <w:r>
              <w:rPr>
                <w:color w:val="000000" w:themeColor="text1"/>
                <w:highlight w:val="none"/>
                <w14:textFill>
                  <w14:solidFill>
                    <w14:schemeClr w14:val="tx1"/>
                  </w14:solidFill>
                </w14:textFill>
              </w:rPr>
              <w:t>11mm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、钳道内径≥</w:t>
            </w:r>
            <w:r>
              <w:rPr>
                <w:color w:val="000000" w:themeColor="text1"/>
                <w:highlight w:val="none"/>
                <w14:textFill>
                  <w14:solidFill>
                    <w14:schemeClr w14:val="tx1"/>
                  </w14:solidFill>
                </w14:textFill>
              </w:rPr>
              <w:t>3mm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、镜子有效长度≥</w:t>
            </w:r>
            <w:r>
              <w:rPr>
                <w:color w:val="000000" w:themeColor="text1"/>
                <w:highlight w:val="none"/>
                <w14:textFill>
                  <w14:solidFill>
                    <w14:schemeClr w14:val="tx1"/>
                  </w14:solidFill>
                </w14:textFill>
              </w:rPr>
              <w:t>1000mm</w:t>
            </w:r>
            <w:r>
              <w:rPr>
                <w:rFonts w:hint="eastAsia"/>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、百万像素优质高清</w:t>
            </w:r>
            <w:r>
              <w:rPr>
                <w:rFonts w:ascii="宋体" w:hAnsi="宋体" w:cs="宋体"/>
                <w:color w:val="000000" w:themeColor="text1"/>
                <w:highlight w:val="none"/>
                <w14:textFill>
                  <w14:solidFill>
                    <w14:schemeClr w14:val="tx1"/>
                  </w14:solidFill>
                </w14:textFill>
              </w:rPr>
              <w:t>COMS</w:t>
            </w:r>
            <w:r>
              <w:rPr>
                <w:rFonts w:hint="eastAsia" w:ascii="宋体" w:hAnsi="宋体" w:cs="宋体"/>
                <w:color w:val="000000" w:themeColor="text1"/>
                <w:highlight w:val="none"/>
                <w14:textFill>
                  <w14:solidFill>
                    <w14:schemeClr w14:val="tx1"/>
                  </w14:solidFill>
                </w14:textFill>
              </w:rPr>
              <w:t>或</w:t>
            </w:r>
            <w:r>
              <w:rPr>
                <w:rFonts w:ascii="宋体" w:hAnsi="宋体" w:cs="宋体"/>
                <w:color w:val="000000" w:themeColor="text1"/>
                <w:highlight w:val="none"/>
                <w14:textFill>
                  <w14:solidFill>
                    <w14:schemeClr w14:val="tx1"/>
                  </w14:solidFill>
                </w14:textFill>
              </w:rPr>
              <w:t>CCD</w:t>
            </w:r>
            <w:r>
              <w:rPr>
                <w:rFonts w:hint="eastAsia" w:ascii="宋体" w:hAnsi="宋体" w:cs="宋体"/>
                <w:color w:val="000000" w:themeColor="text1"/>
                <w:highlight w:val="none"/>
                <w14:textFill>
                  <w14:solidFill>
                    <w14:schemeClr w14:val="tx1"/>
                  </w14:solidFill>
                </w14:textFill>
              </w:rPr>
              <w:t>传感器；</w:t>
            </w:r>
          </w:p>
          <w:p>
            <w:pPr>
              <w:rPr>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9</w:t>
            </w:r>
            <w:r>
              <w:rPr>
                <w:rFonts w:hint="eastAsia" w:ascii="宋体" w:cs="宋体"/>
                <w:color w:val="000000" w:themeColor="text1"/>
                <w:highlight w:val="none"/>
                <w14:textFill>
                  <w14:solidFill>
                    <w14:schemeClr w14:val="tx1"/>
                  </w14:solidFill>
                </w14:textFill>
              </w:rPr>
              <w:t>、搭配高清电子主机后，可实现光学染色成像功能（</w:t>
            </w:r>
            <w:r>
              <w:rPr>
                <w:rFonts w:ascii="宋体" w:cs="宋体"/>
                <w:color w:val="000000" w:themeColor="text1"/>
                <w:highlight w:val="none"/>
                <w14:textFill>
                  <w14:solidFill>
                    <w14:schemeClr w14:val="tx1"/>
                  </w14:solidFill>
                </w14:textFill>
              </w:rPr>
              <w:t>NBI</w:t>
            </w:r>
            <w:r>
              <w:rPr>
                <w:rFonts w:hint="eastAsia" w:ascii="宋体" w:cs="宋体"/>
                <w:color w:val="000000" w:themeColor="text1"/>
                <w:highlight w:val="none"/>
                <w14:textFill>
                  <w14:solidFill>
                    <w14:schemeClr w14:val="tx1"/>
                  </w14:solidFill>
                </w14:textFill>
              </w:rPr>
              <w:t>窄带光成像或</w:t>
            </w:r>
            <w:r>
              <w:rPr>
                <w:rFonts w:ascii="宋体" w:cs="宋体"/>
                <w:color w:val="000000" w:themeColor="text1"/>
                <w:highlight w:val="none"/>
                <w14:textFill>
                  <w14:solidFill>
                    <w14:schemeClr w14:val="tx1"/>
                  </w14:solidFill>
                </w14:textFill>
              </w:rPr>
              <w:t>BLI</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VIST</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OE</w:t>
            </w:r>
            <w:r>
              <w:rPr>
                <w:rFonts w:hint="eastAsia" w:ascii="宋体" w:cs="宋体"/>
                <w:color w:val="000000" w:themeColor="text1"/>
                <w:highlight w:val="none"/>
                <w14:textFill>
                  <w14:solidFill>
                    <w14:schemeClr w14:val="tx1"/>
                  </w14:solidFill>
                </w14:textFill>
              </w:rPr>
              <w:t>成像或</w:t>
            </w:r>
            <w:r>
              <w:rPr>
                <w:rFonts w:ascii="宋体" w:cs="宋体"/>
                <w:color w:val="000000" w:themeColor="text1"/>
                <w:highlight w:val="none"/>
                <w14:textFill>
                  <w14:solidFill>
                    <w14:schemeClr w14:val="tx1"/>
                  </w14:solidFill>
                </w14:textFill>
              </w:rPr>
              <w:t>CBI Plus</w:t>
            </w:r>
            <w:r>
              <w:rPr>
                <w:rFonts w:hint="eastAsia" w:ascii="宋体" w:cs="宋体"/>
                <w:color w:val="000000" w:themeColor="text1"/>
                <w:highlight w:val="none"/>
                <w14:textFill>
                  <w14:solidFill>
                    <w14:schemeClr w14:val="tx1"/>
                  </w14:solidFill>
                </w14:textFill>
              </w:rPr>
              <w:t>成像）；</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、镜子能匹配的主机型号：提供。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/17</w:t>
            </w:r>
          </w:p>
        </w:tc>
        <w:tc>
          <w:tcPr>
            <w:tcW w:w="1652" w:type="dxa"/>
            <w:shd w:val="clear" w:color="auto" w:fill="auto"/>
            <w:vAlign w:val="center"/>
          </w:tcPr>
          <w:p>
            <w:pP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电子膀胱软镜</w:t>
            </w:r>
          </w:p>
        </w:tc>
        <w:tc>
          <w:tcPr>
            <w:tcW w:w="4824" w:type="dxa"/>
            <w:shd w:val="clear" w:color="auto" w:fill="auto"/>
            <w:vAlign w:val="center"/>
          </w:tcPr>
          <w:p>
            <w:pPr>
              <w:numPr>
                <w:ilvl w:val="0"/>
                <w:numId w:val="2"/>
              </w:num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适用范围：与内窥镜图像处理器配合使用，用于尿道、膀胱的诊断和治疗中观察成像；</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w:t>
            </w:r>
            <w:r>
              <w:rPr>
                <w:rFonts w:hint="eastAsia" w:ascii="宋体" w:hAnsi="宋体" w:cs="宋体"/>
                <w:color w:val="000000" w:themeColor="text1"/>
                <w:szCs w:val="24"/>
                <w:highlight w:val="none"/>
                <w:lang w:bidi="ar"/>
                <w14:textFill>
                  <w14:solidFill>
                    <w14:schemeClr w14:val="tx1"/>
                  </w14:solidFill>
                </w14:textFill>
              </w:rPr>
              <w:t>视场角≥110°；</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3、景深2～50mm；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4、先端处外径≤12Fr；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5、插入管外径≤17Fr；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6、工作长度380mm；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7、器械通道内径≥2.1mm；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8、弯曲部弯曲角度：上弯曲角：≥220°；下弯曲角：≥130°；</w:t>
            </w:r>
          </w:p>
          <w:p>
            <w:pPr>
              <w:rPr>
                <w:rFonts w:ascii="Times New Roman" w:hAnsi="Times New Roman" w:eastAsia="宋体" w:cs="Times New Roman"/>
                <w:color w:val="000000" w:themeColor="text1"/>
                <w:kern w:val="2"/>
                <w:sz w:val="21"/>
                <w:szCs w:val="21"/>
                <w:highlight w:val="none"/>
                <w:lang w:val="en-GB" w:eastAsia="zh-CN" w:bidi="ar-SA"/>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9、质保</w:t>
            </w:r>
            <w:r>
              <w:rPr>
                <w:rFonts w:hint="eastAsia" w:ascii="宋体" w:hAnsi="宋体" w:cs="宋体"/>
                <w:color w:val="000000" w:themeColor="text1"/>
                <w:highlight w:val="none"/>
                <w:lang w:bidi="ar"/>
                <w14:textFill>
                  <w14:solidFill>
                    <w14:schemeClr w14:val="tx1"/>
                  </w14:solidFill>
                </w14:textFill>
              </w:rPr>
              <w:t>≥12个月</w:t>
            </w:r>
            <w:r>
              <w:rPr>
                <w:rFonts w:hint="eastAsia" w:ascii="宋体" w:hAnsi="宋体" w:cs="宋体"/>
                <w:color w:val="000000" w:themeColor="text1"/>
                <w:szCs w:val="24"/>
                <w:highlight w:val="none"/>
                <w:lang w:bidi="ar"/>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18</w:t>
            </w:r>
          </w:p>
        </w:tc>
        <w:tc>
          <w:tcPr>
            <w:tcW w:w="1652" w:type="dxa"/>
            <w:shd w:val="clear" w:color="auto" w:fill="auto"/>
            <w:vAlign w:val="center"/>
          </w:tcPr>
          <w:p>
            <w:pP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电子膀胱肾盂镜</w:t>
            </w:r>
          </w:p>
        </w:tc>
        <w:tc>
          <w:tcPr>
            <w:tcW w:w="4824" w:type="dxa"/>
            <w:shd w:val="clear" w:color="auto" w:fill="auto"/>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1、适用范围：与内窥镜图像处理器配合使用，用于尿道、膀胱、肾盂的诊断和治疗中观察成像；</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2、视场角≥110°；</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3、景深2～50mm；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4、先端处外径≤12Fr；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5、插入管外径≤17Fr；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6、工作长度380mm；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7、器械通道内径≥2.1mm；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8、弯曲部弯曲角度：上弯曲角：≥220°；下弯曲角：≥130°；</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9、视场角≥110°；</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10、景深2～50mm；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11、先端处外径≤8Fr；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12、插入管外径≤9Fr；</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13、工作长度700mm；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14、器械通道内径≥1.2mm；</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15、弯曲部弯曲角度：上弯曲角：≥275°；下弯曲角：≥275°；</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16、电子内窥镜图像处理器与电子内窥镜配合使用，匹配相应的图像模式；</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17、白平衡快速校准功能；</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18、光源调节：光源亮度≥6级可调，步进均匀；</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19、输出接口：标准HDMI接口，可转换为DVI、DP、VGA等各种视频线，衔接多种显示器；</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20、输出分辨率：1080P高清图像，60Hz刷新率；</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21、支持一键画面冻结功能，便于定点观察病灶；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22、图像效果可根据使用者视觉习惯，DIY设置图像模式，调节背光亮度、对比度、色调、饱和度、锐度等参数；</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23、具有USB存储接口，支持外接USB 2.0U盘、USB 3.0U盘等存储设备存储图像及视频；</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24、支持内窥镜带电热插拔；</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25、可选择1.0X、1.5X、2.0X、2.5X、3.0X五种放大倍数；</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26、配置：内窥镜图像处理器一台，电子膀胱软镜一根，电子输尿管软镜一根；</w:t>
            </w:r>
          </w:p>
          <w:p>
            <w:pPr>
              <w:rPr>
                <w:rFonts w:ascii="Times New Roman" w:hAnsi="Times New Roman" w:eastAsia="宋体" w:cs="Times New Roman"/>
                <w:color w:val="000000" w:themeColor="text1"/>
                <w:kern w:val="2"/>
                <w:sz w:val="21"/>
                <w:szCs w:val="21"/>
                <w:highlight w:val="none"/>
                <w:lang w:val="en-GB" w:eastAsia="zh-CN" w:bidi="ar-SA"/>
                <w14:textFill>
                  <w14:solidFill>
                    <w14:schemeClr w14:val="tx1"/>
                  </w14:solidFill>
                </w14:textFill>
              </w:rPr>
            </w:pPr>
            <w:r>
              <w:rPr>
                <w:rFonts w:hint="eastAsia" w:ascii="宋体" w:hAnsi="宋体" w:cs="宋体"/>
                <w:color w:val="000000" w:themeColor="text1"/>
                <w:szCs w:val="24"/>
                <w:highlight w:val="none"/>
                <w:lang w:bidi="ar"/>
                <w14:textFill>
                  <w14:solidFill>
                    <w14:schemeClr w14:val="tx1"/>
                  </w14:solidFill>
                </w14:textFill>
              </w:rPr>
              <w:t>27、质保</w:t>
            </w:r>
            <w:r>
              <w:rPr>
                <w:rFonts w:hint="eastAsia" w:ascii="宋体" w:hAnsi="宋体" w:cs="宋体"/>
                <w:color w:val="000000" w:themeColor="text1"/>
                <w:highlight w:val="none"/>
                <w:lang w:bidi="ar"/>
                <w14:textFill>
                  <w14:solidFill>
                    <w14:schemeClr w14:val="tx1"/>
                  </w14:solidFill>
                </w14:textFill>
              </w:rPr>
              <w:t>≥12个月</w:t>
            </w:r>
            <w:r>
              <w:rPr>
                <w:rFonts w:hint="eastAsia" w:ascii="宋体" w:hAnsi="宋体" w:cs="宋体"/>
                <w:color w:val="000000" w:themeColor="text1"/>
                <w:szCs w:val="24"/>
                <w:highlight w:val="none"/>
                <w:lang w:bidi="ar"/>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shd w:val="clear" w:color="auto" w:fill="auto"/>
            <w:vAlign w:val="center"/>
          </w:tcPr>
          <w:p>
            <w:pPr>
              <w:widowControl/>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19</w:t>
            </w:r>
          </w:p>
        </w:tc>
        <w:tc>
          <w:tcPr>
            <w:tcW w:w="1652" w:type="dxa"/>
            <w:shd w:val="clear" w:color="auto" w:fill="auto"/>
            <w:vAlign w:val="center"/>
          </w:tcPr>
          <w:p>
            <w:pP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纤维输尿管软镜</w:t>
            </w:r>
          </w:p>
        </w:tc>
        <w:tc>
          <w:tcPr>
            <w:tcW w:w="4824" w:type="dxa"/>
            <w:shd w:val="clear" w:color="auto" w:fill="auto"/>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1、适用范围：经尿道插入输尿管、肾盂内，对尿道或肾盂进行观察、诊断、摄影和治疗；</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2、视场角≥110°；</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3、景深2～50mm；</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4、先端处外径≤2.7mm；</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5、插入管外径≤2.8mm；</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6、工作长度680mm；</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7、器械通道内径1.2mm；</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8、先端弯曲部弯曲角度：上弯曲角度&gt;180°（具备可选上弯曲角度&gt;275°）、下弯曲角度&gt;275°；</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质保≥12个月。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84" w:type="dxa"/>
            <w:vAlign w:val="center"/>
          </w:tcPr>
          <w:p>
            <w:pPr>
              <w:widowControl/>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2433674-02</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p>
        </w:tc>
        <w:tc>
          <w:tcPr>
            <w:tcW w:w="1652" w:type="dxa"/>
            <w:shd w:val="clear" w:color="auto" w:fill="auto"/>
            <w:vAlign w:val="center"/>
          </w:tcPr>
          <w:p>
            <w:pPr>
              <w:rPr>
                <w:rFonts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3D腹腔镜系统</w:t>
            </w:r>
          </w:p>
        </w:tc>
        <w:tc>
          <w:tcPr>
            <w:tcW w:w="4824" w:type="dxa"/>
            <w:shd w:val="clear" w:color="auto" w:fill="auto"/>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一、内窥镜图像处理器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 同时输出3D和2D信号，分辨率支持1920x1080，逐行扫描；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可实现3D和2D图像之间的一键切换；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 支持3种3D显示模式：隔行格式、左右格式、上下模式；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 3D术野画面可实现180°一键翻转功能；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 支持自动曝光：根据光源强度变化可自动调节画面的亮度和对比度；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6. 2 种白平衡设置方式：手动模式、自动模式，自动模式应可自动校准图像白平衡；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7. 色彩还原性：应不低于四级，图像清晰、色彩真实；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8. 图像饱和度调节：可通过快捷键设置图像的色彩饱和度；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 3D视频信号输出为DVI-D数字端口格式；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10. 电磁兼容性：应符合YY 0505-2012的要求及GB 9706.19-2000中第36条的要求；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11. 电气安全：应符合GB 9706.1-2007、GB 9706.19-2000的要求；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 兼容性强：可兼容下一代的 3D 荧光，4K-3D 等新技术。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二、三维电子腹腔内窥镜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采集像素：电子镜像素为1920</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1080，双路1080P 采集；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具有防雾功能，有效防止镜面起雾；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 电子镜整体均可以进行低温等离子灭菌；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 有效景深范围大, 可远距离观察，提高可视面积；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 视场角≥95°，可视面积大；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6. 免调焦设计，在立体视觉中全部景深范围内均清晰呈现；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7. 摄像头轻量化设计，可进行单手控制，方便术中操作；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 三维电子腹腔镜内窥镜30°和0°可选；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10. 左右图像放大率偏差：±1%；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11. 左右两路有效光度率偏差：±5%；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 左右图像中心偏差，物方上下偏差：±0.5mm，物方左右偏差：±8mm；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13. 电气安全性能：应符合GB 9706.1-2007、GB 9706.19-2000的要求；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14. 电磁兼容性：应符合YY 0505-2012的要求。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三、冷光源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 采用 LED 发光组件，5 寸液晶触屏；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LED 发光寿命 6 万小时；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 色温 4400K-6600K，通透性好；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 显色指数≧90；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 整机功率 150VA，电源电压 22V，50Hz；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6. 具有关源亮度、寿命预警显示，同时具备亮度大小调节功能。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四、3D 医用监视器 </w:t>
            </w:r>
          </w:p>
          <w:p>
            <w:pPr>
              <w:numPr>
                <w:ilvl w:val="0"/>
                <w:numId w:val="3"/>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32英寸医用级全高清监视器，能提供高清的三维或二维图像；</w:t>
            </w:r>
          </w:p>
          <w:p>
            <w:pPr>
              <w:numPr>
                <w:ilvl w:val="0"/>
                <w:numId w:val="3"/>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分辨率≥1920 x1080 像素，宽高比 16:9，屏幕可调节 2D 和 3D，纵横比可进行调节（16：9 或 4：3）；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输入信号：BNS（3G-SDI）X 2，BNC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复合型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X 1，BNC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RGB C-Sync 或组合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X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1,S-VideoX1,DVI-D X 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支持 HDCP</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输出信号：BNS（3G-SDI）X 2，BNC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复合型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X 1，BNC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RGB C-Sync 或组合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X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1,S-VideoX1,DVI-D X 1；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 偏振3D显示技术；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6. 具有左右图像切换功能、画中画功能、镜像功能和按键禁止功能；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7. 上下、左右和隔行3D模式切换；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8. 支持画中画、画外画、以旋转、side-by-side显示3D图像；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 色彩匹配功能：3D模式下色彩匹配功能可以减少3D和2D图像之间的色彩差异。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五、刻录机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支持 1080P 分辨率下的 3D 格式录制；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支持 2D/ 3D 影像的静态、动态采集；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3.提供六个 USB 3.0 接口，前面板 2 个，后面板 4 个；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4.支持内部存储和外部存储同时录制；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5.支持播放内部存储视频文件；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6. 内置 1T SSD 固态硬盘，外部 USB 存储区，网络存储；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7. 内置 5 寸液晶屏，显示实时图像、患者 ID、拍照数量、录制时间、内外置存储可用录制时间；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8.支持 HD-SDI/3G-SDI 信号输入、环出；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9.支持手机或平板登记无线登记/修改患者信息、参数设置和影像管理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10.可支持 side by side，top and bottom 和 frame packing 三种 3D 格式。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六、眼镜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1、被动偏振光式；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2、被动偏振光式，夹片式。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七、消毒盒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 专业 3D 腹腔镜消毒盒，可有效保护镜体；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可放置 3D 镜子、导光术；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 可进行高温高压、低温等离子等灭菌。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八、台车：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1、腹腔镜专用台车可承受 32 寸 3D 显示器；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四层隔板，带抽屉；</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具备万向轮；</w:t>
            </w:r>
          </w:p>
          <w:p>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 专业医用高强度合金材质。</w:t>
            </w:r>
          </w:p>
        </w:tc>
      </w:tr>
    </w:tbl>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三、主要商务要求</w:t>
      </w:r>
    </w:p>
    <w:tbl>
      <w:tblPr>
        <w:tblStyle w:val="33"/>
        <w:tblW w:w="846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成交规则</w:t>
            </w:r>
          </w:p>
        </w:tc>
        <w:tc>
          <w:tcPr>
            <w:tcW w:w="7020" w:type="dxa"/>
            <w:tcBorders>
              <w:top w:val="single" w:color="auto" w:sz="4" w:space="0"/>
              <w:left w:val="single" w:color="auto" w:sz="4" w:space="0"/>
              <w:bottom w:val="single" w:color="auto" w:sz="4" w:space="0"/>
            </w:tcBorders>
            <w:vAlign w:val="center"/>
          </w:tcPr>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）允许二次议价：本次招标的入围价是全省最高限价，实际采购价允许采购单位进行二次议价，议价价格不得高于入围价。</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采用集团采购的，采购单位应在展会前汇总好采购需求和采购数量，诚信议价谈判，议价信息确认后，供需双方不得擅自变更采购数量和采购价格，否则将限制供需双方参加下一届展览会采购资格。</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集团采购价不与下一届的产品招标、评审进行价格联动，原则上集团采购价格的优惠率不得低于</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【优惠率计算公式：</w:t>
            </w:r>
            <w:r>
              <w:rPr>
                <w:color w:val="000000" w:themeColor="text1"/>
                <w:highlight w:val="none"/>
                <w14:textFill>
                  <w14:solidFill>
                    <w14:schemeClr w14:val="tx1"/>
                  </w14:solidFill>
                </w14:textFill>
              </w:rPr>
              <w:t xml:space="preserve">a. </w:t>
            </w:r>
            <w:r>
              <w:rPr>
                <w:rFonts w:hint="eastAsia"/>
                <w:color w:val="000000" w:themeColor="text1"/>
                <w:highlight w:val="none"/>
                <w14:textFill>
                  <w14:solidFill>
                    <w14:schemeClr w14:val="tx1"/>
                  </w14:solidFill>
                </w14:textFill>
              </w:rPr>
              <w:t>单价10万元（含）</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万元（不含）产品：优惠率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（入围价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入围价×</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w:t>
            </w:r>
            <w:r>
              <w:rPr>
                <w:rFonts w:hint="eastAsia"/>
                <w:color w:val="000000" w:themeColor="text1"/>
                <w:highlight w:val="none"/>
                <w14:textFill>
                  <w14:solidFill>
                    <w14:schemeClr w14:val="tx1"/>
                  </w14:solidFill>
                </w14:textFill>
              </w:rPr>
              <w:t>单价10万元（不含）以下已成交产品：优惠率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（历史成交平均价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历史成交平均价×</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单价10万元（不含）以下未成交新产品：优惠率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（上架价格</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上架价格×</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采用集团采购的，牵头采购单位应在展览会前汇总上报采购需求和采购数，在达成协议后提交经双方确认的《浙江省展览会医疗设备集团采购议价结果登记表》；提交后，双方不得擅自变更采购数量和采购价格，否则将限制其参加下一届展览会的资格。</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pPr>
              <w:adjustRightInd w:val="0"/>
              <w:snapToGrid w:val="0"/>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（4）一旦该商品在本届展览会所采购商品数量达到团购下限数量的，其成交价格将以团购价为最高限价；商品数量未达到团购下限数量的，其成交价格将以投标报价作为最高限价。</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）进口产品论证：进口产品入围后采购人实际购买前需根据当地财政要求进行进口产品论证。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售后服务要求</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零配件按市场最低价供应，在设备停产后仍保证</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年的供应。</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入围产品的制造生产厂商应提供免费软件升级。</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保修期内对设备进行维修保养不得对用户收取任何费用，保修期外须承诺先维修后付款。</w:t>
            </w:r>
          </w:p>
          <w:p>
            <w:pPr>
              <w:pStyle w:val="2"/>
              <w:jc w:val="both"/>
              <w:rPr>
                <w:rFonts w:hint="eastAsia" w:eastAsia="宋体"/>
                <w:color w:val="000000" w:themeColor="text1"/>
                <w:highlight w:val="none"/>
                <w:lang w:eastAsia="zh-CN"/>
                <w14:textFill>
                  <w14:solidFill>
                    <w14:schemeClr w14:val="tx1"/>
                  </w14:solidFill>
                </w14:textFill>
              </w:rPr>
            </w:pPr>
            <w:r>
              <w:rPr>
                <w:rFonts w:ascii="宋体" w:hAnsi="宋体" w:eastAsia="宋体" w:cs="宋体"/>
                <w:b w:val="0"/>
                <w:bCs/>
                <w:color w:val="000000" w:themeColor="text1"/>
                <w:sz w:val="21"/>
                <w:szCs w:val="21"/>
                <w:highlight w:val="none"/>
                <w14:textFill>
                  <w14:solidFill>
                    <w14:schemeClr w14:val="tx1"/>
                  </w14:solidFill>
                </w14:textFill>
              </w:rPr>
              <w:t>▲4. 保修费用：提供质保期后的年保修费用，保修费用按投标价的百分率填报，如10%/年（填写的应为年全保费用，含维修配件及人工等费用）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原厂售后服务保障</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维修人员应在</w:t>
            </w:r>
            <w:r>
              <w:rPr>
                <w:rFonts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小时内到达最终用户现场实施维修。</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单次停机时间不得超过一周，否则要做相应的补偿。</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及时向用户提供设备新功能信息和临床应用的资料。</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要求提供原厂的售后服务承诺书（格式见附件）。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▲质保期</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质保期：设备整机验收合格后免费保修：≥</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年，要求原厂保修，投标人必须在投标文件中，列明出保修期后的年保修费用。</w:t>
            </w:r>
          </w:p>
        </w:tc>
      </w:tr>
    </w:tbl>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pPr>
        <w:spacing w:line="360" w:lineRule="auto"/>
        <w:ind w:left="930" w:hanging="930" w:hangingChars="441"/>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（一）其他商务要求：</w:t>
      </w:r>
    </w:p>
    <w:p>
      <w:pPr>
        <w:spacing w:line="360" w:lineRule="auto"/>
        <w:ind w:firstLine="411" w:firstLineChars="196"/>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在设备使用期内，入围供应商应确保设备的正常使用，在接到采购人维修要求后应立即作出回应，通过电话联系无法解决的，在</w:t>
      </w:r>
      <w:r>
        <w:rPr>
          <w:rFonts w:ascii="宋体" w:hAnsi="宋体" w:cs="宋体"/>
          <w:color w:val="000000" w:themeColor="text1"/>
          <w:highlight w:val="none"/>
          <w14:textFill>
            <w14:solidFill>
              <w14:schemeClr w14:val="tx1"/>
            </w14:solidFill>
          </w14:textFill>
        </w:rPr>
        <w:t>48</w:t>
      </w:r>
      <w:r>
        <w:rPr>
          <w:rFonts w:hint="eastAsia" w:ascii="宋体" w:hAnsi="宋体" w:cs="宋体"/>
          <w:color w:val="000000" w:themeColor="text1"/>
          <w:highlight w:val="none"/>
          <w14:textFill>
            <w14:solidFill>
              <w14:schemeClr w14:val="tx1"/>
            </w14:solidFill>
          </w14:textFill>
        </w:rPr>
        <w:t>小时内对设备无法修复的，须提供性能相当的产品供用户使用。</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入围供应商应提供完整的中文技术资料（进口产品包含英文技术资料），包括操作手册</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套、维修手册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套、软件手册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套和附件使用手册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套等，同时应提供设备出厂检验报告和质量合格证书等及纸质塑封、电子版的操作规程，原厂技术参数资料（如</w:t>
      </w:r>
      <w:r>
        <w:rPr>
          <w:rFonts w:ascii="宋体" w:hAnsi="宋体" w:cs="宋体"/>
          <w:color w:val="000000" w:themeColor="text1"/>
          <w:highlight w:val="none"/>
          <w14:textFill>
            <w14:solidFill>
              <w14:schemeClr w14:val="tx1"/>
            </w14:solidFill>
          </w14:textFill>
        </w:rPr>
        <w:t>DATESHEET</w:t>
      </w:r>
      <w:r>
        <w:rPr>
          <w:rFonts w:hint="eastAsia" w:ascii="宋体" w:hAnsi="宋体" w:cs="宋体"/>
          <w:color w:val="000000" w:themeColor="text1"/>
          <w:highlight w:val="none"/>
          <w14:textFill>
            <w14:solidFill>
              <w14:schemeClr w14:val="tx1"/>
            </w14:solidFill>
          </w14:textFill>
        </w:rPr>
        <w:t>等）。</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入围产品应在浙江省内有厂家的办事机构或特约维修机构，具体说明地点、人员、备件等情况。</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入围供应商提供现场操作培训，直至用户能够熟练使用，无需在报价文件中列项。投标人应提供相应的培训计划，包括设备操作以应用培训及维修维护培训方案。</w:t>
      </w:r>
    </w:p>
    <w:p>
      <w:pPr>
        <w:spacing w:line="360" w:lineRule="auto"/>
        <w:ind w:left="930" w:hanging="930" w:hangingChars="441"/>
        <w:rPr>
          <w:rFonts w:ascii="宋体"/>
          <w:b/>
          <w:bCs/>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（二）其他注意事项</w:t>
      </w:r>
    </w:p>
    <w:p>
      <w:pPr>
        <w:spacing w:line="360" w:lineRule="auto"/>
        <w:ind w:firstLine="413" w:firstLineChars="196"/>
        <w:jc w:val="lef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以上各标项的投标文件需提供详细的设备配置清单，提供详细的投标配置及分项报价清单；提供探头、软件等选配件报价清单；提供保修期后维保费用及维修配件报价清单；</w:t>
      </w:r>
    </w:p>
    <w:p>
      <w:pPr>
        <w:spacing w:line="360" w:lineRule="auto"/>
        <w:ind w:firstLine="413" w:firstLineChars="196"/>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含在投标价中的设备配置及试剂、耗材的，须提供详细的满足招标文件要求的配置清单及其分项报价；在原有招标的基础上对配件单独报价；产品在政采云平台发布时主机和配件分开按价格上架；实际采购时，单个产品的配件报价允许扣减；</w:t>
      </w:r>
    </w:p>
    <w:p>
      <w:pPr>
        <w:spacing w:line="360" w:lineRule="auto"/>
        <w:ind w:firstLine="413" w:firstLineChars="196"/>
        <w:rPr>
          <w:rFonts w:hAnsi="宋体"/>
          <w:color w:val="000000" w:themeColor="text1"/>
          <w:sz w:val="30"/>
          <w:szCs w:val="30"/>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）须提供各标项逐一对应的技术响应表及商务响应表。</w:t>
      </w:r>
    </w:p>
    <w:p>
      <w:pPr>
        <w:snapToGrid w:val="0"/>
        <w:spacing w:line="360" w:lineRule="auto"/>
        <w:rPr>
          <w:rFonts w:ascii="宋体"/>
          <w:b/>
          <w:bCs/>
          <w:color w:val="000000" w:themeColor="text1"/>
          <w:highlight w:val="none"/>
          <w14:textFill>
            <w14:solidFill>
              <w14:schemeClr w14:val="tx1"/>
            </w14:solidFill>
          </w14:textFill>
        </w:rPr>
      </w:pPr>
      <w:r>
        <w:rPr>
          <w:rFonts w:ascii="宋体"/>
          <w:b/>
          <w:bCs/>
          <w:color w:val="000000" w:themeColor="text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附：技术响应表</w:t>
      </w:r>
      <w:r>
        <w:rPr>
          <w:rFonts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商务响应表格式</w:t>
      </w:r>
    </w:p>
    <w:p>
      <w:pPr>
        <w:snapToGrid w:val="0"/>
        <w:spacing w:line="360" w:lineRule="auto"/>
        <w:jc w:val="center"/>
        <w:rPr>
          <w:rFonts w:ascii="宋体"/>
          <w:color w:val="000000" w:themeColor="text1"/>
          <w:highlight w:val="none"/>
          <w14:textFill>
            <w14:solidFill>
              <w14:schemeClr w14:val="tx1"/>
            </w14:solidFill>
          </w14:textFill>
        </w:rPr>
      </w:pPr>
    </w:p>
    <w:p>
      <w:pPr>
        <w:snapToGrid w:val="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商务响应表格式</w:t>
      </w:r>
    </w:p>
    <w:p>
      <w:pPr>
        <w:snapToGrid w:val="0"/>
        <w:spacing w:line="360" w:lineRule="auto"/>
        <w:jc w:val="left"/>
        <w:rPr>
          <w:rFonts w:ascii="宋体"/>
          <w:color w:val="000000" w:themeColor="text1"/>
          <w:highlight w:val="none"/>
          <w14:textFill>
            <w14:solidFill>
              <w14:schemeClr w14:val="tx1"/>
            </w14:solidFill>
          </w14:textFill>
        </w:rPr>
      </w:pPr>
    </w:p>
    <w:p>
      <w:pPr>
        <w:snapToGrid w:val="0"/>
        <w:spacing w:line="360" w:lineRule="auto"/>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33"/>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采购文件要求</w:t>
            </w: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响应文件响应</w:t>
            </w: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bl>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pPr>
        <w:pStyle w:val="12"/>
        <w:numPr>
          <w:ilvl w:val="0"/>
          <w:numId w:val="4"/>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供应商应根据投标设备的性能指标、对照采购文件要求在“偏离情况”栏注明“正偏离”、“负偏离”或“无偏离”。</w:t>
      </w:r>
    </w:p>
    <w:p>
      <w:pPr>
        <w:pStyle w:val="12"/>
        <w:numPr>
          <w:ilvl w:val="0"/>
          <w:numId w:val="4"/>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供应商复制采购文件的技术规格相关部分内容作为其响应文件的一部分的，视为未实质性响应采购文件要求，其响应文件将被视为无效。</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全权代表签名：</w:t>
      </w:r>
      <w:r>
        <w:rPr>
          <w:rFonts w:ascii="宋体" w:hAnsi="宋体" w:cs="宋体"/>
          <w:color w:val="000000" w:themeColor="text1"/>
          <w:spacing w:val="20"/>
          <w:highlight w:val="none"/>
          <w:u w:val="single"/>
          <w14:textFill>
            <w14:solidFill>
              <w14:schemeClr w14:val="tx1"/>
            </w14:solidFill>
          </w14:textFill>
        </w:rPr>
        <w:t xml:space="preserve">            </w:t>
      </w:r>
    </w:p>
    <w:p>
      <w:pPr>
        <w:snapToGrid w:val="0"/>
        <w:spacing w:line="360" w:lineRule="auto"/>
        <w:rPr>
          <w:rFonts w:ascii="宋体"/>
          <w:color w:val="000000" w:themeColor="text1"/>
          <w:spacing w:val="20"/>
          <w:highlight w:val="none"/>
          <w:u w:val="single"/>
          <w14:textFill>
            <w14:solidFill>
              <w14:schemeClr w14:val="tx1"/>
            </w14:solidFill>
          </w14:textFill>
        </w:rPr>
      </w:pPr>
    </w:p>
    <w:p>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p>
    <w:p>
      <w:pPr>
        <w:snapToGrid w:val="0"/>
        <w:spacing w:line="360" w:lineRule="auto"/>
        <w:rPr>
          <w:rFonts w:ascii="宋体"/>
          <w:color w:val="000000" w:themeColor="text1"/>
          <w:spacing w:val="20"/>
          <w:highlight w:val="none"/>
          <w14:textFill>
            <w14:solidFill>
              <w14:schemeClr w14:val="tx1"/>
            </w14:solidFill>
          </w14:textFill>
        </w:rPr>
      </w:pPr>
    </w:p>
    <w:p>
      <w:pPr>
        <w:snapToGrid w:val="0"/>
        <w:spacing w:line="360" w:lineRule="auto"/>
        <w:jc w:val="left"/>
        <w:rPr>
          <w:rFonts w:ascii="宋体"/>
          <w:color w:val="000000" w:themeColor="text1"/>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pPr>
        <w:pStyle w:val="17"/>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pPr>
        <w:pStyle w:val="17"/>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pPr>
        <w:pStyle w:val="17"/>
        <w:snapToGrid w:val="0"/>
        <w:spacing w:before="120" w:after="120" w:line="240" w:lineRule="auto"/>
        <w:jc w:val="left"/>
        <w:outlineLvl w:val="0"/>
        <w:rPr>
          <w:rFonts w:hAnsi="宋体" w:cs="Times New Roman"/>
          <w:color w:val="000000" w:themeColor="text1"/>
          <w:sz w:val="30"/>
          <w:szCs w:val="30"/>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418" w:right="1701" w:bottom="1418" w:left="1701" w:header="851" w:footer="851" w:gutter="0"/>
          <w:cols w:space="720" w:num="1"/>
          <w:titlePg/>
          <w:docGrid w:linePitch="312" w:charSpace="0"/>
        </w:sectPr>
      </w:pPr>
    </w:p>
    <w:p>
      <w:pPr>
        <w:pStyle w:val="17"/>
        <w:tabs>
          <w:tab w:val="left" w:pos="1320"/>
          <w:tab w:val="center" w:pos="4677"/>
        </w:tabs>
        <w:snapToGrid w:val="0"/>
        <w:spacing w:before="120" w:after="120" w:line="360" w:lineRule="auto"/>
        <w:jc w:val="center"/>
        <w:outlineLvl w:val="0"/>
        <w:rPr>
          <w:rFonts w:hAnsi="宋体" w:cs="Times New Roman"/>
          <w:b/>
          <w:bCs/>
          <w:color w:val="000000" w:themeColor="text1"/>
          <w:sz w:val="36"/>
          <w:szCs w:val="36"/>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t>第三章</w:t>
      </w:r>
      <w:r>
        <w:rPr>
          <w:rFonts w:hAnsi="宋体"/>
          <w:b/>
          <w:bCs/>
          <w:color w:val="000000" w:themeColor="text1"/>
          <w:sz w:val="36"/>
          <w:szCs w:val="36"/>
          <w:highlight w:val="none"/>
          <w14:textFill>
            <w14:solidFill>
              <w14:schemeClr w14:val="tx1"/>
            </w14:solidFill>
          </w14:textFill>
        </w:rPr>
        <w:t xml:space="preserve">  </w:t>
      </w:r>
      <w:r>
        <w:rPr>
          <w:rFonts w:hint="eastAsia" w:hAnsi="宋体"/>
          <w:b/>
          <w:bCs/>
          <w:color w:val="000000" w:themeColor="text1"/>
          <w:sz w:val="36"/>
          <w:szCs w:val="36"/>
          <w:highlight w:val="none"/>
          <w14:textFill>
            <w14:solidFill>
              <w14:schemeClr w14:val="tx1"/>
            </w14:solidFill>
          </w14:textFill>
        </w:rPr>
        <w:t>投标人须知</w:t>
      </w:r>
    </w:p>
    <w:p>
      <w:pPr>
        <w:snapToGrid w:val="0"/>
        <w:spacing w:line="360" w:lineRule="auto"/>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前附表</w:t>
      </w:r>
    </w:p>
    <w:tbl>
      <w:tblPr>
        <w:tblStyle w:val="33"/>
        <w:tblW w:w="8473"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77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tcBorders>
              <w:top w:val="double" w:color="000000" w:sz="6" w:space="0"/>
            </w:tcBorders>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7711" w:type="dxa"/>
            <w:tcBorders>
              <w:top w:val="double" w:color="000000" w:sz="6" w:space="0"/>
            </w:tcBorders>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根据财库</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2016</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125号</w:t>
            </w:r>
            <w:r>
              <w:rPr>
                <w:rFonts w:hint="eastAsia" w:ascii="宋体" w:hAnsi="宋体" w:cs="宋体"/>
                <w:color w:val="000000" w:themeColor="text1"/>
                <w:sz w:val="24"/>
                <w:szCs w:val="24"/>
                <w:highlight w:val="none"/>
                <w14:textFill>
                  <w14:solidFill>
                    <w14:schemeClr w14:val="tx1"/>
                  </w14:solidFill>
                </w14:textFill>
              </w:rPr>
              <w:t>文件，通过“信用中国”网站（</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），以开标当日网页查询记录为准。对列入失信被执行人、重大税收违法案件当事人名单、政府采购严重违法失信行为记录名单的供应商，其投标将作无效标处理。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▲是否允许进口产品：是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招标方于投标截止时间前接收投标文件。投标人递交投标文件时，如出现下列情况之一的，投标文件将被拒收：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未按规定密封或标记的投标文件；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由于包装不妥，在送交途中严重破损或失散的投标文件；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仅以非纸质文本形式的投标文件；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未成功办理采购文件获取手续的；</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超过投标截止时间送达的投标文件。</w:t>
            </w:r>
          </w:p>
          <w:p>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投标文件组成：</w:t>
            </w:r>
            <w:r>
              <w:rPr>
                <w:rFonts w:hint="eastAsia" w:ascii="宋体" w:hAnsi="宋体" w:cs="宋体"/>
                <w:color w:val="000000" w:themeColor="text1"/>
                <w:sz w:val="24"/>
                <w:szCs w:val="24"/>
                <w:highlight w:val="none"/>
                <w14:textFill>
                  <w14:solidFill>
                    <w14:schemeClr w14:val="tx1"/>
                  </w14:solidFill>
                </w14:textFill>
              </w:rPr>
              <w:t>每个标项投标文件由正本</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份，副本</w:t>
            </w:r>
            <w:r>
              <w:rPr>
                <w:rFonts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u w:val="single"/>
                <w14:textFill>
                  <w14:solidFill>
                    <w14:schemeClr w14:val="tx1"/>
                  </w14:solidFill>
                </w14:textFill>
              </w:rPr>
              <w:t>份</w:t>
            </w:r>
            <w:r>
              <w:rPr>
                <w:rFonts w:hint="eastAsia" w:ascii="宋体" w:hAnsi="宋体" w:cs="宋体"/>
                <w:color w:val="000000" w:themeColor="text1"/>
                <w:sz w:val="24"/>
                <w:szCs w:val="24"/>
                <w:highlight w:val="none"/>
                <w14:textFill>
                  <w14:solidFill>
                    <w14:schemeClr w14:val="tx1"/>
                  </w14:solidFill>
                </w14:textFill>
              </w:rPr>
              <w:t>，电子版</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采购结果公示：</w:t>
            </w:r>
            <w:r>
              <w:rPr>
                <w:rFonts w:hint="eastAsia" w:ascii="宋体" w:hAnsi="宋体" w:cs="宋体"/>
                <w:color w:val="000000" w:themeColor="text1"/>
                <w:sz w:val="24"/>
                <w:szCs w:val="24"/>
                <w:highlight w:val="none"/>
                <w14:textFill>
                  <w14:solidFill>
                    <w14:schemeClr w14:val="tx1"/>
                  </w14:solidFill>
                </w14:textFill>
              </w:rPr>
              <w:t>评标结束后之日起</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w:t>
            </w:r>
            <w:r>
              <w:rPr>
                <w:rFonts w:ascii="宋体" w:hAnsi="宋体" w:cs="宋体"/>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http://www.zjzfcg.gov.cn</w:t>
            </w:r>
            <w:r>
              <w:rPr>
                <w:rFonts w:ascii="宋体" w:hAnsi="宋体" w:cs="宋体"/>
                <w:color w:val="000000" w:themeColor="text1"/>
                <w:sz w:val="24"/>
                <w:szCs w:val="24"/>
                <w:highlight w:val="none"/>
                <w14:textFill>
                  <w14:solidFill>
                    <w14:schemeClr w14:val="tx1"/>
                  </w14:solidFill>
                </w14:textFill>
              </w:rPr>
              <w:fldChar w:fldCharType="end"/>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上发布入围公告。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评审办法：</w:t>
            </w:r>
            <w:r>
              <w:rPr>
                <w:rFonts w:hint="eastAsia" w:ascii="宋体" w:hAnsi="宋体" w:cs="宋体"/>
                <w:color w:val="000000" w:themeColor="text1"/>
                <w:sz w:val="24"/>
                <w:szCs w:val="24"/>
                <w:highlight w:val="none"/>
                <w14:textFill>
                  <w14:solidFill>
                    <w14:schemeClr w14:val="tx1"/>
                  </w14:solidFill>
                </w14:textFill>
              </w:rPr>
              <w:t>综合评分法。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投标文件有效期：</w:t>
            </w:r>
            <w:r>
              <w:rPr>
                <w:rFonts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u w:val="single"/>
                <w14:textFill>
                  <w14:solidFill>
                    <w14:schemeClr w14:val="tx1"/>
                  </w14:solidFill>
                </w14:textFill>
              </w:rPr>
              <w:t>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p>
        </w:tc>
        <w:tc>
          <w:tcPr>
            <w:tcW w:w="7711" w:type="dxa"/>
            <w:vAlign w:val="center"/>
          </w:tcPr>
          <w:p>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打▲的条款是实质性要求和条件，对这些条款的偏离将导致投标文件无效。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p>
        </w:tc>
        <w:tc>
          <w:tcPr>
            <w:tcW w:w="7711" w:type="dxa"/>
            <w:vAlign w:val="center"/>
          </w:tcPr>
          <w:p>
            <w:pPr>
              <w:snapToGrid w:val="0"/>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投标人可选择参加一个或多个标项的投标，但每一个标项必须分别编制及封装投标文件。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tcBorders>
              <w:bottom w:val="double" w:color="000000" w:sz="6" w:space="0"/>
            </w:tcBorders>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p>
        </w:tc>
        <w:tc>
          <w:tcPr>
            <w:tcW w:w="7711" w:type="dxa"/>
            <w:tcBorders>
              <w:bottom w:val="double" w:color="000000" w:sz="6" w:space="0"/>
            </w:tcBorders>
            <w:vAlign w:val="center"/>
          </w:tcPr>
          <w:p>
            <w:pPr>
              <w:snapToGrid w:val="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本招标文件的解释权属于浙江国际招投标有限公司。</w:t>
            </w:r>
          </w:p>
        </w:tc>
      </w:tr>
    </w:tbl>
    <w:p>
      <w:pPr>
        <w:rPr>
          <w:color w:val="000000" w:themeColor="text1"/>
          <w:highlight w:val="none"/>
          <w14:textFill>
            <w14:solidFill>
              <w14:schemeClr w14:val="tx1"/>
            </w14:solidFill>
          </w14:textFill>
        </w:rPr>
      </w:pPr>
    </w:p>
    <w:p>
      <w:pPr>
        <w:pStyle w:val="17"/>
        <w:snapToGrid w:val="0"/>
        <w:spacing w:beforeLines="0" w:afterLines="0" w:line="360" w:lineRule="auto"/>
        <w:jc w:val="center"/>
        <w:rPr>
          <w:rFonts w:hAnsi="宋体" w:cs="Times New Roman"/>
          <w:b/>
          <w:bCs/>
          <w:color w:val="000000" w:themeColor="text1"/>
          <w:sz w:val="28"/>
          <w:szCs w:val="28"/>
          <w:highlight w:val="none"/>
          <w14:textFill>
            <w14:solidFill>
              <w14:schemeClr w14:val="tx1"/>
            </w14:solidFill>
          </w14:textFill>
        </w:rPr>
      </w:pPr>
      <w:r>
        <w:rPr>
          <w:rFonts w:hAnsi="宋体" w:cs="Times New Roman"/>
          <w:b/>
          <w:bCs/>
          <w:color w:val="000000" w:themeColor="text1"/>
          <w:sz w:val="28"/>
          <w:szCs w:val="28"/>
          <w:highlight w:val="none"/>
          <w14:textFill>
            <w14:solidFill>
              <w14:schemeClr w14:val="tx1"/>
            </w14:solidFill>
          </w14:textFill>
        </w:rPr>
        <w:br w:type="page"/>
      </w:r>
      <w:r>
        <w:rPr>
          <w:rFonts w:hint="eastAsia" w:hAnsi="宋体"/>
          <w:b/>
          <w:bCs/>
          <w:color w:val="000000" w:themeColor="text1"/>
          <w:sz w:val="28"/>
          <w:szCs w:val="28"/>
          <w:highlight w:val="none"/>
          <w14:textFill>
            <w14:solidFill>
              <w14:schemeClr w14:val="tx1"/>
            </w14:solidFill>
          </w14:textFill>
        </w:rPr>
        <w:t>一、总</w:t>
      </w:r>
      <w:r>
        <w:rPr>
          <w:rFonts w:hAnsi="宋体"/>
          <w:b/>
          <w:bCs/>
          <w:color w:val="000000" w:themeColor="text1"/>
          <w:sz w:val="28"/>
          <w:szCs w:val="28"/>
          <w:highlight w:val="none"/>
          <w14:textFill>
            <w14:solidFill>
              <w14:schemeClr w14:val="tx1"/>
            </w14:solidFill>
          </w14:textFill>
        </w:rPr>
        <w:t xml:space="preserve">  </w:t>
      </w:r>
      <w:r>
        <w:rPr>
          <w:rFonts w:hint="eastAsia" w:hAnsi="宋体"/>
          <w:b/>
          <w:bCs/>
          <w:color w:val="000000" w:themeColor="text1"/>
          <w:sz w:val="28"/>
          <w:szCs w:val="28"/>
          <w:highlight w:val="none"/>
          <w14:textFill>
            <w14:solidFill>
              <w14:schemeClr w14:val="tx1"/>
            </w14:solidFill>
          </w14:textFill>
        </w:rPr>
        <w:t>则</w:t>
      </w:r>
    </w:p>
    <w:p>
      <w:pPr>
        <w:pStyle w:val="17"/>
        <w:snapToGrid w:val="0"/>
        <w:spacing w:beforeLines="0" w:afterLines="0" w:line="360" w:lineRule="auto"/>
        <w:jc w:val="center"/>
        <w:rPr>
          <w:rFonts w:hAnsi="宋体" w:cs="Times New Roman"/>
          <w:b/>
          <w:bCs/>
          <w:color w:val="000000" w:themeColor="text1"/>
          <w:sz w:val="28"/>
          <w:szCs w:val="28"/>
          <w:highlight w:val="none"/>
          <w14:textFill>
            <w14:solidFill>
              <w14:schemeClr w14:val="tx1"/>
            </w14:solidFill>
          </w14:textFill>
        </w:rPr>
      </w:pP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（一）适用范围</w:t>
      </w:r>
    </w:p>
    <w:p>
      <w:pPr>
        <w:pStyle w:val="14"/>
        <w:snapToGrid w:val="0"/>
        <w:spacing w:line="360" w:lineRule="auto"/>
        <w:ind w:firstLine="464"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本招标文件适用于202</w:t>
      </w:r>
      <w:r>
        <w:rPr>
          <w:rFonts w:hint="eastAsia" w:hAnsi="宋体"/>
          <w:color w:val="000000" w:themeColor="text1"/>
          <w:sz w:val="24"/>
          <w:szCs w:val="24"/>
          <w:highlight w:val="none"/>
          <w:lang w:val="en-US" w:eastAsia="zh-CN"/>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年春季浙江医展会最终入围价格在10万元（含）至</w:t>
      </w:r>
      <w:r>
        <w:rPr>
          <w:rFonts w:hAnsi="宋体"/>
          <w:color w:val="000000" w:themeColor="text1"/>
          <w:sz w:val="24"/>
          <w:szCs w:val="24"/>
          <w:highlight w:val="non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万元（不含）的设备招标采购，本次招标的入围结果将在</w:t>
      </w:r>
      <w:r>
        <w:rPr>
          <w:rFonts w:hAnsi="宋体"/>
          <w:color w:val="000000" w:themeColor="text1"/>
          <w:sz w:val="24"/>
          <w:szCs w:val="24"/>
          <w:highlight w:val="none"/>
          <w14:textFill>
            <w14:solidFill>
              <w14:schemeClr w14:val="tx1"/>
            </w14:solidFill>
          </w14:textFill>
        </w:rPr>
        <w:t>202</w:t>
      </w:r>
      <w:r>
        <w:rPr>
          <w:rFonts w:hint="eastAsia" w:hAnsi="宋体"/>
          <w:color w:val="000000" w:themeColor="text1"/>
          <w:sz w:val="24"/>
          <w:szCs w:val="24"/>
          <w:highlight w:val="none"/>
          <w:lang w:val="en-US" w:eastAsia="zh-CN"/>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年秋季展览会上沿用。</w:t>
      </w: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（二）投标委托</w:t>
      </w:r>
    </w:p>
    <w:p>
      <w:pPr>
        <w:pStyle w:val="14"/>
        <w:snapToGrid w:val="0"/>
        <w:spacing w:line="360" w:lineRule="auto"/>
        <w:ind w:firstLine="466" w:firstLineChars="200"/>
        <w:rPr>
          <w:rFonts w:hAnsi="宋体" w:cs="Times New Roman"/>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投标文件中，投标人授权代表提供有效身份证件。如投标人授权代表不是法定代表人，须提供法定代表人签发的授权委托书。</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二、投标文件的编制</w:t>
      </w:r>
    </w:p>
    <w:p>
      <w:pPr>
        <w:tabs>
          <w:tab w:val="left" w:pos="3870"/>
          <w:tab w:val="left" w:pos="408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（一）投标文件的组成</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技术响应表</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商务响应表；</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pPr>
        <w:snapToGrid w:val="0"/>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10</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需提供医疗器械备案登记表；投标产品有生产许可要求的，应提供生产厂家的医疗器械生产企业许可证；投标产品属于医疗设备管理的，投标商应提供有效的医疗器械产品注册证（自投标截止日起至政府采购合同签订之日止，注册证必须在有效期内）；</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生产制造厂家因注册经营范围限制等原因不能直接投标的，可以直接委托或者授权全国总代理委托唯一的浙江省内代理商代表其进行投标，但投标人需要递交投标产品生产制造厂家或其全国总代理商针对本项目的唯一授权书（授权书要求写明项目名称、项目编号、授权事项、制造厂家</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总代理商无法直接投标情况的说明，且必须由制造厂家或全国总代理的法定代表人签署并加盖公章），在投标文件中须提供原厂商及其授权的全国总代理商（如有）授权书原件；</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pStyle w:val="26"/>
        <w:widowControl w:val="0"/>
        <w:spacing w:before="0" w:afterLines="0" w:line="360" w:lineRule="auto"/>
        <w:ind w:firstLine="120" w:firstLineChars="50"/>
        <w:jc w:val="both"/>
        <w:rPr>
          <w:rFonts w:cs="Times New Roman"/>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注：</w:t>
      </w:r>
    </w:p>
    <w:p>
      <w:pPr>
        <w:pStyle w:val="26"/>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t>）法定代表人授权委托书必须由法定代表人签名并加盖单位公章。</w:t>
      </w:r>
    </w:p>
    <w:p>
      <w:pPr>
        <w:pStyle w:val="26"/>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）投标人参加多个标项的，必须以标项为单位分别编制投标文件并分别封装。</w:t>
      </w:r>
    </w:p>
    <w:p>
      <w:pPr>
        <w:snapToGrid w:val="0"/>
        <w:spacing w:line="360" w:lineRule="auto"/>
        <w:ind w:firstLine="472" w:firstLineChars="196"/>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（二）投标报价</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投标报价应按招标文件中相关附表格式填写。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投标报价应包括货款、标准附件、备品备件、专用工具、包装、运输、装卸、保险、税金、货到就位以及安装、调试、培训、保修等一切税金和费用。</w:t>
      </w: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投标文件中一个产品只允许有一个报价，有选择的或有条件的报价将投标无效。</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每个品牌的产品在同一标项中只能由一家公司参加投标；每个标项，同品牌只能选择一个型号产品投标；一个型号产品只能参加一个标项的投标。</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本次公开招标报价为一次性报价。</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投标价为单套（台）价格。</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错误修正</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投标文件报价出现前后不一致的，除招标文件另有规定外，按照下列规定修正：</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）投标文件中报价明细表内容与投标文件中相应内容不一致的，以报价明细表为准；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）大写金额和小写金额不一致的，以大写金额为准；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）单价金额小数点或者百分比有明显错位的，以报价明细表的总价为准，并修改单价；</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）总价金额与按单价汇总金额不一致的，以单价金额计算结果为准。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同时出现两种以上不一致的，按照前款规定的顺序修正。修正后的报价按照经投标人加盖公章，或者由法定代表人或其授权的代表签字确认后产生约束力，投标人不确认的，其投标无效。</w:t>
      </w:r>
    </w:p>
    <w:p>
      <w:pPr>
        <w:snapToGrid w:val="0"/>
        <w:spacing w:line="360" w:lineRule="auto"/>
        <w:ind w:firstLine="472" w:firstLineChars="196"/>
        <w:outlineLvl w:val="2"/>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（三）投标无效的情形</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）具有经营许可要求，未提供相应许可证明的；</w:t>
      </w:r>
      <w:r>
        <w:rPr>
          <w:rFonts w:ascii="宋体" w:hAnsi="宋体" w:cs="宋体"/>
          <w:b/>
          <w:bCs/>
          <w:color w:val="000000" w:themeColor="text1"/>
          <w:sz w:val="24"/>
          <w:szCs w:val="24"/>
          <w:highlight w:val="none"/>
          <w14:textFill>
            <w14:solidFill>
              <w14:schemeClr w14:val="tx1"/>
            </w14:solidFill>
          </w14:textFill>
        </w:rPr>
        <w:t xml:space="preserve"> </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）资格证明文件不全的，或者不符合招标文件标明的资格要求的；</w:t>
      </w:r>
    </w:p>
    <w:p>
      <w:pPr>
        <w:snapToGrid w:val="0"/>
        <w:spacing w:line="360" w:lineRule="auto"/>
        <w:ind w:firstLine="472" w:firstLineChars="196"/>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）投标文件无法定代表人签字</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或未</w:t>
      </w:r>
      <w:r>
        <w:rPr>
          <w:rFonts w:hint="eastAsia" w:ascii="宋体" w:hAnsi="宋体" w:cs="宋体"/>
          <w:b/>
          <w:bCs/>
          <w:color w:val="000000" w:themeColor="text1"/>
          <w:kern w:val="0"/>
          <w:sz w:val="24"/>
          <w:szCs w:val="24"/>
          <w:highlight w:val="none"/>
          <w14:textFill>
            <w14:solidFill>
              <w14:schemeClr w14:val="tx1"/>
            </w14:solidFill>
          </w14:textFill>
        </w:rPr>
        <w:t>提供法定代表人授权委托书、投标声明书或者填写项目不齐全的；</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）投标代表人未能出具有效身份证明或与法定代表人授权委托人身份不符的；</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）未采用人民币报价的</w:t>
      </w:r>
      <w:r>
        <w:rPr>
          <w:rFonts w:hint="eastAsia" w:ascii="宋体" w:hAnsi="宋体" w:cs="宋体"/>
          <w:b/>
          <w:bCs/>
          <w:color w:val="000000" w:themeColor="text1"/>
          <w:kern w:val="0"/>
          <w:sz w:val="24"/>
          <w:szCs w:val="24"/>
          <w:highlight w:val="none"/>
          <w14:textFill>
            <w14:solidFill>
              <w14:schemeClr w14:val="tx1"/>
            </w14:solidFill>
          </w14:textFill>
        </w:rPr>
        <w:t>；</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）本次投标价高于我省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）未满足带“▲”号实质性要求的；</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t>）不符合法律法规和本招标文件规定的其他实质性要求的。</w:t>
      </w:r>
    </w:p>
    <w:p>
      <w:pPr>
        <w:pStyle w:val="14"/>
        <w:snapToGrid w:val="0"/>
        <w:spacing w:line="360" w:lineRule="auto"/>
        <w:ind w:firstLine="0"/>
        <w:outlineLvl w:val="1"/>
        <w:rPr>
          <w:rFonts w:hAnsi="宋体" w:cs="Times New Roman"/>
          <w:b/>
          <w:bCs/>
          <w:snapToGrid w:val="0"/>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三、开标</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浙江国际招投标有限公司将在规定的时间和地点组织开标。</w:t>
      </w:r>
    </w:p>
    <w:p>
      <w:pPr>
        <w:pStyle w:val="17"/>
        <w:snapToGrid w:val="0"/>
        <w:spacing w:beforeLines="0" w:afterLines="0" w:line="360" w:lineRule="auto"/>
        <w:ind w:firstLine="482" w:firstLineChars="200"/>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有效投标商不足三家按如下方式处理：</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某标项只有两家供应商递交投标文件且有效的，如两家供应商的投标产品均为进口产品或均为本国产品时</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该标项仍按公开招标方式继续进行；</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某标项只有两家供应商递交投标文件且有效的，如其中一家供应商的投标产品为进口产品、另一家供应商的投标产品为本国产品的，在本国产品的价格不高于其自身以往销售价格的情况下，经评标委员会审核后，则该标项的本国产品可直接入围；</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如某标项只有一家供应商（所投产品为本国产品）递交投标文件且有效的，则转为单一来源谈判采购，在该产品价格不高于其以往销售价格的情况下，经评标委员会谈判审核后，该产品可直接入围；</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4.</w:t>
      </w:r>
      <w:r>
        <w:rPr>
          <w:rFonts w:hint="eastAsia" w:hAnsi="宋体"/>
          <w:b/>
          <w:bCs/>
          <w:color w:val="000000" w:themeColor="text1"/>
          <w:highlight w:val="none"/>
          <w14:textFill>
            <w14:solidFill>
              <w14:schemeClr w14:val="tx1"/>
            </w14:solidFill>
          </w14:textFill>
        </w:rPr>
        <w:t>如某标项只有一家供应商递交投标文件且所投产品为进口产品的，该标项按废标处理。</w:t>
      </w:r>
    </w:p>
    <w:p>
      <w:pPr>
        <w:pStyle w:val="17"/>
        <w:snapToGrid w:val="0"/>
        <w:spacing w:beforeLines="0" w:afterLines="0" w:line="360" w:lineRule="auto"/>
        <w:ind w:firstLine="466" w:firstLineChars="200"/>
        <w:rPr>
          <w:rFonts w:hAnsi="宋体" w:cs="Times New Roman"/>
          <w:b/>
          <w:bCs/>
          <w:color w:val="000000" w:themeColor="text1"/>
          <w:spacing w:val="-4"/>
          <w:highlight w:val="none"/>
          <w14:textFill>
            <w14:solidFill>
              <w14:schemeClr w14:val="tx1"/>
            </w14:solidFill>
          </w14:textFill>
        </w:rPr>
      </w:pPr>
      <w:r>
        <w:rPr>
          <w:rFonts w:hint="eastAsia" w:hAnsi="宋体"/>
          <w:b/>
          <w:bCs/>
          <w:color w:val="000000" w:themeColor="text1"/>
          <w:spacing w:val="-4"/>
          <w:highlight w:val="none"/>
          <w14:textFill>
            <w14:solidFill>
              <w14:schemeClr w14:val="tx1"/>
            </w14:solidFill>
          </w14:textFill>
        </w:rPr>
        <w:t>开标大会程序：</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开标大会由采购代理机构主持，主持人宣布开标会议开始；</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主持人介绍参加开标会的人员名单；</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主持人宣布评标期间的有关事项；告知应当回避的情形，提请有关人员回避；</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主持人根据开标一览表唱标（或电子唱标），记录员做开标记录；同时由记录人、监督人当场签字确认。</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开标大会结束，进入评标阶段。</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四、评审原则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（一）组建评标委员会</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本项目评标委员会按《中华人民共和国政府采购法》及相关法规、制度要求，在政府采购专家库中依法抽取，成员由</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人（含）以上奇数组成。</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（二）评审程序</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采购人代表或由采购人委托的评标委员会对投标人资格进行审查并以开标当日为准对投标人“信用中国”网站（</w:t>
      </w:r>
      <w:r>
        <w:rPr>
          <w:rFonts w:ascii="宋体" w:hAnsi="宋体" w:cs="宋体"/>
          <w:b/>
          <w:bCs/>
          <w:color w:val="000000" w:themeColor="text1"/>
          <w:sz w:val="24"/>
          <w:szCs w:val="24"/>
          <w:highlight w:val="none"/>
          <w14:textFill>
            <w14:solidFill>
              <w14:schemeClr w14:val="tx1"/>
            </w14:solidFill>
          </w14:textFill>
        </w:rPr>
        <w:t>www.creditchina.gov.cn</w:t>
      </w:r>
      <w:r>
        <w:rPr>
          <w:rFonts w:hint="eastAsia" w:ascii="宋体" w:hAnsi="宋体" w:cs="宋体"/>
          <w:b/>
          <w:bCs/>
          <w:color w:val="000000" w:themeColor="text1"/>
          <w:sz w:val="24"/>
          <w:szCs w:val="24"/>
          <w:highlight w:val="none"/>
          <w14:textFill>
            <w14:solidFill>
              <w14:schemeClr w14:val="tx1"/>
            </w14:solidFill>
          </w14:textFill>
        </w:rPr>
        <w:t>）、中国政府采购网（</w:t>
      </w:r>
      <w:r>
        <w:rPr>
          <w:rFonts w:ascii="宋体" w:hAnsi="宋体" w:cs="宋体"/>
          <w:b/>
          <w:bCs/>
          <w:color w:val="000000" w:themeColor="text1"/>
          <w:sz w:val="24"/>
          <w:szCs w:val="24"/>
          <w:highlight w:val="none"/>
          <w14:textFill>
            <w14:solidFill>
              <w14:schemeClr w14:val="tx1"/>
            </w14:solidFill>
          </w14:textFill>
        </w:rPr>
        <w:t>www.ccgp.gov.cn</w:t>
      </w:r>
      <w:r>
        <w:rPr>
          <w:rFonts w:hint="eastAsia" w:ascii="宋体" w:hAnsi="宋体" w:cs="宋体"/>
          <w:b/>
          <w:bCs/>
          <w:color w:val="000000" w:themeColor="text1"/>
          <w:sz w:val="24"/>
          <w:szCs w:val="24"/>
          <w:highlight w:val="none"/>
          <w14:textFill>
            <w14:solidFill>
              <w14:schemeClr w14:val="tx1"/>
            </w14:solidFill>
          </w14:textFill>
        </w:rPr>
        <w:t>）信用记录情况进行核实，资格不符合的，应组织相关投标人授权代表进行陈述、澄清或申辩。</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评标委员会将对投标人的投标文件进行审查、核对，如有疑问，将对投标人进行询标，投标人向评标委员会澄清有关问题，最终以书面形式进行答复。</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评标委员会完成评审后，评标委员会按评审原则推荐入围名单，同时对入围供应商进行资格审查，如发现不符合要求的，可视情根据候选入围供应商的得分高低依次替补。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投标人授权代表拒绝澄清或者澄清的内容改变了投标文件的实质性内容的，评标委员会有权对该投标文件作出不利于投标人的评判。</w:t>
      </w:r>
    </w:p>
    <w:p>
      <w:pPr>
        <w:pStyle w:val="17"/>
        <w:tabs>
          <w:tab w:val="left" w:pos="630"/>
        </w:tabs>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（三）评审原则</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必须公平、公正、客观，不带任何不合理倾向性和启发性；不得向外界透露任何与评审有关的内容；任何单位和个人不得干扰、影响评审的正常进行；评标委员会及有关工作人员不得私下与供应商接触。</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五、确定入围产品</w:t>
      </w:r>
    </w:p>
    <w:p>
      <w:pPr>
        <w:pStyle w:val="17"/>
        <w:snapToGrid w:val="0"/>
        <w:spacing w:beforeLines="0" w:afterLines="0" w:line="360" w:lineRule="auto"/>
        <w:ind w:firstLine="470" w:firstLineChars="196"/>
        <w:outlineLvl w:val="1"/>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本项目由评标委员会推荐入围产品。</w:t>
      </w:r>
    </w:p>
    <w:p>
      <w:pPr>
        <w:pStyle w:val="17"/>
        <w:snapToGrid w:val="0"/>
        <w:spacing w:beforeLines="0" w:afterLines="0" w:line="360" w:lineRule="auto"/>
        <w:ind w:firstLine="480" w:firstLineChars="200"/>
        <w:rPr>
          <w:rFonts w:hAnsi="宋体" w:cs="Times New Roman"/>
          <w:b/>
          <w:bCs/>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各标项的入围供应商候选资格，按得分由高到低顺序排列；得分相同的，按投标价由低到高顺序排列；两者都相同的，由评标委员会讨论决定</w:t>
      </w:r>
      <w:r>
        <w:rPr>
          <w:rFonts w:hint="eastAsia" w:hAnsi="宋体"/>
          <w:b/>
          <w:bCs/>
          <w:color w:val="000000" w:themeColor="text1"/>
          <w:highlight w:val="none"/>
          <w14:textFill>
            <w14:solidFill>
              <w14:schemeClr w14:val="tx1"/>
            </w14:solidFill>
          </w14:textFill>
        </w:rPr>
        <w:t>。入围供应商数量不超过该标项有效投标人总数的</w:t>
      </w:r>
      <w:r>
        <w:rPr>
          <w:rFonts w:hAnsi="宋体"/>
          <w:b/>
          <w:bCs/>
          <w:color w:val="000000" w:themeColor="text1"/>
          <w:highlight w:val="none"/>
          <w14:textFill>
            <w14:solidFill>
              <w14:schemeClr w14:val="tx1"/>
            </w14:solidFill>
          </w14:textFill>
        </w:rPr>
        <w:t>50%</w:t>
      </w:r>
      <w:r>
        <w:rPr>
          <w:rFonts w:hint="eastAsia" w:hAnsi="宋体"/>
          <w:b/>
          <w:bCs/>
          <w:color w:val="000000" w:themeColor="text1"/>
          <w:highlight w:val="none"/>
          <w14:textFill>
            <w14:solidFill>
              <w14:schemeClr w14:val="tx1"/>
            </w14:solidFill>
          </w14:textFill>
        </w:rPr>
        <w:t>（四舍五入取整数）。</w:t>
      </w:r>
    </w:p>
    <w:p>
      <w:pPr>
        <w:pStyle w:val="17"/>
        <w:snapToGrid w:val="0"/>
        <w:spacing w:beforeLines="0" w:afterLines="0" w:line="360" w:lineRule="auto"/>
        <w:ind w:left="239" w:leftChars="114" w:firstLine="240" w:firstLineChars="1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不退还废标、无效标投标资料。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投标人与签订合同的供应商可以是不同单位。</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评标结束，</w:t>
      </w:r>
      <w:r>
        <w:rPr>
          <w:rFonts w:hint="eastAsia" w:ascii="宋体" w:hAnsi="宋体" w:cs="宋体"/>
          <w:color w:val="000000" w:themeColor="text1"/>
          <w:kern w:val="0"/>
          <w:sz w:val="24"/>
          <w:szCs w:val="24"/>
          <w:highlight w:val="none"/>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将于</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个工作日内在浙江政府采购网上发布入围结果公告。公示期满后，在浙江政府采购网上发布入围产品名单。</w:t>
      </w:r>
    </w:p>
    <w:p>
      <w:pPr>
        <w:pStyle w:val="17"/>
        <w:snapToGrid w:val="0"/>
        <w:spacing w:beforeLines="0" w:afterLines="0" w:line="360" w:lineRule="auto"/>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六、成交办法</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本次公开招标采购结束后，采购单位可以根据入围产品及其入围价格，与符合要求的供应商或厂商进一步协商更优惠的条件；最终合同价格不得高于入围价格。</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原则上仅202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年春季浙江医展会的参展供应商或获得参展供应商合法授权的供货商才可以与采购单位进行交易。</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详细规定参见展览会组委会说明</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列入医疗器械管理的投标产品，在政采云平台发布时应同时提供产品在有效期内的医疗器械产品注册证（加盖公司公章），否则不予以发布。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未入围产品不得以展会的名义签订政府采购合同。</w:t>
      </w: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第四章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评审办法及评分标准</w:t>
      </w:r>
    </w:p>
    <w:p>
      <w:pPr>
        <w:spacing w:line="360" w:lineRule="auto"/>
        <w:jc w:val="center"/>
        <w:rPr>
          <w:rFonts w:ascii="宋体"/>
          <w:color w:val="000000" w:themeColor="text1"/>
          <w:highlight w:val="none"/>
          <w14:textFill>
            <w14:solidFill>
              <w14:schemeClr w14:val="tx1"/>
            </w14:solidFill>
          </w14:textFill>
        </w:rPr>
      </w:pP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本次评审采用综合评分法。满分为</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分，各评委独立评分，投标人的最终得分为各评委评分值的算术平均值。具体评分标准如下：</w:t>
      </w:r>
    </w:p>
    <w:tbl>
      <w:tblPr>
        <w:tblStyle w:val="33"/>
        <w:tblW w:w="84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5"/>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评标内容</w:t>
            </w:r>
          </w:p>
        </w:tc>
        <w:tc>
          <w:tcPr>
            <w:tcW w:w="1135"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c>
          <w:tcPr>
            <w:tcW w:w="5482"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以最低有效的投标报价为评标基准价，价格分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投标价</w:t>
            </w: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使用成本</w:t>
            </w:r>
            <w:r>
              <w:rPr>
                <w:rFonts w:hint="eastAsia" w:ascii="宋体" w:hAnsi="宋体" w:cs="宋体"/>
                <w:color w:val="000000" w:themeColor="text1"/>
                <w:sz w:val="24"/>
                <w:szCs w:val="24"/>
                <w:highlight w:val="none"/>
                <w14:textFill>
                  <w14:solidFill>
                    <w14:schemeClr w14:val="tx1"/>
                  </w14:solidFill>
                </w14:textFill>
              </w:rPr>
              <w:t>的合理性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根据</w:t>
            </w:r>
            <w:r>
              <w:rPr>
                <w:rFonts w:hint="eastAsia" w:ascii="宋体"/>
                <w:color w:val="000000" w:themeColor="text1"/>
                <w:sz w:val="24"/>
                <w:szCs w:val="24"/>
                <w:highlight w:val="none"/>
                <w:lang w:val="en-US" w:eastAsia="zh-CN"/>
                <w14:textFill>
                  <w14:solidFill>
                    <w14:schemeClr w14:val="tx1"/>
                  </w14:solidFill>
                </w14:textFill>
              </w:rPr>
              <w:t>设备使用年限、</w:t>
            </w:r>
            <w:r>
              <w:rPr>
                <w:rFonts w:hint="eastAsia" w:ascii="宋体"/>
                <w:color w:val="000000" w:themeColor="text1"/>
                <w:sz w:val="24"/>
                <w:szCs w:val="24"/>
                <w:highlight w:val="none"/>
                <w14:textFill>
                  <w14:solidFill>
                    <w14:schemeClr w14:val="tx1"/>
                  </w14:solidFill>
                </w14:textFill>
              </w:rPr>
              <w:t>零配件、试剂、耗材的分项报价及质保期后的年保修费用的合理性，经评标委员会合议后酌情评分</w:t>
            </w:r>
            <w:r>
              <w:rPr>
                <w:rFonts w:hint="eastAsia" w:ascii="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技术指标符合性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根据招标文件要求，配置每缺一项扣</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分，技术指标偏离每项扣</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根据技术指标实质性正偏离评分</w:t>
            </w:r>
            <w:r>
              <w:rPr>
                <w:rFonts w:hint="eastAsia" w:ascii="宋体" w:hAnsi="宋体" w:cs="宋体"/>
                <w:color w:val="000000" w:themeColor="text1"/>
                <w:sz w:val="24"/>
                <w:szCs w:val="24"/>
                <w:highlight w:val="none"/>
                <w:lang w:val="en-US" w:eastAsia="zh-CN"/>
                <w14:textFill>
                  <w14:solidFill>
                    <w14:schemeClr w14:val="tx1"/>
                  </w14:solidFill>
                </w14:textFill>
              </w:rPr>
              <w:t>1分</w:t>
            </w:r>
            <w:r>
              <w:rPr>
                <w:rFonts w:hint="eastAsia" w:ascii="宋体" w:hAnsi="宋体" w:cs="宋体"/>
                <w:color w:val="000000" w:themeColor="text1"/>
                <w:sz w:val="24"/>
                <w:szCs w:val="24"/>
                <w:highlight w:val="none"/>
                <w14:textFill>
                  <w14:solidFill>
                    <w14:schemeClr w14:val="tx1"/>
                  </w14:solidFill>
                </w14:textFill>
              </w:rPr>
              <w:t>；</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技术成熟度</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5482" w:type="dxa"/>
            <w:vAlign w:val="center"/>
          </w:tcPr>
          <w:p>
            <w:pPr>
              <w:numPr>
                <w:ilvl w:val="0"/>
                <w:numId w:val="0"/>
              </w:numPr>
              <w:snapToGrid w:val="0"/>
              <w:jc w:val="left"/>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根据投标文件所提供的自</w:t>
            </w: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日以来</w:t>
            </w:r>
            <w:r>
              <w:rPr>
                <w:rFonts w:hint="eastAsia" w:ascii="宋体" w:hAnsi="宋体" w:cs="宋体"/>
                <w:color w:val="000000" w:themeColor="text1"/>
                <w:sz w:val="24"/>
                <w:szCs w:val="24"/>
                <w:highlight w:val="none"/>
                <w:lang w:val="en-US" w:eastAsia="zh-CN"/>
                <w14:textFill>
                  <w14:solidFill>
                    <w14:schemeClr w14:val="tx1"/>
                  </w14:solidFill>
                </w14:textFill>
              </w:rPr>
              <w:t>浙江省内</w:t>
            </w:r>
            <w:r>
              <w:rPr>
                <w:rFonts w:hint="eastAsia" w:ascii="宋体" w:hAnsi="宋体" w:cs="宋体"/>
                <w:color w:val="000000" w:themeColor="text1"/>
                <w:sz w:val="24"/>
                <w:szCs w:val="24"/>
                <w:highlight w:val="none"/>
                <w14:textFill>
                  <w14:solidFill>
                    <w14:schemeClr w14:val="tx1"/>
                  </w14:solidFill>
                </w14:textFill>
              </w:rPr>
              <w:t>该品牌同型号产品销售合同数量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，按从高到低排序计算得分（合同数相等的名次并列），按前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无合同的得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p>
          <w:p>
            <w:pPr>
              <w:numPr>
                <w:ilvl w:val="0"/>
                <w:numId w:val="0"/>
              </w:numPr>
              <w:snapToGrid w:val="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各投标人须提供同品牌同型号合同汇总清单（清单格式、注册证附页附后），纸质标书内必须提供完整销售合同文本，提供的销售合同单价低于本次投标价的不计入。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本国产品、列入</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节能环保目录内的产品</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属本国产品的得</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节能环保产品的得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
                <w:bCs/>
                <w:color w:val="000000" w:themeColor="text1"/>
                <w:sz w:val="24"/>
                <w:szCs w:val="24"/>
                <w:highlight w:val="none"/>
                <w14:textFill>
                  <w14:solidFill>
                    <w14:schemeClr w14:val="tx1"/>
                  </w14:solidFill>
                </w14:textFill>
              </w:rPr>
              <w:t>（提供证明材料）</w:t>
            </w:r>
            <w:r>
              <w:rPr>
                <w:rFonts w:hint="eastAsia" w:ascii="宋体" w:hAnsi="宋体" w:cs="宋体"/>
                <w:color w:val="000000" w:themeColor="text1"/>
                <w:sz w:val="24"/>
                <w:szCs w:val="24"/>
                <w:highlight w:val="none"/>
                <w14:textFill>
                  <w14:solidFill>
                    <w14:schemeClr w14:val="tx1"/>
                  </w14:solidFill>
                </w14:textFill>
              </w:rPr>
              <w:t>；</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其他优惠条件</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7</w:t>
            </w:r>
          </w:p>
        </w:tc>
        <w:tc>
          <w:tcPr>
            <w:tcW w:w="5482" w:type="dxa"/>
            <w:vAlign w:val="center"/>
          </w:tcPr>
          <w:p>
            <w:pPr>
              <w:snapToGrid w:val="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根据针对本次展览会提供的其他优惠举措视情评分，其中售后服务（含保修期年限、过保修期后的举措、培训等）满足不得分，每增加</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年质保期得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分，以此类推，最高得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超过招标文件要求的配置等，最高得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分，由评标委员会酌情评分。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往届展览会入围后业绩、履约</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由展览会系统统计自</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日投标的同品牌同型号产品在展览会成交的合同数，按从高到低排序排名（合同数相等的名次并列），按前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分，无合同得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售后服务保障</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5482" w:type="dxa"/>
            <w:vAlign w:val="center"/>
          </w:tcPr>
          <w:p>
            <w:pPr>
              <w:pStyle w:val="62"/>
              <w:snapToGrid w:val="0"/>
              <w:ind w:firstLine="0" w:firstLineChars="0"/>
              <w:rPr>
                <w:rFonts w:hint="eastAsia" w:ascii="宋体" w:cs="Times New Roman"/>
                <w:color w:val="000000" w:themeColor="text1"/>
                <w:sz w:val="24"/>
                <w:szCs w:val="24"/>
                <w:highlight w:val="none"/>
                <w14:textFill>
                  <w14:solidFill>
                    <w14:schemeClr w14:val="tx1"/>
                  </w14:solidFill>
                </w14:textFill>
              </w:rPr>
            </w:pPr>
            <w:r>
              <w:rPr>
                <w:rFonts w:hint="eastAsia" w:ascii="宋体" w:cs="Times New Roman"/>
                <w:color w:val="000000" w:themeColor="text1"/>
                <w:sz w:val="24"/>
                <w:szCs w:val="24"/>
                <w:highlight w:val="none"/>
                <w14:textFill>
                  <w14:solidFill>
                    <w14:schemeClr w14:val="tx1"/>
                  </w14:solidFill>
                </w14:textFill>
              </w:rPr>
              <w:t>生产制造厂商在浙江省内有售后服务机构，并在浙江省内市场监管部门注册登记，提供相关证明材料的，得4分；</w:t>
            </w:r>
          </w:p>
          <w:p>
            <w:pPr>
              <w:pStyle w:val="62"/>
              <w:snapToGrid w:val="0"/>
              <w:ind w:firstLine="0" w:firstLineChars="0"/>
              <w:rPr>
                <w:rFonts w:hint="eastAsia" w:ascii="宋体" w:cs="Times New Roman"/>
                <w:color w:val="000000" w:themeColor="text1"/>
                <w:sz w:val="24"/>
                <w:szCs w:val="24"/>
                <w:highlight w:val="none"/>
                <w14:textFill>
                  <w14:solidFill>
                    <w14:schemeClr w14:val="tx1"/>
                  </w14:solidFill>
                </w14:textFill>
              </w:rPr>
            </w:pPr>
            <w:r>
              <w:rPr>
                <w:rFonts w:hint="eastAsia" w:ascii="宋体" w:cs="Times New Roman"/>
                <w:color w:val="000000" w:themeColor="text1"/>
                <w:sz w:val="24"/>
                <w:szCs w:val="24"/>
                <w:highlight w:val="none"/>
                <w14:textFill>
                  <w14:solidFill>
                    <w14:schemeClr w14:val="tx1"/>
                  </w14:solidFill>
                </w14:textFill>
              </w:rPr>
              <w:t>生产制造厂商在浙江省内设有售后服务机构，提供制造商授权函等相关证明材料的，得2分；</w:t>
            </w:r>
          </w:p>
          <w:p>
            <w:pPr>
              <w:pStyle w:val="62"/>
              <w:snapToGrid w:val="0"/>
              <w:ind w:firstLine="0" w:firstLineChars="0"/>
              <w:rPr>
                <w:rFonts w:ascii="宋体" w:cs="Times New Roman"/>
                <w:color w:val="000000" w:themeColor="text1"/>
                <w:sz w:val="24"/>
                <w:szCs w:val="24"/>
                <w:highlight w:val="none"/>
                <w14:textFill>
                  <w14:solidFill>
                    <w14:schemeClr w14:val="tx1"/>
                  </w14:solidFill>
                </w14:textFill>
              </w:rPr>
            </w:pPr>
            <w:r>
              <w:rPr>
                <w:rFonts w:hint="eastAsia" w:ascii="宋体" w:cs="Times New Roman"/>
                <w:b/>
                <w:bCs/>
                <w:color w:val="000000" w:themeColor="text1"/>
                <w:sz w:val="24"/>
                <w:szCs w:val="24"/>
                <w:highlight w:val="none"/>
                <w14:textFill>
                  <w14:solidFill>
                    <w14:schemeClr w14:val="tx1"/>
                  </w14:solidFill>
                </w14:textFill>
              </w:rPr>
              <w:t>生产制造厂商承诺原厂提供售后服务的，得1分。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诚信分</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投标人（含代理商）自投标截止日起近三年内有签订《成交确认书》后无正当理由不签订采购合同等违规行为被查实，并受到相关部门查处的，该项得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tc>
      </w:tr>
    </w:tbl>
    <w:p>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p>
    <w:p>
      <w:pPr>
        <w:spacing w:line="360" w:lineRule="auto"/>
        <w:ind w:firstLine="482" w:firstLineChars="200"/>
        <w:rPr>
          <w:rFonts w:hint="eastAsia" w:asci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技术成熟度说明</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各投标人须在投标文件中提供</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同品牌同型号合同汇总清单（清单格式附后）。</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汇总清单中的合同完整复印件通过电子版方式与投标文件一并提交。如清单和电子版合同不一致的，以提供实际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w:t>
      </w:r>
      <w:r>
        <w:rPr>
          <w:rFonts w:hint="eastAsia" w:ascii="宋体" w:hAnsi="宋体" w:cs="宋体"/>
          <w:color w:val="000000" w:themeColor="text1"/>
          <w:sz w:val="24"/>
          <w:szCs w:val="24"/>
          <w:highlight w:val="none"/>
          <w14:textFill>
            <w14:solidFill>
              <w14:schemeClr w14:val="tx1"/>
            </w14:solidFill>
          </w14:textFill>
        </w:rPr>
        <w:t>合同为准。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425" w:num="1"/>
          <w:docGrid w:linePitch="312" w:charSpace="0"/>
        </w:sectPr>
      </w:pPr>
    </w:p>
    <w:p>
      <w:pPr>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第五章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投标文件格式</w:t>
      </w:r>
    </w:p>
    <w:p>
      <w:pPr>
        <w:snapToGrid w:val="0"/>
        <w:spacing w:before="50" w:after="50"/>
        <w:outlineLvl w:val="1"/>
        <w:rPr>
          <w:rFonts w:ascii="宋体"/>
          <w:color w:val="000000" w:themeColor="text1"/>
          <w:highlight w:val="none"/>
          <w14:textFill>
            <w14:solidFill>
              <w14:schemeClr w14:val="tx1"/>
            </w14:solidFill>
          </w14:textFill>
        </w:rPr>
      </w:pPr>
    </w:p>
    <w:p>
      <w:pPr>
        <w:snapToGrid w:val="0"/>
        <w:spacing w:before="120" w:beforeLines="50" w:after="50"/>
        <w:ind w:firstLine="118" w:firstLineChars="49"/>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一、投标文件封面格式：</w:t>
      </w:r>
      <w:r>
        <w:rPr>
          <w:rFonts w:ascii="宋体" w:hAnsi="宋体" w:cs="宋体"/>
          <w:b/>
          <w:bCs/>
          <w:color w:val="000000" w:themeColor="text1"/>
          <w:sz w:val="24"/>
          <w:szCs w:val="24"/>
          <w:highlight w:val="none"/>
          <w14:textFill>
            <w14:solidFill>
              <w14:schemeClr w14:val="tx1"/>
            </w14:solidFill>
          </w14:textFill>
        </w:rPr>
        <w:t xml:space="preserve"> </w:t>
      </w:r>
    </w:p>
    <w:p>
      <w:pPr>
        <w:snapToGrid w:val="0"/>
        <w:spacing w:before="120" w:beforeLines="50" w:after="50"/>
        <w:jc w:val="right"/>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正本或副本</w:t>
      </w:r>
    </w:p>
    <w:p>
      <w:pPr>
        <w:snapToGrid w:val="0"/>
        <w:spacing w:before="120" w:beforeLines="50" w:after="50"/>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b/>
          <w:bCs/>
          <w:color w:val="000000" w:themeColor="text1"/>
          <w:sz w:val="84"/>
          <w:szCs w:val="84"/>
          <w:highlight w:val="none"/>
          <w14:textFill>
            <w14:solidFill>
              <w14:schemeClr w14:val="tx1"/>
            </w14:solidFill>
          </w14:textFill>
        </w:rPr>
      </w:pPr>
      <w:r>
        <w:rPr>
          <w:rFonts w:hint="eastAsia" w:ascii="宋体" w:hAnsi="宋体" w:cs="宋体"/>
          <w:b/>
          <w:bCs/>
          <w:color w:val="000000" w:themeColor="text1"/>
          <w:sz w:val="84"/>
          <w:szCs w:val="84"/>
          <w:highlight w:val="none"/>
          <w14:textFill>
            <w14:solidFill>
              <w14:schemeClr w14:val="tx1"/>
            </w14:solidFill>
          </w14:textFill>
        </w:rPr>
        <w:t>投标文件</w:t>
      </w:r>
    </w:p>
    <w:p>
      <w:pPr>
        <w:snapToGrid w:val="0"/>
        <w:spacing w:before="120" w:beforeLines="50" w:after="50"/>
        <w:jc w:val="center"/>
        <w:rPr>
          <w:rFonts w:ascii="宋体"/>
          <w:b/>
          <w:bCs/>
          <w:color w:val="000000" w:themeColor="text1"/>
          <w:highlight w:val="none"/>
          <w14:textFill>
            <w14:solidFill>
              <w14:schemeClr w14:val="tx1"/>
            </w14:solidFill>
          </w14:textFill>
        </w:rPr>
      </w:pPr>
    </w:p>
    <w:p>
      <w:pPr>
        <w:pStyle w:val="14"/>
        <w:snapToGrid w:val="0"/>
        <w:spacing w:line="240" w:lineRule="auto"/>
        <w:ind w:firstLine="544" w:firstLineChars="200"/>
        <w:jc w:val="center"/>
        <w:rPr>
          <w:rFonts w:hAnsi="宋体" w:cs="Times New Roman"/>
          <w:b/>
          <w:bCs/>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 xml:space="preserve">    </w:t>
      </w:r>
      <w:r>
        <w:rPr>
          <w:rFonts w:hint="eastAsia" w:hAnsi="宋体"/>
          <w:color w:val="000000" w:themeColor="text1"/>
          <w:sz w:val="28"/>
          <w:szCs w:val="28"/>
          <w:highlight w:val="none"/>
          <w14:textFill>
            <w14:solidFill>
              <w14:schemeClr w14:val="tx1"/>
            </w14:solidFill>
          </w14:textFill>
        </w:rPr>
        <w:t>项目名称：</w:t>
      </w:r>
      <w:r>
        <w:rPr>
          <w:rFonts w:hAnsi="宋体"/>
          <w:color w:val="000000" w:themeColor="text1"/>
          <w:sz w:val="28"/>
          <w:szCs w:val="28"/>
          <w:highlight w:val="none"/>
          <w14:textFill>
            <w14:solidFill>
              <w14:schemeClr w14:val="tx1"/>
            </w14:solidFill>
          </w14:textFill>
        </w:rPr>
        <w:t xml:space="preserve"> </w:t>
      </w:r>
      <w:r>
        <w:rPr>
          <w:rFonts w:hint="eastAsia" w:hAnsi="宋体"/>
          <w:color w:val="000000" w:themeColor="text1"/>
          <w:sz w:val="28"/>
          <w:szCs w:val="28"/>
          <w:highlight w:val="none"/>
          <w14:textFill>
            <w14:solidFill>
              <w14:schemeClr w14:val="tx1"/>
            </w14:solidFill>
          </w14:textFill>
        </w:rPr>
        <w:t>202</w:t>
      </w:r>
      <w:r>
        <w:rPr>
          <w:rFonts w:hint="eastAsia" w:hAnsi="宋体"/>
          <w:color w:val="000000" w:themeColor="text1"/>
          <w:sz w:val="28"/>
          <w:szCs w:val="28"/>
          <w:highlight w:val="none"/>
          <w:lang w:val="en-US" w:eastAsia="zh-CN"/>
          <w14:textFill>
            <w14:solidFill>
              <w14:schemeClr w14:val="tx1"/>
            </w14:solidFill>
          </w14:textFill>
        </w:rPr>
        <w:t>5</w:t>
      </w:r>
      <w:r>
        <w:rPr>
          <w:rFonts w:hint="eastAsia" w:hAnsi="宋体"/>
          <w:color w:val="000000" w:themeColor="text1"/>
          <w:sz w:val="28"/>
          <w:szCs w:val="28"/>
          <w:highlight w:val="none"/>
          <w14:textFill>
            <w14:solidFill>
              <w14:schemeClr w14:val="tx1"/>
            </w14:solidFill>
          </w14:textFill>
        </w:rPr>
        <w:t>年春季浙江医展会</w:t>
      </w:r>
    </w:p>
    <w:p>
      <w:pPr>
        <w:pStyle w:val="14"/>
        <w:snapToGrid w:val="0"/>
        <w:spacing w:line="240" w:lineRule="auto"/>
        <w:ind w:firstLine="1224" w:firstLineChars="450"/>
        <w:jc w:val="left"/>
        <w:rPr>
          <w:rFonts w:hAnsi="宋体" w:cs="Times New Roman"/>
          <w:color w:val="000000" w:themeColor="text1"/>
          <w:sz w:val="28"/>
          <w:szCs w:val="28"/>
          <w:highlight w:val="none"/>
          <w14:textFill>
            <w14:solidFill>
              <w14:schemeClr w14:val="tx1"/>
            </w14:solidFill>
          </w14:textFill>
        </w:rPr>
      </w:pPr>
    </w:p>
    <w:p>
      <w:pPr>
        <w:snapToGrid w:val="0"/>
        <w:spacing w:before="120" w:beforeLines="50" w:after="50"/>
        <w:rPr>
          <w:rFonts w:ascii="宋体"/>
          <w:color w:val="000000" w:themeColor="text1"/>
          <w:sz w:val="28"/>
          <w:szCs w:val="28"/>
          <w:highlight w:val="none"/>
          <w14:textFill>
            <w14:solidFill>
              <w14:schemeClr w14:val="tx1"/>
            </w14:solidFill>
          </w14:textFill>
        </w:rPr>
      </w:pPr>
    </w:p>
    <w:p>
      <w:pPr>
        <w:snapToGrid w:val="0"/>
        <w:spacing w:before="120"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采购编号：</w:t>
      </w: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标</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w:t>
      </w: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1120" w:firstLineChars="4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采购内容</w:t>
      </w:r>
      <w:r>
        <w:rPr>
          <w:rFonts w:hint="eastAsia" w:ascii="宋体" w:hAnsi="宋体" w:cs="宋体"/>
          <w:color w:val="000000" w:themeColor="text1"/>
          <w:sz w:val="28"/>
          <w:szCs w:val="28"/>
          <w:highlight w:val="none"/>
          <w:lang w:eastAsia="zh-CN"/>
          <w14:textFill>
            <w14:solidFill>
              <w14:schemeClr w14:val="tx1"/>
            </w14:solidFill>
          </w14:textFill>
        </w:rPr>
        <w:t>：</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pStyle w:val="9"/>
        <w:snapToGrid w:val="0"/>
        <w:spacing w:before="50" w:after="50"/>
        <w:ind w:firstLine="1162" w:firstLineChars="415"/>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供应商全称：</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授权代表手机号码：</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授权代表电子邮箱：</w:t>
      </w:r>
    </w:p>
    <w:p>
      <w:pPr>
        <w:snapToGrid w:val="0"/>
        <w:spacing w:before="120" w:beforeLines="50" w:after="50"/>
        <w:ind w:firstLine="4760" w:firstLineChars="1700"/>
        <w:rPr>
          <w:rFonts w:ascii="宋体"/>
          <w:color w:val="000000" w:themeColor="text1"/>
          <w:sz w:val="28"/>
          <w:szCs w:val="28"/>
          <w:highlight w:val="none"/>
          <w14:textFill>
            <w14:solidFill>
              <w14:schemeClr w14:val="tx1"/>
            </w14:solidFill>
          </w14:textFill>
        </w:rPr>
      </w:pPr>
    </w:p>
    <w:p>
      <w:pPr>
        <w:snapToGrid w:val="0"/>
        <w:spacing w:before="120" w:beforeLines="50" w:after="50"/>
        <w:ind w:firstLine="645"/>
        <w:jc w:val="center"/>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snapToGrid w:val="0"/>
        <w:spacing w:line="440" w:lineRule="exact"/>
        <w:rPr>
          <w:rFonts w:ascii="宋体"/>
          <w:b/>
          <w:bCs/>
          <w:color w:val="000000" w:themeColor="text1"/>
          <w:sz w:val="24"/>
          <w:szCs w:val="24"/>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二、投标文件目录</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技术响应表</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10</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jc w:val="left"/>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snapToGrid w:val="0"/>
        <w:ind w:left="1186" w:leftChars="222" w:hanging="720" w:hangingChars="300"/>
        <w:jc w:val="left"/>
        <w:rPr>
          <w:rFonts w:ascii="宋体"/>
          <w:color w:val="000000" w:themeColor="text1"/>
          <w:kern w:val="0"/>
          <w:sz w:val="24"/>
          <w:szCs w:val="24"/>
          <w:highlight w:val="none"/>
          <w14:textFill>
            <w14:solidFill>
              <w14:schemeClr w14:val="tx1"/>
            </w14:solidFill>
          </w14:textFill>
        </w:rPr>
      </w:pPr>
    </w:p>
    <w:p>
      <w:pPr>
        <w:snapToGrid w:val="0"/>
        <w:spacing w:before="120" w:beforeLines="50" w:after="50"/>
        <w:rPr>
          <w:rFonts w:ascii="宋体"/>
          <w:b/>
          <w:bCs/>
          <w:color w:val="000000" w:themeColor="text1"/>
          <w:sz w:val="24"/>
          <w:szCs w:val="24"/>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投标函格式：</w:t>
      </w: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标</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函</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浙江国际招投标有限公司：</w:t>
      </w:r>
    </w:p>
    <w:p>
      <w:pP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供应商全称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授权</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（全名、职务）为授权代表，参加贵方组织的项目编号为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（项目编号）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（项目名称）的公开招标采购活动并提交投标文件正本一份、副本</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为此，授权代表同意如下：</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已详细审查全部“公开招标采购文件”，包括修改文件（如有的话）以及全部参考资料和有关附件，已经了解我方对于公开招标采购文件、采购过程、采购结果有依法进行询问、质疑的权利及相关渠道和要求。</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供应商在招标之前已经与贵方进行了充分的沟通，完全理解并接受公开招标采购文件的各项规定和要求，对公开招标采购文件的合理性、合法性不再有异议。</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本投标文件有效期自招标之日起</w:t>
      </w:r>
      <w:r>
        <w:rPr>
          <w:rFonts w:ascii="宋体" w:hAnsi="宋体" w:cs="宋体"/>
          <w:color w:val="000000" w:themeColor="text1"/>
          <w:sz w:val="24"/>
          <w:szCs w:val="24"/>
          <w:highlight w:val="none"/>
          <w:u w:val="single"/>
          <w14:textFill>
            <w14:solidFill>
              <w14:schemeClr w14:val="tx1"/>
            </w14:solidFill>
          </w14:textFill>
        </w:rPr>
        <w:t xml:space="preserve"> 90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如入围，本投标文件至本项目合同履行完毕止均保持有效，本供应商将按“公开招标文件”及政府采购法律、法规的规定履行合同责任和义务。</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供应商同意按照贵方要求提供与招标有关的一切数据或资料。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与本招标有关的一切正式往来信函请寄：</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邮编：</w:t>
      </w:r>
      <w:r>
        <w:rPr>
          <w:rFonts w:ascii="宋体" w:hAnsi="宋体" w:cs="宋体"/>
          <w:color w:val="000000" w:themeColor="text1"/>
          <w:sz w:val="24"/>
          <w:szCs w:val="24"/>
          <w:highlight w:val="none"/>
          <w14:textFill>
            <w14:solidFill>
              <w14:schemeClr w14:val="tx1"/>
            </w14:solidFill>
          </w14:textFill>
        </w:rPr>
        <w:t xml:space="preserve">________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ascii="宋体" w:hAnsi="宋体" w:cs="宋体"/>
          <w:color w:val="000000" w:themeColor="text1"/>
          <w:sz w:val="24"/>
          <w:szCs w:val="24"/>
          <w:highlight w:val="none"/>
          <w14:textFill>
            <w14:solidFill>
              <w14:schemeClr w14:val="tx1"/>
            </w14:solidFill>
          </w14:textFill>
        </w:rPr>
        <w:t>___________</w:t>
      </w: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highlight w:val="none"/>
          <w14:textFill>
            <w14:solidFill>
              <w14:schemeClr w14:val="tx1"/>
            </w14:solidFill>
          </w14:textFill>
        </w:rPr>
        <w:t>______________</w:t>
      </w:r>
    </w:p>
    <w:p>
      <w:pPr>
        <w:snapToGrid w:val="0"/>
        <w:spacing w:line="360" w:lineRule="auto"/>
        <w:ind w:firstLine="720" w:firstLineChars="300"/>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银行账号：</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授权代表签字：</w:t>
      </w:r>
      <w:r>
        <w:rPr>
          <w:rFonts w:ascii="宋体" w:hAnsi="宋体" w:cs="宋体"/>
          <w:color w:val="000000" w:themeColor="text1"/>
          <w:sz w:val="24"/>
          <w:szCs w:val="24"/>
          <w:highlight w:val="none"/>
          <w14:textFill>
            <w14:solidFill>
              <w14:schemeClr w14:val="tx1"/>
            </w14:solidFill>
          </w14:textFill>
        </w:rPr>
        <w:t xml:space="preserve">___________ </w:t>
      </w:r>
    </w:p>
    <w:p>
      <w:pPr>
        <w:snapToGrid w:val="0"/>
        <w:rPr>
          <w:rFonts w:ascii="宋体"/>
          <w:color w:val="000000" w:themeColor="text1"/>
          <w:sz w:val="24"/>
          <w:szCs w:val="24"/>
          <w:highlight w:val="none"/>
          <w14:textFill>
            <w14:solidFill>
              <w14:schemeClr w14:val="tx1"/>
            </w14:solidFill>
          </w14:textFill>
        </w:rPr>
      </w:pPr>
    </w:p>
    <w:p>
      <w:pPr>
        <w:snapToGrid w:val="0"/>
        <w:rPr>
          <w:rFonts w:ascii="宋体"/>
          <w:color w:val="000000" w:themeColor="text1"/>
          <w:sz w:val="24"/>
          <w:szCs w:val="24"/>
          <w:highlight w:val="none"/>
          <w14:textFill>
            <w14:solidFill>
              <w14:schemeClr w14:val="tx1"/>
            </w14:solidFill>
          </w14:textFill>
        </w:rPr>
      </w:pPr>
    </w:p>
    <w:p>
      <w:pPr>
        <w:snapToGrid w:val="0"/>
        <w:jc w:val="righ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p>
      <w:pPr>
        <w:snapToGrid w:val="0"/>
        <w:jc w:val="right"/>
        <w:rPr>
          <w:rFonts w:ascii="宋体"/>
          <w:color w:val="000000" w:themeColor="text1"/>
          <w:sz w:val="24"/>
          <w:szCs w:val="24"/>
          <w:highlight w:val="none"/>
          <w14:textFill>
            <w14:solidFill>
              <w14:schemeClr w14:val="tx1"/>
            </w14:solidFill>
          </w14:textFill>
        </w:rPr>
      </w:pPr>
    </w:p>
    <w:p>
      <w:pPr>
        <w:wordWrap w:val="0"/>
        <w:snapToGrid w:val="0"/>
        <w:ind w:right="600" w:firstLine="4920" w:firstLineChars="2050"/>
        <w:jc w:val="right"/>
        <w:rPr>
          <w:rFonts w:ascii="宋体"/>
          <w:color w:val="000000" w:themeColor="text1"/>
          <w:sz w:val="24"/>
          <w:szCs w:val="24"/>
          <w:highlight w:val="none"/>
          <w14:textFill>
            <w14:solidFill>
              <w14:schemeClr w14:val="tx1"/>
            </w14:solidFill>
          </w14:textFill>
        </w:rPr>
        <w:sectPr>
          <w:headerReference r:id="rId15" w:type="first"/>
          <w:footerReference r:id="rId16" w:type="first"/>
          <w:headerReference r:id="rId14" w:type="default"/>
          <w:pgSz w:w="11906" w:h="16838"/>
          <w:pgMar w:top="1418" w:right="1701" w:bottom="1418" w:left="1701" w:header="851" w:footer="992" w:gutter="0"/>
          <w:cols w:space="720" w:num="1"/>
          <w:titlePg/>
          <w:docGrid w:linePitch="312" w:charSpace="0"/>
        </w:sect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14:textFill>
            <w14:solidFill>
              <w14:schemeClr w14:val="tx1"/>
            </w14:solidFill>
          </w14:textFill>
        </w:rPr>
        <w:t xml:space="preserve">     </w:t>
      </w:r>
    </w:p>
    <w:p>
      <w:pPr>
        <w:snapToGrid w:val="0"/>
        <w:ind w:right="6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开标一览表格式（每个标项设备一张，即分开编制）：</w:t>
      </w:r>
    </w:p>
    <w:p>
      <w:pPr>
        <w:snapToGrid w:val="0"/>
        <w:ind w:right="600"/>
        <w:jc w:val="left"/>
        <w:rPr>
          <w:rFonts w:ascii="宋体"/>
          <w:b/>
          <w:bCs/>
          <w:color w:val="000000" w:themeColor="text1"/>
          <w:sz w:val="24"/>
          <w:szCs w:val="24"/>
          <w:highlight w:val="none"/>
          <w14:textFill>
            <w14:solidFill>
              <w14:schemeClr w14:val="tx1"/>
            </w14:solidFill>
          </w14:textFill>
        </w:rPr>
      </w:pPr>
    </w:p>
    <w:p>
      <w:pPr>
        <w:snapToGrid w:val="0"/>
        <w:ind w:right="60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pPr>
        <w:snapToGrid w:val="0"/>
        <w:ind w:right="600"/>
        <w:jc w:val="left"/>
        <w:rPr>
          <w:rFonts w:ascii="宋体"/>
          <w:b/>
          <w:bCs/>
          <w:color w:val="000000" w:themeColor="text1"/>
          <w:highlight w:val="none"/>
          <w14:textFill>
            <w14:solidFill>
              <w14:schemeClr w14:val="tx1"/>
            </w14:solidFill>
          </w14:textFill>
        </w:rPr>
      </w:pPr>
    </w:p>
    <w:p>
      <w:pPr>
        <w:pStyle w:val="17"/>
        <w:snapToGrid w:val="0"/>
        <w:spacing w:before="120" w:after="120" w:line="240" w:lineRule="auto"/>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项目编号：</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标项：</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金额单位：人民币（元，最多保留小数点后</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位小数点）</w:t>
      </w:r>
    </w:p>
    <w:tbl>
      <w:tblPr>
        <w:tblStyle w:val="33"/>
        <w:tblW w:w="13104" w:type="dxa"/>
        <w:tblInd w:w="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6"/>
        <w:gridCol w:w="1059"/>
        <w:gridCol w:w="1152"/>
        <w:gridCol w:w="1020"/>
        <w:gridCol w:w="1018"/>
        <w:gridCol w:w="1108"/>
        <w:gridCol w:w="1012"/>
        <w:gridCol w:w="1433"/>
        <w:gridCol w:w="1160"/>
        <w:gridCol w:w="1460"/>
        <w:gridCol w:w="857"/>
        <w:gridCol w:w="10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96"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设备名称</w:t>
            </w:r>
          </w:p>
        </w:tc>
        <w:tc>
          <w:tcPr>
            <w:tcW w:w="1059"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型号和规格</w:t>
            </w:r>
          </w:p>
        </w:tc>
        <w:tc>
          <w:tcPr>
            <w:tcW w:w="1152"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制造商名称</w:t>
            </w:r>
          </w:p>
        </w:tc>
        <w:tc>
          <w:tcPr>
            <w:tcW w:w="1020"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制造商国籍</w:t>
            </w:r>
          </w:p>
        </w:tc>
        <w:tc>
          <w:tcPr>
            <w:tcW w:w="1018"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保修期</w:t>
            </w:r>
          </w:p>
        </w:tc>
        <w:tc>
          <w:tcPr>
            <w:tcW w:w="1108"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012"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注册证有效期</w:t>
            </w:r>
          </w:p>
        </w:tc>
        <w:tc>
          <w:tcPr>
            <w:tcW w:w="1433"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单台报价（元）</w:t>
            </w:r>
          </w:p>
        </w:tc>
        <w:tc>
          <w:tcPr>
            <w:tcW w:w="1160" w:type="dxa"/>
            <w:tcBorders>
              <w:top w:val="doub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团购下限数量（台）</w:t>
            </w:r>
          </w:p>
        </w:tc>
        <w:tc>
          <w:tcPr>
            <w:tcW w:w="1460" w:type="dxa"/>
            <w:tcBorders>
              <w:top w:val="double" w:color="auto" w:sz="4" w:space="0"/>
            </w:tcBorders>
            <w:vAlign w:val="center"/>
          </w:tcPr>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单台团购价</w:t>
            </w:r>
          </w:p>
        </w:tc>
        <w:tc>
          <w:tcPr>
            <w:tcW w:w="857"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1029"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trPr>
        <w:tc>
          <w:tcPr>
            <w:tcW w:w="796" w:type="dxa"/>
            <w:vAlign w:val="center"/>
          </w:tcPr>
          <w:p>
            <w:pPr>
              <w:rPr>
                <w:rFonts w:ascii="宋体"/>
                <w:color w:val="000000" w:themeColor="text1"/>
                <w:highlight w:val="none"/>
                <w14:textFill>
                  <w14:solidFill>
                    <w14:schemeClr w14:val="tx1"/>
                  </w14:solidFill>
                </w14:textFill>
              </w:rPr>
            </w:pPr>
          </w:p>
        </w:tc>
        <w:tc>
          <w:tcPr>
            <w:tcW w:w="1059" w:type="dxa"/>
            <w:vAlign w:val="center"/>
          </w:tcPr>
          <w:p>
            <w:pPr>
              <w:rPr>
                <w:rFonts w:ascii="宋体"/>
                <w:color w:val="000000" w:themeColor="text1"/>
                <w:highlight w:val="none"/>
                <w14:textFill>
                  <w14:solidFill>
                    <w14:schemeClr w14:val="tx1"/>
                  </w14:solidFill>
                </w14:textFill>
              </w:rPr>
            </w:pPr>
          </w:p>
        </w:tc>
        <w:tc>
          <w:tcPr>
            <w:tcW w:w="1152" w:type="dxa"/>
            <w:vAlign w:val="center"/>
          </w:tcPr>
          <w:p>
            <w:pPr>
              <w:rPr>
                <w:rFonts w:ascii="宋体"/>
                <w:color w:val="000000" w:themeColor="text1"/>
                <w:highlight w:val="none"/>
                <w14:textFill>
                  <w14:solidFill>
                    <w14:schemeClr w14:val="tx1"/>
                  </w14:solidFill>
                </w14:textFill>
              </w:rPr>
            </w:pPr>
          </w:p>
        </w:tc>
        <w:tc>
          <w:tcPr>
            <w:tcW w:w="1020" w:type="dxa"/>
            <w:vAlign w:val="center"/>
          </w:tcPr>
          <w:p>
            <w:pPr>
              <w:rPr>
                <w:rFonts w:ascii="宋体"/>
                <w:color w:val="000000" w:themeColor="text1"/>
                <w:highlight w:val="none"/>
                <w14:textFill>
                  <w14:solidFill>
                    <w14:schemeClr w14:val="tx1"/>
                  </w14:solidFill>
                </w14:textFill>
              </w:rPr>
            </w:pPr>
          </w:p>
        </w:tc>
        <w:tc>
          <w:tcPr>
            <w:tcW w:w="1018" w:type="dxa"/>
          </w:tcPr>
          <w:p>
            <w:pPr>
              <w:rPr>
                <w:rFonts w:ascii="宋体"/>
                <w:color w:val="000000" w:themeColor="text1"/>
                <w:highlight w:val="none"/>
                <w14:textFill>
                  <w14:solidFill>
                    <w14:schemeClr w14:val="tx1"/>
                  </w14:solidFill>
                </w14:textFill>
              </w:rPr>
            </w:pPr>
          </w:p>
        </w:tc>
        <w:tc>
          <w:tcPr>
            <w:tcW w:w="1108" w:type="dxa"/>
          </w:tcPr>
          <w:p>
            <w:pPr>
              <w:rPr>
                <w:rFonts w:ascii="宋体"/>
                <w:color w:val="000000" w:themeColor="text1"/>
                <w:highlight w:val="none"/>
                <w14:textFill>
                  <w14:solidFill>
                    <w14:schemeClr w14:val="tx1"/>
                  </w14:solidFill>
                </w14:textFill>
              </w:rPr>
            </w:pPr>
          </w:p>
        </w:tc>
        <w:tc>
          <w:tcPr>
            <w:tcW w:w="1012" w:type="dxa"/>
          </w:tcPr>
          <w:p>
            <w:pPr>
              <w:rPr>
                <w:rFonts w:ascii="宋体"/>
                <w:color w:val="000000" w:themeColor="text1"/>
                <w:highlight w:val="none"/>
                <w14:textFill>
                  <w14:solidFill>
                    <w14:schemeClr w14:val="tx1"/>
                  </w14:solidFill>
                </w14:textFill>
              </w:rPr>
            </w:pPr>
          </w:p>
        </w:tc>
        <w:tc>
          <w:tcPr>
            <w:tcW w:w="1433" w:type="dxa"/>
          </w:tcPr>
          <w:p>
            <w:pPr>
              <w:rPr>
                <w:rFonts w:ascii="宋体"/>
                <w:color w:val="000000" w:themeColor="text1"/>
                <w:highlight w:val="none"/>
                <w14:textFill>
                  <w14:solidFill>
                    <w14:schemeClr w14:val="tx1"/>
                  </w14:solidFill>
                </w14:textFill>
              </w:rPr>
            </w:pPr>
          </w:p>
        </w:tc>
        <w:tc>
          <w:tcPr>
            <w:tcW w:w="1160" w:type="dxa"/>
          </w:tcPr>
          <w:p>
            <w:pPr>
              <w:rPr>
                <w:rFonts w:ascii="宋体"/>
                <w:color w:val="000000" w:themeColor="text1"/>
                <w:highlight w:val="none"/>
                <w14:textFill>
                  <w14:solidFill>
                    <w14:schemeClr w14:val="tx1"/>
                  </w14:solidFill>
                </w14:textFill>
              </w:rPr>
            </w:pPr>
          </w:p>
        </w:tc>
        <w:tc>
          <w:tcPr>
            <w:tcW w:w="1460" w:type="dxa"/>
          </w:tcPr>
          <w:p>
            <w:pPr>
              <w:rPr>
                <w:rFonts w:ascii="宋体"/>
                <w:color w:val="000000" w:themeColor="text1"/>
                <w:highlight w:val="none"/>
                <w14:textFill>
                  <w14:solidFill>
                    <w14:schemeClr w14:val="tx1"/>
                  </w14:solidFill>
                </w14:textFill>
              </w:rPr>
            </w:pPr>
          </w:p>
        </w:tc>
        <w:tc>
          <w:tcPr>
            <w:tcW w:w="857" w:type="dxa"/>
          </w:tcPr>
          <w:p>
            <w:pPr>
              <w:rPr>
                <w:rFonts w:ascii="宋体"/>
                <w:color w:val="000000" w:themeColor="text1"/>
                <w:highlight w:val="none"/>
                <w14:textFill>
                  <w14:solidFill>
                    <w14:schemeClr w14:val="tx1"/>
                  </w14:solidFill>
                </w14:textFill>
              </w:rPr>
            </w:pPr>
          </w:p>
        </w:tc>
        <w:tc>
          <w:tcPr>
            <w:tcW w:w="1029" w:type="dxa"/>
            <w:vAlign w:val="center"/>
          </w:tcPr>
          <w:p>
            <w:pPr>
              <w:rPr>
                <w:rFonts w:ascii="宋体"/>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3104" w:type="dxa"/>
            <w:gridSpan w:val="12"/>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零配件、试剂、耗材说明及报价（包含在投标总价里），</w:t>
            </w:r>
            <w:r>
              <w:rPr>
                <w:rFonts w:hint="eastAsia" w:ascii="宋体" w:hAnsi="宋体" w:cs="宋体"/>
                <w:b/>
                <w:bCs/>
                <w:color w:val="000000" w:themeColor="text1"/>
                <w:highlight w:val="none"/>
                <w14:textFill>
                  <w14:solidFill>
                    <w14:schemeClr w14:val="tx1"/>
                  </w14:solidFill>
                </w14:textFill>
              </w:rPr>
              <w:t>含在投标总价中的设备配置及试剂、耗材的，须提供详细的满足招标文件要求的配置清单及其分项报价；在原有招标的基础上对配件单独报价，商品在政采云平台发布时主机和配件分开按价格上架，实际采购时单个产品的配件报价允许扣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trPr>
        <w:tc>
          <w:tcPr>
            <w:tcW w:w="796" w:type="dxa"/>
            <w:vAlign w:val="center"/>
          </w:tcPr>
          <w:p>
            <w:pPr>
              <w:rPr>
                <w:rFonts w:ascii="宋体"/>
                <w:color w:val="000000" w:themeColor="text1"/>
                <w:highlight w:val="none"/>
                <w14:textFill>
                  <w14:solidFill>
                    <w14:schemeClr w14:val="tx1"/>
                  </w14:solidFill>
                </w14:textFill>
              </w:rPr>
            </w:pPr>
          </w:p>
        </w:tc>
        <w:tc>
          <w:tcPr>
            <w:tcW w:w="1059" w:type="dxa"/>
            <w:vAlign w:val="center"/>
          </w:tcPr>
          <w:p>
            <w:pPr>
              <w:rPr>
                <w:rFonts w:ascii="宋体"/>
                <w:color w:val="000000" w:themeColor="text1"/>
                <w:highlight w:val="none"/>
                <w14:textFill>
                  <w14:solidFill>
                    <w14:schemeClr w14:val="tx1"/>
                  </w14:solidFill>
                </w14:textFill>
              </w:rPr>
            </w:pPr>
          </w:p>
        </w:tc>
        <w:tc>
          <w:tcPr>
            <w:tcW w:w="1152" w:type="dxa"/>
            <w:vAlign w:val="center"/>
          </w:tcPr>
          <w:p>
            <w:pPr>
              <w:rPr>
                <w:rFonts w:ascii="宋体"/>
                <w:color w:val="000000" w:themeColor="text1"/>
                <w:highlight w:val="none"/>
                <w14:textFill>
                  <w14:solidFill>
                    <w14:schemeClr w14:val="tx1"/>
                  </w14:solidFill>
                </w14:textFill>
              </w:rPr>
            </w:pPr>
          </w:p>
        </w:tc>
        <w:tc>
          <w:tcPr>
            <w:tcW w:w="1020" w:type="dxa"/>
            <w:vAlign w:val="center"/>
          </w:tcPr>
          <w:p>
            <w:pPr>
              <w:jc w:val="center"/>
              <w:rPr>
                <w:rFonts w:ascii="宋体"/>
                <w:color w:val="000000" w:themeColor="text1"/>
                <w:highlight w:val="none"/>
                <w14:textFill>
                  <w14:solidFill>
                    <w14:schemeClr w14:val="tx1"/>
                  </w14:solidFill>
                </w14:textFill>
              </w:rPr>
            </w:pPr>
          </w:p>
        </w:tc>
        <w:tc>
          <w:tcPr>
            <w:tcW w:w="1018" w:type="dxa"/>
          </w:tcPr>
          <w:p>
            <w:pPr>
              <w:rPr>
                <w:rFonts w:ascii="宋体"/>
                <w:color w:val="000000" w:themeColor="text1"/>
                <w:highlight w:val="none"/>
                <w14:textFill>
                  <w14:solidFill>
                    <w14:schemeClr w14:val="tx1"/>
                  </w14:solidFill>
                </w14:textFill>
              </w:rPr>
            </w:pPr>
          </w:p>
        </w:tc>
        <w:tc>
          <w:tcPr>
            <w:tcW w:w="1108" w:type="dxa"/>
          </w:tcPr>
          <w:p>
            <w:pPr>
              <w:rPr>
                <w:rFonts w:ascii="宋体"/>
                <w:color w:val="000000" w:themeColor="text1"/>
                <w:highlight w:val="none"/>
                <w14:textFill>
                  <w14:solidFill>
                    <w14:schemeClr w14:val="tx1"/>
                  </w14:solidFill>
                </w14:textFill>
              </w:rPr>
            </w:pPr>
          </w:p>
        </w:tc>
        <w:tc>
          <w:tcPr>
            <w:tcW w:w="1012" w:type="dxa"/>
          </w:tcPr>
          <w:p>
            <w:pPr>
              <w:rPr>
                <w:rFonts w:ascii="宋体"/>
                <w:color w:val="000000" w:themeColor="text1"/>
                <w:highlight w:val="none"/>
                <w14:textFill>
                  <w14:solidFill>
                    <w14:schemeClr w14:val="tx1"/>
                  </w14:solidFill>
                </w14:textFill>
              </w:rPr>
            </w:pPr>
          </w:p>
        </w:tc>
        <w:tc>
          <w:tcPr>
            <w:tcW w:w="1433" w:type="dxa"/>
            <w:vAlign w:val="center"/>
          </w:tcPr>
          <w:p>
            <w:pPr>
              <w:jc w:val="center"/>
              <w:rPr>
                <w:rFonts w:ascii="宋体"/>
                <w:color w:val="000000" w:themeColor="text1"/>
                <w:highlight w:val="none"/>
                <w14:textFill>
                  <w14:solidFill>
                    <w14:schemeClr w14:val="tx1"/>
                  </w14:solidFill>
                </w14:textFill>
              </w:rPr>
            </w:pPr>
          </w:p>
        </w:tc>
        <w:tc>
          <w:tcPr>
            <w:tcW w:w="1160" w:type="dxa"/>
          </w:tcPr>
          <w:p>
            <w:pPr>
              <w:jc w:val="center"/>
              <w:rPr>
                <w:rFonts w:ascii="宋体"/>
                <w:color w:val="000000" w:themeColor="text1"/>
                <w:highlight w:val="none"/>
                <w14:textFill>
                  <w14:solidFill>
                    <w14:schemeClr w14:val="tx1"/>
                  </w14:solidFill>
                </w14:textFill>
              </w:rPr>
            </w:pPr>
          </w:p>
        </w:tc>
        <w:tc>
          <w:tcPr>
            <w:tcW w:w="1460" w:type="dxa"/>
          </w:tcPr>
          <w:p>
            <w:pPr>
              <w:rPr>
                <w:rFonts w:ascii="宋体"/>
                <w:color w:val="000000" w:themeColor="text1"/>
                <w:highlight w:val="none"/>
                <w14:textFill>
                  <w14:solidFill>
                    <w14:schemeClr w14:val="tx1"/>
                  </w14:solidFill>
                </w14:textFill>
              </w:rPr>
            </w:pPr>
          </w:p>
        </w:tc>
        <w:tc>
          <w:tcPr>
            <w:tcW w:w="857" w:type="dxa"/>
          </w:tcPr>
          <w:p>
            <w:pPr>
              <w:rPr>
                <w:rFonts w:ascii="宋体"/>
                <w:color w:val="000000" w:themeColor="text1"/>
                <w:highlight w:val="none"/>
                <w14:textFill>
                  <w14:solidFill>
                    <w14:schemeClr w14:val="tx1"/>
                  </w14:solidFill>
                </w14:textFill>
              </w:rPr>
            </w:pPr>
          </w:p>
        </w:tc>
        <w:tc>
          <w:tcPr>
            <w:tcW w:w="1029" w:type="dxa"/>
            <w:vAlign w:val="center"/>
          </w:tcPr>
          <w:p>
            <w:pPr>
              <w:rPr>
                <w:rFonts w:ascii="宋体"/>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796"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59"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152"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20"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18" w:type="dxa"/>
            <w:tcBorders>
              <w:bottom w:val="double" w:color="auto" w:sz="4" w:space="0"/>
            </w:tcBorders>
          </w:tcPr>
          <w:p>
            <w:pPr>
              <w:rPr>
                <w:rFonts w:ascii="宋体"/>
                <w:color w:val="000000" w:themeColor="text1"/>
                <w:highlight w:val="none"/>
                <w14:textFill>
                  <w14:solidFill>
                    <w14:schemeClr w14:val="tx1"/>
                  </w14:solidFill>
                </w14:textFill>
              </w:rPr>
            </w:pPr>
          </w:p>
        </w:tc>
        <w:tc>
          <w:tcPr>
            <w:tcW w:w="1108" w:type="dxa"/>
            <w:tcBorders>
              <w:bottom w:val="double" w:color="auto" w:sz="4" w:space="0"/>
            </w:tcBorders>
          </w:tcPr>
          <w:p>
            <w:pPr>
              <w:rPr>
                <w:rFonts w:ascii="宋体"/>
                <w:color w:val="000000" w:themeColor="text1"/>
                <w:highlight w:val="none"/>
                <w14:textFill>
                  <w14:solidFill>
                    <w14:schemeClr w14:val="tx1"/>
                  </w14:solidFill>
                </w14:textFill>
              </w:rPr>
            </w:pPr>
          </w:p>
        </w:tc>
        <w:tc>
          <w:tcPr>
            <w:tcW w:w="1012" w:type="dxa"/>
            <w:tcBorders>
              <w:bottom w:val="double" w:color="auto" w:sz="4" w:space="0"/>
            </w:tcBorders>
          </w:tcPr>
          <w:p>
            <w:pPr>
              <w:rPr>
                <w:rFonts w:ascii="宋体"/>
                <w:color w:val="000000" w:themeColor="text1"/>
                <w:highlight w:val="none"/>
                <w14:textFill>
                  <w14:solidFill>
                    <w14:schemeClr w14:val="tx1"/>
                  </w14:solidFill>
                </w14:textFill>
              </w:rPr>
            </w:pPr>
          </w:p>
        </w:tc>
        <w:tc>
          <w:tcPr>
            <w:tcW w:w="1433" w:type="dxa"/>
            <w:tcBorders>
              <w:bottom w:val="double" w:color="auto" w:sz="4" w:space="0"/>
            </w:tcBorders>
          </w:tcPr>
          <w:p>
            <w:pPr>
              <w:rPr>
                <w:rFonts w:ascii="宋体"/>
                <w:color w:val="000000" w:themeColor="text1"/>
                <w:highlight w:val="none"/>
                <w14:textFill>
                  <w14:solidFill>
                    <w14:schemeClr w14:val="tx1"/>
                  </w14:solidFill>
                </w14:textFill>
              </w:rPr>
            </w:pPr>
          </w:p>
        </w:tc>
        <w:tc>
          <w:tcPr>
            <w:tcW w:w="1160" w:type="dxa"/>
            <w:tcBorders>
              <w:bottom w:val="double" w:color="auto" w:sz="4" w:space="0"/>
            </w:tcBorders>
          </w:tcPr>
          <w:p>
            <w:pPr>
              <w:rPr>
                <w:rFonts w:ascii="宋体"/>
                <w:color w:val="000000" w:themeColor="text1"/>
                <w:highlight w:val="none"/>
                <w14:textFill>
                  <w14:solidFill>
                    <w14:schemeClr w14:val="tx1"/>
                  </w14:solidFill>
                </w14:textFill>
              </w:rPr>
            </w:pPr>
          </w:p>
        </w:tc>
        <w:tc>
          <w:tcPr>
            <w:tcW w:w="1460" w:type="dxa"/>
            <w:tcBorders>
              <w:bottom w:val="double" w:color="auto" w:sz="4" w:space="0"/>
            </w:tcBorders>
          </w:tcPr>
          <w:p>
            <w:pPr>
              <w:rPr>
                <w:rFonts w:ascii="宋体"/>
                <w:color w:val="000000" w:themeColor="text1"/>
                <w:highlight w:val="none"/>
                <w14:textFill>
                  <w14:solidFill>
                    <w14:schemeClr w14:val="tx1"/>
                  </w14:solidFill>
                </w14:textFill>
              </w:rPr>
            </w:pPr>
          </w:p>
        </w:tc>
        <w:tc>
          <w:tcPr>
            <w:tcW w:w="857" w:type="dxa"/>
            <w:tcBorders>
              <w:bottom w:val="double" w:color="auto" w:sz="4" w:space="0"/>
            </w:tcBorders>
          </w:tcPr>
          <w:p>
            <w:pPr>
              <w:rPr>
                <w:rFonts w:ascii="宋体"/>
                <w:color w:val="000000" w:themeColor="text1"/>
                <w:highlight w:val="none"/>
                <w14:textFill>
                  <w14:solidFill>
                    <w14:schemeClr w14:val="tx1"/>
                  </w14:solidFill>
                </w14:textFill>
              </w:rPr>
            </w:pPr>
          </w:p>
        </w:tc>
        <w:tc>
          <w:tcPr>
            <w:tcW w:w="1029"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r>
    </w:tbl>
    <w:p>
      <w:pPr>
        <w:pStyle w:val="10"/>
        <w:snapToGrid w:val="0"/>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▲注：投标人在上表的设备名称、型号和规格、制造商名称、注册证号、注册证效期要求完全按投标产品注册证上的填写，制造商国籍按中文填写如“中国”或“美国”</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注册证号按投标产品注册证上中文字样填写如“国食药监械（准）字</w:t>
      </w:r>
      <w:r>
        <w:rPr>
          <w:rFonts w:ascii="宋体" w:hAnsi="宋体" w:eastAsia="宋体" w:cs="宋体"/>
          <w:color w:val="000000" w:themeColor="text1"/>
          <w:sz w:val="21"/>
          <w:szCs w:val="21"/>
          <w:highlight w:val="none"/>
          <w14:textFill>
            <w14:solidFill>
              <w14:schemeClr w14:val="tx1"/>
            </w14:solidFill>
          </w14:textFill>
        </w:rPr>
        <w:t>2012</w:t>
      </w:r>
      <w:r>
        <w:rPr>
          <w:rFonts w:hint="eastAsia" w:ascii="宋体" w:hAnsi="宋体" w:eastAsia="宋体" w:cs="宋体"/>
          <w:color w:val="000000" w:themeColor="text1"/>
          <w:sz w:val="21"/>
          <w:szCs w:val="21"/>
          <w:highlight w:val="none"/>
          <w14:textFill>
            <w14:solidFill>
              <w14:schemeClr w14:val="tx1"/>
            </w14:solidFill>
          </w14:textFill>
        </w:rPr>
        <w:t>第</w:t>
      </w:r>
      <w:r>
        <w:rPr>
          <w:rFonts w:ascii="宋体" w:hAnsi="宋体" w:eastAsia="宋体" w:cs="宋体"/>
          <w:color w:val="000000" w:themeColor="text1"/>
          <w:sz w:val="21"/>
          <w:szCs w:val="21"/>
          <w:highlight w:val="none"/>
          <w14:textFill>
            <w14:solidFill>
              <w14:schemeClr w14:val="tx1"/>
            </w14:solidFill>
          </w14:textFill>
        </w:rPr>
        <w:t>3050***</w:t>
      </w:r>
      <w:r>
        <w:rPr>
          <w:rFonts w:hint="eastAsia" w:ascii="宋体" w:hAnsi="宋体" w:eastAsia="宋体" w:cs="宋体"/>
          <w:color w:val="000000" w:themeColor="text1"/>
          <w:sz w:val="21"/>
          <w:szCs w:val="21"/>
          <w:highlight w:val="none"/>
          <w14:textFill>
            <w14:solidFill>
              <w14:schemeClr w14:val="tx1"/>
            </w14:solidFill>
          </w14:textFill>
        </w:rPr>
        <w:t>号”，</w:t>
      </w:r>
      <w:r>
        <w:rPr>
          <w:rFonts w:hint="eastAsia" w:ascii="宋体" w:hAnsi="宋体" w:eastAsia="宋体" w:cs="宋体"/>
          <w:b/>
          <w:bCs/>
          <w:color w:val="000000" w:themeColor="text1"/>
          <w:sz w:val="21"/>
          <w:szCs w:val="21"/>
          <w:highlight w:val="none"/>
          <w14:textFill>
            <w14:solidFill>
              <w14:schemeClr w14:val="tx1"/>
            </w14:solidFill>
          </w14:textFill>
        </w:rPr>
        <w:t>具有相关资料而故意不提供的按无效标处理。</w:t>
      </w:r>
    </w:p>
    <w:p>
      <w:pPr>
        <w:snapToGrid w:val="0"/>
        <w:rPr>
          <w:rFonts w:ascii="宋体"/>
          <w:color w:val="000000" w:themeColor="text1"/>
          <w:spacing w:val="20"/>
          <w:highlight w:val="none"/>
          <w14:textFill>
            <w14:solidFill>
              <w14:schemeClr w14:val="tx1"/>
            </w14:solidFill>
          </w14:textFill>
        </w:rPr>
      </w:pPr>
    </w:p>
    <w:p>
      <w:pPr>
        <w:snapToGrid w:val="0"/>
        <w:ind w:right="600"/>
        <w:jc w:val="left"/>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授权代表签名：</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日</w:t>
      </w:r>
      <w:r>
        <w:rPr>
          <w:rFonts w:ascii="宋体" w:hAnsi="宋体" w:cs="宋体"/>
          <w:color w:val="000000" w:themeColor="text1"/>
          <w:spacing w:val="20"/>
          <w:highlight w:val="non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p>
    <w:p>
      <w:pPr>
        <w:ind w:left="360"/>
        <w:rPr>
          <w:rFonts w:ascii="宋体"/>
          <w:color w:val="000000" w:themeColor="text1"/>
          <w:spacing w:val="20"/>
          <w:highlight w:val="none"/>
          <w:u w:val="singl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pPr>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pacing w:val="20"/>
          <w:sz w:val="30"/>
          <w:szCs w:val="30"/>
          <w:highlight w:val="none"/>
          <w14:textFill>
            <w14:solidFill>
              <w14:schemeClr w14:val="tx1"/>
            </w14:solidFill>
          </w14:textFill>
        </w:rPr>
        <w:t>3</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投标声明书格式：</w:t>
      </w: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投标声明书</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致：浙江国际招投标有限公司：</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___________________</w:t>
      </w:r>
      <w:r>
        <w:rPr>
          <w:rFonts w:hint="eastAsia" w:ascii="宋体" w:hAnsi="宋体" w:cs="宋体"/>
          <w:color w:val="000000" w:themeColor="text1"/>
          <w:sz w:val="24"/>
          <w:szCs w:val="24"/>
          <w:highlight w:val="none"/>
          <w14:textFill>
            <w14:solidFill>
              <w14:schemeClr w14:val="tx1"/>
            </w14:solidFill>
          </w14:textFill>
        </w:rPr>
        <w:t>（供应商全称）系中华人民共和国合法企业，经营地址</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645"/>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（供应商全称）的法定代表人，我方愿意参加贵方组织的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项目的招标，为便于贵方公正、择优地确定入围产品和服务，我方就本次招标有关事项郑重声明如下：</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我方向贵方提交的所有投标文件、资料都是准确的和真实的。</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我方此次向贵方提供的产品名称为：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；规格型号：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；该型号产品我方有现货可供，并已向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（原厂商名称）购进［或需在合同签订后向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订购］。</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我方诚意提请贵方关注：近期有关该型号产品的生产、供货、售后服务以及性能等方面的重大决策和事项有：</w:t>
      </w:r>
    </w:p>
    <w:p>
      <w:pPr>
        <w:snapToGrid w:val="0"/>
        <w:spacing w:line="360" w:lineRule="auto"/>
        <w:ind w:firstLine="480" w:firstLineChars="200"/>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以上事项如有虚假或隐瞒，我方愿意承担一切后果，并不再寻求任何旨在减轻或免除法律责任的辩解。</w:t>
      </w:r>
    </w:p>
    <w:p>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承诺本次投标价格不高于我省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pPr>
        <w:snapToGrid w:val="0"/>
        <w:spacing w:line="440" w:lineRule="exact"/>
        <w:jc w:val="center"/>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授权代表签名：</w:t>
      </w:r>
    </w:p>
    <w:p>
      <w:pPr>
        <w:snapToGrid w:val="0"/>
        <w:spacing w:line="440" w:lineRule="exact"/>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供应商盖章：</w:t>
      </w:r>
    </w:p>
    <w:p>
      <w:pPr>
        <w:snapToGrid w:val="0"/>
        <w:spacing w:line="44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r>
        <w:rPr>
          <w:rFonts w:ascii="宋体"/>
          <w:color w:val="000000" w:themeColor="text1"/>
          <w:highlight w:val="none"/>
          <w:u w:val="singl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4</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商务响应表格式：</w:t>
      </w:r>
    </w:p>
    <w:p>
      <w:pPr>
        <w:snapToGrid w:val="0"/>
        <w:jc w:val="left"/>
        <w:rPr>
          <w:rFonts w:ascii="宋体"/>
          <w:color w:val="000000" w:themeColor="text1"/>
          <w:highlight w:val="none"/>
          <w14:textFill>
            <w14:solidFill>
              <w14:schemeClr w14:val="tx1"/>
            </w14:solidFill>
          </w14:textFill>
        </w:rPr>
      </w:pPr>
    </w:p>
    <w:p>
      <w:pPr>
        <w:snapToGrid w:val="0"/>
        <w:spacing w:before="50" w:after="120" w:afterLines="50"/>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w:t>
      </w:r>
    </w:p>
    <w:p>
      <w:pPr>
        <w:snapToGrid w:val="0"/>
        <w:spacing w:before="50" w:after="120" w:afterLines="50"/>
        <w:jc w:val="center"/>
        <w:rPr>
          <w:rFonts w:ascii="宋体"/>
          <w:b/>
          <w:bCs/>
          <w:color w:val="000000" w:themeColor="text1"/>
          <w:sz w:val="30"/>
          <w:szCs w:val="30"/>
          <w:highlight w:val="none"/>
          <w14:textFill>
            <w14:solidFill>
              <w14:schemeClr w14:val="tx1"/>
            </w14:solidFill>
          </w14:textFill>
        </w:rPr>
      </w:pPr>
    </w:p>
    <w:p>
      <w:pPr>
        <w:snapToGrid w:val="0"/>
        <w:spacing w:before="50" w:after="120" w:afterLines="50"/>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33"/>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trPr>
        <w:tc>
          <w:tcPr>
            <w:tcW w:w="840" w:type="dxa"/>
            <w:tcBorders>
              <w:top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招标文件要求</w:t>
            </w: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投标文件响应</w:t>
            </w: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bl>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pPr>
        <w:pStyle w:val="12"/>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ascii="宋体" w:eastAsia="宋体" w:cs="宋体"/>
          <w:b w:val="0"/>
          <w:bCs w:val="0"/>
          <w:color w:val="000000" w:themeColor="text1"/>
          <w:sz w:val="21"/>
          <w:szCs w:val="21"/>
          <w:highlight w:val="none"/>
          <w14:textFill>
            <w14:solidFill>
              <w14:schemeClr w14:val="tx1"/>
            </w14:solidFill>
          </w14:textFill>
        </w:rPr>
        <w:t>1.</w:t>
      </w:r>
      <w:r>
        <w:rPr>
          <w:rFonts w:hint="eastAsia" w:ascii="宋体" w:eastAsia="宋体" w:cs="宋体"/>
          <w:b w:val="0"/>
          <w:bCs w:val="0"/>
          <w:color w:val="000000" w:themeColor="text1"/>
          <w:sz w:val="21"/>
          <w:szCs w:val="21"/>
          <w:highlight w:val="none"/>
          <w14:textFill>
            <w14:solidFill>
              <w14:schemeClr w14:val="tx1"/>
            </w14:solidFill>
          </w14:textFill>
        </w:rPr>
        <w:t>投标人应根据投标产品的性能指标、对照招标文件要求逐条在“偏离情况”栏注明“正偏离”、“负偏离”或“无偏离”。</w:t>
      </w:r>
    </w:p>
    <w:p>
      <w:pPr>
        <w:pStyle w:val="12"/>
        <w:tabs>
          <w:tab w:val="left" w:pos="540"/>
        </w:tabs>
        <w:spacing w:before="0" w:after="0" w:line="360" w:lineRule="auto"/>
        <w:rPr>
          <w:rFonts w:ascii="宋体" w:eastAsia="宋体"/>
          <w:color w:val="000000" w:themeColor="text1"/>
          <w:sz w:val="21"/>
          <w:szCs w:val="21"/>
          <w:highlight w:val="none"/>
          <w14:textFill>
            <w14:solidFill>
              <w14:schemeClr w14:val="tx1"/>
            </w14:solidFill>
          </w14:textFill>
        </w:rPr>
      </w:pPr>
      <w:r>
        <w:rPr>
          <w:rFonts w:ascii="宋体" w:eastAsia="宋体" w:cs="宋体"/>
          <w:color w:val="000000" w:themeColor="text1"/>
          <w:sz w:val="21"/>
          <w:szCs w:val="21"/>
          <w:highlight w:val="none"/>
          <w14:textFill>
            <w14:solidFill>
              <w14:schemeClr w14:val="tx1"/>
            </w14:solidFill>
          </w14:textFill>
        </w:rPr>
        <w:t>2.</w:t>
      </w:r>
      <w:r>
        <w:rPr>
          <w:rFonts w:hint="eastAsia" w:ascii="宋体" w:eastAsia="宋体" w:cs="宋体"/>
          <w:color w:val="000000" w:themeColor="text1"/>
          <w:sz w:val="21"/>
          <w:szCs w:val="21"/>
          <w:highlight w:val="none"/>
          <w14:textFill>
            <w14:solidFill>
              <w14:schemeClr w14:val="tx1"/>
            </w14:solidFill>
          </w14:textFill>
        </w:rPr>
        <w:t>投标人复制招标文件的技术规格相关部分内容作为其投标文件的一部分的，视为未实质性响应招标文件要求，其投标文件将被视为无效。</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授权代表签名</w:t>
      </w:r>
      <w:r>
        <w:rPr>
          <w:rFonts w:hint="eastAsia" w:ascii="宋体" w:hAnsi="宋体" w:cs="宋体"/>
          <w:color w:val="000000" w:themeColor="text1"/>
          <w:spacing w:val="20"/>
          <w:sz w:val="24"/>
          <w:szCs w:val="24"/>
          <w:highlight w:val="none"/>
          <w:lang w:eastAsia="zh-CN"/>
          <w14:textFill>
            <w14:solidFill>
              <w14:schemeClr w14:val="tx1"/>
            </w14:solidFill>
          </w14:textFill>
        </w:rPr>
        <w:t>：</w:t>
      </w: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供应商盖章</w:t>
      </w:r>
      <w:r>
        <w:rPr>
          <w:rFonts w:hint="eastAsia" w:ascii="宋体" w:hAnsi="宋体" w:cs="宋体"/>
          <w:color w:val="000000" w:themeColor="text1"/>
          <w:spacing w:val="20"/>
          <w:sz w:val="24"/>
          <w:szCs w:val="24"/>
          <w:highlight w:val="none"/>
          <w:lang w:eastAsia="zh-CN"/>
          <w14:textFill>
            <w14:solidFill>
              <w14:schemeClr w14:val="tx1"/>
            </w14:solidFill>
          </w14:textFill>
        </w:rPr>
        <w:t>：</w:t>
      </w:r>
    </w:p>
    <w:p>
      <w:pPr>
        <w:snapToGrid w:val="0"/>
        <w:spacing w:line="360" w:lineRule="auto"/>
        <w:rPr>
          <w:rFonts w:ascii="宋体"/>
          <w:color w:val="000000" w:themeColor="text1"/>
          <w:spacing w:val="20"/>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p>
    <w:p>
      <w:pPr>
        <w:pStyle w:val="12"/>
        <w:tabs>
          <w:tab w:val="left" w:pos="540"/>
        </w:tabs>
        <w:rPr>
          <w:rFonts w:ascii="宋体" w:eastAsia="宋体"/>
          <w:color w:val="000000" w:themeColor="text1"/>
          <w:highlight w:val="none"/>
          <w:u w:val="singl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ind w:right="600"/>
        <w:jc w:val="left"/>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z w:val="30"/>
          <w:szCs w:val="30"/>
          <w:highlight w:val="none"/>
          <w14:textFill>
            <w14:solidFill>
              <w14:schemeClr w14:val="tx1"/>
            </w14:solidFill>
          </w14:textFill>
        </w:rPr>
        <w:t>5</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设备配置清单格式（每个标项设备一张，即分开编制）：</w:t>
      </w:r>
    </w:p>
    <w:p>
      <w:pPr>
        <w:pStyle w:val="61"/>
        <w:tabs>
          <w:tab w:val="left" w:pos="1418"/>
        </w:tabs>
        <w:spacing w:before="50" w:after="50"/>
        <w:jc w:val="center"/>
        <w:rPr>
          <w:rFonts w:ascii="宋体"/>
          <w:b/>
          <w:bCs/>
          <w:color w:val="000000" w:themeColor="text1"/>
          <w:sz w:val="32"/>
          <w:szCs w:val="32"/>
          <w:highlight w:val="none"/>
          <w14:textFill>
            <w14:solidFill>
              <w14:schemeClr w14:val="tx1"/>
            </w14:solidFill>
          </w14:textFill>
        </w:rPr>
      </w:pPr>
    </w:p>
    <w:p>
      <w:pPr>
        <w:pStyle w:val="61"/>
        <w:tabs>
          <w:tab w:val="left" w:pos="1418"/>
        </w:tabs>
        <w:spacing w:before="50" w:after="50"/>
        <w:jc w:val="center"/>
        <w:rPr>
          <w:rFonts w:ascii="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设备配置清单</w:t>
      </w:r>
    </w:p>
    <w:p>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产品名称：</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保修：</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产品型号：</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产品规格备注：</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hint="default" w:ascii="宋体" w:eastAsia="宋体"/>
          <w:color w:val="000000" w:themeColor="text1"/>
          <w:highlight w:val="none"/>
          <w:u w:val="none" w:color="auto"/>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投标价：</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ascii="宋体"/>
          <w:color w:val="000000" w:themeColor="text1"/>
          <w:highlight w:val="none"/>
          <w14:textFill>
            <w14:solidFill>
              <w14:schemeClr w14:val="tx1"/>
            </w14:solidFill>
          </w14:textFill>
        </w:rPr>
      </w:pPr>
    </w:p>
    <w:tbl>
      <w:tblPr>
        <w:tblStyle w:val="33"/>
        <w:tblW w:w="14146" w:type="dxa"/>
        <w:jc w:val="center"/>
        <w:tblInd w:w="0" w:type="dxa"/>
        <w:tblLayout w:type="fixed"/>
        <w:tblCellMar>
          <w:top w:w="0" w:type="dxa"/>
          <w:left w:w="108" w:type="dxa"/>
          <w:bottom w:w="0" w:type="dxa"/>
          <w:right w:w="108" w:type="dxa"/>
        </w:tblCellMar>
      </w:tblPr>
      <w:tblGrid>
        <w:gridCol w:w="1446"/>
        <w:gridCol w:w="1417"/>
        <w:gridCol w:w="992"/>
        <w:gridCol w:w="1701"/>
        <w:gridCol w:w="1985"/>
        <w:gridCol w:w="1559"/>
        <w:gridCol w:w="1559"/>
        <w:gridCol w:w="1276"/>
        <w:gridCol w:w="2211"/>
      </w:tblGrid>
      <w:tr>
        <w:tblPrEx>
          <w:tblLayout w:type="fixed"/>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标准配置</w:t>
            </w: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品牌</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单价（元）</w:t>
            </w:r>
          </w:p>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（必填项）</w:t>
            </w: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left"/>
              <w:rPr>
                <w:rFonts w:ascii="宋体"/>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保修费用：投标价的</w:t>
            </w:r>
            <w:r>
              <w:rPr>
                <w:rFonts w:ascii="宋体" w:hAnsi="宋体" w:cs="宋体"/>
                <w:color w:val="000000" w:themeColor="text1"/>
                <w:sz w:val="22"/>
                <w:szCs w:val="22"/>
                <w:highlight w:val="none"/>
                <w14:textFill>
                  <w14:solidFill>
                    <w14:schemeClr w14:val="tx1"/>
                  </w14:solidFill>
                </w14:textFill>
              </w:rPr>
              <w:t>XX%</w:t>
            </w:r>
            <w:r>
              <w:rPr>
                <w:rFonts w:ascii="宋体" w:hAnsi="宋体" w:cs="宋体"/>
                <w:b/>
                <w:bCs/>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年（保修费用按投标价的百分率填报，为年全保费用，含维修配件及人工等费用）</w:t>
            </w:r>
          </w:p>
        </w:tc>
      </w:tr>
    </w:tbl>
    <w:p>
      <w:pPr>
        <w:pStyle w:val="61"/>
        <w:tabs>
          <w:tab w:val="left" w:pos="1418"/>
        </w:tabs>
        <w:spacing w:before="50" w:after="5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注：此处单项报价之和必须等于投标价。</w:t>
      </w:r>
    </w:p>
    <w:p>
      <w:pPr>
        <w:snapToGrid w:val="0"/>
        <w:spacing w:before="50" w:after="120" w:afterLines="50"/>
        <w:jc w:val="left"/>
        <w:rPr>
          <w:rFonts w:ascii="宋体"/>
          <w:b/>
          <w:bCs/>
          <w:color w:val="000000" w:themeColor="text1"/>
          <w:sz w:val="30"/>
          <w:szCs w:val="30"/>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6</w:t>
      </w:r>
      <w:r>
        <w:rPr>
          <w:rFonts w:ascii="宋体" w:cs="宋体"/>
          <w:b/>
          <w:bCs/>
          <w:color w:val="000000" w:themeColor="text1"/>
          <w:sz w:val="30"/>
          <w:szCs w:val="30"/>
          <w:highlight w:val="none"/>
          <w14:textFill>
            <w14:solidFill>
              <w14:schemeClr w14:val="tx1"/>
            </w14:solidFill>
          </w14:textFill>
        </w:rPr>
        <w:t>.</w:t>
      </w:r>
      <w:r>
        <w:rPr>
          <w:rFonts w:hint="eastAsia" w:ascii="宋体" w:cs="宋体"/>
          <w:b/>
          <w:bCs/>
          <w:color w:val="000000" w:themeColor="text1"/>
          <w:sz w:val="30"/>
          <w:szCs w:val="30"/>
          <w:highlight w:val="none"/>
          <w:lang w:val="en-US" w:eastAsia="zh-CN"/>
          <w14:textFill>
            <w14:solidFill>
              <w14:schemeClr w14:val="tx1"/>
            </w14:solidFill>
          </w14:textFill>
        </w:rPr>
        <w:t>技术成熟度</w:t>
      </w:r>
      <w:r>
        <w:rPr>
          <w:rFonts w:hint="eastAsia" w:ascii="宋体" w:hAnsi="宋体" w:cs="宋体"/>
          <w:b/>
          <w:bCs/>
          <w:color w:val="000000" w:themeColor="text1"/>
          <w:sz w:val="30"/>
          <w:szCs w:val="30"/>
          <w:highlight w:val="none"/>
          <w14:textFill>
            <w14:solidFill>
              <w14:schemeClr w14:val="tx1"/>
            </w14:solidFill>
          </w14:textFill>
        </w:rPr>
        <w:t>材料格式：</w:t>
      </w:r>
    </w:p>
    <w:p>
      <w:pPr>
        <w:snapToGrid w:val="0"/>
        <w:spacing w:before="50" w:after="120" w:afterLines="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1“技术成熟度”材料</w:t>
      </w:r>
    </w:p>
    <w:p>
      <w:pPr>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提供同品牌同型号合同汇总清单</w:t>
      </w:r>
    </w:p>
    <w:tbl>
      <w:tblPr>
        <w:tblStyle w:val="33"/>
        <w:tblW w:w="136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13"/>
        <w:gridCol w:w="1500"/>
        <w:gridCol w:w="1367"/>
        <w:gridCol w:w="1244"/>
        <w:gridCol w:w="1634"/>
        <w:gridCol w:w="3055"/>
        <w:gridCol w:w="105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717"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313"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产品品牌</w:t>
            </w:r>
          </w:p>
        </w:tc>
        <w:tc>
          <w:tcPr>
            <w:tcW w:w="1500"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产品型号</w:t>
            </w:r>
          </w:p>
        </w:tc>
        <w:tc>
          <w:tcPr>
            <w:tcW w:w="1367"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采购数量</w:t>
            </w:r>
          </w:p>
        </w:tc>
        <w:tc>
          <w:tcPr>
            <w:tcW w:w="1244"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合同单价（万元）</w:t>
            </w:r>
          </w:p>
        </w:tc>
        <w:tc>
          <w:tcPr>
            <w:tcW w:w="1634" w:type="dxa"/>
            <w:vAlign w:val="center"/>
          </w:tcPr>
          <w:p>
            <w:pPr>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合同签订时间</w:t>
            </w:r>
          </w:p>
        </w:tc>
        <w:tc>
          <w:tcPr>
            <w:tcW w:w="3055"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w:t>
            </w:r>
          </w:p>
        </w:tc>
        <w:tc>
          <w:tcPr>
            <w:tcW w:w="1051"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采购单位联系人</w:t>
            </w:r>
          </w:p>
        </w:tc>
        <w:tc>
          <w:tcPr>
            <w:tcW w:w="1769"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bl>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pPr>
        <w:numPr>
          <w:ilvl w:val="0"/>
          <w:numId w:val="5"/>
        </w:numPr>
        <w:spacing w:line="360" w:lineRule="auto"/>
        <w:ind w:firstLine="42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各投标人须在投标文件中提供同品牌同型号合同汇总清单；</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pPr>
        <w:numPr>
          <w:ilvl w:val="0"/>
          <w:numId w:val="5"/>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汇总清单中的合同完整复印件通过电子版方式与投标文件一并提交。如清单和电子版合同不一致的，以提供实际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w:t>
      </w:r>
      <w:r>
        <w:rPr>
          <w:rFonts w:hint="eastAsia" w:ascii="宋体" w:hAnsi="宋体" w:cs="宋体"/>
          <w:color w:val="000000" w:themeColor="text1"/>
          <w:sz w:val="24"/>
          <w:szCs w:val="24"/>
          <w:highlight w:val="none"/>
          <w14:textFill>
            <w14:solidFill>
              <w14:schemeClr w14:val="tx1"/>
            </w14:solidFill>
          </w14:textFill>
        </w:rPr>
        <w:t>合同为准。</w:t>
      </w:r>
    </w:p>
    <w:p>
      <w:pPr>
        <w:rPr>
          <w:rFonts w:ascii="宋体"/>
          <w:color w:val="000000" w:themeColor="text1"/>
          <w:highlight w:val="none"/>
          <w14:textFill>
            <w14:solidFill>
              <w14:schemeClr w14:val="tx1"/>
            </w14:solidFill>
          </w14:textFill>
        </w:rPr>
      </w:pPr>
    </w:p>
    <w:p>
      <w:pPr>
        <w:numPr>
          <w:ilvl w:val="0"/>
          <w:numId w:val="5"/>
        </w:num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投标文件电子版命名方式为：类别（超声、检验、呼吸麻醉监护类）</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标项号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采购内容</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品牌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型号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投标人全称，例如：超声</w:t>
      </w:r>
      <w:r>
        <w:rPr>
          <w:rFonts w:ascii="宋体" w:hAnsi="宋体" w:cs="宋体"/>
          <w:color w:val="000000" w:themeColor="text1"/>
          <w:highlight w:val="none"/>
          <w14:textFill>
            <w14:solidFill>
              <w14:schemeClr w14:val="tx1"/>
            </w14:solidFill>
          </w14:textFill>
        </w:rPr>
        <w:t>-01-</w:t>
      </w:r>
      <w:r>
        <w:rPr>
          <w:rFonts w:hint="eastAsia" w:ascii="宋体" w:hAnsi="宋体" w:cs="宋体"/>
          <w:color w:val="000000" w:themeColor="text1"/>
          <w:highlight w:val="none"/>
          <w14:textFill>
            <w14:solidFill>
              <w14:schemeClr w14:val="tx1"/>
            </w14:solidFill>
          </w14:textFill>
        </w:rPr>
        <w:t>便携彩超</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品牌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型号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投标人全称。</w:t>
      </w:r>
    </w:p>
    <w:p>
      <w:pPr>
        <w:numPr>
          <w:ilvl w:val="-1"/>
          <w:numId w:val="0"/>
        </w:numPr>
        <w:snapToGrid/>
        <w:spacing w:before="0" w:after="0"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授权代表签名：</w:t>
      </w:r>
      <w:r>
        <w:rPr>
          <w:rFonts w:ascii="宋体" w:hAnsi="宋体" w:eastAsia="宋体" w:cs="宋体"/>
          <w:color w:val="000000" w:themeColor="text1"/>
          <w:sz w:val="21"/>
          <w:szCs w:val="21"/>
          <w:highlight w:val="none"/>
          <w14:textFill>
            <w14:solidFill>
              <w14:schemeClr w14:val="tx1"/>
            </w14:solidFill>
          </w14:textFill>
        </w:rPr>
        <w:t xml:space="preserve">            </w:t>
      </w:r>
    </w:p>
    <w:p>
      <w:pPr>
        <w:numPr>
          <w:ilvl w:val="-1"/>
          <w:numId w:val="0"/>
        </w:numPr>
        <w:snapToGrid/>
        <w:spacing w:line="360" w:lineRule="auto"/>
        <w:ind w:firstLine="420" w:firstLineChars="200"/>
        <w:rPr>
          <w:rFonts w:ascii="宋体" w:hAnsi="宋体" w:cs="宋体"/>
          <w:color w:val="000000" w:themeColor="text1"/>
          <w:spacing w:val="0"/>
          <w:highlight w:val="none"/>
          <w:u w:val="none"/>
          <w14:textFill>
            <w14:solidFill>
              <w14:schemeClr w14:val="tx1"/>
            </w14:solidFill>
          </w14:textFill>
        </w:rPr>
      </w:pPr>
      <w:r>
        <w:rPr>
          <w:rFonts w:hint="default" w:ascii="宋体" w:hAnsi="宋体" w:cs="宋体"/>
          <w:color w:val="000000" w:themeColor="text1"/>
          <w:spacing w:val="0"/>
          <w:highlight w:val="none"/>
          <w14:textFill>
            <w14:solidFill>
              <w14:schemeClr w14:val="tx1"/>
            </w14:solidFill>
          </w14:textFill>
        </w:rPr>
        <w:t>投标人盖章：</w:t>
      </w:r>
    </w:p>
    <w:p>
      <w:pPr>
        <w:numPr>
          <w:ilvl w:val="-1"/>
          <w:numId w:val="0"/>
        </w:numPr>
        <w:snapToGrid/>
        <w:spacing w:before="50" w:after="50" w:line="360" w:lineRule="auto"/>
        <w:ind w:firstLine="420" w:firstLineChars="200"/>
        <w:jc w:val="left"/>
        <w:rPr>
          <w:rFonts w:ascii="宋体" w:hAnsi="宋体" w:cs="宋体"/>
          <w:color w:val="000000" w:themeColor="text1"/>
          <w:spacing w:val="0"/>
          <w:highlight w:val="none"/>
          <w:u w:val="none"/>
          <w14:textFill>
            <w14:solidFill>
              <w14:schemeClr w14:val="tx1"/>
            </w14:solidFill>
          </w14:textFill>
        </w:rPr>
      </w:pPr>
      <w:r>
        <w:rPr>
          <w:rFonts w:hint="default" w:ascii="宋体" w:hAnsi="宋体" w:cs="宋体"/>
          <w:color w:val="000000" w:themeColor="text1"/>
          <w:spacing w:val="0"/>
          <w:highlight w:val="none"/>
          <w14:textFill>
            <w14:solidFill>
              <w14:schemeClr w14:val="tx1"/>
            </w14:solidFill>
          </w14:textFill>
        </w:rPr>
        <w:t>日</w:t>
      </w:r>
      <w:r>
        <w:rPr>
          <w:rFonts w:ascii="宋体" w:hAnsi="宋体" w:cs="宋体"/>
          <w:color w:val="000000" w:themeColor="text1"/>
          <w:spacing w:val="0"/>
          <w:highlight w:val="none"/>
          <w14:textFill>
            <w14:solidFill>
              <w14:schemeClr w14:val="tx1"/>
            </w14:solidFill>
          </w14:textFill>
        </w:rPr>
        <w:t xml:space="preserve">  </w:t>
      </w:r>
      <w:r>
        <w:rPr>
          <w:rFonts w:hint="default" w:ascii="宋体" w:hAnsi="宋体" w:cs="宋体"/>
          <w:color w:val="000000" w:themeColor="text1"/>
          <w:spacing w:val="0"/>
          <w:highlight w:val="none"/>
          <w14:textFill>
            <w14:solidFill>
              <w14:schemeClr w14:val="tx1"/>
            </w14:solidFill>
          </w14:textFill>
        </w:rPr>
        <w:t>期：</w:t>
      </w:r>
    </w:p>
    <w:p>
      <w:pPr>
        <w:pStyle w:val="61"/>
        <w:tabs>
          <w:tab w:val="left" w:pos="1418"/>
        </w:tabs>
        <w:snapToGrid w:val="0"/>
        <w:spacing w:before="50" w:after="50"/>
        <w:jc w:val="left"/>
        <w:rPr>
          <w:rFonts w:ascii="宋体"/>
          <w:color w:val="000000" w:themeColor="text1"/>
          <w:spacing w:val="20"/>
          <w:highlight w:val="none"/>
          <w:u w:val="single"/>
          <w14:textFill>
            <w14:solidFill>
              <w14:schemeClr w14:val="tx1"/>
            </w14:solidFill>
          </w14:textFill>
        </w:rPr>
      </w:pPr>
    </w:p>
    <w:p>
      <w:pPr>
        <w:pStyle w:val="61"/>
        <w:tabs>
          <w:tab w:val="left" w:pos="1418"/>
        </w:tabs>
        <w:spacing w:before="50" w:after="50"/>
        <w:jc w:val="left"/>
        <w:rPr>
          <w:rFonts w:ascii="宋体"/>
          <w:color w:val="000000" w:themeColor="text1"/>
          <w:highlight w:val="non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要求提供原厂的售后服务承诺书，格式见附件</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w:t>
      </w: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7.1 </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技术服务、售后服务的内容和措施（附售后服务机构相关证明资料）</w:t>
      </w: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7.2 </w:t>
      </w:r>
      <w:r>
        <w:rPr>
          <w:rFonts w:hint="eastAsia" w:ascii="宋体" w:hAnsi="宋体" w:cs="宋体"/>
          <w:b/>
          <w:bCs/>
          <w:color w:val="000000" w:themeColor="text1"/>
          <w:sz w:val="24"/>
          <w:szCs w:val="24"/>
          <w:highlight w:val="none"/>
          <w14:textFill>
            <w14:solidFill>
              <w14:schemeClr w14:val="tx1"/>
            </w14:solidFill>
          </w14:textFill>
        </w:rPr>
        <w:t>提供原厂的售后服务承诺书</w:t>
      </w:r>
    </w:p>
    <w:p>
      <w:pPr>
        <w:pStyle w:val="61"/>
        <w:tabs>
          <w:tab w:val="left" w:pos="1418"/>
        </w:tabs>
        <w:spacing w:before="50" w:after="50"/>
        <w:jc w:val="left"/>
        <w:rPr>
          <w:rFonts w:ascii="宋体"/>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spacing w:before="120" w:beforeLines="50" w:after="5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8</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法定代表人授权委托书格式：</w:t>
      </w:r>
    </w:p>
    <w:p>
      <w:pPr>
        <w:snapToGrid w:val="0"/>
        <w:spacing w:before="120" w:beforeLines="50" w:after="50"/>
        <w:jc w:val="center"/>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法定代表人授权委托书</w:t>
      </w:r>
    </w:p>
    <w:p>
      <w:pPr>
        <w:snapToGrid w:val="0"/>
        <w:spacing w:before="120" w:beforeLines="50" w:after="50"/>
        <w:jc w:val="center"/>
        <w:rPr>
          <w:rFonts w:ascii="宋体"/>
          <w:b/>
          <w:bCs/>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浙江国际招投标有限公司：</w:t>
      </w:r>
    </w:p>
    <w:p>
      <w:pPr>
        <w:snapToGrid w:val="0"/>
        <w:spacing w:line="360" w:lineRule="auto"/>
        <w:rPr>
          <w:rFonts w:ascii="宋体"/>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（供应商全称）的法定代表人，现授权委托本单位在职职工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（姓名）为授权代表，以我方的名义参加项目编号：</w:t>
      </w: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项目的招标活动，并代表我方全权办理针对上述项目的招标、评审、签约等具体事务和签署相关文件。我方对授权代表的签名事项负全部责任。</w:t>
      </w:r>
    </w:p>
    <w:p>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szCs w:val="24"/>
          <w:highlight w:val="none"/>
          <w14:textFill>
            <w14:solidFill>
              <w14:schemeClr w14:val="tx1"/>
            </w14:solidFill>
          </w14:textFill>
        </w:rPr>
        <w:t>被授权人在授权书有效期内签署的所有文件不因授权的撤销而失效。</w:t>
      </w:r>
    </w:p>
    <w:p>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授权代表无转委托权，特此委托。</w:t>
      </w:r>
    </w:p>
    <w:p>
      <w:pPr>
        <w:snapToGrid w:val="0"/>
        <w:spacing w:line="360" w:lineRule="auto"/>
        <w:ind w:firstLine="480"/>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被授权人身份证号码：</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pPr>
        <w:snapToGrid w:val="0"/>
        <w:spacing w:line="360" w:lineRule="auto"/>
        <w:ind w:left="23" w:leftChars="11" w:right="-817" w:rightChars="-389"/>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napToGrid w:val="0"/>
        <w:spacing w:before="50" w:after="50"/>
        <w:ind w:left="23" w:leftChars="11" w:right="-817" w:rightChars="-389"/>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9</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营业执照副本复印件（加盖单位公章）；</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snapToGrid w:val="0"/>
        <w:spacing w:line="360" w:lineRule="auto"/>
        <w:jc w:val="left"/>
        <w:rPr>
          <w:rFonts w:ascii="宋体"/>
          <w:color w:val="000000" w:themeColor="text1"/>
          <w:sz w:val="30"/>
          <w:szCs w:val="30"/>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：单价为10万</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含</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ascii="宋体" w:hAnsi="宋体" w:cs="宋体"/>
          <w:b/>
          <w:bCs/>
          <w:color w:val="000000" w:themeColor="text1"/>
          <w:sz w:val="28"/>
          <w:szCs w:val="28"/>
          <w:highlight w:val="none"/>
          <w14:textFill>
            <w14:solidFill>
              <w14:schemeClr w14:val="tx1"/>
            </w14:solidFill>
          </w14:textFill>
        </w:rPr>
        <w:t>—1</w:t>
      </w:r>
      <w:r>
        <w:rPr>
          <w:rFonts w:ascii="宋体" w:cs="宋体"/>
          <w:b/>
          <w:bCs/>
          <w:color w:val="000000" w:themeColor="text1"/>
          <w:sz w:val="28"/>
          <w:szCs w:val="28"/>
          <w:highlight w:val="none"/>
          <w14:textFill>
            <w14:solidFill>
              <w14:schemeClr w14:val="tx1"/>
            </w14:solidFill>
          </w14:textFill>
        </w:rPr>
        <w:t>00</w:t>
      </w:r>
      <w:r>
        <w:rPr>
          <w:rFonts w:hint="eastAsia" w:ascii="宋体" w:hAnsi="宋体" w:cs="宋体"/>
          <w:b/>
          <w:bCs/>
          <w:color w:val="000000" w:themeColor="text1"/>
          <w:sz w:val="28"/>
          <w:szCs w:val="28"/>
          <w:highlight w:val="none"/>
          <w14:textFill>
            <w14:solidFill>
              <w14:schemeClr w14:val="tx1"/>
            </w14:solidFill>
          </w14:textFill>
        </w:rPr>
        <w:t>万（不含）之间公开招标产品的政府采购合同模板（合同无需提供在投标文件中）</w:t>
      </w:r>
    </w:p>
    <w:p>
      <w:pPr>
        <w:snapToGrid w:val="0"/>
        <w:spacing w:line="360" w:lineRule="auto"/>
        <w:jc w:val="center"/>
        <w:rPr>
          <w:rFonts w:ascii="宋体"/>
          <w:b/>
          <w:bCs/>
          <w:color w:val="000000" w:themeColor="text1"/>
          <w:highlight w:val="none"/>
          <w14:textFill>
            <w14:solidFill>
              <w14:schemeClr w14:val="tx1"/>
            </w14:solidFill>
          </w14:textFill>
        </w:rPr>
      </w:pP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浙江省政府采购合同（指引）</w:t>
      </w:r>
    </w:p>
    <w:p>
      <w:pPr>
        <w:pStyle w:val="17"/>
        <w:snapToGrid w:val="0"/>
        <w:spacing w:beforeLines="0" w:afterLines="0" w:line="360" w:lineRule="auto"/>
        <w:rPr>
          <w:rFonts w:hAnsi="宋体"/>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 xml:space="preserve">                                         </w:t>
      </w:r>
    </w:p>
    <w:p>
      <w:pPr>
        <w:pStyle w:val="17"/>
        <w:snapToGrid w:val="0"/>
        <w:spacing w:beforeLines="0" w:afterLines="0" w:line="360" w:lineRule="auto"/>
        <w:rPr>
          <w:rFonts w:hAnsi="宋体" w:cs="Times New Roman"/>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合同编号：</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甲方</w:t>
      </w:r>
      <w:r>
        <w:rPr>
          <w:rFonts w:hint="eastAsia" w:hAnsi="宋体"/>
          <w:color w:val="000000" w:themeColor="text1"/>
          <w:highlight w:val="none"/>
          <w14:textFill>
            <w14:solidFill>
              <w14:schemeClr w14:val="tx1"/>
            </w14:solidFill>
          </w14:textFill>
        </w:rPr>
        <w:t>（采购单位）：</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乙方</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ind w:firstLine="475" w:firstLineChars="198"/>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根据《中华人民共和国政府采购法》、《中华人民共和国合同法》等相关法律法规，以及</w:t>
      </w:r>
      <w:r>
        <w:rPr>
          <w:rFonts w:hAnsi="宋体"/>
          <w:snapToGrid w:val="0"/>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项目（以下简称“项目”）招标文件、中标供应商投标文件、项目采购协议，或入围承诺书，</w:t>
      </w:r>
      <w:r>
        <w:rPr>
          <w:rFonts w:hint="eastAsia" w:hAnsi="宋体"/>
          <w:snapToGrid w:val="0"/>
          <w:color w:val="000000" w:themeColor="text1"/>
          <w:highlight w:val="none"/>
          <w14:textFill>
            <w14:solidFill>
              <w14:schemeClr w14:val="tx1"/>
            </w14:solidFill>
          </w14:textFill>
        </w:rPr>
        <w:t>甲乙双方经协商一致，签署本合同。</w:t>
      </w:r>
    </w:p>
    <w:p>
      <w:pPr>
        <w:pStyle w:val="17"/>
        <w:adjustRightInd w:val="0"/>
        <w:snapToGrid w:val="0"/>
        <w:spacing w:beforeLines="0" w:afterLines="0" w:line="360" w:lineRule="auto"/>
        <w:rPr>
          <w:rFonts w:hAnsi="宋体" w:cs="Times New Roman"/>
          <w:b/>
          <w:bCs/>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left="456"/>
        <w:rPr>
          <w:rFonts w:hAnsi="宋体" w:cs="Times New Roman"/>
          <w:b/>
          <w:bCs/>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一、货物内容</w:t>
      </w:r>
      <w:r>
        <w:rPr>
          <w:rFonts w:hint="eastAsia" w:hAnsi="宋体"/>
          <w:b/>
          <w:bCs/>
          <w:color w:val="000000" w:themeColor="text1"/>
          <w:highlight w:val="none"/>
          <w14:textFill>
            <w14:solidFill>
              <w14:schemeClr w14:val="tx1"/>
            </w14:solidFill>
          </w14:textFill>
        </w:rPr>
        <w:t>及合同价格</w:t>
      </w:r>
    </w:p>
    <w:tbl>
      <w:tblPr>
        <w:tblStyle w:val="33"/>
        <w:tblpPr w:leftFromText="180" w:rightFromText="180" w:vertAnchor="text" w:horzAnchor="margin" w:tblpY="15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35"/>
        <w:gridCol w:w="1385"/>
        <w:gridCol w:w="1503"/>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8"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货物名称</w:t>
            </w:r>
          </w:p>
        </w:tc>
        <w:tc>
          <w:tcPr>
            <w:tcW w:w="1135"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品牌</w:t>
            </w:r>
          </w:p>
        </w:tc>
        <w:tc>
          <w:tcPr>
            <w:tcW w:w="1385"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型号规格</w:t>
            </w:r>
          </w:p>
        </w:tc>
        <w:tc>
          <w:tcPr>
            <w:tcW w:w="1503"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配置要求</w:t>
            </w:r>
          </w:p>
        </w:tc>
        <w:tc>
          <w:tcPr>
            <w:tcW w:w="1418" w:type="dxa"/>
            <w:vAlign w:val="center"/>
          </w:tcPr>
          <w:p>
            <w:pPr>
              <w:pStyle w:val="17"/>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数量</w:t>
            </w:r>
          </w:p>
        </w:tc>
        <w:tc>
          <w:tcPr>
            <w:tcW w:w="1843" w:type="dxa"/>
            <w:vAlign w:val="center"/>
          </w:tcPr>
          <w:p>
            <w:pPr>
              <w:pStyle w:val="17"/>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188"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135"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385"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503" w:type="dxa"/>
            <w:vAlign w:val="center"/>
          </w:tcPr>
          <w:p>
            <w:pPr>
              <w:spacing w:line="360" w:lineRule="auto"/>
              <w:jc w:val="center"/>
              <w:rPr>
                <w:rFonts w:ascii="宋体"/>
                <w:color w:val="000000" w:themeColor="text1"/>
                <w:sz w:val="24"/>
                <w:szCs w:val="24"/>
                <w:highlight w:val="none"/>
                <w:lang w:eastAsia="en-US"/>
                <w14:textFill>
                  <w14:solidFill>
                    <w14:schemeClr w14:val="tx1"/>
                  </w14:solidFill>
                </w14:textFill>
              </w:rPr>
            </w:pPr>
          </w:p>
        </w:tc>
        <w:tc>
          <w:tcPr>
            <w:tcW w:w="1418"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843" w:type="dxa"/>
            <w:vAlign w:val="center"/>
          </w:tcPr>
          <w:p>
            <w:pPr>
              <w:pStyle w:val="60"/>
              <w:ind w:firstLine="511" w:firstLineChars="213"/>
              <w:jc w:val="center"/>
              <w:rPr>
                <w:rFonts w:hAnsi="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472" w:type="dxa"/>
            <w:gridSpan w:val="6"/>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合同总价大写：</w:t>
            </w:r>
            <w:r>
              <w:rPr>
                <w:rFonts w:hAnsi="宋体"/>
                <w:color w:val="000000" w:themeColor="text1"/>
                <w:kern w:val="2"/>
                <w:highlight w:val="non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小写：￥</w:t>
            </w:r>
          </w:p>
        </w:tc>
      </w:tr>
    </w:tbl>
    <w:p>
      <w:pPr>
        <w:pStyle w:val="17"/>
        <w:adjustRightInd w:val="0"/>
        <w:snapToGrid w:val="0"/>
        <w:spacing w:beforeLines="0" w:afterLines="0" w:line="360" w:lineRule="auto"/>
        <w:ind w:firstLine="511" w:firstLineChars="213"/>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金额单位：元</w:t>
      </w:r>
      <w:r>
        <w:rPr>
          <w:rFonts w:hAnsi="宋体"/>
          <w:color w:val="000000" w:themeColor="text1"/>
          <w:highlight w:val="none"/>
          <w14:textFill>
            <w14:solidFill>
              <w14:schemeClr w14:val="tx1"/>
            </w14:solidFill>
          </w14:textFill>
        </w:rPr>
        <w:t xml:space="preserve"> </w:t>
      </w:r>
    </w:p>
    <w:p>
      <w:pPr>
        <w:pStyle w:val="17"/>
        <w:snapToGrid w:val="0"/>
        <w:spacing w:beforeLines="0" w:afterLines="0" w:line="360" w:lineRule="auto"/>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注：</w:t>
      </w:r>
      <w:r>
        <w:rPr>
          <w:rFonts w:hAnsi="宋体"/>
          <w:b/>
          <w:bCs/>
          <w:color w:val="000000" w:themeColor="text1"/>
          <w:sz w:val="21"/>
          <w:szCs w:val="21"/>
          <w:highlight w:val="none"/>
          <w14:textFill>
            <w14:solidFill>
              <w14:schemeClr w14:val="tx1"/>
            </w14:solidFill>
          </w14:textFill>
        </w:rPr>
        <w:t xml:space="preserve"> 1.</w:t>
      </w:r>
      <w:r>
        <w:rPr>
          <w:rFonts w:hint="eastAsia" w:hAnsi="宋体"/>
          <w:b/>
          <w:bCs/>
          <w:color w:val="000000" w:themeColor="text1"/>
          <w:sz w:val="21"/>
          <w:szCs w:val="21"/>
          <w:highlight w:val="none"/>
          <w14:textFill>
            <w14:solidFill>
              <w14:schemeClr w14:val="tx1"/>
            </w14:solidFill>
          </w14:textFill>
        </w:rPr>
        <w:t>商品型号、数量、配置要求及使用单位地址等详见附件清单。</w:t>
      </w:r>
    </w:p>
    <w:p>
      <w:pPr>
        <w:pStyle w:val="17"/>
        <w:snapToGrid w:val="0"/>
        <w:spacing w:beforeLines="0" w:afterLines="0" w:line="360" w:lineRule="auto"/>
        <w:ind w:firstLine="517" w:firstLineChars="245"/>
        <w:rPr>
          <w:rFonts w:hAnsi="宋体" w:cs="Times New Roman"/>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2.</w:t>
      </w:r>
      <w:r>
        <w:rPr>
          <w:rFonts w:hint="eastAsia" w:hAnsi="宋体"/>
          <w:b/>
          <w:bCs/>
          <w:color w:val="000000" w:themeColor="text1"/>
          <w:sz w:val="21"/>
          <w:szCs w:val="21"/>
          <w:highlight w:val="none"/>
          <w14:textFill>
            <w14:solidFill>
              <w14:schemeClr w14:val="tx1"/>
            </w14:solidFill>
          </w14:textFill>
        </w:rPr>
        <w:t>以上合同总价包含货物到达用户并能正常使用所需的一切费用，包括但不限于包装费、运输费、装卸费、保险费、安装调试费、技术服务费、培训费以及保修费、税费等。</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二、技术资料</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乙方应按招标文件规定的时间向甲方提供使用货物的有关技术资料。</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三、知识产权</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乙方应保证所提供的货物或其任何一部分均不会侵犯任何第三方的知识产权。</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u w:val="singl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四、产权担保</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乙方保证所交付的货物的所有权完全属于乙方且无任何抵押、查封等产权瑕疵。</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五、转包或分包</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本合同范围的货物，应由乙方直接供应，不得转让他人供应，否则，甲方有权解除合同，没收质量保证金并追究乙方的违约责任。</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六、质保期和质保金</w:t>
      </w:r>
    </w:p>
    <w:p>
      <w:pPr>
        <w:pStyle w:val="17"/>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质保期为</w:t>
      </w:r>
      <w:r>
        <w:rPr>
          <w:rFonts w:hAnsi="宋体"/>
          <w:snapToGrid w:val="0"/>
          <w:color w:val="000000" w:themeColor="text1"/>
          <w:highlight w:val="none"/>
          <w:u w:val="singl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。（自交货验收合格之日起计）</w:t>
      </w:r>
    </w:p>
    <w:p>
      <w:pPr>
        <w:pStyle w:val="17"/>
        <w:adjustRightInd w:val="0"/>
        <w:snapToGrid w:val="0"/>
        <w:spacing w:beforeLines="0" w:afterLines="0" w:line="360" w:lineRule="auto"/>
        <w:ind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质保金【】元。</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质量保证金交给</w:t>
      </w:r>
      <w:r>
        <w:rPr>
          <w:rFonts w:hint="eastAsia" w:hAnsi="宋体"/>
          <w:color w:val="000000" w:themeColor="text1"/>
          <w:highlight w:val="none"/>
          <w14:textFill>
            <w14:solidFill>
              <w14:schemeClr w14:val="tx1"/>
            </w14:solidFill>
          </w14:textFill>
        </w:rPr>
        <w:t>采购单位</w:t>
      </w:r>
      <w:r>
        <w:rPr>
          <w:rFonts w:hint="eastAsia" w:hAnsi="宋体"/>
          <w:snapToGrid w:val="0"/>
          <w:color w:val="000000" w:themeColor="text1"/>
          <w:highlight w:val="none"/>
          <w14:textFill>
            <w14:solidFill>
              <w14:schemeClr w14:val="tx1"/>
            </w14:solidFill>
          </w14:textFill>
        </w:rPr>
        <w:t>，在合同约定交货验收合格满（</w:t>
      </w:r>
      <w:r>
        <w:rPr>
          <w:rFonts w:hAnsi="宋体"/>
          <w:snapToGrid w:val="0"/>
          <w:color w:val="000000" w:themeColor="text1"/>
          <w:highlight w:val="none"/>
          <w14:textFill>
            <w14:solidFill>
              <w14:schemeClr w14:val="tx1"/>
            </w14:solidFill>
          </w14:textFill>
        </w:rPr>
        <w:t>12</w:t>
      </w:r>
      <w:r>
        <w:rPr>
          <w:rFonts w:hint="eastAsia" w:hAnsi="宋体"/>
          <w:snapToGrid w:val="0"/>
          <w:color w:val="000000" w:themeColor="text1"/>
          <w:highlight w:val="none"/>
          <w14:textFill>
            <w14:solidFill>
              <w14:schemeClr w14:val="tx1"/>
            </w14:solidFill>
          </w14:textFill>
        </w:rPr>
        <w:t>）个月之日起</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个工作日内无息退还</w:t>
      </w:r>
      <w:r>
        <w:rPr>
          <w:rFonts w:hAnsi="宋体"/>
          <w:snapToGrid w:val="0"/>
          <w:color w:val="000000" w:themeColor="text1"/>
          <w:highlight w:val="none"/>
          <w14:textFill>
            <w14:solidFill>
              <w14:schemeClr w14:val="tx1"/>
            </w14:solidFill>
          </w14:textFill>
        </w:rPr>
        <w:t>]</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七、交货期、交货方式及交货地点</w:t>
      </w:r>
    </w:p>
    <w:p>
      <w:pPr>
        <w:spacing w:line="360" w:lineRule="auto"/>
        <w:ind w:firstLine="480" w:firstLineChars="200"/>
        <w:rPr>
          <w:rFonts w:ascii="宋体"/>
          <w:color w:val="000000" w:themeColor="text1"/>
          <w:kern w:val="0"/>
          <w:sz w:val="24"/>
          <w:szCs w:val="24"/>
          <w:highlight w:val="none"/>
          <w:u w:val="singl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交货期：</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合同签订后</w:t>
      </w:r>
      <w:bookmarkStart w:id="1" w:name="deliveryTerm"/>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shd w:val="clear" w:color="auto" w:fill="FFFFFF"/>
          <w14:textFill>
            <w14:solidFill>
              <w14:schemeClr w14:val="tx1"/>
            </w14:solidFill>
          </w14:textFill>
        </w:rPr>
        <w:t>7</w:t>
      </w:r>
      <w:bookmarkEnd w:id="1"/>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个工作日</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交货方式：</w:t>
      </w:r>
      <w:r>
        <w:rPr>
          <w:rFonts w:hAnsi="宋体"/>
          <w:snapToGrid w:val="0"/>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sz w:val="24"/>
          <w:szCs w:val="24"/>
          <w:highlight w:val="none"/>
          <w14:textFill>
            <w14:solidFill>
              <w14:schemeClr w14:val="tx1"/>
            </w14:solidFill>
          </w14:textFill>
        </w:rPr>
        <w:t xml:space="preserve">3. </w:t>
      </w:r>
      <w:r>
        <w:rPr>
          <w:rFonts w:hint="eastAsia" w:ascii="宋体" w:hAnsi="宋体" w:cs="宋体"/>
          <w:snapToGrid w:val="0"/>
          <w:color w:val="000000" w:themeColor="text1"/>
          <w:kern w:val="0"/>
          <w:sz w:val="24"/>
          <w:szCs w:val="24"/>
          <w:highlight w:val="none"/>
          <w14:textFill>
            <w14:solidFill>
              <w14:schemeClr w14:val="tx1"/>
            </w14:solidFill>
          </w14:textFill>
        </w:rPr>
        <w:t>收货信息：</w:t>
      </w:r>
    </w:p>
    <w:p>
      <w:pPr>
        <w:adjustRightInd w:val="0"/>
        <w:snapToGrid w:val="0"/>
        <w:spacing w:line="360" w:lineRule="auto"/>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）收货人：</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；手机号码：</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；联系电话：</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；收货地址：</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八、货款支付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甲方按以下第</w:t>
      </w:r>
      <w:r>
        <w:rPr>
          <w:rFonts w:hAnsi="宋体"/>
          <w:snapToGrid w:val="0"/>
          <w:color w:val="000000" w:themeColor="text1"/>
          <w:highlight w:val="none"/>
          <w:u w:val="single"/>
          <w14:textFill>
            <w14:solidFill>
              <w14:schemeClr w14:val="tx1"/>
            </w14:solidFill>
          </w14:textFill>
        </w:rPr>
        <w:t xml:space="preserve"> 1 </w:t>
      </w:r>
      <w:r>
        <w:rPr>
          <w:rFonts w:hint="eastAsia" w:hAnsi="宋体"/>
          <w:snapToGrid w:val="0"/>
          <w:color w:val="000000" w:themeColor="text1"/>
          <w:highlight w:val="none"/>
          <w14:textFill>
            <w14:solidFill>
              <w14:schemeClr w14:val="tx1"/>
            </w14:solidFill>
          </w14:textFill>
        </w:rPr>
        <w:t>种方式支付乙方合同价款。</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、一次性支付：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本合同项下的全部货物安装调试完毕并经最终验收合格后【】个工作日内，甲方向乙方支付全部合同价款。</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、分期支付：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）甲方应于本合同生效后【】个工作日内向乙方支付合同总价款的【】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作为预付款，计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）全部货物验收合格后【】个工作日内，甲方向乙方支付合同总价款的【】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w:t>
      </w:r>
    </w:p>
    <w:p>
      <w:pPr>
        <w:adjustRightInd w:val="0"/>
        <w:snapToGrid w:val="0"/>
        <w:spacing w:line="360" w:lineRule="auto"/>
        <w:ind w:firstLine="472" w:firstLineChars="196"/>
        <w:rPr>
          <w:rFonts w:ascii="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九、税费</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本合同执行中相关的一切税费均由乙方负担。</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十、质量保证及售后服务</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乙方保证本合同中所供应的商品是最新生产的符合国家技术规格和质量标准的出厂原装合格产品。如发生所供商品与合同不符，甲方（使用方）有权拒收或退货，由此产生的一切责任和后果由乙方承担。</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）更换：由乙方承担所发生的全部费用。</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）贬值处理：由甲乙双方合议定价。</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）退货处理：乙方应退还甲方支付的合同款，同时应承担该货物的直接费用（运输、保险、检验、货款利息及银行手续费等）。</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spacing w:val="-4"/>
          <w:highlight w:val="none"/>
          <w14:textFill>
            <w14:solidFill>
              <w14:schemeClr w14:val="tx1"/>
            </w14:solidFill>
          </w14:textFill>
        </w:rPr>
        <w:t>在质保期内，乙方应对货物出现的质量及安全问题负责处理解决并承担一切费用。</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上述的货物在质保期内免费保修，因人为因素出现的故障不在免费保修范围内。超过保修期的机器设备，终身维修，维修时只收部件成本费。</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十一、调试和验收</w:t>
      </w:r>
    </w:p>
    <w:p>
      <w:pPr>
        <w:pStyle w:val="17"/>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甲方对乙方提交的货物依据招标文件上的技术规格要求和国家有关质量标准进行现场验收。货到后，甲方需在五个工作日内验收。</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对技术复杂的货物，甲方应请国家认可的专业检测机构参与验收，并由其出具质量检测报告。</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验收时乙方必须在现场，验收完毕后作出验收结果报告。</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十二、货物包装</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乙方应在货物发运前对其进行满足运输距离、防潮、防震、防锈和防破损装卸等要求包装，以保证货物安全运达甲方指定地点。</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使用说明书、质量检验证明书、随配附件和工具以及清单一并附于货物内。</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十三、违约责任</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甲方无正当理由拒收货物的，甲方向乙方偿付拒收货款总值的【百分之五】违约金。</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甲方无故逾期验收和办理货款支付手续的，甲方应按逾期付款总额每日【万分之五】向乙方支付违约金。</w:t>
      </w:r>
    </w:p>
    <w:p>
      <w:pPr>
        <w:pStyle w:val="17"/>
        <w:adjustRightInd w:val="0"/>
        <w:snapToGrid w:val="0"/>
        <w:spacing w:beforeLines="0" w:afterLines="0" w:line="360" w:lineRule="auto"/>
        <w:ind w:left="1"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hAnsi="宋体"/>
          <w:snapToGrid w:val="0"/>
          <w:color w:val="000000" w:themeColor="text1"/>
          <w:highlight w:val="none"/>
          <w14:textFill>
            <w14:solidFill>
              <w14:schemeClr w14:val="tx1"/>
            </w14:solidFill>
          </w14:textFill>
        </w:rPr>
        <w:t>10</w:t>
      </w:r>
      <w:r>
        <w:rPr>
          <w:rFonts w:hint="eastAsia" w:hAnsi="宋体"/>
          <w:snapToGrid w:val="0"/>
          <w:color w:val="000000" w:themeColor="text1"/>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的违约金，如造成甲方损失超过违约金的，超出部分由乙方继续承担赔偿责任。</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十四、不可抗力事件处理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在合同有效期内，任何一方因不可抗力事件导致不能履行合同，则合同履行期可延长，其延长期与不可抗力影响期相同。</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不可抗力事件发生后，应立即通知对方，并寄送有关权威机构出具的证明。</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不可抗力事件延续</w:t>
      </w:r>
      <w:r>
        <w:rPr>
          <w:rFonts w:hAnsi="宋体"/>
          <w:snapToGrid w:val="0"/>
          <w:color w:val="000000" w:themeColor="text1"/>
          <w:highlight w:val="none"/>
          <w14:textFill>
            <w14:solidFill>
              <w14:schemeClr w14:val="tx1"/>
            </w14:solidFill>
          </w14:textFill>
        </w:rPr>
        <w:t>120</w:t>
      </w:r>
      <w:r>
        <w:rPr>
          <w:rFonts w:hint="eastAsia" w:hAnsi="宋体"/>
          <w:snapToGrid w:val="0"/>
          <w:color w:val="000000" w:themeColor="text1"/>
          <w:highlight w:val="none"/>
          <w14:textFill>
            <w14:solidFill>
              <w14:schemeClr w14:val="tx1"/>
            </w14:solidFill>
          </w14:textFill>
        </w:rPr>
        <w:t>天以上，双方应通过友好协商，确定是否继续履行合同。</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十五、诉讼</w:t>
      </w:r>
    </w:p>
    <w:p>
      <w:pPr>
        <w:pStyle w:val="17"/>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双方在执行合同中所发生的一切争议，应通过协商解决。如协商不成，可向甲方所在地法院起诉。</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十六、合同生效及其它</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本合同经甲、乙双方签字并加盖单位公章后生效。</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招标文件、投标文件、项目采购协议或入围承诺书与本合同具有同等法律效力。如前述各项文件之间约定不一致的，应以最新签署的文件内容为准。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本合同未尽事宜，遵照《合同法》有关条文执行。</w:t>
      </w:r>
    </w:p>
    <w:p>
      <w:pPr>
        <w:pStyle w:val="17"/>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本合同一式两份，甲乙双方各执一份，具有同等法律效力。</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附件设备配置清单系本合同不可分割的组成部分，与本合同具有同等法律效力。</w:t>
      </w:r>
    </w:p>
    <w:p>
      <w:pPr>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6</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tabs>
          <w:tab w:val="left" w:pos="2540"/>
          <w:tab w:val="left" w:pos="8100"/>
        </w:tabs>
        <w:spacing w:line="360" w:lineRule="auto"/>
        <w:rPr>
          <w:rFonts w:ascii="宋体"/>
          <w:b/>
          <w:bCs/>
          <w:snapToGrid w:val="0"/>
          <w:color w:val="000000" w:themeColor="text1"/>
          <w:sz w:val="24"/>
          <w:szCs w:val="24"/>
          <w:highlight w:val="none"/>
          <w14:textFill>
            <w14:solidFill>
              <w14:schemeClr w14:val="tx1"/>
            </w14:solidFill>
          </w14:textFill>
        </w:rPr>
      </w:pPr>
      <w:r>
        <w:rPr>
          <w:rFonts w:hint="eastAsia" w:ascii="宋体" w:hAnsi="宋体" w:cs="宋体"/>
          <w:b/>
          <w:bCs/>
          <w:snapToGrid w:val="0"/>
          <w:color w:val="000000" w:themeColor="text1"/>
          <w:sz w:val="24"/>
          <w:szCs w:val="24"/>
          <w:highlight w:val="none"/>
          <w14:textFill>
            <w14:solidFill>
              <w14:schemeClr w14:val="tx1"/>
            </w14:solidFill>
          </w14:textFill>
        </w:rPr>
        <w:t>（以下无正文，为《浙江省政府采购合同》之签章页）</w:t>
      </w:r>
    </w:p>
    <w:p>
      <w:pPr>
        <w:pStyle w:val="17"/>
        <w:adjustRightInd w:val="0"/>
        <w:snapToGrid w:val="0"/>
        <w:spacing w:beforeLines="0" w:afterLines="0" w:line="360" w:lineRule="auto"/>
        <w:ind w:left="1" w:hanging="1"/>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甲方（盖章）：</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乙方（盖章）：</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开户行：</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开户账号：</w:t>
      </w:r>
    </w:p>
    <w:p>
      <w:pPr>
        <w:pStyle w:val="17"/>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p>
    <w:p>
      <w:pPr>
        <w:pStyle w:val="17"/>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p>
    <w:p>
      <w:pPr>
        <w:pStyle w:val="17"/>
        <w:adjustRightInd w:val="0"/>
        <w:snapToGrid w:val="0"/>
        <w:spacing w:before="120" w:after="120" w:line="350" w:lineRule="exact"/>
        <w:ind w:hanging="1"/>
        <w:rPr>
          <w:rFonts w:hAnsi="宋体" w:cs="Times New Roman"/>
          <w:snapToGrid w:val="0"/>
          <w:color w:val="000000" w:themeColor="text1"/>
          <w:sz w:val="21"/>
          <w:szCs w:val="2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418" w:right="1701" w:bottom="1418" w:left="1701" w:header="851" w:footer="992" w:gutter="0"/>
          <w:cols w:space="720" w:num="1"/>
          <w:titlePg/>
          <w:docGrid w:linePitch="312" w:charSpace="0"/>
        </w:sectPr>
      </w:pPr>
    </w:p>
    <w:p>
      <w:pP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原厂商质量和售后服务承诺书</w:t>
      </w:r>
    </w:p>
    <w:p>
      <w:pPr>
        <w:spacing w:line="360" w:lineRule="auto"/>
        <w:ind w:firstLine="420" w:firstLineChars="200"/>
        <w:rPr>
          <w:rFonts w:ascii="宋体"/>
          <w:color w:val="000000" w:themeColor="text1"/>
          <w:highlight w:val="none"/>
          <w14:textFill>
            <w14:solidFill>
              <w14:schemeClr w14:val="tx1"/>
            </w14:solidFill>
          </w14:textFill>
        </w:rPr>
      </w:pPr>
    </w:p>
    <w:p>
      <w:pPr>
        <w:snapToGrid w:val="0"/>
        <w:spacing w:line="4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为了更好地服务于广大客户，解除用户的后顾之忧，（</w:t>
      </w:r>
      <w:r>
        <w:rPr>
          <w:rFonts w:hint="eastAsia" w:ascii="宋体" w:hAnsi="宋体" w:cs="宋体"/>
          <w:color w:val="000000" w:themeColor="text1"/>
          <w:sz w:val="24"/>
          <w:szCs w:val="24"/>
          <w:highlight w:val="none"/>
          <w:u w:val="single"/>
          <w14:textFill>
            <w14:solidFill>
              <w14:schemeClr w14:val="tx1"/>
            </w14:solidFill>
          </w14:textFill>
        </w:rPr>
        <w:t>原厂商单位全称</w:t>
      </w:r>
      <w:r>
        <w:rPr>
          <w:rFonts w:hint="eastAsia" w:ascii="宋体" w:hAnsi="宋体" w:cs="宋体"/>
          <w:color w:val="000000" w:themeColor="text1"/>
          <w:sz w:val="24"/>
          <w:szCs w:val="24"/>
          <w:highlight w:val="none"/>
          <w14:textFill>
            <w14:solidFill>
              <w14:schemeClr w14:val="tx1"/>
            </w14:solidFill>
          </w14:textFill>
        </w:rPr>
        <w:t>）特向浙江医疗设备展览会的采购客户作出庄重承诺：</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我方保证在浙江医疗设备展览会期间成交、由我方或我方指定供货商提供的设备是经过出厂检验的合格产品。</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我方保证所供型号为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产品名称</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）的规格型号和技术性能均符合相关部门的管理要求，并与我方投标承诺的内容相一致。</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我方保证在接到采购单位通知后</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个工作日内安排工程技术人员进行设备安装，并确保正常使用后和采购单位签署安装验收报告。</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我方承诺：</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）根据客户需求，组织客户进行集中培训或在客户单位现场举行定期或不定期的产品技术培训；</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）培训内容包括但不限于：产品原理简介；产品安装、调试、操作、使用、保养及维修；产品临床使用等；</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）产品的培训手册等资料由我方免费提供；</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）设备保修期从安装验收之日起开始计算，保修</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个月；</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）保修期间，对由我方提供的设备出现故障的，电话响应时间为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小时；现场响应时间为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小时。外地根据距离远近酌情延长，承诺最长不超过</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6</w:t>
      </w:r>
      <w:r>
        <w:rPr>
          <w:rFonts w:hint="eastAsia" w:ascii="宋体" w:hAnsi="宋体" w:cs="宋体"/>
          <w:color w:val="000000" w:themeColor="text1"/>
          <w:sz w:val="24"/>
          <w:szCs w:val="24"/>
          <w:highlight w:val="none"/>
          <w14:textFill>
            <w14:solidFill>
              <w14:schemeClr w14:val="tx1"/>
            </w14:solidFill>
          </w14:textFill>
        </w:rPr>
        <w:t>）保修期满后，客户可与我方签订《保修合同》进行续保，或由我方按市场统一价格提供维修配件及服务。</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其他售后服务条款：</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400" w:lineRule="exact"/>
        <w:ind w:firstLine="482"/>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原厂商客户服务热线：</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；热线应答时间：</w:t>
      </w:r>
      <w:r>
        <w:rPr>
          <w:rFonts w:hint="eastAsia" w:ascii="宋体" w:hAnsi="宋体" w:cs="宋体"/>
          <w:color w:val="000000" w:themeColor="text1"/>
          <w:sz w:val="24"/>
          <w:szCs w:val="24"/>
          <w:highlight w:val="none"/>
          <w:u w:val="single"/>
          <w14:textFill>
            <w14:solidFill>
              <w14:schemeClr w14:val="tx1"/>
            </w14:solidFill>
          </w14:textFill>
        </w:rPr>
        <w:t>（填写热线开通时间段）</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2"/>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原厂商售后服务质量投诉电话：</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pStyle w:val="65"/>
        <w:snapToGrid w:val="0"/>
        <w:spacing w:line="400" w:lineRule="exact"/>
        <w:ind w:firstLine="482" w:firstLineChars="0"/>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医展会组委会监督投诉电话：0571-87708965。</w:t>
      </w:r>
    </w:p>
    <w:p>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单位公章</w:t>
      </w:r>
    </w:p>
    <w:p>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Style w:val="66"/>
        <w:spacing w:line="400" w:lineRule="exact"/>
        <w:ind w:firstLine="0" w:firstLineChars="0"/>
        <w:rPr>
          <w:rFonts w:ascii="宋体" w:cs="Times New Roman"/>
          <w:color w:val="000000" w:themeColor="text1"/>
          <w:highlight w:val="none"/>
          <w14:textFill>
            <w14:solidFill>
              <w14:schemeClr w14:val="tx1"/>
            </w14:solidFill>
          </w14:textFill>
        </w:rPr>
      </w:pPr>
    </w:p>
    <w:p>
      <w:pPr>
        <w:pStyle w:val="66"/>
        <w:spacing w:line="400" w:lineRule="exact"/>
        <w:ind w:firstLine="0" w:firstLineChars="0"/>
        <w:rPr>
          <w:rFonts w:ascii="宋体"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说明：投标时，投标人应提供原厂商承诺书原件一式叁份（一份放入投标文件正本，一份交至组委会，一份投标人自行留存）。入围供应商与采购人签订《成交意向书》和《政府采购合同》时，应向采购人提供原厂商承诺书复印件（加盖入围供应商单位公章）。</w:t>
      </w:r>
    </w:p>
    <w:p>
      <w:pPr>
        <w:rPr>
          <w:color w:val="000000" w:themeColor="text1"/>
          <w:highlight w:val="none"/>
          <w14:textFill>
            <w14:solidFill>
              <w14:schemeClr w14:val="tx1"/>
            </w14:solidFill>
          </w14:textFill>
        </w:rPr>
      </w:pPr>
    </w:p>
    <w:bookmarkEnd w:id="2"/>
    <w:sectPr>
      <w:headerReference r:id="rId22" w:type="first"/>
      <w:footerReference r:id="rId23" w:type="first"/>
      <w:headerReference r:id="rId21" w:type="default"/>
      <w:pgSz w:w="11906" w:h="16838"/>
      <w:pgMar w:top="1418" w:right="1701" w:bottom="1418"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Style w:val="30"/>
      </w:rPr>
      <w:fldChar w:fldCharType="begin"/>
    </w:r>
    <w:r>
      <w:rPr>
        <w:rStyle w:val="30"/>
      </w:rPr>
      <w:instrText xml:space="preserve"> PAGE </w:instrText>
    </w:r>
    <w:r>
      <w:rPr>
        <w:rStyle w:val="30"/>
      </w:rPr>
      <w:fldChar w:fldCharType="separate"/>
    </w:r>
    <w:r>
      <w:rPr>
        <w:rStyle w:val="30"/>
      </w:rPr>
      <w:t>51</w:t>
    </w:r>
    <w:r>
      <w:rPr>
        <w:rStyle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5</w:t>
    </w:r>
    <w:r>
      <w:rPr>
        <w:rStyle w:val="3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1</w:t>
    </w:r>
    <w:r>
      <w:rPr>
        <w:rStyle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20</w:t>
    </w:r>
    <w:r>
      <w:rPr>
        <w:rStyle w:val="3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8</w:t>
    </w:r>
    <w:r>
      <w:rPr>
        <w:rStyle w:val="3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Style w:val="30"/>
      </w:rPr>
      <w:fldChar w:fldCharType="begin"/>
    </w:r>
    <w:r>
      <w:rPr>
        <w:rStyle w:val="30"/>
      </w:rPr>
      <w:instrText xml:space="preserve"> PAGE </w:instrText>
    </w:r>
    <w:r>
      <w:rPr>
        <w:rStyle w:val="30"/>
      </w:rPr>
      <w:fldChar w:fldCharType="separate"/>
    </w:r>
    <w:r>
      <w:rPr>
        <w:rStyle w:val="30"/>
      </w:rPr>
      <w:t>45</w:t>
    </w:r>
    <w:r>
      <w:rPr>
        <w:rStyle w:val="3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50</w:t>
    </w:r>
    <w:r>
      <w:rPr>
        <w:rStyle w:val="3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46</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90" w:firstLineChars="50"/>
      <w:rPr>
        <w:b/>
        <w:b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407"/>
    <w:multiLevelType w:val="singleLevel"/>
    <w:tmpl w:val="00655407"/>
    <w:lvl w:ilvl="0" w:tentative="0">
      <w:start w:val="1"/>
      <w:numFmt w:val="decimal"/>
      <w:suff w:val="space"/>
      <w:lvlText w:val="%1."/>
      <w:lvlJc w:val="left"/>
    </w:lvl>
  </w:abstractNum>
  <w:abstractNum w:abstractNumId="1">
    <w:nsid w:val="456614E5"/>
    <w:multiLevelType w:val="multilevel"/>
    <w:tmpl w:val="456614E5"/>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5E1004"/>
    <w:multiLevelType w:val="multilevel"/>
    <w:tmpl w:val="5E5E1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65F59D7"/>
    <w:multiLevelType w:val="multilevel"/>
    <w:tmpl w:val="765F59D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367347"/>
    <w:multiLevelType w:val="singleLevel"/>
    <w:tmpl w:val="7A367347"/>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YjA4YjgzZDVlNGIwYjcwNTA0NDFiZWEwYmQ1NjkifQ=="/>
  </w:docVars>
  <w:rsids>
    <w:rsidRoot w:val="00CF7F69"/>
    <w:rsid w:val="00027CDD"/>
    <w:rsid w:val="00027D9E"/>
    <w:rsid w:val="00057BD9"/>
    <w:rsid w:val="000B0FF6"/>
    <w:rsid w:val="000C4723"/>
    <w:rsid w:val="000D3BF5"/>
    <w:rsid w:val="000E4B47"/>
    <w:rsid w:val="000E68FB"/>
    <w:rsid w:val="00104F0D"/>
    <w:rsid w:val="00142183"/>
    <w:rsid w:val="00230C28"/>
    <w:rsid w:val="002B47B1"/>
    <w:rsid w:val="002E2C76"/>
    <w:rsid w:val="003A5012"/>
    <w:rsid w:val="0043261D"/>
    <w:rsid w:val="00442923"/>
    <w:rsid w:val="00493098"/>
    <w:rsid w:val="005219CC"/>
    <w:rsid w:val="00540F81"/>
    <w:rsid w:val="0054412B"/>
    <w:rsid w:val="005664C0"/>
    <w:rsid w:val="0059732D"/>
    <w:rsid w:val="005A0AB1"/>
    <w:rsid w:val="005A1973"/>
    <w:rsid w:val="00640B54"/>
    <w:rsid w:val="006C76D0"/>
    <w:rsid w:val="006D1DCA"/>
    <w:rsid w:val="00713829"/>
    <w:rsid w:val="00714C2A"/>
    <w:rsid w:val="0072302E"/>
    <w:rsid w:val="007538B6"/>
    <w:rsid w:val="00766648"/>
    <w:rsid w:val="00792B85"/>
    <w:rsid w:val="007A31B5"/>
    <w:rsid w:val="007B483B"/>
    <w:rsid w:val="007C3ED3"/>
    <w:rsid w:val="007F2D63"/>
    <w:rsid w:val="00812FC9"/>
    <w:rsid w:val="00862E14"/>
    <w:rsid w:val="00897C9C"/>
    <w:rsid w:val="008C013B"/>
    <w:rsid w:val="008C4C0B"/>
    <w:rsid w:val="00922EF8"/>
    <w:rsid w:val="009241AF"/>
    <w:rsid w:val="00936DB1"/>
    <w:rsid w:val="009D5661"/>
    <w:rsid w:val="009E4FB5"/>
    <w:rsid w:val="00A10E2C"/>
    <w:rsid w:val="00A232BF"/>
    <w:rsid w:val="00B51A38"/>
    <w:rsid w:val="00B83914"/>
    <w:rsid w:val="00BE002C"/>
    <w:rsid w:val="00BF5023"/>
    <w:rsid w:val="00CF1204"/>
    <w:rsid w:val="00CF7F69"/>
    <w:rsid w:val="00D60EB1"/>
    <w:rsid w:val="00D82BA3"/>
    <w:rsid w:val="00D97DD5"/>
    <w:rsid w:val="00DC06AB"/>
    <w:rsid w:val="00DC1E68"/>
    <w:rsid w:val="00E20274"/>
    <w:rsid w:val="00E36AD9"/>
    <w:rsid w:val="00E7460A"/>
    <w:rsid w:val="00E84DB3"/>
    <w:rsid w:val="00EC421B"/>
    <w:rsid w:val="00EF5C77"/>
    <w:rsid w:val="00F649DE"/>
    <w:rsid w:val="00FD5345"/>
    <w:rsid w:val="017C3C13"/>
    <w:rsid w:val="01B110AA"/>
    <w:rsid w:val="02B80216"/>
    <w:rsid w:val="057B1D10"/>
    <w:rsid w:val="05EF4705"/>
    <w:rsid w:val="07BB4900"/>
    <w:rsid w:val="081725B6"/>
    <w:rsid w:val="089649FF"/>
    <w:rsid w:val="08F85810"/>
    <w:rsid w:val="0AE0398C"/>
    <w:rsid w:val="0BB77C49"/>
    <w:rsid w:val="0CB149C2"/>
    <w:rsid w:val="0CFF41A3"/>
    <w:rsid w:val="0DF36DC2"/>
    <w:rsid w:val="0DFC14C1"/>
    <w:rsid w:val="0EE81219"/>
    <w:rsid w:val="0FDA14DE"/>
    <w:rsid w:val="13710699"/>
    <w:rsid w:val="13F06A52"/>
    <w:rsid w:val="14563A7B"/>
    <w:rsid w:val="14E60A51"/>
    <w:rsid w:val="16B8311C"/>
    <w:rsid w:val="16C53786"/>
    <w:rsid w:val="17856997"/>
    <w:rsid w:val="17CF0F7F"/>
    <w:rsid w:val="17EF6030"/>
    <w:rsid w:val="18BC5F25"/>
    <w:rsid w:val="1B183B2A"/>
    <w:rsid w:val="1E81212F"/>
    <w:rsid w:val="21837F15"/>
    <w:rsid w:val="22BF3878"/>
    <w:rsid w:val="247D1086"/>
    <w:rsid w:val="2537177B"/>
    <w:rsid w:val="26890784"/>
    <w:rsid w:val="26967EC0"/>
    <w:rsid w:val="29D729B6"/>
    <w:rsid w:val="2BE00879"/>
    <w:rsid w:val="2CC201AF"/>
    <w:rsid w:val="2D1F714A"/>
    <w:rsid w:val="2E696E16"/>
    <w:rsid w:val="32CF6F97"/>
    <w:rsid w:val="32F2653B"/>
    <w:rsid w:val="32FA5333"/>
    <w:rsid w:val="3434509F"/>
    <w:rsid w:val="37AF70BE"/>
    <w:rsid w:val="3BE04B1F"/>
    <w:rsid w:val="3D0A474B"/>
    <w:rsid w:val="3DDE046E"/>
    <w:rsid w:val="3E634669"/>
    <w:rsid w:val="4016009F"/>
    <w:rsid w:val="40706F0C"/>
    <w:rsid w:val="4168282C"/>
    <w:rsid w:val="4199524F"/>
    <w:rsid w:val="42693C75"/>
    <w:rsid w:val="43D91491"/>
    <w:rsid w:val="451E13A3"/>
    <w:rsid w:val="45AD4E96"/>
    <w:rsid w:val="492B1D18"/>
    <w:rsid w:val="49A06F32"/>
    <w:rsid w:val="4AB80FDA"/>
    <w:rsid w:val="4C8C41CD"/>
    <w:rsid w:val="4FED4532"/>
    <w:rsid w:val="5066262C"/>
    <w:rsid w:val="50686741"/>
    <w:rsid w:val="51400825"/>
    <w:rsid w:val="51961169"/>
    <w:rsid w:val="51DD06CC"/>
    <w:rsid w:val="527E3C5D"/>
    <w:rsid w:val="528F1AE6"/>
    <w:rsid w:val="54EC5B40"/>
    <w:rsid w:val="55692349"/>
    <w:rsid w:val="55D56838"/>
    <w:rsid w:val="56062734"/>
    <w:rsid w:val="561C3721"/>
    <w:rsid w:val="56551179"/>
    <w:rsid w:val="56E62A47"/>
    <w:rsid w:val="579637F7"/>
    <w:rsid w:val="57D0557D"/>
    <w:rsid w:val="57D5060D"/>
    <w:rsid w:val="57E21F59"/>
    <w:rsid w:val="58247E44"/>
    <w:rsid w:val="58982665"/>
    <w:rsid w:val="58C825B5"/>
    <w:rsid w:val="599E4BE5"/>
    <w:rsid w:val="5BDD7C46"/>
    <w:rsid w:val="5EA15E5B"/>
    <w:rsid w:val="61D47570"/>
    <w:rsid w:val="62025AD1"/>
    <w:rsid w:val="6208709F"/>
    <w:rsid w:val="6408782B"/>
    <w:rsid w:val="64AD0A78"/>
    <w:rsid w:val="652C25CE"/>
    <w:rsid w:val="6578278E"/>
    <w:rsid w:val="657D2043"/>
    <w:rsid w:val="664C27E8"/>
    <w:rsid w:val="66922450"/>
    <w:rsid w:val="68490412"/>
    <w:rsid w:val="68FE195F"/>
    <w:rsid w:val="69A63050"/>
    <w:rsid w:val="6A67238E"/>
    <w:rsid w:val="6B0F2312"/>
    <w:rsid w:val="6C305B70"/>
    <w:rsid w:val="6C816C4F"/>
    <w:rsid w:val="6E6A17E2"/>
    <w:rsid w:val="6E6F16E5"/>
    <w:rsid w:val="6F147FAD"/>
    <w:rsid w:val="72B74EA9"/>
    <w:rsid w:val="73847FD0"/>
    <w:rsid w:val="73EB47D1"/>
    <w:rsid w:val="749E6D28"/>
    <w:rsid w:val="76C52A8A"/>
    <w:rsid w:val="787328A1"/>
    <w:rsid w:val="79EC7B48"/>
    <w:rsid w:val="7BD06A6F"/>
    <w:rsid w:val="7CC07A73"/>
    <w:rsid w:val="7E3B6D04"/>
    <w:rsid w:val="7F0A66B4"/>
    <w:rsid w:val="7F7A387E"/>
    <w:rsid w:val="7FFC29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link w:val="36"/>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8"/>
    <w:basedOn w:val="1"/>
    <w:next w:val="1"/>
    <w:link w:val="37"/>
    <w:qFormat/>
    <w:uiPriority w:val="99"/>
    <w:pPr>
      <w:keepNext/>
      <w:keepLines/>
      <w:spacing w:before="240" w:after="64" w:line="319" w:lineRule="auto"/>
      <w:outlineLvl w:val="7"/>
    </w:pPr>
    <w:rPr>
      <w:rFonts w:ascii="Arial" w:hAnsi="Arial" w:eastAsia="黑体" w:cs="Arial"/>
      <w:sz w:val="24"/>
      <w:szCs w:val="24"/>
    </w:rPr>
  </w:style>
  <w:style w:type="paragraph" w:styleId="5">
    <w:name w:val="heading 9"/>
    <w:basedOn w:val="1"/>
    <w:next w:val="1"/>
    <w:link w:val="38"/>
    <w:qFormat/>
    <w:uiPriority w:val="99"/>
    <w:pPr>
      <w:keepNext/>
      <w:keepLines/>
      <w:spacing w:before="240" w:after="64" w:line="319" w:lineRule="auto"/>
      <w:outlineLvl w:val="8"/>
    </w:pPr>
    <w:rPr>
      <w:rFonts w:ascii="Cambria" w:hAnsi="Cambria" w:cs="Cambria"/>
    </w:r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2"/>
    <w:semiHidden/>
    <w:qFormat/>
    <w:uiPriority w:val="99"/>
    <w:rPr>
      <w:b/>
      <w:bCs/>
    </w:rPr>
  </w:style>
  <w:style w:type="paragraph" w:styleId="7">
    <w:name w:val="annotation text"/>
    <w:basedOn w:val="1"/>
    <w:link w:val="40"/>
    <w:semiHidden/>
    <w:qFormat/>
    <w:uiPriority w:val="99"/>
    <w:pPr>
      <w:jc w:val="left"/>
    </w:pPr>
  </w:style>
  <w:style w:type="paragraph" w:styleId="8">
    <w:name w:val="List Number"/>
    <w:basedOn w:val="1"/>
    <w:qFormat/>
    <w:uiPriority w:val="99"/>
    <w:pPr>
      <w:widowControl/>
      <w:tabs>
        <w:tab w:val="left" w:pos="454"/>
        <w:tab w:val="left" w:pos="720"/>
        <w:tab w:val="left" w:pos="821"/>
      </w:tabs>
      <w:spacing w:afterLines="50"/>
      <w:ind w:left="454" w:hanging="284"/>
      <w:jc w:val="left"/>
    </w:pPr>
    <w:rPr>
      <w:kern w:val="0"/>
      <w:sz w:val="24"/>
      <w:szCs w:val="24"/>
    </w:rPr>
  </w:style>
  <w:style w:type="paragraph" w:styleId="9">
    <w:name w:val="Normal Indent"/>
    <w:basedOn w:val="1"/>
    <w:qFormat/>
    <w:uiPriority w:val="99"/>
    <w:pPr>
      <w:ind w:firstLine="420"/>
    </w:p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39"/>
    <w:semiHidden/>
    <w:qFormat/>
    <w:uiPriority w:val="99"/>
    <w:pPr>
      <w:shd w:val="clear" w:color="auto" w:fill="000080"/>
    </w:pPr>
  </w:style>
  <w:style w:type="paragraph" w:styleId="12">
    <w:name w:val="Body Text 3"/>
    <w:basedOn w:val="1"/>
    <w:link w:val="41"/>
    <w:qFormat/>
    <w:uiPriority w:val="99"/>
    <w:pPr>
      <w:snapToGrid w:val="0"/>
      <w:spacing w:before="50" w:after="50"/>
    </w:pPr>
    <w:rPr>
      <w:rFonts w:hAnsi="宋体" w:eastAsia="仿宋_GB2312"/>
      <w:b/>
      <w:bCs/>
      <w:sz w:val="24"/>
      <w:szCs w:val="24"/>
    </w:rPr>
  </w:style>
  <w:style w:type="paragraph" w:styleId="13">
    <w:name w:val="Body Text"/>
    <w:basedOn w:val="1"/>
    <w:link w:val="42"/>
    <w:qFormat/>
    <w:uiPriority w:val="99"/>
    <w:pPr>
      <w:spacing w:after="120"/>
    </w:pPr>
    <w:rPr>
      <w:kern w:val="0"/>
      <w:sz w:val="28"/>
      <w:szCs w:val="28"/>
    </w:rPr>
  </w:style>
  <w:style w:type="paragraph" w:styleId="14">
    <w:name w:val="Body Text Indent"/>
    <w:basedOn w:val="1"/>
    <w:link w:val="43"/>
    <w:qFormat/>
    <w:uiPriority w:val="99"/>
    <w:pPr>
      <w:spacing w:line="200" w:lineRule="exact"/>
      <w:ind w:firstLine="301"/>
    </w:pPr>
    <w:rPr>
      <w:rFonts w:ascii="宋体" w:hAnsi="Courier New" w:cs="宋体"/>
      <w:spacing w:val="-4"/>
      <w:kern w:val="0"/>
      <w:sz w:val="18"/>
      <w:szCs w:val="18"/>
    </w:rPr>
  </w:style>
  <w:style w:type="paragraph" w:styleId="15">
    <w:name w:val="List Number 3"/>
    <w:basedOn w:val="1"/>
    <w:qFormat/>
    <w:uiPriority w:val="99"/>
    <w:pPr>
      <w:tabs>
        <w:tab w:val="left" w:pos="360"/>
        <w:tab w:val="left" w:pos="1200"/>
      </w:tabs>
      <w:ind w:left="360" w:hanging="360"/>
    </w:pPr>
  </w:style>
  <w:style w:type="paragraph" w:styleId="16">
    <w:name w:val="List 2"/>
    <w:basedOn w:val="1"/>
    <w:qFormat/>
    <w:uiPriority w:val="99"/>
    <w:pPr>
      <w:ind w:left="100" w:leftChars="200" w:hanging="200" w:hangingChars="200"/>
    </w:pPr>
    <w:rPr>
      <w:sz w:val="28"/>
      <w:szCs w:val="28"/>
    </w:rPr>
  </w:style>
  <w:style w:type="paragraph" w:styleId="17">
    <w:name w:val="Plain Text"/>
    <w:basedOn w:val="1"/>
    <w:link w:val="44"/>
    <w:qFormat/>
    <w:uiPriority w:val="99"/>
    <w:pPr>
      <w:spacing w:beforeLines="50" w:afterLines="50" w:line="400" w:lineRule="exact"/>
    </w:pPr>
    <w:rPr>
      <w:rFonts w:ascii="宋体" w:hAnsi="Courier New" w:cs="宋体"/>
      <w:kern w:val="0"/>
      <w:sz w:val="24"/>
      <w:szCs w:val="24"/>
    </w:rPr>
  </w:style>
  <w:style w:type="paragraph" w:styleId="18">
    <w:name w:val="Date"/>
    <w:basedOn w:val="1"/>
    <w:next w:val="1"/>
    <w:link w:val="45"/>
    <w:qFormat/>
    <w:uiPriority w:val="99"/>
    <w:pPr>
      <w:ind w:left="100" w:leftChars="2500"/>
    </w:pPr>
  </w:style>
  <w:style w:type="paragraph" w:styleId="19">
    <w:name w:val="Body Text Indent 2"/>
    <w:basedOn w:val="1"/>
    <w:link w:val="46"/>
    <w:qFormat/>
    <w:uiPriority w:val="99"/>
    <w:pPr>
      <w:snapToGrid w:val="0"/>
      <w:ind w:firstLine="542" w:firstLineChars="225"/>
    </w:pPr>
    <w:rPr>
      <w:rFonts w:ascii="仿宋_GB2312" w:hAnsi="宋体" w:cs="仿宋_GB2312"/>
      <w:b/>
      <w:bCs/>
      <w:color w:val="000000"/>
      <w:kern w:val="0"/>
      <w:sz w:val="24"/>
      <w:szCs w:val="24"/>
    </w:rPr>
  </w:style>
  <w:style w:type="paragraph" w:styleId="20">
    <w:name w:val="Balloon Text"/>
    <w:basedOn w:val="1"/>
    <w:link w:val="47"/>
    <w:semiHidden/>
    <w:qFormat/>
    <w:uiPriority w:val="99"/>
    <w:rPr>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99"/>
  </w:style>
  <w:style w:type="paragraph" w:styleId="24">
    <w:name w:val="List"/>
    <w:basedOn w:val="1"/>
    <w:qFormat/>
    <w:uiPriority w:val="99"/>
    <w:pPr>
      <w:ind w:left="200" w:hanging="200" w:hangingChars="200"/>
    </w:pPr>
    <w:rPr>
      <w:sz w:val="28"/>
      <w:szCs w:val="28"/>
    </w:rPr>
  </w:style>
  <w:style w:type="paragraph" w:styleId="25">
    <w:name w:val="Body Text Indent 3"/>
    <w:basedOn w:val="1"/>
    <w:link w:val="50"/>
    <w:qFormat/>
    <w:uiPriority w:val="99"/>
    <w:pPr>
      <w:snapToGrid w:val="0"/>
      <w:ind w:firstLine="480" w:firstLineChars="200"/>
      <w:jc w:val="left"/>
    </w:pPr>
    <w:rPr>
      <w:rFonts w:ascii="仿宋_GB2312" w:hAnsi="宋体" w:eastAsia="仿宋_GB2312" w:cs="仿宋_GB2312"/>
      <w:color w:val="000000"/>
      <w:kern w:val="0"/>
      <w:sz w:val="24"/>
      <w:szCs w:val="24"/>
    </w:rPr>
  </w:style>
  <w:style w:type="paragraph" w:styleId="26">
    <w:name w:val="Body Text 2"/>
    <w:basedOn w:val="1"/>
    <w:link w:val="51"/>
    <w:qFormat/>
    <w:uiPriority w:val="99"/>
    <w:pPr>
      <w:widowControl/>
      <w:snapToGrid w:val="0"/>
      <w:spacing w:before="50" w:afterLines="50" w:line="400" w:lineRule="exact"/>
      <w:jc w:val="left"/>
    </w:pPr>
    <w:rPr>
      <w:rFonts w:ascii="宋体" w:hAnsi="宋体" w:cs="宋体"/>
      <w:color w:val="00000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character" w:styleId="32">
    <w:name w:val="annotation reference"/>
    <w:basedOn w:val="28"/>
    <w:semiHidden/>
    <w:qFormat/>
    <w:uiPriority w:val="99"/>
    <w:rPr>
      <w:sz w:val="21"/>
      <w:szCs w:val="21"/>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5">
    <w:name w:val="Table Elegant"/>
    <w:basedOn w:val="3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character" w:customStyle="1" w:styleId="36">
    <w:name w:val="标题 2 字符"/>
    <w:basedOn w:val="28"/>
    <w:link w:val="3"/>
    <w:qFormat/>
    <w:locked/>
    <w:uiPriority w:val="99"/>
    <w:rPr>
      <w:rFonts w:ascii="Arial" w:hAnsi="Arial" w:eastAsia="黑体" w:cs="Arial"/>
      <w:b/>
      <w:bCs/>
      <w:sz w:val="32"/>
      <w:szCs w:val="32"/>
    </w:rPr>
  </w:style>
  <w:style w:type="character" w:customStyle="1" w:styleId="37">
    <w:name w:val="标题 8 字符"/>
    <w:basedOn w:val="28"/>
    <w:link w:val="4"/>
    <w:qFormat/>
    <w:locked/>
    <w:uiPriority w:val="99"/>
    <w:rPr>
      <w:rFonts w:ascii="Arial" w:hAnsi="Arial" w:eastAsia="黑体" w:cs="Arial"/>
      <w:sz w:val="24"/>
      <w:szCs w:val="24"/>
    </w:rPr>
  </w:style>
  <w:style w:type="character" w:customStyle="1" w:styleId="38">
    <w:name w:val="标题 9 字符"/>
    <w:basedOn w:val="28"/>
    <w:link w:val="5"/>
    <w:qFormat/>
    <w:locked/>
    <w:uiPriority w:val="99"/>
    <w:rPr>
      <w:rFonts w:ascii="Cambria" w:hAnsi="Cambria" w:eastAsia="宋体" w:cs="Cambria"/>
      <w:sz w:val="21"/>
      <w:szCs w:val="21"/>
    </w:rPr>
  </w:style>
  <w:style w:type="character" w:customStyle="1" w:styleId="39">
    <w:name w:val="文档结构图 字符"/>
    <w:basedOn w:val="28"/>
    <w:link w:val="11"/>
    <w:qFormat/>
    <w:locked/>
    <w:uiPriority w:val="99"/>
    <w:rPr>
      <w:rFonts w:ascii="Times New Roman" w:hAnsi="Times New Roman" w:eastAsia="宋体" w:cs="Times New Roman"/>
      <w:sz w:val="24"/>
      <w:szCs w:val="24"/>
      <w:shd w:val="clear" w:color="auto" w:fill="000080"/>
    </w:rPr>
  </w:style>
  <w:style w:type="character" w:customStyle="1" w:styleId="40">
    <w:name w:val="批注文字 字符"/>
    <w:basedOn w:val="28"/>
    <w:link w:val="7"/>
    <w:qFormat/>
    <w:locked/>
    <w:uiPriority w:val="99"/>
    <w:rPr>
      <w:rFonts w:ascii="Times New Roman" w:hAnsi="Times New Roman" w:eastAsia="宋体" w:cs="Times New Roman"/>
      <w:sz w:val="24"/>
      <w:szCs w:val="24"/>
    </w:rPr>
  </w:style>
  <w:style w:type="character" w:customStyle="1" w:styleId="41">
    <w:name w:val="正文文本 3 字符"/>
    <w:basedOn w:val="28"/>
    <w:link w:val="12"/>
    <w:qFormat/>
    <w:locked/>
    <w:uiPriority w:val="99"/>
    <w:rPr>
      <w:rFonts w:ascii="Times New Roman" w:hAnsi="宋体" w:eastAsia="仿宋_GB2312" w:cs="Times New Roman"/>
      <w:b/>
      <w:bCs/>
      <w:sz w:val="20"/>
      <w:szCs w:val="20"/>
    </w:rPr>
  </w:style>
  <w:style w:type="character" w:customStyle="1" w:styleId="42">
    <w:name w:val="正文文本 字符"/>
    <w:basedOn w:val="28"/>
    <w:link w:val="13"/>
    <w:qFormat/>
    <w:locked/>
    <w:uiPriority w:val="99"/>
    <w:rPr>
      <w:rFonts w:ascii="Times New Roman" w:hAnsi="Times New Roman" w:eastAsia="宋体" w:cs="Times New Roman"/>
      <w:sz w:val="24"/>
      <w:szCs w:val="24"/>
    </w:rPr>
  </w:style>
  <w:style w:type="character" w:customStyle="1" w:styleId="43">
    <w:name w:val="正文文本缩进 字符"/>
    <w:basedOn w:val="28"/>
    <w:link w:val="14"/>
    <w:qFormat/>
    <w:locked/>
    <w:uiPriority w:val="99"/>
    <w:rPr>
      <w:rFonts w:ascii="Times New Roman" w:hAnsi="Times New Roman" w:eastAsia="宋体" w:cs="Times New Roman"/>
      <w:sz w:val="24"/>
      <w:szCs w:val="24"/>
    </w:rPr>
  </w:style>
  <w:style w:type="character" w:customStyle="1" w:styleId="44">
    <w:name w:val="纯文本 字符"/>
    <w:basedOn w:val="28"/>
    <w:link w:val="17"/>
    <w:qFormat/>
    <w:locked/>
    <w:uiPriority w:val="99"/>
    <w:rPr>
      <w:rFonts w:ascii="宋体" w:hAnsi="Courier New" w:eastAsia="宋体" w:cs="宋体"/>
      <w:sz w:val="21"/>
      <w:szCs w:val="21"/>
    </w:rPr>
  </w:style>
  <w:style w:type="character" w:customStyle="1" w:styleId="45">
    <w:name w:val="日期 字符"/>
    <w:basedOn w:val="28"/>
    <w:link w:val="18"/>
    <w:qFormat/>
    <w:locked/>
    <w:uiPriority w:val="99"/>
    <w:rPr>
      <w:rFonts w:ascii="Times New Roman" w:hAnsi="Times New Roman" w:eastAsia="宋体" w:cs="Times New Roman"/>
      <w:sz w:val="24"/>
      <w:szCs w:val="24"/>
    </w:rPr>
  </w:style>
  <w:style w:type="character" w:customStyle="1" w:styleId="46">
    <w:name w:val="正文文本缩进 2 字符"/>
    <w:basedOn w:val="28"/>
    <w:link w:val="19"/>
    <w:qFormat/>
    <w:locked/>
    <w:uiPriority w:val="99"/>
    <w:rPr>
      <w:rFonts w:ascii="Times New Roman" w:hAnsi="Times New Roman" w:eastAsia="宋体" w:cs="Times New Roman"/>
      <w:sz w:val="24"/>
      <w:szCs w:val="24"/>
    </w:rPr>
  </w:style>
  <w:style w:type="character" w:customStyle="1" w:styleId="47">
    <w:name w:val="批注框文本 字符"/>
    <w:basedOn w:val="28"/>
    <w:link w:val="20"/>
    <w:qFormat/>
    <w:locked/>
    <w:uiPriority w:val="99"/>
    <w:rPr>
      <w:rFonts w:ascii="Times New Roman" w:hAnsi="Times New Roman" w:eastAsia="宋体" w:cs="Times New Roman"/>
      <w:sz w:val="18"/>
      <w:szCs w:val="18"/>
    </w:rPr>
  </w:style>
  <w:style w:type="character" w:customStyle="1" w:styleId="48">
    <w:name w:val="页脚 字符"/>
    <w:basedOn w:val="28"/>
    <w:link w:val="21"/>
    <w:qFormat/>
    <w:locked/>
    <w:uiPriority w:val="99"/>
    <w:rPr>
      <w:sz w:val="18"/>
      <w:szCs w:val="18"/>
    </w:rPr>
  </w:style>
  <w:style w:type="character" w:customStyle="1" w:styleId="49">
    <w:name w:val="页眉 字符"/>
    <w:basedOn w:val="28"/>
    <w:link w:val="22"/>
    <w:qFormat/>
    <w:locked/>
    <w:uiPriority w:val="99"/>
    <w:rPr>
      <w:sz w:val="18"/>
      <w:szCs w:val="18"/>
    </w:rPr>
  </w:style>
  <w:style w:type="character" w:customStyle="1" w:styleId="50">
    <w:name w:val="正文文本缩进 3 字符"/>
    <w:basedOn w:val="28"/>
    <w:link w:val="25"/>
    <w:qFormat/>
    <w:locked/>
    <w:uiPriority w:val="99"/>
    <w:rPr>
      <w:rFonts w:ascii="Times New Roman" w:hAnsi="Times New Roman" w:eastAsia="宋体" w:cs="Times New Roman"/>
      <w:sz w:val="16"/>
      <w:szCs w:val="16"/>
    </w:rPr>
  </w:style>
  <w:style w:type="character" w:customStyle="1" w:styleId="51">
    <w:name w:val="正文文本 2 字符"/>
    <w:basedOn w:val="28"/>
    <w:link w:val="26"/>
    <w:qFormat/>
    <w:locked/>
    <w:uiPriority w:val="99"/>
    <w:rPr>
      <w:rFonts w:ascii="宋体" w:hAnsi="宋体" w:eastAsia="宋体" w:cs="宋体"/>
      <w:color w:val="000000"/>
      <w:sz w:val="24"/>
      <w:szCs w:val="24"/>
    </w:rPr>
  </w:style>
  <w:style w:type="character" w:customStyle="1" w:styleId="52">
    <w:name w:val="批注主题 字符"/>
    <w:basedOn w:val="40"/>
    <w:link w:val="6"/>
    <w:qFormat/>
    <w:locked/>
    <w:uiPriority w:val="99"/>
    <w:rPr>
      <w:rFonts w:ascii="Times New Roman" w:hAnsi="Times New Roman" w:eastAsia="宋体" w:cs="Times New Roman"/>
      <w:b/>
      <w:bCs/>
      <w:sz w:val="24"/>
      <w:szCs w:val="24"/>
    </w:rPr>
  </w:style>
  <w:style w:type="character" w:customStyle="1" w:styleId="53">
    <w:name w:val="apple-converted-space"/>
    <w:basedOn w:val="28"/>
    <w:qFormat/>
    <w:uiPriority w:val="99"/>
  </w:style>
  <w:style w:type="character" w:customStyle="1" w:styleId="54">
    <w:name w:val="纯文本 Char1"/>
    <w:qFormat/>
    <w:uiPriority w:val="99"/>
    <w:rPr>
      <w:rFonts w:ascii="宋体" w:hAnsi="Courier New" w:eastAsia="宋体" w:cs="宋体"/>
      <w:sz w:val="24"/>
      <w:szCs w:val="24"/>
    </w:rPr>
  </w:style>
  <w:style w:type="character" w:customStyle="1" w:styleId="55">
    <w:name w:val="普通文字 Char Char1"/>
    <w:qFormat/>
    <w:uiPriority w:val="99"/>
    <w:rPr>
      <w:rFonts w:ascii="宋体" w:hAnsi="Courier New" w:eastAsia="宋体" w:cs="宋体"/>
      <w:kern w:val="2"/>
      <w:sz w:val="24"/>
      <w:szCs w:val="24"/>
      <w:lang w:val="en-US" w:eastAsia="zh-CN"/>
    </w:rPr>
  </w:style>
  <w:style w:type="character" w:customStyle="1" w:styleId="56">
    <w:name w:val="Char Char5"/>
    <w:qFormat/>
    <w:uiPriority w:val="99"/>
    <w:rPr>
      <w:rFonts w:ascii="宋体" w:hAnsi="Courier New" w:cs="宋体"/>
      <w:spacing w:val="-4"/>
      <w:kern w:val="2"/>
      <w:sz w:val="18"/>
      <w:szCs w:val="18"/>
    </w:rPr>
  </w:style>
  <w:style w:type="character" w:customStyle="1" w:styleId="57">
    <w:name w:val="Char Char1"/>
    <w:qFormat/>
    <w:uiPriority w:val="99"/>
    <w:rPr>
      <w:rFonts w:ascii="宋体" w:hAnsi="Courier New" w:eastAsia="宋体" w:cs="宋体"/>
      <w:spacing w:val="-4"/>
      <w:kern w:val="2"/>
      <w:sz w:val="18"/>
      <w:szCs w:val="18"/>
      <w:lang w:val="en-US" w:eastAsia="zh-CN"/>
    </w:rPr>
  </w:style>
  <w:style w:type="character" w:customStyle="1" w:styleId="58">
    <w:name w:val="Char Char3"/>
    <w:qFormat/>
    <w:uiPriority w:val="99"/>
    <w:rPr>
      <w:rFonts w:ascii="宋体" w:hAnsi="Courier New" w:cs="宋体"/>
      <w:sz w:val="24"/>
      <w:szCs w:val="24"/>
    </w:rPr>
  </w:style>
  <w:style w:type="character" w:customStyle="1" w:styleId="59">
    <w:name w:val="正文文本缩进 Char"/>
    <w:qFormat/>
    <w:uiPriority w:val="99"/>
    <w:rPr>
      <w:rFonts w:ascii="宋体" w:hAnsi="Courier New" w:eastAsia="宋体" w:cs="宋体"/>
      <w:spacing w:val="-4"/>
      <w:sz w:val="18"/>
      <w:szCs w:val="18"/>
    </w:rPr>
  </w:style>
  <w:style w:type="paragraph" w:customStyle="1" w:styleId="60">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61">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62">
    <w:name w:val="列出段落1"/>
    <w:basedOn w:val="1"/>
    <w:qFormat/>
    <w:uiPriority w:val="99"/>
    <w:pPr>
      <w:ind w:firstLine="420" w:firstLineChars="200"/>
    </w:pPr>
    <w:rPr>
      <w:rFonts w:ascii="Calibri" w:hAnsi="Calibri" w:cs="Calibri"/>
    </w:rPr>
  </w:style>
  <w:style w:type="paragraph" w:customStyle="1" w:styleId="63">
    <w:name w:val="Char"/>
    <w:basedOn w:val="1"/>
    <w:qFormat/>
    <w:uiPriority w:val="99"/>
    <w:pPr>
      <w:widowControl/>
      <w:spacing w:after="160" w:line="240" w:lineRule="exact"/>
      <w:jc w:val="left"/>
    </w:pPr>
  </w:style>
  <w:style w:type="paragraph" w:styleId="64">
    <w:name w:val="List Paragraph"/>
    <w:basedOn w:val="1"/>
    <w:qFormat/>
    <w:uiPriority w:val="99"/>
    <w:pPr>
      <w:ind w:firstLine="420" w:firstLineChars="200"/>
    </w:pPr>
    <w:rPr>
      <w:rFonts w:ascii="Calibri" w:hAnsi="Calibri" w:cs="Calibri"/>
    </w:rPr>
  </w:style>
  <w:style w:type="paragraph" w:customStyle="1" w:styleId="65">
    <w:name w:val="列出段落11"/>
    <w:basedOn w:val="1"/>
    <w:qFormat/>
    <w:uiPriority w:val="99"/>
    <w:pPr>
      <w:ind w:firstLine="420" w:firstLineChars="200"/>
    </w:pPr>
    <w:rPr>
      <w:rFonts w:ascii="Calibri" w:hAnsi="Calibri" w:cs="Calibri"/>
    </w:rPr>
  </w:style>
  <w:style w:type="paragraph" w:customStyle="1" w:styleId="66">
    <w:name w:val="列出段落2"/>
    <w:basedOn w:val="1"/>
    <w:qFormat/>
    <w:uiPriority w:val="99"/>
    <w:pPr>
      <w:ind w:firstLine="420" w:firstLineChars="200"/>
    </w:pPr>
    <w:rPr>
      <w:rFonts w:ascii="Calibri" w:hAnsi="Calibri" w:cs="Calibri"/>
    </w:rPr>
  </w:style>
  <w:style w:type="character" w:customStyle="1" w:styleId="67">
    <w:name w:val="Char Char2"/>
    <w:qFormat/>
    <w:uiPriority w:val="99"/>
    <w:rPr>
      <w:rFonts w:ascii="宋体" w:hAnsi="Courier New" w:eastAsia="宋体" w:cs="宋体"/>
      <w:sz w:val="21"/>
      <w:szCs w:val="21"/>
      <w:lang w:val="en-US" w:eastAsia="zh-CN"/>
    </w:rPr>
  </w:style>
  <w:style w:type="character" w:customStyle="1" w:styleId="68">
    <w:name w:val="正文文本缩进 2 Char"/>
    <w:qFormat/>
    <w:uiPriority w:val="99"/>
    <w:rPr>
      <w:rFonts w:ascii="仿宋_GB2312" w:hAnsi="宋体" w:cs="仿宋_GB2312"/>
      <w:b/>
      <w:bCs/>
      <w:color w:val="000000"/>
      <w:sz w:val="24"/>
      <w:szCs w:val="24"/>
    </w:rPr>
  </w:style>
  <w:style w:type="character" w:customStyle="1" w:styleId="69">
    <w:name w:val="正文文本缩进 3 Char"/>
    <w:qFormat/>
    <w:uiPriority w:val="99"/>
    <w:rPr>
      <w:rFonts w:ascii="仿宋_GB2312" w:hAnsi="宋体" w:eastAsia="仿宋_GB2312" w:cs="仿宋_GB2312"/>
      <w:color w:val="000000"/>
      <w:sz w:val="24"/>
      <w:szCs w:val="24"/>
    </w:rPr>
  </w:style>
  <w:style w:type="character" w:customStyle="1" w:styleId="70">
    <w:name w:val="正文文本 Char"/>
    <w:qFormat/>
    <w:uiPriority w:val="99"/>
    <w:rPr>
      <w:sz w:val="24"/>
      <w:szCs w:val="24"/>
    </w:rPr>
  </w:style>
  <w:style w:type="character" w:customStyle="1" w:styleId="71">
    <w:name w:val="h Char1"/>
    <w:qFormat/>
    <w:uiPriority w:val="99"/>
    <w:rPr>
      <w:kern w:val="2"/>
      <w:sz w:val="18"/>
      <w:szCs w:val="18"/>
    </w:rPr>
  </w:style>
  <w:style w:type="paragraph" w:customStyle="1" w:styleId="72">
    <w:name w:val="Char Char Char"/>
    <w:basedOn w:val="1"/>
    <w:qFormat/>
    <w:uiPriority w:val="99"/>
    <w:rPr>
      <w:rFonts w:ascii="Calibri" w:hAnsi="Calibri" w:cs="Calibri"/>
    </w:rPr>
  </w:style>
  <w:style w:type="paragraph" w:customStyle="1" w:styleId="7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4">
    <w:name w:val="_Style 29"/>
    <w:basedOn w:val="1"/>
    <w:qFormat/>
    <w:uiPriority w:val="99"/>
    <w:rPr>
      <w:rFonts w:ascii="Calibri" w:hAnsi="Calibri" w:cs="Calibri"/>
    </w:rPr>
  </w:style>
  <w:style w:type="paragraph" w:customStyle="1" w:styleId="75">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76">
    <w:name w:val="正文段"/>
    <w:basedOn w:val="1"/>
    <w:qFormat/>
    <w:uiPriority w:val="99"/>
    <w:pPr>
      <w:widowControl/>
      <w:snapToGrid w:val="0"/>
      <w:spacing w:afterLines="50"/>
      <w:ind w:firstLine="200" w:firstLineChars="200"/>
    </w:pPr>
    <w:rPr>
      <w:kern w:val="0"/>
      <w:sz w:val="24"/>
      <w:szCs w:val="24"/>
    </w:rPr>
  </w:style>
  <w:style w:type="paragraph" w:customStyle="1" w:styleId="77">
    <w:name w:val="Char1"/>
    <w:basedOn w:val="1"/>
    <w:qFormat/>
    <w:uiPriority w:val="99"/>
    <w:pPr>
      <w:spacing w:line="360" w:lineRule="auto"/>
      <w:ind w:firstLine="200" w:firstLineChars="200"/>
    </w:pPr>
    <w:rPr>
      <w:rFonts w:ascii="宋体" w:hAnsi="宋体" w:cs="宋体"/>
      <w:sz w:val="24"/>
      <w:szCs w:val="24"/>
    </w:rPr>
  </w:style>
  <w:style w:type="paragraph" w:customStyle="1" w:styleId="78">
    <w:name w:val="Char Char1 Char"/>
    <w:basedOn w:val="1"/>
    <w:qFormat/>
    <w:uiPriority w:val="99"/>
    <w:rPr>
      <w:rFonts w:ascii="Calibri" w:hAnsi="Calibri" w:cs="Calibri"/>
    </w:rPr>
  </w:style>
  <w:style w:type="paragraph" w:customStyle="1" w:styleId="79">
    <w:name w:val="默认段落字体 Para Char Char Char Char Char Char Char Char Char1 Char Char Char Char"/>
    <w:basedOn w:val="1"/>
    <w:qFormat/>
    <w:uiPriority w:val="99"/>
    <w:rPr>
      <w:rFonts w:ascii="Tahoma" w:hAnsi="Tahoma" w:cs="Tahoma"/>
      <w:sz w:val="24"/>
      <w:szCs w:val="24"/>
    </w:rPr>
  </w:style>
  <w:style w:type="paragraph" w:customStyle="1" w:styleId="80">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2">
    <w:name w:val="_Style 2"/>
    <w:basedOn w:val="1"/>
    <w:qFormat/>
    <w:uiPriority w:val="99"/>
    <w:pPr>
      <w:ind w:firstLine="420" w:firstLineChars="200"/>
    </w:pPr>
    <w:rPr>
      <w:rFonts w:ascii="Calibri" w:hAnsi="Calibri" w:cs="Calibri"/>
    </w:rPr>
  </w:style>
  <w:style w:type="paragraph" w:customStyle="1" w:styleId="83">
    <w:name w:val="列出段落3"/>
    <w:basedOn w:val="1"/>
    <w:qFormat/>
    <w:uiPriority w:val="99"/>
    <w:pPr>
      <w:ind w:firstLine="420" w:firstLineChars="200"/>
    </w:pPr>
    <w:rPr>
      <w:rFonts w:ascii="Calibri" w:hAnsi="Calibri" w:cs="Calibri"/>
    </w:rPr>
  </w:style>
  <w:style w:type="paragraph" w:customStyle="1" w:styleId="84">
    <w:name w:val="List Paragraph1"/>
    <w:basedOn w:val="1"/>
    <w:qFormat/>
    <w:uiPriority w:val="99"/>
    <w:pPr>
      <w:ind w:firstLine="420" w:firstLineChars="200"/>
    </w:pPr>
  </w:style>
  <w:style w:type="character" w:customStyle="1" w:styleId="85">
    <w:name w:val="Char Char21"/>
    <w:basedOn w:val="28"/>
    <w:qFormat/>
    <w:uiPriority w:val="99"/>
    <w:rPr>
      <w:rFonts w:ascii="宋体" w:hAnsi="Courier New" w:eastAsia="宋体" w:cs="宋体"/>
      <w:kern w:val="2"/>
      <w:sz w:val="24"/>
      <w:szCs w:val="24"/>
      <w:lang w:val="en-US" w:eastAsia="zh-CN"/>
    </w:rPr>
  </w:style>
  <w:style w:type="paragraph" w:customStyle="1" w:styleId="86">
    <w:name w:val="msolistparagraph"/>
    <w:basedOn w:val="1"/>
    <w:qFormat/>
    <w:uiPriority w:val="0"/>
    <w:pPr>
      <w:ind w:firstLine="420" w:firstLineChars="200"/>
    </w:pPr>
    <w:rPr>
      <w:rFonts w:ascii="Calibri" w:hAnsi="Calibri"/>
      <w:szCs w:val="22"/>
    </w:rPr>
  </w:style>
  <w:style w:type="paragraph" w:customStyle="1" w:styleId="87">
    <w:name w:val="Revision"/>
    <w:hidden/>
    <w:unhideWhenUsed/>
    <w:qFormat/>
    <w:uiPriority w:val="99"/>
    <w:rPr>
      <w:rFonts w:ascii="Times New Roman" w:hAnsi="Times New Roman" w:eastAsia="宋体" w:cs="Times New Roman"/>
      <w:kern w:val="2"/>
      <w:sz w:val="21"/>
      <w:szCs w:val="21"/>
      <w:lang w:val="en-US" w:eastAsia="zh-CN" w:bidi="ar-SA"/>
    </w:rPr>
  </w:style>
  <w:style w:type="character" w:customStyle="1" w:styleId="88">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8300</Words>
  <Characters>10308</Characters>
  <Lines>209</Lines>
  <Paragraphs>59</Paragraphs>
  <TotalTime>42</TotalTime>
  <ScaleCrop>false</ScaleCrop>
  <LinksUpToDate>false</LinksUpToDate>
  <CharactersWithSpaces>10636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2020-12-21T02:24:00Z</dcterms:created>
  <dc:creator>张嫣</dc:creator>
  <cp:lastModifiedBy>ZTB12-001</cp:lastModifiedBy>
  <dcterms:modified xsi:type="dcterms:W3CDTF">2024-12-13T06:14:13Z</dcterms:modified>
  <dc:title>公开招标采购文件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0A7ADA7D9D6843278182322FF9AB2F38_13</vt:lpwstr>
  </property>
</Properties>
</file>