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360" w:lineRule="auto"/>
        <w:ind w:right="105"/>
        <w:jc w:val="both"/>
        <w:textAlignment w:val="auto"/>
        <w:rPr>
          <w:rFonts w:hint="eastAsia" w:ascii="仿宋" w:hAnsi="仿宋" w:eastAsia="仿宋" w:cs="仿宋"/>
          <w:b w:val="0"/>
          <w:bCs w:val="0"/>
          <w:color w:val="auto"/>
          <w:sz w:val="30"/>
          <w:szCs w:val="30"/>
          <w:highlight w:val="none"/>
          <w:lang w:val="en-US" w:eastAsia="zh-CN"/>
        </w:rPr>
      </w:pPr>
    </w:p>
    <w:p>
      <w:pPr>
        <w:keepNext w:val="0"/>
        <w:keepLines w:val="0"/>
        <w:pageBreakBefore w:val="0"/>
        <w:kinsoku/>
        <w:wordWrap/>
        <w:topLinePunct w:val="0"/>
        <w:bidi w:val="0"/>
        <w:spacing w:line="360" w:lineRule="auto"/>
        <w:ind w:right="105"/>
        <w:jc w:val="center"/>
        <w:textAlignment w:val="auto"/>
        <w:rPr>
          <w:rFonts w:hint="eastAsia" w:ascii="仿宋" w:hAnsi="仿宋" w:eastAsia="仿宋" w:cs="仿宋"/>
          <w:b/>
          <w:bCs/>
          <w:color w:val="auto"/>
          <w:sz w:val="30"/>
          <w:szCs w:val="30"/>
          <w:highlight w:val="none"/>
          <w:lang w:val="en-US" w:eastAsia="zh-CN"/>
        </w:rPr>
      </w:pPr>
    </w:p>
    <w:p>
      <w:pPr>
        <w:ind w:left="-105" w:leftChars="-50" w:right="-105" w:rightChars="-50"/>
        <w:jc w:val="center"/>
        <w:outlineLvl w:val="9"/>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杭州临平钱江停车管理有限公司</w:t>
      </w:r>
    </w:p>
    <w:p>
      <w:pPr>
        <w:ind w:left="-105" w:leftChars="-50" w:right="-105" w:rightChars="-50"/>
        <w:jc w:val="center"/>
        <w:outlineLvl w:val="9"/>
        <w:rPr>
          <w:rFonts w:hint="default" w:ascii="仿宋" w:hAnsi="仿宋" w:eastAsia="仿宋" w:cs="仿宋"/>
          <w:b/>
          <w:color w:val="auto"/>
          <w:sz w:val="52"/>
          <w:szCs w:val="52"/>
          <w:highlight w:val="none"/>
          <w:lang w:val="en-US" w:eastAsia="zh-CN"/>
        </w:rPr>
      </w:pPr>
      <w:r>
        <w:rPr>
          <w:rFonts w:hint="eastAsia" w:ascii="仿宋" w:hAnsi="仿宋" w:eastAsia="仿宋" w:cs="仿宋"/>
          <w:b/>
          <w:color w:val="auto"/>
          <w:sz w:val="36"/>
          <w:szCs w:val="36"/>
          <w:highlight w:val="none"/>
          <w:lang w:val="en-US" w:eastAsia="zh-CN"/>
        </w:rPr>
        <w:t>2024-2025年度停车运维材料采购项目</w:t>
      </w:r>
    </w:p>
    <w:p>
      <w:pPr>
        <w:jc w:val="center"/>
        <w:rPr>
          <w:rFonts w:hint="eastAsia" w:ascii="仿宋" w:hAnsi="仿宋" w:eastAsia="仿宋" w:cs="仿宋"/>
          <w:b/>
          <w:bCs/>
          <w:color w:val="auto"/>
          <w:sz w:val="48"/>
          <w:szCs w:val="48"/>
          <w:highlight w:val="none"/>
        </w:rPr>
      </w:pP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default" w:ascii="仿宋" w:hAnsi="仿宋" w:eastAsia="仿宋" w:cs="仿宋"/>
          <w:b/>
          <w:color w:val="auto"/>
          <w:kern w:val="2"/>
          <w:sz w:val="36"/>
          <w:szCs w:val="36"/>
          <w:highlight w:val="none"/>
          <w:lang w:val="en-US" w:eastAsia="zh-CN" w:bidi="ar-SA"/>
        </w:rPr>
      </w:pPr>
      <w:r>
        <w:rPr>
          <w:rFonts w:hint="eastAsia" w:ascii="仿宋" w:hAnsi="仿宋" w:eastAsia="仿宋" w:cs="仿宋"/>
          <w:b/>
          <w:color w:val="auto"/>
          <w:kern w:val="2"/>
          <w:sz w:val="36"/>
          <w:szCs w:val="36"/>
          <w:highlight w:val="none"/>
          <w:lang w:val="en-US" w:eastAsia="zh-CN" w:bidi="ar-SA"/>
        </w:rPr>
        <w:t>项目编号：</w:t>
      </w:r>
      <w:r>
        <w:rPr>
          <w:rFonts w:hint="eastAsia" w:ascii="仿宋" w:hAnsi="仿宋" w:eastAsia="仿宋" w:cs="仿宋"/>
          <w:b/>
          <w:color w:val="auto"/>
          <w:kern w:val="2"/>
          <w:sz w:val="36"/>
          <w:szCs w:val="36"/>
          <w:highlight w:val="none"/>
          <w:u w:val="single"/>
          <w:lang w:val="en-US" w:eastAsia="zh-CN" w:bidi="ar-SA"/>
        </w:rPr>
        <w:t>HLQT-2024-003</w:t>
      </w:r>
    </w:p>
    <w:p>
      <w:pPr>
        <w:jc w:val="center"/>
        <w:rPr>
          <w:rFonts w:hint="eastAsia" w:ascii="仿宋" w:hAnsi="仿宋" w:eastAsia="仿宋" w:cs="仿宋"/>
          <w:b/>
          <w:bCs/>
          <w:color w:val="auto"/>
          <w:sz w:val="48"/>
          <w:szCs w:val="48"/>
          <w:highlight w:val="none"/>
        </w:rPr>
      </w:pPr>
    </w:p>
    <w:p>
      <w:pPr>
        <w:jc w:val="center"/>
        <w:rPr>
          <w:rFonts w:hint="eastAsia" w:ascii="仿宋" w:hAnsi="仿宋" w:eastAsia="仿宋" w:cs="仿宋"/>
          <w:b/>
          <w:bCs/>
          <w:color w:val="auto"/>
          <w:sz w:val="48"/>
          <w:szCs w:val="48"/>
          <w:highlight w:val="none"/>
        </w:rPr>
      </w:pPr>
    </w:p>
    <w:p>
      <w:pPr>
        <w:jc w:val="center"/>
        <w:outlineLvl w:val="9"/>
        <w:rPr>
          <w:rFonts w:hint="eastAsia" w:ascii="仿宋" w:hAnsi="仿宋" w:eastAsia="仿宋" w:cs="仿宋"/>
          <w:b/>
          <w:color w:val="auto"/>
          <w:sz w:val="52"/>
          <w:szCs w:val="52"/>
          <w:highlight w:val="none"/>
        </w:rPr>
      </w:pPr>
      <w:bookmarkStart w:id="0" w:name="_Toc7601"/>
      <w:r>
        <w:rPr>
          <w:rFonts w:hint="eastAsia" w:ascii="仿宋" w:hAnsi="仿宋" w:eastAsia="仿宋" w:cs="仿宋"/>
          <w:b/>
          <w:color w:val="auto"/>
          <w:sz w:val="52"/>
          <w:szCs w:val="52"/>
          <w:highlight w:val="none"/>
        </w:rPr>
        <w:t>询</w:t>
      </w:r>
      <w:bookmarkEnd w:id="0"/>
    </w:p>
    <w:p>
      <w:pPr>
        <w:jc w:val="center"/>
        <w:outlineLvl w:val="9"/>
        <w:rPr>
          <w:rFonts w:hint="eastAsia" w:ascii="仿宋" w:hAnsi="仿宋" w:eastAsia="仿宋" w:cs="仿宋"/>
          <w:b/>
          <w:color w:val="auto"/>
          <w:sz w:val="52"/>
          <w:szCs w:val="52"/>
          <w:highlight w:val="none"/>
        </w:rPr>
      </w:pPr>
      <w:bookmarkStart w:id="1" w:name="_Toc31318"/>
      <w:r>
        <w:rPr>
          <w:rFonts w:hint="eastAsia" w:ascii="仿宋" w:hAnsi="仿宋" w:eastAsia="仿宋" w:cs="仿宋"/>
          <w:b/>
          <w:color w:val="auto"/>
          <w:sz w:val="52"/>
          <w:szCs w:val="52"/>
          <w:highlight w:val="none"/>
        </w:rPr>
        <w:t>价</w:t>
      </w:r>
      <w:bookmarkEnd w:id="1"/>
    </w:p>
    <w:p>
      <w:pPr>
        <w:jc w:val="center"/>
        <w:outlineLvl w:val="9"/>
        <w:rPr>
          <w:rFonts w:hint="eastAsia" w:ascii="仿宋" w:hAnsi="仿宋" w:eastAsia="仿宋" w:cs="仿宋"/>
          <w:b/>
          <w:color w:val="auto"/>
          <w:sz w:val="52"/>
          <w:szCs w:val="52"/>
          <w:highlight w:val="none"/>
        </w:rPr>
      </w:pPr>
      <w:bookmarkStart w:id="2" w:name="_Toc31929"/>
      <w:r>
        <w:rPr>
          <w:rFonts w:hint="eastAsia" w:ascii="仿宋" w:hAnsi="仿宋" w:eastAsia="仿宋" w:cs="仿宋"/>
          <w:b/>
          <w:color w:val="auto"/>
          <w:sz w:val="52"/>
          <w:szCs w:val="52"/>
          <w:highlight w:val="none"/>
        </w:rPr>
        <w:t>文</w:t>
      </w:r>
      <w:bookmarkEnd w:id="2"/>
    </w:p>
    <w:p>
      <w:pPr>
        <w:jc w:val="center"/>
        <w:outlineLvl w:val="9"/>
        <w:rPr>
          <w:rFonts w:hint="eastAsia" w:ascii="仿宋" w:hAnsi="仿宋" w:eastAsia="仿宋" w:cs="仿宋"/>
          <w:b/>
          <w:color w:val="auto"/>
          <w:sz w:val="52"/>
          <w:szCs w:val="52"/>
          <w:highlight w:val="none"/>
        </w:rPr>
      </w:pPr>
      <w:bookmarkStart w:id="3" w:name="_Toc15118"/>
      <w:r>
        <w:rPr>
          <w:rFonts w:hint="eastAsia" w:ascii="仿宋" w:hAnsi="仿宋" w:eastAsia="仿宋" w:cs="仿宋"/>
          <w:b/>
          <w:color w:val="auto"/>
          <w:sz w:val="52"/>
          <w:szCs w:val="52"/>
          <w:highlight w:val="none"/>
        </w:rPr>
        <w:t>件</w:t>
      </w:r>
      <w:bookmarkEnd w:id="3"/>
    </w:p>
    <w:p>
      <w:pPr>
        <w:pStyle w:val="11"/>
        <w:rPr>
          <w:rFonts w:hint="eastAsia" w:ascii="仿宋" w:hAnsi="仿宋" w:eastAsia="仿宋" w:cs="仿宋"/>
          <w:b/>
          <w:bCs/>
          <w:color w:val="auto"/>
          <w:sz w:val="48"/>
          <w:szCs w:val="48"/>
          <w:highlight w:val="none"/>
          <w:u w:val="single"/>
        </w:rPr>
      </w:pPr>
    </w:p>
    <w:p>
      <w:pPr>
        <w:pStyle w:val="11"/>
        <w:rPr>
          <w:rFonts w:hint="eastAsia" w:ascii="仿宋" w:hAnsi="仿宋" w:eastAsia="仿宋" w:cs="仿宋"/>
          <w:b/>
          <w:bCs/>
          <w:color w:val="auto"/>
          <w:sz w:val="48"/>
          <w:szCs w:val="48"/>
          <w:highlight w:val="none"/>
          <w:u w:val="single"/>
        </w:rPr>
      </w:pPr>
    </w:p>
    <w:p>
      <w:pPr>
        <w:ind w:firstLine="1084" w:firstLineChars="300"/>
        <w:jc w:val="both"/>
        <w:outlineLvl w:val="9"/>
        <w:rPr>
          <w:rFonts w:hint="eastAsia" w:ascii="仿宋" w:hAnsi="仿宋" w:eastAsia="仿宋" w:cs="仿宋"/>
          <w:b/>
          <w:bCs/>
          <w:color w:val="auto"/>
          <w:sz w:val="36"/>
          <w:szCs w:val="36"/>
          <w:highlight w:val="none"/>
          <w:lang w:eastAsia="zh-CN"/>
        </w:rPr>
      </w:pPr>
      <w:bookmarkStart w:id="4" w:name="_Toc17477"/>
      <w:r>
        <w:rPr>
          <w:rFonts w:hint="eastAsia" w:ascii="仿宋" w:hAnsi="仿宋" w:eastAsia="仿宋" w:cs="仿宋"/>
          <w:b/>
          <w:bCs/>
          <w:color w:val="auto"/>
          <w:sz w:val="36"/>
          <w:szCs w:val="36"/>
          <w:highlight w:val="none"/>
          <w:lang w:val="en-US" w:eastAsia="zh-CN"/>
        </w:rPr>
        <w:t>询价人：</w:t>
      </w:r>
      <w:bookmarkEnd w:id="4"/>
      <w:r>
        <w:rPr>
          <w:rFonts w:hint="eastAsia" w:ascii="仿宋" w:hAnsi="仿宋" w:eastAsia="仿宋" w:cs="仿宋"/>
          <w:b/>
          <w:color w:val="auto"/>
          <w:sz w:val="36"/>
          <w:szCs w:val="36"/>
          <w:highlight w:val="none"/>
          <w:lang w:val="en-US" w:eastAsia="zh-CN"/>
        </w:rPr>
        <w:t>杭州临平钱江停车管理有限公司</w:t>
      </w:r>
    </w:p>
    <w:p>
      <w:pPr>
        <w:ind w:firstLine="1084" w:firstLineChars="300"/>
        <w:jc w:val="both"/>
        <w:rPr>
          <w:rFonts w:hint="eastAsia" w:ascii="仿宋" w:hAnsi="仿宋" w:eastAsia="仿宋" w:cs="仿宋"/>
          <w:b/>
          <w:bCs/>
          <w:color w:val="auto"/>
          <w:sz w:val="36"/>
          <w:szCs w:val="36"/>
          <w:highlight w:val="none"/>
          <w:lang w:val="en-US" w:eastAsia="zh-CN"/>
        </w:rPr>
      </w:pPr>
    </w:p>
    <w:p>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202</w:t>
      </w:r>
      <w:r>
        <w:rPr>
          <w:rFonts w:hint="eastAsia" w:ascii="仿宋" w:hAnsi="仿宋" w:eastAsia="仿宋" w:cs="仿宋"/>
          <w:b/>
          <w:bCs/>
          <w:color w:val="auto"/>
          <w:sz w:val="36"/>
          <w:szCs w:val="36"/>
          <w:highlight w:val="none"/>
          <w:lang w:val="en-US" w:eastAsia="zh-CN"/>
        </w:rPr>
        <w:t>4</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11</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21</w:t>
      </w:r>
      <w:r>
        <w:rPr>
          <w:rFonts w:hint="eastAsia" w:ascii="仿宋" w:hAnsi="仿宋" w:eastAsia="仿宋" w:cs="仿宋"/>
          <w:b/>
          <w:bCs/>
          <w:color w:val="auto"/>
          <w:sz w:val="36"/>
          <w:szCs w:val="36"/>
          <w:highlight w:val="none"/>
        </w:rPr>
        <w:t>日</w:t>
      </w:r>
    </w:p>
    <w:p>
      <w:pPr>
        <w:rPr>
          <w:rFonts w:hint="eastAsia" w:ascii="仿宋" w:hAnsi="仿宋" w:eastAsia="仿宋" w:cs="仿宋"/>
          <w:b w:val="0"/>
          <w:bCs w:val="0"/>
          <w:color w:val="auto"/>
          <w:sz w:val="44"/>
          <w:szCs w:val="44"/>
          <w:highlight w:val="none"/>
        </w:rPr>
      </w:pPr>
      <w:r>
        <w:rPr>
          <w:rFonts w:hint="eastAsia" w:ascii="仿宋" w:hAnsi="仿宋" w:eastAsia="仿宋" w:cs="仿宋"/>
          <w:b w:val="0"/>
          <w:bCs w:val="0"/>
          <w:color w:val="auto"/>
          <w:sz w:val="44"/>
          <w:szCs w:val="44"/>
          <w:highlight w:val="none"/>
        </w:rPr>
        <w:br w:type="page"/>
      </w:r>
    </w:p>
    <w:sdt>
      <w:sdtPr>
        <w:rPr>
          <w:rFonts w:hint="eastAsia" w:ascii="仿宋" w:hAnsi="仿宋" w:eastAsia="仿宋" w:cs="仿宋"/>
          <w:color w:val="auto"/>
          <w:kern w:val="2"/>
          <w:sz w:val="21"/>
          <w:szCs w:val="24"/>
          <w:highlight w:val="none"/>
          <w:lang w:val="en-US" w:eastAsia="zh-CN" w:bidi="ar-SA"/>
        </w:rPr>
        <w:id w:val="147451652"/>
        <w15:color w:val="DBDBDB"/>
        <w:docPartObj>
          <w:docPartGallery w:val="Table of Contents"/>
          <w:docPartUnique/>
        </w:docPartObj>
      </w:sdtPr>
      <w:sdtEndPr>
        <w:rPr>
          <w:rFonts w:hint="eastAsia" w:ascii="仿宋" w:hAnsi="仿宋" w:eastAsia="仿宋" w:cs="仿宋"/>
          <w:b/>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color w:val="auto"/>
              <w:sz w:val="48"/>
              <w:szCs w:val="48"/>
              <w:highlight w:val="none"/>
            </w:rPr>
          </w:pPr>
          <w:r>
            <w:rPr>
              <w:rFonts w:hint="eastAsia" w:ascii="仿宋" w:hAnsi="仿宋" w:eastAsia="仿宋" w:cs="仿宋"/>
              <w:color w:val="auto"/>
              <w:sz w:val="32"/>
              <w:szCs w:val="32"/>
              <w:highlight w:val="none"/>
            </w:rPr>
            <w:t>目录</w:t>
          </w:r>
        </w:p>
        <w:p>
          <w:pPr>
            <w:pStyle w:val="15"/>
            <w:tabs>
              <w:tab w:val="right" w:leader="dot" w:pos="8632"/>
              <w:tab w:val="clear" w:pos="840"/>
              <w:tab w:val="clear" w:pos="8296"/>
            </w:tabs>
            <w:rPr>
              <w:color w:val="auto"/>
              <w:sz w:val="28"/>
              <w:szCs w:val="36"/>
              <w:highlight w:val="none"/>
            </w:rPr>
          </w:pP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TOC \o "1-2" \h \u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HYPERLINK \l _Toc3176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48"/>
              <w:highlight w:val="none"/>
              <w:lang w:val="en-US" w:eastAsia="zh-CN"/>
            </w:rPr>
            <w:t>第一部分、</w:t>
          </w:r>
          <w:r>
            <w:rPr>
              <w:rFonts w:hint="eastAsia" w:ascii="仿宋" w:hAnsi="仿宋" w:eastAsia="仿宋" w:cs="仿宋"/>
              <w:color w:val="auto"/>
              <w:sz w:val="28"/>
              <w:szCs w:val="48"/>
              <w:highlight w:val="none"/>
            </w:rPr>
            <w:t>询价公告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_Toc3176 \h </w:instrText>
          </w:r>
          <w:r>
            <w:rPr>
              <w:color w:val="auto"/>
              <w:sz w:val="28"/>
              <w:szCs w:val="36"/>
              <w:highlight w:val="none"/>
            </w:rPr>
            <w:fldChar w:fldCharType="separate"/>
          </w:r>
          <w:r>
            <w:rPr>
              <w:color w:val="auto"/>
              <w:sz w:val="28"/>
              <w:szCs w:val="36"/>
              <w:highlight w:val="none"/>
            </w:rPr>
            <w:t>3</w:t>
          </w:r>
          <w:r>
            <w:rPr>
              <w:color w:val="auto"/>
              <w:sz w:val="28"/>
              <w:szCs w:val="36"/>
              <w:highlight w:val="none"/>
            </w:rPr>
            <w:fldChar w:fldCharType="end"/>
          </w:r>
          <w:r>
            <w:rPr>
              <w:rFonts w:hint="eastAsia" w:ascii="仿宋" w:hAnsi="仿宋" w:eastAsia="仿宋" w:cs="仿宋"/>
              <w:color w:val="auto"/>
              <w:sz w:val="28"/>
              <w:szCs w:val="36"/>
              <w:highlight w:val="none"/>
            </w:rPr>
            <w:fldChar w:fldCharType="end"/>
          </w:r>
        </w:p>
        <w:p>
          <w:pPr>
            <w:pStyle w:val="15"/>
            <w:tabs>
              <w:tab w:val="right" w:leader="dot" w:pos="8632"/>
              <w:tab w:val="clear" w:pos="840"/>
              <w:tab w:val="clear" w:pos="8296"/>
            </w:tabs>
            <w:rPr>
              <w:color w:val="auto"/>
              <w:sz w:val="28"/>
              <w:szCs w:val="36"/>
              <w:highlight w:val="none"/>
            </w:rPr>
          </w:pP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HYPERLINK \l _Toc6304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48"/>
              <w:highlight w:val="none"/>
              <w:lang w:val="en-US" w:eastAsia="zh-CN"/>
            </w:rPr>
            <w:t>第二部分、</w:t>
          </w:r>
          <w:r>
            <w:rPr>
              <w:rFonts w:hint="eastAsia" w:ascii="仿宋" w:hAnsi="仿宋" w:eastAsia="仿宋" w:cs="仿宋"/>
              <w:color w:val="auto"/>
              <w:sz w:val="28"/>
              <w:szCs w:val="48"/>
              <w:highlight w:val="none"/>
            </w:rPr>
            <w:t>询价</w:t>
          </w:r>
          <w:r>
            <w:rPr>
              <w:rFonts w:hint="eastAsia" w:ascii="仿宋" w:hAnsi="仿宋" w:eastAsia="仿宋" w:cs="仿宋"/>
              <w:color w:val="auto"/>
              <w:sz w:val="28"/>
              <w:szCs w:val="48"/>
              <w:highlight w:val="none"/>
              <w:lang w:val="en-US" w:eastAsia="zh-CN"/>
            </w:rPr>
            <w:t>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_Toc6304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rFonts w:hint="eastAsia" w:ascii="仿宋" w:hAnsi="仿宋" w:eastAsia="仿宋" w:cs="仿宋"/>
              <w:color w:val="auto"/>
              <w:sz w:val="28"/>
              <w:szCs w:val="36"/>
              <w:highlight w:val="none"/>
            </w:rPr>
            <w:fldChar w:fldCharType="end"/>
          </w:r>
        </w:p>
        <w:p>
          <w:pPr>
            <w:pStyle w:val="15"/>
            <w:tabs>
              <w:tab w:val="right" w:leader="dot" w:pos="8632"/>
              <w:tab w:val="clear" w:pos="840"/>
              <w:tab w:val="clear" w:pos="8296"/>
            </w:tabs>
            <w:rPr>
              <w:color w:val="auto"/>
              <w:sz w:val="28"/>
              <w:szCs w:val="36"/>
              <w:highlight w:val="none"/>
            </w:rPr>
          </w:pP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HYPERLINK \l _Toc6369 </w:instrText>
          </w:r>
          <w:r>
            <w:rPr>
              <w:rFonts w:hint="eastAsia" w:ascii="仿宋" w:hAnsi="仿宋" w:eastAsia="仿宋" w:cs="仿宋"/>
              <w:color w:val="auto"/>
              <w:sz w:val="28"/>
              <w:szCs w:val="36"/>
              <w:highlight w:val="none"/>
            </w:rPr>
            <w:fldChar w:fldCharType="separate"/>
          </w:r>
          <w:r>
            <w:rPr>
              <w:rFonts w:hint="eastAsia" w:ascii="仿宋" w:hAnsi="仿宋" w:eastAsia="仿宋" w:cs="仿宋"/>
              <w:bCs/>
              <w:color w:val="auto"/>
              <w:kern w:val="2"/>
              <w:sz w:val="28"/>
              <w:szCs w:val="44"/>
              <w:highlight w:val="none"/>
              <w:lang w:val="en-US" w:eastAsia="zh-CN" w:bidi="ar-SA"/>
            </w:rPr>
            <w:t>第三部分、服务内容及要求</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_Toc6369 \h </w:instrText>
          </w:r>
          <w:r>
            <w:rPr>
              <w:color w:val="auto"/>
              <w:sz w:val="28"/>
              <w:szCs w:val="36"/>
              <w:highlight w:val="none"/>
            </w:rPr>
            <w:fldChar w:fldCharType="separate"/>
          </w:r>
          <w:r>
            <w:rPr>
              <w:color w:val="auto"/>
              <w:sz w:val="28"/>
              <w:szCs w:val="36"/>
              <w:highlight w:val="none"/>
            </w:rPr>
            <w:t>12</w:t>
          </w:r>
          <w:r>
            <w:rPr>
              <w:color w:val="auto"/>
              <w:sz w:val="28"/>
              <w:szCs w:val="36"/>
              <w:highlight w:val="none"/>
            </w:rPr>
            <w:fldChar w:fldCharType="end"/>
          </w:r>
          <w:r>
            <w:rPr>
              <w:rFonts w:hint="eastAsia" w:ascii="仿宋" w:hAnsi="仿宋" w:eastAsia="仿宋" w:cs="仿宋"/>
              <w:color w:val="auto"/>
              <w:sz w:val="28"/>
              <w:szCs w:val="36"/>
              <w:highlight w:val="none"/>
            </w:rPr>
            <w:fldChar w:fldCharType="end"/>
          </w:r>
        </w:p>
        <w:p>
          <w:pPr>
            <w:pStyle w:val="15"/>
            <w:tabs>
              <w:tab w:val="right" w:leader="dot" w:pos="8632"/>
              <w:tab w:val="clear" w:pos="840"/>
              <w:tab w:val="clear" w:pos="8296"/>
            </w:tabs>
            <w:rPr>
              <w:color w:val="auto"/>
              <w:sz w:val="28"/>
              <w:szCs w:val="36"/>
              <w:highlight w:val="none"/>
            </w:rPr>
          </w:pP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HYPERLINK \l _Toc10216 </w:instrText>
          </w:r>
          <w:r>
            <w:rPr>
              <w:rFonts w:hint="eastAsia" w:ascii="仿宋" w:hAnsi="仿宋" w:eastAsia="仿宋" w:cs="仿宋"/>
              <w:color w:val="auto"/>
              <w:sz w:val="28"/>
              <w:szCs w:val="36"/>
              <w:highlight w:val="none"/>
            </w:rPr>
            <w:fldChar w:fldCharType="separate"/>
          </w:r>
          <w:r>
            <w:rPr>
              <w:rFonts w:hint="eastAsia" w:ascii="仿宋" w:hAnsi="仿宋" w:eastAsia="仿宋" w:cs="仿宋"/>
              <w:bCs/>
              <w:color w:val="auto"/>
              <w:sz w:val="28"/>
              <w:szCs w:val="44"/>
              <w:highlight w:val="none"/>
              <w:lang w:val="en-US" w:eastAsia="zh-CN"/>
            </w:rPr>
            <w:t>第四部分、</w:t>
          </w:r>
          <w:r>
            <w:rPr>
              <w:rFonts w:hint="eastAsia" w:ascii="仿宋" w:hAnsi="仿宋" w:eastAsia="仿宋" w:cs="仿宋"/>
              <w:bCs/>
              <w:color w:val="auto"/>
              <w:sz w:val="28"/>
              <w:szCs w:val="44"/>
              <w:highlight w:val="none"/>
              <w:lang w:eastAsia="zh-CN"/>
            </w:rPr>
            <w:t>应价文件</w:t>
          </w:r>
          <w:r>
            <w:rPr>
              <w:rFonts w:hint="eastAsia" w:ascii="仿宋" w:hAnsi="仿宋" w:eastAsia="仿宋" w:cs="仿宋"/>
              <w:bCs/>
              <w:color w:val="auto"/>
              <w:sz w:val="28"/>
              <w:szCs w:val="44"/>
              <w:highlight w:val="none"/>
            </w:rPr>
            <w:t>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_Toc10216 \h </w:instrText>
          </w:r>
          <w:r>
            <w:rPr>
              <w:color w:val="auto"/>
              <w:sz w:val="28"/>
              <w:szCs w:val="36"/>
              <w:highlight w:val="none"/>
            </w:rPr>
            <w:fldChar w:fldCharType="separate"/>
          </w:r>
          <w:r>
            <w:rPr>
              <w:color w:val="auto"/>
              <w:sz w:val="28"/>
              <w:szCs w:val="36"/>
              <w:highlight w:val="none"/>
            </w:rPr>
            <w:t>14</w:t>
          </w:r>
          <w:r>
            <w:rPr>
              <w:color w:val="auto"/>
              <w:sz w:val="28"/>
              <w:szCs w:val="36"/>
              <w:highlight w:val="none"/>
            </w:rPr>
            <w:fldChar w:fldCharType="end"/>
          </w:r>
          <w:r>
            <w:rPr>
              <w:rFonts w:hint="eastAsia" w:ascii="仿宋" w:hAnsi="仿宋" w:eastAsia="仿宋" w:cs="仿宋"/>
              <w:color w:val="auto"/>
              <w:sz w:val="28"/>
              <w:szCs w:val="36"/>
              <w:highlight w:val="none"/>
            </w:rPr>
            <w:fldChar w:fldCharType="end"/>
          </w:r>
        </w:p>
        <w:p>
          <w:pPr>
            <w:pStyle w:val="15"/>
            <w:tabs>
              <w:tab w:val="right" w:leader="dot" w:pos="8632"/>
              <w:tab w:val="clear" w:pos="840"/>
              <w:tab w:val="clear" w:pos="8296"/>
            </w:tabs>
            <w:rPr>
              <w:color w:val="auto"/>
              <w:sz w:val="28"/>
              <w:szCs w:val="36"/>
              <w:highlight w:val="none"/>
            </w:rPr>
          </w:pP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HYPERLINK \l _Toc9771 </w:instrText>
          </w:r>
          <w:r>
            <w:rPr>
              <w:rFonts w:hint="eastAsia" w:ascii="仿宋" w:hAnsi="仿宋" w:eastAsia="仿宋" w:cs="仿宋"/>
              <w:color w:val="auto"/>
              <w:sz w:val="28"/>
              <w:szCs w:val="36"/>
              <w:highlight w:val="none"/>
            </w:rPr>
            <w:fldChar w:fldCharType="separate"/>
          </w:r>
          <w:r>
            <w:rPr>
              <w:rFonts w:hint="eastAsia" w:ascii="仿宋" w:hAnsi="仿宋" w:eastAsia="仿宋" w:cs="仿宋"/>
              <w:bCs/>
              <w:color w:val="auto"/>
              <w:sz w:val="28"/>
              <w:szCs w:val="44"/>
              <w:highlight w:val="none"/>
              <w:lang w:val="en-US" w:eastAsia="zh-CN"/>
            </w:rPr>
            <w:t>第五部分、拟签订的合同文本</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_Toc9771 \h </w:instrText>
          </w:r>
          <w:r>
            <w:rPr>
              <w:color w:val="auto"/>
              <w:sz w:val="28"/>
              <w:szCs w:val="36"/>
              <w:highlight w:val="none"/>
            </w:rPr>
            <w:fldChar w:fldCharType="separate"/>
          </w:r>
          <w:r>
            <w:rPr>
              <w:color w:val="auto"/>
              <w:sz w:val="28"/>
              <w:szCs w:val="36"/>
              <w:highlight w:val="none"/>
            </w:rPr>
            <w:t>23</w:t>
          </w:r>
          <w:r>
            <w:rPr>
              <w:color w:val="auto"/>
              <w:sz w:val="28"/>
              <w:szCs w:val="36"/>
              <w:highlight w:val="none"/>
            </w:rPr>
            <w:fldChar w:fldCharType="end"/>
          </w:r>
          <w:r>
            <w:rPr>
              <w:rFonts w:hint="eastAsia" w:ascii="仿宋" w:hAnsi="仿宋" w:eastAsia="仿宋" w:cs="仿宋"/>
              <w:color w:val="auto"/>
              <w:sz w:val="28"/>
              <w:szCs w:val="36"/>
              <w:highlight w:val="none"/>
            </w:rPr>
            <w:fldChar w:fldCharType="end"/>
          </w:r>
        </w:p>
        <w:p>
          <w:pPr>
            <w:pStyle w:val="42"/>
            <w:keepNext w:val="0"/>
            <w:keepLines w:val="0"/>
            <w:pageBreakBefore w:val="0"/>
            <w:widowControl/>
            <w:numPr>
              <w:ilvl w:val="-1"/>
              <w:numId w:val="0"/>
            </w:numP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
              <w:color w:val="auto"/>
              <w:sz w:val="24"/>
              <w:szCs w:val="24"/>
              <w:highlight w:val="none"/>
            </w:rPr>
            <w:fldChar w:fldCharType="end"/>
          </w:r>
        </w:p>
      </w:sdtContent>
    </w:sdt>
    <w:p>
      <w:pPr>
        <w:jc w:val="left"/>
        <w:rPr>
          <w:rStyle w:val="26"/>
          <w:rFonts w:hint="eastAsia" w:ascii="仿宋" w:hAnsi="仿宋" w:eastAsia="仿宋" w:cs="仿宋"/>
          <w:b/>
          <w:color w:val="auto"/>
          <w:sz w:val="36"/>
          <w:szCs w:val="36"/>
          <w:highlight w:val="none"/>
        </w:rPr>
      </w:pPr>
      <w:r>
        <w:rPr>
          <w:rStyle w:val="26"/>
          <w:rFonts w:hint="eastAsia" w:ascii="仿宋" w:hAnsi="仿宋" w:eastAsia="仿宋" w:cs="仿宋"/>
          <w:b/>
          <w:color w:val="auto"/>
          <w:sz w:val="36"/>
          <w:szCs w:val="36"/>
          <w:highlight w:val="none"/>
        </w:rPr>
        <w:br w:type="page"/>
      </w:r>
    </w:p>
    <w:p>
      <w:pPr>
        <w:numPr>
          <w:ilvl w:val="-1"/>
          <w:numId w:val="0"/>
        </w:numPr>
        <w:jc w:val="center"/>
        <w:outlineLvl w:val="0"/>
        <w:rPr>
          <w:rStyle w:val="26"/>
          <w:rFonts w:hint="eastAsia" w:ascii="仿宋" w:hAnsi="仿宋" w:eastAsia="仿宋" w:cs="仿宋"/>
          <w:b/>
          <w:color w:val="auto"/>
          <w:sz w:val="36"/>
          <w:szCs w:val="36"/>
          <w:highlight w:val="none"/>
        </w:rPr>
      </w:pPr>
      <w:bookmarkStart w:id="5" w:name="_Toc3176"/>
      <w:bookmarkStart w:id="6" w:name="_Toc24043"/>
      <w:bookmarkStart w:id="7" w:name="_Toc18742"/>
      <w:r>
        <w:rPr>
          <w:rStyle w:val="26"/>
          <w:rFonts w:hint="eastAsia" w:ascii="仿宋" w:hAnsi="仿宋" w:eastAsia="仿宋" w:cs="仿宋"/>
          <w:b/>
          <w:color w:val="auto"/>
          <w:sz w:val="36"/>
          <w:szCs w:val="36"/>
          <w:highlight w:val="none"/>
          <w:lang w:val="en-US" w:eastAsia="zh-CN"/>
        </w:rPr>
        <w:t>第一部分、</w:t>
      </w:r>
      <w:r>
        <w:rPr>
          <w:rStyle w:val="26"/>
          <w:rFonts w:hint="eastAsia" w:ascii="仿宋" w:hAnsi="仿宋" w:eastAsia="仿宋" w:cs="仿宋"/>
          <w:b/>
          <w:color w:val="auto"/>
          <w:sz w:val="36"/>
          <w:szCs w:val="36"/>
          <w:highlight w:val="none"/>
        </w:rPr>
        <w:t>询价公告</w:t>
      </w:r>
      <w:bookmarkEnd w:id="5"/>
      <w:bookmarkEnd w:id="6"/>
      <w:bookmarkEnd w:id="7"/>
    </w:p>
    <w:p>
      <w:pPr>
        <w:pStyle w:val="18"/>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outlineLvl w:val="9"/>
        <w:rPr>
          <w:rFonts w:hint="eastAsia" w:ascii="仿宋" w:hAnsi="仿宋" w:eastAsia="仿宋" w:cs="仿宋"/>
          <w:color w:val="auto"/>
          <w:sz w:val="24"/>
          <w:szCs w:val="24"/>
          <w:highlight w:val="none"/>
          <w:lang w:eastAsia="zh-CN"/>
        </w:rPr>
      </w:pPr>
      <w:bookmarkStart w:id="8" w:name="_Toc11086"/>
      <w:r>
        <w:rPr>
          <w:rStyle w:val="24"/>
          <w:rFonts w:hint="eastAsia" w:ascii="仿宋" w:hAnsi="仿宋" w:eastAsia="仿宋" w:cs="仿宋"/>
          <w:color w:val="auto"/>
          <w:sz w:val="24"/>
          <w:szCs w:val="24"/>
          <w:highlight w:val="none"/>
        </w:rPr>
        <w:t>一、</w:t>
      </w:r>
      <w:r>
        <w:rPr>
          <w:rStyle w:val="24"/>
          <w:rFonts w:hint="eastAsia" w:ascii="仿宋" w:hAnsi="仿宋" w:eastAsia="仿宋" w:cs="仿宋"/>
          <w:color w:val="auto"/>
          <w:sz w:val="24"/>
          <w:szCs w:val="24"/>
          <w:highlight w:val="none"/>
          <w:lang w:eastAsia="zh-CN"/>
        </w:rPr>
        <w:t>询价人</w:t>
      </w:r>
      <w:r>
        <w:rPr>
          <w:rStyle w:val="24"/>
          <w:rFonts w:hint="eastAsia" w:ascii="仿宋" w:hAnsi="仿宋" w:eastAsia="仿宋" w:cs="仿宋"/>
          <w:color w:val="auto"/>
          <w:sz w:val="24"/>
          <w:szCs w:val="24"/>
          <w:highlight w:val="none"/>
        </w:rPr>
        <w:t>：</w:t>
      </w:r>
      <w:bookmarkEnd w:id="8"/>
      <w:r>
        <w:rPr>
          <w:rStyle w:val="24"/>
          <w:rFonts w:hint="eastAsia" w:ascii="仿宋" w:hAnsi="仿宋" w:eastAsia="仿宋" w:cs="仿宋"/>
          <w:color w:val="auto"/>
          <w:sz w:val="24"/>
          <w:szCs w:val="24"/>
          <w:highlight w:val="none"/>
          <w:lang w:val="en-US" w:eastAsia="zh-CN"/>
        </w:rPr>
        <w:t>杭州临平钱江停车管理有限公司</w:t>
      </w:r>
    </w:p>
    <w:p>
      <w:pPr>
        <w:pStyle w:val="18"/>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rPr>
          <w:rStyle w:val="26"/>
          <w:rFonts w:hint="eastAsia" w:ascii="仿宋" w:hAnsi="仿宋" w:eastAsia="仿宋" w:cs="仿宋"/>
          <w:color w:val="auto"/>
          <w:sz w:val="24"/>
          <w:szCs w:val="24"/>
          <w:highlight w:val="none"/>
          <w:u w:val="single"/>
          <w:lang w:eastAsia="zh-CN"/>
        </w:rPr>
      </w:pPr>
      <w:r>
        <w:rPr>
          <w:rStyle w:val="24"/>
          <w:rFonts w:hint="eastAsia" w:ascii="仿宋" w:hAnsi="仿宋" w:eastAsia="仿宋" w:cs="仿宋"/>
          <w:color w:val="auto"/>
          <w:sz w:val="24"/>
          <w:szCs w:val="24"/>
          <w:highlight w:val="none"/>
        </w:rPr>
        <w:t>二、项目名称：</w:t>
      </w:r>
      <w:r>
        <w:rPr>
          <w:rStyle w:val="24"/>
          <w:rFonts w:hint="eastAsia" w:ascii="仿宋" w:hAnsi="仿宋" w:eastAsia="仿宋" w:cs="仿宋"/>
          <w:color w:val="auto"/>
          <w:sz w:val="24"/>
          <w:szCs w:val="24"/>
          <w:highlight w:val="none"/>
          <w:u w:val="single"/>
          <w:lang w:val="en-US" w:eastAsia="zh-CN"/>
        </w:rPr>
        <w:t>2024-2025年度停车运维材料采购项目</w:t>
      </w:r>
    </w:p>
    <w:p>
      <w:pPr>
        <w:pStyle w:val="18"/>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rPr>
          <w:rStyle w:val="24"/>
          <w:rFonts w:hint="default" w:ascii="仿宋" w:hAnsi="仿宋" w:eastAsia="仿宋" w:cs="仿宋"/>
          <w:b w:val="0"/>
          <w:bCs/>
          <w:color w:val="auto"/>
          <w:sz w:val="24"/>
          <w:szCs w:val="24"/>
          <w:highlight w:val="none"/>
          <w:lang w:val="en-US" w:eastAsia="zh-CN"/>
        </w:rPr>
      </w:pPr>
      <w:r>
        <w:rPr>
          <w:rStyle w:val="24"/>
          <w:rFonts w:hint="eastAsia" w:ascii="仿宋" w:hAnsi="仿宋" w:eastAsia="仿宋" w:cs="仿宋"/>
          <w:color w:val="auto"/>
          <w:sz w:val="24"/>
          <w:szCs w:val="24"/>
          <w:highlight w:val="none"/>
          <w:lang w:val="en-US" w:eastAsia="zh-CN"/>
        </w:rPr>
        <w:t>三</w:t>
      </w:r>
      <w:r>
        <w:rPr>
          <w:rStyle w:val="24"/>
          <w:rFonts w:hint="eastAsia" w:ascii="仿宋" w:hAnsi="仿宋" w:eastAsia="仿宋" w:cs="仿宋"/>
          <w:color w:val="auto"/>
          <w:sz w:val="24"/>
          <w:szCs w:val="24"/>
          <w:highlight w:val="none"/>
        </w:rPr>
        <w:t>、项目编号：</w:t>
      </w:r>
      <w:r>
        <w:rPr>
          <w:rStyle w:val="24"/>
          <w:rFonts w:hint="eastAsia" w:ascii="仿宋" w:hAnsi="仿宋" w:eastAsia="仿宋" w:cs="仿宋"/>
          <w:color w:val="auto"/>
          <w:sz w:val="24"/>
          <w:szCs w:val="24"/>
          <w:highlight w:val="none"/>
          <w:u w:val="single"/>
          <w:lang w:val="en-US" w:eastAsia="zh-CN"/>
        </w:rPr>
        <w:t>HLQT-2024-003</w:t>
      </w:r>
    </w:p>
    <w:p>
      <w:pPr>
        <w:pStyle w:val="18"/>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rPr>
          <w:rFonts w:hint="eastAsia" w:ascii="仿宋" w:hAnsi="仿宋" w:eastAsia="仿宋" w:cs="仿宋"/>
          <w:color w:val="auto"/>
          <w:sz w:val="24"/>
          <w:szCs w:val="24"/>
          <w:highlight w:val="none"/>
          <w:lang w:eastAsia="zh-CN"/>
        </w:rPr>
      </w:pPr>
      <w:r>
        <w:rPr>
          <w:rStyle w:val="24"/>
          <w:rFonts w:hint="eastAsia" w:ascii="仿宋" w:hAnsi="仿宋" w:eastAsia="仿宋" w:cs="仿宋"/>
          <w:color w:val="auto"/>
          <w:sz w:val="24"/>
          <w:szCs w:val="24"/>
          <w:highlight w:val="none"/>
          <w:lang w:eastAsia="zh-CN"/>
        </w:rPr>
        <w:t>四、</w:t>
      </w:r>
      <w:r>
        <w:rPr>
          <w:rStyle w:val="24"/>
          <w:rFonts w:hint="eastAsia" w:ascii="仿宋" w:hAnsi="仿宋" w:eastAsia="仿宋" w:cs="仿宋"/>
          <w:color w:val="auto"/>
          <w:sz w:val="24"/>
          <w:szCs w:val="24"/>
          <w:highlight w:val="none"/>
        </w:rPr>
        <w:t>采购方式：</w:t>
      </w:r>
      <w:r>
        <w:rPr>
          <w:rStyle w:val="24"/>
          <w:rFonts w:hint="eastAsia" w:ascii="仿宋" w:hAnsi="仿宋" w:eastAsia="仿宋" w:cs="仿宋"/>
          <w:color w:val="auto"/>
          <w:sz w:val="24"/>
          <w:szCs w:val="24"/>
          <w:highlight w:val="none"/>
          <w:lang w:val="en-US" w:eastAsia="zh-CN"/>
        </w:rPr>
        <w:t>公开</w:t>
      </w:r>
      <w:r>
        <w:rPr>
          <w:rStyle w:val="24"/>
          <w:rFonts w:hint="eastAsia" w:ascii="仿宋" w:hAnsi="仿宋" w:eastAsia="仿宋" w:cs="仿宋"/>
          <w:b w:val="0"/>
          <w:color w:val="auto"/>
          <w:sz w:val="24"/>
          <w:szCs w:val="24"/>
          <w:highlight w:val="none"/>
        </w:rPr>
        <w:t>询价</w:t>
      </w:r>
    </w:p>
    <w:p>
      <w:pPr>
        <w:keepNext w:val="0"/>
        <w:keepLines w:val="0"/>
        <w:pageBreakBefore w:val="0"/>
        <w:kinsoku/>
        <w:wordWrap/>
        <w:overflowPunct/>
        <w:topLinePunct w:val="0"/>
        <w:autoSpaceDE/>
        <w:autoSpaceDN/>
        <w:bidi w:val="0"/>
        <w:adjustRightInd/>
        <w:snapToGrid w:val="0"/>
        <w:spacing w:line="420" w:lineRule="exact"/>
        <w:textAlignment w:val="auto"/>
        <w:outlineLvl w:val="1"/>
        <w:rPr>
          <w:rStyle w:val="24"/>
          <w:rFonts w:hint="eastAsia" w:ascii="仿宋" w:hAnsi="仿宋" w:eastAsia="仿宋" w:cs="仿宋"/>
          <w:b w:val="0"/>
          <w:bCs w:val="0"/>
          <w:color w:val="auto"/>
          <w:kern w:val="0"/>
          <w:sz w:val="24"/>
          <w:szCs w:val="24"/>
          <w:highlight w:val="none"/>
          <w:lang w:val="en-US" w:eastAsia="zh-CN"/>
        </w:rPr>
      </w:pPr>
      <w:bookmarkStart w:id="9" w:name="_Toc16380"/>
      <w:bookmarkStart w:id="10" w:name="_Toc15920"/>
      <w:r>
        <w:rPr>
          <w:rStyle w:val="24"/>
          <w:rFonts w:hint="eastAsia" w:ascii="仿宋" w:hAnsi="仿宋" w:eastAsia="仿宋" w:cs="仿宋"/>
          <w:color w:val="auto"/>
          <w:sz w:val="24"/>
          <w:szCs w:val="24"/>
          <w:highlight w:val="none"/>
          <w:lang w:eastAsia="zh-CN"/>
        </w:rPr>
        <w:t>五</w:t>
      </w:r>
      <w:r>
        <w:rPr>
          <w:rStyle w:val="24"/>
          <w:rFonts w:hint="eastAsia" w:ascii="仿宋" w:hAnsi="仿宋" w:eastAsia="仿宋" w:cs="仿宋"/>
          <w:color w:val="auto"/>
          <w:sz w:val="24"/>
          <w:szCs w:val="24"/>
          <w:highlight w:val="none"/>
        </w:rPr>
        <w:t>、采购内容：</w:t>
      </w:r>
      <w:bookmarkEnd w:id="9"/>
      <w:bookmarkStart w:id="11" w:name="_Toc1427"/>
      <w:bookmarkStart w:id="12" w:name="_Toc10372"/>
      <w:r>
        <w:rPr>
          <w:rStyle w:val="24"/>
          <w:rFonts w:hint="eastAsia" w:ascii="仿宋" w:hAnsi="仿宋" w:eastAsia="仿宋" w:cs="仿宋"/>
          <w:color w:val="auto"/>
          <w:sz w:val="24"/>
          <w:szCs w:val="24"/>
          <w:highlight w:val="none"/>
          <w:lang w:val="en-US" w:eastAsia="zh-CN"/>
        </w:rPr>
        <w:t>停车运维材料</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outlineLvl w:val="9"/>
        <w:rPr>
          <w:rStyle w:val="23"/>
          <w:rFonts w:hint="eastAsia" w:ascii="仿宋" w:hAnsi="仿宋" w:eastAsia="仿宋" w:cs="仿宋"/>
          <w:b w:val="0"/>
          <w:bCs w:val="0"/>
          <w:color w:val="auto"/>
          <w:kern w:val="2"/>
          <w:sz w:val="24"/>
          <w:szCs w:val="24"/>
          <w:highlight w:val="none"/>
          <w:u w:val="none"/>
          <w:lang w:val="en-US" w:eastAsia="zh-CN"/>
        </w:rPr>
      </w:pPr>
      <w:r>
        <w:rPr>
          <w:rStyle w:val="23"/>
          <w:rFonts w:hint="eastAsia" w:ascii="仿宋" w:hAnsi="仿宋" w:eastAsia="仿宋" w:cs="仿宋"/>
          <w:b w:val="0"/>
          <w:bCs w:val="0"/>
          <w:color w:val="auto"/>
          <w:kern w:val="2"/>
          <w:sz w:val="24"/>
          <w:szCs w:val="24"/>
          <w:highlight w:val="none"/>
          <w:u w:val="none"/>
          <w:lang w:val="en-US" w:eastAsia="zh-CN" w:bidi="ar-SA"/>
        </w:rPr>
        <w:t>合同最高限价</w:t>
      </w:r>
      <w:r>
        <w:rPr>
          <w:rStyle w:val="23"/>
          <w:rFonts w:hint="eastAsia" w:ascii="仿宋" w:hAnsi="仿宋" w:eastAsia="仿宋" w:cs="仿宋"/>
          <w:b w:val="0"/>
          <w:bCs w:val="0"/>
          <w:color w:val="auto"/>
          <w:kern w:val="2"/>
          <w:sz w:val="24"/>
          <w:szCs w:val="24"/>
          <w:highlight w:val="none"/>
          <w:u w:val="single"/>
          <w:lang w:val="en-US" w:eastAsia="zh-CN" w:bidi="ar-SA"/>
        </w:rPr>
        <w:t xml:space="preserve"> 15.3 </w:t>
      </w:r>
      <w:r>
        <w:rPr>
          <w:rStyle w:val="23"/>
          <w:rFonts w:hint="eastAsia" w:ascii="仿宋" w:hAnsi="仿宋" w:eastAsia="仿宋" w:cs="仿宋"/>
          <w:b w:val="0"/>
          <w:bCs w:val="0"/>
          <w:color w:val="auto"/>
          <w:kern w:val="2"/>
          <w:sz w:val="24"/>
          <w:szCs w:val="24"/>
          <w:highlight w:val="none"/>
          <w:u w:val="none"/>
          <w:lang w:val="en-US" w:eastAsia="zh-CN" w:bidi="ar-SA"/>
        </w:rPr>
        <w:t>万元，</w:t>
      </w:r>
      <w:r>
        <w:rPr>
          <w:rFonts w:hint="eastAsia" w:ascii="仿宋" w:hAnsi="仿宋" w:eastAsia="仿宋" w:cs="仿宋"/>
          <w:b w:val="0"/>
          <w:bCs w:val="0"/>
          <w:color w:val="auto"/>
          <w:kern w:val="2"/>
          <w:sz w:val="24"/>
          <w:szCs w:val="24"/>
          <w:highlight w:val="none"/>
          <w:u w:val="none"/>
          <w:lang w:val="en-US" w:eastAsia="zh-CN" w:bidi="ar-SA"/>
        </w:rPr>
        <w:t>综合单价限价见“第三部分、服务内容及要求”</w:t>
      </w:r>
      <w:r>
        <w:rPr>
          <w:rStyle w:val="23"/>
          <w:rFonts w:hint="eastAsia" w:ascii="仿宋" w:hAnsi="仿宋" w:eastAsia="仿宋" w:cs="仿宋"/>
          <w:b w:val="0"/>
          <w:bCs w:val="0"/>
          <w:color w:val="auto"/>
          <w:kern w:val="2"/>
          <w:sz w:val="24"/>
          <w:szCs w:val="24"/>
          <w:highlight w:val="none"/>
          <w:u w:val="none"/>
          <w:lang w:val="en-US" w:eastAsia="zh-CN" w:bidi="ar-SA"/>
        </w:rPr>
        <w:t>。</w:t>
      </w:r>
    </w:p>
    <w:bookmarkEnd w:id="10"/>
    <w:p>
      <w:pPr>
        <w:keepNext w:val="0"/>
        <w:keepLines w:val="0"/>
        <w:pageBreakBefore w:val="0"/>
        <w:kinsoku/>
        <w:wordWrap/>
        <w:overflowPunct/>
        <w:topLinePunct w:val="0"/>
        <w:autoSpaceDE/>
        <w:autoSpaceDN/>
        <w:bidi w:val="0"/>
        <w:adjustRightInd/>
        <w:snapToGrid w:val="0"/>
        <w:spacing w:line="420" w:lineRule="exact"/>
        <w:textAlignment w:val="auto"/>
        <w:outlineLvl w:val="1"/>
        <w:rPr>
          <w:rStyle w:val="24"/>
          <w:rFonts w:hint="eastAsia" w:ascii="仿宋" w:hAnsi="仿宋" w:eastAsia="仿宋" w:cs="仿宋"/>
          <w:color w:val="auto"/>
          <w:kern w:val="0"/>
          <w:sz w:val="24"/>
          <w:szCs w:val="24"/>
          <w:highlight w:val="none"/>
          <w:lang w:eastAsia="zh-CN"/>
        </w:rPr>
      </w:pPr>
      <w:bookmarkStart w:id="13" w:name="_Toc25693"/>
      <w:r>
        <w:rPr>
          <w:rStyle w:val="24"/>
          <w:rFonts w:hint="eastAsia" w:ascii="仿宋" w:hAnsi="仿宋" w:eastAsia="仿宋" w:cs="仿宋"/>
          <w:color w:val="auto"/>
          <w:kern w:val="0"/>
          <w:sz w:val="24"/>
          <w:szCs w:val="24"/>
          <w:highlight w:val="none"/>
          <w:lang w:val="en-US" w:eastAsia="zh-CN"/>
        </w:rPr>
        <w:t>六</w:t>
      </w:r>
      <w:r>
        <w:rPr>
          <w:rStyle w:val="24"/>
          <w:rFonts w:hint="eastAsia" w:ascii="仿宋" w:hAnsi="仿宋" w:eastAsia="仿宋" w:cs="仿宋"/>
          <w:color w:val="auto"/>
          <w:kern w:val="0"/>
          <w:sz w:val="24"/>
          <w:szCs w:val="24"/>
          <w:highlight w:val="none"/>
        </w:rPr>
        <w:t>、</w:t>
      </w:r>
      <w:r>
        <w:rPr>
          <w:rStyle w:val="24"/>
          <w:rFonts w:hint="eastAsia" w:ascii="仿宋" w:hAnsi="仿宋" w:eastAsia="仿宋" w:cs="仿宋"/>
          <w:color w:val="auto"/>
          <w:kern w:val="0"/>
          <w:sz w:val="24"/>
          <w:szCs w:val="24"/>
          <w:highlight w:val="none"/>
          <w:lang w:eastAsia="zh-CN"/>
        </w:rPr>
        <w:t>供应商</w:t>
      </w:r>
      <w:r>
        <w:rPr>
          <w:rStyle w:val="24"/>
          <w:rFonts w:hint="eastAsia" w:ascii="仿宋" w:hAnsi="仿宋" w:eastAsia="仿宋" w:cs="仿宋"/>
          <w:color w:val="auto"/>
          <w:kern w:val="0"/>
          <w:sz w:val="24"/>
          <w:szCs w:val="24"/>
          <w:highlight w:val="none"/>
        </w:rPr>
        <w:t>资格条件</w:t>
      </w:r>
      <w:bookmarkEnd w:id="11"/>
      <w:r>
        <w:rPr>
          <w:rStyle w:val="24"/>
          <w:rFonts w:hint="eastAsia" w:ascii="仿宋" w:hAnsi="仿宋" w:eastAsia="仿宋" w:cs="仿宋"/>
          <w:color w:val="auto"/>
          <w:kern w:val="0"/>
          <w:sz w:val="24"/>
          <w:szCs w:val="24"/>
          <w:highlight w:val="none"/>
          <w:lang w:eastAsia="zh-CN"/>
        </w:rPr>
        <w:t>：</w:t>
      </w:r>
      <w:bookmarkEnd w:id="12"/>
      <w:bookmarkEnd w:id="13"/>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bookmarkStart w:id="14" w:name="_Toc15144"/>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bookmarkEnd w:id="14"/>
      <w:r>
        <w:rPr>
          <w:rFonts w:hint="eastAsia" w:ascii="仿宋" w:hAnsi="仿宋" w:eastAsia="仿宋" w:cs="仿宋"/>
          <w:color w:val="auto"/>
          <w:sz w:val="24"/>
          <w:szCs w:val="24"/>
          <w:highlight w:val="none"/>
        </w:rPr>
        <w:t>具有独立法人资格企业</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单位负责人为同一人或者存在直接控股、管理关系的不同单位，不得同时参加</w:t>
      </w:r>
      <w:r>
        <w:rPr>
          <w:rFonts w:hint="eastAsia" w:ascii="仿宋" w:hAnsi="仿宋" w:eastAsia="仿宋" w:cs="仿宋"/>
          <w:color w:val="auto"/>
          <w:sz w:val="24"/>
          <w:szCs w:val="24"/>
          <w:highlight w:val="none"/>
          <w:lang w:val="en-US" w:eastAsia="zh-CN"/>
        </w:rPr>
        <w:t>本项目应价。</w:t>
      </w:r>
      <w:r>
        <w:rPr>
          <w:rFonts w:hint="eastAsia" w:ascii="仿宋" w:hAnsi="仿宋" w:eastAsia="仿宋" w:cs="仿宋"/>
          <w:color w:val="auto"/>
          <w:sz w:val="24"/>
          <w:szCs w:val="24"/>
          <w:highlight w:val="none"/>
        </w:rPr>
        <w:t>（以开</w:t>
      </w:r>
      <w:r>
        <w:rPr>
          <w:rFonts w:hint="eastAsia" w:ascii="仿宋" w:hAnsi="仿宋" w:eastAsia="仿宋" w:cs="仿宋"/>
          <w:color w:val="auto"/>
          <w:sz w:val="24"/>
          <w:szCs w:val="24"/>
          <w:highlight w:val="none"/>
          <w:lang w:val="en-US" w:eastAsia="zh-CN"/>
        </w:rPr>
        <w:t>启</w:t>
      </w:r>
      <w:r>
        <w:rPr>
          <w:rFonts w:hint="eastAsia" w:ascii="仿宋" w:hAnsi="仿宋" w:eastAsia="仿宋" w:cs="仿宋"/>
          <w:color w:val="auto"/>
          <w:sz w:val="24"/>
          <w:szCs w:val="24"/>
          <w:highlight w:val="none"/>
        </w:rPr>
        <w:t>当天</w:t>
      </w:r>
      <w:r>
        <w:rPr>
          <w:rFonts w:hint="eastAsia" w:ascii="仿宋" w:hAnsi="仿宋" w:eastAsia="仿宋" w:cs="仿宋"/>
          <w:color w:val="auto"/>
          <w:sz w:val="24"/>
          <w:szCs w:val="24"/>
          <w:highlight w:val="none"/>
          <w:lang w:val="en-US" w:eastAsia="zh-CN"/>
        </w:rPr>
        <w:t>询价人</w:t>
      </w:r>
      <w:r>
        <w:rPr>
          <w:rFonts w:hint="eastAsia" w:ascii="仿宋" w:hAnsi="仿宋" w:eastAsia="仿宋" w:cs="仿宋"/>
          <w:color w:val="auto"/>
          <w:sz w:val="24"/>
          <w:szCs w:val="24"/>
          <w:highlight w:val="none"/>
          <w:lang w:val="zh-TW" w:eastAsia="zh-TW"/>
        </w:rPr>
        <w:t>通过</w:t>
      </w:r>
      <w:r>
        <w:rPr>
          <w:rFonts w:hint="eastAsia" w:ascii="仿宋" w:hAnsi="仿宋" w:eastAsia="仿宋" w:cs="仿宋"/>
          <w:color w:val="auto"/>
          <w:sz w:val="24"/>
          <w:szCs w:val="24"/>
          <w:highlight w:val="none"/>
        </w:rPr>
        <w:t>“天眼查”网站查询结果为准）</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3、具有类似的</w:t>
      </w:r>
      <w:r>
        <w:rPr>
          <w:rStyle w:val="26"/>
          <w:rFonts w:hint="eastAsia" w:ascii="仿宋" w:hAnsi="仿宋" w:eastAsia="仿宋" w:cs="仿宋"/>
          <w:color w:val="auto"/>
          <w:sz w:val="24"/>
          <w:szCs w:val="24"/>
          <w:highlight w:val="none"/>
          <w:lang w:eastAsia="zh-CN"/>
        </w:rPr>
        <w:t>节能诊断服务</w:t>
      </w:r>
      <w:r>
        <w:rPr>
          <w:rFonts w:hint="eastAsia" w:ascii="仿宋" w:hAnsi="仿宋" w:eastAsia="仿宋" w:cs="仿宋"/>
          <w:color w:val="auto"/>
          <w:sz w:val="24"/>
          <w:szCs w:val="24"/>
          <w:highlight w:val="none"/>
          <w:lang w:val="en-US" w:eastAsia="zh-CN"/>
        </w:rPr>
        <w:t>业绩不少于1例；（证明材料提供合同）。</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4、不接受联合体应价。</w:t>
      </w:r>
    </w:p>
    <w:p>
      <w:pPr>
        <w:keepNext w:val="0"/>
        <w:keepLines w:val="0"/>
        <w:pageBreakBefore w:val="0"/>
        <w:kinsoku/>
        <w:wordWrap/>
        <w:overflowPunct/>
        <w:topLinePunct w:val="0"/>
        <w:autoSpaceDE/>
        <w:autoSpaceDN/>
        <w:bidi w:val="0"/>
        <w:adjustRightInd/>
        <w:snapToGrid w:val="0"/>
        <w:spacing w:line="420" w:lineRule="exact"/>
        <w:textAlignment w:val="auto"/>
        <w:outlineLvl w:val="1"/>
        <w:rPr>
          <w:rFonts w:hint="eastAsia" w:ascii="仿宋" w:hAnsi="仿宋" w:eastAsia="仿宋" w:cs="仿宋"/>
          <w:b/>
          <w:bCs/>
          <w:color w:val="auto"/>
          <w:sz w:val="24"/>
          <w:szCs w:val="24"/>
          <w:highlight w:val="none"/>
          <w:lang w:val="en-US" w:eastAsia="zh-CN"/>
        </w:rPr>
      </w:pPr>
      <w:bookmarkStart w:id="15" w:name="_Toc27184"/>
      <w:bookmarkStart w:id="16" w:name="_Toc16721"/>
      <w:bookmarkStart w:id="17" w:name="_Toc248"/>
      <w:r>
        <w:rPr>
          <w:rFonts w:hint="eastAsia" w:ascii="仿宋" w:hAnsi="仿宋" w:eastAsia="仿宋" w:cs="仿宋"/>
          <w:b/>
          <w:bCs/>
          <w:color w:val="auto"/>
          <w:sz w:val="24"/>
          <w:szCs w:val="24"/>
          <w:highlight w:val="none"/>
          <w:lang w:val="en-US" w:eastAsia="zh-CN"/>
        </w:rPr>
        <w:t>七、询价文件获取</w:t>
      </w:r>
      <w:bookmarkEnd w:id="15"/>
      <w:r>
        <w:rPr>
          <w:rFonts w:hint="eastAsia" w:ascii="仿宋" w:hAnsi="仿宋" w:eastAsia="仿宋" w:cs="仿宋"/>
          <w:b/>
          <w:bCs/>
          <w:color w:val="auto"/>
          <w:sz w:val="24"/>
          <w:szCs w:val="24"/>
          <w:highlight w:val="none"/>
          <w:lang w:val="en-US" w:eastAsia="zh-CN"/>
        </w:rPr>
        <w:t>：</w:t>
      </w:r>
      <w:bookmarkEnd w:id="16"/>
      <w:bookmarkEnd w:id="17"/>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bookmarkStart w:id="18" w:name="_Toc22253"/>
      <w:r>
        <w:rPr>
          <w:rFonts w:hint="eastAsia" w:ascii="仿宋" w:hAnsi="仿宋" w:eastAsia="仿宋" w:cs="仿宋"/>
          <w:b w:val="0"/>
          <w:color w:val="auto"/>
          <w:sz w:val="24"/>
          <w:szCs w:val="24"/>
          <w:highlight w:val="none"/>
        </w:rPr>
        <w:t>时间：</w:t>
      </w:r>
      <w:r>
        <w:rPr>
          <w:rFonts w:hint="eastAsia" w:ascii="仿宋" w:hAnsi="仿宋" w:eastAsia="仿宋" w:cs="仿宋"/>
          <w:b w:val="0"/>
          <w:color w:val="auto"/>
          <w:sz w:val="24"/>
          <w:szCs w:val="24"/>
          <w:highlight w:val="none"/>
          <w:lang w:val="en-US" w:eastAsia="zh-CN"/>
        </w:rPr>
        <w:t>2024</w:t>
      </w:r>
      <w:r>
        <w:rPr>
          <w:rFonts w:hint="eastAsia" w:ascii="仿宋" w:hAnsi="仿宋" w:eastAsia="仿宋" w:cs="仿宋"/>
          <w:b w:val="0"/>
          <w:bCs w:val="0"/>
          <w:color w:val="auto"/>
          <w:sz w:val="24"/>
          <w:szCs w:val="24"/>
          <w:highlight w:val="none"/>
          <w:lang w:val="en-US" w:eastAsia="zh-CN"/>
        </w:rPr>
        <w:t>年11月22日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11</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25</w:t>
      </w:r>
      <w:r>
        <w:rPr>
          <w:rFonts w:hint="eastAsia" w:ascii="仿宋" w:hAnsi="仿宋" w:eastAsia="仿宋" w:cs="仿宋"/>
          <w:color w:val="auto"/>
          <w:sz w:val="24"/>
          <w:szCs w:val="24"/>
          <w:highlight w:val="none"/>
          <w:u w:val="none"/>
        </w:rPr>
        <w:t>日</w:t>
      </w:r>
      <w:r>
        <w:rPr>
          <w:rFonts w:hint="eastAsia" w:ascii="仿宋" w:hAnsi="仿宋" w:eastAsia="仿宋" w:cs="仿宋"/>
          <w:color w:val="auto"/>
          <w:sz w:val="24"/>
          <w:szCs w:val="24"/>
          <w:highlight w:val="none"/>
        </w:rPr>
        <w:t>，每天0</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:00至1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北京时间</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auto"/>
          <w:sz w:val="24"/>
          <w:szCs w:val="24"/>
          <w:highlight w:val="none"/>
        </w:rPr>
        <w:t>方式：</w:t>
      </w:r>
      <w:r>
        <w:rPr>
          <w:rFonts w:hint="eastAsia" w:ascii="仿宋" w:hAnsi="仿宋" w:eastAsia="仿宋" w:cs="仿宋"/>
          <w:color w:val="auto"/>
          <w:sz w:val="24"/>
          <w:szCs w:val="24"/>
          <w:highlight w:val="none"/>
          <w:u w:val="none"/>
          <w:lang w:val="en-US" w:eastAsia="zh-CN"/>
        </w:rPr>
        <w:t>供应商在报名及获取截止时间前将报名需提供的资料扫描生成PDF</w:t>
      </w:r>
      <w:bookmarkStart w:id="110" w:name="_GoBack"/>
      <w:bookmarkEnd w:id="110"/>
      <w:r>
        <w:rPr>
          <w:rFonts w:hint="eastAsia" w:ascii="仿宋" w:hAnsi="仿宋" w:eastAsia="仿宋" w:cs="仿宋"/>
          <w:color w:val="auto"/>
          <w:sz w:val="24"/>
          <w:szCs w:val="24"/>
          <w:highlight w:val="none"/>
          <w:u w:val="none"/>
          <w:lang w:val="en-US" w:eastAsia="zh-CN"/>
        </w:rPr>
        <w:t>格式发送至邮箱</w:t>
      </w:r>
      <w:r>
        <w:rPr>
          <w:rFonts w:hint="eastAsia" w:ascii="仿宋" w:hAnsi="仿宋" w:eastAsia="仿宋" w:cs="仿宋"/>
          <w:color w:val="auto"/>
          <w:sz w:val="24"/>
          <w:szCs w:val="24"/>
          <w:highlight w:val="none"/>
          <w:u w:val="single"/>
          <w:lang w:val="en-US" w:eastAsia="zh-CN"/>
        </w:rPr>
        <w:t>285661194@qq.com</w:t>
      </w:r>
      <w:r>
        <w:rPr>
          <w:rFonts w:hint="eastAsia" w:ascii="仿宋" w:hAnsi="仿宋" w:eastAsia="仿宋" w:cs="仿宋"/>
          <w:color w:val="auto"/>
          <w:sz w:val="24"/>
          <w:szCs w:val="24"/>
          <w:highlight w:val="none"/>
          <w:u w:val="none"/>
          <w:lang w:val="en-US" w:eastAsia="zh-CN"/>
        </w:rPr>
        <w:t>（邮件备注为***单位的***项目报名资料），同时电话告知询价人</w:t>
      </w:r>
      <w:r>
        <w:rPr>
          <w:rFonts w:hint="eastAsia" w:ascii="仿宋" w:hAnsi="仿宋" w:eastAsia="仿宋" w:cs="仿宋"/>
          <w:color w:val="auto"/>
          <w:sz w:val="24"/>
          <w:szCs w:val="24"/>
          <w:highlight w:val="none"/>
          <w:u w:val="single"/>
          <w:lang w:val="en-US" w:eastAsia="zh-CN"/>
        </w:rPr>
        <w:t>15056955951</w:t>
      </w:r>
      <w:r>
        <w:rPr>
          <w:rFonts w:hint="eastAsia" w:ascii="仿宋" w:hAnsi="仿宋" w:eastAsia="仿宋" w:cs="仿宋"/>
          <w:color w:val="auto"/>
          <w:sz w:val="24"/>
          <w:szCs w:val="24"/>
          <w:highlight w:val="none"/>
          <w:u w:val="none"/>
          <w:lang w:val="en-US" w:eastAsia="zh-CN"/>
        </w:rPr>
        <w:t>，询价人</w:t>
      </w:r>
      <w:r>
        <w:rPr>
          <w:rFonts w:hint="eastAsia" w:ascii="仿宋" w:hAnsi="仿宋" w:eastAsia="仿宋" w:cs="仿宋"/>
          <w:color w:val="auto"/>
          <w:kern w:val="0"/>
          <w:sz w:val="24"/>
          <w:szCs w:val="24"/>
          <w:highlight w:val="none"/>
          <w:u w:val="none"/>
        </w:rPr>
        <w:t>确认收到资料后发出</w:t>
      </w:r>
      <w:r>
        <w:rPr>
          <w:rFonts w:hint="eastAsia" w:ascii="仿宋" w:hAnsi="仿宋" w:eastAsia="仿宋" w:cs="仿宋"/>
          <w:color w:val="auto"/>
          <w:kern w:val="0"/>
          <w:sz w:val="24"/>
          <w:szCs w:val="24"/>
          <w:highlight w:val="none"/>
          <w:u w:val="none"/>
          <w:lang w:val="en-US" w:eastAsia="zh-CN"/>
        </w:rPr>
        <w:t>询价</w:t>
      </w:r>
      <w:r>
        <w:rPr>
          <w:rFonts w:hint="eastAsia" w:ascii="仿宋" w:hAnsi="仿宋" w:eastAsia="仿宋" w:cs="仿宋"/>
          <w:color w:val="auto"/>
          <w:kern w:val="0"/>
          <w:sz w:val="24"/>
          <w:szCs w:val="24"/>
          <w:highlight w:val="none"/>
          <w:u w:val="none"/>
        </w:rPr>
        <w:t>文件</w:t>
      </w:r>
      <w:r>
        <w:rPr>
          <w:rFonts w:hint="eastAsia" w:ascii="仿宋" w:hAnsi="仿宋" w:eastAsia="仿宋" w:cs="仿宋"/>
          <w:color w:val="auto"/>
          <w:sz w:val="24"/>
          <w:szCs w:val="24"/>
          <w:highlight w:val="none"/>
          <w:u w:val="none"/>
          <w:lang w:val="en-US" w:eastAsia="zh-CN"/>
        </w:rPr>
        <w:t>。</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报名需递交的资料：</w:t>
      </w:r>
      <w:r>
        <w:rPr>
          <w:rFonts w:hint="eastAsia" w:ascii="仿宋" w:hAnsi="仿宋" w:eastAsia="仿宋" w:cs="仿宋"/>
          <w:color w:val="auto"/>
          <w:sz w:val="24"/>
          <w:szCs w:val="24"/>
          <w:highlight w:val="none"/>
          <w:u w:val="single"/>
          <w:lang w:val="en-US" w:eastAsia="zh-CN"/>
        </w:rPr>
        <w:t>授权委托书原件、授权代表身份证明（提供身份证正反面复印件）及</w:t>
      </w:r>
      <w:r>
        <w:rPr>
          <w:rFonts w:hint="eastAsia" w:ascii="仿宋" w:hAnsi="仿宋" w:eastAsia="仿宋" w:cs="仿宋"/>
          <w:color w:val="auto"/>
          <w:sz w:val="24"/>
          <w:szCs w:val="24"/>
          <w:highlight w:val="none"/>
          <w:u w:val="single"/>
        </w:rPr>
        <w:t>法定代表人</w:t>
      </w:r>
      <w:r>
        <w:rPr>
          <w:rFonts w:hint="eastAsia" w:ascii="仿宋" w:hAnsi="仿宋" w:eastAsia="仿宋" w:cs="仿宋"/>
          <w:color w:val="auto"/>
          <w:sz w:val="24"/>
          <w:szCs w:val="24"/>
          <w:highlight w:val="none"/>
          <w:u w:val="single"/>
          <w:lang w:val="en-US" w:eastAsia="zh-CN"/>
        </w:rPr>
        <w:t>身份证明（提供身份证正反面复印件）、报名表原件（格式自拟，需含有投标</w:t>
      </w:r>
      <w:r>
        <w:rPr>
          <w:rFonts w:hint="eastAsia" w:ascii="仿宋" w:hAnsi="仿宋" w:eastAsia="仿宋" w:cs="仿宋"/>
          <w:color w:val="auto"/>
          <w:sz w:val="24"/>
          <w:szCs w:val="24"/>
          <w:highlight w:val="none"/>
          <w:u w:val="single"/>
        </w:rPr>
        <w:t>单位</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联系人、联系电话及邮箱关键信息）和营业执照复印件（加盖单位物理公章）。</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售价（元）：</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p>
    <w:bookmarkEnd w:id="18"/>
    <w:p>
      <w:pPr>
        <w:keepNext w:val="0"/>
        <w:keepLines w:val="0"/>
        <w:pageBreakBefore w:val="0"/>
        <w:kinsoku/>
        <w:wordWrap w:val="0"/>
        <w:overflowPunct/>
        <w:topLinePunct w:val="0"/>
        <w:autoSpaceDE/>
        <w:autoSpaceDN/>
        <w:bidi w:val="0"/>
        <w:adjustRightInd/>
        <w:snapToGrid w:val="0"/>
        <w:spacing w:line="420" w:lineRule="exact"/>
        <w:jc w:val="left"/>
        <w:textAlignment w:val="auto"/>
        <w:outlineLvl w:val="1"/>
        <w:rPr>
          <w:rFonts w:hint="eastAsia" w:ascii="仿宋" w:hAnsi="仿宋" w:eastAsia="仿宋" w:cs="仿宋"/>
          <w:b/>
          <w:bCs/>
          <w:color w:val="auto"/>
          <w:sz w:val="24"/>
          <w:szCs w:val="24"/>
          <w:highlight w:val="none"/>
          <w:lang w:val="en-US" w:eastAsia="zh-CN"/>
        </w:rPr>
      </w:pPr>
      <w:bookmarkStart w:id="19" w:name="_Toc10147"/>
      <w:bookmarkStart w:id="20" w:name="_Toc30897"/>
      <w:bookmarkStart w:id="21" w:name="_Toc5358"/>
      <w:bookmarkStart w:id="22" w:name="_Toc31561"/>
      <w:r>
        <w:rPr>
          <w:rFonts w:hint="eastAsia" w:ascii="仿宋" w:hAnsi="仿宋" w:eastAsia="仿宋" w:cs="仿宋"/>
          <w:b/>
          <w:bCs/>
          <w:color w:val="auto"/>
          <w:sz w:val="24"/>
          <w:szCs w:val="24"/>
          <w:highlight w:val="none"/>
          <w:lang w:val="en-US" w:eastAsia="zh-CN"/>
        </w:rPr>
        <w:t>八、应价文件递交</w:t>
      </w:r>
      <w:bookmarkEnd w:id="19"/>
      <w:r>
        <w:rPr>
          <w:rFonts w:hint="eastAsia" w:ascii="仿宋" w:hAnsi="仿宋" w:eastAsia="仿宋" w:cs="仿宋"/>
          <w:b/>
          <w:bCs/>
          <w:color w:val="auto"/>
          <w:sz w:val="24"/>
          <w:szCs w:val="24"/>
          <w:highlight w:val="none"/>
          <w:lang w:val="en-US" w:eastAsia="zh-CN"/>
        </w:rPr>
        <w:t>：</w:t>
      </w:r>
      <w:bookmarkEnd w:id="20"/>
      <w:bookmarkEnd w:id="21"/>
    </w:p>
    <w:p>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bookmarkStart w:id="23" w:name="_Toc9068"/>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截止</w:t>
      </w:r>
      <w:r>
        <w:rPr>
          <w:rFonts w:hint="eastAsia" w:ascii="仿宋" w:hAnsi="仿宋" w:eastAsia="仿宋" w:cs="仿宋"/>
          <w:color w:val="auto"/>
          <w:sz w:val="24"/>
          <w:szCs w:val="24"/>
          <w:highlight w:val="none"/>
          <w:lang w:val="en-US" w:eastAsia="zh-CN"/>
        </w:rPr>
        <w:t>时间：</w:t>
      </w:r>
      <w:bookmarkEnd w:id="23"/>
      <w:r>
        <w:rPr>
          <w:rFonts w:hint="eastAsia" w:ascii="仿宋" w:hAnsi="仿宋" w:eastAsia="仿宋" w:cs="仿宋"/>
          <w:color w:val="auto"/>
          <w:sz w:val="24"/>
          <w:szCs w:val="24"/>
          <w:highlight w:val="none"/>
          <w:u w:val="single"/>
          <w:lang w:val="en-US" w:eastAsia="zh-CN"/>
        </w:rPr>
        <w:t>2024年11月26日，10：00</w:t>
      </w:r>
      <w:r>
        <w:rPr>
          <w:rFonts w:hint="eastAsia" w:ascii="仿宋" w:hAnsi="仿宋" w:eastAsia="仿宋" w:cs="仿宋"/>
          <w:color w:val="auto"/>
          <w:sz w:val="24"/>
          <w:szCs w:val="24"/>
          <w:highlight w:val="none"/>
          <w:lang w:val="en-US" w:eastAsia="zh-CN"/>
        </w:rPr>
        <w:t>（北京时间）</w:t>
      </w:r>
    </w:p>
    <w:p>
      <w:pPr>
        <w:keepNext w:val="0"/>
        <w:keepLines w:val="0"/>
        <w:pageBreakBefore w:val="0"/>
        <w:kinsoku/>
        <w:wordWrap w:val="0"/>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w:t>
      </w:r>
      <w:r>
        <w:rPr>
          <w:rFonts w:hint="eastAsia" w:ascii="仿宋" w:hAnsi="仿宋" w:eastAsia="仿宋" w:cs="仿宋"/>
          <w:color w:val="auto"/>
          <w:sz w:val="24"/>
          <w:szCs w:val="24"/>
          <w:highlight w:val="none"/>
          <w:u w:val="single"/>
          <w:lang w:val="en-US" w:eastAsia="zh-CN"/>
        </w:rPr>
        <w:t>浙</w:t>
      </w:r>
      <w:r>
        <w:rPr>
          <w:rFonts w:hint="eastAsia" w:ascii="仿宋" w:hAnsi="仿宋" w:eastAsia="仿宋" w:cs="仿宋"/>
          <w:color w:val="auto"/>
          <w:sz w:val="24"/>
          <w:szCs w:val="24"/>
          <w:highlight w:val="none"/>
          <w:u w:val="single"/>
        </w:rPr>
        <w:t>江省杭州市临平区临平街道昌达路107号9幢4楼</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3、递交方式：</w:t>
      </w:r>
    </w:p>
    <w:p>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lang w:eastAsia="zh-CN"/>
        </w:rPr>
      </w:pPr>
      <w:bookmarkStart w:id="24" w:name="_Toc16505"/>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现场递交，即交即走。各</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人法定代表人或其授权代表对</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文件的递交记录情况进行签字确认。</w:t>
      </w:r>
      <w:r>
        <w:rPr>
          <w:rFonts w:hint="eastAsia" w:ascii="仿宋" w:hAnsi="仿宋" w:eastAsia="仿宋" w:cs="仿宋"/>
          <w:color w:val="auto"/>
          <w:sz w:val="24"/>
          <w:szCs w:val="24"/>
          <w:highlight w:val="none"/>
          <w:lang w:val="en-US" w:eastAsia="zh-CN"/>
        </w:rPr>
        <w:t>地点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浙</w:t>
      </w:r>
      <w:r>
        <w:rPr>
          <w:rFonts w:hint="eastAsia" w:ascii="仿宋" w:hAnsi="仿宋" w:eastAsia="仿宋" w:cs="仿宋"/>
          <w:color w:val="auto"/>
          <w:sz w:val="24"/>
          <w:szCs w:val="24"/>
          <w:highlight w:val="none"/>
          <w:u w:val="single"/>
        </w:rPr>
        <w:t>江省杭州市临平区临平街道昌达路107号9幢4楼</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邮寄或快递方式：</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人在</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截止时间之前将</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文件快递或邮寄至</w:t>
      </w:r>
      <w:r>
        <w:rPr>
          <w:rFonts w:hint="eastAsia" w:ascii="仿宋" w:hAnsi="仿宋" w:eastAsia="仿宋" w:cs="仿宋"/>
          <w:color w:val="auto"/>
          <w:sz w:val="24"/>
          <w:szCs w:val="24"/>
          <w:highlight w:val="none"/>
          <w:u w:val="single"/>
          <w:lang w:val="en-US" w:eastAsia="zh-CN"/>
        </w:rPr>
        <w:t>浙</w:t>
      </w:r>
      <w:r>
        <w:rPr>
          <w:rFonts w:hint="eastAsia" w:ascii="仿宋" w:hAnsi="仿宋" w:eastAsia="仿宋" w:cs="仿宋"/>
          <w:color w:val="auto"/>
          <w:sz w:val="24"/>
          <w:szCs w:val="24"/>
          <w:highlight w:val="none"/>
          <w:u w:val="single"/>
        </w:rPr>
        <w:t>江省杭州市临平区临平街道昌达路107号9幢4楼</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应价</w:t>
      </w:r>
      <w:r>
        <w:rPr>
          <w:rFonts w:hint="eastAsia" w:ascii="仿宋" w:hAnsi="仿宋" w:eastAsia="仿宋" w:cs="仿宋"/>
          <w:color w:val="auto"/>
          <w:sz w:val="24"/>
          <w:szCs w:val="24"/>
          <w:highlight w:val="none"/>
          <w:u w:val="single"/>
        </w:rPr>
        <w:t>人自行确保</w:t>
      </w:r>
      <w:r>
        <w:rPr>
          <w:rFonts w:hint="eastAsia" w:ascii="仿宋" w:hAnsi="仿宋" w:eastAsia="仿宋" w:cs="仿宋"/>
          <w:color w:val="auto"/>
          <w:sz w:val="24"/>
          <w:szCs w:val="24"/>
          <w:highlight w:val="none"/>
          <w:u w:val="single"/>
          <w:lang w:val="en-US" w:eastAsia="zh-CN"/>
        </w:rPr>
        <w:t>应价</w:t>
      </w:r>
      <w:r>
        <w:rPr>
          <w:rFonts w:hint="eastAsia" w:ascii="仿宋" w:hAnsi="仿宋" w:eastAsia="仿宋" w:cs="仿宋"/>
          <w:color w:val="auto"/>
          <w:sz w:val="24"/>
          <w:szCs w:val="24"/>
          <w:highlight w:val="none"/>
          <w:u w:val="single"/>
        </w:rPr>
        <w:t>文件在</w:t>
      </w:r>
      <w:r>
        <w:rPr>
          <w:rFonts w:hint="eastAsia" w:ascii="仿宋" w:hAnsi="仿宋" w:eastAsia="仿宋" w:cs="仿宋"/>
          <w:color w:val="auto"/>
          <w:sz w:val="24"/>
          <w:szCs w:val="24"/>
          <w:highlight w:val="none"/>
          <w:u w:val="single"/>
          <w:lang w:eastAsia="zh-CN"/>
        </w:rPr>
        <w:t>应价</w:t>
      </w:r>
      <w:r>
        <w:rPr>
          <w:rFonts w:hint="eastAsia" w:ascii="仿宋" w:hAnsi="仿宋" w:eastAsia="仿宋" w:cs="仿宋"/>
          <w:color w:val="auto"/>
          <w:sz w:val="24"/>
          <w:szCs w:val="24"/>
          <w:highlight w:val="none"/>
          <w:u w:val="single"/>
        </w:rPr>
        <w:t>文件截止时间前到达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eastAsia="zh-CN"/>
        </w:rPr>
        <w:t>应价</w:t>
      </w:r>
      <w:r>
        <w:rPr>
          <w:rFonts w:hint="eastAsia" w:ascii="仿宋" w:hAnsi="仿宋" w:eastAsia="仿宋" w:cs="仿宋"/>
          <w:color w:val="auto"/>
          <w:sz w:val="24"/>
          <w:szCs w:val="24"/>
          <w:highlight w:val="none"/>
          <w:u w:val="single"/>
        </w:rPr>
        <w:t>文件按</w:t>
      </w:r>
      <w:r>
        <w:rPr>
          <w:rFonts w:hint="eastAsia" w:ascii="仿宋" w:hAnsi="仿宋" w:eastAsia="仿宋" w:cs="仿宋"/>
          <w:color w:val="auto"/>
          <w:sz w:val="24"/>
          <w:szCs w:val="24"/>
          <w:highlight w:val="none"/>
          <w:u w:val="single"/>
          <w:lang w:eastAsia="zh-CN"/>
        </w:rPr>
        <w:t>询价</w:t>
      </w:r>
      <w:r>
        <w:rPr>
          <w:rFonts w:hint="eastAsia" w:ascii="仿宋" w:hAnsi="仿宋" w:eastAsia="仿宋" w:cs="仿宋"/>
          <w:color w:val="auto"/>
          <w:sz w:val="24"/>
          <w:szCs w:val="24"/>
          <w:highlight w:val="none"/>
          <w:u w:val="single"/>
        </w:rPr>
        <w:t>文件要求密封后再进行快递或邮寄包裹，包裹上写明“项目名称、</w:t>
      </w:r>
      <w:r>
        <w:rPr>
          <w:rFonts w:hint="eastAsia" w:ascii="仿宋" w:hAnsi="仿宋" w:eastAsia="仿宋" w:cs="仿宋"/>
          <w:color w:val="auto"/>
          <w:sz w:val="24"/>
          <w:szCs w:val="24"/>
          <w:highlight w:val="none"/>
          <w:u w:val="single"/>
          <w:lang w:eastAsia="zh-CN"/>
        </w:rPr>
        <w:t>应价</w:t>
      </w:r>
      <w:r>
        <w:rPr>
          <w:rFonts w:hint="eastAsia" w:ascii="仿宋" w:hAnsi="仿宋" w:eastAsia="仿宋" w:cs="仿宋"/>
          <w:color w:val="auto"/>
          <w:sz w:val="24"/>
          <w:szCs w:val="24"/>
          <w:highlight w:val="none"/>
          <w:u w:val="single"/>
        </w:rPr>
        <w:t>单位名称信息”。因快递或邮寄包裹拆封后，发现</w:t>
      </w:r>
      <w:r>
        <w:rPr>
          <w:rFonts w:hint="eastAsia" w:ascii="仿宋" w:hAnsi="仿宋" w:eastAsia="仿宋" w:cs="仿宋"/>
          <w:color w:val="auto"/>
          <w:sz w:val="24"/>
          <w:szCs w:val="24"/>
          <w:highlight w:val="none"/>
          <w:u w:val="single"/>
          <w:lang w:eastAsia="zh-CN"/>
        </w:rPr>
        <w:t>应价</w:t>
      </w:r>
      <w:r>
        <w:rPr>
          <w:rFonts w:hint="eastAsia" w:ascii="仿宋" w:hAnsi="仿宋" w:eastAsia="仿宋" w:cs="仿宋"/>
          <w:color w:val="auto"/>
          <w:sz w:val="24"/>
          <w:szCs w:val="24"/>
          <w:highlight w:val="none"/>
          <w:u w:val="single"/>
        </w:rPr>
        <w:t>文件未按要求包装或密封的，拒绝接受。</w:t>
      </w:r>
    </w:p>
    <w:p>
      <w:pPr>
        <w:keepNext w:val="0"/>
        <w:keepLines w:val="0"/>
        <w:pageBreakBefore w:val="0"/>
        <w:widowControl w:val="0"/>
        <w:kinsoku/>
        <w:wordWrap w:val="0"/>
        <w:overflowPunct/>
        <w:topLinePunct w:val="0"/>
        <w:autoSpaceDE/>
        <w:autoSpaceDN/>
        <w:bidi w:val="0"/>
        <w:adjustRightInd/>
        <w:snapToGrid w:val="0"/>
        <w:spacing w:line="420" w:lineRule="exact"/>
        <w:ind w:firstLine="0" w:firstLineChars="0"/>
        <w:textAlignment w:val="auto"/>
        <w:outlineLvl w:val="1"/>
        <w:rPr>
          <w:rFonts w:hint="eastAsia" w:ascii="仿宋" w:hAnsi="仿宋" w:eastAsia="仿宋" w:cs="仿宋"/>
          <w:color w:val="auto"/>
          <w:sz w:val="24"/>
          <w:szCs w:val="24"/>
          <w:highlight w:val="none"/>
          <w:lang w:val="en-US" w:eastAsia="zh-CN"/>
        </w:rPr>
      </w:pPr>
      <w:bookmarkStart w:id="25" w:name="_Toc30743"/>
      <w:r>
        <w:rPr>
          <w:rFonts w:hint="eastAsia" w:ascii="仿宋" w:hAnsi="仿宋" w:eastAsia="仿宋" w:cs="仿宋"/>
          <w:b/>
          <w:bCs/>
          <w:color w:val="auto"/>
          <w:sz w:val="24"/>
          <w:szCs w:val="24"/>
          <w:highlight w:val="none"/>
          <w:lang w:val="en-US" w:eastAsia="zh-CN"/>
        </w:rPr>
        <w:t>九、应价文件开启：</w:t>
      </w:r>
      <w:bookmarkEnd w:id="24"/>
      <w:bookmarkEnd w:id="25"/>
    </w:p>
    <w:p>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1、时间：</w:t>
      </w:r>
      <w:r>
        <w:rPr>
          <w:rFonts w:hint="eastAsia" w:ascii="仿宋" w:hAnsi="仿宋" w:eastAsia="仿宋" w:cs="仿宋"/>
          <w:color w:val="auto"/>
          <w:sz w:val="24"/>
          <w:szCs w:val="24"/>
          <w:highlight w:val="none"/>
          <w:u w:val="single"/>
          <w:lang w:val="en-US" w:eastAsia="zh-CN"/>
        </w:rPr>
        <w:t>2024年11月26日，10：15</w:t>
      </w:r>
      <w:r>
        <w:rPr>
          <w:rFonts w:hint="eastAsia" w:ascii="仿宋" w:hAnsi="仿宋" w:eastAsia="仿宋" w:cs="仿宋"/>
          <w:color w:val="auto"/>
          <w:sz w:val="24"/>
          <w:szCs w:val="24"/>
          <w:highlight w:val="none"/>
          <w:lang w:val="en-US" w:eastAsia="zh-CN"/>
        </w:rPr>
        <w:t>（北京时间）</w:t>
      </w:r>
    </w:p>
    <w:p>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w:t>
      </w:r>
      <w:r>
        <w:rPr>
          <w:rFonts w:hint="eastAsia" w:ascii="仿宋" w:hAnsi="仿宋" w:eastAsia="仿宋" w:cs="仿宋"/>
          <w:color w:val="auto"/>
          <w:sz w:val="24"/>
          <w:szCs w:val="24"/>
          <w:highlight w:val="none"/>
          <w:u w:val="single"/>
          <w:lang w:val="en-US" w:eastAsia="zh-CN"/>
        </w:rPr>
        <w:t>浙</w:t>
      </w:r>
      <w:r>
        <w:rPr>
          <w:rFonts w:hint="eastAsia" w:ascii="仿宋" w:hAnsi="仿宋" w:eastAsia="仿宋" w:cs="仿宋"/>
          <w:color w:val="auto"/>
          <w:sz w:val="24"/>
          <w:szCs w:val="24"/>
          <w:highlight w:val="none"/>
          <w:u w:val="single"/>
        </w:rPr>
        <w:t>江省杭州市临平区临平街道昌达路107号9幢4楼</w:t>
      </w:r>
      <w:r>
        <w:rPr>
          <w:rFonts w:hint="eastAsia" w:ascii="仿宋" w:hAnsi="仿宋" w:eastAsia="仿宋" w:cs="仿宋"/>
          <w:color w:val="auto"/>
          <w:sz w:val="24"/>
          <w:szCs w:val="24"/>
          <w:highlight w:val="none"/>
          <w:u w:val="single"/>
          <w:lang w:val="en-US" w:eastAsia="zh-CN"/>
        </w:rPr>
        <w:t>会议室</w:t>
      </w:r>
      <w:r>
        <w:rPr>
          <w:rFonts w:hint="eastAsia" w:ascii="仿宋" w:hAnsi="仿宋" w:eastAsia="仿宋" w:cs="仿宋"/>
          <w:color w:val="auto"/>
          <w:sz w:val="24"/>
          <w:szCs w:val="24"/>
          <w:highlight w:val="none"/>
          <w:lang w:val="en-US" w:eastAsia="zh-CN"/>
        </w:rPr>
        <w:t>。</w:t>
      </w:r>
    </w:p>
    <w:p>
      <w:pPr>
        <w:pStyle w:val="18"/>
        <w:keepNext w:val="0"/>
        <w:keepLines w:val="0"/>
        <w:pageBreakBefore w:val="0"/>
        <w:widowControl/>
        <w:kinsoku/>
        <w:wordWrap w:val="0"/>
        <w:overflowPunct/>
        <w:topLinePunct w:val="0"/>
        <w:autoSpaceDE/>
        <w:autoSpaceDN/>
        <w:bidi w:val="0"/>
        <w:adjustRightInd/>
        <w:snapToGrid w:val="0"/>
        <w:spacing w:beforeAutospacing="0" w:after="0" w:afterAutospacing="0"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3、形式：现场开标。</w:t>
      </w:r>
    </w:p>
    <w:p>
      <w:pPr>
        <w:pStyle w:val="18"/>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outlineLvl w:val="9"/>
        <w:rPr>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lang w:eastAsia="zh-CN"/>
        </w:rPr>
        <w:t>十</w:t>
      </w:r>
      <w:r>
        <w:rPr>
          <w:rStyle w:val="24"/>
          <w:rFonts w:hint="eastAsia" w:ascii="仿宋" w:hAnsi="仿宋" w:eastAsia="仿宋" w:cs="仿宋"/>
          <w:color w:val="auto"/>
          <w:sz w:val="24"/>
          <w:szCs w:val="24"/>
          <w:highlight w:val="none"/>
        </w:rPr>
        <w:t>、公告期限：</w:t>
      </w:r>
      <w:bookmarkEnd w:id="22"/>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自本公告发布之日起3日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开始、结束之日为工作日）</w:t>
      </w:r>
      <w:r>
        <w:rPr>
          <w:rFonts w:hint="eastAsia" w:ascii="仿宋" w:hAnsi="仿宋" w:eastAsia="仿宋" w:cs="仿宋"/>
          <w:color w:val="auto"/>
          <w:sz w:val="24"/>
          <w:szCs w:val="24"/>
          <w:highlight w:val="none"/>
        </w:rPr>
        <w:t>。</w:t>
      </w:r>
    </w:p>
    <w:p>
      <w:pPr>
        <w:pStyle w:val="18"/>
        <w:keepNext w:val="0"/>
        <w:keepLines w:val="0"/>
        <w:pageBreakBefore w:val="0"/>
        <w:widowControl/>
        <w:kinsoku/>
        <w:overflowPunct/>
        <w:topLinePunct w:val="0"/>
        <w:autoSpaceDE/>
        <w:autoSpaceDN/>
        <w:bidi w:val="0"/>
        <w:adjustRightInd/>
        <w:spacing w:beforeAutospacing="0" w:after="0" w:afterAutospacing="0" w:line="420" w:lineRule="exact"/>
        <w:textAlignment w:val="auto"/>
        <w:outlineLvl w:val="9"/>
        <w:rPr>
          <w:rFonts w:hint="eastAsia" w:ascii="仿宋" w:hAnsi="仿宋" w:eastAsia="仿宋" w:cs="仿宋"/>
          <w:color w:val="auto"/>
          <w:sz w:val="24"/>
          <w:szCs w:val="24"/>
          <w:highlight w:val="none"/>
          <w:lang w:val="en-US"/>
        </w:rPr>
      </w:pPr>
      <w:bookmarkStart w:id="26" w:name="_Toc4855"/>
      <w:r>
        <w:rPr>
          <w:rStyle w:val="24"/>
          <w:rFonts w:hint="eastAsia" w:ascii="仿宋" w:hAnsi="仿宋" w:eastAsia="仿宋" w:cs="仿宋"/>
          <w:color w:val="auto"/>
          <w:sz w:val="24"/>
          <w:szCs w:val="24"/>
          <w:highlight w:val="none"/>
          <w:lang w:val="en-US" w:eastAsia="zh-CN"/>
        </w:rPr>
        <w:t>十一</w:t>
      </w:r>
      <w:r>
        <w:rPr>
          <w:rStyle w:val="24"/>
          <w:rFonts w:hint="eastAsia" w:ascii="仿宋" w:hAnsi="仿宋" w:eastAsia="仿宋" w:cs="仿宋"/>
          <w:color w:val="auto"/>
          <w:sz w:val="24"/>
          <w:szCs w:val="24"/>
          <w:highlight w:val="none"/>
        </w:rPr>
        <w:t>、</w:t>
      </w:r>
      <w:bookmarkEnd w:id="26"/>
      <w:bookmarkStart w:id="27" w:name="_Toc14714"/>
      <w:r>
        <w:rPr>
          <w:rStyle w:val="24"/>
          <w:rFonts w:hint="eastAsia" w:ascii="仿宋" w:hAnsi="仿宋" w:eastAsia="仿宋" w:cs="仿宋"/>
          <w:color w:val="auto"/>
          <w:sz w:val="24"/>
          <w:szCs w:val="24"/>
          <w:highlight w:val="none"/>
        </w:rPr>
        <w:t>其他事项：</w:t>
      </w:r>
      <w:bookmarkEnd w:id="27"/>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认为询价文件使自己的权益受到损害的，可以自</w:t>
      </w:r>
      <w:r>
        <w:rPr>
          <w:rFonts w:hint="eastAsia" w:ascii="仿宋" w:hAnsi="仿宋" w:eastAsia="仿宋" w:cs="仿宋"/>
          <w:color w:val="auto"/>
          <w:sz w:val="24"/>
          <w:szCs w:val="24"/>
          <w:highlight w:val="none"/>
          <w:lang w:val="en-US" w:eastAsia="zh-CN"/>
        </w:rPr>
        <w:t>报名</w:t>
      </w:r>
      <w:r>
        <w:rPr>
          <w:rFonts w:hint="eastAsia" w:ascii="仿宋" w:hAnsi="仿宋" w:eastAsia="仿宋" w:cs="仿宋"/>
          <w:color w:val="auto"/>
          <w:sz w:val="24"/>
          <w:szCs w:val="24"/>
          <w:highlight w:val="none"/>
        </w:rPr>
        <w:t>之日起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个工作日内，以书面形式向</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提出</w:t>
      </w:r>
      <w:r>
        <w:rPr>
          <w:rFonts w:hint="eastAsia" w:ascii="仿宋" w:hAnsi="仿宋" w:eastAsia="仿宋" w:cs="仿宋"/>
          <w:color w:val="auto"/>
          <w:sz w:val="24"/>
          <w:szCs w:val="24"/>
          <w:highlight w:val="none"/>
          <w:lang w:eastAsia="zh-CN"/>
        </w:rPr>
        <w:t>异议</w:t>
      </w:r>
      <w:r>
        <w:rPr>
          <w:rFonts w:hint="eastAsia" w:ascii="仿宋" w:hAnsi="仿宋" w:eastAsia="仿宋" w:cs="仿宋"/>
          <w:color w:val="auto"/>
          <w:sz w:val="24"/>
          <w:szCs w:val="24"/>
          <w:highlight w:val="none"/>
        </w:rPr>
        <w:t>。未</w:t>
      </w:r>
      <w:r>
        <w:rPr>
          <w:rFonts w:hint="eastAsia" w:ascii="仿宋" w:hAnsi="仿宋" w:eastAsia="仿宋" w:cs="仿宋"/>
          <w:color w:val="auto"/>
          <w:sz w:val="24"/>
          <w:szCs w:val="24"/>
          <w:highlight w:val="none"/>
          <w:lang w:val="en-US" w:eastAsia="zh-CN"/>
        </w:rPr>
        <w:t>报名供应商</w:t>
      </w:r>
      <w:r>
        <w:rPr>
          <w:rFonts w:hint="eastAsia" w:ascii="仿宋" w:hAnsi="仿宋" w:eastAsia="仿宋" w:cs="仿宋"/>
          <w:color w:val="auto"/>
          <w:sz w:val="24"/>
          <w:szCs w:val="24"/>
          <w:highlight w:val="none"/>
        </w:rPr>
        <w:t>不得对询价文件提出质疑，</w:t>
      </w:r>
      <w:r>
        <w:rPr>
          <w:rFonts w:hint="eastAsia" w:ascii="仿宋" w:hAnsi="仿宋" w:eastAsia="仿宋" w:cs="仿宋"/>
          <w:color w:val="auto"/>
          <w:sz w:val="24"/>
          <w:szCs w:val="24"/>
          <w:highlight w:val="none"/>
          <w:lang w:eastAsia="zh-CN"/>
        </w:rPr>
        <w:t>应价文件</w:t>
      </w:r>
      <w:r>
        <w:rPr>
          <w:rFonts w:hint="eastAsia" w:ascii="仿宋" w:hAnsi="仿宋" w:eastAsia="仿宋" w:cs="仿宋"/>
          <w:color w:val="auto"/>
          <w:sz w:val="24"/>
          <w:szCs w:val="24"/>
          <w:highlight w:val="none"/>
        </w:rPr>
        <w:t>将被拒绝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应价人指参加本次应价的供应商。</w:t>
      </w:r>
    </w:p>
    <w:p>
      <w:pPr>
        <w:pStyle w:val="18"/>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outlineLvl w:val="9"/>
        <w:rPr>
          <w:rStyle w:val="24"/>
          <w:rFonts w:hint="eastAsia" w:ascii="仿宋" w:hAnsi="仿宋" w:eastAsia="仿宋" w:cs="仿宋"/>
          <w:color w:val="auto"/>
          <w:sz w:val="24"/>
          <w:szCs w:val="24"/>
          <w:highlight w:val="none"/>
          <w:lang w:eastAsia="zh-CN"/>
        </w:rPr>
      </w:pPr>
      <w:bookmarkStart w:id="28" w:name="_Toc13377"/>
      <w:r>
        <w:rPr>
          <w:rStyle w:val="24"/>
          <w:rFonts w:hint="eastAsia" w:ascii="仿宋" w:hAnsi="仿宋" w:eastAsia="仿宋" w:cs="仿宋"/>
          <w:color w:val="auto"/>
          <w:sz w:val="24"/>
          <w:szCs w:val="24"/>
          <w:highlight w:val="none"/>
        </w:rPr>
        <w:t>十</w:t>
      </w:r>
      <w:r>
        <w:rPr>
          <w:rStyle w:val="24"/>
          <w:rFonts w:hint="eastAsia" w:ascii="仿宋" w:hAnsi="仿宋" w:eastAsia="仿宋" w:cs="仿宋"/>
          <w:color w:val="auto"/>
          <w:sz w:val="24"/>
          <w:szCs w:val="24"/>
          <w:highlight w:val="none"/>
          <w:lang w:val="en-US" w:eastAsia="zh-CN"/>
        </w:rPr>
        <w:t>二</w:t>
      </w:r>
      <w:r>
        <w:rPr>
          <w:rStyle w:val="24"/>
          <w:rFonts w:hint="eastAsia" w:ascii="仿宋" w:hAnsi="仿宋" w:eastAsia="仿宋" w:cs="仿宋"/>
          <w:color w:val="auto"/>
          <w:sz w:val="24"/>
          <w:szCs w:val="24"/>
          <w:highlight w:val="none"/>
        </w:rPr>
        <w:t>、联系方式</w:t>
      </w:r>
      <w:bookmarkEnd w:id="28"/>
      <w:r>
        <w:rPr>
          <w:rStyle w:val="24"/>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9"/>
        <w:rPr>
          <w:rFonts w:hint="default" w:ascii="仿宋" w:hAnsi="仿宋" w:eastAsia="仿宋" w:cs="仿宋"/>
          <w:color w:val="auto"/>
          <w:sz w:val="24"/>
          <w:szCs w:val="24"/>
          <w:highlight w:val="none"/>
          <w:lang w:val="en-US" w:eastAsia="zh-CN"/>
        </w:rPr>
      </w:pPr>
      <w:bookmarkStart w:id="29" w:name="_Toc22977"/>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询价人</w:t>
      </w:r>
      <w:r>
        <w:rPr>
          <w:rFonts w:hint="eastAsia" w:ascii="仿宋" w:hAnsi="仿宋" w:eastAsia="仿宋" w:cs="仿宋"/>
          <w:b/>
          <w:color w:val="auto"/>
          <w:sz w:val="24"/>
          <w:szCs w:val="24"/>
          <w:highlight w:val="none"/>
        </w:rPr>
        <w:t>名称</w:t>
      </w:r>
      <w:r>
        <w:rPr>
          <w:rFonts w:hint="eastAsia" w:ascii="仿宋" w:hAnsi="仿宋" w:eastAsia="仿宋" w:cs="仿宋"/>
          <w:b/>
          <w:color w:val="auto"/>
          <w:sz w:val="24"/>
          <w:szCs w:val="24"/>
          <w:highlight w:val="none"/>
          <w:lang w:eastAsia="zh-CN"/>
        </w:rPr>
        <w:t>：</w:t>
      </w:r>
      <w:bookmarkEnd w:id="29"/>
      <w:r>
        <w:rPr>
          <w:rStyle w:val="24"/>
          <w:rFonts w:hint="eastAsia" w:ascii="仿宋" w:hAnsi="仿宋" w:eastAsia="仿宋" w:cs="仿宋"/>
          <w:b w:val="0"/>
          <w:bCs/>
          <w:color w:val="auto"/>
          <w:sz w:val="24"/>
          <w:szCs w:val="24"/>
          <w:highlight w:val="none"/>
          <w:u w:val="none"/>
          <w:lang w:eastAsia="zh-CN"/>
        </w:rPr>
        <w:t>杭州</w:t>
      </w:r>
      <w:r>
        <w:rPr>
          <w:rStyle w:val="24"/>
          <w:rFonts w:hint="eastAsia" w:ascii="仿宋" w:hAnsi="仿宋" w:eastAsia="仿宋" w:cs="仿宋"/>
          <w:b w:val="0"/>
          <w:bCs/>
          <w:color w:val="auto"/>
          <w:sz w:val="24"/>
          <w:szCs w:val="24"/>
          <w:highlight w:val="none"/>
          <w:u w:val="none"/>
          <w:lang w:val="en-US" w:eastAsia="zh-CN"/>
        </w:rPr>
        <w:t>临平钱江停车管理</w:t>
      </w:r>
      <w:r>
        <w:rPr>
          <w:rStyle w:val="24"/>
          <w:rFonts w:hint="eastAsia" w:ascii="仿宋" w:hAnsi="仿宋" w:eastAsia="仿宋" w:cs="仿宋"/>
          <w:b w:val="0"/>
          <w:bCs/>
          <w:color w:val="auto"/>
          <w:sz w:val="24"/>
          <w:szCs w:val="24"/>
          <w:highlight w:val="none"/>
          <w:u w:val="none"/>
          <w:lang w:eastAsia="zh-CN"/>
        </w:rPr>
        <w:t>有限公司</w:t>
      </w:r>
      <w:r>
        <w:rPr>
          <w:rFonts w:hint="eastAsia" w:ascii="仿宋" w:hAnsi="仿宋" w:eastAsia="仿宋" w:cs="仿宋"/>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地址：</w:t>
      </w:r>
      <w:r>
        <w:rPr>
          <w:rFonts w:hint="eastAsia" w:ascii="仿宋" w:hAnsi="仿宋" w:eastAsia="仿宋" w:cs="仿宋"/>
          <w:color w:val="auto"/>
          <w:sz w:val="24"/>
          <w:szCs w:val="24"/>
          <w:highlight w:val="none"/>
        </w:rPr>
        <w:t>浙江省杭州市临平区临平街道昌达路107号9幢4楼</w:t>
      </w:r>
      <w:r>
        <w:rPr>
          <w:rFonts w:hint="eastAsia" w:ascii="仿宋" w:hAnsi="仿宋" w:eastAsia="仿宋" w:cs="仿宋"/>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联系人：</w:t>
      </w:r>
      <w:r>
        <w:rPr>
          <w:rFonts w:hint="eastAsia" w:ascii="仿宋" w:hAnsi="仿宋" w:eastAsia="仿宋" w:cs="仿宋"/>
          <w:b/>
          <w:color w:val="auto"/>
          <w:sz w:val="24"/>
          <w:szCs w:val="24"/>
          <w:highlight w:val="none"/>
          <w:lang w:val="en-US" w:eastAsia="zh-CN"/>
        </w:rPr>
        <w:t>廖工</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联系电话：15056955951</w:t>
      </w:r>
      <w:r>
        <w:rPr>
          <w:rFonts w:hint="eastAsia" w:ascii="仿宋" w:hAnsi="仿宋" w:eastAsia="仿宋" w:cs="仿宋"/>
          <w:b w:val="0"/>
          <w:bCs/>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auto"/>
          <w:sz w:val="24"/>
          <w:szCs w:val="24"/>
          <w:highlight w:val="none"/>
          <w:lang w:val="en-US" w:eastAsia="zh-CN"/>
        </w:rPr>
      </w:pPr>
    </w:p>
    <w:p>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lang w:eastAsia="zh-CN"/>
        </w:rPr>
      </w:pPr>
    </w:p>
    <w:p>
      <w:pPr>
        <w:jc w:val="right"/>
        <w:outlineLvl w:val="9"/>
        <w:rPr>
          <w:rFonts w:hint="eastAsia" w:ascii="仿宋" w:hAnsi="仿宋" w:eastAsia="仿宋" w:cs="仿宋"/>
          <w:b w:val="0"/>
          <w:bCs/>
          <w:color w:val="auto"/>
          <w:sz w:val="24"/>
          <w:szCs w:val="24"/>
          <w:highlight w:val="none"/>
          <w:lang w:val="en-US" w:eastAsia="zh-CN"/>
        </w:rPr>
      </w:pPr>
      <w:bookmarkStart w:id="30" w:name="_Toc21836"/>
      <w:bookmarkStart w:id="31" w:name="_Toc2408"/>
      <w:r>
        <w:rPr>
          <w:rFonts w:hint="eastAsia" w:ascii="仿宋" w:hAnsi="仿宋" w:eastAsia="仿宋" w:cs="仿宋"/>
          <w:b w:val="0"/>
          <w:bCs/>
          <w:color w:val="auto"/>
          <w:sz w:val="24"/>
          <w:szCs w:val="24"/>
          <w:highlight w:val="none"/>
          <w:lang w:val="en-US" w:eastAsia="zh-CN"/>
        </w:rPr>
        <w:t>日期：2024年11月21日</w:t>
      </w:r>
    </w:p>
    <w:p>
      <w:pPr>
        <w:jc w:val="left"/>
        <w:outlineLvl w:val="9"/>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br w:type="page"/>
      </w:r>
    </w:p>
    <w:p>
      <w:pPr>
        <w:jc w:val="center"/>
        <w:outlineLvl w:val="0"/>
        <w:rPr>
          <w:rFonts w:hint="eastAsia" w:ascii="仿宋" w:hAnsi="仿宋" w:eastAsia="仿宋" w:cs="仿宋"/>
          <w:b/>
          <w:color w:val="auto"/>
          <w:sz w:val="36"/>
          <w:szCs w:val="36"/>
          <w:highlight w:val="none"/>
          <w:lang w:eastAsia="zh-CN"/>
        </w:rPr>
      </w:pPr>
      <w:bookmarkStart w:id="32" w:name="_Toc6304"/>
      <w:r>
        <w:rPr>
          <w:rFonts w:hint="eastAsia" w:ascii="仿宋" w:hAnsi="仿宋" w:eastAsia="仿宋" w:cs="仿宋"/>
          <w:b/>
          <w:color w:val="auto"/>
          <w:sz w:val="36"/>
          <w:szCs w:val="36"/>
          <w:highlight w:val="none"/>
          <w:lang w:val="en-US" w:eastAsia="zh-CN"/>
        </w:rPr>
        <w:t>第二部分、</w:t>
      </w:r>
      <w:r>
        <w:rPr>
          <w:rFonts w:hint="eastAsia" w:ascii="仿宋" w:hAnsi="仿宋" w:eastAsia="仿宋" w:cs="仿宋"/>
          <w:b/>
          <w:color w:val="auto"/>
          <w:sz w:val="36"/>
          <w:szCs w:val="36"/>
          <w:highlight w:val="none"/>
        </w:rPr>
        <w:t>询价</w:t>
      </w:r>
      <w:bookmarkEnd w:id="30"/>
      <w:r>
        <w:rPr>
          <w:rFonts w:hint="eastAsia" w:ascii="仿宋" w:hAnsi="仿宋" w:eastAsia="仿宋" w:cs="仿宋"/>
          <w:b/>
          <w:color w:val="auto"/>
          <w:sz w:val="36"/>
          <w:szCs w:val="36"/>
          <w:highlight w:val="none"/>
          <w:lang w:val="en-US" w:eastAsia="zh-CN"/>
        </w:rPr>
        <w:t>须知</w:t>
      </w:r>
      <w:bookmarkEnd w:id="31"/>
      <w:bookmarkEnd w:id="32"/>
    </w:p>
    <w:p>
      <w:pPr>
        <w:rPr>
          <w:rFonts w:hint="eastAsia" w:ascii="仿宋" w:hAnsi="仿宋" w:eastAsia="仿宋" w:cs="仿宋"/>
          <w:color w:val="auto"/>
          <w:sz w:val="21"/>
          <w:szCs w:val="21"/>
          <w:highlight w:val="none"/>
          <w:u w:val="single"/>
        </w:rPr>
      </w:pPr>
    </w:p>
    <w:p>
      <w:pPr>
        <w:pStyle w:val="18"/>
        <w:keepNext w:val="0"/>
        <w:keepLines w:val="0"/>
        <w:pageBreakBefore w:val="0"/>
        <w:widowControl/>
        <w:kinsoku/>
        <w:wordWrap w:val="0"/>
        <w:overflowPunct/>
        <w:topLinePunct w:val="0"/>
        <w:bidi w:val="0"/>
        <w:snapToGrid w:val="0"/>
        <w:spacing w:before="0" w:beforeAutospacing="0" w:after="0" w:afterAutospacing="0" w:line="360" w:lineRule="auto"/>
        <w:ind w:firstLine="480" w:firstLineChars="200"/>
        <w:textAlignment w:val="auto"/>
        <w:outlineLvl w:val="1"/>
        <w:rPr>
          <w:rFonts w:hint="eastAsia" w:ascii="仿宋" w:hAnsi="仿宋" w:eastAsia="仿宋" w:cs="仿宋"/>
          <w:color w:val="auto"/>
          <w:sz w:val="24"/>
          <w:szCs w:val="24"/>
          <w:highlight w:val="none"/>
        </w:rPr>
      </w:pPr>
      <w:bookmarkStart w:id="33" w:name="_Toc20440"/>
      <w:bookmarkStart w:id="34" w:name="_Toc9093"/>
      <w:r>
        <w:rPr>
          <w:rFonts w:hint="eastAsia" w:ascii="仿宋" w:hAnsi="仿宋" w:eastAsia="仿宋" w:cs="仿宋"/>
          <w:color w:val="auto"/>
          <w:sz w:val="24"/>
          <w:szCs w:val="24"/>
          <w:highlight w:val="none"/>
        </w:rPr>
        <w:t>一</w:t>
      </w:r>
      <w:r>
        <w:rPr>
          <w:rFonts w:hint="eastAsia" w:ascii="仿宋" w:hAnsi="仿宋" w:eastAsia="仿宋" w:cs="仿宋"/>
          <w:b/>
          <w:bCs/>
          <w:color w:val="auto"/>
          <w:sz w:val="24"/>
          <w:szCs w:val="24"/>
          <w:highlight w:val="none"/>
        </w:rPr>
        <w:t>、项目名称</w:t>
      </w:r>
      <w:r>
        <w:rPr>
          <w:rFonts w:hint="eastAsia" w:ascii="仿宋" w:hAnsi="仿宋" w:eastAsia="仿宋" w:cs="仿宋"/>
          <w:color w:val="auto"/>
          <w:sz w:val="24"/>
          <w:szCs w:val="24"/>
          <w:highlight w:val="none"/>
        </w:rPr>
        <w:t>：</w:t>
      </w:r>
      <w:bookmarkEnd w:id="33"/>
      <w:bookmarkEnd w:id="34"/>
      <w:r>
        <w:rPr>
          <w:rFonts w:hint="eastAsia" w:ascii="仿宋" w:hAnsi="仿宋" w:eastAsia="仿宋" w:cs="仿宋"/>
          <w:color w:val="auto"/>
          <w:sz w:val="24"/>
          <w:szCs w:val="24"/>
          <w:highlight w:val="none"/>
          <w:lang w:val="en-US" w:eastAsia="zh-CN"/>
        </w:rPr>
        <w:t xml:space="preserve">杭州临平钱江停车管理有限公司2024-2025年度停车运维材料采购合同项目 </w:t>
      </w:r>
    </w:p>
    <w:p>
      <w:pPr>
        <w:widowControl w:val="0"/>
        <w:numPr>
          <w:ilvl w:val="0"/>
          <w:numId w:val="0"/>
        </w:numPr>
        <w:wordWrap w:val="0"/>
        <w:snapToGrid w:val="0"/>
        <w:spacing w:line="360" w:lineRule="auto"/>
        <w:ind w:firstLine="482" w:firstLineChars="200"/>
        <w:outlineLvl w:val="1"/>
        <w:rPr>
          <w:rFonts w:hint="eastAsia" w:ascii="仿宋" w:hAnsi="仿宋" w:eastAsia="仿宋" w:cs="仿宋"/>
          <w:color w:val="auto"/>
          <w:sz w:val="24"/>
          <w:szCs w:val="24"/>
          <w:highlight w:val="none"/>
          <w:lang w:val="en-US" w:eastAsia="zh-CN"/>
        </w:rPr>
      </w:pPr>
      <w:bookmarkStart w:id="35" w:name="_Toc19707"/>
      <w:bookmarkStart w:id="36" w:name="_Toc9029"/>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lang w:eastAsia="zh-CN"/>
        </w:rPr>
        <w:t>采购内容：</w:t>
      </w:r>
      <w:bookmarkEnd w:id="35"/>
      <w:r>
        <w:rPr>
          <w:rFonts w:hint="eastAsia" w:ascii="仿宋" w:hAnsi="仿宋" w:eastAsia="仿宋" w:cs="仿宋"/>
          <w:b/>
          <w:color w:val="auto"/>
          <w:sz w:val="24"/>
          <w:szCs w:val="24"/>
          <w:highlight w:val="none"/>
          <w:lang w:val="en-US" w:eastAsia="zh-CN"/>
        </w:rPr>
        <w:t>详见公告。</w:t>
      </w:r>
      <w:bookmarkEnd w:id="36"/>
    </w:p>
    <w:p>
      <w:pPr>
        <w:wordWrap w:val="0"/>
        <w:autoSpaceDE/>
        <w:autoSpaceDN/>
        <w:adjustRightInd/>
        <w:spacing w:line="360" w:lineRule="auto"/>
        <w:ind w:firstLine="482"/>
        <w:outlineLvl w:val="1"/>
        <w:rPr>
          <w:rFonts w:hint="eastAsia" w:ascii="仿宋" w:hAnsi="仿宋" w:eastAsia="仿宋" w:cs="仿宋"/>
          <w:b/>
          <w:bCs/>
          <w:color w:val="auto"/>
          <w:sz w:val="24"/>
          <w:szCs w:val="24"/>
          <w:highlight w:val="none"/>
        </w:rPr>
      </w:pPr>
      <w:bookmarkStart w:id="37" w:name="_Toc1965"/>
      <w:bookmarkStart w:id="38" w:name="_Toc20717"/>
      <w:r>
        <w:rPr>
          <w:rFonts w:hint="eastAsia" w:ascii="仿宋" w:hAnsi="仿宋" w:eastAsia="仿宋" w:cs="仿宋"/>
          <w:b/>
          <w:color w:val="auto"/>
          <w:sz w:val="24"/>
          <w:highlight w:val="none"/>
          <w:lang w:val="en-US" w:eastAsia="zh-CN"/>
        </w:rPr>
        <w:t>三、</w:t>
      </w:r>
      <w:bookmarkEnd w:id="37"/>
      <w:bookmarkStart w:id="39" w:name="_Toc5881"/>
      <w:bookmarkStart w:id="40" w:name="_Toc11385"/>
      <w:r>
        <w:rPr>
          <w:rFonts w:hint="eastAsia" w:ascii="仿宋" w:hAnsi="仿宋" w:eastAsia="仿宋" w:cs="仿宋"/>
          <w:b/>
          <w:bCs/>
          <w:color w:val="auto"/>
          <w:sz w:val="24"/>
          <w:szCs w:val="24"/>
          <w:highlight w:val="none"/>
        </w:rPr>
        <w:t>报价要求：</w:t>
      </w:r>
      <w:bookmarkEnd w:id="38"/>
      <w:bookmarkEnd w:id="39"/>
      <w:bookmarkEnd w:id="40"/>
    </w:p>
    <w:p>
      <w:pPr>
        <w:keepNext w:val="0"/>
        <w:keepLines w:val="0"/>
        <w:pageBreakBefore w:val="0"/>
        <w:kinsoku/>
        <w:wordWrap w:val="0"/>
        <w:overflowPunct/>
        <w:topLinePunct w:val="0"/>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人民币报价</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包括但不限于人工费、材料费、机械费、一次和二次运输费、差旅费、交通费、打印费、企业管理费、利润、税金</w:t>
      </w:r>
      <w:r>
        <w:rPr>
          <w:rFonts w:hint="eastAsia" w:ascii="仿宋" w:hAnsi="仿宋" w:eastAsia="仿宋" w:cs="仿宋"/>
          <w:color w:val="auto"/>
          <w:sz w:val="24"/>
          <w:highlight w:val="none"/>
        </w:rPr>
        <w:t>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应价人</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函中的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要求填写。</w:t>
      </w:r>
    </w:p>
    <w:p>
      <w:pPr>
        <w:pStyle w:val="19"/>
        <w:wordWrap w:val="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3、供应商开具增值税专票。</w:t>
      </w:r>
    </w:p>
    <w:p>
      <w:pPr>
        <w:keepNext w:val="0"/>
        <w:keepLines w:val="0"/>
        <w:pageBreakBefore w:val="0"/>
        <w:kinsoku/>
        <w:wordWrap w:val="0"/>
        <w:overflowPunct/>
        <w:topLinePunct w:val="0"/>
        <w:bidi w:val="0"/>
        <w:snapToGrid w:val="0"/>
        <w:spacing w:line="360" w:lineRule="auto"/>
        <w:ind w:firstLine="482" w:firstLineChars="200"/>
        <w:textAlignment w:val="auto"/>
        <w:outlineLvl w:val="1"/>
        <w:rPr>
          <w:rFonts w:hint="eastAsia" w:ascii="仿宋" w:hAnsi="仿宋" w:eastAsia="仿宋" w:cs="仿宋"/>
          <w:b/>
          <w:bCs/>
          <w:color w:val="auto"/>
          <w:sz w:val="24"/>
          <w:szCs w:val="24"/>
          <w:highlight w:val="none"/>
        </w:rPr>
      </w:pPr>
      <w:bookmarkStart w:id="41" w:name="_Toc22192"/>
      <w:bookmarkStart w:id="42" w:name="_Toc27099"/>
      <w:bookmarkStart w:id="43" w:name="_Toc24500"/>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应价文件要求</w:t>
      </w:r>
      <w:r>
        <w:rPr>
          <w:rFonts w:hint="eastAsia" w:ascii="仿宋" w:hAnsi="仿宋" w:eastAsia="仿宋" w:cs="仿宋"/>
          <w:b/>
          <w:bCs/>
          <w:color w:val="auto"/>
          <w:sz w:val="24"/>
          <w:szCs w:val="24"/>
          <w:highlight w:val="none"/>
        </w:rPr>
        <w:t>：</w:t>
      </w:r>
      <w:bookmarkEnd w:id="41"/>
      <w:bookmarkEnd w:id="42"/>
      <w:bookmarkEnd w:id="43"/>
    </w:p>
    <w:p>
      <w:pPr>
        <w:keepNext w:val="0"/>
        <w:keepLines w:val="0"/>
        <w:pageBreakBefore w:val="0"/>
        <w:kinsoku/>
        <w:wordWrap w:val="0"/>
        <w:overflowPunct/>
        <w:topLinePunct w:val="0"/>
        <w:bidi w:val="0"/>
        <w:snapToGrid w:val="0"/>
        <w:spacing w:line="360" w:lineRule="auto"/>
        <w:ind w:firstLine="480" w:firstLineChars="200"/>
        <w:textAlignment w:val="auto"/>
        <w:outlineLvl w:val="1"/>
        <w:rPr>
          <w:rFonts w:hint="eastAsia" w:ascii="仿宋" w:hAnsi="仿宋" w:eastAsia="仿宋" w:cs="仿宋"/>
          <w:color w:val="auto"/>
          <w:sz w:val="24"/>
          <w:szCs w:val="24"/>
          <w:highlight w:val="none"/>
          <w:lang w:val="en-US" w:eastAsia="zh-CN"/>
        </w:rPr>
      </w:pPr>
      <w:bookmarkStart w:id="44" w:name="_Toc6370"/>
      <w:bookmarkStart w:id="45" w:name="_Toc29202"/>
      <w:bookmarkStart w:id="46" w:name="_Toc6450"/>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应价文件组成：</w:t>
      </w:r>
      <w:bookmarkEnd w:id="44"/>
      <w:bookmarkEnd w:id="45"/>
      <w:bookmarkEnd w:id="46"/>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报价函</w:t>
      </w:r>
      <w:r>
        <w:rPr>
          <w:rFonts w:hint="eastAsia" w:ascii="仿宋" w:hAnsi="仿宋" w:eastAsia="仿宋" w:cs="仿宋"/>
          <w:color w:val="auto"/>
          <w:sz w:val="24"/>
          <w:szCs w:val="24"/>
          <w:highlight w:val="none"/>
          <w:lang w:val="en-US" w:eastAsia="zh-CN"/>
        </w:rPr>
        <w:t>及附表</w:t>
      </w:r>
      <w:r>
        <w:rPr>
          <w:rFonts w:hint="eastAsia" w:ascii="仿宋" w:hAnsi="仿宋" w:eastAsia="仿宋" w:cs="仿宋"/>
          <w:color w:val="auto"/>
          <w:sz w:val="24"/>
          <w:szCs w:val="24"/>
          <w:highlight w:val="none"/>
        </w:rPr>
        <w:t>；</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报价明细清单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法定代表人签字的，仅提供法定代表人身份证明）</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val="en-US" w:eastAsia="zh-CN"/>
        </w:rPr>
        <w:t>企业营业执照副本复印件；</w:t>
      </w:r>
    </w:p>
    <w:p>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5、供应商</w:t>
      </w:r>
      <w:r>
        <w:rPr>
          <w:rFonts w:hint="eastAsia" w:ascii="仿宋" w:hAnsi="仿宋" w:eastAsia="仿宋" w:cs="仿宋"/>
          <w:color w:val="auto"/>
          <w:sz w:val="24"/>
          <w:szCs w:val="24"/>
          <w:highlight w:val="none"/>
          <w:lang w:val="en-US" w:eastAsia="zh-CN"/>
        </w:rPr>
        <w:t>资格条件要求提供的其他材料；</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szCs w:val="24"/>
          <w:highlight w:val="none"/>
          <w:lang w:val="en-US" w:eastAsia="zh-CN"/>
        </w:rPr>
        <w:t>声明函；</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偏离表；</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8、其他应价人认为需要提供的材料。</w:t>
      </w:r>
    </w:p>
    <w:p>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注：以上复印件均需加盖应价人单位公章。</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47" w:name="_Toc15069"/>
      <w:bookmarkStart w:id="48" w:name="_Toc3405"/>
      <w:bookmarkStart w:id="49" w:name="_Toc22903"/>
      <w:bookmarkStart w:id="50" w:name="_Toc21594"/>
      <w:r>
        <w:rPr>
          <w:rFonts w:hint="eastAsia" w:ascii="仿宋" w:hAnsi="仿宋" w:eastAsia="仿宋" w:cs="仿宋"/>
          <w:color w:val="auto"/>
          <w:sz w:val="24"/>
          <w:szCs w:val="24"/>
          <w:highlight w:val="none"/>
          <w:lang w:val="en-US" w:eastAsia="zh-CN"/>
        </w:rPr>
        <w:t>（二）</w:t>
      </w:r>
      <w:bookmarkEnd w:id="47"/>
      <w:bookmarkEnd w:id="48"/>
      <w:bookmarkStart w:id="51" w:name="_Toc5448"/>
      <w:r>
        <w:rPr>
          <w:rFonts w:hint="eastAsia" w:ascii="仿宋" w:hAnsi="仿宋" w:eastAsia="仿宋" w:cs="仿宋"/>
          <w:color w:val="auto"/>
          <w:sz w:val="24"/>
          <w:szCs w:val="24"/>
          <w:highlight w:val="none"/>
          <w:lang w:val="en-US" w:eastAsia="zh-CN"/>
        </w:rPr>
        <w:t>应价文件份数</w:t>
      </w:r>
      <w:r>
        <w:rPr>
          <w:rFonts w:hint="eastAsia" w:ascii="仿宋" w:hAnsi="仿宋" w:eastAsia="仿宋" w:cs="仿宋"/>
          <w:color w:val="auto"/>
          <w:sz w:val="24"/>
          <w:szCs w:val="24"/>
          <w:highlight w:val="none"/>
          <w:lang w:val="en-US" w:eastAsia="zh-CN"/>
        </w:rPr>
        <w:tab/>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1、纸质文件：贰份，其中正本壹份，副本壹份。正本和副本内容有出入，以正本为准，副本可用正本复印。</w:t>
      </w:r>
    </w:p>
    <w:p>
      <w:pPr>
        <w:keepNext w:val="0"/>
        <w:keepLines w:val="0"/>
        <w:wordWrap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2.电子文件：壹份，存储介质U盘。</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（三）装订及签署</w:t>
      </w:r>
      <w:r>
        <w:rPr>
          <w:rFonts w:hint="eastAsia" w:ascii="仿宋" w:hAnsi="仿宋" w:eastAsia="仿宋" w:cs="仿宋"/>
          <w:color w:val="auto"/>
          <w:sz w:val="24"/>
          <w:szCs w:val="24"/>
          <w:highlight w:val="none"/>
          <w:lang w:val="en-US" w:eastAsia="zh-CN"/>
        </w:rPr>
        <w:tab/>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1、应价文件采用订书钉装订或无线胶装形式，不得有活页，否则其不利后果应价人自行负责；</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应价文件封面和内部内容要求加盖应价人公章、法人或授权代表签署或盖章的必须加盖公章和签署。应价文件中有修改的，修改处须由其法定代表人或其授权代表签署或盖章。由于字迹模糊或表达不清引起的后果由应价人自行负责。</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（四）包装及密封</w:t>
      </w:r>
      <w:r>
        <w:rPr>
          <w:rFonts w:hint="eastAsia" w:ascii="仿宋" w:hAnsi="仿宋" w:eastAsia="仿宋" w:cs="仿宋"/>
          <w:color w:val="auto"/>
          <w:sz w:val="24"/>
          <w:szCs w:val="24"/>
          <w:highlight w:val="none"/>
          <w:lang w:val="en-US" w:eastAsia="zh-CN"/>
        </w:rPr>
        <w:tab/>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价人将装订好的应价文件密封包装在一个密封袋内，密封袋封口处须加盖应价人公章。封皮上写明项目编号、项目名称及应价人名称、应价人地址、联系方式。并注明“应价文件”、“开启时间前不得启封”等字样。如果应价人未按上述要求密封及加写标记的，询价人对应价文件的误投和提前启封不负责任。否则其不利后果应价人自行负责。</w:t>
      </w:r>
    </w:p>
    <w:bookmarkEnd w:id="51"/>
    <w:p>
      <w:pPr>
        <w:keepNext w:val="0"/>
        <w:keepLines w:val="0"/>
        <w:wordWrap w:val="0"/>
        <w:snapToGrid w:val="0"/>
        <w:spacing w:line="360" w:lineRule="auto"/>
        <w:ind w:firstLine="482" w:firstLineChars="200"/>
        <w:outlineLvl w:val="1"/>
        <w:rPr>
          <w:rFonts w:hint="eastAsia" w:ascii="仿宋" w:hAnsi="仿宋" w:eastAsia="仿宋" w:cs="仿宋"/>
          <w:b/>
          <w:bCs/>
          <w:color w:val="auto"/>
          <w:sz w:val="24"/>
          <w:szCs w:val="24"/>
          <w:highlight w:val="none"/>
          <w:lang w:val="en-US" w:eastAsia="zh-CN"/>
        </w:rPr>
      </w:pPr>
      <w:bookmarkStart w:id="52" w:name="_Toc17095"/>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u w:val="none"/>
          <w:lang w:val="en-US" w:eastAsia="zh-CN"/>
        </w:rPr>
        <w:t>、报</w:t>
      </w:r>
      <w:r>
        <w:rPr>
          <w:rFonts w:hint="eastAsia" w:ascii="仿宋" w:hAnsi="仿宋" w:eastAsia="仿宋" w:cs="仿宋"/>
          <w:b/>
          <w:bCs/>
          <w:color w:val="auto"/>
          <w:sz w:val="24"/>
          <w:szCs w:val="24"/>
          <w:highlight w:val="none"/>
          <w:lang w:val="en-US" w:eastAsia="zh-CN"/>
        </w:rPr>
        <w:t>名获取询价文件不足三家的，重新发布询价公告。</w:t>
      </w:r>
      <w:bookmarkEnd w:id="52"/>
    </w:p>
    <w:p>
      <w:pPr>
        <w:keepNext w:val="0"/>
        <w:keepLines w:val="0"/>
        <w:wordWrap w:val="0"/>
        <w:snapToGrid w:val="0"/>
        <w:spacing w:line="360" w:lineRule="auto"/>
        <w:ind w:firstLine="482" w:firstLineChars="200"/>
        <w:outlineLvl w:val="1"/>
        <w:rPr>
          <w:rFonts w:hint="eastAsia" w:ascii="仿宋" w:hAnsi="仿宋" w:eastAsia="仿宋" w:cs="仿宋"/>
          <w:b/>
          <w:bCs/>
          <w:color w:val="auto"/>
          <w:sz w:val="24"/>
          <w:szCs w:val="24"/>
          <w:highlight w:val="none"/>
          <w:lang w:val="en-US" w:eastAsia="zh-CN"/>
        </w:rPr>
      </w:pPr>
      <w:bookmarkStart w:id="53" w:name="_Toc4123"/>
      <w:r>
        <w:rPr>
          <w:rFonts w:hint="eastAsia" w:ascii="仿宋" w:hAnsi="仿宋" w:eastAsia="仿宋" w:cs="仿宋"/>
          <w:b/>
          <w:bCs/>
          <w:color w:val="auto"/>
          <w:sz w:val="24"/>
          <w:szCs w:val="24"/>
          <w:highlight w:val="none"/>
          <w:lang w:val="en-US" w:eastAsia="zh-CN"/>
        </w:rPr>
        <w:t>六、应价有效期:开启之日起不少于90天。</w:t>
      </w:r>
      <w:bookmarkEnd w:id="49"/>
      <w:bookmarkEnd w:id="53"/>
    </w:p>
    <w:p>
      <w:pPr>
        <w:pStyle w:val="19"/>
        <w:pageBreakBefore w:val="0"/>
        <w:kinsoku/>
        <w:wordWrap w:val="0"/>
        <w:overflowPunct/>
        <w:bidi w:val="0"/>
        <w:rPr>
          <w:rFonts w:hint="eastAsia" w:ascii="仿宋" w:hAnsi="仿宋" w:eastAsia="仿宋" w:cs="仿宋"/>
          <w:color w:val="auto"/>
          <w:sz w:val="24"/>
          <w:szCs w:val="24"/>
          <w:highlight w:val="none"/>
          <w:lang w:val="en-US" w:eastAsia="zh-CN"/>
        </w:rPr>
      </w:pPr>
      <w:bookmarkStart w:id="54" w:name="_Toc30986"/>
      <w:r>
        <w:rPr>
          <w:rFonts w:hint="eastAsia" w:ascii="仿宋" w:hAnsi="仿宋" w:eastAsia="仿宋" w:cs="仿宋"/>
          <w:b/>
          <w:bCs/>
          <w:color w:val="auto"/>
          <w:sz w:val="24"/>
          <w:szCs w:val="24"/>
          <w:highlight w:val="none"/>
          <w:lang w:val="en-US" w:eastAsia="zh-CN"/>
        </w:rPr>
        <w:t>七、应价文件递交</w:t>
      </w:r>
    </w:p>
    <w:p>
      <w:pPr>
        <w:pStyle w:val="19"/>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1、递交形式：详见公告。</w:t>
      </w:r>
    </w:p>
    <w:p>
      <w:pPr>
        <w:pStyle w:val="19"/>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2、应价文件拒收</w:t>
      </w:r>
      <w:r>
        <w:rPr>
          <w:rFonts w:hint="eastAsia" w:ascii="仿宋" w:hAnsi="仿宋" w:eastAsia="仿宋" w:cs="仿宋"/>
          <w:color w:val="auto"/>
          <w:sz w:val="24"/>
          <w:szCs w:val="24"/>
          <w:highlight w:val="none"/>
          <w:lang w:val="en-US" w:eastAsia="zh-CN"/>
        </w:rPr>
        <w:tab/>
      </w:r>
    </w:p>
    <w:p>
      <w:pPr>
        <w:pStyle w:val="19"/>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存在下列情况之一的，应价文件被拒绝接受：</w:t>
      </w:r>
    </w:p>
    <w:p>
      <w:pPr>
        <w:pStyle w:val="19"/>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（1）逾期送达的、未送达指定地点的；</w:t>
      </w:r>
    </w:p>
    <w:p>
      <w:pPr>
        <w:pStyle w:val="19"/>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（2）由于包装不妥严重破损或失散的；</w:t>
      </w:r>
    </w:p>
    <w:p>
      <w:pPr>
        <w:pStyle w:val="19"/>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（3）未按照询价文件规定要求包装或密封的；</w:t>
      </w:r>
    </w:p>
    <w:p>
      <w:pPr>
        <w:pStyle w:val="19"/>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（4）以电讯形式递交的；</w:t>
      </w:r>
    </w:p>
    <w:p>
      <w:pPr>
        <w:pStyle w:val="19"/>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（5）不符合法律、法规和询价文件中规定的其他实质性要求的。</w:t>
      </w:r>
    </w:p>
    <w:p>
      <w:pPr>
        <w:pStyle w:val="19"/>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3、存在下列情况之一的，视为拒收，当场退回应价文件：</w:t>
      </w:r>
    </w:p>
    <w:p>
      <w:pPr>
        <w:pStyle w:val="19"/>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（1）纸质应价文件不符合装订要求的。</w:t>
      </w:r>
    </w:p>
    <w:p>
      <w:pPr>
        <w:pStyle w:val="19"/>
        <w:pageBreakBefore w:val="0"/>
        <w:kinsoku/>
        <w:wordWrap w:val="0"/>
        <w:overflowPunct/>
        <w:bidi w:val="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（2）其他：无。</w:t>
      </w:r>
    </w:p>
    <w:p>
      <w:pPr>
        <w:pageBreakBefore w:val="0"/>
        <w:kinsoku/>
        <w:wordWrap w:val="0"/>
        <w:overflowPunct/>
        <w:bidi w:val="0"/>
        <w:spacing w:line="360" w:lineRule="auto"/>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kern w:val="0"/>
          <w:sz w:val="24"/>
          <w:highlight w:val="none"/>
          <w:u w:val="none"/>
          <w:lang w:val="en-US" w:eastAsia="zh-CN"/>
        </w:rPr>
        <w:t>4、递交应价文件不足三家的，询价失败。</w:t>
      </w:r>
    </w:p>
    <w:p>
      <w:pPr>
        <w:keepNext w:val="0"/>
        <w:keepLines w:val="0"/>
        <w:pageBreakBefore w:val="0"/>
        <w:kinsoku/>
        <w:wordWrap w:val="0"/>
        <w:overflowPunct/>
        <w:bidi w:val="0"/>
        <w:snapToGrid w:val="0"/>
        <w:spacing w:line="360" w:lineRule="auto"/>
        <w:ind w:firstLine="482" w:firstLineChars="200"/>
        <w:outlineLvl w:val="1"/>
        <w:rPr>
          <w:rFonts w:hint="eastAsia" w:ascii="仿宋" w:hAnsi="仿宋" w:eastAsia="仿宋" w:cs="仿宋"/>
          <w:b/>
          <w:bCs/>
          <w:color w:val="auto"/>
          <w:sz w:val="24"/>
          <w:szCs w:val="24"/>
          <w:highlight w:val="none"/>
          <w:lang w:val="en-US" w:eastAsia="zh-CN"/>
        </w:rPr>
      </w:pPr>
      <w:bookmarkStart w:id="55" w:name="_Toc11505"/>
      <w:r>
        <w:rPr>
          <w:rFonts w:hint="eastAsia" w:ascii="仿宋" w:hAnsi="仿宋" w:eastAsia="仿宋" w:cs="仿宋"/>
          <w:b/>
          <w:bCs/>
          <w:color w:val="auto"/>
          <w:sz w:val="24"/>
          <w:szCs w:val="24"/>
          <w:highlight w:val="none"/>
          <w:lang w:val="en-US" w:eastAsia="zh-CN"/>
        </w:rPr>
        <w:t>八、开启</w:t>
      </w:r>
      <w:bookmarkEnd w:id="55"/>
    </w:p>
    <w:p>
      <w:pPr>
        <w:keepNext w:val="0"/>
        <w:keepLines w:val="0"/>
        <w:pageBreakBefore w:val="0"/>
        <w:kinsoku/>
        <w:wordWrap w:val="0"/>
        <w:overflowPunct/>
        <w:bidi w:val="0"/>
        <w:snapToGrid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开启形式：线下见面开启：应价人可派代表到开启现场参加开启会，代表应携带本人有效证件准时参加。非法定代表人参加的，同时提供法定代表人授权委托书原件。询价人可拒绝无关人员进入开启现场。因故应价人未派代表参加开启或代表未携带身份证明或未提供委托书的视为未参加开启会议，事后不得要求补办相关现场确认手续，也不得要求相关工作人员还原或重复履行相关工作义务。</w:t>
      </w:r>
    </w:p>
    <w:p>
      <w:pPr>
        <w:keepNext w:val="0"/>
        <w:keepLines w:val="0"/>
        <w:pageBreakBefore w:val="0"/>
        <w:kinsoku/>
        <w:wordWrap w:val="0"/>
        <w:overflowPunct/>
        <w:bidi w:val="0"/>
        <w:snapToGrid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应价文件密封情况检查：询价人监督人员</w:t>
      </w:r>
    </w:p>
    <w:p>
      <w:pPr>
        <w:keepNext w:val="0"/>
        <w:keepLines w:val="0"/>
        <w:pageBreakBefore w:val="0"/>
        <w:kinsoku/>
        <w:wordWrap w:val="0"/>
        <w:overflowPunct/>
        <w:bidi w:val="0"/>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应价文件拆封唱</w:t>
      </w:r>
      <w:r>
        <w:rPr>
          <w:rFonts w:hint="eastAsia" w:ascii="仿宋" w:hAnsi="仿宋" w:eastAsia="仿宋" w:cs="仿宋"/>
          <w:color w:val="auto"/>
          <w:sz w:val="24"/>
          <w:szCs w:val="24"/>
          <w:highlight w:val="none"/>
          <w:lang w:val="en-US" w:eastAsia="zh-CN"/>
        </w:rPr>
        <w:t>价</w:t>
      </w:r>
      <w:r>
        <w:rPr>
          <w:rFonts w:hint="eastAsia" w:ascii="仿宋" w:hAnsi="仿宋" w:eastAsia="仿宋" w:cs="仿宋"/>
          <w:color w:val="auto"/>
          <w:sz w:val="24"/>
          <w:szCs w:val="24"/>
          <w:highlight w:val="none"/>
          <w:lang w:eastAsia="zh-CN"/>
        </w:rPr>
        <w:t>顺序：不分先后。</w:t>
      </w:r>
    </w:p>
    <w:p>
      <w:pPr>
        <w:wordWrap w:val="0"/>
        <w:adjustRightInd/>
        <w:spacing w:line="360" w:lineRule="auto"/>
        <w:ind w:firstLine="472" w:firstLineChars="196"/>
        <w:outlineLvl w:val="1"/>
        <w:rPr>
          <w:rFonts w:hint="eastAsia" w:ascii="仿宋" w:hAnsi="仿宋" w:eastAsia="仿宋" w:cs="仿宋"/>
          <w:b/>
          <w:bCs w:val="0"/>
          <w:color w:val="auto"/>
          <w:kern w:val="0"/>
          <w:sz w:val="24"/>
          <w:highlight w:val="none"/>
          <w:lang w:val="en-US" w:eastAsia="zh-CN"/>
        </w:rPr>
      </w:pPr>
      <w:bookmarkStart w:id="56" w:name="_Toc21482"/>
      <w:r>
        <w:rPr>
          <w:rFonts w:hint="eastAsia" w:ascii="仿宋" w:hAnsi="仿宋" w:eastAsia="仿宋" w:cs="仿宋"/>
          <w:b/>
          <w:bCs w:val="0"/>
          <w:color w:val="auto"/>
          <w:kern w:val="0"/>
          <w:sz w:val="24"/>
          <w:highlight w:val="none"/>
          <w:lang w:val="en-US" w:eastAsia="zh-CN"/>
        </w:rPr>
        <w:t>十、评审方法</w:t>
      </w:r>
      <w:bookmarkEnd w:id="54"/>
      <w:bookmarkEnd w:id="56"/>
    </w:p>
    <w:p>
      <w:pPr>
        <w:wordWrap w:val="0"/>
        <w:adjustRightInd/>
        <w:spacing w:line="360" w:lineRule="auto"/>
        <w:ind w:firstLine="472" w:firstLineChars="196"/>
        <w:rPr>
          <w:rFonts w:hint="eastAsia"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本项目采用</w:t>
      </w:r>
      <w:r>
        <w:rPr>
          <w:rFonts w:hint="eastAsia" w:ascii="仿宋" w:hAnsi="仿宋" w:eastAsia="仿宋" w:cs="仿宋"/>
          <w:b/>
          <w:color w:val="auto"/>
          <w:kern w:val="0"/>
          <w:sz w:val="24"/>
          <w:highlight w:val="none"/>
          <w:lang w:val="en-US" w:eastAsia="zh-CN"/>
        </w:rPr>
        <w:t>经评审最低价</w:t>
      </w:r>
      <w:r>
        <w:rPr>
          <w:rFonts w:hint="eastAsia" w:ascii="仿宋" w:hAnsi="仿宋" w:eastAsia="仿宋" w:cs="仿宋"/>
          <w:b/>
          <w:color w:val="auto"/>
          <w:kern w:val="0"/>
          <w:sz w:val="24"/>
          <w:highlight w:val="none"/>
        </w:rPr>
        <w:t>法。</w:t>
      </w:r>
      <w:r>
        <w:rPr>
          <w:rFonts w:hint="eastAsia" w:ascii="仿宋" w:hAnsi="仿宋" w:eastAsia="仿宋" w:cs="仿宋"/>
          <w:b/>
          <w:bCs/>
          <w:color w:val="auto"/>
          <w:kern w:val="0"/>
          <w:sz w:val="24"/>
          <w:highlight w:val="none"/>
          <w:u w:val="single"/>
          <w:lang w:val="en-US" w:eastAsia="zh-CN"/>
        </w:rPr>
        <w:t>经评审最低价</w:t>
      </w:r>
      <w:r>
        <w:rPr>
          <w:rFonts w:hint="eastAsia" w:ascii="仿宋" w:hAnsi="仿宋" w:eastAsia="仿宋" w:cs="仿宋"/>
          <w:b/>
          <w:bCs/>
          <w:color w:val="auto"/>
          <w:kern w:val="0"/>
          <w:sz w:val="24"/>
          <w:highlight w:val="none"/>
          <w:u w:val="single"/>
        </w:rPr>
        <w:t>法</w:t>
      </w:r>
      <w:r>
        <w:rPr>
          <w:rFonts w:hint="eastAsia" w:ascii="仿宋" w:hAnsi="仿宋" w:eastAsia="仿宋" w:cs="仿宋"/>
          <w:color w:val="auto"/>
          <w:kern w:val="0"/>
          <w:sz w:val="24"/>
          <w:highlight w:val="none"/>
        </w:rPr>
        <w:t>，是指</w:t>
      </w:r>
      <w:r>
        <w:rPr>
          <w:rFonts w:hint="eastAsia" w:ascii="仿宋" w:hAnsi="仿宋" w:eastAsia="仿宋" w:cs="仿宋"/>
          <w:color w:val="auto"/>
          <w:kern w:val="0"/>
          <w:sz w:val="24"/>
          <w:highlight w:val="none"/>
          <w:lang w:val="en-US" w:eastAsia="zh-CN"/>
        </w:rPr>
        <w:t>应价文件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val="en-US" w:eastAsia="zh-CN"/>
        </w:rPr>
        <w:t>询价</w:t>
      </w:r>
      <w:r>
        <w:rPr>
          <w:rFonts w:hint="eastAsia" w:ascii="仿宋" w:hAnsi="仿宋" w:eastAsia="仿宋" w:cs="仿宋"/>
          <w:color w:val="auto"/>
          <w:kern w:val="0"/>
          <w:sz w:val="24"/>
          <w:highlight w:val="none"/>
        </w:rPr>
        <w:t>文件全部</w:t>
      </w:r>
      <w:r>
        <w:rPr>
          <w:rFonts w:hint="eastAsia" w:ascii="仿宋" w:hAnsi="仿宋" w:eastAsia="仿宋" w:cs="仿宋"/>
          <w:color w:val="auto"/>
          <w:kern w:val="0"/>
          <w:sz w:val="24"/>
          <w:highlight w:val="none"/>
          <w:lang w:val="en-US" w:eastAsia="zh-CN"/>
        </w:rPr>
        <w:t>实质性</w:t>
      </w:r>
      <w:r>
        <w:rPr>
          <w:rFonts w:hint="eastAsia" w:ascii="仿宋" w:hAnsi="仿宋" w:eastAsia="仿宋" w:cs="仿宋"/>
          <w:color w:val="auto"/>
          <w:kern w:val="0"/>
          <w:sz w:val="24"/>
          <w:highlight w:val="none"/>
        </w:rPr>
        <w:t>要求，</w:t>
      </w:r>
      <w:r>
        <w:rPr>
          <w:rFonts w:hint="eastAsia" w:ascii="仿宋" w:hAnsi="仿宋" w:eastAsia="仿宋" w:cs="仿宋"/>
          <w:color w:val="auto"/>
          <w:kern w:val="0"/>
          <w:sz w:val="24"/>
          <w:highlight w:val="none"/>
          <w:lang w:val="en-US" w:eastAsia="zh-CN"/>
        </w:rPr>
        <w:t>响应报价最低</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候选人的评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方法。</w:t>
      </w:r>
    </w:p>
    <w:p>
      <w:pPr>
        <w:wordWrap w:val="0"/>
        <w:spacing w:line="360" w:lineRule="auto"/>
        <w:ind w:firstLine="472" w:firstLineChars="196"/>
        <w:outlineLvl w:val="9"/>
        <w:rPr>
          <w:rFonts w:hint="eastAsia" w:ascii="仿宋" w:hAnsi="仿宋" w:eastAsia="仿宋" w:cs="仿宋"/>
          <w:b/>
          <w:color w:val="auto"/>
          <w:kern w:val="0"/>
          <w:sz w:val="24"/>
          <w:szCs w:val="24"/>
          <w:highlight w:val="none"/>
        </w:rPr>
      </w:pPr>
      <w:bookmarkStart w:id="57" w:name="_Toc124257994"/>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评</w:t>
      </w:r>
      <w:r>
        <w:rPr>
          <w:rFonts w:hint="eastAsia" w:ascii="仿宋" w:hAnsi="仿宋" w:eastAsia="仿宋" w:cs="仿宋"/>
          <w:b/>
          <w:color w:val="auto"/>
          <w:kern w:val="0"/>
          <w:sz w:val="24"/>
          <w:szCs w:val="24"/>
          <w:highlight w:val="none"/>
          <w:lang w:val="en-US" w:eastAsia="zh-CN"/>
        </w:rPr>
        <w:t>审</w:t>
      </w:r>
      <w:r>
        <w:rPr>
          <w:rFonts w:hint="eastAsia" w:ascii="仿宋" w:hAnsi="仿宋" w:eastAsia="仿宋" w:cs="仿宋"/>
          <w:b/>
          <w:color w:val="auto"/>
          <w:kern w:val="0"/>
          <w:sz w:val="24"/>
          <w:szCs w:val="24"/>
          <w:highlight w:val="none"/>
        </w:rPr>
        <w:t>程序</w:t>
      </w:r>
      <w:bookmarkEnd w:id="57"/>
    </w:p>
    <w:p>
      <w:pPr>
        <w:wordWrap w:val="0"/>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2.1确定最低报价。对应价人的响应报价从低到高进行排序（报价相同时抽签确定）。</w:t>
      </w:r>
    </w:p>
    <w:p>
      <w:pPr>
        <w:wordWrap w:val="0"/>
        <w:adjustRightInd/>
        <w:spacing w:line="360" w:lineRule="auto"/>
        <w:ind w:firstLine="470" w:firstLineChars="196"/>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2.2符合性审查。</w:t>
      </w:r>
    </w:p>
    <w:p>
      <w:pPr>
        <w:wordWrap w:val="0"/>
        <w:adjustRightInd/>
        <w:spacing w:line="360" w:lineRule="auto"/>
        <w:ind w:firstLine="470" w:firstLineChars="196"/>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lang w:val="en-US" w:eastAsia="zh-CN"/>
        </w:rPr>
        <w:t>对报价最低的前三名应价人进行符合性审查，审查不通过的依次递补，审查通过的单位中的报价最低的应价人推荐为成交候选人。</w:t>
      </w:r>
      <w:r>
        <w:rPr>
          <w:rFonts w:hint="eastAsia" w:ascii="仿宋" w:hAnsi="仿宋" w:eastAsia="仿宋" w:cs="仿宋"/>
          <w:color w:val="auto"/>
          <w:kern w:val="0"/>
          <w:sz w:val="24"/>
          <w:highlight w:val="none"/>
          <w:u w:val="single"/>
          <w:lang w:val="en-US" w:eastAsia="zh-CN"/>
        </w:rPr>
        <w:t>经评审有效应价人不足三家的，本次询价失败。</w:t>
      </w:r>
    </w:p>
    <w:p>
      <w:pPr>
        <w:wordWrap w:val="0"/>
        <w:adjustRightInd/>
        <w:spacing w:line="360" w:lineRule="auto"/>
        <w:ind w:firstLine="470" w:firstLineChars="196"/>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2.3响应人存在以下情形之一的，符合性审查不予通过，否决其响应：</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中规定的资格要求）；</w:t>
      </w:r>
    </w:p>
    <w:p>
      <w:pPr>
        <w:pageBreakBefore w:val="0"/>
        <w:kinsoku/>
        <w:wordWrap w:val="0"/>
        <w:overflowPunct/>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要求签署、盖章的；</w:t>
      </w:r>
      <w:r>
        <w:rPr>
          <w:rFonts w:hint="eastAsia" w:ascii="仿宋" w:hAnsi="仿宋" w:eastAsia="仿宋" w:cs="仿宋"/>
          <w:color w:val="auto"/>
          <w:kern w:val="0"/>
          <w:sz w:val="24"/>
          <w:highlight w:val="none"/>
          <w:lang w:eastAsia="zh-CN"/>
        </w:rPr>
        <w:t>应价文件全部</w:t>
      </w:r>
      <w:r>
        <w:rPr>
          <w:rFonts w:hint="eastAsia" w:ascii="仿宋" w:hAnsi="仿宋" w:eastAsia="仿宋" w:cs="仿宋"/>
          <w:color w:val="auto"/>
          <w:kern w:val="0"/>
          <w:sz w:val="24"/>
          <w:highlight w:val="none"/>
          <w:lang w:val="en-US" w:eastAsia="zh-CN"/>
        </w:rPr>
        <w:t>为复印件的</w:t>
      </w:r>
      <w:r>
        <w:rPr>
          <w:rFonts w:hint="eastAsia" w:ascii="仿宋" w:hAnsi="仿宋" w:eastAsia="仿宋" w:cs="仿宋"/>
          <w:color w:val="auto"/>
          <w:kern w:val="0"/>
          <w:sz w:val="24"/>
          <w:highlight w:val="none"/>
        </w:rPr>
        <w:t>；</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含有</w:t>
      </w:r>
      <w:r>
        <w:rPr>
          <w:rFonts w:hint="eastAsia" w:ascii="仿宋" w:hAnsi="仿宋" w:eastAsia="仿宋" w:cs="仿宋"/>
          <w:color w:val="auto"/>
          <w:kern w:val="0"/>
          <w:sz w:val="24"/>
          <w:highlight w:val="none"/>
          <w:lang w:eastAsia="zh-CN"/>
        </w:rPr>
        <w:t>询价人</w:t>
      </w:r>
      <w:r>
        <w:rPr>
          <w:rFonts w:hint="eastAsia" w:ascii="仿宋" w:hAnsi="仿宋" w:eastAsia="仿宋" w:cs="仿宋"/>
          <w:color w:val="auto"/>
          <w:kern w:val="0"/>
          <w:sz w:val="24"/>
          <w:highlight w:val="none"/>
        </w:rPr>
        <w:t>不能接受的附加条件的；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应价</w:t>
      </w:r>
      <w:r>
        <w:rPr>
          <w:rFonts w:hint="eastAsia" w:ascii="仿宋" w:hAnsi="仿宋" w:eastAsia="仿宋" w:cs="仿宋"/>
          <w:color w:val="auto"/>
          <w:kern w:val="0"/>
          <w:sz w:val="24"/>
          <w:highlight w:val="none"/>
        </w:rPr>
        <w:t>有效期少于</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val="en-US" w:eastAsia="zh-CN"/>
        </w:rPr>
        <w:t>应价</w:t>
      </w:r>
      <w:r>
        <w:rPr>
          <w:rFonts w:hint="eastAsia" w:ascii="仿宋" w:hAnsi="仿宋" w:eastAsia="仿宋" w:cs="仿宋"/>
          <w:color w:val="auto"/>
          <w:kern w:val="0"/>
          <w:sz w:val="24"/>
          <w:highlight w:val="none"/>
        </w:rPr>
        <w:t>有效期的；</w:t>
      </w:r>
    </w:p>
    <w:p>
      <w:pPr>
        <w:wordWrap w:val="0"/>
        <w:snapToGrid/>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出现不是唯一的、有选择性报价的;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中规定的最高限价的;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报价明显低于其他通过符合性审查</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对根据修正原则修正后的报价不确认的；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应价</w:t>
      </w:r>
      <w:r>
        <w:rPr>
          <w:rFonts w:hint="eastAsia" w:ascii="仿宋" w:hAnsi="仿宋" w:eastAsia="仿宋" w:cs="仿宋"/>
          <w:color w:val="auto"/>
          <w:kern w:val="0"/>
          <w:sz w:val="24"/>
          <w:highlight w:val="none"/>
        </w:rPr>
        <w:t>的；</w:t>
      </w:r>
    </w:p>
    <w:p>
      <w:pPr>
        <w:wordWrap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的竞争行为、损害</w:t>
      </w:r>
      <w:r>
        <w:rPr>
          <w:rFonts w:hint="eastAsia" w:ascii="仿宋" w:hAnsi="仿宋" w:eastAsia="仿宋" w:cs="仿宋"/>
          <w:color w:val="auto"/>
          <w:kern w:val="0"/>
          <w:sz w:val="24"/>
          <w:highlight w:val="none"/>
          <w:lang w:eastAsia="zh-CN"/>
        </w:rPr>
        <w:t>询价人</w:t>
      </w:r>
      <w:r>
        <w:rPr>
          <w:rFonts w:hint="eastAsia" w:ascii="仿宋" w:hAnsi="仿宋" w:eastAsia="仿宋" w:cs="仿宋"/>
          <w:color w:val="auto"/>
          <w:kern w:val="0"/>
          <w:sz w:val="24"/>
          <w:highlight w:val="none"/>
        </w:rPr>
        <w:t>或者其他</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的合法权益情形的；</w:t>
      </w:r>
    </w:p>
    <w:p>
      <w:pPr>
        <w:wordWrap w:val="0"/>
        <w:spacing w:line="360" w:lineRule="auto"/>
        <w:ind w:firstLine="480" w:firstLineChars="200"/>
        <w:rPr>
          <w:rFonts w:hint="eastAsia" w:ascii="仿宋" w:hAnsi="仿宋" w:eastAsia="仿宋" w:cs="仿宋"/>
          <w:color w:val="auto"/>
          <w:kern w:val="0"/>
          <w:sz w:val="24"/>
          <w:highlight w:val="none"/>
          <w:lang w:val="en-US" w:eastAsia="zh-CN"/>
        </w:rPr>
      </w:pPr>
      <w:bookmarkStart w:id="58" w:name="_Toc14294"/>
      <w:bookmarkStart w:id="59" w:name="_Toc124257995"/>
      <w:r>
        <w:rPr>
          <w:rFonts w:hint="eastAsia" w:ascii="仿宋" w:hAnsi="仿宋" w:eastAsia="仿宋" w:cs="仿宋"/>
          <w:color w:val="auto"/>
          <w:kern w:val="0"/>
          <w:sz w:val="24"/>
          <w:highlight w:val="none"/>
          <w:lang w:val="en-US" w:eastAsia="zh-CN"/>
        </w:rPr>
        <w:t>（11）应价文件不满足询价文件实质性要求的；</w:t>
      </w:r>
      <w:bookmarkEnd w:id="58"/>
      <w:bookmarkEnd w:id="59"/>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法律、法规、规章规定的其他无效情形。</w:t>
      </w:r>
    </w:p>
    <w:p>
      <w:pPr>
        <w:wordWrap w:val="0"/>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color w:val="auto"/>
          <w:kern w:val="0"/>
          <w:sz w:val="24"/>
          <w:highlight w:val="none"/>
          <w:lang w:val="en-US" w:eastAsia="zh-CN"/>
        </w:rPr>
        <w:t>2.4</w:t>
      </w:r>
      <w:r>
        <w:rPr>
          <w:rFonts w:hint="eastAsia" w:ascii="仿宋" w:hAnsi="仿宋" w:eastAsia="仿宋" w:cs="仿宋"/>
          <w:b w:val="0"/>
          <w:bCs/>
          <w:color w:val="auto"/>
          <w:kern w:val="0"/>
          <w:sz w:val="24"/>
          <w:highlight w:val="none"/>
        </w:rPr>
        <w:t>推荐</w:t>
      </w:r>
      <w:r>
        <w:rPr>
          <w:rFonts w:hint="eastAsia" w:ascii="仿宋" w:hAnsi="仿宋" w:eastAsia="仿宋" w:cs="仿宋"/>
          <w:b w:val="0"/>
          <w:bCs/>
          <w:color w:val="auto"/>
          <w:kern w:val="0"/>
          <w:sz w:val="24"/>
          <w:highlight w:val="none"/>
          <w:lang w:eastAsia="zh-CN"/>
        </w:rPr>
        <w:t>成交候选人</w:t>
      </w:r>
      <w:r>
        <w:rPr>
          <w:rFonts w:hint="eastAsia" w:ascii="仿宋" w:hAnsi="仿宋" w:eastAsia="仿宋" w:cs="仿宋"/>
          <w:b w:val="0"/>
          <w:bCs/>
          <w:color w:val="auto"/>
          <w:kern w:val="0"/>
          <w:sz w:val="24"/>
          <w:highlight w:val="none"/>
        </w:rPr>
        <w:t>。</w:t>
      </w:r>
    </w:p>
    <w:p>
      <w:pPr>
        <w:wordWrap w:val="0"/>
        <w:spacing w:line="360" w:lineRule="auto"/>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b w:val="0"/>
          <w:bCs/>
          <w:color w:val="auto"/>
          <w:kern w:val="0"/>
          <w:sz w:val="24"/>
          <w:highlight w:val="none"/>
        </w:rPr>
        <w:t>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结果按评审后</w:t>
      </w:r>
      <w:r>
        <w:rPr>
          <w:rFonts w:hint="eastAsia" w:ascii="仿宋" w:hAnsi="仿宋" w:eastAsia="仿宋" w:cs="仿宋"/>
          <w:color w:val="auto"/>
          <w:kern w:val="0"/>
          <w:sz w:val="24"/>
          <w:highlight w:val="none"/>
          <w:lang w:val="en-US" w:eastAsia="zh-CN"/>
        </w:rPr>
        <w:t>报价</w:t>
      </w:r>
      <w:r>
        <w:rPr>
          <w:rFonts w:hint="eastAsia" w:ascii="仿宋" w:hAnsi="仿宋" w:eastAsia="仿宋" w:cs="仿宋"/>
          <w:color w:val="auto"/>
          <w:kern w:val="0"/>
          <w:sz w:val="24"/>
          <w:highlight w:val="none"/>
        </w:rPr>
        <w:t>由</w:t>
      </w:r>
      <w:r>
        <w:rPr>
          <w:rFonts w:hint="eastAsia" w:ascii="仿宋" w:hAnsi="仿宋" w:eastAsia="仿宋" w:cs="仿宋"/>
          <w:color w:val="auto"/>
          <w:kern w:val="0"/>
          <w:sz w:val="24"/>
          <w:highlight w:val="none"/>
          <w:lang w:val="en-US" w:eastAsia="zh-CN"/>
        </w:rPr>
        <w:t>低</w:t>
      </w:r>
      <w:r>
        <w:rPr>
          <w:rFonts w:hint="eastAsia" w:ascii="仿宋" w:hAnsi="仿宋" w:eastAsia="仿宋" w:cs="仿宋"/>
          <w:color w:val="auto"/>
          <w:kern w:val="0"/>
          <w:sz w:val="24"/>
          <w:highlight w:val="none"/>
        </w:rPr>
        <w:t>到</w:t>
      </w:r>
      <w:r>
        <w:rPr>
          <w:rFonts w:hint="eastAsia" w:ascii="仿宋" w:hAnsi="仿宋" w:eastAsia="仿宋" w:cs="仿宋"/>
          <w:color w:val="auto"/>
          <w:kern w:val="0"/>
          <w:sz w:val="24"/>
          <w:highlight w:val="none"/>
          <w:lang w:val="en-US" w:eastAsia="zh-CN"/>
        </w:rPr>
        <w:t>高</w:t>
      </w:r>
      <w:r>
        <w:rPr>
          <w:rFonts w:hint="eastAsia" w:ascii="仿宋" w:hAnsi="仿宋" w:eastAsia="仿宋" w:cs="仿宋"/>
          <w:color w:val="auto"/>
          <w:kern w:val="0"/>
          <w:sz w:val="24"/>
          <w:highlight w:val="none"/>
        </w:rPr>
        <w:t>顺序排列。</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全部实质性要求，且</w:t>
      </w:r>
      <w:r>
        <w:rPr>
          <w:rFonts w:hint="eastAsia" w:ascii="仿宋" w:hAnsi="仿宋" w:eastAsia="仿宋" w:cs="仿宋"/>
          <w:color w:val="auto"/>
          <w:kern w:val="0"/>
          <w:sz w:val="24"/>
          <w:highlight w:val="none"/>
          <w:lang w:val="en-US" w:eastAsia="zh-CN"/>
        </w:rPr>
        <w:t>报价最低</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应价人</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w:t>
      </w:r>
      <w:r>
        <w:rPr>
          <w:rFonts w:hint="eastAsia" w:ascii="仿宋" w:hAnsi="仿宋" w:eastAsia="仿宋" w:cs="仿宋"/>
          <w:b/>
          <w:bCs/>
          <w:color w:val="auto"/>
          <w:kern w:val="0"/>
          <w:sz w:val="24"/>
          <w:highlight w:val="none"/>
          <w:u w:val="single"/>
        </w:rPr>
        <w:t>本项目推荐</w:t>
      </w:r>
      <w:r>
        <w:rPr>
          <w:rFonts w:hint="eastAsia" w:ascii="仿宋" w:hAnsi="仿宋" w:eastAsia="仿宋" w:cs="仿宋"/>
          <w:b/>
          <w:bCs/>
          <w:color w:val="auto"/>
          <w:kern w:val="0"/>
          <w:sz w:val="24"/>
          <w:highlight w:val="none"/>
          <w:u w:val="single"/>
          <w:lang w:val="en-US" w:eastAsia="zh-CN"/>
        </w:rPr>
        <w:t>成交</w:t>
      </w:r>
      <w:r>
        <w:rPr>
          <w:rFonts w:hint="eastAsia" w:ascii="仿宋" w:hAnsi="仿宋" w:eastAsia="仿宋" w:cs="仿宋"/>
          <w:b/>
          <w:bCs/>
          <w:color w:val="auto"/>
          <w:kern w:val="0"/>
          <w:sz w:val="24"/>
          <w:highlight w:val="none"/>
          <w:u w:val="single"/>
        </w:rPr>
        <w:t>候选人</w:t>
      </w:r>
      <w:r>
        <w:rPr>
          <w:rFonts w:hint="eastAsia" w:ascii="仿宋" w:hAnsi="仿宋" w:eastAsia="仿宋" w:cs="仿宋"/>
          <w:b/>
          <w:bCs/>
          <w:color w:val="auto"/>
          <w:kern w:val="0"/>
          <w:sz w:val="24"/>
          <w:highlight w:val="none"/>
          <w:u w:val="single"/>
          <w:lang w:val="en-US" w:eastAsia="zh-CN"/>
        </w:rPr>
        <w:t>1</w:t>
      </w:r>
      <w:r>
        <w:rPr>
          <w:rFonts w:hint="eastAsia" w:ascii="仿宋" w:hAnsi="仿宋" w:eastAsia="仿宋" w:cs="仿宋"/>
          <w:b/>
          <w:bCs/>
          <w:color w:val="auto"/>
          <w:kern w:val="0"/>
          <w:sz w:val="24"/>
          <w:highlight w:val="none"/>
          <w:u w:val="single"/>
        </w:rPr>
        <w:t>名。</w:t>
      </w:r>
    </w:p>
    <w:p>
      <w:pPr>
        <w:wordWrap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val="0"/>
          <w:bCs/>
          <w:color w:val="auto"/>
          <w:kern w:val="0"/>
          <w:sz w:val="24"/>
          <w:highlight w:val="none"/>
          <w:lang w:val="en-US" w:eastAsia="zh-CN"/>
        </w:rPr>
        <w:t>2</w:t>
      </w:r>
      <w:r>
        <w:rPr>
          <w:rFonts w:hint="eastAsia" w:ascii="仿宋" w:hAnsi="仿宋" w:eastAsia="仿宋" w:cs="仿宋"/>
          <w:b w:val="0"/>
          <w:bCs/>
          <w:color w:val="auto"/>
          <w:kern w:val="0"/>
          <w:sz w:val="24"/>
          <w:highlight w:val="none"/>
        </w:rPr>
        <w:t>.</w:t>
      </w:r>
      <w:r>
        <w:rPr>
          <w:rFonts w:hint="eastAsia" w:ascii="仿宋" w:hAnsi="仿宋" w:eastAsia="仿宋" w:cs="仿宋"/>
          <w:b w:val="0"/>
          <w:bCs/>
          <w:color w:val="auto"/>
          <w:kern w:val="0"/>
          <w:sz w:val="24"/>
          <w:highlight w:val="none"/>
          <w:lang w:val="en-US" w:eastAsia="zh-CN"/>
        </w:rPr>
        <w:t>5</w:t>
      </w:r>
      <w:r>
        <w:rPr>
          <w:rFonts w:hint="eastAsia" w:ascii="仿宋" w:hAnsi="仿宋" w:eastAsia="仿宋" w:cs="仿宋"/>
          <w:b w:val="0"/>
          <w:bCs/>
          <w:color w:val="auto"/>
          <w:kern w:val="0"/>
          <w:sz w:val="24"/>
          <w:highlight w:val="none"/>
        </w:rPr>
        <w:t>编写评</w:t>
      </w:r>
      <w:r>
        <w:rPr>
          <w:rFonts w:hint="eastAsia" w:ascii="仿宋" w:hAnsi="仿宋" w:eastAsia="仿宋" w:cs="仿宋"/>
          <w:b w:val="0"/>
          <w:bCs/>
          <w:color w:val="auto"/>
          <w:kern w:val="0"/>
          <w:sz w:val="24"/>
          <w:highlight w:val="none"/>
          <w:lang w:val="en-US" w:eastAsia="zh-CN"/>
        </w:rPr>
        <w:t>审</w:t>
      </w:r>
      <w:r>
        <w:rPr>
          <w:rFonts w:hint="eastAsia" w:ascii="仿宋" w:hAnsi="仿宋" w:eastAsia="仿宋" w:cs="仿宋"/>
          <w:b w:val="0"/>
          <w:bCs/>
          <w:color w:val="auto"/>
          <w:kern w:val="0"/>
          <w:sz w:val="24"/>
          <w:highlight w:val="none"/>
        </w:rPr>
        <w:t>报告。</w:t>
      </w:r>
      <w:r>
        <w:rPr>
          <w:rFonts w:hint="eastAsia" w:ascii="仿宋" w:hAnsi="仿宋" w:eastAsia="仿宋" w:cs="仿宋"/>
          <w:b w:val="0"/>
          <w:bCs/>
          <w:color w:val="auto"/>
          <w:kern w:val="0"/>
          <w:sz w:val="24"/>
          <w:highlight w:val="none"/>
          <w:lang w:eastAsia="zh-CN"/>
        </w:rPr>
        <w:t>评审</w:t>
      </w:r>
      <w:r>
        <w:rPr>
          <w:rFonts w:hint="eastAsia" w:ascii="仿宋" w:hAnsi="仿宋" w:eastAsia="仿宋" w:cs="仿宋"/>
          <w:color w:val="auto"/>
          <w:kern w:val="0"/>
          <w:sz w:val="24"/>
          <w:highlight w:val="none"/>
          <w:lang w:eastAsia="zh-CN"/>
        </w:rPr>
        <w:t>小组</w:t>
      </w:r>
      <w:r>
        <w:rPr>
          <w:rFonts w:hint="eastAsia" w:ascii="仿宋" w:hAnsi="仿宋" w:eastAsia="仿宋" w:cs="仿宋"/>
          <w:color w:val="auto"/>
          <w:kern w:val="0"/>
          <w:sz w:val="24"/>
          <w:highlight w:val="none"/>
        </w:rPr>
        <w:t>根据全体评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成员签字的原始</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记录和</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结果编写</w:t>
      </w:r>
      <w:r>
        <w:rPr>
          <w:rFonts w:hint="eastAsia" w:ascii="仿宋" w:hAnsi="仿宋" w:eastAsia="仿宋" w:cs="仿宋"/>
          <w:color w:val="auto"/>
          <w:kern w:val="0"/>
          <w:sz w:val="24"/>
          <w:highlight w:val="none"/>
          <w:lang w:eastAsia="zh-CN"/>
        </w:rPr>
        <w:t>评审报告</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成员对需要共同认定的事项存在争议的，应当按照少数服从多数的原则作出结论。持不同意见的</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成员应当在</w:t>
      </w:r>
      <w:r>
        <w:rPr>
          <w:rFonts w:hint="eastAsia" w:ascii="仿宋" w:hAnsi="仿宋" w:eastAsia="仿宋" w:cs="仿宋"/>
          <w:color w:val="auto"/>
          <w:kern w:val="0"/>
          <w:sz w:val="24"/>
          <w:highlight w:val="none"/>
          <w:lang w:eastAsia="zh-CN"/>
        </w:rPr>
        <w:t>评审报告</w:t>
      </w:r>
      <w:r>
        <w:rPr>
          <w:rFonts w:hint="eastAsia" w:ascii="仿宋" w:hAnsi="仿宋" w:eastAsia="仿宋" w:cs="仿宋"/>
          <w:color w:val="auto"/>
          <w:kern w:val="0"/>
          <w:sz w:val="24"/>
          <w:highlight w:val="none"/>
        </w:rPr>
        <w:t>上签署不同意见及理由，否则视为同意</w:t>
      </w:r>
      <w:r>
        <w:rPr>
          <w:rFonts w:hint="eastAsia" w:ascii="仿宋" w:hAnsi="仿宋" w:eastAsia="仿宋" w:cs="仿宋"/>
          <w:color w:val="auto"/>
          <w:kern w:val="0"/>
          <w:sz w:val="24"/>
          <w:highlight w:val="none"/>
          <w:lang w:eastAsia="zh-CN"/>
        </w:rPr>
        <w:t>评审报告</w:t>
      </w:r>
      <w:r>
        <w:rPr>
          <w:rFonts w:hint="eastAsia" w:ascii="仿宋" w:hAnsi="仿宋" w:eastAsia="仿宋" w:cs="仿宋"/>
          <w:color w:val="auto"/>
          <w:kern w:val="0"/>
          <w:sz w:val="24"/>
          <w:highlight w:val="none"/>
        </w:rPr>
        <w:t>。</w:t>
      </w:r>
    </w:p>
    <w:p>
      <w:pPr>
        <w:widowControl/>
        <w:shd w:val="clear" w:color="auto" w:fill="FFFFFF"/>
        <w:wordWrap w:val="0"/>
        <w:adjustRightInd/>
        <w:spacing w:after="0"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lang w:eastAsia="zh-CN"/>
        </w:rPr>
        <w:t>评审</w:t>
      </w:r>
      <w:r>
        <w:rPr>
          <w:rFonts w:hint="eastAsia" w:ascii="仿宋" w:hAnsi="仿宋" w:eastAsia="仿宋" w:cs="仿宋"/>
          <w:b/>
          <w:color w:val="auto"/>
          <w:sz w:val="24"/>
          <w:highlight w:val="none"/>
        </w:rPr>
        <w:t>中的其他事项</w:t>
      </w:r>
    </w:p>
    <w:p>
      <w:pPr>
        <w:pStyle w:val="44"/>
        <w:wordWrap w:val="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lang w:val="en-US" w:eastAsia="zh-CN"/>
        </w:rPr>
        <w:t>3</w:t>
      </w:r>
      <w:r>
        <w:rPr>
          <w:rFonts w:hint="eastAsia" w:ascii="仿宋" w:hAnsi="仿宋" w:eastAsia="仿宋" w:cs="仿宋"/>
          <w:b/>
          <w:color w:val="auto"/>
          <w:kern w:val="0"/>
          <w:szCs w:val="24"/>
          <w:highlight w:val="none"/>
        </w:rPr>
        <w:t>.1</w:t>
      </w:r>
      <w:r>
        <w:rPr>
          <w:rFonts w:hint="eastAsia" w:ascii="仿宋" w:hAnsi="仿宋" w:eastAsia="仿宋" w:cs="仿宋"/>
          <w:b/>
          <w:color w:val="auto"/>
          <w:kern w:val="0"/>
          <w:szCs w:val="24"/>
          <w:highlight w:val="none"/>
          <w:lang w:eastAsia="zh-CN"/>
        </w:rPr>
        <w:t>应价人</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作出必要的澄清、说明或者补正的，</w:t>
      </w:r>
      <w:r>
        <w:rPr>
          <w:rFonts w:hint="eastAsia" w:ascii="仿宋" w:hAnsi="仿宋" w:eastAsia="仿宋" w:cs="仿宋"/>
          <w:color w:val="auto"/>
          <w:kern w:val="0"/>
          <w:szCs w:val="24"/>
          <w:highlight w:val="none"/>
          <w:lang w:eastAsia="zh-CN"/>
        </w:rPr>
        <w:t>评审小组</w:t>
      </w:r>
      <w:r>
        <w:rPr>
          <w:rFonts w:hint="eastAsia" w:ascii="仿宋" w:hAnsi="仿宋" w:eastAsia="仿宋" w:cs="仿宋"/>
          <w:color w:val="auto"/>
          <w:kern w:val="0"/>
          <w:szCs w:val="24"/>
          <w:highlight w:val="none"/>
        </w:rPr>
        <w:t>和</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通过电子</w:t>
      </w:r>
      <w:r>
        <w:rPr>
          <w:rFonts w:hint="eastAsia" w:ascii="仿宋" w:hAnsi="仿宋" w:eastAsia="仿宋" w:cs="仿宋"/>
          <w:color w:val="auto"/>
          <w:kern w:val="0"/>
          <w:szCs w:val="24"/>
          <w:highlight w:val="none"/>
          <w:lang w:val="en-US" w:eastAsia="zh-CN"/>
        </w:rPr>
        <w:t>邮件形式质询、澄清、说明或补正</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提交通过</w:t>
      </w:r>
      <w:r>
        <w:rPr>
          <w:rFonts w:hint="eastAsia" w:ascii="仿宋" w:hAnsi="仿宋" w:eastAsia="仿宋" w:cs="仿宋"/>
          <w:color w:val="auto"/>
          <w:kern w:val="0"/>
          <w:szCs w:val="24"/>
          <w:highlight w:val="none"/>
          <w:lang w:val="en-US" w:eastAsia="zh-CN"/>
        </w:rPr>
        <w:t>电子邮件发送</w:t>
      </w:r>
      <w:r>
        <w:rPr>
          <w:rFonts w:hint="eastAsia" w:ascii="仿宋" w:hAnsi="仿宋" w:eastAsia="仿宋" w:cs="仿宋"/>
          <w:color w:val="auto"/>
          <w:kern w:val="0"/>
          <w:szCs w:val="24"/>
          <w:highlight w:val="none"/>
        </w:rPr>
        <w:t>加盖</w:t>
      </w:r>
      <w:r>
        <w:rPr>
          <w:rFonts w:hint="eastAsia" w:ascii="仿宋" w:hAnsi="仿宋" w:eastAsia="仿宋" w:cs="仿宋"/>
          <w:color w:val="auto"/>
          <w:kern w:val="0"/>
          <w:szCs w:val="24"/>
          <w:highlight w:val="none"/>
          <w:lang w:val="en-US" w:eastAsia="zh-CN"/>
        </w:rPr>
        <w:t>单位物理</w:t>
      </w:r>
      <w:r>
        <w:rPr>
          <w:rFonts w:hint="eastAsia" w:ascii="仿宋" w:hAnsi="仿宋" w:eastAsia="仿宋" w:cs="仿宋"/>
          <w:color w:val="auto"/>
          <w:kern w:val="0"/>
          <w:szCs w:val="24"/>
          <w:highlight w:val="none"/>
        </w:rPr>
        <w:t>公章的扫描件。给予</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的实质性内容。</w:t>
      </w:r>
    </w:p>
    <w:p>
      <w:pPr>
        <w:wordWrap w:val="0"/>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szCs w:val="24"/>
          <w:highlight w:val="none"/>
          <w:lang w:val="en-US" w:eastAsia="zh-CN" w:bidi="ar-SA"/>
        </w:rPr>
        <w:t>3.2报价评</w:t>
      </w:r>
      <w:r>
        <w:rPr>
          <w:rFonts w:hint="eastAsia" w:ascii="仿宋" w:hAnsi="仿宋" w:eastAsia="仿宋" w:cs="仿宋"/>
          <w:b/>
          <w:color w:val="auto"/>
          <w:kern w:val="0"/>
          <w:sz w:val="24"/>
          <w:highlight w:val="none"/>
        </w:rPr>
        <w:t>审。</w:t>
      </w:r>
    </w:p>
    <w:p>
      <w:pPr>
        <w:pStyle w:val="44"/>
        <w:wordWrap w:val="0"/>
        <w:spacing w:before="0"/>
        <w:ind w:firstLine="508" w:firstLineChars="21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报价出现前后不一致的，按照下列规定修正：</w:t>
      </w:r>
    </w:p>
    <w:p>
      <w:pPr>
        <w:pStyle w:val="44"/>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中</w:t>
      </w:r>
      <w:r>
        <w:rPr>
          <w:rFonts w:hint="eastAsia" w:ascii="仿宋" w:hAnsi="仿宋" w:eastAsia="仿宋" w:cs="仿宋"/>
          <w:color w:val="auto"/>
          <w:kern w:val="0"/>
          <w:szCs w:val="24"/>
          <w:highlight w:val="none"/>
          <w:lang w:val="en-US" w:eastAsia="zh-CN"/>
        </w:rPr>
        <w:t>报价函</w:t>
      </w:r>
      <w:r>
        <w:rPr>
          <w:rFonts w:hint="eastAsia" w:ascii="仿宋" w:hAnsi="仿宋" w:eastAsia="仿宋" w:cs="仿宋"/>
          <w:color w:val="auto"/>
          <w:kern w:val="0"/>
          <w:szCs w:val="24"/>
          <w:highlight w:val="none"/>
        </w:rPr>
        <w:t>内容与</w:t>
      </w: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color w:val="auto"/>
          <w:kern w:val="0"/>
          <w:szCs w:val="24"/>
          <w:highlight w:val="none"/>
          <w:lang w:val="en-US" w:eastAsia="zh-CN"/>
        </w:rPr>
        <w:t>报价函</w:t>
      </w:r>
      <w:r>
        <w:rPr>
          <w:rFonts w:hint="eastAsia" w:ascii="仿宋" w:hAnsi="仿宋" w:eastAsia="仿宋" w:cs="仿宋"/>
          <w:color w:val="auto"/>
          <w:kern w:val="0"/>
          <w:szCs w:val="24"/>
          <w:highlight w:val="none"/>
        </w:rPr>
        <w:t>为准</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u w:val="single"/>
        </w:rPr>
        <w:t>但</w:t>
      </w:r>
      <w:r>
        <w:rPr>
          <w:rFonts w:hint="eastAsia" w:ascii="仿宋" w:hAnsi="仿宋" w:eastAsia="仿宋" w:cs="仿宋"/>
          <w:color w:val="auto"/>
          <w:kern w:val="0"/>
          <w:szCs w:val="24"/>
          <w:highlight w:val="none"/>
          <w:u w:val="single"/>
          <w:lang w:val="en-US" w:eastAsia="zh-CN"/>
        </w:rPr>
        <w:t>报价函</w:t>
      </w:r>
      <w:r>
        <w:rPr>
          <w:rFonts w:hint="eastAsia" w:ascii="仿宋" w:hAnsi="仿宋" w:eastAsia="仿宋" w:cs="仿宋"/>
          <w:color w:val="auto"/>
          <w:kern w:val="0"/>
          <w:szCs w:val="24"/>
          <w:highlight w:val="none"/>
          <w:u w:val="single"/>
        </w:rPr>
        <w:t>存在明显单位、文字错误的，则澄清、说明、补正；</w:t>
      </w:r>
    </w:p>
    <w:p>
      <w:pPr>
        <w:pStyle w:val="44"/>
        <w:wordWrap w:val="0"/>
        <w:spacing w:before="0"/>
        <w:ind w:firstLine="480"/>
        <w:rPr>
          <w:rFonts w:hint="eastAsia" w:ascii="仿宋" w:hAnsi="仿宋" w:eastAsia="仿宋" w:cs="仿宋"/>
          <w:color w:val="auto"/>
          <w:kern w:val="0"/>
          <w:szCs w:val="24"/>
          <w:highlight w:val="none"/>
          <w:u w:val="single"/>
          <w:lang w:eastAsia="zh-CN"/>
        </w:rPr>
      </w:pP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大写金额和小写金额不一致的，以大写金额为准</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u w:val="single"/>
        </w:rPr>
        <w:t>但大写有明显单位、文字</w:t>
      </w:r>
      <w:r>
        <w:rPr>
          <w:rFonts w:hint="eastAsia" w:ascii="仿宋" w:hAnsi="仿宋" w:eastAsia="仿宋" w:cs="仿宋"/>
          <w:color w:val="auto"/>
          <w:kern w:val="0"/>
          <w:szCs w:val="24"/>
          <w:highlight w:val="none"/>
          <w:u w:val="single"/>
          <w:lang w:eastAsia="zh-CN"/>
        </w:rPr>
        <w:t>错误</w:t>
      </w:r>
      <w:r>
        <w:rPr>
          <w:rFonts w:hint="eastAsia" w:ascii="仿宋" w:hAnsi="仿宋" w:eastAsia="仿宋" w:cs="仿宋"/>
          <w:color w:val="auto"/>
          <w:kern w:val="0"/>
          <w:szCs w:val="24"/>
          <w:highlight w:val="none"/>
          <w:u w:val="single"/>
        </w:rPr>
        <w:t>的除外</w:t>
      </w:r>
      <w:r>
        <w:rPr>
          <w:rFonts w:hint="eastAsia" w:ascii="仿宋" w:hAnsi="仿宋" w:eastAsia="仿宋" w:cs="仿宋"/>
          <w:color w:val="auto"/>
          <w:kern w:val="0"/>
          <w:szCs w:val="24"/>
          <w:highlight w:val="none"/>
          <w:u w:val="single"/>
          <w:lang w:eastAsia="zh-CN"/>
        </w:rPr>
        <w:t>；</w:t>
      </w:r>
    </w:p>
    <w:p>
      <w:pPr>
        <w:pStyle w:val="44"/>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3）</w:t>
      </w:r>
      <w:r>
        <w:rPr>
          <w:rFonts w:hint="eastAsia" w:ascii="仿宋" w:hAnsi="仿宋" w:eastAsia="仿宋" w:cs="仿宋"/>
          <w:color w:val="auto"/>
          <w:kern w:val="0"/>
          <w:szCs w:val="24"/>
          <w:highlight w:val="none"/>
        </w:rPr>
        <w:t>单价金额小数点或者百分比有明显错位的，以开标一览表的总价为准，并修改单价;</w:t>
      </w:r>
    </w:p>
    <w:p>
      <w:pPr>
        <w:pStyle w:val="44"/>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rPr>
        <w:t>总价金额与按单价汇总金额不一致的，以单价金额计算结果为准。</w:t>
      </w:r>
    </w:p>
    <w:p>
      <w:pPr>
        <w:pStyle w:val="44"/>
        <w:wordWrap w:val="0"/>
        <w:spacing w:before="0"/>
        <w:ind w:firstLine="48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同时出现两种以上不一致的，按照</w:t>
      </w:r>
      <w:r>
        <w:rPr>
          <w:rFonts w:hint="eastAsia" w:ascii="仿宋" w:hAnsi="仿宋" w:eastAsia="仿宋" w:cs="仿宋"/>
          <w:color w:val="auto"/>
          <w:kern w:val="0"/>
          <w:szCs w:val="24"/>
          <w:highlight w:val="none"/>
          <w:lang w:val="en-US" w:eastAsia="zh-CN"/>
        </w:rPr>
        <w:t>以上</w:t>
      </w:r>
      <w:r>
        <w:rPr>
          <w:rFonts w:hint="eastAsia" w:ascii="仿宋" w:hAnsi="仿宋" w:eastAsia="仿宋" w:cs="仿宋"/>
          <w:color w:val="auto"/>
          <w:kern w:val="0"/>
          <w:szCs w:val="24"/>
          <w:highlight w:val="none"/>
        </w:rPr>
        <w:t>规定的顺序修正。修正后的报价经</w:t>
      </w:r>
      <w:r>
        <w:rPr>
          <w:rFonts w:hint="eastAsia" w:ascii="仿宋" w:hAnsi="仿宋" w:eastAsia="仿宋" w:cs="仿宋"/>
          <w:color w:val="auto"/>
          <w:kern w:val="0"/>
          <w:szCs w:val="24"/>
          <w:highlight w:val="none"/>
          <w:lang w:val="en-US" w:eastAsia="zh-CN"/>
        </w:rPr>
        <w:t>应价人</w:t>
      </w:r>
      <w:r>
        <w:rPr>
          <w:rFonts w:hint="eastAsia" w:ascii="仿宋" w:hAnsi="仿宋" w:eastAsia="仿宋" w:cs="仿宋"/>
          <w:color w:val="auto"/>
          <w:kern w:val="0"/>
          <w:szCs w:val="24"/>
          <w:highlight w:val="none"/>
        </w:rPr>
        <w:t>确认后产生约束力。</w:t>
      </w:r>
      <w:r>
        <w:rPr>
          <w:rFonts w:hint="eastAsia" w:ascii="仿宋" w:hAnsi="仿宋" w:eastAsia="仿宋" w:cs="仿宋"/>
          <w:color w:val="auto"/>
          <w:kern w:val="0"/>
          <w:szCs w:val="24"/>
          <w:highlight w:val="none"/>
          <w:lang w:val="en-US" w:eastAsia="zh-CN"/>
        </w:rPr>
        <w:t>应价人不予确认的，其响应无效。</w:t>
      </w:r>
    </w:p>
    <w:p>
      <w:pPr>
        <w:pStyle w:val="9"/>
        <w:wordWrap w:val="0"/>
        <w:snapToGrid w:val="0"/>
        <w:spacing w:line="360" w:lineRule="auto"/>
        <w:ind w:firstLine="482" w:firstLineChars="200"/>
        <w:rPr>
          <w:rFonts w:hint="eastAsia" w:ascii="仿宋" w:hAnsi="仿宋" w:eastAsia="仿宋" w:cs="仿宋"/>
          <w:color w:val="auto"/>
          <w:szCs w:val="24"/>
          <w:highlight w:val="none"/>
        </w:rPr>
      </w:pPr>
      <w:r>
        <w:rPr>
          <w:rFonts w:hint="eastAsia" w:ascii="仿宋" w:hAnsi="仿宋" w:eastAsia="仿宋" w:cs="仿宋"/>
          <w:b/>
          <w:color w:val="auto"/>
          <w:szCs w:val="24"/>
          <w:highlight w:val="none"/>
          <w:lang w:val="en-US" w:eastAsia="zh-CN"/>
        </w:rPr>
        <w:t>3.3</w:t>
      </w:r>
      <w:r>
        <w:rPr>
          <w:rFonts w:hint="eastAsia" w:ascii="仿宋" w:hAnsi="仿宋" w:eastAsia="仿宋" w:cs="仿宋"/>
          <w:b/>
          <w:color w:val="auto"/>
          <w:szCs w:val="24"/>
          <w:highlight w:val="none"/>
        </w:rPr>
        <w:t>修改</w:t>
      </w:r>
      <w:r>
        <w:rPr>
          <w:rFonts w:hint="eastAsia" w:ascii="仿宋" w:hAnsi="仿宋" w:eastAsia="仿宋" w:cs="仿宋"/>
          <w:b/>
          <w:color w:val="auto"/>
          <w:szCs w:val="24"/>
          <w:highlight w:val="none"/>
          <w:lang w:eastAsia="zh-CN"/>
        </w:rPr>
        <w:t>询价文件</w:t>
      </w:r>
      <w:r>
        <w:rPr>
          <w:rFonts w:hint="eastAsia" w:ascii="仿宋" w:hAnsi="仿宋" w:eastAsia="仿宋" w:cs="仿宋"/>
          <w:b/>
          <w:color w:val="auto"/>
          <w:szCs w:val="24"/>
          <w:highlight w:val="none"/>
        </w:rPr>
        <w:t>，重新组织采购活动。</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发现</w:t>
      </w:r>
      <w:r>
        <w:rPr>
          <w:rFonts w:hint="eastAsia" w:ascii="仿宋" w:hAnsi="仿宋" w:eastAsia="仿宋" w:cs="仿宋"/>
          <w:color w:val="auto"/>
          <w:szCs w:val="24"/>
          <w:highlight w:val="none"/>
          <w:lang w:eastAsia="zh-CN"/>
        </w:rPr>
        <w:t>询价文件</w:t>
      </w:r>
      <w:r>
        <w:rPr>
          <w:rFonts w:hint="eastAsia" w:ascii="仿宋" w:hAnsi="仿宋" w:eastAsia="仿宋" w:cs="仿宋"/>
          <w:color w:val="auto"/>
          <w:szCs w:val="24"/>
          <w:highlight w:val="none"/>
        </w:rPr>
        <w:t>存在歧义、重大缺陷导致</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工作无法进行，或者</w:t>
      </w:r>
      <w:r>
        <w:rPr>
          <w:rFonts w:hint="eastAsia" w:ascii="仿宋" w:hAnsi="仿宋" w:eastAsia="仿宋" w:cs="仿宋"/>
          <w:color w:val="auto"/>
          <w:szCs w:val="24"/>
          <w:highlight w:val="none"/>
          <w:lang w:eastAsia="zh-CN"/>
        </w:rPr>
        <w:t>询价文件</w:t>
      </w:r>
      <w:r>
        <w:rPr>
          <w:rFonts w:hint="eastAsia" w:ascii="仿宋" w:hAnsi="仿宋" w:eastAsia="仿宋" w:cs="仿宋"/>
          <w:color w:val="auto"/>
          <w:szCs w:val="24"/>
          <w:highlight w:val="none"/>
        </w:rPr>
        <w:t>内容违反国家有关强制性规定的，将停止</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工作，并与</w:t>
      </w:r>
      <w:r>
        <w:rPr>
          <w:rFonts w:hint="eastAsia" w:ascii="仿宋" w:hAnsi="仿宋" w:eastAsia="仿宋" w:cs="仿宋"/>
          <w:color w:val="auto"/>
          <w:szCs w:val="24"/>
          <w:highlight w:val="none"/>
          <w:lang w:eastAsia="zh-CN"/>
        </w:rPr>
        <w:t>询价人</w:t>
      </w:r>
      <w:r>
        <w:rPr>
          <w:rFonts w:hint="eastAsia" w:ascii="仿宋" w:hAnsi="仿宋" w:eastAsia="仿宋" w:cs="仿宋"/>
          <w:color w:val="auto"/>
          <w:szCs w:val="24"/>
          <w:highlight w:val="none"/>
        </w:rPr>
        <w:t>沟通并作书面记录。</w:t>
      </w:r>
      <w:r>
        <w:rPr>
          <w:rFonts w:hint="eastAsia" w:ascii="仿宋" w:hAnsi="仿宋" w:eastAsia="仿宋" w:cs="仿宋"/>
          <w:color w:val="auto"/>
          <w:szCs w:val="24"/>
          <w:highlight w:val="none"/>
          <w:lang w:eastAsia="zh-CN"/>
        </w:rPr>
        <w:t>询价人</w:t>
      </w:r>
      <w:r>
        <w:rPr>
          <w:rFonts w:hint="eastAsia" w:ascii="仿宋" w:hAnsi="仿宋" w:eastAsia="仿宋" w:cs="仿宋"/>
          <w:color w:val="auto"/>
          <w:szCs w:val="24"/>
          <w:highlight w:val="none"/>
        </w:rPr>
        <w:t>确认后，将修改</w:t>
      </w:r>
      <w:r>
        <w:rPr>
          <w:rFonts w:hint="eastAsia" w:ascii="仿宋" w:hAnsi="仿宋" w:eastAsia="仿宋" w:cs="仿宋"/>
          <w:color w:val="auto"/>
          <w:szCs w:val="24"/>
          <w:highlight w:val="none"/>
          <w:lang w:eastAsia="zh-CN"/>
        </w:rPr>
        <w:t>询价文件</w:t>
      </w:r>
      <w:r>
        <w:rPr>
          <w:rFonts w:hint="eastAsia" w:ascii="仿宋" w:hAnsi="仿宋" w:eastAsia="仿宋" w:cs="仿宋"/>
          <w:color w:val="auto"/>
          <w:szCs w:val="24"/>
          <w:highlight w:val="none"/>
        </w:rPr>
        <w:t>，重新组织采购活动。</w:t>
      </w:r>
    </w:p>
    <w:p>
      <w:pPr>
        <w:pStyle w:val="9"/>
        <w:wordWrap w:val="0"/>
        <w:snapToGrid w:val="0"/>
        <w:spacing w:line="360" w:lineRule="auto"/>
        <w:outlineLvl w:val="1"/>
        <w:rPr>
          <w:rFonts w:hint="eastAsia" w:ascii="仿宋" w:hAnsi="仿宋" w:eastAsia="仿宋" w:cs="仿宋"/>
          <w:b/>
          <w:bCs/>
          <w:color w:val="auto"/>
          <w:sz w:val="24"/>
          <w:szCs w:val="24"/>
          <w:highlight w:val="none"/>
          <w:lang w:val="en-US" w:eastAsia="zh-CN"/>
        </w:rPr>
      </w:pPr>
      <w:bookmarkStart w:id="60" w:name="_Toc28179"/>
      <w:bookmarkStart w:id="61" w:name="_Toc708"/>
      <w:r>
        <w:rPr>
          <w:rFonts w:hint="eastAsia" w:ascii="仿宋" w:hAnsi="仿宋" w:eastAsia="仿宋" w:cs="仿宋"/>
          <w:b/>
          <w:bCs/>
          <w:color w:val="auto"/>
          <w:sz w:val="24"/>
          <w:szCs w:val="24"/>
          <w:highlight w:val="none"/>
          <w:lang w:val="en-US" w:eastAsia="zh-CN"/>
        </w:rPr>
        <w:t>十一、定价</w:t>
      </w:r>
      <w:bookmarkEnd w:id="60"/>
      <w:bookmarkEnd w:id="61"/>
    </w:p>
    <w:p>
      <w:pPr>
        <w:pStyle w:val="9"/>
        <w:wordWrap w:val="0"/>
        <w:snapToGrid w:val="0"/>
        <w:spacing w:line="360" w:lineRule="auto"/>
        <w:ind w:left="0" w:leftChars="0" w:firstLine="480" w:firstLineChars="200"/>
        <w:rPr>
          <w:rFonts w:hint="eastAsia" w:ascii="仿宋" w:hAnsi="仿宋" w:eastAsia="仿宋" w:cs="仿宋"/>
          <w:b w:val="0"/>
          <w:color w:val="auto"/>
          <w:szCs w:val="24"/>
          <w:highlight w:val="none"/>
          <w:lang w:val="en-US" w:eastAsia="zh-CN"/>
        </w:rPr>
      </w:pPr>
      <w:r>
        <w:rPr>
          <w:rFonts w:hint="eastAsia" w:ascii="仿宋" w:hAnsi="仿宋" w:eastAsia="仿宋" w:cs="仿宋"/>
          <w:b w:val="0"/>
          <w:color w:val="auto"/>
          <w:szCs w:val="24"/>
          <w:highlight w:val="none"/>
          <w:lang w:val="en-US" w:eastAsia="zh-CN"/>
        </w:rPr>
        <w:t>1、成交结果公告</w:t>
      </w:r>
    </w:p>
    <w:p>
      <w:pPr>
        <w:pStyle w:val="9"/>
        <w:wordWrap w:val="0"/>
        <w:snapToGrid w:val="0"/>
        <w:spacing w:line="360" w:lineRule="auto"/>
        <w:ind w:left="0" w:leftChars="0" w:firstLine="480" w:firstLineChars="200"/>
        <w:rPr>
          <w:rFonts w:hint="eastAsia" w:ascii="仿宋" w:hAnsi="仿宋" w:eastAsia="仿宋" w:cs="仿宋"/>
          <w:b w:val="0"/>
          <w:color w:val="auto"/>
          <w:szCs w:val="24"/>
          <w:highlight w:val="none"/>
          <w:lang w:val="en-US" w:eastAsia="zh-CN"/>
        </w:rPr>
      </w:pPr>
      <w:r>
        <w:rPr>
          <w:rFonts w:hint="eastAsia" w:ascii="仿宋" w:hAnsi="仿宋" w:eastAsia="仿宋" w:cs="仿宋"/>
          <w:b w:val="0"/>
          <w:color w:val="auto"/>
          <w:szCs w:val="24"/>
          <w:highlight w:val="none"/>
          <w:lang w:val="en-US" w:eastAsia="zh-CN"/>
        </w:rPr>
        <w:t>成交人确定之日起2日内，将在网站发布成交结果公告，公告期限为1个工作日。各参加采购活动的供应商认为该成交结果和采购过程等使自己的权益受到损害的，可以在公告期内，以书面形式向询价人提出质疑。</w:t>
      </w:r>
    </w:p>
    <w:p>
      <w:pPr>
        <w:pStyle w:val="9"/>
        <w:wordWrap w:val="0"/>
        <w:snapToGrid w:val="0"/>
        <w:spacing w:line="360" w:lineRule="auto"/>
        <w:ind w:left="0" w:leftChars="0" w:firstLine="480" w:firstLineChars="200"/>
        <w:rPr>
          <w:rFonts w:hint="eastAsia" w:ascii="仿宋" w:hAnsi="仿宋" w:eastAsia="仿宋" w:cs="仿宋"/>
          <w:b w:val="0"/>
          <w:color w:val="auto"/>
          <w:szCs w:val="24"/>
          <w:highlight w:val="none"/>
          <w:lang w:val="en-US" w:eastAsia="zh-CN"/>
        </w:rPr>
      </w:pPr>
      <w:r>
        <w:rPr>
          <w:rFonts w:hint="eastAsia" w:ascii="仿宋" w:hAnsi="仿宋" w:eastAsia="仿宋" w:cs="仿宋"/>
          <w:b w:val="0"/>
          <w:color w:val="auto"/>
          <w:szCs w:val="24"/>
          <w:highlight w:val="none"/>
          <w:lang w:val="en-US" w:eastAsia="zh-CN"/>
        </w:rPr>
        <w:t>2、成交结果公告与成交通知书</w:t>
      </w:r>
    </w:p>
    <w:p>
      <w:pPr>
        <w:pStyle w:val="9"/>
        <w:wordWrap w:val="0"/>
        <w:snapToGrid w:val="0"/>
        <w:spacing w:line="360" w:lineRule="auto"/>
        <w:ind w:left="0" w:leftChars="0" w:firstLine="480" w:firstLineChars="200"/>
        <w:rPr>
          <w:rFonts w:hint="eastAsia" w:ascii="仿宋" w:hAnsi="仿宋" w:eastAsia="仿宋" w:cs="仿宋"/>
          <w:b w:val="0"/>
          <w:color w:val="auto"/>
          <w:szCs w:val="24"/>
          <w:highlight w:val="none"/>
          <w:lang w:val="en-US" w:eastAsia="zh-CN"/>
        </w:rPr>
      </w:pPr>
      <w:r>
        <w:rPr>
          <w:rFonts w:hint="eastAsia" w:ascii="仿宋" w:hAnsi="仿宋" w:eastAsia="仿宋" w:cs="仿宋"/>
          <w:b w:val="0"/>
          <w:color w:val="auto"/>
          <w:szCs w:val="24"/>
          <w:highlight w:val="none"/>
          <w:lang w:val="en-US" w:eastAsia="zh-CN"/>
        </w:rPr>
        <w:t>2.1成交人确定后，询价人将以书面形式发出《中标通知书》。《中标通知书》一经发出即发生法律效力。</w:t>
      </w:r>
    </w:p>
    <w:p>
      <w:pPr>
        <w:pStyle w:val="9"/>
        <w:widowControl/>
        <w:shd w:val="clear" w:color="auto" w:fill="FFFFFF"/>
        <w:wordWrap w:val="0"/>
        <w:snapToGrid w:val="0"/>
        <w:spacing w:line="360" w:lineRule="auto"/>
        <w:ind w:left="0" w:leftChars="0" w:firstLine="480" w:firstLineChars="20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Cs w:val="24"/>
          <w:highlight w:val="none"/>
          <w:lang w:val="en-US" w:eastAsia="zh-CN"/>
        </w:rPr>
        <w:t>2.2《中标通知书》将作为签订合同的依据。</w:t>
      </w:r>
    </w:p>
    <w:p>
      <w:pPr>
        <w:wordWrap w:val="0"/>
        <w:snapToGrid w:val="0"/>
        <w:spacing w:line="360" w:lineRule="auto"/>
        <w:ind w:left="120" w:leftChars="57" w:firstLine="361" w:firstLineChars="150"/>
        <w:jc w:val="both"/>
        <w:outlineLvl w:val="1"/>
        <w:rPr>
          <w:rFonts w:hint="eastAsia" w:ascii="仿宋" w:hAnsi="仿宋" w:eastAsia="仿宋" w:cs="仿宋"/>
          <w:b/>
          <w:color w:val="auto"/>
          <w:sz w:val="24"/>
          <w:highlight w:val="none"/>
        </w:rPr>
      </w:pPr>
      <w:bookmarkStart w:id="62" w:name="_Toc30296"/>
      <w:bookmarkStart w:id="63" w:name="_Toc8173"/>
      <w:r>
        <w:rPr>
          <w:rFonts w:hint="eastAsia" w:ascii="仿宋" w:hAnsi="仿宋" w:eastAsia="仿宋" w:cs="仿宋"/>
          <w:b/>
          <w:color w:val="auto"/>
          <w:sz w:val="24"/>
          <w:highlight w:val="none"/>
          <w:lang w:val="en-US" w:eastAsia="zh-CN"/>
        </w:rPr>
        <w:t>十二、</w:t>
      </w:r>
      <w:r>
        <w:rPr>
          <w:rFonts w:hint="eastAsia" w:ascii="仿宋" w:hAnsi="仿宋" w:eastAsia="仿宋" w:cs="仿宋"/>
          <w:b/>
          <w:color w:val="auto"/>
          <w:sz w:val="24"/>
          <w:highlight w:val="none"/>
        </w:rPr>
        <w:t>合同授予</w:t>
      </w:r>
      <w:bookmarkEnd w:id="62"/>
      <w:bookmarkEnd w:id="63"/>
    </w:p>
    <w:p>
      <w:pPr>
        <w:pStyle w:val="9"/>
        <w:wordWrap w:val="0"/>
        <w:spacing w:line="360" w:lineRule="auto"/>
        <w:ind w:left="439" w:leftChars="209" w:firstLine="0" w:firstLineChars="0"/>
        <w:rPr>
          <w:rFonts w:hint="eastAsia" w:ascii="仿宋" w:hAnsi="仿宋" w:eastAsia="仿宋" w:cs="仿宋"/>
          <w:b/>
          <w:color w:val="auto"/>
          <w:szCs w:val="24"/>
          <w:highlight w:val="none"/>
        </w:rPr>
      </w:pPr>
      <w:r>
        <w:rPr>
          <w:rFonts w:hint="eastAsia" w:ascii="仿宋" w:hAnsi="仿宋" w:eastAsia="仿宋" w:cs="仿宋"/>
          <w:b w:val="0"/>
          <w:bCs/>
          <w:color w:val="auto"/>
          <w:szCs w:val="24"/>
          <w:highlight w:val="none"/>
          <w:lang w:val="en-US" w:eastAsia="zh-CN"/>
        </w:rPr>
        <w:t>1、</w:t>
      </w:r>
      <w:r>
        <w:rPr>
          <w:rFonts w:hint="eastAsia" w:ascii="仿宋" w:hAnsi="仿宋" w:eastAsia="仿宋" w:cs="仿宋"/>
          <w:color w:val="auto"/>
          <w:szCs w:val="24"/>
          <w:highlight w:val="none"/>
        </w:rPr>
        <w:t>合同条款详见</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拟签订的合同文本</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t>
      </w:r>
    </w:p>
    <w:p>
      <w:pPr>
        <w:pStyle w:val="9"/>
        <w:wordWrap w:val="0"/>
        <w:spacing w:line="360" w:lineRule="auto"/>
        <w:ind w:left="439" w:leftChars="209" w:firstLine="0" w:firstLineChars="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w:t>
      </w:r>
      <w:r>
        <w:rPr>
          <w:rFonts w:hint="eastAsia" w:ascii="仿宋" w:hAnsi="仿宋" w:eastAsia="仿宋" w:cs="仿宋"/>
          <w:b w:val="0"/>
          <w:bCs/>
          <w:color w:val="auto"/>
          <w:szCs w:val="24"/>
          <w:highlight w:val="none"/>
        </w:rPr>
        <w:t>合同的签订</w:t>
      </w:r>
    </w:p>
    <w:p>
      <w:pPr>
        <w:widowControl/>
        <w:shd w:val="clear" w:color="auto" w:fill="FFFFFF"/>
        <w:wordWrap w:val="0"/>
        <w:spacing w:line="360" w:lineRule="auto"/>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询价</w:t>
      </w:r>
      <w:r>
        <w:rPr>
          <w:rFonts w:hint="eastAsia" w:ascii="仿宋" w:hAnsi="仿宋" w:eastAsia="仿宋" w:cs="仿宋"/>
          <w:color w:val="auto"/>
          <w:kern w:val="0"/>
          <w:sz w:val="24"/>
          <w:highlight w:val="none"/>
        </w:rPr>
        <w:t>人与</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人应当在</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通知书发出之日起十日内，按照</w:t>
      </w:r>
      <w:r>
        <w:rPr>
          <w:rFonts w:hint="eastAsia" w:ascii="仿宋" w:hAnsi="仿宋" w:eastAsia="仿宋" w:cs="仿宋"/>
          <w:color w:val="auto"/>
          <w:kern w:val="0"/>
          <w:sz w:val="24"/>
          <w:highlight w:val="none"/>
          <w:lang w:val="en-US" w:eastAsia="zh-CN"/>
        </w:rPr>
        <w:t>询价</w:t>
      </w:r>
      <w:r>
        <w:rPr>
          <w:rFonts w:hint="eastAsia" w:ascii="仿宋" w:hAnsi="仿宋" w:eastAsia="仿宋" w:cs="仿宋"/>
          <w:color w:val="auto"/>
          <w:kern w:val="0"/>
          <w:sz w:val="24"/>
          <w:highlight w:val="none"/>
        </w:rPr>
        <w:t>文件确定的事项签订采购合同</w:t>
      </w:r>
      <w:r>
        <w:rPr>
          <w:rFonts w:hint="eastAsia" w:ascii="仿宋" w:hAnsi="仿宋" w:eastAsia="仿宋" w:cs="仿宋"/>
          <w:color w:val="auto"/>
          <w:kern w:val="0"/>
          <w:sz w:val="24"/>
          <w:highlight w:val="none"/>
          <w:lang w:eastAsia="zh-CN"/>
        </w:rPr>
        <w:t>。</w:t>
      </w:r>
    </w:p>
    <w:p>
      <w:pPr>
        <w:pStyle w:val="44"/>
        <w:wordWrap w:val="0"/>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2.2成交人按规定的日期、时间、地点，由法定代表人或其授权代表与询价人代表签订合同。如成交人为联合体的，由联合体成员各方法定代表人或其授权代表与询价人代表签订合同。</w:t>
      </w:r>
    </w:p>
    <w:p>
      <w:pPr>
        <w:pStyle w:val="44"/>
        <w:wordWrap w:val="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2.3如签订合同并生效后，供应商无故拒绝或延期，除按照合同条款处理外，列入</w:t>
      </w:r>
      <w:r>
        <w:rPr>
          <w:rFonts w:hint="eastAsia" w:ascii="仿宋" w:hAnsi="仿宋" w:eastAsia="仿宋" w:cs="仿宋"/>
          <w:color w:val="auto"/>
          <w:szCs w:val="24"/>
          <w:highlight w:val="none"/>
          <w:lang w:val="en-US" w:eastAsia="zh-CN"/>
        </w:rPr>
        <w:t>询价人的</w:t>
      </w:r>
      <w:r>
        <w:rPr>
          <w:rFonts w:hint="eastAsia" w:ascii="仿宋" w:hAnsi="仿宋" w:eastAsia="仿宋" w:cs="仿宋"/>
          <w:color w:val="auto"/>
          <w:szCs w:val="24"/>
          <w:highlight w:val="none"/>
        </w:rPr>
        <w:t>不良行为记录一次。</w:t>
      </w:r>
    </w:p>
    <w:p>
      <w:pPr>
        <w:pStyle w:val="44"/>
        <w:wordWrap w:val="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2.4</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供应商拒绝与</w:t>
      </w:r>
      <w:r>
        <w:rPr>
          <w:rFonts w:hint="eastAsia" w:ascii="仿宋" w:hAnsi="仿宋" w:eastAsia="仿宋" w:cs="仿宋"/>
          <w:color w:val="auto"/>
          <w:szCs w:val="24"/>
          <w:highlight w:val="none"/>
          <w:lang w:eastAsia="zh-CN"/>
        </w:rPr>
        <w:t>询价人</w:t>
      </w:r>
      <w:r>
        <w:rPr>
          <w:rFonts w:hint="eastAsia" w:ascii="仿宋" w:hAnsi="仿宋" w:eastAsia="仿宋" w:cs="仿宋"/>
          <w:color w:val="auto"/>
          <w:szCs w:val="24"/>
          <w:highlight w:val="none"/>
        </w:rPr>
        <w:t>签订合同的，</w:t>
      </w:r>
      <w:r>
        <w:rPr>
          <w:rFonts w:hint="eastAsia" w:ascii="仿宋" w:hAnsi="仿宋" w:eastAsia="仿宋" w:cs="仿宋"/>
          <w:color w:val="auto"/>
          <w:szCs w:val="24"/>
          <w:highlight w:val="none"/>
          <w:lang w:eastAsia="zh-CN"/>
        </w:rPr>
        <w:t>询价人</w:t>
      </w:r>
      <w:r>
        <w:rPr>
          <w:rFonts w:hint="eastAsia" w:ascii="仿宋" w:hAnsi="仿宋" w:eastAsia="仿宋" w:cs="仿宋"/>
          <w:color w:val="auto"/>
          <w:szCs w:val="24"/>
          <w:highlight w:val="none"/>
        </w:rPr>
        <w:t>可以按照评审报告推荐的</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或者成交候选人名单排序，确定下一候选人为</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供应商，也可以重新开展采购活动。</w:t>
      </w:r>
    </w:p>
    <w:p>
      <w:pPr>
        <w:pStyle w:val="44"/>
        <w:wordWrap w:val="0"/>
        <w:snapToGrid w:val="0"/>
        <w:spacing w:before="0" w:after="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2.5采购合同由</w:t>
      </w:r>
      <w:r>
        <w:rPr>
          <w:rFonts w:hint="eastAsia" w:ascii="仿宋" w:hAnsi="仿宋" w:eastAsia="仿宋" w:cs="仿宋"/>
          <w:color w:val="auto"/>
          <w:szCs w:val="24"/>
          <w:highlight w:val="none"/>
          <w:lang w:eastAsia="zh-CN"/>
        </w:rPr>
        <w:t>询价人</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lang w:val="en-US" w:eastAsia="zh-CN"/>
        </w:rPr>
        <w:t>人</w:t>
      </w:r>
      <w:r>
        <w:rPr>
          <w:rFonts w:hint="eastAsia" w:ascii="仿宋" w:hAnsi="仿宋" w:eastAsia="仿宋" w:cs="仿宋"/>
          <w:color w:val="auto"/>
          <w:szCs w:val="24"/>
          <w:highlight w:val="none"/>
        </w:rPr>
        <w:t>根据</w:t>
      </w:r>
      <w:r>
        <w:rPr>
          <w:rFonts w:hint="eastAsia" w:ascii="仿宋" w:hAnsi="仿宋" w:eastAsia="仿宋" w:cs="仿宋"/>
          <w:color w:val="auto"/>
          <w:szCs w:val="24"/>
          <w:highlight w:val="none"/>
          <w:lang w:val="en-US" w:eastAsia="zh-CN"/>
        </w:rPr>
        <w:t>询价</w:t>
      </w:r>
      <w:r>
        <w:rPr>
          <w:rFonts w:hint="eastAsia" w:ascii="仿宋" w:hAnsi="仿宋" w:eastAsia="仿宋" w:cs="仿宋"/>
          <w:color w:val="auto"/>
          <w:szCs w:val="24"/>
          <w:highlight w:val="none"/>
        </w:rPr>
        <w:t>文件、</w:t>
      </w:r>
      <w:r>
        <w:rPr>
          <w:rFonts w:hint="eastAsia" w:ascii="仿宋" w:hAnsi="仿宋" w:eastAsia="仿宋" w:cs="仿宋"/>
          <w:color w:val="auto"/>
          <w:szCs w:val="24"/>
          <w:highlight w:val="none"/>
          <w:lang w:val="en-US" w:eastAsia="zh-CN"/>
        </w:rPr>
        <w:t>应价</w:t>
      </w:r>
      <w:r>
        <w:rPr>
          <w:rFonts w:hint="eastAsia" w:ascii="仿宋" w:hAnsi="仿宋" w:eastAsia="仿宋" w:cs="仿宋"/>
          <w:color w:val="auto"/>
          <w:szCs w:val="24"/>
          <w:highlight w:val="none"/>
        </w:rPr>
        <w:t>文件等内容签订。</w:t>
      </w:r>
    </w:p>
    <w:p>
      <w:pPr>
        <w:pStyle w:val="9"/>
        <w:wordWrap w:val="0"/>
        <w:spacing w:line="360" w:lineRule="auto"/>
        <w:ind w:left="439" w:leftChars="209"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十三、</w:t>
      </w:r>
      <w:r>
        <w:rPr>
          <w:rFonts w:hint="eastAsia" w:ascii="仿宋" w:hAnsi="仿宋" w:eastAsia="仿宋" w:cs="仿宋"/>
          <w:b/>
          <w:color w:val="auto"/>
          <w:szCs w:val="24"/>
          <w:highlight w:val="none"/>
        </w:rPr>
        <w:t>履约保证金</w:t>
      </w:r>
    </w:p>
    <w:p>
      <w:pPr>
        <w:keepNext w:val="0"/>
        <w:keepLines w:val="0"/>
        <w:pageBreakBefore w:val="0"/>
        <w:widowControl w:val="0"/>
        <w:tabs>
          <w:tab w:val="left" w:pos="0"/>
        </w:tabs>
        <w:kinsoku/>
        <w:wordWrap w:val="0"/>
        <w:overflowPunct/>
        <w:topLinePunct w:val="0"/>
        <w:autoSpaceDE/>
        <w:autoSpaceDN/>
        <w:bidi w:val="0"/>
        <w:adjustRightInd/>
        <w:spacing w:line="360" w:lineRule="auto"/>
        <w:ind w:firstLine="482"/>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拟签订的合同要求</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提交履约保证金的，供应商应当以</w:t>
      </w:r>
      <w:r>
        <w:rPr>
          <w:rFonts w:hint="eastAsia" w:ascii="仿宋" w:hAnsi="仿宋" w:eastAsia="仿宋" w:cs="仿宋"/>
          <w:color w:val="auto"/>
          <w:kern w:val="0"/>
          <w:sz w:val="24"/>
          <w:highlight w:val="none"/>
          <w:lang w:val="en-US" w:eastAsia="zh-CN"/>
        </w:rPr>
        <w:t>转账、</w:t>
      </w:r>
      <w:r>
        <w:rPr>
          <w:rFonts w:hint="eastAsia" w:ascii="仿宋" w:hAnsi="仿宋" w:eastAsia="仿宋" w:cs="仿宋"/>
          <w:color w:val="auto"/>
          <w:kern w:val="0"/>
          <w:sz w:val="24"/>
          <w:highlight w:val="none"/>
        </w:rPr>
        <w:t>支票、汇票、本票或者金融机构出具的保函等形式提交</w:t>
      </w:r>
      <w:r>
        <w:rPr>
          <w:rFonts w:hint="eastAsia" w:ascii="仿宋" w:hAnsi="仿宋" w:eastAsia="仿宋" w:cs="仿宋"/>
          <w:color w:val="auto"/>
          <w:sz w:val="24"/>
          <w:highlight w:val="none"/>
        </w:rPr>
        <w:t>。履约保证金的数额</w:t>
      </w:r>
      <w:r>
        <w:rPr>
          <w:rFonts w:hint="eastAsia" w:ascii="仿宋" w:hAnsi="仿宋" w:eastAsia="仿宋" w:cs="仿宋"/>
          <w:color w:val="auto"/>
          <w:sz w:val="24"/>
          <w:highlight w:val="none"/>
          <w:lang w:val="en-US" w:eastAsia="zh-CN"/>
        </w:rPr>
        <w:t>为</w:t>
      </w:r>
      <w:r>
        <w:rPr>
          <w:rFonts w:hint="eastAsia" w:ascii="仿宋" w:hAnsi="仿宋" w:eastAsia="仿宋" w:cs="仿宋"/>
          <w:color w:val="auto"/>
          <w:sz w:val="24"/>
          <w:highlight w:val="none"/>
        </w:rPr>
        <w:t>合同金额的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bookmarkEnd w:id="50"/>
    <w:p>
      <w:pPr>
        <w:tabs>
          <w:tab w:val="left" w:pos="0"/>
        </w:tabs>
        <w:wordWrap w:val="0"/>
        <w:spacing w:line="360" w:lineRule="auto"/>
        <w:ind w:firstLine="0"/>
        <w:jc w:val="center"/>
        <w:outlineLvl w:val="9"/>
        <w:rPr>
          <w:rFonts w:hint="eastAsia" w:ascii="仿宋" w:hAnsi="仿宋" w:eastAsia="仿宋" w:cs="仿宋"/>
          <w:b/>
          <w:bCs/>
          <w:color w:val="auto"/>
          <w:kern w:val="2"/>
          <w:sz w:val="32"/>
          <w:szCs w:val="32"/>
          <w:highlight w:val="none"/>
          <w:lang w:val="en-US" w:eastAsia="zh-CN" w:bidi="ar-SA"/>
        </w:rPr>
      </w:pPr>
      <w:bookmarkStart w:id="64" w:name="_Toc18273"/>
      <w:bookmarkStart w:id="65" w:name="_Toc6369"/>
      <w:r>
        <w:rPr>
          <w:rFonts w:hint="eastAsia" w:ascii="仿宋" w:hAnsi="仿宋" w:eastAsia="仿宋" w:cs="仿宋"/>
          <w:b/>
          <w:bCs/>
          <w:color w:val="auto"/>
          <w:kern w:val="2"/>
          <w:sz w:val="32"/>
          <w:szCs w:val="32"/>
          <w:highlight w:val="none"/>
          <w:lang w:val="en-US" w:eastAsia="zh-CN" w:bidi="ar-SA"/>
        </w:rPr>
        <w:t>第三部分、</w:t>
      </w:r>
      <w:bookmarkEnd w:id="64"/>
      <w:r>
        <w:rPr>
          <w:rFonts w:hint="eastAsia" w:ascii="仿宋" w:hAnsi="仿宋" w:eastAsia="仿宋" w:cs="仿宋"/>
          <w:b/>
          <w:bCs/>
          <w:color w:val="auto"/>
          <w:kern w:val="2"/>
          <w:sz w:val="32"/>
          <w:szCs w:val="32"/>
          <w:highlight w:val="none"/>
          <w:lang w:val="en-US" w:eastAsia="zh-CN" w:bidi="ar-SA"/>
        </w:rPr>
        <w:t>服务内容及要求</w:t>
      </w:r>
      <w:bookmarkEnd w:id="65"/>
    </w:p>
    <w:p>
      <w:pPr>
        <w:pStyle w:val="11"/>
        <w:outlineLvl w:val="9"/>
        <w:rPr>
          <w:rFonts w:hint="eastAsia" w:ascii="仿宋" w:hAnsi="仿宋" w:eastAsia="仿宋" w:cs="仿宋"/>
          <w:b/>
          <w:bCs/>
          <w:color w:val="auto"/>
          <w:kern w:val="2"/>
          <w:sz w:val="24"/>
          <w:szCs w:val="24"/>
          <w:highlight w:val="none"/>
          <w:lang w:val="en-US" w:eastAsia="zh-CN" w:bidi="ar-SA"/>
        </w:rPr>
      </w:pPr>
      <w:bookmarkStart w:id="66" w:name="_Toc20190"/>
    </w:p>
    <w:bookmarkEnd w:id="66"/>
    <w:p>
      <w:pPr>
        <w:pStyle w:val="11"/>
        <w:numPr>
          <w:ilvl w:val="0"/>
          <w:numId w:val="2"/>
        </w:numPr>
        <w:snapToGrid/>
        <w:spacing w:line="360" w:lineRule="auto"/>
        <w:rPr>
          <w:rFonts w:hint="eastAsia" w:ascii="仿宋" w:hAnsi="仿宋" w:eastAsia="仿宋" w:cs="仿宋"/>
          <w:b w:val="0"/>
          <w:bCs w:val="0"/>
          <w:color w:val="auto"/>
          <w:kern w:val="2"/>
          <w:sz w:val="24"/>
          <w:szCs w:val="24"/>
          <w:highlight w:val="none"/>
          <w:shd w:val="clear" w:color="auto" w:fill="FFFFFF"/>
          <w:lang w:val="en-US" w:eastAsia="zh-CN" w:bidi="ar-SA"/>
        </w:rPr>
      </w:pPr>
      <w:bookmarkStart w:id="67" w:name="_Toc105"/>
      <w:r>
        <w:rPr>
          <w:rFonts w:hint="eastAsia" w:ascii="仿宋" w:hAnsi="仿宋" w:eastAsia="仿宋" w:cs="仿宋"/>
          <w:b/>
          <w:bCs/>
          <w:color w:val="auto"/>
          <w:kern w:val="2"/>
          <w:sz w:val="24"/>
          <w:szCs w:val="24"/>
          <w:highlight w:val="none"/>
          <w:lang w:val="en-US" w:eastAsia="zh-CN" w:bidi="ar-SA"/>
        </w:rPr>
        <w:t>项目概况</w:t>
      </w:r>
      <w:bookmarkEnd w:id="67"/>
    </w:p>
    <w:p>
      <w:pPr>
        <w:pStyle w:val="11"/>
        <w:numPr>
          <w:ilvl w:val="-1"/>
          <w:numId w:val="0"/>
        </w:numPr>
        <w:snapToGrid/>
        <w:spacing w:line="360" w:lineRule="auto"/>
        <w:ind w:firstLine="480" w:firstLineChars="200"/>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color w:val="auto"/>
          <w:kern w:val="2"/>
          <w:sz w:val="24"/>
          <w:szCs w:val="24"/>
          <w:highlight w:val="none"/>
          <w:shd w:val="clear" w:color="auto" w:fill="FFFFFF"/>
          <w:lang w:val="en-US" w:eastAsia="zh-CN"/>
        </w:rPr>
        <w:t>杭州临平钱江停车管理有限公司拟采购2024-2025年度停车运维材料，采购材料如下（含安装调试）：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845"/>
        <w:gridCol w:w="1064"/>
        <w:gridCol w:w="1291"/>
        <w:gridCol w:w="564"/>
        <w:gridCol w:w="587"/>
        <w:gridCol w:w="875"/>
        <w:gridCol w:w="875"/>
        <w:gridCol w:w="773"/>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bookmarkStart w:id="68" w:name="_Toc18334"/>
            <w:bookmarkStart w:id="69" w:name="_Toc27953"/>
            <w:bookmarkStart w:id="70" w:name="_Toc3650"/>
            <w:r>
              <w:rPr>
                <w:rStyle w:val="55"/>
                <w:rFonts w:hint="eastAsia" w:ascii="仿宋" w:hAnsi="仿宋" w:eastAsia="仿宋" w:cs="仿宋"/>
                <w:sz w:val="24"/>
                <w:szCs w:val="24"/>
                <w:lang w:val="en-US" w:eastAsia="zh-CN" w:bidi="ar"/>
              </w:rPr>
              <w:t>序号</w:t>
            </w:r>
          </w:p>
        </w:tc>
        <w:tc>
          <w:tcPr>
            <w:tcW w:w="84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Style w:val="55"/>
                <w:rFonts w:hint="eastAsia" w:ascii="仿宋" w:hAnsi="仿宋" w:eastAsia="仿宋" w:cs="仿宋"/>
                <w:sz w:val="24"/>
                <w:szCs w:val="24"/>
                <w:lang w:val="en-US" w:eastAsia="zh-CN" w:bidi="ar"/>
              </w:rPr>
              <w:t>项目名称</w:t>
            </w:r>
          </w:p>
        </w:tc>
        <w:tc>
          <w:tcPr>
            <w:tcW w:w="10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Style w:val="55"/>
                <w:rFonts w:hint="eastAsia" w:ascii="仿宋" w:hAnsi="仿宋" w:eastAsia="仿宋" w:cs="仿宋"/>
                <w:sz w:val="24"/>
                <w:szCs w:val="24"/>
                <w:lang w:val="en-US" w:eastAsia="zh-CN" w:bidi="ar"/>
              </w:rPr>
              <w:t>品牌</w:t>
            </w:r>
          </w:p>
        </w:tc>
        <w:tc>
          <w:tcPr>
            <w:tcW w:w="129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项目特征描述</w:t>
            </w:r>
          </w:p>
        </w:tc>
        <w:tc>
          <w:tcPr>
            <w:tcW w:w="5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计量单位</w:t>
            </w:r>
          </w:p>
        </w:tc>
        <w:tc>
          <w:tcPr>
            <w:tcW w:w="58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Style w:val="55"/>
                <w:rFonts w:hint="eastAsia" w:ascii="仿宋" w:hAnsi="仿宋" w:eastAsia="仿宋" w:cs="仿宋"/>
                <w:sz w:val="24"/>
                <w:szCs w:val="24"/>
                <w:lang w:val="en-US" w:eastAsia="zh-CN" w:bidi="ar"/>
              </w:rPr>
              <w:t>数量</w:t>
            </w:r>
          </w:p>
        </w:tc>
        <w:tc>
          <w:tcPr>
            <w:tcW w:w="87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综合单价</w:t>
            </w:r>
          </w:p>
          <w:p>
            <w:pPr>
              <w:keepNext w:val="0"/>
              <w:keepLines w:val="0"/>
              <w:widowControl/>
              <w:spacing w:line="578" w:lineRule="exact"/>
              <w:jc w:val="center"/>
              <w:textAlignment w:val="center"/>
              <w:rPr>
                <w:rFonts w:hint="eastAsia" w:ascii="仿宋" w:hAnsi="仿宋" w:eastAsia="仿宋" w:cs="仿宋"/>
                <w:b/>
                <w:bCs/>
                <w:color w:val="000000"/>
                <w:kern w:val="0"/>
                <w:sz w:val="24"/>
                <w:szCs w:val="24"/>
                <w:u w:val="none"/>
                <w:lang w:val="en-US" w:eastAsia="zh-CN" w:bidi="ar"/>
              </w:rPr>
            </w:pPr>
            <w:r>
              <w:rPr>
                <w:rFonts w:hint="eastAsia" w:ascii="仿宋" w:hAnsi="仿宋" w:eastAsia="仿宋" w:cs="仿宋"/>
                <w:b/>
                <w:bCs/>
                <w:color w:val="000000"/>
                <w:kern w:val="0"/>
                <w:sz w:val="24"/>
                <w:szCs w:val="24"/>
                <w:u w:val="none"/>
                <w:lang w:val="en-US" w:eastAsia="zh-CN" w:bidi="ar"/>
              </w:rPr>
              <w:t>最高限价</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(元)</w:t>
            </w:r>
          </w:p>
          <w:p>
            <w:pPr>
              <w:keepNext w:val="0"/>
              <w:keepLines w:val="0"/>
              <w:widowControl/>
              <w:spacing w:line="578" w:lineRule="exact"/>
              <w:jc w:val="center"/>
              <w:textAlignment w:val="center"/>
              <w:rPr>
                <w:rFonts w:hint="eastAsia" w:ascii="仿宋" w:hAnsi="仿宋" w:eastAsia="仿宋" w:cs="仿宋"/>
                <w:b/>
                <w:bCs/>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3"/>
                <w:rFonts w:hint="eastAsia" w:ascii="仿宋" w:hAnsi="仿宋" w:eastAsia="仿宋" w:cs="仿宋"/>
                <w:b/>
                <w:bCs/>
                <w:color w:val="000000"/>
                <w:kern w:val="0"/>
                <w:sz w:val="24"/>
                <w:szCs w:val="24"/>
                <w:highlight w:val="none"/>
                <w:u w:val="none"/>
                <w:vertAlign w:val="baseline"/>
                <w:lang w:val="en-US" w:eastAsia="zh-CN" w:bidi="ar"/>
              </w:rPr>
            </w:pPr>
            <w:r>
              <w:rPr>
                <w:rFonts w:hint="eastAsia" w:ascii="仿宋" w:hAnsi="仿宋" w:eastAsia="仿宋" w:cs="仿宋"/>
                <w:b/>
                <w:bCs/>
                <w:i w:val="0"/>
                <w:iCs w:val="0"/>
                <w:color w:val="000000"/>
                <w:kern w:val="0"/>
                <w:sz w:val="24"/>
                <w:szCs w:val="24"/>
                <w:u w:val="none"/>
                <w:lang w:val="en-US" w:eastAsia="zh-CN" w:bidi="ar"/>
              </w:rPr>
              <w:t>=（一）+（二）</w:t>
            </w:r>
          </w:p>
        </w:tc>
        <w:tc>
          <w:tcPr>
            <w:tcW w:w="1648"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rPr>
            </w:pPr>
            <w:r>
              <w:rPr>
                <w:rStyle w:val="56"/>
                <w:rFonts w:hint="eastAsia" w:ascii="仿宋" w:hAnsi="仿宋" w:eastAsia="仿宋" w:cs="仿宋"/>
                <w:sz w:val="24"/>
                <w:szCs w:val="24"/>
                <w:lang w:val="en-US" w:eastAsia="zh-CN" w:bidi="ar"/>
              </w:rPr>
              <w:t>其中</w:t>
            </w:r>
          </w:p>
        </w:tc>
        <w:tc>
          <w:tcPr>
            <w:tcW w:w="978" w:type="dxa"/>
            <w:vMerge w:val="restart"/>
            <w:vAlign w:val="center"/>
          </w:tcPr>
          <w:p>
            <w:pPr>
              <w:keepNext w:val="0"/>
              <w:keepLines w:val="0"/>
              <w:pageBreakBefore w:val="0"/>
              <w:widowControl/>
              <w:suppressLineNumbers w:val="0"/>
              <w:tabs>
                <w:tab w:val="left" w:pos="243"/>
                <w:tab w:val="center" w:pos="390"/>
              </w:tabs>
              <w:kinsoku/>
              <w:wordWrap/>
              <w:overflowPunct/>
              <w:topLinePunct w:val="0"/>
              <w:autoSpaceDE/>
              <w:autoSpaceDN/>
              <w:bidi w:val="0"/>
              <w:adjustRightInd/>
              <w:snapToGrid/>
              <w:spacing w:line="578" w:lineRule="exact"/>
              <w:jc w:val="left"/>
              <w:textAlignment w:val="center"/>
              <w:rPr>
                <w:rStyle w:val="24"/>
                <w:rFonts w:hint="eastAsia" w:ascii="仿宋" w:hAnsi="仿宋" w:eastAsia="仿宋" w:cs="仿宋"/>
                <w:b w:val="0"/>
                <w:bCs/>
                <w:i w:val="0"/>
                <w:iCs w:val="0"/>
                <w:color w:val="auto"/>
                <w:kern w:val="0"/>
                <w:sz w:val="24"/>
                <w:szCs w:val="24"/>
                <w:highlight w:val="none"/>
                <w:u w:val="none"/>
                <w:lang w:val="en-US" w:eastAsia="zh-CN"/>
              </w:rPr>
            </w:pPr>
            <w:r>
              <w:rPr>
                <w:rFonts w:hint="eastAsia" w:ascii="仿宋" w:hAnsi="仿宋" w:eastAsia="仿宋" w:cs="仿宋"/>
                <w:b/>
                <w:bCs/>
                <w:i w:val="0"/>
                <w:iCs w:val="0"/>
                <w:color w:val="000000"/>
                <w:kern w:val="0"/>
                <w:sz w:val="24"/>
                <w:szCs w:val="24"/>
                <w:u w:val="none"/>
                <w:lang w:val="en-US" w:eastAsia="zh-CN" w:bidi="ar"/>
              </w:rPr>
              <w:t>合价最高限价</w:t>
            </w:r>
            <w:r>
              <w:rPr>
                <w:rFonts w:hint="eastAsia" w:ascii="仿宋" w:hAnsi="仿宋" w:eastAsia="仿宋" w:cs="仿宋"/>
                <w:b/>
                <w:bCs/>
                <w:i w:val="0"/>
                <w:iCs w:val="0"/>
                <w:color w:val="000000"/>
                <w:kern w:val="0"/>
                <w:sz w:val="24"/>
                <w:szCs w:val="24"/>
                <w:u w:val="none"/>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0" w:type="dxa"/>
            <w:vMerge w:val="continue"/>
            <w:vAlign w:val="center"/>
          </w:tcPr>
          <w:p>
            <w:pPr>
              <w:keepNext w:val="0"/>
              <w:keepLines w:val="0"/>
              <w:pageBreakBefore w:val="0"/>
              <w:widowControl/>
              <w:kinsoku/>
              <w:wordWrap/>
              <w:overflowPunct/>
              <w:topLinePunct w:val="0"/>
              <w:autoSpaceDE/>
              <w:autoSpaceDN/>
              <w:bidi w:val="0"/>
              <w:adjustRightInd/>
              <w:snapToGrid/>
              <w:spacing w:line="578" w:lineRule="exact"/>
              <w:jc w:val="center"/>
              <w:rPr>
                <w:rStyle w:val="24"/>
                <w:rFonts w:hint="eastAsia" w:ascii="仿宋" w:hAnsi="仿宋" w:eastAsia="仿宋" w:cs="仿宋"/>
                <w:b w:val="0"/>
                <w:bCs/>
                <w:color w:val="auto"/>
                <w:kern w:val="0"/>
                <w:sz w:val="24"/>
                <w:szCs w:val="24"/>
                <w:highlight w:val="none"/>
                <w:vertAlign w:val="baseline"/>
                <w:lang w:val="en-US" w:eastAsia="zh-CN"/>
              </w:rPr>
            </w:pPr>
          </w:p>
          <w:bookmarkEnd w:id="68"/>
        </w:tc>
        <w:tc>
          <w:tcPr>
            <w:tcW w:w="845" w:type="dxa"/>
            <w:vMerge w:val="continue"/>
            <w:vAlign w:val="center"/>
          </w:tcPr>
          <w:p>
            <w:pPr>
              <w:keepNext w:val="0"/>
              <w:keepLines w:val="0"/>
              <w:pageBreakBefore w:val="0"/>
              <w:widowControl/>
              <w:kinsoku/>
              <w:wordWrap/>
              <w:overflowPunct/>
              <w:topLinePunct w:val="0"/>
              <w:autoSpaceDE/>
              <w:autoSpaceDN/>
              <w:bidi w:val="0"/>
              <w:adjustRightInd/>
              <w:snapToGrid/>
              <w:spacing w:line="578" w:lineRule="exact"/>
              <w:jc w:val="center"/>
              <w:rPr>
                <w:rStyle w:val="24"/>
                <w:rFonts w:hint="eastAsia" w:ascii="仿宋" w:hAnsi="仿宋" w:eastAsia="仿宋" w:cs="仿宋"/>
                <w:b w:val="0"/>
                <w:bCs/>
                <w:color w:val="auto"/>
                <w:kern w:val="0"/>
                <w:sz w:val="24"/>
                <w:szCs w:val="24"/>
                <w:highlight w:val="none"/>
                <w:vertAlign w:val="baseline"/>
                <w:lang w:val="en-US" w:eastAsia="zh-CN"/>
              </w:rPr>
            </w:pPr>
          </w:p>
        </w:tc>
        <w:tc>
          <w:tcPr>
            <w:tcW w:w="1064" w:type="dxa"/>
            <w:vMerge w:val="continue"/>
            <w:vAlign w:val="center"/>
          </w:tcPr>
          <w:p>
            <w:pPr>
              <w:keepNext w:val="0"/>
              <w:keepLines w:val="0"/>
              <w:pageBreakBefore w:val="0"/>
              <w:widowControl/>
              <w:kinsoku/>
              <w:wordWrap/>
              <w:overflowPunct/>
              <w:topLinePunct w:val="0"/>
              <w:autoSpaceDE/>
              <w:autoSpaceDN/>
              <w:bidi w:val="0"/>
              <w:adjustRightInd/>
              <w:snapToGrid/>
              <w:spacing w:line="578" w:lineRule="exact"/>
              <w:jc w:val="center"/>
              <w:rPr>
                <w:rStyle w:val="24"/>
                <w:rFonts w:hint="eastAsia" w:ascii="仿宋" w:hAnsi="仿宋" w:eastAsia="仿宋" w:cs="仿宋"/>
                <w:b w:val="0"/>
                <w:bCs/>
                <w:color w:val="auto"/>
                <w:kern w:val="0"/>
                <w:sz w:val="24"/>
                <w:szCs w:val="24"/>
                <w:highlight w:val="none"/>
                <w:vertAlign w:val="baseline"/>
                <w:lang w:val="en-US" w:eastAsia="zh-CN"/>
              </w:rPr>
            </w:pPr>
            <w:bookmarkStart w:id="71" w:name="_Toc30472"/>
          </w:p>
          <w:bookmarkEnd w:id="71"/>
        </w:tc>
        <w:tc>
          <w:tcPr>
            <w:tcW w:w="1291" w:type="dxa"/>
            <w:vMerge w:val="continue"/>
            <w:vAlign w:val="center"/>
          </w:tcPr>
          <w:p>
            <w:pPr>
              <w:keepNext w:val="0"/>
              <w:keepLines w:val="0"/>
              <w:pageBreakBefore w:val="0"/>
              <w:widowControl/>
              <w:kinsoku/>
              <w:wordWrap/>
              <w:overflowPunct/>
              <w:topLinePunct w:val="0"/>
              <w:autoSpaceDE/>
              <w:autoSpaceDN/>
              <w:bidi w:val="0"/>
              <w:adjustRightInd/>
              <w:snapToGrid/>
              <w:spacing w:line="578" w:lineRule="exact"/>
              <w:jc w:val="center"/>
              <w:rPr>
                <w:rStyle w:val="24"/>
                <w:rFonts w:hint="eastAsia" w:ascii="仿宋" w:hAnsi="仿宋" w:eastAsia="仿宋" w:cs="仿宋"/>
                <w:b w:val="0"/>
                <w:bCs/>
                <w:color w:val="auto"/>
                <w:kern w:val="0"/>
                <w:sz w:val="24"/>
                <w:szCs w:val="24"/>
                <w:highlight w:val="none"/>
                <w:vertAlign w:val="baseline"/>
                <w:lang w:val="en-US" w:eastAsia="zh-CN"/>
              </w:rPr>
            </w:pPr>
            <w:bookmarkStart w:id="72" w:name="_Toc7772"/>
          </w:p>
        </w:tc>
        <w:tc>
          <w:tcPr>
            <w:tcW w:w="564" w:type="dxa"/>
            <w:vMerge w:val="continue"/>
            <w:vAlign w:val="center"/>
          </w:tcPr>
          <w:p>
            <w:pPr>
              <w:keepNext w:val="0"/>
              <w:keepLines w:val="0"/>
              <w:pageBreakBefore w:val="0"/>
              <w:widowControl/>
              <w:kinsoku/>
              <w:wordWrap/>
              <w:overflowPunct/>
              <w:topLinePunct w:val="0"/>
              <w:autoSpaceDE/>
              <w:autoSpaceDN/>
              <w:bidi w:val="0"/>
              <w:adjustRightInd/>
              <w:snapToGrid/>
              <w:spacing w:line="578" w:lineRule="exact"/>
              <w:jc w:val="center"/>
              <w:rPr>
                <w:rStyle w:val="24"/>
                <w:rFonts w:hint="eastAsia" w:ascii="仿宋" w:hAnsi="仿宋" w:eastAsia="仿宋" w:cs="仿宋"/>
                <w:b w:val="0"/>
                <w:bCs/>
                <w:color w:val="auto"/>
                <w:kern w:val="0"/>
                <w:sz w:val="24"/>
                <w:szCs w:val="24"/>
                <w:highlight w:val="none"/>
                <w:vertAlign w:val="baseline"/>
                <w:lang w:val="en-US" w:eastAsia="zh-CN"/>
              </w:rPr>
            </w:pPr>
          </w:p>
        </w:tc>
        <w:tc>
          <w:tcPr>
            <w:tcW w:w="587" w:type="dxa"/>
            <w:vMerge w:val="continue"/>
            <w:vAlign w:val="center"/>
          </w:tcPr>
          <w:p>
            <w:pPr>
              <w:keepNext w:val="0"/>
              <w:keepLines w:val="0"/>
              <w:pageBreakBefore w:val="0"/>
              <w:widowControl/>
              <w:kinsoku/>
              <w:wordWrap/>
              <w:overflowPunct/>
              <w:topLinePunct w:val="0"/>
              <w:autoSpaceDE/>
              <w:autoSpaceDN/>
              <w:bidi w:val="0"/>
              <w:adjustRightInd/>
              <w:snapToGrid/>
              <w:spacing w:line="578" w:lineRule="exact"/>
              <w:jc w:val="center"/>
              <w:rPr>
                <w:rStyle w:val="24"/>
                <w:rFonts w:hint="eastAsia" w:ascii="仿宋" w:hAnsi="仿宋" w:eastAsia="仿宋" w:cs="仿宋"/>
                <w:b w:val="0"/>
                <w:bCs/>
                <w:color w:val="auto"/>
                <w:kern w:val="0"/>
                <w:sz w:val="24"/>
                <w:szCs w:val="24"/>
                <w:highlight w:val="none"/>
                <w:vertAlign w:val="baseline"/>
                <w:lang w:val="en-US" w:eastAsia="zh-CN"/>
              </w:rPr>
            </w:pPr>
          </w:p>
        </w:tc>
        <w:tc>
          <w:tcPr>
            <w:tcW w:w="875" w:type="dxa"/>
            <w:vMerge w:val="continue"/>
            <w:vAlign w:val="center"/>
          </w:tcPr>
          <w:p>
            <w:pPr>
              <w:keepNext w:val="0"/>
              <w:keepLines w:val="0"/>
              <w:pageBreakBefore w:val="0"/>
              <w:widowControl/>
              <w:kinsoku/>
              <w:wordWrap/>
              <w:overflowPunct/>
              <w:topLinePunct w:val="0"/>
              <w:autoSpaceDE/>
              <w:autoSpaceDN/>
              <w:bidi w:val="0"/>
              <w:adjustRightInd/>
              <w:snapToGrid/>
              <w:spacing w:line="578" w:lineRule="exact"/>
              <w:jc w:val="center"/>
              <w:rPr>
                <w:rStyle w:val="24"/>
                <w:rFonts w:hint="eastAsia" w:ascii="仿宋" w:hAnsi="仿宋" w:eastAsia="仿宋" w:cs="仿宋"/>
                <w:b w:val="0"/>
                <w:bCs/>
                <w:color w:val="auto"/>
                <w:kern w:val="0"/>
                <w:sz w:val="24"/>
                <w:szCs w:val="24"/>
                <w:highlight w:val="none"/>
                <w:vertAlign w:val="baseline"/>
                <w:lang w:val="en-US" w:eastAsia="zh-CN"/>
              </w:rPr>
            </w:pP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材料费（元）（一）</w:t>
            </w:r>
          </w:p>
          <w:bookmarkEnd w:id="72"/>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人工费（元）（二）</w:t>
            </w:r>
          </w:p>
        </w:tc>
        <w:tc>
          <w:tcPr>
            <w:tcW w:w="97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bookmarkStart w:id="73" w:name="_Toc2018"/>
            <w:r>
              <w:rPr>
                <w:rFonts w:hint="eastAsia" w:ascii="仿宋" w:hAnsi="仿宋" w:eastAsia="仿宋" w:cs="仿宋"/>
                <w:i w:val="0"/>
                <w:iCs w:val="0"/>
                <w:color w:val="000000"/>
                <w:kern w:val="0"/>
                <w:sz w:val="24"/>
                <w:szCs w:val="24"/>
                <w:u w:val="none"/>
                <w:lang w:val="en-US" w:eastAsia="zh-CN" w:bidi="ar"/>
              </w:rPr>
              <w:t>1</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时控开关</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耀民</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KG316T</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jc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Style w:val="24"/>
                <w:rFonts w:hint="eastAsia" w:ascii="仿宋" w:hAnsi="仿宋" w:eastAsia="仿宋" w:cs="仿宋"/>
                <w:b w:val="0"/>
                <w:bCs/>
                <w:i w:val="0"/>
                <w:iCs w:val="0"/>
                <w:color w:val="auto"/>
                <w:kern w:val="0"/>
                <w:sz w:val="24"/>
                <w:szCs w:val="24"/>
                <w:highlight w:val="none"/>
                <w:u w:val="none"/>
                <w:lang w:val="en-US" w:eastAsia="zh-CN" w:bidi="ar"/>
              </w:rPr>
              <w:t>5</w:t>
            </w:r>
          </w:p>
        </w:tc>
        <w:tc>
          <w:tcPr>
            <w:tcW w:w="875" w:type="dxa"/>
            <w:vAlign w:val="center"/>
          </w:tcPr>
          <w:p>
            <w:pPr>
              <w:keepNext w:val="0"/>
              <w:keepLines w:val="0"/>
              <w:widowControl/>
              <w:suppressLineNumbers w:val="0"/>
              <w:jc w:val="center"/>
              <w:textAlignment w:val="auto"/>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35</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15</w:t>
            </w:r>
          </w:p>
        </w:tc>
        <w:tc>
          <w:tcPr>
            <w:tcW w:w="978" w:type="dxa"/>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空开</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不小于40A</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jc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Style w:val="24"/>
                <w:rFonts w:hint="eastAsia" w:ascii="仿宋" w:hAnsi="仿宋" w:eastAsia="仿宋" w:cs="仿宋"/>
                <w:b w:val="0"/>
                <w:bCs/>
                <w:i w:val="0"/>
                <w:iCs w:val="0"/>
                <w:color w:val="auto"/>
                <w:kern w:val="0"/>
                <w:sz w:val="24"/>
                <w:szCs w:val="24"/>
                <w:highlight w:val="none"/>
                <w:u w:val="none"/>
                <w:lang w:val="en-US" w:eastAsia="zh-CN" w:bidi="ar"/>
              </w:rPr>
              <w:t>5</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85</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15</w:t>
            </w:r>
          </w:p>
        </w:tc>
        <w:tc>
          <w:tcPr>
            <w:tcW w:w="978" w:type="dxa"/>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电表</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DTS634</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120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100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补光灯</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LED补光灯（IP66防护等级）50W</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6</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120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100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光纤收发器</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TPLINK</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TPLINK一光四电</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对</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4</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200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160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40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交换机</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TL-SG1008+</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200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160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40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网络半球摄像机</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海康</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400w像素可接入海康监控</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334</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284</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50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网络枪机摄像机</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海康</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800w像素可接入海康监控</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499</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449</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40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无线网桥</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大华</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DH-WBD2-60N-01L</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对</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420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380</w:t>
            </w:r>
          </w:p>
        </w:tc>
        <w:tc>
          <w:tcPr>
            <w:tcW w:w="773" w:type="dxa"/>
            <w:vAlign w:val="center"/>
          </w:tcPr>
          <w:p>
            <w:pPr>
              <w:keepNext w:val="0"/>
              <w:keepLines w:val="0"/>
              <w:pageBreakBefore w:val="0"/>
              <w:widowControl/>
              <w:kinsoku/>
              <w:wordWrap/>
              <w:overflowPunct/>
              <w:topLinePunct w:val="0"/>
              <w:autoSpaceDE/>
              <w:autoSpaceDN/>
              <w:bidi w:val="0"/>
              <w:adjustRightInd/>
              <w:snapToGrid/>
              <w:spacing w:line="578" w:lineRule="exact"/>
              <w:jc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40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道闸</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DS-TMC417-EHL（含雷达）</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17200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16600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600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34400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防砸雷达</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海康、大华、TP-LINK或相当于</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500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480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室外防水落地箱</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不锈钢1200*600*350</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5</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400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300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100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挡鼠板</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H500*25 长度与现场匹配</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4</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133</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103</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30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挡车器</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橡胶</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对</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50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25</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15</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石球</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圆石，直径40cm，高度45cm</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30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250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190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60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地磁保护环</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与NB地磁相匹配</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400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4.9</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2.9</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隔离柱（软桩）</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Φ75mm*700mm</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根</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363</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15</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5</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7260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护栏</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普通隔离护栏（3m/节）60cm高，2根立柱</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节</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70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200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150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50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减速带</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人字形橡胶100*35*7CM</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100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40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30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减速带半圆</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7cm高，半圆头一对</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对</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30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18</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8</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金属隔离柱</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钢管警示柱：750mm*76mm铁柱</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根</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220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40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30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排水沟盖板</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符合现场要求</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80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60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40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窨井盖</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符合现场要求</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30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80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混凝土</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C25</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m³</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5</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436</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236</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200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安全岛</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满足现场尺寸要求</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座</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2000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1500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500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沥青混凝土</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符合现场要求</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m³</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6</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916</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616</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300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5496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防汛挡板（套）</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高不低于50CM</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3000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2650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350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灭火器检查卡</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kinsoku/>
              <w:wordWrap/>
              <w:overflowPunct/>
              <w:topLinePunct w:val="0"/>
              <w:autoSpaceDE/>
              <w:autoSpaceDN/>
              <w:bidi w:val="0"/>
              <w:adjustRightInd/>
              <w:snapToGrid/>
              <w:spacing w:line="578" w:lineRule="exact"/>
              <w:jc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2"/>
                <w:sz w:val="24"/>
                <w:szCs w:val="24"/>
                <w:u w:val="none"/>
                <w:lang w:val="en-US" w:eastAsia="zh-CN" w:bidi="ar-SA"/>
              </w:rPr>
              <w:t>/</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2000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0.2</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0.1</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0.1</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highlight w:val="none"/>
                <w:shd w:val="clear" w:color="auto" w:fill="FFFFFF"/>
                <w:lang w:val="en-US" w:eastAsia="zh-CN"/>
              </w:rPr>
            </w:pPr>
            <w:r>
              <w:rPr>
                <w:rFonts w:hint="eastAsia" w:ascii="仿宋" w:hAnsi="仿宋" w:eastAsia="仿宋" w:cs="仿宋"/>
                <w:i w:val="0"/>
                <w:iCs w:val="0"/>
                <w:color w:val="000000"/>
                <w:kern w:val="0"/>
                <w:sz w:val="24"/>
                <w:szCs w:val="24"/>
                <w:u w:val="none"/>
                <w:lang w:val="en-US" w:eastAsia="zh-CN" w:bidi="ar"/>
              </w:rPr>
              <w:t>干粉灭火器</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ABC 3</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100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58.85</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50.85</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8</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水基灭火器</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6L</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80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56</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48</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8</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推拉式灭火器</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MFT/ABC       50kg</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10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588</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500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88</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5880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灭火器箱</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XMDDG-32</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80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22</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8</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工业盐</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50kg</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包</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30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70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60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10</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沙袋（含沙)</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30*70cm</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100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13</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3</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草垫</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55*75cm</w:t>
            </w:r>
          </w:p>
        </w:tc>
        <w:tc>
          <w:tcPr>
            <w:tcW w:w="5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500</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2</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w:t>
            </w:r>
          </w:p>
        </w:tc>
        <w:tc>
          <w:tcPr>
            <w:tcW w:w="978"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含线材、铁钉等材料</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1291"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与现场相适配</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578" w:lineRule="exact"/>
              <w:jc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sz w:val="24"/>
                <w:szCs w:val="24"/>
                <w:u w:val="none"/>
                <w:lang w:val="en-US" w:eastAsia="zh-CN"/>
              </w:rPr>
              <w:t>/</w:t>
            </w:r>
          </w:p>
        </w:tc>
        <w:tc>
          <w:tcPr>
            <w:tcW w:w="587" w:type="dxa"/>
            <w:vAlign w:val="center"/>
          </w:tcPr>
          <w:p>
            <w:pPr>
              <w:keepNext w:val="0"/>
              <w:keepLines w:val="0"/>
              <w:widowControl/>
              <w:suppressLineNumbers w:val="0"/>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none"/>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1</w:t>
            </w:r>
          </w:p>
        </w:tc>
        <w:tc>
          <w:tcPr>
            <w:tcW w:w="875" w:type="dxa"/>
            <w:vAlign w:val="center"/>
          </w:tcPr>
          <w:p>
            <w:pPr>
              <w:keepNext w:val="0"/>
              <w:keepLines w:val="0"/>
              <w:widowControl/>
              <w:suppressLineNumbers w:val="0"/>
              <w:jc w:val="center"/>
              <w:textAlignment w:val="center"/>
              <w:rPr>
                <w:rStyle w:val="24"/>
                <w:rFonts w:hint="eastAsia"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15000</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10000</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default"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sz w:val="24"/>
                <w:szCs w:val="24"/>
                <w:u w:val="none"/>
                <w:lang w:val="en-US" w:eastAsia="zh-CN"/>
              </w:rPr>
              <w:t>5000</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24"/>
                <w:rFonts w:hint="eastAsia" w:ascii="仿宋" w:hAnsi="仿宋" w:eastAsia="仿宋" w:cs="仿宋"/>
                <w:b w:val="0"/>
                <w:bCs/>
                <w:color w:val="auto"/>
                <w:kern w:val="0"/>
                <w:sz w:val="24"/>
                <w:szCs w:val="24"/>
                <w:highlight w:val="yellow"/>
                <w:vertAlign w:val="baseline"/>
                <w:lang w:val="en-US" w:eastAsia="zh-CN"/>
              </w:rPr>
            </w:pPr>
            <w:r>
              <w:rPr>
                <w:rFonts w:hint="eastAsia" w:ascii="仿宋" w:hAnsi="仿宋" w:eastAsia="仿宋" w:cs="仿宋"/>
                <w:i w:val="0"/>
                <w:iCs w:val="0"/>
                <w:color w:val="000000"/>
                <w:kern w:val="0"/>
                <w:sz w:val="24"/>
                <w:szCs w:val="24"/>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widowControl/>
              <w:suppressLineNumbers w:val="0"/>
              <w:snapToGrid w:val="0"/>
              <w:spacing w:line="420" w:lineRule="exact"/>
              <w:jc w:val="center"/>
              <w:textAlignment w:val="auto"/>
              <w:outlineLvl w:val="1"/>
              <w:rPr>
                <w:rStyle w:val="24"/>
                <w:rFonts w:hint="default" w:ascii="仿宋" w:hAnsi="仿宋" w:eastAsia="仿宋" w:cs="仿宋"/>
                <w:b w:val="0"/>
                <w:bCs/>
                <w:i w:val="0"/>
                <w:iCs w:val="0"/>
                <w:color w:val="auto"/>
                <w:kern w:val="0"/>
                <w:sz w:val="24"/>
                <w:szCs w:val="24"/>
                <w:highlight w:val="none"/>
                <w:u w:val="none"/>
                <w:lang w:val="en-US" w:eastAsia="zh-CN" w:bidi="ar"/>
              </w:rPr>
            </w:pPr>
            <w:r>
              <w:rPr>
                <w:rStyle w:val="24"/>
                <w:rFonts w:hint="eastAsia" w:ascii="仿宋" w:hAnsi="仿宋" w:eastAsia="仿宋" w:cs="仿宋"/>
                <w:b w:val="0"/>
                <w:bCs/>
                <w:i w:val="0"/>
                <w:iCs w:val="0"/>
                <w:color w:val="auto"/>
                <w:kern w:val="0"/>
                <w:sz w:val="24"/>
                <w:szCs w:val="24"/>
                <w:highlight w:val="none"/>
                <w:u w:val="none"/>
                <w:lang w:val="en-US" w:eastAsia="zh-CN" w:bidi="ar"/>
              </w:rPr>
              <w:t>37</w:t>
            </w:r>
          </w:p>
        </w:tc>
        <w:tc>
          <w:tcPr>
            <w:tcW w:w="6874" w:type="dxa"/>
            <w:gridSpan w:val="8"/>
            <w:vAlign w:val="center"/>
          </w:tcPr>
          <w:p>
            <w:pPr>
              <w:keepNext w:val="0"/>
              <w:keepLines w:val="0"/>
              <w:pageBreakBefore w:val="0"/>
              <w:kinsoku/>
              <w:wordWrap/>
              <w:overflowPunct/>
              <w:topLinePunct w:val="0"/>
              <w:autoSpaceDE/>
              <w:autoSpaceDN/>
              <w:bidi w:val="0"/>
              <w:adjustRightInd/>
              <w:snapToGrid w:val="0"/>
              <w:spacing w:line="420" w:lineRule="exact"/>
              <w:jc w:val="center"/>
              <w:textAlignment w:val="auto"/>
              <w:outlineLvl w:val="1"/>
              <w:rPr>
                <w:rStyle w:val="24"/>
                <w:rFonts w:hint="eastAsia" w:ascii="仿宋" w:hAnsi="仿宋" w:eastAsia="仿宋" w:cs="仿宋"/>
                <w:b w:val="0"/>
                <w:bCs/>
                <w:color w:val="auto"/>
                <w:kern w:val="0"/>
                <w:sz w:val="24"/>
                <w:szCs w:val="24"/>
                <w:highlight w:val="yellow"/>
                <w:vertAlign w:val="baseli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总价最高限价</w:t>
            </w:r>
          </w:p>
        </w:tc>
        <w:tc>
          <w:tcPr>
            <w:tcW w:w="978" w:type="dxa"/>
          </w:tcPr>
          <w:p>
            <w:pPr>
              <w:keepNext w:val="0"/>
              <w:keepLines w:val="0"/>
              <w:pageBreakBefore w:val="0"/>
              <w:kinsoku/>
              <w:wordWrap/>
              <w:overflowPunct/>
              <w:topLinePunct w:val="0"/>
              <w:autoSpaceDE/>
              <w:autoSpaceDN/>
              <w:bidi w:val="0"/>
              <w:adjustRightInd/>
              <w:snapToGrid w:val="0"/>
              <w:spacing w:line="420" w:lineRule="exact"/>
              <w:textAlignment w:val="auto"/>
              <w:outlineLvl w:val="1"/>
              <w:rPr>
                <w:rStyle w:val="24"/>
                <w:rFonts w:hint="default" w:ascii="仿宋" w:hAnsi="仿宋" w:eastAsia="仿宋" w:cs="仿宋"/>
                <w:b w:val="0"/>
                <w:bCs/>
                <w:color w:val="auto"/>
                <w:kern w:val="0"/>
                <w:sz w:val="24"/>
                <w:szCs w:val="24"/>
                <w:highlight w:val="yellow"/>
                <w:vertAlign w:val="baseline"/>
                <w:lang w:val="en-US" w:eastAsia="zh-CN"/>
              </w:rPr>
            </w:pPr>
            <w:r>
              <w:rPr>
                <w:rStyle w:val="24"/>
                <w:rFonts w:hint="eastAsia" w:ascii="仿宋" w:hAnsi="仿宋" w:eastAsia="仿宋" w:cs="仿宋"/>
                <w:b w:val="0"/>
                <w:bCs/>
                <w:color w:val="auto"/>
                <w:kern w:val="0"/>
                <w:sz w:val="24"/>
                <w:szCs w:val="24"/>
                <w:highlight w:val="none"/>
                <w:vertAlign w:val="baseline"/>
                <w:lang w:val="en-US" w:eastAsia="zh-CN"/>
              </w:rPr>
              <w:t>153079</w:t>
            </w:r>
          </w:p>
        </w:tc>
      </w:tr>
    </w:tbl>
    <w:p>
      <w:pPr>
        <w:keepNext w:val="0"/>
        <w:keepLines w:val="0"/>
        <w:pageBreakBefore w:val="0"/>
        <w:kinsoku/>
        <w:wordWrap w:val="0"/>
        <w:overflowPunct/>
        <w:topLinePunct w:val="0"/>
        <w:bidi w:val="0"/>
        <w:snapToGrid/>
        <w:spacing w:line="360" w:lineRule="auto"/>
        <w:ind w:firstLine="482" w:firstLineChars="200"/>
        <w:textAlignment w:val="auto"/>
        <w:outlineLvl w:val="1"/>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二、服务内容及要求</w:t>
      </w:r>
      <w:bookmarkEnd w:id="73"/>
    </w:p>
    <w:bookmarkEnd w:id="69"/>
    <w:bookmarkEnd w:id="70"/>
    <w:p>
      <w:pPr>
        <w:spacing w:line="360" w:lineRule="auto"/>
        <w:ind w:firstLine="480"/>
        <w:rPr>
          <w:rFonts w:hint="eastAsia"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1.验收标准：满足询价方使用标准，符合国家及行业质量标准，满足法律法规，在服务过程中做到公平、公正、诚实守信。</w:t>
      </w:r>
    </w:p>
    <w:p>
      <w:pPr>
        <w:spacing w:line="360" w:lineRule="auto"/>
        <w:ind w:firstLine="480"/>
        <w:rPr>
          <w:rFonts w:hint="eastAsia"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2.服务要求：</w:t>
      </w:r>
    </w:p>
    <w:p>
      <w:pPr>
        <w:numPr>
          <w:ilvl w:val="0"/>
          <w:numId w:val="3"/>
        </w:numPr>
        <w:spacing w:line="360" w:lineRule="auto"/>
        <w:ind w:left="0" w:firstLine="425"/>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val="en-US" w:eastAsia="zh-CN"/>
        </w:rPr>
        <w:t>杭州临平钱江停车管理有限公司运营范围内，在已有维保（质保）范围之外，依据询价方清单提供所需停车运维相关物资材料，包含材料、运输、安装、调试、管理费、税金及相应措施费等一切费用</w:t>
      </w:r>
      <w:r>
        <w:rPr>
          <w:rFonts w:hint="eastAsia" w:ascii="仿宋" w:hAnsi="仿宋" w:eastAsia="仿宋" w:cs="仿宋"/>
          <w:color w:val="auto"/>
          <w:sz w:val="24"/>
          <w:highlight w:val="none"/>
          <w:shd w:val="clear" w:color="auto" w:fill="FFFFFF"/>
          <w:lang w:eastAsia="zh-CN"/>
        </w:rPr>
        <w:t>。</w:t>
      </w:r>
    </w:p>
    <w:p>
      <w:pPr>
        <w:numPr>
          <w:ilvl w:val="0"/>
          <w:numId w:val="3"/>
        </w:numPr>
        <w:spacing w:line="360" w:lineRule="auto"/>
        <w:ind w:left="0" w:firstLine="425"/>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FFFFFF"/>
          <w:lang w:val="en-US" w:eastAsia="zh-CN"/>
        </w:rPr>
        <w:t>供货方保证所供应的物资材料符合国家、行业标准及询价方的合理要求；如验收不合格，供货方应按国家、行业标准及询价方要求重新供应，直至询价方验收合格为止，期间对询价方所造成的损失由供货方承担。</w:t>
      </w:r>
    </w:p>
    <w:p>
      <w:pPr>
        <w:numPr>
          <w:ilvl w:val="0"/>
          <w:numId w:val="3"/>
        </w:numPr>
        <w:spacing w:line="360" w:lineRule="auto"/>
        <w:ind w:left="0" w:firstLine="425" w:firstLineChars="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kern w:val="2"/>
          <w:sz w:val="24"/>
          <w:szCs w:val="24"/>
          <w:highlight w:val="none"/>
          <w:shd w:val="clear" w:fill="FFFFFF"/>
          <w:lang w:val="en-US" w:eastAsia="zh-CN" w:bidi="ar-SA"/>
        </w:rPr>
        <w:t>针对未影响停车收费运营的问题，做到1小时内响应，24小时内解决物资材料供货问题；针对影响停车收费运营的问题，做到半小时内响应，12小时内解决物资材料供货问题</w:t>
      </w:r>
      <w:r>
        <w:rPr>
          <w:rFonts w:hint="eastAsia" w:ascii="仿宋" w:hAnsi="仿宋" w:eastAsia="仿宋" w:cs="仿宋"/>
          <w:color w:val="auto"/>
          <w:sz w:val="24"/>
          <w:highlight w:val="none"/>
          <w:shd w:val="clear" w:color="auto" w:fill="FFFFFF"/>
          <w:lang w:eastAsia="zh-CN"/>
        </w:rPr>
        <w:t>。</w:t>
      </w:r>
    </w:p>
    <w:p>
      <w:pPr>
        <w:numPr>
          <w:ilvl w:val="0"/>
          <w:numId w:val="3"/>
        </w:numPr>
        <w:spacing w:line="360" w:lineRule="auto"/>
        <w:ind w:left="0" w:firstLine="425"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经更换后的项目质保期为2年。</w:t>
      </w:r>
    </w:p>
    <w:p>
      <w:pPr>
        <w:numPr>
          <w:ilvl w:val="0"/>
          <w:numId w:val="3"/>
        </w:numPr>
        <w:spacing w:line="360" w:lineRule="auto"/>
        <w:ind w:left="0" w:firstLine="425"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供货方应提供相应的物资存放仓库，仓库位置应位于杭州市临平区，方便物资调度。</w:t>
      </w:r>
    </w:p>
    <w:p>
      <w:pPr>
        <w:keepNext w:val="0"/>
        <w:keepLines w:val="0"/>
        <w:pageBreakBefore w:val="0"/>
        <w:kinsoku/>
        <w:wordWrap w:val="0"/>
        <w:overflowPunct/>
        <w:topLinePunct w:val="0"/>
        <w:bidi w:val="0"/>
        <w:snapToGrid/>
        <w:spacing w:line="360" w:lineRule="auto"/>
        <w:ind w:firstLine="482" w:firstLineChars="200"/>
        <w:textAlignment w:val="auto"/>
        <w:outlineLvl w:val="1"/>
        <w:rPr>
          <w:rFonts w:hint="eastAsia" w:ascii="仿宋" w:hAnsi="仿宋" w:eastAsia="仿宋" w:cs="仿宋"/>
          <w:b/>
          <w:bCs w:val="0"/>
          <w:color w:val="auto"/>
          <w:sz w:val="24"/>
          <w:highlight w:val="none"/>
        </w:rPr>
      </w:pPr>
      <w:bookmarkStart w:id="74" w:name="_Toc19830"/>
      <w:r>
        <w:rPr>
          <w:rFonts w:hint="eastAsia" w:ascii="仿宋" w:hAnsi="仿宋" w:eastAsia="仿宋" w:cs="仿宋"/>
          <w:b/>
          <w:bCs w:val="0"/>
          <w:color w:val="auto"/>
          <w:sz w:val="24"/>
          <w:highlight w:val="none"/>
          <w:lang w:val="en-US" w:eastAsia="zh-CN"/>
        </w:rPr>
        <w:t>三、</w:t>
      </w:r>
      <w:r>
        <w:rPr>
          <w:rFonts w:hint="eastAsia" w:ascii="仿宋" w:hAnsi="仿宋" w:eastAsia="仿宋" w:cs="仿宋"/>
          <w:b/>
          <w:bCs w:val="0"/>
          <w:color w:val="auto"/>
          <w:sz w:val="24"/>
          <w:highlight w:val="none"/>
        </w:rPr>
        <w:t>服务人员最低要求</w:t>
      </w:r>
      <w:bookmarkEnd w:id="74"/>
    </w:p>
    <w:p>
      <w:pPr>
        <w:pStyle w:val="11"/>
        <w:spacing w:line="440" w:lineRule="exact"/>
        <w:ind w:firstLine="480" w:firstLineChars="200"/>
        <w:rPr>
          <w:rFonts w:hint="eastAsia" w:ascii="仿宋" w:hAnsi="仿宋" w:eastAsia="仿宋" w:cs="仿宋"/>
          <w:color w:val="auto"/>
          <w:kern w:val="24"/>
          <w:sz w:val="24"/>
          <w:szCs w:val="24"/>
          <w:highlight w:val="none"/>
          <w:lang w:val="en-US" w:eastAsia="zh-CN"/>
        </w:rPr>
      </w:pPr>
      <w:r>
        <w:rPr>
          <w:rFonts w:hint="eastAsia" w:ascii="仿宋" w:hAnsi="仿宋" w:eastAsia="仿宋" w:cs="仿宋"/>
          <w:color w:val="auto"/>
          <w:kern w:val="24"/>
          <w:sz w:val="24"/>
          <w:szCs w:val="24"/>
          <w:highlight w:val="none"/>
          <w:lang w:val="en-US" w:eastAsia="zh-CN"/>
        </w:rPr>
        <w:t>1.</w:t>
      </w:r>
      <w:r>
        <w:rPr>
          <w:rFonts w:hint="eastAsia" w:ascii="仿宋" w:hAnsi="仿宋" w:eastAsia="仿宋" w:cs="仿宋"/>
          <w:color w:val="auto"/>
          <w:kern w:val="24"/>
          <w:sz w:val="24"/>
          <w:szCs w:val="24"/>
          <w:highlight w:val="none"/>
        </w:rPr>
        <w:t>项目负责人：</w:t>
      </w:r>
      <w:r>
        <w:rPr>
          <w:rFonts w:hint="eastAsia" w:ascii="仿宋" w:hAnsi="仿宋" w:eastAsia="仿宋" w:cs="仿宋"/>
          <w:color w:val="auto"/>
          <w:kern w:val="24"/>
          <w:sz w:val="24"/>
          <w:szCs w:val="24"/>
          <w:highlight w:val="none"/>
          <w:u w:val="single"/>
          <w:lang w:val="en-US" w:eastAsia="zh-CN"/>
        </w:rPr>
        <w:t xml:space="preserve">  1  </w:t>
      </w:r>
      <w:r>
        <w:rPr>
          <w:rFonts w:hint="eastAsia" w:ascii="仿宋" w:hAnsi="仿宋" w:eastAsia="仿宋" w:cs="仿宋"/>
          <w:color w:val="auto"/>
          <w:kern w:val="24"/>
          <w:sz w:val="24"/>
          <w:szCs w:val="24"/>
          <w:highlight w:val="none"/>
          <w:lang w:val="en-US" w:eastAsia="zh-CN"/>
        </w:rPr>
        <w:t>名，具有智慧停车项目经验,其公司应具备弱电工程施工、安防设备出售及设备技术支持资质，公司主体或分支机构应在杭州市；</w:t>
      </w:r>
    </w:p>
    <w:p>
      <w:pPr>
        <w:pStyle w:val="11"/>
        <w:spacing w:beforeLines="0" w:afterLines="0"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4"/>
          <w:sz w:val="24"/>
          <w:szCs w:val="24"/>
          <w:highlight w:val="none"/>
          <w:lang w:val="en-US" w:eastAsia="zh-CN"/>
        </w:rPr>
        <w:t>2.</w:t>
      </w:r>
      <w:r>
        <w:rPr>
          <w:rFonts w:hint="eastAsia" w:ascii="仿宋" w:hAnsi="仿宋" w:eastAsia="仿宋" w:cs="仿宋"/>
          <w:color w:val="auto"/>
          <w:kern w:val="24"/>
          <w:sz w:val="24"/>
          <w:szCs w:val="24"/>
          <w:highlight w:val="none"/>
        </w:rPr>
        <w:t>其他人员：</w:t>
      </w:r>
      <w:r>
        <w:rPr>
          <w:rFonts w:hint="eastAsia" w:ascii="仿宋" w:hAnsi="仿宋" w:eastAsia="仿宋" w:cs="仿宋"/>
          <w:color w:val="auto"/>
          <w:kern w:val="24"/>
          <w:sz w:val="24"/>
          <w:szCs w:val="24"/>
          <w:highlight w:val="none"/>
          <w:lang w:val="en-US" w:eastAsia="zh-CN"/>
        </w:rPr>
        <w:t>有类似项目经验的</w:t>
      </w:r>
      <w:r>
        <w:rPr>
          <w:rFonts w:hint="eastAsia" w:ascii="仿宋" w:hAnsi="仿宋" w:eastAsia="仿宋" w:cs="宋体"/>
          <w:color w:val="auto"/>
          <w:sz w:val="24"/>
          <w:szCs w:val="22"/>
          <w:highlight w:val="none"/>
        </w:rPr>
        <w:t>项目组技术人员</w:t>
      </w:r>
      <w:r>
        <w:rPr>
          <w:rFonts w:hint="eastAsia" w:ascii="仿宋" w:hAnsi="仿宋" w:eastAsia="仿宋" w:cs="仿宋"/>
          <w:color w:val="auto"/>
          <w:kern w:val="24"/>
          <w:sz w:val="24"/>
          <w:szCs w:val="24"/>
          <w:highlight w:val="none"/>
          <w:lang w:val="en-US" w:eastAsia="zh-CN"/>
        </w:rPr>
        <w:t>不少于</w:t>
      </w:r>
      <w:r>
        <w:rPr>
          <w:rFonts w:hint="eastAsia" w:ascii="仿宋" w:hAnsi="仿宋" w:eastAsia="仿宋" w:cs="仿宋"/>
          <w:color w:val="auto"/>
          <w:kern w:val="24"/>
          <w:sz w:val="24"/>
          <w:szCs w:val="24"/>
          <w:highlight w:val="none"/>
          <w:u w:val="single"/>
          <w:lang w:val="en-US" w:eastAsia="zh-CN"/>
        </w:rPr>
        <w:t xml:space="preserve">  1  </w:t>
      </w:r>
      <w:r>
        <w:rPr>
          <w:rFonts w:hint="eastAsia" w:ascii="仿宋" w:hAnsi="仿宋" w:eastAsia="仿宋" w:cs="仿宋"/>
          <w:color w:val="auto"/>
          <w:kern w:val="24"/>
          <w:sz w:val="24"/>
          <w:szCs w:val="24"/>
          <w:highlight w:val="none"/>
          <w:lang w:val="en-US" w:eastAsia="zh-CN"/>
        </w:rPr>
        <w:t>名</w:t>
      </w:r>
      <w:r>
        <w:rPr>
          <w:rFonts w:hint="eastAsia" w:ascii="仿宋" w:hAnsi="仿宋" w:eastAsia="仿宋" w:cs="仿宋"/>
          <w:color w:val="auto"/>
          <w:sz w:val="24"/>
          <w:szCs w:val="24"/>
          <w:highlight w:val="none"/>
          <w:lang w:eastAsia="zh-CN"/>
        </w:rPr>
        <w:t>。</w:t>
      </w:r>
    </w:p>
    <w:p>
      <w:pPr>
        <w:pStyle w:val="11"/>
        <w:spacing w:line="440" w:lineRule="exact"/>
        <w:ind w:firstLine="468" w:firstLineChars="195"/>
        <w:rPr>
          <w:rFonts w:hint="eastAsia"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lang w:val="en-US" w:eastAsia="zh-CN"/>
        </w:rPr>
        <w:t>3.</w:t>
      </w:r>
      <w:r>
        <w:rPr>
          <w:rFonts w:hint="eastAsia" w:ascii="仿宋" w:hAnsi="仿宋" w:eastAsia="仿宋" w:cs="仿宋"/>
          <w:color w:val="auto"/>
          <w:kern w:val="24"/>
          <w:sz w:val="24"/>
          <w:szCs w:val="24"/>
          <w:highlight w:val="none"/>
        </w:rPr>
        <w:t>项目班子人员未经</w:t>
      </w:r>
      <w:r>
        <w:rPr>
          <w:rFonts w:hint="eastAsia" w:ascii="仿宋" w:hAnsi="仿宋" w:eastAsia="仿宋" w:cs="仿宋"/>
          <w:color w:val="auto"/>
          <w:kern w:val="24"/>
          <w:sz w:val="24"/>
          <w:szCs w:val="24"/>
          <w:highlight w:val="none"/>
          <w:lang w:val="en-US" w:eastAsia="zh-CN"/>
        </w:rPr>
        <w:t>询价人</w:t>
      </w:r>
      <w:r>
        <w:rPr>
          <w:rFonts w:hint="eastAsia" w:ascii="仿宋" w:hAnsi="仿宋" w:eastAsia="仿宋" w:cs="仿宋"/>
          <w:color w:val="auto"/>
          <w:kern w:val="24"/>
          <w:sz w:val="24"/>
          <w:szCs w:val="24"/>
          <w:highlight w:val="none"/>
        </w:rPr>
        <w:t>许可，项目负责人及主要</w:t>
      </w:r>
      <w:r>
        <w:rPr>
          <w:rFonts w:hint="eastAsia" w:ascii="仿宋" w:hAnsi="仿宋" w:eastAsia="仿宋" w:cs="仿宋"/>
          <w:color w:val="auto"/>
          <w:kern w:val="24"/>
          <w:sz w:val="24"/>
          <w:szCs w:val="24"/>
          <w:highlight w:val="none"/>
          <w:lang w:val="en-US" w:eastAsia="zh-CN"/>
        </w:rPr>
        <w:t>人员</w:t>
      </w:r>
      <w:r>
        <w:rPr>
          <w:rFonts w:hint="eastAsia" w:ascii="仿宋" w:hAnsi="仿宋" w:eastAsia="仿宋" w:cs="仿宋"/>
          <w:color w:val="auto"/>
          <w:kern w:val="24"/>
          <w:sz w:val="24"/>
          <w:szCs w:val="24"/>
          <w:highlight w:val="none"/>
        </w:rPr>
        <w:t>不能更换。变更替换人员应为</w:t>
      </w:r>
      <w:r>
        <w:rPr>
          <w:rFonts w:hint="eastAsia" w:ascii="仿宋" w:hAnsi="仿宋" w:eastAsia="仿宋" w:cs="仿宋"/>
          <w:color w:val="auto"/>
          <w:kern w:val="24"/>
          <w:sz w:val="24"/>
          <w:szCs w:val="24"/>
          <w:highlight w:val="none"/>
          <w:lang w:eastAsia="zh-CN"/>
        </w:rPr>
        <w:t>中标单位</w:t>
      </w:r>
      <w:r>
        <w:rPr>
          <w:rFonts w:hint="eastAsia" w:ascii="仿宋" w:hAnsi="仿宋" w:eastAsia="仿宋" w:cs="仿宋"/>
          <w:color w:val="auto"/>
          <w:kern w:val="24"/>
          <w:sz w:val="24"/>
          <w:szCs w:val="24"/>
          <w:highlight w:val="none"/>
        </w:rPr>
        <w:t>在职人员（社保缴纳3个月及以上）且不低于被替换人员的技术职称、执业资格要求。</w:t>
      </w:r>
    </w:p>
    <w:p>
      <w:pPr>
        <w:pStyle w:val="11"/>
        <w:spacing w:line="440" w:lineRule="exact"/>
        <w:ind w:firstLine="468" w:firstLineChars="195"/>
        <w:rPr>
          <w:rFonts w:hint="eastAsia"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lang w:val="en-US" w:eastAsia="zh-CN"/>
        </w:rPr>
        <w:t>4.询价</w:t>
      </w:r>
      <w:r>
        <w:rPr>
          <w:rFonts w:hint="eastAsia" w:ascii="仿宋" w:hAnsi="仿宋" w:eastAsia="仿宋" w:cs="仿宋"/>
          <w:color w:val="auto"/>
          <w:kern w:val="24"/>
          <w:sz w:val="24"/>
          <w:szCs w:val="24"/>
          <w:highlight w:val="none"/>
          <w:lang w:eastAsia="zh-CN"/>
        </w:rPr>
        <w:t>人</w:t>
      </w:r>
      <w:r>
        <w:rPr>
          <w:rFonts w:hint="eastAsia" w:ascii="仿宋" w:hAnsi="仿宋" w:eastAsia="仿宋" w:cs="仿宋"/>
          <w:color w:val="auto"/>
          <w:kern w:val="24"/>
          <w:sz w:val="24"/>
          <w:szCs w:val="24"/>
          <w:highlight w:val="none"/>
        </w:rPr>
        <w:t>认为履职不到位、工作存在严重失误，根据考核结果不符合要求的项目班子成员，</w:t>
      </w:r>
      <w:r>
        <w:rPr>
          <w:rFonts w:hint="eastAsia" w:ascii="仿宋" w:hAnsi="仿宋" w:eastAsia="仿宋" w:cs="仿宋"/>
          <w:color w:val="auto"/>
          <w:kern w:val="24"/>
          <w:sz w:val="24"/>
          <w:szCs w:val="24"/>
          <w:highlight w:val="none"/>
          <w:lang w:val="en-US" w:eastAsia="zh-CN"/>
        </w:rPr>
        <w:t>成交</w:t>
      </w:r>
      <w:r>
        <w:rPr>
          <w:rFonts w:hint="eastAsia" w:ascii="仿宋" w:hAnsi="仿宋" w:eastAsia="仿宋" w:cs="仿宋"/>
          <w:color w:val="auto"/>
          <w:kern w:val="24"/>
          <w:sz w:val="24"/>
          <w:szCs w:val="24"/>
          <w:highlight w:val="none"/>
          <w:lang w:eastAsia="zh-CN"/>
        </w:rPr>
        <w:t>人</w:t>
      </w:r>
      <w:r>
        <w:rPr>
          <w:rFonts w:hint="eastAsia" w:ascii="仿宋" w:hAnsi="仿宋" w:eastAsia="仿宋" w:cs="仿宋"/>
          <w:color w:val="auto"/>
          <w:kern w:val="24"/>
          <w:sz w:val="24"/>
          <w:szCs w:val="24"/>
          <w:highlight w:val="none"/>
        </w:rPr>
        <w:t>应按</w:t>
      </w:r>
      <w:r>
        <w:rPr>
          <w:rFonts w:hint="eastAsia" w:ascii="仿宋" w:hAnsi="仿宋" w:eastAsia="仿宋" w:cs="仿宋"/>
          <w:color w:val="auto"/>
          <w:kern w:val="24"/>
          <w:sz w:val="24"/>
          <w:szCs w:val="24"/>
          <w:highlight w:val="none"/>
          <w:lang w:eastAsia="zh-CN"/>
        </w:rPr>
        <w:t>询价人</w:t>
      </w:r>
      <w:r>
        <w:rPr>
          <w:rFonts w:hint="eastAsia" w:ascii="仿宋" w:hAnsi="仿宋" w:eastAsia="仿宋" w:cs="仿宋"/>
          <w:color w:val="auto"/>
          <w:kern w:val="24"/>
          <w:sz w:val="24"/>
          <w:szCs w:val="24"/>
          <w:highlight w:val="none"/>
        </w:rPr>
        <w:t>要求进行项目组成员变更。</w:t>
      </w:r>
    </w:p>
    <w:p>
      <w:pPr>
        <w:widowControl/>
        <w:numPr>
          <w:ilvl w:val="0"/>
          <w:numId w:val="0"/>
        </w:numPr>
        <w:snapToGrid/>
        <w:spacing w:beforeLines="-2147483648" w:afterLines="-2147483648" w:line="360" w:lineRule="auto"/>
        <w:ind w:firstLine="482" w:firstLineChars="200"/>
        <w:jc w:val="left"/>
        <w:outlineLvl w:val="1"/>
        <w:rPr>
          <w:rFonts w:hint="eastAsia" w:ascii="仿宋" w:hAnsi="仿宋" w:eastAsia="仿宋" w:cs="仿宋"/>
          <w:bCs w:val="0"/>
          <w:snapToGrid/>
          <w:color w:val="auto"/>
          <w:sz w:val="24"/>
          <w:szCs w:val="24"/>
          <w:highlight w:val="none"/>
          <w:lang w:eastAsia="zh-CN"/>
        </w:rPr>
      </w:pPr>
      <w:bookmarkStart w:id="75" w:name="_Toc8215"/>
      <w:r>
        <w:rPr>
          <w:rFonts w:hint="eastAsia" w:ascii="仿宋" w:hAnsi="仿宋" w:eastAsia="仿宋" w:cs="仿宋"/>
          <w:b/>
          <w:bCs w:val="0"/>
          <w:color w:val="auto"/>
          <w:sz w:val="24"/>
          <w:szCs w:val="24"/>
          <w:highlight w:val="none"/>
          <w:lang w:val="en-US" w:eastAsia="zh-CN"/>
        </w:rPr>
        <w:t>四、服务期</w:t>
      </w:r>
      <w:bookmarkEnd w:id="75"/>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Cs w:val="0"/>
          <w:snapToGrid/>
          <w:color w:val="auto"/>
          <w:sz w:val="24"/>
          <w:szCs w:val="24"/>
          <w:highlight w:val="none"/>
          <w:lang w:val="en-US" w:eastAsia="zh-CN"/>
        </w:rPr>
        <w:t>1年</w:t>
      </w:r>
      <w:r>
        <w:rPr>
          <w:rFonts w:hint="eastAsia" w:ascii="仿宋" w:hAnsi="仿宋" w:eastAsia="仿宋" w:cs="仿宋"/>
          <w:bCs w:val="0"/>
          <w:snapToGrid/>
          <w:color w:val="auto"/>
          <w:sz w:val="24"/>
          <w:szCs w:val="24"/>
          <w:highlight w:val="none"/>
          <w:lang w:eastAsia="zh-CN"/>
        </w:rPr>
        <w:t>。</w:t>
      </w:r>
    </w:p>
    <w:p>
      <w:pPr>
        <w:spacing w:line="360" w:lineRule="auto"/>
        <w:ind w:firstLine="482" w:firstLineChars="200"/>
        <w:jc w:val="left"/>
        <w:outlineLvl w:val="1"/>
        <w:rPr>
          <w:rFonts w:hint="eastAsia" w:ascii="仿宋" w:hAnsi="仿宋" w:eastAsia="仿宋" w:cs="仿宋"/>
          <w:color w:val="auto"/>
          <w:sz w:val="24"/>
          <w:szCs w:val="24"/>
          <w:highlight w:val="none"/>
        </w:rPr>
      </w:pPr>
      <w:bookmarkStart w:id="76" w:name="_Toc8662"/>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付款</w:t>
      </w:r>
      <w:bookmarkEnd w:id="76"/>
      <w:r>
        <w:rPr>
          <w:rFonts w:hint="eastAsia" w:ascii="仿宋" w:hAnsi="仿宋" w:eastAsia="仿宋" w:cs="仿宋"/>
          <w:b/>
          <w:bCs/>
          <w:color w:val="auto"/>
          <w:sz w:val="24"/>
          <w:szCs w:val="24"/>
          <w:highlight w:val="none"/>
          <w:lang w:val="en-US" w:eastAsia="zh-CN"/>
        </w:rPr>
        <w:t>方式：</w:t>
      </w:r>
      <w:r>
        <w:rPr>
          <w:rFonts w:hint="eastAsia" w:ascii="仿宋" w:hAnsi="仿宋" w:eastAsia="仿宋" w:cs="仿宋"/>
          <w:bCs w:val="0"/>
          <w:snapToGrid/>
          <w:color w:val="auto"/>
          <w:sz w:val="24"/>
          <w:szCs w:val="24"/>
          <w:highlight w:val="none"/>
          <w:lang w:val="en-US" w:eastAsia="zh-CN"/>
        </w:rPr>
        <w:t>按季度付款。</w:t>
      </w:r>
    </w:p>
    <w:p>
      <w:pPr>
        <w:spacing w:line="360" w:lineRule="auto"/>
        <w:jc w:val="center"/>
        <w:outlineLvl w:val="0"/>
        <w:rPr>
          <w:rFonts w:hint="eastAsia" w:ascii="仿宋" w:hAnsi="仿宋" w:eastAsia="仿宋" w:cs="仿宋"/>
          <w:b/>
          <w:bCs/>
          <w:color w:val="auto"/>
          <w:sz w:val="32"/>
          <w:szCs w:val="32"/>
          <w:highlight w:val="none"/>
        </w:rPr>
      </w:pPr>
      <w:bookmarkStart w:id="77" w:name="_Toc4733"/>
      <w:bookmarkStart w:id="78" w:name="_Toc20920"/>
      <w:bookmarkStart w:id="79" w:name="_Toc10216"/>
      <w:r>
        <w:rPr>
          <w:rFonts w:hint="eastAsia" w:ascii="仿宋" w:hAnsi="仿宋" w:eastAsia="仿宋" w:cs="仿宋"/>
          <w:b/>
          <w:bCs/>
          <w:color w:val="auto"/>
          <w:sz w:val="32"/>
          <w:szCs w:val="32"/>
          <w:highlight w:val="none"/>
          <w:lang w:val="en-US" w:eastAsia="zh-CN"/>
        </w:rPr>
        <w:t>第四部分、</w:t>
      </w:r>
      <w:r>
        <w:rPr>
          <w:rFonts w:hint="eastAsia" w:ascii="仿宋" w:hAnsi="仿宋" w:eastAsia="仿宋" w:cs="仿宋"/>
          <w:b/>
          <w:bCs/>
          <w:color w:val="auto"/>
          <w:sz w:val="32"/>
          <w:szCs w:val="32"/>
          <w:highlight w:val="none"/>
          <w:lang w:eastAsia="zh-CN"/>
        </w:rPr>
        <w:t>应价文件</w:t>
      </w:r>
      <w:r>
        <w:rPr>
          <w:rFonts w:hint="eastAsia" w:ascii="仿宋" w:hAnsi="仿宋" w:eastAsia="仿宋" w:cs="仿宋"/>
          <w:b/>
          <w:bCs/>
          <w:color w:val="auto"/>
          <w:sz w:val="32"/>
          <w:szCs w:val="32"/>
          <w:highlight w:val="none"/>
        </w:rPr>
        <w:t>格式</w:t>
      </w:r>
      <w:bookmarkEnd w:id="77"/>
      <w:bookmarkEnd w:id="78"/>
      <w:bookmarkEnd w:id="79"/>
    </w:p>
    <w:p>
      <w:pPr>
        <w:adjustRightInd w:val="0"/>
        <w:snapToGrid w:val="0"/>
        <w:spacing w:line="360" w:lineRule="auto"/>
        <w:outlineLvl w:val="9"/>
        <w:rPr>
          <w:rFonts w:hint="eastAsia" w:ascii="仿宋" w:hAnsi="仿宋" w:eastAsia="仿宋" w:cs="仿宋"/>
          <w:color w:val="auto"/>
          <w:sz w:val="24"/>
          <w:szCs w:val="24"/>
          <w:highlight w:val="none"/>
          <w:u w:val="none"/>
          <w:lang w:val="en-US" w:eastAsia="zh-CN"/>
        </w:rPr>
      </w:pPr>
      <w:bookmarkStart w:id="80" w:name="_Toc14491"/>
    </w:p>
    <w:p>
      <w:pPr>
        <w:adjustRightInd w:val="0"/>
        <w:snapToGrid w:val="0"/>
        <w:spacing w:line="360" w:lineRule="auto"/>
        <w:outlineLvl w:val="1"/>
        <w:rPr>
          <w:rFonts w:hint="eastAsia" w:ascii="仿宋" w:hAnsi="仿宋" w:eastAsia="仿宋" w:cs="仿宋"/>
          <w:color w:val="auto"/>
          <w:sz w:val="24"/>
          <w:szCs w:val="24"/>
          <w:highlight w:val="none"/>
          <w:u w:val="none"/>
          <w:lang w:val="en-US" w:eastAsia="zh-CN"/>
        </w:rPr>
      </w:pPr>
      <w:bookmarkStart w:id="81" w:name="_Toc19252"/>
      <w:bookmarkStart w:id="82" w:name="_Toc28864"/>
      <w:r>
        <w:rPr>
          <w:rFonts w:hint="eastAsia" w:ascii="仿宋" w:hAnsi="仿宋" w:eastAsia="仿宋" w:cs="仿宋"/>
          <w:color w:val="auto"/>
          <w:sz w:val="24"/>
          <w:szCs w:val="24"/>
          <w:highlight w:val="none"/>
          <w:u w:val="none"/>
          <w:lang w:val="en-US" w:eastAsia="zh-CN"/>
        </w:rPr>
        <w:t>附1-封面</w:t>
      </w:r>
      <w:bookmarkEnd w:id="80"/>
      <w:bookmarkEnd w:id="81"/>
      <w:bookmarkEnd w:id="82"/>
    </w:p>
    <w:p>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u w:val="single"/>
        </w:rPr>
      </w:pPr>
    </w:p>
    <w:p>
      <w:pPr>
        <w:autoSpaceDE w:val="0"/>
        <w:autoSpaceDN w:val="0"/>
        <w:adjustRightInd w:val="0"/>
        <w:snapToGrid w:val="0"/>
        <w:spacing w:line="360" w:lineRule="auto"/>
        <w:jc w:val="center"/>
        <w:rPr>
          <w:rFonts w:hint="default" w:ascii="仿宋" w:hAnsi="仿宋" w:eastAsia="仿宋" w:cs="仿宋"/>
          <w:b/>
          <w:color w:val="auto"/>
          <w:spacing w:val="20"/>
          <w:kern w:val="0"/>
          <w:sz w:val="24"/>
          <w:szCs w:val="24"/>
          <w:highlight w:val="none"/>
          <w:lang w:val="en-US"/>
        </w:rPr>
      </w:pPr>
      <w:r>
        <w:rPr>
          <w:rFonts w:hint="eastAsia" w:ascii="仿宋" w:hAnsi="仿宋" w:eastAsia="仿宋" w:cs="仿宋"/>
          <w:b/>
          <w:color w:val="auto"/>
          <w:spacing w:val="0"/>
          <w:kern w:val="0"/>
          <w:sz w:val="24"/>
          <w:szCs w:val="24"/>
          <w:highlight w:val="none"/>
          <w:u w:val="single"/>
          <w:lang w:val="en-US" w:eastAsia="zh-CN"/>
        </w:rPr>
        <w:t xml:space="preserve">                                  </w:t>
      </w:r>
      <w:r>
        <w:rPr>
          <w:rFonts w:hint="eastAsia" w:ascii="仿宋" w:hAnsi="仿宋" w:eastAsia="仿宋" w:cs="仿宋"/>
          <w:b/>
          <w:color w:val="auto"/>
          <w:spacing w:val="0"/>
          <w:kern w:val="0"/>
          <w:sz w:val="24"/>
          <w:szCs w:val="24"/>
          <w:highlight w:val="none"/>
          <w:u w:val="none"/>
          <w:lang w:val="en-US" w:eastAsia="zh-CN"/>
        </w:rPr>
        <w:t>项目</w:t>
      </w:r>
    </w:p>
    <w:p>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项目编号：</w:t>
      </w: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 xml:space="preserve"> 应 </w:t>
      </w:r>
      <w:r>
        <w:rPr>
          <w:rFonts w:hint="eastAsia" w:ascii="仿宋" w:hAnsi="仿宋" w:eastAsia="仿宋" w:cs="仿宋"/>
          <w:b/>
          <w:bCs w:val="0"/>
          <w:color w:val="auto"/>
          <w:sz w:val="44"/>
          <w:szCs w:val="44"/>
          <w:highlight w:val="none"/>
          <w:lang w:val="en-US" w:eastAsia="zh-CN"/>
        </w:rPr>
        <w:t xml:space="preserve">价 </w:t>
      </w:r>
      <w:r>
        <w:rPr>
          <w:rFonts w:hint="eastAsia" w:ascii="仿宋" w:hAnsi="仿宋" w:eastAsia="仿宋" w:cs="仿宋"/>
          <w:b/>
          <w:bCs w:val="0"/>
          <w:color w:val="auto"/>
          <w:sz w:val="44"/>
          <w:szCs w:val="44"/>
          <w:highlight w:val="none"/>
        </w:rPr>
        <w:t>文 件</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pPr>
        <w:adjustRightInd w:val="0"/>
        <w:snapToGrid w:val="0"/>
        <w:spacing w:line="360" w:lineRule="auto"/>
        <w:ind w:firstLine="1200" w:firstLineChars="500"/>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lang w:val="en-US" w:eastAsia="zh-CN"/>
        </w:rPr>
        <w:t>应价人</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u w:val="single"/>
        </w:rPr>
        <w:t xml:space="preserve">                     （盖单位公章）</w:t>
      </w:r>
    </w:p>
    <w:p>
      <w:pPr>
        <w:adjustRightInd w:val="0"/>
        <w:snapToGrid w:val="0"/>
        <w:spacing w:line="360" w:lineRule="auto"/>
        <w:ind w:firstLine="1200" w:firstLineChars="5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w:t>
      </w:r>
      <w:bookmarkStart w:id="83" w:name="_Hlk73276977"/>
      <w:r>
        <w:rPr>
          <w:rFonts w:hint="eastAsia" w:ascii="仿宋" w:hAnsi="仿宋" w:eastAsia="仿宋" w:cs="仿宋"/>
          <w:snapToGrid w:val="0"/>
          <w:color w:val="auto"/>
          <w:kern w:val="0"/>
          <w:sz w:val="24"/>
          <w:szCs w:val="24"/>
          <w:highlight w:val="none"/>
        </w:rPr>
        <w:t>或其委托代理人</w:t>
      </w:r>
      <w:bookmarkEnd w:id="83"/>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u w:val="single"/>
        </w:rPr>
        <w:t>（签字或盖</w:t>
      </w:r>
      <w:r>
        <w:rPr>
          <w:rFonts w:hint="eastAsia" w:ascii="仿宋" w:hAnsi="仿宋" w:eastAsia="仿宋" w:cs="仿宋"/>
          <w:snapToGrid w:val="0"/>
          <w:color w:val="auto"/>
          <w:kern w:val="0"/>
          <w:sz w:val="24"/>
          <w:szCs w:val="24"/>
          <w:highlight w:val="none"/>
          <w:u w:val="single"/>
          <w:lang w:val="en-US" w:eastAsia="zh-CN"/>
        </w:rPr>
        <w:t>印</w:t>
      </w:r>
      <w:r>
        <w:rPr>
          <w:rFonts w:hint="eastAsia" w:ascii="仿宋" w:hAnsi="仿宋" w:eastAsia="仿宋" w:cs="仿宋"/>
          <w:snapToGrid w:val="0"/>
          <w:color w:val="auto"/>
          <w:kern w:val="0"/>
          <w:sz w:val="24"/>
          <w:szCs w:val="24"/>
          <w:highlight w:val="none"/>
          <w:u w:val="single"/>
        </w:rPr>
        <w:t>章）</w:t>
      </w:r>
    </w:p>
    <w:p>
      <w:pPr>
        <w:adjustRightInd w:val="0"/>
        <w:snapToGrid w:val="0"/>
        <w:spacing w:line="360" w:lineRule="auto"/>
        <w:ind w:firstLine="1200" w:firstLineChars="5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  期：</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年</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月</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日</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br w:type="page"/>
      </w:r>
    </w:p>
    <w:p>
      <w:pPr>
        <w:adjustRightInd w:val="0"/>
        <w:snapToGrid w:val="0"/>
        <w:spacing w:line="360" w:lineRule="auto"/>
        <w:jc w:val="left"/>
        <w:outlineLvl w:val="1"/>
        <w:rPr>
          <w:rFonts w:hint="eastAsia" w:ascii="仿宋" w:hAnsi="仿宋" w:eastAsia="仿宋" w:cs="仿宋"/>
          <w:b w:val="0"/>
          <w:color w:val="auto"/>
          <w:sz w:val="24"/>
          <w:szCs w:val="24"/>
          <w:highlight w:val="none"/>
          <w:u w:val="none"/>
          <w:lang w:val="en-US" w:eastAsia="zh-CN"/>
        </w:rPr>
      </w:pPr>
      <w:bookmarkStart w:id="84" w:name="_Toc21804"/>
      <w:bookmarkStart w:id="85" w:name="_Toc31352"/>
      <w:bookmarkStart w:id="86" w:name="_Toc19712"/>
      <w:r>
        <w:rPr>
          <w:rFonts w:hint="eastAsia" w:ascii="仿宋" w:hAnsi="仿宋" w:eastAsia="仿宋" w:cs="仿宋"/>
          <w:b w:val="0"/>
          <w:color w:val="auto"/>
          <w:sz w:val="24"/>
          <w:szCs w:val="24"/>
          <w:highlight w:val="none"/>
          <w:u w:val="none"/>
          <w:lang w:val="en-US" w:eastAsia="zh-CN"/>
        </w:rPr>
        <w:t>附2-报价函</w:t>
      </w:r>
      <w:bookmarkEnd w:id="84"/>
      <w:r>
        <w:rPr>
          <w:rFonts w:hint="eastAsia" w:ascii="仿宋" w:hAnsi="仿宋" w:eastAsia="仿宋" w:cs="仿宋"/>
          <w:b w:val="0"/>
          <w:color w:val="auto"/>
          <w:sz w:val="24"/>
          <w:szCs w:val="24"/>
          <w:highlight w:val="none"/>
          <w:u w:val="none"/>
          <w:lang w:val="en-US" w:eastAsia="zh-CN"/>
        </w:rPr>
        <w:t>及附表</w:t>
      </w:r>
      <w:bookmarkEnd w:id="85"/>
      <w:bookmarkEnd w:id="86"/>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 价 函</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p>
    <w:p>
      <w:pPr>
        <w:keepNext w:val="0"/>
        <w:keepLines w:val="0"/>
        <w:pageBreakBefore w:val="0"/>
        <w:kinsoku/>
        <w:wordWrap/>
        <w:topLinePunct w:val="0"/>
        <w:bidi w:val="0"/>
        <w:spacing w:line="360" w:lineRule="auto"/>
        <w:ind w:right="105"/>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项目</w:t>
      </w:r>
      <w:r>
        <w:rPr>
          <w:rFonts w:hint="eastAsia" w:ascii="仿宋" w:hAnsi="仿宋" w:eastAsia="仿宋" w:cs="仿宋"/>
          <w:color w:val="auto"/>
          <w:sz w:val="24"/>
          <w:szCs w:val="24"/>
          <w:highlight w:val="none"/>
        </w:rPr>
        <w:t>报价如</w:t>
      </w:r>
      <w:r>
        <w:rPr>
          <w:rFonts w:hint="eastAsia" w:ascii="仿宋" w:hAnsi="仿宋" w:eastAsia="仿宋" w:cs="仿宋"/>
          <w:color w:val="auto"/>
          <w:sz w:val="24"/>
          <w:szCs w:val="24"/>
          <w:highlight w:val="none"/>
          <w:lang w:val="en-US" w:eastAsia="zh-CN"/>
        </w:rPr>
        <w:t>下（含安装调试）</w:t>
      </w:r>
      <w:r>
        <w:rPr>
          <w:rFonts w:hint="eastAsia" w:ascii="仿宋" w:hAnsi="仿宋" w:eastAsia="仿宋" w:cs="仿宋"/>
          <w:color w:val="auto"/>
          <w:sz w:val="24"/>
          <w:szCs w:val="24"/>
          <w:highlight w:val="none"/>
        </w:rPr>
        <w:t>：</w:t>
      </w:r>
    </w:p>
    <w:tbl>
      <w:tblPr>
        <w:tblStyle w:val="22"/>
        <w:tblpPr w:leftFromText="180" w:rightFromText="180" w:vertAnchor="text" w:horzAnchor="page" w:tblpX="1786" w:tblpY="4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852"/>
        <w:gridCol w:w="958"/>
        <w:gridCol w:w="1807"/>
        <w:gridCol w:w="428"/>
        <w:gridCol w:w="640"/>
        <w:gridCol w:w="1276"/>
        <w:gridCol w:w="852"/>
        <w:gridCol w:w="852"/>
        <w:gridCol w:w="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28" w:type="dxa"/>
            <w:vMerge w:val="restart"/>
            <w:vAlign w:val="center"/>
          </w:tcPr>
          <w:p>
            <w:pPr>
              <w:keepNext w:val="0"/>
              <w:keepLines w:val="0"/>
              <w:widowControl/>
              <w:suppressLineNumbers w:val="0"/>
              <w:jc w:val="center"/>
              <w:textAlignment w:val="center"/>
              <w:rPr>
                <w:rFonts w:hint="eastAsia" w:ascii="仿宋" w:hAnsi="仿宋" w:eastAsia="仿宋" w:cs="仿宋"/>
                <w:bCs w:val="0"/>
                <w:color w:val="auto"/>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u w:val="none"/>
                <w:lang w:val="en-US" w:eastAsia="zh-CN" w:bidi="ar"/>
              </w:rPr>
              <w:t>序号</w:t>
            </w:r>
          </w:p>
        </w:tc>
        <w:tc>
          <w:tcPr>
            <w:tcW w:w="852" w:type="dxa"/>
            <w:vMerge w:val="restart"/>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项目名称</w:t>
            </w:r>
          </w:p>
        </w:tc>
        <w:tc>
          <w:tcPr>
            <w:tcW w:w="958" w:type="dxa"/>
            <w:vMerge w:val="restart"/>
            <w:vAlign w:val="center"/>
          </w:tcPr>
          <w:p>
            <w:pPr>
              <w:keepNext w:val="0"/>
              <w:keepLines w:val="0"/>
              <w:widowControl/>
              <w:suppressLineNumbers w:val="0"/>
              <w:jc w:val="center"/>
              <w:textAlignment w:val="center"/>
              <w:rPr>
                <w:rFonts w:hint="eastAsia" w:ascii="仿宋" w:hAnsi="仿宋" w:eastAsia="仿宋" w:cs="仿宋"/>
                <w:bCs w:val="0"/>
                <w:color w:val="auto"/>
                <w:sz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品牌</w:t>
            </w:r>
          </w:p>
        </w:tc>
        <w:tc>
          <w:tcPr>
            <w:tcW w:w="1807" w:type="dxa"/>
            <w:vMerge w:val="restart"/>
            <w:vAlign w:val="center"/>
          </w:tcPr>
          <w:p>
            <w:pPr>
              <w:keepNext w:val="0"/>
              <w:keepLines w:val="0"/>
              <w:widowControl/>
              <w:suppressLineNumbers w:val="0"/>
              <w:jc w:val="center"/>
              <w:textAlignment w:val="center"/>
              <w:rPr>
                <w:rStyle w:val="24"/>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u w:val="none"/>
                <w:lang w:val="en-US" w:eastAsia="zh-CN" w:bidi="ar"/>
              </w:rPr>
              <w:t>项目特征描述</w:t>
            </w:r>
          </w:p>
        </w:tc>
        <w:tc>
          <w:tcPr>
            <w:tcW w:w="428" w:type="dxa"/>
            <w:vMerge w:val="restart"/>
            <w:vAlign w:val="center"/>
          </w:tcPr>
          <w:p>
            <w:pPr>
              <w:keepNext w:val="0"/>
              <w:keepLines w:val="0"/>
              <w:widowControl/>
              <w:suppressLineNumbers w:val="0"/>
              <w:jc w:val="center"/>
              <w:textAlignment w:val="center"/>
              <w:rPr>
                <w:rFonts w:hint="eastAsia" w:ascii="仿宋" w:hAnsi="仿宋" w:eastAsia="仿宋" w:cs="仿宋"/>
                <w:bCs w:val="0"/>
                <w:color w:val="auto"/>
                <w:sz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计量单位</w:t>
            </w:r>
          </w:p>
        </w:tc>
        <w:tc>
          <w:tcPr>
            <w:tcW w:w="640" w:type="dxa"/>
            <w:vMerge w:val="restart"/>
            <w:vAlign w:val="center"/>
          </w:tcPr>
          <w:p>
            <w:pPr>
              <w:keepNext w:val="0"/>
              <w:keepLines w:val="0"/>
              <w:widowControl/>
              <w:suppressLineNumbers w:val="0"/>
              <w:jc w:val="center"/>
              <w:textAlignment w:val="center"/>
              <w:rPr>
                <w:rFonts w:hint="eastAsia" w:ascii="仿宋" w:hAnsi="仿宋" w:eastAsia="仿宋" w:cs="仿宋"/>
                <w:bCs w:val="0"/>
                <w:color w:val="auto"/>
                <w:sz w:val="24"/>
                <w:szCs w:val="24"/>
                <w:highlight w:val="none"/>
                <w:vertAlign w:val="baseli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1276" w:type="dxa"/>
            <w:vMerge w:val="restart"/>
            <w:vAlign w:val="center"/>
          </w:tcPr>
          <w:p>
            <w:pPr>
              <w:widowControl/>
              <w:spacing w:line="360" w:lineRule="auto"/>
              <w:jc w:val="center"/>
              <w:textAlignment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综合单价=(一)+(二)</w:t>
            </w:r>
          </w:p>
        </w:tc>
        <w:tc>
          <w:tcPr>
            <w:tcW w:w="1704" w:type="dxa"/>
            <w:gridSpan w:val="2"/>
            <w:vAlign w:val="center"/>
          </w:tcPr>
          <w:p>
            <w:pPr>
              <w:widowControl/>
              <w:spacing w:line="360" w:lineRule="auto"/>
              <w:jc w:val="center"/>
              <w:textAlignment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其中</w:t>
            </w:r>
          </w:p>
        </w:tc>
        <w:tc>
          <w:tcPr>
            <w:tcW w:w="429" w:type="dxa"/>
            <w:vMerge w:val="restart"/>
            <w:vAlign w:val="center"/>
          </w:tcPr>
          <w:p>
            <w:pPr>
              <w:widowControl/>
              <w:spacing w:line="360" w:lineRule="auto"/>
              <w:jc w:val="center"/>
              <w:textAlignment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28" w:type="dxa"/>
            <w:vMerge w:val="continue"/>
            <w:vAlign w:val="center"/>
          </w:tcPr>
          <w:p>
            <w:pPr>
              <w:keepNext w:val="0"/>
              <w:keepLines w:val="0"/>
              <w:pageBreakBefore w:val="0"/>
              <w:kinsoku/>
              <w:wordWrap/>
              <w:overflowPunct/>
              <w:topLinePunct w:val="0"/>
              <w:autoSpaceDE/>
              <w:autoSpaceDN/>
              <w:bidi w:val="0"/>
              <w:adjustRightInd/>
              <w:snapToGrid w:val="0"/>
              <w:spacing w:line="420" w:lineRule="exact"/>
              <w:jc w:val="center"/>
              <w:textAlignment w:val="auto"/>
              <w:outlineLvl w:val="1"/>
              <w:rPr>
                <w:rFonts w:hint="eastAsia" w:ascii="仿宋" w:hAnsi="仿宋" w:eastAsia="仿宋" w:cs="仿宋"/>
                <w:bCs/>
                <w:color w:val="auto"/>
                <w:sz w:val="24"/>
                <w:szCs w:val="24"/>
                <w:highlight w:val="none"/>
                <w:vertAlign w:val="baseline"/>
                <w:lang w:val="en-US" w:eastAsia="zh-CN"/>
              </w:rPr>
            </w:pPr>
          </w:p>
        </w:tc>
        <w:tc>
          <w:tcPr>
            <w:tcW w:w="852" w:type="dxa"/>
            <w:vMerge w:val="continue"/>
            <w:vAlign w:val="center"/>
          </w:tcPr>
          <w:p>
            <w:pPr>
              <w:keepNext w:val="0"/>
              <w:keepLines w:val="0"/>
              <w:pageBreakBefore w:val="0"/>
              <w:kinsoku/>
              <w:wordWrap/>
              <w:overflowPunct/>
              <w:topLinePunct w:val="0"/>
              <w:autoSpaceDE/>
              <w:autoSpaceDN/>
              <w:bidi w:val="0"/>
              <w:adjustRightInd/>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p>
        </w:tc>
        <w:tc>
          <w:tcPr>
            <w:tcW w:w="958" w:type="dxa"/>
            <w:vMerge w:val="continue"/>
            <w:vAlign w:val="center"/>
          </w:tcPr>
          <w:p>
            <w:pPr>
              <w:keepNext w:val="0"/>
              <w:keepLines w:val="0"/>
              <w:pageBreakBefore w:val="0"/>
              <w:kinsoku/>
              <w:wordWrap/>
              <w:overflowPunct/>
              <w:topLinePunct w:val="0"/>
              <w:autoSpaceDE/>
              <w:autoSpaceDN/>
              <w:bidi w:val="0"/>
              <w:adjustRightInd/>
              <w:snapToGrid w:val="0"/>
              <w:spacing w:line="420" w:lineRule="exact"/>
              <w:jc w:val="center"/>
              <w:textAlignment w:val="auto"/>
              <w:outlineLvl w:val="1"/>
              <w:rPr>
                <w:rFonts w:hint="eastAsia" w:ascii="仿宋" w:hAnsi="仿宋" w:eastAsia="仿宋" w:cs="仿宋"/>
                <w:bCs/>
                <w:color w:val="auto"/>
                <w:sz w:val="24"/>
                <w:highlight w:val="none"/>
                <w:lang w:val="en-US" w:eastAsia="zh-CN"/>
              </w:rPr>
            </w:pPr>
          </w:p>
        </w:tc>
        <w:tc>
          <w:tcPr>
            <w:tcW w:w="1807" w:type="dxa"/>
            <w:vMerge w:val="continue"/>
            <w:vAlign w:val="center"/>
          </w:tcPr>
          <w:p>
            <w:pPr>
              <w:keepNext w:val="0"/>
              <w:keepLines w:val="0"/>
              <w:pageBreakBefore w:val="0"/>
              <w:kinsoku/>
              <w:wordWrap/>
              <w:overflowPunct/>
              <w:topLinePunct w:val="0"/>
              <w:autoSpaceDE/>
              <w:autoSpaceDN/>
              <w:bidi w:val="0"/>
              <w:adjustRightInd/>
              <w:snapToGrid w:val="0"/>
              <w:spacing w:line="420" w:lineRule="exact"/>
              <w:jc w:val="center"/>
              <w:textAlignment w:val="auto"/>
              <w:outlineLvl w:val="1"/>
              <w:rPr>
                <w:rFonts w:hint="eastAsia" w:ascii="仿宋" w:hAnsi="仿宋" w:eastAsia="仿宋" w:cs="仿宋"/>
                <w:bCs/>
                <w:color w:val="auto"/>
                <w:sz w:val="24"/>
                <w:highlight w:val="none"/>
                <w:lang w:val="en-US" w:eastAsia="zh-CN"/>
              </w:rPr>
            </w:pPr>
          </w:p>
        </w:tc>
        <w:tc>
          <w:tcPr>
            <w:tcW w:w="428" w:type="dxa"/>
            <w:vMerge w:val="continue"/>
            <w:vAlign w:val="center"/>
          </w:tcPr>
          <w:p>
            <w:pPr>
              <w:keepNext w:val="0"/>
              <w:keepLines w:val="0"/>
              <w:pageBreakBefore w:val="0"/>
              <w:kinsoku/>
              <w:wordWrap/>
              <w:overflowPunct/>
              <w:topLinePunct w:val="0"/>
              <w:autoSpaceDE/>
              <w:autoSpaceDN/>
              <w:bidi w:val="0"/>
              <w:adjustRightInd/>
              <w:snapToGrid w:val="0"/>
              <w:spacing w:line="420" w:lineRule="exact"/>
              <w:jc w:val="center"/>
              <w:textAlignment w:val="auto"/>
              <w:outlineLvl w:val="1"/>
              <w:rPr>
                <w:rFonts w:hint="eastAsia" w:ascii="仿宋" w:hAnsi="仿宋" w:eastAsia="仿宋" w:cs="仿宋"/>
                <w:bCs/>
                <w:color w:val="auto"/>
                <w:sz w:val="24"/>
                <w:highlight w:val="none"/>
                <w:lang w:val="en-US" w:eastAsia="zh-CN"/>
              </w:rPr>
            </w:pPr>
          </w:p>
        </w:tc>
        <w:tc>
          <w:tcPr>
            <w:tcW w:w="640" w:type="dxa"/>
            <w:vMerge w:val="continue"/>
            <w:vAlign w:val="center"/>
          </w:tcPr>
          <w:p>
            <w:pPr>
              <w:keepNext w:val="0"/>
              <w:keepLines w:val="0"/>
              <w:pageBreakBefore w:val="0"/>
              <w:kinsoku/>
              <w:wordWrap/>
              <w:overflowPunct/>
              <w:topLinePunct w:val="0"/>
              <w:autoSpaceDE/>
              <w:autoSpaceDN/>
              <w:bidi w:val="0"/>
              <w:adjustRightInd/>
              <w:snapToGrid w:val="0"/>
              <w:spacing w:line="420" w:lineRule="exact"/>
              <w:jc w:val="center"/>
              <w:textAlignment w:val="auto"/>
              <w:outlineLvl w:val="1"/>
              <w:rPr>
                <w:rFonts w:hint="eastAsia" w:ascii="仿宋" w:hAnsi="仿宋" w:eastAsia="仿宋" w:cs="仿宋"/>
                <w:bCs/>
                <w:color w:val="auto"/>
                <w:sz w:val="24"/>
                <w:szCs w:val="24"/>
                <w:highlight w:val="none"/>
                <w:vertAlign w:val="baseline"/>
              </w:rPr>
            </w:pPr>
          </w:p>
        </w:tc>
        <w:tc>
          <w:tcPr>
            <w:tcW w:w="1276" w:type="dxa"/>
            <w:vMerge w:val="continue"/>
            <w:vAlign w:val="center"/>
          </w:tcPr>
          <w:p>
            <w:pPr>
              <w:widowControl/>
              <w:spacing w:line="360" w:lineRule="auto"/>
              <w:jc w:val="center"/>
              <w:textAlignment w:val="center"/>
              <w:rPr>
                <w:rFonts w:hint="default" w:ascii="仿宋" w:hAnsi="仿宋" w:eastAsia="仿宋" w:cs="仿宋"/>
                <w:color w:val="auto"/>
                <w:sz w:val="24"/>
                <w:szCs w:val="24"/>
                <w:highlight w:val="none"/>
                <w:vertAlign w:val="baseline"/>
                <w:lang w:val="en-US" w:eastAsia="zh-CN"/>
              </w:rPr>
            </w:pPr>
          </w:p>
        </w:tc>
        <w:tc>
          <w:tcPr>
            <w:tcW w:w="852" w:type="dxa"/>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b w:val="0"/>
                <w:bCs w:val="0"/>
                <w:i w:val="0"/>
                <w:iCs w:val="0"/>
                <w:color w:val="auto"/>
                <w:kern w:val="2"/>
                <w:sz w:val="24"/>
                <w:szCs w:val="24"/>
                <w:highlight w:val="none"/>
                <w:u w:val="none"/>
                <w:lang w:val="en-US" w:eastAsia="zh-CN" w:bidi="ar"/>
              </w:rPr>
              <w:t>材料费（元）（一）</w:t>
            </w:r>
          </w:p>
        </w:tc>
        <w:tc>
          <w:tcPr>
            <w:tcW w:w="852"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i w:val="0"/>
                <w:iCs w:val="0"/>
                <w:color w:val="auto"/>
                <w:kern w:val="2"/>
                <w:sz w:val="24"/>
                <w:szCs w:val="24"/>
                <w:highlight w:val="none"/>
                <w:u w:val="none"/>
                <w:lang w:val="en-US" w:eastAsia="zh-CN" w:bidi="ar"/>
              </w:rPr>
              <w:t>人工费（元）（二）</w:t>
            </w:r>
          </w:p>
        </w:tc>
        <w:tc>
          <w:tcPr>
            <w:tcW w:w="429" w:type="dxa"/>
            <w:vMerge w:val="continue"/>
            <w:vAlign w:val="center"/>
          </w:tcPr>
          <w:p>
            <w:pPr>
              <w:widowControl/>
              <w:spacing w:line="360" w:lineRule="auto"/>
              <w:jc w:val="center"/>
              <w:textAlignment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28" w:type="dxa"/>
            <w:vAlign w:val="center"/>
          </w:tcPr>
          <w:p>
            <w:pPr>
              <w:jc w:val="center"/>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1</w:t>
            </w:r>
          </w:p>
        </w:tc>
        <w:tc>
          <w:tcPr>
            <w:tcW w:w="852" w:type="dxa"/>
            <w:vAlign w:val="center"/>
          </w:tcPr>
          <w:p>
            <w:pPr>
              <w:jc w:val="center"/>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时控开关</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耀民</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KG316T</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jc w:val="center"/>
              <w:rPr>
                <w:rFonts w:hint="eastAsia" w:ascii="仿宋" w:hAnsi="仿宋" w:eastAsia="仿宋" w:cs="仿宋"/>
                <w:bCs/>
                <w:color w:val="auto"/>
                <w:sz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2</w:t>
            </w:r>
          </w:p>
        </w:tc>
        <w:tc>
          <w:tcPr>
            <w:tcW w:w="852" w:type="dxa"/>
            <w:vAlign w:val="center"/>
          </w:tcPr>
          <w:p>
            <w:pPr>
              <w:jc w:val="center"/>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空开</w:t>
            </w:r>
          </w:p>
        </w:tc>
        <w:tc>
          <w:tcPr>
            <w:tcW w:w="958" w:type="dxa"/>
            <w:vAlign w:val="center"/>
          </w:tcPr>
          <w:p>
            <w:pPr>
              <w:keepNext w:val="0"/>
              <w:keepLines w:val="0"/>
              <w:widowControl/>
              <w:suppressLineNumbers w:val="0"/>
              <w:jc w:val="center"/>
              <w:textAlignment w:val="center"/>
              <w:rPr>
                <w:rFonts w:hint="eastAsia" w:ascii="仿宋" w:hAnsi="仿宋" w:eastAsia="仿宋" w:cs="仿宋"/>
                <w:bCs/>
                <w:color w:val="auto"/>
                <w:sz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不小于40A</w:t>
            </w:r>
          </w:p>
        </w:tc>
        <w:tc>
          <w:tcPr>
            <w:tcW w:w="428" w:type="dxa"/>
            <w:vAlign w:val="center"/>
          </w:tcPr>
          <w:p>
            <w:pPr>
              <w:keepNext w:val="0"/>
              <w:keepLines w:val="0"/>
              <w:widowControl/>
              <w:suppressLineNumbers w:val="0"/>
              <w:jc w:val="center"/>
              <w:textAlignment w:val="center"/>
              <w:rPr>
                <w:rFonts w:hint="eastAsia" w:ascii="仿宋" w:hAnsi="仿宋" w:eastAsia="仿宋" w:cs="仿宋"/>
                <w:bCs/>
                <w:color w:val="auto"/>
                <w:sz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Cs/>
                <w:color w:val="auto"/>
                <w:sz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Cs/>
                <w:color w:val="auto"/>
                <w:sz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Cs/>
                <w:color w:val="auto"/>
                <w:sz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Cs/>
                <w:color w:val="auto"/>
                <w:sz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3</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电表</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DTS634</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4</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补光灯</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LED补光灯（IP66防护等级）50W</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5</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光纤收发器</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TPLINK</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TPLINK一光四电</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对</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6</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交换机</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TL-SG1008+</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7</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网络半球摄像机</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海康</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400w像素可接入海康监控</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8</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网络枪机摄像机</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海康</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800w像素可接入海康监控</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9</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无线网桥</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大华</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DH-WBD2-60N-01L</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对</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10</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道闸</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DS-TMC417-EHL（含雷达）</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11</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防砸雷达</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海康、大华、TP-LINK或相当于</w:t>
            </w:r>
          </w:p>
        </w:tc>
        <w:tc>
          <w:tcPr>
            <w:tcW w:w="1807" w:type="dxa"/>
            <w:vAlign w:val="center"/>
          </w:tcPr>
          <w:p>
            <w:pPr>
              <w:jc w:val="center"/>
              <w:rPr>
                <w:rStyle w:val="24"/>
                <w:rFonts w:hint="eastAsia" w:ascii="仿宋" w:hAnsi="仿宋" w:eastAsia="仿宋" w:cs="仿宋"/>
                <w:b w:val="0"/>
                <w:bCs/>
                <w:i w:val="0"/>
                <w:iCs w:val="0"/>
                <w:color w:val="auto"/>
                <w:kern w:val="0"/>
                <w:sz w:val="24"/>
                <w:szCs w:val="24"/>
                <w:highlight w:val="none"/>
                <w:u w:val="none"/>
                <w:lang w:val="en-US" w:eastAsia="zh-CN" w:bidi="ar"/>
              </w:rPr>
            </w:pP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12</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室外防水落地箱</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不锈钢1200*600*350</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13</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挡鼠板</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H500*25 长度与现场匹配</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14</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挡车器</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橡胶</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对</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15</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石球</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圆石，直径40cm，高度45cm</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16</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地磁保护环</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与NB地磁相匹配</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400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17</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隔离柱（软桩）</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Φ75mm*700mm</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根</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363</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18</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护栏</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普通隔离护栏（3m/节）60cm高，2根立柱</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节</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70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19</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减速带</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人字形橡胶100*35*7CM</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20</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减速带半圆</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7cm高，半圆头一对</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对</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21</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金属隔离柱</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钢管警示柱：750mm*76mm铁柱</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根</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220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22</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排水沟盖板</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符合现场要求</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80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23</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窨井盖</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符合现场要求</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24</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混凝土</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C25</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m³</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25</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安全岛</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满足现场尺寸要求</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座</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26</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沥青混凝土</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符合现场要求</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m³</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27</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防汛挡板（套）</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高不低于50CM</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28</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灭火器检查卡</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2000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29</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干粉灭火器</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ABC 3</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30</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水基灭火器</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6L</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80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31</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推拉式灭火器</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MFT/ABC       50kg</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32</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灭火器箱</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XMDDG-32</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80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33</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工业盐</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50kg</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包</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34</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沙袋(含沙)</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30*70cm</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35</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草垫</w:t>
            </w:r>
          </w:p>
        </w:tc>
        <w:tc>
          <w:tcPr>
            <w:tcW w:w="95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center"/>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55*75cm</w:t>
            </w:r>
          </w:p>
        </w:tc>
        <w:tc>
          <w:tcPr>
            <w:tcW w:w="42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64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8" w:type="dxa"/>
            <w:vAlign w:val="center"/>
          </w:tcPr>
          <w:p>
            <w:pPr>
              <w:keepNext w:val="0"/>
              <w:keepLines w:val="0"/>
              <w:widowControl/>
              <w:suppressLineNumbers w:val="0"/>
              <w:snapToGrid w:val="0"/>
              <w:spacing w:line="420" w:lineRule="exact"/>
              <w:jc w:val="center"/>
              <w:textAlignment w:val="auto"/>
              <w:outlineLvl w:val="1"/>
              <w:rPr>
                <w:bCs/>
                <w:color w:val="auto"/>
                <w:sz w:val="24"/>
                <w:highlight w:val="none"/>
              </w:rPr>
            </w:pPr>
            <w:r>
              <w:rPr>
                <w:rStyle w:val="24"/>
                <w:rFonts w:hint="eastAsia" w:ascii="仿宋" w:hAnsi="仿宋" w:eastAsia="仿宋" w:cs="仿宋"/>
                <w:b w:val="0"/>
                <w:bCs/>
                <w:i w:val="0"/>
                <w:iCs w:val="0"/>
                <w:color w:val="auto"/>
                <w:kern w:val="0"/>
                <w:sz w:val="24"/>
                <w:szCs w:val="24"/>
                <w:highlight w:val="none"/>
                <w:u w:val="none"/>
                <w:lang w:val="en-US" w:eastAsia="zh-CN" w:bidi="ar"/>
              </w:rPr>
              <w:t>36</w:t>
            </w:r>
          </w:p>
        </w:tc>
        <w:tc>
          <w:tcPr>
            <w:tcW w:w="852" w:type="dxa"/>
            <w:vAlign w:val="center"/>
          </w:tcPr>
          <w:p>
            <w:pPr>
              <w:keepNext w:val="0"/>
              <w:keepLines w:val="0"/>
              <w:widowControl/>
              <w:suppressLineNumbers w:val="0"/>
              <w:snapToGrid w:val="0"/>
              <w:spacing w:line="420" w:lineRule="exact"/>
              <w:jc w:val="center"/>
              <w:textAlignment w:val="auto"/>
              <w:outlineLvl w:val="1"/>
              <w:rPr>
                <w:rFonts w:hint="eastAsia" w:ascii="仿宋" w:hAnsi="仿宋" w:eastAsia="仿宋" w:cs="仿宋"/>
                <w:b w:val="0"/>
                <w:bCs/>
                <w:color w:val="auto"/>
                <w:sz w:val="24"/>
                <w:szCs w:val="24"/>
                <w:highlight w:val="none"/>
                <w:lang w:val="en-US" w:eastAsia="zh-CN"/>
              </w:rPr>
            </w:pPr>
            <w:r>
              <w:rPr>
                <w:rStyle w:val="24"/>
                <w:rFonts w:hint="eastAsia" w:ascii="仿宋" w:hAnsi="仿宋" w:eastAsia="仿宋" w:cs="仿宋"/>
                <w:b w:val="0"/>
                <w:bCs/>
                <w:i w:val="0"/>
                <w:iCs w:val="0"/>
                <w:color w:val="auto"/>
                <w:kern w:val="0"/>
                <w:sz w:val="24"/>
                <w:szCs w:val="24"/>
                <w:highlight w:val="none"/>
                <w:u w:val="none"/>
                <w:lang w:val="en-US" w:eastAsia="zh-CN" w:bidi="ar"/>
              </w:rPr>
              <w:t>含线材、铁钉等材料</w:t>
            </w:r>
          </w:p>
        </w:tc>
        <w:tc>
          <w:tcPr>
            <w:tcW w:w="958"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807" w:type="dxa"/>
            <w:vAlign w:val="center"/>
          </w:tcPr>
          <w:p>
            <w:pPr>
              <w:keepNext w:val="0"/>
              <w:keepLines w:val="0"/>
              <w:widowControl/>
              <w:suppressLineNumbers w:val="0"/>
              <w:jc w:val="left"/>
              <w:textAlignment w:val="center"/>
              <w:rPr>
                <w:rStyle w:val="24"/>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与现场相适配</w:t>
            </w:r>
          </w:p>
        </w:tc>
        <w:tc>
          <w:tcPr>
            <w:tcW w:w="428" w:type="dxa"/>
            <w:vAlign w:val="top"/>
          </w:tcPr>
          <w:p>
            <w:pPr>
              <w:keepNext w:val="0"/>
              <w:keepLines w:val="0"/>
              <w:widowControl/>
              <w:suppressLineNumbers w:val="0"/>
              <w:jc w:val="left"/>
              <w:textAlignment w:val="top"/>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640" w:type="dxa"/>
            <w:vAlign w:val="center"/>
          </w:tcPr>
          <w:p>
            <w:pPr>
              <w:keepNext w:val="0"/>
              <w:keepLines w:val="0"/>
              <w:widowControl/>
              <w:suppressLineNumbers w:val="0"/>
              <w:jc w:val="center"/>
              <w:textAlignment w:val="top"/>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276"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85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42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28"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Style w:val="26"/>
                <w:rFonts w:hint="eastAsia" w:ascii="仿宋" w:hAnsi="仿宋" w:eastAsia="仿宋" w:cs="仿宋"/>
                <w:color w:val="auto"/>
                <w:sz w:val="24"/>
                <w:szCs w:val="24"/>
                <w:highlight w:val="none"/>
                <w:u w:val="none"/>
                <w:lang w:val="en-US" w:eastAsia="zh-CN"/>
              </w:rPr>
            </w:pPr>
          </w:p>
        </w:tc>
        <w:tc>
          <w:tcPr>
            <w:tcW w:w="4045" w:type="dxa"/>
            <w:gridSpan w:val="4"/>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Cs/>
                <w:color w:val="auto"/>
                <w:sz w:val="24"/>
                <w:highlight w:val="none"/>
                <w:lang w:val="en-US" w:eastAsia="zh-CN"/>
              </w:rPr>
            </w:pPr>
            <w:r>
              <w:rPr>
                <w:rStyle w:val="26"/>
                <w:rFonts w:hint="eastAsia" w:ascii="仿宋" w:hAnsi="仿宋" w:eastAsia="仿宋" w:cs="仿宋"/>
                <w:color w:val="auto"/>
                <w:sz w:val="24"/>
                <w:szCs w:val="24"/>
                <w:highlight w:val="none"/>
                <w:u w:val="none"/>
                <w:lang w:val="en-US" w:eastAsia="zh-CN"/>
              </w:rPr>
              <w:t>合计=响应报价</w:t>
            </w:r>
          </w:p>
        </w:tc>
        <w:tc>
          <w:tcPr>
            <w:tcW w:w="1916" w:type="dxa"/>
            <w:gridSpan w:val="2"/>
            <w:vAlign w:val="center"/>
          </w:tcPr>
          <w:p>
            <w:pPr>
              <w:widowControl/>
              <w:spacing w:line="360" w:lineRule="auto"/>
              <w:jc w:val="both"/>
              <w:textAlignment w:val="center"/>
              <w:rPr>
                <w:rStyle w:val="26"/>
                <w:rFonts w:hint="eastAsia" w:ascii="仿宋" w:hAnsi="仿宋" w:eastAsia="仿宋" w:cs="仿宋"/>
                <w:color w:val="auto"/>
                <w:sz w:val="24"/>
                <w:szCs w:val="24"/>
                <w:highlight w:val="none"/>
                <w:u w:val="none"/>
                <w:lang w:eastAsia="zh-CN"/>
              </w:rPr>
            </w:pPr>
            <w:r>
              <w:rPr>
                <w:rStyle w:val="26"/>
                <w:rFonts w:hint="eastAsia" w:ascii="仿宋" w:hAnsi="仿宋" w:eastAsia="仿宋" w:cs="仿宋"/>
                <w:color w:val="auto"/>
                <w:sz w:val="24"/>
                <w:szCs w:val="24"/>
                <w:highlight w:val="none"/>
                <w:u w:val="none"/>
                <w:lang w:eastAsia="zh-CN"/>
              </w:rPr>
              <w:t>大写：</w:t>
            </w:r>
          </w:p>
          <w:p>
            <w:pPr>
              <w:widowControl/>
              <w:spacing w:line="360" w:lineRule="auto"/>
              <w:jc w:val="both"/>
              <w:textAlignment w:val="center"/>
              <w:rPr>
                <w:rFonts w:hint="eastAsia" w:ascii="仿宋" w:hAnsi="仿宋" w:eastAsia="仿宋" w:cs="仿宋"/>
                <w:color w:val="auto"/>
                <w:kern w:val="2"/>
                <w:sz w:val="24"/>
                <w:szCs w:val="24"/>
                <w:highlight w:val="none"/>
                <w:vertAlign w:val="baseline"/>
                <w:lang w:val="en-US" w:eastAsia="zh-CN" w:bidi="ar-SA"/>
              </w:rPr>
            </w:pPr>
            <w:r>
              <w:rPr>
                <w:rStyle w:val="26"/>
                <w:rFonts w:hint="eastAsia" w:ascii="仿宋" w:hAnsi="仿宋" w:eastAsia="仿宋" w:cs="仿宋"/>
                <w:color w:val="auto"/>
                <w:sz w:val="24"/>
                <w:szCs w:val="24"/>
                <w:highlight w:val="none"/>
                <w:u w:val="none"/>
                <w:lang w:eastAsia="zh-CN"/>
              </w:rPr>
              <w:t>小写：</w:t>
            </w:r>
          </w:p>
        </w:tc>
        <w:tc>
          <w:tcPr>
            <w:tcW w:w="852" w:type="dxa"/>
            <w:vAlign w:val="center"/>
          </w:tcPr>
          <w:p>
            <w:pPr>
              <w:widowControl/>
              <w:spacing w:line="240" w:lineRule="auto"/>
              <w:jc w:val="both"/>
              <w:textAlignment w:val="center"/>
              <w:rPr>
                <w:rStyle w:val="26"/>
                <w:rFonts w:hint="eastAsia" w:ascii="仿宋" w:hAnsi="仿宋" w:eastAsia="仿宋" w:cs="仿宋"/>
                <w:color w:val="auto"/>
                <w:sz w:val="24"/>
                <w:szCs w:val="24"/>
                <w:highlight w:val="none"/>
                <w:u w:val="none"/>
                <w:lang w:val="en-US" w:eastAsia="zh-CN"/>
              </w:rPr>
            </w:pPr>
            <w:r>
              <w:rPr>
                <w:rStyle w:val="26"/>
                <w:rFonts w:hint="eastAsia" w:ascii="仿宋" w:hAnsi="仿宋" w:eastAsia="仿宋" w:cs="仿宋"/>
                <w:color w:val="auto"/>
                <w:sz w:val="24"/>
                <w:szCs w:val="24"/>
                <w:highlight w:val="none"/>
                <w:u w:val="none"/>
                <w:lang w:val="en-US" w:eastAsia="zh-CN"/>
              </w:rPr>
              <w:t>税率 %</w:t>
            </w:r>
          </w:p>
        </w:tc>
        <w:tc>
          <w:tcPr>
            <w:tcW w:w="852" w:type="dxa"/>
            <w:vAlign w:val="center"/>
          </w:tcPr>
          <w:p>
            <w:pPr>
              <w:widowControl/>
              <w:spacing w:line="360" w:lineRule="auto"/>
              <w:jc w:val="both"/>
              <w:textAlignment w:val="center"/>
              <w:rPr>
                <w:rStyle w:val="26"/>
                <w:rFonts w:hint="eastAsia" w:ascii="仿宋" w:hAnsi="仿宋" w:eastAsia="仿宋" w:cs="仿宋"/>
                <w:color w:val="auto"/>
                <w:sz w:val="24"/>
                <w:szCs w:val="24"/>
                <w:highlight w:val="none"/>
                <w:u w:val="none"/>
                <w:lang w:val="en-US" w:eastAsia="zh-CN"/>
              </w:rPr>
            </w:pPr>
          </w:p>
        </w:tc>
        <w:tc>
          <w:tcPr>
            <w:tcW w:w="429" w:type="dxa"/>
            <w:vAlign w:val="center"/>
          </w:tcPr>
          <w:p>
            <w:pPr>
              <w:widowControl/>
              <w:spacing w:line="360" w:lineRule="auto"/>
              <w:jc w:val="both"/>
              <w:textAlignment w:val="center"/>
              <w:rPr>
                <w:rStyle w:val="26"/>
                <w:rFonts w:hint="eastAsia" w:ascii="仿宋" w:hAnsi="仿宋" w:eastAsia="仿宋" w:cs="仿宋"/>
                <w:color w:val="auto"/>
                <w:sz w:val="24"/>
                <w:szCs w:val="24"/>
                <w:highlight w:val="none"/>
                <w:u w:val="none"/>
                <w:lang w:val="en-US" w:eastAsia="zh-CN"/>
              </w:rPr>
            </w:pPr>
          </w:p>
        </w:tc>
      </w:tr>
    </w:tbl>
    <w:p>
      <w:pPr>
        <w:keepNext w:val="0"/>
        <w:keepLines w:val="0"/>
        <w:pageBreakBefore w:val="0"/>
        <w:kinsoku/>
        <w:wordWrap w:val="0"/>
        <w:overflowPunct/>
        <w:topLinePunct w:val="0"/>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color w:val="auto"/>
          <w:sz w:val="24"/>
          <w:szCs w:val="24"/>
          <w:highlight w:val="none"/>
        </w:rPr>
        <w:t>报价包括人工费、差旅费、交通费、打印费、企业管理费、</w:t>
      </w:r>
      <w:r>
        <w:rPr>
          <w:rFonts w:hint="eastAsia" w:ascii="仿宋" w:hAnsi="仿宋" w:eastAsia="仿宋" w:cs="仿宋"/>
          <w:color w:val="auto"/>
          <w:sz w:val="24"/>
          <w:szCs w:val="24"/>
          <w:highlight w:val="none"/>
          <w:lang w:eastAsia="zh-CN"/>
        </w:rPr>
        <w:t>利润</w:t>
      </w:r>
      <w:r>
        <w:rPr>
          <w:rFonts w:hint="eastAsia" w:ascii="仿宋" w:hAnsi="仿宋" w:eastAsia="仿宋" w:cs="仿宋"/>
          <w:color w:val="auto"/>
          <w:sz w:val="24"/>
          <w:szCs w:val="24"/>
          <w:highlight w:val="none"/>
        </w:rPr>
        <w:t>、税金等一切费用，应价人须按报价函中的格式要求填写。</w:t>
      </w:r>
      <w:r>
        <w:rPr>
          <w:rFonts w:hint="eastAsia" w:ascii="仿宋" w:hAnsi="仿宋" w:eastAsia="仿宋" w:cs="仿宋"/>
          <w:color w:val="auto"/>
          <w:sz w:val="24"/>
          <w:szCs w:val="24"/>
          <w:highlight w:val="none"/>
          <w:lang w:eastAsia="zh-CN"/>
        </w:rPr>
        <w:t>应价人</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函中的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要求填写。</w:t>
      </w:r>
    </w:p>
    <w:p>
      <w:pPr>
        <w:spacing w:line="360" w:lineRule="auto"/>
        <w:rPr>
          <w:rFonts w:hint="eastAsia" w:ascii="仿宋" w:hAnsi="仿宋" w:eastAsia="仿宋" w:cs="仿宋"/>
          <w:color w:val="auto"/>
          <w:sz w:val="24"/>
          <w:szCs w:val="24"/>
          <w:highlight w:val="none"/>
          <w:lang w:val="en-US" w:eastAsia="zh-CN"/>
        </w:rPr>
      </w:pPr>
    </w:p>
    <w:p>
      <w:pPr>
        <w:spacing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pPr>
        <w:spacing w:line="360" w:lineRule="auto"/>
        <w:ind w:firstLine="3120" w:firstLineChars="1300"/>
        <w:rPr>
          <w:rFonts w:hint="eastAsia" w:ascii="仿宋" w:hAnsi="仿宋" w:eastAsia="仿宋" w:cs="仿宋"/>
          <w:b/>
          <w:color w:val="auto"/>
          <w:sz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b/>
          <w:color w:val="auto"/>
          <w:sz w:val="32"/>
          <w:highlight w:val="none"/>
        </w:rPr>
        <w:br w:type="page"/>
      </w:r>
    </w:p>
    <w:p>
      <w:pPr>
        <w:spacing w:line="360" w:lineRule="auto"/>
        <w:jc w:val="left"/>
        <w:outlineLvl w:val="1"/>
        <w:rPr>
          <w:rFonts w:hint="eastAsia" w:ascii="仿宋" w:hAnsi="仿宋" w:eastAsia="仿宋" w:cs="仿宋"/>
          <w:color w:val="auto"/>
          <w:sz w:val="24"/>
          <w:szCs w:val="24"/>
          <w:highlight w:val="none"/>
        </w:rPr>
      </w:pPr>
      <w:bookmarkStart w:id="87" w:name="_Toc17578"/>
      <w:bookmarkStart w:id="88" w:name="_Toc15398"/>
      <w:bookmarkStart w:id="89" w:name="_Toc10284"/>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法定代表人授权委托书</w:t>
      </w:r>
      <w:bookmarkEnd w:id="87"/>
      <w:bookmarkEnd w:id="88"/>
      <w:bookmarkEnd w:id="89"/>
    </w:p>
    <w:p>
      <w:pPr>
        <w:spacing w:line="360" w:lineRule="auto"/>
        <w:jc w:val="center"/>
        <w:rPr>
          <w:rFonts w:hint="eastAsia" w:ascii="仿宋" w:hAnsi="仿宋" w:eastAsia="仿宋" w:cs="仿宋"/>
          <w:b/>
          <w:color w:val="auto"/>
          <w:sz w:val="24"/>
          <w:szCs w:val="24"/>
          <w:highlight w:val="none"/>
        </w:rPr>
      </w:pP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法定代表人身份证明</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经营期限：</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的法定代表人。</w:t>
      </w:r>
    </w:p>
    <w:p>
      <w:pPr>
        <w:snapToGrid w:val="0"/>
        <w:spacing w:line="360" w:lineRule="auto"/>
        <w:ind w:firstLine="560"/>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pStyle w:val="11"/>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附：法定代表人身份证复印件</w:t>
      </w:r>
    </w:p>
    <w:p>
      <w:pPr>
        <w:snapToGrid w:val="0"/>
        <w:spacing w:line="36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：（盖单位公章） </w:t>
      </w:r>
    </w:p>
    <w:p>
      <w:pPr>
        <w:snapToGrid w:val="0"/>
        <w:spacing w:line="36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法定代表人身份证复印件粘贴处（正、反面）</w:t>
            </w:r>
          </w:p>
        </w:tc>
      </w:tr>
    </w:tbl>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lang w:val="en-US" w:eastAsia="zh-CN"/>
        </w:rPr>
        <w:t>法定代表人</w:t>
      </w:r>
      <w:r>
        <w:rPr>
          <w:rFonts w:hint="eastAsia" w:ascii="仿宋" w:hAnsi="仿宋" w:eastAsia="仿宋" w:cs="仿宋"/>
          <w:b/>
          <w:color w:val="auto"/>
          <w:sz w:val="24"/>
          <w:szCs w:val="24"/>
          <w:highlight w:val="none"/>
        </w:rPr>
        <w:t>授权委托书</w:t>
      </w:r>
    </w:p>
    <w:p>
      <w:pPr>
        <w:spacing w:line="440" w:lineRule="exact"/>
        <w:ind w:firstLine="480" w:firstLineChars="200"/>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的法定代表人，现委托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（姓名）为我方代理人（联系电话：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）。代理人根据授权，以我方名义签署、澄清、说明、补正、递交、撤回、修改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w:t>
      </w:r>
      <w:r>
        <w:rPr>
          <w:rFonts w:hint="eastAsia" w:ascii="仿宋" w:hAnsi="仿宋" w:eastAsia="仿宋" w:cs="仿宋"/>
          <w:color w:val="auto"/>
          <w:sz w:val="24"/>
          <w:szCs w:val="24"/>
          <w:highlight w:val="none"/>
          <w:lang w:eastAsia="zh-CN"/>
        </w:rPr>
        <w:t>应价文件</w:t>
      </w:r>
      <w:r>
        <w:rPr>
          <w:rFonts w:hint="eastAsia" w:ascii="仿宋" w:hAnsi="仿宋" w:eastAsia="仿宋" w:cs="仿宋"/>
          <w:color w:val="auto"/>
          <w:sz w:val="24"/>
          <w:szCs w:val="24"/>
          <w:highlight w:val="none"/>
        </w:rPr>
        <w:t>、签订合同和处理有关事宜，其法律后果由我方承担。</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附：委托代理人身份证复印件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在应价单位的社保缴纳证明。</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：（盖单位公章）</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委托的代理人：（签字或盖章）</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委托代理人身份证复印件粘贴处（正、反面）</w:t>
            </w:r>
          </w:p>
        </w:tc>
      </w:tr>
    </w:tbl>
    <w:p>
      <w:pPr>
        <w:snapToGrid w:val="0"/>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注：如</w:t>
      </w:r>
      <w:r>
        <w:rPr>
          <w:rFonts w:hint="eastAsia" w:ascii="仿宋" w:hAnsi="仿宋" w:eastAsia="仿宋" w:cs="仿宋"/>
          <w:b/>
          <w:color w:val="auto"/>
          <w:sz w:val="24"/>
          <w:szCs w:val="24"/>
          <w:highlight w:val="none"/>
          <w:lang w:eastAsia="zh-CN"/>
        </w:rPr>
        <w:t>应价文件</w:t>
      </w:r>
      <w:r>
        <w:rPr>
          <w:rFonts w:hint="eastAsia" w:ascii="仿宋" w:hAnsi="仿宋" w:eastAsia="仿宋" w:cs="仿宋"/>
          <w:b/>
          <w:color w:val="auto"/>
          <w:sz w:val="24"/>
          <w:szCs w:val="24"/>
          <w:highlight w:val="none"/>
        </w:rPr>
        <w:t>由委托代理人签字或盖章的，</w:t>
      </w:r>
      <w:r>
        <w:rPr>
          <w:rFonts w:hint="eastAsia" w:ascii="仿宋" w:hAnsi="仿宋" w:eastAsia="仿宋" w:cs="仿宋"/>
          <w:b/>
          <w:color w:val="auto"/>
          <w:sz w:val="24"/>
          <w:szCs w:val="24"/>
          <w:highlight w:val="none"/>
          <w:lang w:eastAsia="zh-CN"/>
        </w:rPr>
        <w:t>应价文件</w:t>
      </w:r>
      <w:r>
        <w:rPr>
          <w:rFonts w:hint="eastAsia" w:ascii="仿宋" w:hAnsi="仿宋" w:eastAsia="仿宋" w:cs="仿宋"/>
          <w:b/>
          <w:color w:val="auto"/>
          <w:sz w:val="24"/>
          <w:szCs w:val="24"/>
          <w:highlight w:val="none"/>
        </w:rPr>
        <w:t>必须附此授权委托书和法定代表人身份证明。</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br w:type="page"/>
      </w:r>
    </w:p>
    <w:p>
      <w:pPr>
        <w:spacing w:line="360" w:lineRule="auto"/>
        <w:jc w:val="left"/>
        <w:outlineLvl w:val="1"/>
        <w:rPr>
          <w:rFonts w:hint="eastAsia" w:ascii="仿宋" w:hAnsi="仿宋" w:eastAsia="仿宋" w:cs="仿宋"/>
          <w:color w:val="auto"/>
          <w:sz w:val="24"/>
          <w:szCs w:val="24"/>
          <w:highlight w:val="none"/>
          <w:lang w:val="en-US" w:eastAsia="zh-CN"/>
        </w:rPr>
      </w:pPr>
      <w:bookmarkStart w:id="90" w:name="_Toc15588"/>
      <w:bookmarkStart w:id="91" w:name="_Toc5844"/>
      <w:bookmarkStart w:id="92" w:name="_Toc21729"/>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lang w:val="en-US" w:eastAsia="zh-CN"/>
        </w:rPr>
        <w:t>企业营业执照副本副本复印件</w:t>
      </w:r>
      <w:bookmarkEnd w:id="90"/>
      <w:bookmarkEnd w:id="91"/>
    </w:p>
    <w:p>
      <w:pPr>
        <w:spacing w:line="360" w:lineRule="auto"/>
        <w:jc w:val="center"/>
        <w:outlineLvl w:val="9"/>
        <w:rPr>
          <w:rFonts w:hint="eastAsia" w:ascii="仿宋" w:hAnsi="仿宋" w:eastAsia="仿宋" w:cs="仿宋"/>
          <w:b/>
          <w:bCs/>
          <w:color w:val="auto"/>
          <w:sz w:val="24"/>
          <w:szCs w:val="24"/>
          <w:highlight w:val="none"/>
          <w:lang w:val="en-US" w:eastAsia="zh-CN"/>
        </w:rPr>
      </w:pPr>
      <w:bookmarkStart w:id="93" w:name="_Toc29234"/>
      <w:r>
        <w:rPr>
          <w:rFonts w:hint="eastAsia" w:ascii="仿宋" w:hAnsi="仿宋" w:eastAsia="仿宋" w:cs="仿宋"/>
          <w:b/>
          <w:bCs/>
          <w:color w:val="auto"/>
          <w:sz w:val="24"/>
          <w:highlight w:val="none"/>
          <w:lang w:val="en-US" w:eastAsia="zh-CN"/>
        </w:rPr>
        <w:t>企业营业执照副本副本复印件（加盖单位公章）</w:t>
      </w:r>
      <w:bookmarkEnd w:id="93"/>
    </w:p>
    <w:p>
      <w:pPr>
        <w:spacing w:line="24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spacing w:line="360" w:lineRule="auto"/>
        <w:jc w:val="left"/>
        <w:outlineLvl w:val="1"/>
        <w:rPr>
          <w:rFonts w:hint="eastAsia" w:ascii="仿宋" w:hAnsi="仿宋" w:eastAsia="仿宋" w:cs="仿宋"/>
          <w:color w:val="auto"/>
          <w:sz w:val="24"/>
          <w:szCs w:val="24"/>
          <w:highlight w:val="none"/>
          <w:lang w:val="en-US" w:eastAsia="zh-CN"/>
        </w:rPr>
      </w:pPr>
      <w:bookmarkStart w:id="94" w:name="_Toc13587"/>
      <w:bookmarkStart w:id="95" w:name="_Toc31186"/>
      <w:r>
        <w:rPr>
          <w:rFonts w:hint="eastAsia" w:ascii="仿宋" w:hAnsi="仿宋" w:eastAsia="仿宋" w:cs="仿宋"/>
          <w:color w:val="auto"/>
          <w:sz w:val="24"/>
          <w:szCs w:val="24"/>
          <w:highlight w:val="none"/>
          <w:lang w:val="en-US" w:eastAsia="zh-CN"/>
        </w:rPr>
        <w:t>附5-供应商资格条件要求提供的其他材料</w:t>
      </w:r>
      <w:bookmarkEnd w:id="94"/>
    </w:p>
    <w:p>
      <w:pPr>
        <w:spacing w:line="360" w:lineRule="auto"/>
        <w:jc w:val="left"/>
        <w:outlineLvl w:val="1"/>
        <w:rPr>
          <w:rFonts w:hint="eastAsia" w:ascii="仿宋" w:hAnsi="仿宋" w:eastAsia="仿宋" w:cs="仿宋"/>
          <w:color w:val="auto"/>
          <w:sz w:val="24"/>
          <w:szCs w:val="24"/>
          <w:highlight w:val="none"/>
          <w:lang w:val="en-US" w:eastAsia="zh-CN"/>
        </w:rPr>
      </w:pPr>
    </w:p>
    <w:p>
      <w:pPr>
        <w:spacing w:line="360" w:lineRule="auto"/>
        <w:jc w:val="center"/>
        <w:outlineLvl w:val="1"/>
        <w:rPr>
          <w:rFonts w:hint="eastAsia" w:ascii="仿宋" w:hAnsi="仿宋" w:eastAsia="仿宋" w:cs="仿宋"/>
          <w:color w:val="auto"/>
          <w:sz w:val="24"/>
          <w:szCs w:val="24"/>
          <w:highlight w:val="none"/>
          <w:lang w:val="en-US" w:eastAsia="zh-CN"/>
        </w:rPr>
      </w:pPr>
      <w:bookmarkStart w:id="96" w:name="_Toc25170"/>
      <w:r>
        <w:rPr>
          <w:rFonts w:hint="eastAsia" w:ascii="仿宋" w:hAnsi="仿宋" w:eastAsia="仿宋" w:cs="仿宋"/>
          <w:color w:val="auto"/>
          <w:sz w:val="24"/>
          <w:szCs w:val="24"/>
          <w:highlight w:val="none"/>
          <w:lang w:val="en-US" w:eastAsia="zh-CN"/>
        </w:rPr>
        <w:t>类似业绩证明材料（复印件加盖单位公章）</w:t>
      </w:r>
      <w:bookmarkEnd w:id="96"/>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spacing w:line="360" w:lineRule="auto"/>
        <w:jc w:val="left"/>
        <w:outlineLvl w:val="1"/>
        <w:rPr>
          <w:rFonts w:hint="eastAsia" w:ascii="仿宋" w:hAnsi="仿宋" w:eastAsia="仿宋" w:cs="仿宋"/>
          <w:color w:val="auto"/>
          <w:sz w:val="24"/>
          <w:szCs w:val="24"/>
          <w:highlight w:val="none"/>
          <w:lang w:val="en-US" w:eastAsia="zh-CN"/>
        </w:rPr>
      </w:pPr>
      <w:bookmarkStart w:id="97" w:name="_Toc12304"/>
      <w:r>
        <w:rPr>
          <w:rFonts w:hint="eastAsia" w:ascii="仿宋" w:hAnsi="仿宋" w:eastAsia="仿宋" w:cs="仿宋"/>
          <w:color w:val="auto"/>
          <w:sz w:val="24"/>
          <w:szCs w:val="24"/>
          <w:highlight w:val="none"/>
          <w:lang w:val="en-US" w:eastAsia="zh-CN"/>
        </w:rPr>
        <w:t>附6-声明函</w:t>
      </w:r>
      <w:bookmarkEnd w:id="95"/>
      <w:bookmarkEnd w:id="97"/>
    </w:p>
    <w:p>
      <w:pPr>
        <w:pStyle w:val="11"/>
        <w:topLinePunct/>
        <w:spacing w:line="360" w:lineRule="auto"/>
        <w:jc w:val="center"/>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声明函</w:t>
      </w:r>
    </w:p>
    <w:p>
      <w:pPr>
        <w:pStyle w:val="11"/>
        <w:topLinePunct/>
        <w:spacing w:line="360" w:lineRule="auto"/>
        <w:rPr>
          <w:rFonts w:hint="eastAsia" w:ascii="仿宋" w:hAnsi="仿宋" w:eastAsia="仿宋" w:cs="仿宋"/>
          <w:color w:val="auto"/>
          <w:sz w:val="24"/>
          <w:szCs w:val="24"/>
          <w:highlight w:val="none"/>
          <w:u w:val="single"/>
        </w:rPr>
      </w:pP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本单位自愿参加</w:t>
      </w:r>
      <w:r>
        <w:rPr>
          <w:rStyle w:val="26"/>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，并保证</w:t>
      </w:r>
      <w:r>
        <w:rPr>
          <w:rFonts w:hint="eastAsia" w:ascii="仿宋" w:hAnsi="仿宋" w:eastAsia="仿宋" w:cs="仿宋"/>
          <w:color w:val="auto"/>
          <w:sz w:val="24"/>
          <w:szCs w:val="24"/>
          <w:highlight w:val="none"/>
          <w:lang w:eastAsia="zh-CN"/>
        </w:rPr>
        <w:t>应价</w:t>
      </w:r>
      <w:r>
        <w:rPr>
          <w:rFonts w:hint="eastAsia" w:ascii="仿宋" w:hAnsi="仿宋" w:eastAsia="仿宋" w:cs="仿宋"/>
          <w:color w:val="auto"/>
          <w:sz w:val="24"/>
          <w:szCs w:val="24"/>
          <w:highlight w:val="none"/>
        </w:rPr>
        <w:t>文件中所列举的</w:t>
      </w:r>
      <w:r>
        <w:rPr>
          <w:rFonts w:hint="eastAsia" w:ascii="仿宋" w:hAnsi="仿宋" w:eastAsia="仿宋" w:cs="仿宋"/>
          <w:color w:val="auto"/>
          <w:sz w:val="24"/>
          <w:szCs w:val="24"/>
          <w:highlight w:val="none"/>
          <w:lang w:eastAsia="zh-CN"/>
        </w:rPr>
        <w:t>应价</w:t>
      </w:r>
      <w:r>
        <w:rPr>
          <w:rFonts w:hint="eastAsia" w:ascii="仿宋" w:hAnsi="仿宋" w:eastAsia="仿宋" w:cs="仿宋"/>
          <w:color w:val="auto"/>
          <w:sz w:val="24"/>
          <w:szCs w:val="24"/>
          <w:highlight w:val="none"/>
        </w:rPr>
        <w:t>报价文件及相关资料和公司基本情况资料是真实的、合法的。为此，我方就本次</w:t>
      </w:r>
      <w:r>
        <w:rPr>
          <w:rFonts w:hint="eastAsia" w:ascii="仿宋" w:hAnsi="仿宋" w:eastAsia="仿宋" w:cs="仿宋"/>
          <w:color w:val="auto"/>
          <w:sz w:val="24"/>
          <w:szCs w:val="24"/>
          <w:highlight w:val="none"/>
          <w:lang w:eastAsia="zh-CN"/>
        </w:rPr>
        <w:t>应价</w:t>
      </w:r>
      <w:r>
        <w:rPr>
          <w:rFonts w:hint="eastAsia" w:ascii="仿宋" w:hAnsi="仿宋" w:eastAsia="仿宋" w:cs="仿宋"/>
          <w:color w:val="auto"/>
          <w:sz w:val="24"/>
          <w:szCs w:val="24"/>
          <w:highlight w:val="none"/>
        </w:rPr>
        <w:t>有关事项郑重声明如下：</w:t>
      </w:r>
    </w:p>
    <w:p>
      <w:pPr>
        <w:numPr>
          <w:ilvl w:val="0"/>
          <w:numId w:val="4"/>
        </w:num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我单位具有独立承担民事责任的能力、具有良好的商业信誉和健全的财务会计制度、具有履行合同所必需的设备和专业技术能力、 有依法缴纳税收和社会保障资金的良好记录。</w:t>
      </w:r>
    </w:p>
    <w:p>
      <w:pPr>
        <w:numPr>
          <w:ilvl w:val="0"/>
          <w:numId w:val="4"/>
        </w:num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本次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三、不存在单位负责人为同一人或者存在直接控股、参股、管理关系的不同供应商参加同一合同项下的采购活动的。</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pPr>
        <w:keepNext w:val="0"/>
        <w:keepLines w:val="0"/>
        <w:pageBreakBefore w:val="0"/>
        <w:widowControl w:val="0"/>
        <w:kinsoku/>
        <w:wordWrap/>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p>
      <w:pPr>
        <w:topLinePunct/>
        <w:snapToGrid w:val="0"/>
        <w:spacing w:line="390" w:lineRule="exact"/>
        <w:ind w:firstLine="480" w:firstLineChars="200"/>
        <w:rPr>
          <w:rFonts w:hint="eastAsia" w:ascii="仿宋" w:hAnsi="仿宋" w:eastAsia="仿宋" w:cs="仿宋"/>
          <w:color w:val="auto"/>
          <w:sz w:val="24"/>
          <w:szCs w:val="24"/>
          <w:highlight w:val="none"/>
        </w:rPr>
      </w:pPr>
    </w:p>
    <w:p>
      <w:pPr>
        <w:spacing w:line="240" w:lineRule="auto"/>
        <w:jc w:val="left"/>
        <w:outlineLvl w:val="9"/>
        <w:rPr>
          <w:rFonts w:hint="eastAsia" w:ascii="仿宋" w:hAnsi="仿宋" w:eastAsia="仿宋" w:cs="仿宋"/>
          <w:color w:val="auto"/>
          <w:sz w:val="21"/>
          <w:szCs w:val="24"/>
          <w:highlight w:val="none"/>
          <w:lang w:val="en-US" w:eastAsia="zh-CN"/>
        </w:rPr>
      </w:pPr>
    </w:p>
    <w:p>
      <w:pPr>
        <w:spacing w:line="24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spacing w:line="360" w:lineRule="auto"/>
        <w:jc w:val="left"/>
        <w:outlineLvl w:val="1"/>
        <w:rPr>
          <w:rFonts w:hint="eastAsia" w:ascii="仿宋" w:hAnsi="仿宋" w:eastAsia="仿宋" w:cs="仿宋"/>
          <w:color w:val="auto"/>
          <w:sz w:val="24"/>
          <w:szCs w:val="24"/>
          <w:highlight w:val="none"/>
        </w:rPr>
      </w:pPr>
      <w:bookmarkStart w:id="98" w:name="_Toc9865"/>
      <w:bookmarkStart w:id="99" w:name="_Toc15896"/>
      <w:r>
        <w:rPr>
          <w:rFonts w:hint="eastAsia" w:ascii="仿宋" w:hAnsi="仿宋" w:eastAsia="仿宋" w:cs="仿宋"/>
          <w:color w:val="auto"/>
          <w:sz w:val="24"/>
          <w:szCs w:val="24"/>
          <w:highlight w:val="none"/>
          <w:lang w:val="en-US" w:eastAsia="zh-CN"/>
        </w:rPr>
        <w:t>附7-商务、技术</w:t>
      </w:r>
      <w:r>
        <w:rPr>
          <w:rFonts w:hint="eastAsia" w:ascii="仿宋" w:hAnsi="仿宋" w:eastAsia="仿宋" w:cs="仿宋"/>
          <w:color w:val="auto"/>
          <w:sz w:val="24"/>
          <w:szCs w:val="24"/>
          <w:highlight w:val="none"/>
        </w:rPr>
        <w:t>偏离表</w:t>
      </w:r>
      <w:bookmarkEnd w:id="92"/>
      <w:bookmarkEnd w:id="98"/>
      <w:bookmarkEnd w:id="99"/>
    </w:p>
    <w:p>
      <w:pPr>
        <w:spacing w:line="360" w:lineRule="auto"/>
        <w:jc w:val="center"/>
        <w:outlineLvl w:val="1"/>
        <w:rPr>
          <w:rFonts w:hint="eastAsia" w:ascii="仿宋" w:hAnsi="仿宋" w:eastAsia="仿宋" w:cs="仿宋"/>
          <w:b/>
          <w:bCs/>
          <w:color w:val="auto"/>
          <w:sz w:val="24"/>
          <w:szCs w:val="24"/>
          <w:highlight w:val="none"/>
        </w:rPr>
      </w:pPr>
      <w:bookmarkStart w:id="100" w:name="_Toc26385"/>
      <w:bookmarkStart w:id="101" w:name="_Toc1833"/>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偏离表</w:t>
      </w:r>
      <w:bookmarkEnd w:id="100"/>
      <w:bookmarkEnd w:id="101"/>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207"/>
        <w:gridCol w:w="4565"/>
        <w:gridCol w:w="157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07" w:type="dxa"/>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内容</w:t>
            </w:r>
          </w:p>
        </w:tc>
        <w:tc>
          <w:tcPr>
            <w:tcW w:w="4565" w:type="dxa"/>
            <w:vAlign w:val="center"/>
          </w:tcPr>
          <w:p>
            <w:pPr>
              <w:keepNext w:val="0"/>
              <w:keepLines w:val="0"/>
              <w:pageBreakBefore w:val="0"/>
              <w:kinsoku/>
              <w:overflowPunct/>
              <w:topLinePunct w:val="0"/>
              <w:bidi w:val="0"/>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采购要求</w:t>
            </w:r>
          </w:p>
        </w:tc>
        <w:tc>
          <w:tcPr>
            <w:tcW w:w="1575"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响应内容</w:t>
            </w:r>
          </w:p>
        </w:tc>
        <w:tc>
          <w:tcPr>
            <w:tcW w:w="70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pPr>
              <w:numPr>
                <w:ilvl w:val="0"/>
                <w:numId w:val="5"/>
              </w:numPr>
              <w:ind w:left="425" w:hanging="425"/>
              <w:jc w:val="center"/>
              <w:rPr>
                <w:rFonts w:hint="eastAsia" w:ascii="仿宋" w:hAnsi="仿宋" w:eastAsia="仿宋" w:cs="仿宋"/>
                <w:color w:val="auto"/>
                <w:sz w:val="24"/>
                <w:szCs w:val="24"/>
                <w:highlight w:val="none"/>
              </w:rPr>
            </w:pPr>
          </w:p>
        </w:tc>
        <w:tc>
          <w:tcPr>
            <w:tcW w:w="1207" w:type="dxa"/>
            <w:vAlign w:val="center"/>
          </w:tcPr>
          <w:p>
            <w:pPr>
              <w:widowControl/>
              <w:wordWrap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最高限价</w:t>
            </w:r>
          </w:p>
        </w:tc>
        <w:tc>
          <w:tcPr>
            <w:tcW w:w="4565" w:type="dxa"/>
            <w:vAlign w:val="center"/>
          </w:tcPr>
          <w:p>
            <w:pPr>
              <w:keepNext w:val="0"/>
              <w:keepLines w:val="0"/>
              <w:pageBreakBefore w:val="0"/>
              <w:widowControl/>
              <w:kinsoku/>
              <w:wordWrap w:val="0"/>
              <w:overflowPunct/>
              <w:topLinePunct w:val="0"/>
              <w:bidi w:val="0"/>
              <w:adjustRightInd/>
              <w:spacing w:line="240" w:lineRule="auto"/>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见公告</w:t>
            </w:r>
          </w:p>
        </w:tc>
        <w:tc>
          <w:tcPr>
            <w:tcW w:w="1575" w:type="dxa"/>
            <w:vAlign w:val="center"/>
          </w:tcPr>
          <w:p>
            <w:pPr>
              <w:jc w:val="center"/>
              <w:rPr>
                <w:rFonts w:hint="eastAsia" w:ascii="仿宋" w:hAnsi="仿宋" w:eastAsia="仿宋" w:cs="仿宋"/>
                <w:color w:val="auto"/>
                <w:sz w:val="24"/>
                <w:szCs w:val="24"/>
                <w:highlight w:val="none"/>
              </w:rPr>
            </w:pPr>
          </w:p>
        </w:tc>
        <w:tc>
          <w:tcPr>
            <w:tcW w:w="708"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pPr>
              <w:numPr>
                <w:ilvl w:val="0"/>
                <w:numId w:val="5"/>
              </w:numPr>
              <w:ind w:left="425" w:hanging="425"/>
              <w:jc w:val="center"/>
              <w:rPr>
                <w:rFonts w:hint="eastAsia" w:ascii="仿宋" w:hAnsi="仿宋" w:eastAsia="仿宋" w:cs="仿宋"/>
                <w:color w:val="auto"/>
                <w:sz w:val="24"/>
                <w:szCs w:val="24"/>
                <w:highlight w:val="none"/>
              </w:rPr>
            </w:pPr>
          </w:p>
        </w:tc>
        <w:tc>
          <w:tcPr>
            <w:tcW w:w="1207" w:type="dxa"/>
            <w:vAlign w:val="center"/>
          </w:tcPr>
          <w:p>
            <w:pPr>
              <w:widowControl/>
              <w:wordWrap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应价保证金</w:t>
            </w:r>
          </w:p>
        </w:tc>
        <w:tc>
          <w:tcPr>
            <w:tcW w:w="456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highlight w:val="none"/>
              </w:rPr>
              <w:t>金额：</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元</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形式：银行汇票、电汇、网银</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有效期：递交</w:t>
            </w:r>
            <w:r>
              <w:rPr>
                <w:rFonts w:hint="eastAsia" w:ascii="仿宋" w:hAnsi="仿宋" w:eastAsia="仿宋" w:cs="仿宋"/>
                <w:b w:val="0"/>
                <w:bCs w:val="0"/>
                <w:color w:val="auto"/>
                <w:sz w:val="24"/>
                <w:highlight w:val="none"/>
                <w:lang w:eastAsia="zh-CN"/>
              </w:rPr>
              <w:t>应价</w:t>
            </w:r>
            <w:r>
              <w:rPr>
                <w:rFonts w:hint="eastAsia" w:ascii="仿宋" w:hAnsi="仿宋" w:eastAsia="仿宋" w:cs="仿宋"/>
                <w:b w:val="0"/>
                <w:bCs w:val="0"/>
                <w:color w:val="auto"/>
                <w:sz w:val="24"/>
                <w:highlight w:val="none"/>
              </w:rPr>
              <w:t>文件截止时间起 90个日历日。</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递交截止时间：同</w:t>
            </w:r>
            <w:r>
              <w:rPr>
                <w:rFonts w:hint="eastAsia" w:ascii="仿宋" w:hAnsi="仿宋" w:eastAsia="仿宋" w:cs="仿宋"/>
                <w:b w:val="0"/>
                <w:bCs w:val="0"/>
                <w:color w:val="auto"/>
                <w:sz w:val="24"/>
                <w:highlight w:val="none"/>
                <w:lang w:val="en-US" w:eastAsia="zh-CN"/>
              </w:rPr>
              <w:t>应价</w:t>
            </w:r>
            <w:r>
              <w:rPr>
                <w:rFonts w:hint="eastAsia" w:ascii="仿宋" w:hAnsi="仿宋" w:eastAsia="仿宋" w:cs="仿宋"/>
                <w:b w:val="0"/>
                <w:bCs w:val="0"/>
                <w:color w:val="auto"/>
                <w:sz w:val="24"/>
                <w:highlight w:val="none"/>
              </w:rPr>
              <w:t>截止时间。</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递交账户：</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（1）收款人（全称）：</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（2）开户银行：</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highlight w:val="none"/>
              </w:rPr>
              <w:t>（3）</w:t>
            </w:r>
            <w:r>
              <w:rPr>
                <w:rFonts w:hint="eastAsia" w:ascii="仿宋" w:hAnsi="仿宋" w:eastAsia="仿宋" w:cs="仿宋"/>
                <w:b w:val="0"/>
                <w:bCs w:val="0"/>
                <w:color w:val="auto"/>
                <w:sz w:val="24"/>
                <w:highlight w:val="none"/>
                <w:lang w:eastAsia="zh-CN"/>
              </w:rPr>
              <w:t>账号</w:t>
            </w:r>
            <w:r>
              <w:rPr>
                <w:rFonts w:hint="eastAsia" w:ascii="仿宋" w:hAnsi="仿宋" w:eastAsia="仿宋" w:cs="仿宋"/>
                <w:b w:val="0"/>
                <w:bCs w:val="0"/>
                <w:color w:val="auto"/>
                <w:sz w:val="24"/>
                <w:highlight w:val="none"/>
              </w:rPr>
              <w:t>：</w:t>
            </w:r>
          </w:p>
        </w:tc>
        <w:tc>
          <w:tcPr>
            <w:tcW w:w="1575" w:type="dxa"/>
            <w:vAlign w:val="center"/>
          </w:tcPr>
          <w:p>
            <w:pPr>
              <w:jc w:val="center"/>
              <w:rPr>
                <w:rFonts w:hint="eastAsia" w:ascii="仿宋" w:hAnsi="仿宋" w:eastAsia="仿宋" w:cs="仿宋"/>
                <w:color w:val="auto"/>
                <w:sz w:val="24"/>
                <w:szCs w:val="24"/>
                <w:highlight w:val="none"/>
              </w:rPr>
            </w:pPr>
          </w:p>
        </w:tc>
        <w:tc>
          <w:tcPr>
            <w:tcW w:w="708"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pPr>
              <w:numPr>
                <w:ilvl w:val="0"/>
                <w:numId w:val="5"/>
              </w:numPr>
              <w:ind w:left="425" w:hanging="425"/>
              <w:jc w:val="center"/>
              <w:rPr>
                <w:rFonts w:hint="eastAsia" w:ascii="仿宋" w:hAnsi="仿宋" w:eastAsia="仿宋" w:cs="仿宋"/>
                <w:color w:val="auto"/>
                <w:sz w:val="24"/>
                <w:szCs w:val="24"/>
                <w:highlight w:val="none"/>
              </w:rPr>
            </w:pPr>
          </w:p>
        </w:tc>
        <w:tc>
          <w:tcPr>
            <w:tcW w:w="1207" w:type="dxa"/>
            <w:vAlign w:val="center"/>
          </w:tcPr>
          <w:p>
            <w:pPr>
              <w:widowControl/>
              <w:wordWrap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应价有效期</w:t>
            </w:r>
          </w:p>
        </w:tc>
        <w:tc>
          <w:tcPr>
            <w:tcW w:w="4565" w:type="dxa"/>
            <w:vAlign w:val="center"/>
          </w:tcPr>
          <w:p>
            <w:pPr>
              <w:keepNext w:val="0"/>
              <w:keepLines w:val="0"/>
              <w:pageBreakBefore w:val="0"/>
              <w:kinsoku/>
              <w:wordWrap w:val="0"/>
              <w:overflowPunct/>
              <w:topLinePunct w:val="0"/>
              <w:bidi w:val="0"/>
              <w:adjustRightInd/>
              <w:snapToGrid w:val="0"/>
              <w:spacing w:line="240" w:lineRule="auto"/>
              <w:outlineLvl w:val="1"/>
              <w:rPr>
                <w:rFonts w:hint="eastAsia" w:ascii="仿宋" w:hAnsi="仿宋" w:eastAsia="仿宋" w:cs="仿宋"/>
                <w:b w:val="0"/>
                <w:bCs w:val="0"/>
                <w:color w:val="auto"/>
                <w:kern w:val="0"/>
                <w:sz w:val="24"/>
                <w:szCs w:val="24"/>
                <w:highlight w:val="none"/>
              </w:rPr>
            </w:pPr>
            <w:bookmarkStart w:id="102" w:name="_Toc1956"/>
            <w:r>
              <w:rPr>
                <w:rFonts w:hint="eastAsia" w:ascii="仿宋" w:hAnsi="仿宋" w:eastAsia="仿宋" w:cs="仿宋"/>
                <w:b w:val="0"/>
                <w:bCs w:val="0"/>
                <w:color w:val="auto"/>
                <w:sz w:val="24"/>
                <w:szCs w:val="24"/>
                <w:highlight w:val="none"/>
                <w:lang w:val="en-US" w:eastAsia="zh-CN"/>
              </w:rPr>
              <w:t>开启之日起不少于90天。</w:t>
            </w:r>
            <w:bookmarkEnd w:id="102"/>
          </w:p>
        </w:tc>
        <w:tc>
          <w:tcPr>
            <w:tcW w:w="1575" w:type="dxa"/>
            <w:vAlign w:val="center"/>
          </w:tcPr>
          <w:p>
            <w:pPr>
              <w:jc w:val="center"/>
              <w:rPr>
                <w:rFonts w:hint="eastAsia" w:ascii="仿宋" w:hAnsi="仿宋" w:eastAsia="仿宋" w:cs="仿宋"/>
                <w:color w:val="auto"/>
                <w:sz w:val="24"/>
                <w:szCs w:val="24"/>
                <w:highlight w:val="none"/>
              </w:rPr>
            </w:pPr>
          </w:p>
        </w:tc>
        <w:tc>
          <w:tcPr>
            <w:tcW w:w="708"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pPr>
              <w:numPr>
                <w:ilvl w:val="0"/>
                <w:numId w:val="5"/>
              </w:numPr>
              <w:ind w:left="425" w:hanging="425"/>
              <w:jc w:val="center"/>
              <w:rPr>
                <w:rFonts w:hint="eastAsia" w:ascii="仿宋" w:hAnsi="仿宋" w:eastAsia="仿宋" w:cs="仿宋"/>
                <w:color w:val="auto"/>
                <w:sz w:val="24"/>
                <w:szCs w:val="24"/>
                <w:highlight w:val="none"/>
                <w:lang w:eastAsia="zh-CN"/>
              </w:rPr>
            </w:pPr>
          </w:p>
        </w:tc>
        <w:tc>
          <w:tcPr>
            <w:tcW w:w="1207" w:type="dxa"/>
            <w:vAlign w:val="center"/>
          </w:tcPr>
          <w:p>
            <w:pPr>
              <w:pStyle w:val="9"/>
              <w:wordWrap w:val="0"/>
              <w:spacing w:line="360" w:lineRule="auto"/>
              <w:ind w:left="0" w:leftChars="0" w:firstLine="0" w:firstLineChars="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履约</w:t>
            </w:r>
          </w:p>
          <w:p>
            <w:pPr>
              <w:pStyle w:val="9"/>
              <w:wordWrap w:val="0"/>
              <w:spacing w:line="360" w:lineRule="auto"/>
              <w:ind w:left="0" w:leftChars="0" w:firstLine="0" w:firstLineChars="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保证金</w:t>
            </w:r>
          </w:p>
        </w:tc>
        <w:tc>
          <w:tcPr>
            <w:tcW w:w="4565" w:type="dxa"/>
            <w:vAlign w:val="center"/>
          </w:tcPr>
          <w:p>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拟签订的合同要求</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提交履约保证金的，供应商应当以</w:t>
            </w:r>
            <w:r>
              <w:rPr>
                <w:rFonts w:hint="eastAsia" w:ascii="仿宋" w:hAnsi="仿宋" w:eastAsia="仿宋" w:cs="仿宋"/>
                <w:color w:val="auto"/>
                <w:kern w:val="0"/>
                <w:sz w:val="24"/>
                <w:highlight w:val="none"/>
                <w:lang w:val="en-US" w:eastAsia="zh-CN"/>
              </w:rPr>
              <w:t>转账、</w:t>
            </w:r>
            <w:r>
              <w:rPr>
                <w:rFonts w:hint="eastAsia" w:ascii="仿宋" w:hAnsi="仿宋" w:eastAsia="仿宋" w:cs="仿宋"/>
                <w:color w:val="auto"/>
                <w:kern w:val="0"/>
                <w:sz w:val="24"/>
                <w:highlight w:val="none"/>
              </w:rPr>
              <w:t>支票、汇票、本票或者金融机构出具的保函等形式提交</w:t>
            </w:r>
            <w:r>
              <w:rPr>
                <w:rFonts w:hint="eastAsia" w:ascii="仿宋" w:hAnsi="仿宋" w:eastAsia="仿宋" w:cs="仿宋"/>
                <w:color w:val="auto"/>
                <w:sz w:val="24"/>
                <w:highlight w:val="none"/>
              </w:rPr>
              <w:t>。履约保证金的数额</w:t>
            </w:r>
            <w:r>
              <w:rPr>
                <w:rFonts w:hint="eastAsia" w:ascii="仿宋" w:hAnsi="仿宋" w:eastAsia="仿宋" w:cs="仿宋"/>
                <w:color w:val="auto"/>
                <w:sz w:val="24"/>
                <w:highlight w:val="none"/>
                <w:lang w:val="en-US" w:eastAsia="zh-CN"/>
              </w:rPr>
              <w:t>为</w:t>
            </w:r>
            <w:r>
              <w:rPr>
                <w:rFonts w:hint="eastAsia" w:ascii="仿宋" w:hAnsi="仿宋" w:eastAsia="仿宋" w:cs="仿宋"/>
                <w:color w:val="auto"/>
                <w:sz w:val="24"/>
                <w:highlight w:val="none"/>
              </w:rPr>
              <w:t>合同金额的</w:t>
            </w:r>
            <w:r>
              <w:rPr>
                <w:rFonts w:hint="eastAsia" w:ascii="仿宋" w:hAnsi="仿宋" w:eastAsia="仿宋" w:cs="仿宋"/>
                <w:color w:val="auto"/>
                <w:sz w:val="24"/>
                <w:highlight w:val="none"/>
                <w:u w:val="single"/>
                <w:lang w:val="en-US" w:eastAsia="zh-CN"/>
              </w:rPr>
              <w:t xml:space="preserve"> 2  </w:t>
            </w:r>
            <w:r>
              <w:rPr>
                <w:rFonts w:hint="eastAsia" w:ascii="仿宋" w:hAnsi="仿宋" w:eastAsia="仿宋" w:cs="仿宋"/>
                <w:color w:val="auto"/>
                <w:sz w:val="24"/>
                <w:highlight w:val="none"/>
              </w:rPr>
              <w:t>%。</w:t>
            </w:r>
          </w:p>
        </w:tc>
        <w:tc>
          <w:tcPr>
            <w:tcW w:w="1575" w:type="dxa"/>
            <w:vAlign w:val="center"/>
          </w:tcPr>
          <w:p>
            <w:pPr>
              <w:jc w:val="center"/>
              <w:rPr>
                <w:rFonts w:hint="eastAsia" w:ascii="仿宋" w:hAnsi="仿宋" w:eastAsia="仿宋" w:cs="仿宋"/>
                <w:color w:val="auto"/>
                <w:sz w:val="24"/>
                <w:szCs w:val="24"/>
                <w:highlight w:val="none"/>
              </w:rPr>
            </w:pPr>
          </w:p>
        </w:tc>
        <w:tc>
          <w:tcPr>
            <w:tcW w:w="708"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5"/>
              </w:numPr>
              <w:ind w:left="425" w:hanging="425"/>
              <w:jc w:val="center"/>
              <w:rPr>
                <w:rFonts w:hint="eastAsia" w:ascii="仿宋" w:hAnsi="仿宋" w:eastAsia="仿宋" w:cs="仿宋"/>
                <w:color w:val="auto"/>
                <w:sz w:val="24"/>
                <w:szCs w:val="24"/>
                <w:highlight w:val="none"/>
                <w:lang w:eastAsia="zh-CN"/>
              </w:rPr>
            </w:pPr>
          </w:p>
        </w:tc>
        <w:tc>
          <w:tcPr>
            <w:tcW w:w="1207" w:type="dxa"/>
            <w:vAlign w:val="center"/>
          </w:tcPr>
          <w:p>
            <w:pPr>
              <w:widowControl/>
              <w:wordWrap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付款方式</w:t>
            </w:r>
          </w:p>
        </w:tc>
        <w:tc>
          <w:tcPr>
            <w:tcW w:w="4565" w:type="dxa"/>
            <w:vAlign w:val="center"/>
          </w:tcPr>
          <w:p>
            <w:pPr>
              <w:keepNext w:val="0"/>
              <w:keepLines w:val="0"/>
              <w:pageBreakBefore w:val="0"/>
              <w:widowControl w:val="0"/>
              <w:tabs>
                <w:tab w:val="left" w:pos="0"/>
              </w:tabs>
              <w:kinsoku/>
              <w:wordWrap w:val="0"/>
              <w:overflowPunct/>
              <w:topLinePunct w:val="0"/>
              <w:autoSpaceDE/>
              <w:autoSpaceDN/>
              <w:bidi w:val="0"/>
              <w:adjustRightInd/>
              <w:snapToGrid/>
              <w:spacing w:beforeLines="-2147483648" w:afterLines="-2147483648"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p>
            <w:pPr>
              <w:keepNext w:val="0"/>
              <w:keepLines w:val="0"/>
              <w:pageBreakBefore w:val="0"/>
              <w:widowControl w:val="0"/>
              <w:tabs>
                <w:tab w:val="left" w:pos="0"/>
              </w:tabs>
              <w:kinsoku/>
              <w:wordWrap w:val="0"/>
              <w:overflowPunct/>
              <w:topLinePunct w:val="0"/>
              <w:autoSpaceDE/>
              <w:autoSpaceDN/>
              <w:bidi w:val="0"/>
              <w:adjustRightInd/>
              <w:snapToGrid/>
              <w:spacing w:beforeLines="-2147483648" w:afterLines="-2147483648" w:line="240" w:lineRule="auto"/>
              <w:ind w:firstLine="0" w:firstLineChars="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w:t>
            </w:r>
          </w:p>
        </w:tc>
        <w:tc>
          <w:tcPr>
            <w:tcW w:w="1575" w:type="dxa"/>
          </w:tcPr>
          <w:p>
            <w:pPr>
              <w:jc w:val="center"/>
              <w:rPr>
                <w:rFonts w:hint="eastAsia" w:ascii="仿宋" w:hAnsi="仿宋" w:eastAsia="仿宋" w:cs="仿宋"/>
                <w:color w:val="auto"/>
                <w:sz w:val="24"/>
                <w:szCs w:val="24"/>
                <w:highlight w:val="none"/>
              </w:rPr>
            </w:pPr>
          </w:p>
        </w:tc>
        <w:tc>
          <w:tcPr>
            <w:tcW w:w="708" w:type="dxa"/>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5"/>
              </w:numPr>
              <w:ind w:left="425" w:hanging="425"/>
              <w:jc w:val="center"/>
              <w:rPr>
                <w:rFonts w:hint="eastAsia" w:ascii="仿宋" w:hAnsi="仿宋" w:eastAsia="仿宋" w:cs="仿宋"/>
                <w:color w:val="auto"/>
                <w:sz w:val="24"/>
                <w:szCs w:val="24"/>
                <w:highlight w:val="none"/>
                <w:lang w:eastAsia="zh-CN"/>
              </w:rPr>
            </w:pPr>
          </w:p>
        </w:tc>
        <w:tc>
          <w:tcPr>
            <w:tcW w:w="1207" w:type="dxa"/>
            <w:vAlign w:val="center"/>
          </w:tcPr>
          <w:p>
            <w:pPr>
              <w:widowControl/>
              <w:wordWrap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w:t>
            </w:r>
          </w:p>
        </w:tc>
        <w:tc>
          <w:tcPr>
            <w:tcW w:w="4565" w:type="dxa"/>
            <w:vAlign w:val="center"/>
          </w:tcPr>
          <w:p>
            <w:pPr>
              <w:keepNext w:val="0"/>
              <w:keepLines w:val="0"/>
              <w:pageBreakBefore w:val="0"/>
              <w:widowControl w:val="0"/>
              <w:kinsoku/>
              <w:wordWrap w:val="0"/>
              <w:overflowPunct/>
              <w:topLinePunct w:val="0"/>
              <w:autoSpaceDE w:val="0"/>
              <w:autoSpaceDN w:val="0"/>
              <w:bidi w:val="0"/>
              <w:adjustRightInd/>
              <w:spacing w:line="240" w:lineRule="auto"/>
              <w:jc w:val="both"/>
              <w:textAlignment w:val="bottom"/>
              <w:outlineLvl w:val="1"/>
              <w:rPr>
                <w:rFonts w:hint="eastAsia" w:ascii="仿宋" w:hAnsi="仿宋" w:eastAsia="仿宋" w:cs="仿宋"/>
                <w:color w:val="auto"/>
                <w:kern w:val="2"/>
                <w:sz w:val="24"/>
                <w:szCs w:val="24"/>
                <w:highlight w:val="none"/>
                <w:lang w:val="en-US" w:eastAsia="zh-CN"/>
              </w:rPr>
            </w:pPr>
          </w:p>
        </w:tc>
        <w:tc>
          <w:tcPr>
            <w:tcW w:w="1575" w:type="dxa"/>
          </w:tcPr>
          <w:p>
            <w:pPr>
              <w:jc w:val="center"/>
              <w:rPr>
                <w:rFonts w:hint="eastAsia" w:ascii="仿宋" w:hAnsi="仿宋" w:eastAsia="仿宋" w:cs="仿宋"/>
                <w:color w:val="auto"/>
                <w:sz w:val="24"/>
                <w:szCs w:val="24"/>
                <w:highlight w:val="none"/>
              </w:rPr>
            </w:pPr>
          </w:p>
        </w:tc>
        <w:tc>
          <w:tcPr>
            <w:tcW w:w="708" w:type="dxa"/>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5"/>
              </w:numPr>
              <w:ind w:left="425" w:hanging="425"/>
              <w:jc w:val="center"/>
              <w:rPr>
                <w:rFonts w:hint="eastAsia" w:ascii="仿宋" w:hAnsi="仿宋" w:eastAsia="仿宋" w:cs="仿宋"/>
                <w:color w:val="auto"/>
                <w:sz w:val="24"/>
                <w:szCs w:val="24"/>
                <w:highlight w:val="none"/>
                <w:lang w:eastAsia="zh-CN"/>
              </w:rPr>
            </w:pPr>
          </w:p>
        </w:tc>
        <w:tc>
          <w:tcPr>
            <w:tcW w:w="1207" w:type="dxa"/>
            <w:vAlign w:val="center"/>
          </w:tcPr>
          <w:p>
            <w:pPr>
              <w:widowControl/>
              <w:wordWrap w:val="0"/>
              <w:spacing w:line="400" w:lineRule="exact"/>
              <w:jc w:val="left"/>
              <w:rPr>
                <w:rFonts w:hint="eastAsia" w:ascii="仿宋" w:hAnsi="仿宋" w:eastAsia="仿宋" w:cs="仿宋"/>
                <w:b w:val="0"/>
                <w:bCs w:val="0"/>
                <w:color w:val="auto"/>
                <w:kern w:val="0"/>
                <w:sz w:val="24"/>
                <w:szCs w:val="24"/>
                <w:highlight w:val="none"/>
                <w:lang w:val="en-US" w:eastAsia="zh-CN" w:bidi="ar-SA"/>
              </w:rPr>
            </w:pPr>
          </w:p>
        </w:tc>
        <w:tc>
          <w:tcPr>
            <w:tcW w:w="4565" w:type="dxa"/>
            <w:vAlign w:val="center"/>
          </w:tcPr>
          <w:p>
            <w:pPr>
              <w:keepNext w:val="0"/>
              <w:keepLines w:val="0"/>
              <w:pageBreakBefore w:val="0"/>
              <w:widowControl/>
              <w:kinsoku/>
              <w:wordWrap w:val="0"/>
              <w:overflowPunct/>
              <w:topLinePunct w:val="0"/>
              <w:bidi w:val="0"/>
              <w:adjustRightInd/>
              <w:spacing w:line="240" w:lineRule="auto"/>
              <w:jc w:val="center"/>
              <w:rPr>
                <w:rFonts w:hint="eastAsia" w:ascii="仿宋" w:hAnsi="仿宋" w:eastAsia="仿宋" w:cs="仿宋"/>
                <w:color w:val="auto"/>
                <w:kern w:val="0"/>
                <w:sz w:val="24"/>
                <w:szCs w:val="24"/>
                <w:highlight w:val="none"/>
                <w:lang w:val="en-US" w:eastAsia="zh-CN" w:bidi="ar-SA"/>
              </w:rPr>
            </w:pPr>
          </w:p>
        </w:tc>
        <w:tc>
          <w:tcPr>
            <w:tcW w:w="1575" w:type="dxa"/>
          </w:tcPr>
          <w:p>
            <w:pPr>
              <w:jc w:val="center"/>
              <w:rPr>
                <w:rFonts w:hint="eastAsia" w:ascii="仿宋" w:hAnsi="仿宋" w:eastAsia="仿宋" w:cs="仿宋"/>
                <w:color w:val="auto"/>
                <w:sz w:val="24"/>
                <w:szCs w:val="24"/>
                <w:highlight w:val="none"/>
              </w:rPr>
            </w:pPr>
          </w:p>
        </w:tc>
        <w:tc>
          <w:tcPr>
            <w:tcW w:w="708" w:type="dxa"/>
          </w:tcPr>
          <w:p>
            <w:pPr>
              <w:jc w:val="center"/>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应根据询价函要求一一对应如实填写偏离表，在“偏离情况”栏注明“正偏离”、“负偏离”或“无偏离”。未按要求填写的，有可能作</w:t>
      </w:r>
      <w:r>
        <w:rPr>
          <w:rFonts w:hint="eastAsia" w:ascii="仿宋" w:hAnsi="仿宋" w:eastAsia="仿宋" w:cs="仿宋"/>
          <w:color w:val="auto"/>
          <w:sz w:val="24"/>
          <w:szCs w:val="24"/>
          <w:highlight w:val="none"/>
          <w:lang w:val="en-US" w:eastAsia="zh-CN"/>
        </w:rPr>
        <w:t>无效</w:t>
      </w:r>
      <w:r>
        <w:rPr>
          <w:rFonts w:hint="eastAsia" w:ascii="仿宋" w:hAnsi="仿宋" w:eastAsia="仿宋" w:cs="仿宋"/>
          <w:color w:val="auto"/>
          <w:sz w:val="24"/>
          <w:szCs w:val="24"/>
          <w:highlight w:val="none"/>
        </w:rPr>
        <w:t>处理。</w:t>
      </w:r>
    </w:p>
    <w:p>
      <w:pPr>
        <w:keepNext w:val="0"/>
        <w:keepLines w:val="0"/>
        <w:pageBreakBefore w:val="0"/>
        <w:widowControl w:val="0"/>
        <w:kinsoku/>
        <w:wordWrap/>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pPr>
        <w:keepNext w:val="0"/>
        <w:keepLines w:val="0"/>
        <w:pageBreakBefore w:val="0"/>
        <w:widowControl w:val="0"/>
        <w:kinsoku/>
        <w:wordWrap/>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  月  日</w:t>
      </w:r>
    </w:p>
    <w:p>
      <w:pPr>
        <w:spacing w:line="240" w:lineRule="auto"/>
        <w:jc w:val="left"/>
        <w:rPr>
          <w:rFonts w:hint="eastAsia" w:ascii="仿宋" w:hAnsi="仿宋" w:eastAsia="仿宋" w:cs="仿宋"/>
          <w:b/>
          <w:bCs/>
          <w:color w:val="auto"/>
          <w:sz w:val="24"/>
          <w:szCs w:val="24"/>
          <w:highlight w:val="none"/>
        </w:rPr>
      </w:pP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pStyle w:val="2"/>
        <w:jc w:val="center"/>
        <w:rPr>
          <w:rFonts w:hint="eastAsia" w:ascii="仿宋" w:hAnsi="仿宋" w:eastAsia="仿宋" w:cs="仿宋"/>
          <w:color w:val="auto"/>
          <w:highlight w:val="none"/>
        </w:rPr>
      </w:pPr>
      <w:bookmarkStart w:id="103" w:name="_Toc5020"/>
      <w:bookmarkStart w:id="104" w:name="_Toc23835"/>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rPr>
        <w:t>偏离表</w:t>
      </w:r>
      <w:bookmarkEnd w:id="103"/>
      <w:bookmarkEnd w:id="10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399"/>
        <w:gridCol w:w="3973"/>
        <w:gridCol w:w="127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37" w:type="dxa"/>
            <w:vAlign w:val="center"/>
          </w:tcPr>
          <w:p>
            <w:pPr>
              <w:keepNext w:val="0"/>
              <w:keepLines w:val="0"/>
              <w:pageBreakBefore w:val="0"/>
              <w:kinsoku/>
              <w:wordWrap w:val="0"/>
              <w:overflowPunct/>
              <w:topLinePunct w:val="0"/>
              <w:bidi w:val="0"/>
              <w:spacing w:line="24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内容</w:t>
            </w:r>
          </w:p>
        </w:tc>
        <w:tc>
          <w:tcPr>
            <w:tcW w:w="4164" w:type="dxa"/>
            <w:vAlign w:val="center"/>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采购要求</w:t>
            </w:r>
          </w:p>
        </w:tc>
        <w:tc>
          <w:tcPr>
            <w:tcW w:w="1322" w:type="dxa"/>
            <w:vAlign w:val="center"/>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响应内容</w:t>
            </w:r>
          </w:p>
        </w:tc>
        <w:tc>
          <w:tcPr>
            <w:tcW w:w="1457" w:type="dxa"/>
            <w:vAlign w:val="center"/>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服务内容及要求</w:t>
            </w:r>
          </w:p>
        </w:tc>
        <w:tc>
          <w:tcPr>
            <w:tcW w:w="416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4"/>
                <w:szCs w:val="24"/>
                <w:highlight w:val="none"/>
                <w:lang w:val="en-US"/>
              </w:rPr>
            </w:pPr>
          </w:p>
        </w:tc>
        <w:tc>
          <w:tcPr>
            <w:tcW w:w="1322"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pPr>
              <w:keepNext w:val="0"/>
              <w:keepLines w:val="0"/>
              <w:pageBreakBefore w:val="0"/>
              <w:widowControl/>
              <w:numPr>
                <w:ilvl w:val="0"/>
                <w:numId w:val="0"/>
              </w:numPr>
              <w:kinsoku/>
              <w:wordWrap w:val="0"/>
              <w:overflowPunct/>
              <w:topLinePunct w:val="0"/>
              <w:bidi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服务人员要求</w:t>
            </w:r>
          </w:p>
        </w:tc>
        <w:tc>
          <w:tcPr>
            <w:tcW w:w="416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4"/>
                <w:szCs w:val="24"/>
                <w:highlight w:val="none"/>
                <w:lang w:val="en-US" w:eastAsia="zh-CN" w:bidi="ar-SA"/>
              </w:rPr>
            </w:pPr>
          </w:p>
        </w:tc>
        <w:tc>
          <w:tcPr>
            <w:tcW w:w="1322"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pPr>
              <w:keepNext w:val="0"/>
              <w:keepLines w:val="0"/>
              <w:pageBreakBefore w:val="0"/>
              <w:widowControl/>
              <w:numPr>
                <w:ilvl w:val="0"/>
                <w:numId w:val="0"/>
              </w:numPr>
              <w:kinsoku/>
              <w:wordWrap w:val="0"/>
              <w:overflowPunct/>
              <w:topLinePunct w:val="0"/>
              <w:bidi w:val="0"/>
              <w:spacing w:line="240"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服务期</w:t>
            </w:r>
          </w:p>
        </w:tc>
        <w:tc>
          <w:tcPr>
            <w:tcW w:w="4164" w:type="dxa"/>
            <w:vAlign w:val="center"/>
          </w:tcPr>
          <w:p>
            <w:pPr>
              <w:keepNext w:val="0"/>
              <w:keepLines w:val="0"/>
              <w:pageBreakBefore w:val="0"/>
              <w:widowControl w:val="0"/>
              <w:numPr>
                <w:ilvl w:val="0"/>
                <w:numId w:val="0"/>
              </w:numPr>
              <w:kinsoku/>
              <w:wordWrap w:val="0"/>
              <w:overflowPunct/>
              <w:topLinePunct w:val="0"/>
              <w:bidi w:val="0"/>
              <w:spacing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p>
        </w:tc>
        <w:tc>
          <w:tcPr>
            <w:tcW w:w="1322"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pPr>
              <w:keepNext w:val="0"/>
              <w:keepLines w:val="0"/>
              <w:pageBreakBefore w:val="0"/>
              <w:widowControl/>
              <w:kinsoku/>
              <w:wordWrap w:val="0"/>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rPr>
            </w:pPr>
          </w:p>
        </w:tc>
        <w:tc>
          <w:tcPr>
            <w:tcW w:w="4164" w:type="dxa"/>
            <w:vAlign w:val="center"/>
          </w:tcPr>
          <w:p>
            <w:pPr>
              <w:keepNext w:val="0"/>
              <w:keepLines w:val="0"/>
              <w:pageBreakBefore w:val="0"/>
              <w:widowControl/>
              <w:tabs>
                <w:tab w:val="left" w:pos="3360"/>
              </w:tabs>
              <w:kinsoku/>
              <w:wordWrap w:val="0"/>
              <w:overflowPunct/>
              <w:topLinePunct w:val="0"/>
              <w:bidi w:val="0"/>
              <w:spacing w:line="240" w:lineRule="auto"/>
              <w:ind w:firstLine="480" w:firstLineChars="200"/>
              <w:jc w:val="left"/>
              <w:textAlignment w:val="auto"/>
              <w:rPr>
                <w:rFonts w:hint="eastAsia" w:ascii="仿宋" w:hAnsi="仿宋" w:eastAsia="仿宋" w:cs="仿宋"/>
                <w:color w:val="auto"/>
                <w:kern w:val="0"/>
                <w:sz w:val="24"/>
                <w:szCs w:val="24"/>
                <w:highlight w:val="none"/>
              </w:rPr>
            </w:pPr>
          </w:p>
        </w:tc>
        <w:tc>
          <w:tcPr>
            <w:tcW w:w="1322"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pPr>
              <w:keepNext w:val="0"/>
              <w:keepLines w:val="0"/>
              <w:pageBreakBefore w:val="0"/>
              <w:widowControl/>
              <w:kinsoku/>
              <w:wordWrap w:val="0"/>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w:t>
            </w:r>
          </w:p>
        </w:tc>
        <w:tc>
          <w:tcPr>
            <w:tcW w:w="4164" w:type="dxa"/>
            <w:vAlign w:val="center"/>
          </w:tcPr>
          <w:p>
            <w:pPr>
              <w:pStyle w:val="19"/>
              <w:keepNext w:val="0"/>
              <w:keepLines w:val="0"/>
              <w:pageBreakBefore w:val="0"/>
              <w:numPr>
                <w:ilvl w:val="0"/>
                <w:numId w:val="0"/>
              </w:numPr>
              <w:kinsoku/>
              <w:wordWrap w:val="0"/>
              <w:overflowPunct/>
              <w:topLinePunct w:val="0"/>
              <w:bidi w:val="0"/>
              <w:snapToGrid w:val="0"/>
              <w:spacing w:line="240" w:lineRule="auto"/>
              <w:textAlignment w:val="auto"/>
              <w:rPr>
                <w:rFonts w:hint="eastAsia" w:ascii="仿宋" w:hAnsi="仿宋" w:eastAsia="仿宋" w:cs="仿宋"/>
                <w:color w:val="auto"/>
                <w:kern w:val="0"/>
                <w:sz w:val="24"/>
                <w:szCs w:val="24"/>
                <w:highlight w:val="none"/>
                <w:lang w:val="en-US" w:eastAsia="zh-CN"/>
              </w:rPr>
            </w:pPr>
          </w:p>
        </w:tc>
        <w:tc>
          <w:tcPr>
            <w:tcW w:w="1322"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1.应价人</w:t>
      </w:r>
      <w:r>
        <w:rPr>
          <w:rFonts w:hint="eastAsia" w:ascii="仿宋" w:hAnsi="仿宋" w:eastAsia="仿宋" w:cs="仿宋"/>
          <w:color w:val="auto"/>
          <w:sz w:val="24"/>
          <w:szCs w:val="24"/>
          <w:highlight w:val="none"/>
        </w:rPr>
        <w:t>应根据询价函要求一一对应如实填写偏离表，在“偏离情况”栏注明“正偏离”、“负偏离”或“无偏离”。未按要求填写的，有可能作</w:t>
      </w:r>
      <w:r>
        <w:rPr>
          <w:rFonts w:hint="eastAsia" w:ascii="仿宋" w:hAnsi="仿宋" w:eastAsia="仿宋" w:cs="仿宋"/>
          <w:color w:val="auto"/>
          <w:sz w:val="24"/>
          <w:szCs w:val="24"/>
          <w:highlight w:val="none"/>
          <w:lang w:val="en-US" w:eastAsia="zh-CN"/>
        </w:rPr>
        <w:t>无效</w:t>
      </w:r>
      <w:r>
        <w:rPr>
          <w:rFonts w:hint="eastAsia" w:ascii="仿宋" w:hAnsi="仿宋" w:eastAsia="仿宋" w:cs="仿宋"/>
          <w:color w:val="auto"/>
          <w:sz w:val="24"/>
          <w:szCs w:val="24"/>
          <w:highlight w:val="none"/>
        </w:rPr>
        <w:t>处理。</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Cs/>
          <w:color w:val="auto"/>
          <w:sz w:val="24"/>
          <w:highlight w:val="none"/>
        </w:rPr>
        <w:t>第三部分、</w:t>
      </w:r>
      <w:r>
        <w:rPr>
          <w:rFonts w:hint="eastAsia" w:ascii="仿宋" w:hAnsi="仿宋" w:eastAsia="仿宋" w:cs="仿宋"/>
          <w:bCs/>
          <w:color w:val="auto"/>
          <w:sz w:val="24"/>
          <w:highlight w:val="none"/>
          <w:lang w:val="en-US" w:eastAsia="zh-CN"/>
        </w:rPr>
        <w:t>服务内容及</w:t>
      </w:r>
      <w:r>
        <w:rPr>
          <w:rFonts w:hint="eastAsia" w:ascii="仿宋" w:hAnsi="仿宋" w:eastAsia="仿宋" w:cs="仿宋"/>
          <w:bCs/>
          <w:color w:val="auto"/>
          <w:sz w:val="24"/>
          <w:highlight w:val="none"/>
        </w:rPr>
        <w:t>要求</w:t>
      </w:r>
      <w:r>
        <w:rPr>
          <w:rFonts w:hint="eastAsia" w:ascii="仿宋" w:hAnsi="仿宋" w:eastAsia="仿宋" w:cs="仿宋"/>
          <w:color w:val="auto"/>
          <w:sz w:val="24"/>
          <w:szCs w:val="24"/>
          <w:highlight w:val="none"/>
          <w:lang w:val="en-US" w:eastAsia="zh-CN"/>
        </w:rPr>
        <w:t>”要求提供证明材料而未提供的，视为负偏离；未要求提供证明材料的以技术偏离表响应为准。</w:t>
      </w:r>
    </w:p>
    <w:p>
      <w:pPr>
        <w:keepNext w:val="0"/>
        <w:keepLines w:val="0"/>
        <w:pageBreakBefore w:val="0"/>
        <w:widowControl w:val="0"/>
        <w:kinsoku/>
        <w:wordWrap/>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pPr>
        <w:keepNext w:val="0"/>
        <w:keepLines w:val="0"/>
        <w:pageBreakBefore w:val="0"/>
        <w:kinsoku/>
        <w:wordWrap w:val="0"/>
        <w:overflowPunct/>
        <w:topLinePunct w:val="0"/>
        <w:bidi w:val="0"/>
        <w:snapToGrid w:val="0"/>
        <w:spacing w:line="360"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  月  日</w:t>
      </w:r>
    </w:p>
    <w:p>
      <w:pPr>
        <w:spacing w:line="240" w:lineRule="auto"/>
        <w:jc w:val="left"/>
        <w:rPr>
          <w:rFonts w:hint="eastAsia" w:ascii="仿宋" w:hAnsi="仿宋" w:eastAsia="仿宋" w:cs="仿宋"/>
          <w:color w:val="auto"/>
          <w:sz w:val="24"/>
          <w:szCs w:val="24"/>
          <w:highlight w:val="none"/>
        </w:rPr>
      </w:pPr>
    </w:p>
    <w:p>
      <w:pPr>
        <w:spacing w:line="240" w:lineRule="auto"/>
        <w:jc w:val="left"/>
        <w:outlineLvl w:val="9"/>
        <w:rPr>
          <w:rFonts w:hint="eastAsia" w:ascii="仿宋" w:hAnsi="仿宋" w:eastAsia="仿宋" w:cs="仿宋"/>
          <w:b/>
          <w:bCs/>
          <w:color w:val="auto"/>
          <w:sz w:val="32"/>
          <w:szCs w:val="32"/>
          <w:highlight w:val="none"/>
          <w:lang w:val="en-US" w:eastAsia="zh-CN"/>
        </w:rPr>
      </w:pPr>
      <w:bookmarkStart w:id="105" w:name="_Toc22184"/>
      <w:bookmarkStart w:id="106" w:name="_Toc15452"/>
      <w:r>
        <w:rPr>
          <w:rFonts w:hint="eastAsia" w:ascii="仿宋" w:hAnsi="仿宋" w:eastAsia="仿宋" w:cs="仿宋"/>
          <w:b/>
          <w:bCs/>
          <w:color w:val="auto"/>
          <w:sz w:val="32"/>
          <w:szCs w:val="32"/>
          <w:highlight w:val="none"/>
          <w:lang w:val="en-US" w:eastAsia="zh-CN"/>
        </w:rPr>
        <w:br w:type="page"/>
      </w:r>
    </w:p>
    <w:p>
      <w:pPr>
        <w:spacing w:line="360" w:lineRule="auto"/>
        <w:jc w:val="center"/>
        <w:outlineLvl w:val="0"/>
        <w:rPr>
          <w:rFonts w:hint="eastAsia" w:ascii="仿宋" w:hAnsi="仿宋" w:eastAsia="仿宋" w:cs="仿宋"/>
          <w:b/>
          <w:bCs/>
          <w:color w:val="auto"/>
          <w:sz w:val="32"/>
          <w:szCs w:val="32"/>
          <w:highlight w:val="none"/>
          <w:lang w:val="en-US" w:eastAsia="zh-CN"/>
        </w:rPr>
      </w:pPr>
      <w:bookmarkStart w:id="107" w:name="_Toc9771"/>
      <w:r>
        <w:rPr>
          <w:rFonts w:hint="eastAsia" w:ascii="仿宋" w:hAnsi="仿宋" w:eastAsia="仿宋" w:cs="仿宋"/>
          <w:b/>
          <w:bCs/>
          <w:color w:val="auto"/>
          <w:sz w:val="32"/>
          <w:szCs w:val="32"/>
          <w:highlight w:val="none"/>
          <w:lang w:val="en-US" w:eastAsia="zh-CN"/>
        </w:rPr>
        <w:t>第五部分、拟签订的合同</w:t>
      </w:r>
      <w:bookmarkEnd w:id="105"/>
      <w:r>
        <w:rPr>
          <w:rFonts w:hint="eastAsia" w:ascii="仿宋" w:hAnsi="仿宋" w:eastAsia="仿宋" w:cs="仿宋"/>
          <w:b/>
          <w:bCs/>
          <w:color w:val="auto"/>
          <w:sz w:val="32"/>
          <w:szCs w:val="32"/>
          <w:highlight w:val="none"/>
          <w:lang w:val="en-US" w:eastAsia="zh-CN"/>
        </w:rPr>
        <w:t>文本</w:t>
      </w:r>
      <w:bookmarkEnd w:id="106"/>
      <w:bookmarkEnd w:id="107"/>
    </w:p>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outlineLvl w:val="9"/>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杭州临平钱江停车管理有限公司2024-2025年度停车运维材料采购合同</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lang w:eastAsia="zh-CN"/>
        </w:rPr>
        <w:t>杭州临平钱江停车管理有限公司</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合同签署地点：</w:t>
      </w:r>
      <w:r>
        <w:rPr>
          <w:rFonts w:hint="eastAsia" w:ascii="仿宋" w:hAnsi="仿宋" w:eastAsia="仿宋" w:cs="仿宋"/>
          <w:color w:val="auto"/>
          <w:sz w:val="24"/>
          <w:szCs w:val="24"/>
          <w:highlight w:val="none"/>
          <w:u w:val="single"/>
          <w:lang w:val="en-US" w:eastAsia="zh-CN"/>
        </w:rPr>
        <w:t>浙</w:t>
      </w:r>
      <w:r>
        <w:rPr>
          <w:rFonts w:hint="eastAsia" w:ascii="仿宋" w:hAnsi="仿宋" w:eastAsia="仿宋" w:cs="仿宋"/>
          <w:color w:val="auto"/>
          <w:sz w:val="24"/>
          <w:szCs w:val="24"/>
          <w:highlight w:val="none"/>
          <w:u w:val="single"/>
        </w:rPr>
        <w:t>江省杭州市临平区临平街道昌达路107号9幢4楼</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合同签署日期：</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w:t>
      </w:r>
    </w:p>
    <w:p>
      <w:pPr>
        <w:pStyle w:val="54"/>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合同期限：</w:t>
      </w:r>
      <w:r>
        <w:rPr>
          <w:rFonts w:hint="eastAsia" w:ascii="仿宋" w:hAnsi="仿宋" w:eastAsia="仿宋" w:cs="仿宋"/>
          <w:i w:val="0"/>
          <w:iCs w:val="0"/>
          <w:color w:val="auto"/>
          <w:kern w:val="2"/>
          <w:sz w:val="24"/>
          <w:szCs w:val="24"/>
          <w:highlight w:val="none"/>
          <w:u w:val="single"/>
          <w:lang w:val="en-US" w:eastAsia="zh-CN" w:bidi="ar-SA"/>
        </w:rPr>
        <w:t>2024年  月  日至2025年  月  日</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根据《中华人民共和国民法典》及相关法律法规，</w:t>
      </w:r>
      <w:r>
        <w:rPr>
          <w:rFonts w:hint="eastAsia" w:ascii="仿宋" w:hAnsi="仿宋" w:eastAsia="仿宋" w:cs="仿宋"/>
          <w:color w:val="auto"/>
          <w:sz w:val="24"/>
          <w:szCs w:val="24"/>
          <w:highlight w:val="none"/>
          <w:u w:val="single"/>
          <w:lang w:eastAsia="zh-CN"/>
        </w:rPr>
        <w:t>杭州临平钱江停车管理有限公司</w:t>
      </w:r>
      <w:r>
        <w:rPr>
          <w:rFonts w:hint="eastAsia" w:ascii="仿宋" w:hAnsi="仿宋" w:eastAsia="仿宋" w:cs="仿宋"/>
          <w:color w:val="auto"/>
          <w:sz w:val="24"/>
          <w:szCs w:val="24"/>
          <w:highlight w:val="none"/>
        </w:rPr>
        <w:t>（以下简称甲方）、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（以下简称乙方），甲、乙双方经过友好协商，达成协议如下：</w:t>
      </w:r>
    </w:p>
    <w:p>
      <w:pPr>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合同标的</w:t>
      </w:r>
    </w:p>
    <w:p>
      <w:pPr>
        <w:keepLines w:val="0"/>
        <w:pageBreakBefore w:val="0"/>
        <w:widowControl w:val="0"/>
        <w:numPr>
          <w:ilvl w:val="0"/>
          <w:numId w:val="7"/>
        </w:numPr>
        <w:kinsoku/>
        <w:wordWrap/>
        <w:overflowPunct/>
        <w:topLinePunct w:val="0"/>
        <w:autoSpaceDE/>
        <w:autoSpaceDN/>
        <w:bidi w:val="0"/>
        <w:adjustRightInd/>
        <w:snapToGrid/>
        <w:spacing w:line="578" w:lineRule="exact"/>
        <w:ind w:left="0" w:leftChars="0" w:firstLine="42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年度停车</w:t>
      </w:r>
      <w:r>
        <w:rPr>
          <w:rFonts w:hint="eastAsia" w:ascii="仿宋" w:hAnsi="仿宋" w:eastAsia="仿宋" w:cs="仿宋"/>
          <w:color w:val="auto"/>
          <w:sz w:val="24"/>
          <w:szCs w:val="24"/>
          <w:highlight w:val="none"/>
          <w:lang w:val="en-US" w:eastAsia="zh-CN"/>
        </w:rPr>
        <w:t>运维材料采购项目；</w:t>
      </w:r>
    </w:p>
    <w:p>
      <w:pPr>
        <w:keepLines w:val="0"/>
        <w:pageBreakBefore w:val="0"/>
        <w:widowControl w:val="0"/>
        <w:numPr>
          <w:ilvl w:val="0"/>
          <w:numId w:val="7"/>
        </w:numPr>
        <w:kinsoku/>
        <w:wordWrap/>
        <w:overflowPunct/>
        <w:topLinePunct w:val="0"/>
        <w:autoSpaceDE/>
        <w:autoSpaceDN/>
        <w:bidi w:val="0"/>
        <w:adjustRightInd/>
        <w:snapToGrid/>
        <w:spacing w:line="578" w:lineRule="exact"/>
        <w:ind w:left="0" w:leftChars="0" w:firstLine="4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本合同为单价合同</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清单</w:t>
      </w:r>
      <w:r>
        <w:rPr>
          <w:rFonts w:hint="eastAsia" w:ascii="仿宋" w:hAnsi="仿宋" w:eastAsia="仿宋" w:cs="仿宋"/>
          <w:color w:val="auto"/>
          <w:sz w:val="24"/>
          <w:szCs w:val="24"/>
          <w:highlight w:val="none"/>
          <w:lang w:val="en-US" w:eastAsia="zh-CN"/>
        </w:rPr>
        <w:t>中材料</w:t>
      </w:r>
      <w:r>
        <w:rPr>
          <w:rFonts w:hint="eastAsia" w:ascii="仿宋" w:hAnsi="仿宋" w:eastAsia="仿宋" w:cs="仿宋"/>
          <w:color w:val="auto"/>
          <w:sz w:val="24"/>
          <w:szCs w:val="24"/>
          <w:highlight w:val="none"/>
        </w:rPr>
        <w:t>数量仅</w:t>
      </w:r>
      <w:r>
        <w:rPr>
          <w:rFonts w:hint="eastAsia" w:ascii="仿宋" w:hAnsi="仿宋" w:eastAsia="仿宋" w:cs="仿宋"/>
          <w:color w:val="auto"/>
          <w:sz w:val="24"/>
          <w:szCs w:val="24"/>
          <w:highlight w:val="none"/>
          <w:lang w:val="en-US" w:eastAsia="zh-CN"/>
        </w:rPr>
        <w:t>作</w:t>
      </w:r>
      <w:r>
        <w:rPr>
          <w:rFonts w:hint="eastAsia" w:ascii="仿宋" w:hAnsi="仿宋" w:eastAsia="仿宋" w:cs="仿宋"/>
          <w:color w:val="auto"/>
          <w:sz w:val="24"/>
          <w:szCs w:val="24"/>
          <w:highlight w:val="none"/>
        </w:rPr>
        <w:t>参考，具体数量以实际结算为准</w:t>
      </w:r>
      <w:r>
        <w:rPr>
          <w:rFonts w:hint="eastAsia" w:ascii="仿宋" w:hAnsi="仿宋" w:eastAsia="仿宋" w:cs="仿宋"/>
          <w:color w:val="auto"/>
          <w:sz w:val="24"/>
          <w:szCs w:val="24"/>
          <w:highlight w:val="none"/>
          <w:lang w:eastAsia="zh-CN"/>
        </w:rPr>
        <w:t>；</w:t>
      </w:r>
    </w:p>
    <w:p>
      <w:pPr>
        <w:keepLines w:val="0"/>
        <w:pageBreakBefore w:val="0"/>
        <w:widowControl w:val="0"/>
        <w:numPr>
          <w:ilvl w:val="0"/>
          <w:numId w:val="7"/>
        </w:numPr>
        <w:kinsoku/>
        <w:wordWrap/>
        <w:overflowPunct/>
        <w:topLinePunct w:val="0"/>
        <w:autoSpaceDE/>
        <w:autoSpaceDN/>
        <w:bidi w:val="0"/>
        <w:adjustRightInd/>
        <w:snapToGrid/>
        <w:spacing w:line="578" w:lineRule="exact"/>
        <w:ind w:left="0" w:leftChars="0" w:firstLine="4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清单单价已经包含相关税费，结算价不会因相关税收法律法规的改变而调整，如因税收法律法规变化而增加的税务成本均由乙方承担，任何情况下甲方不承担由此增加的成本费用；</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乙方须</w:t>
      </w:r>
      <w:r>
        <w:rPr>
          <w:rFonts w:hint="eastAsia" w:ascii="仿宋" w:hAnsi="仿宋" w:eastAsia="仿宋" w:cs="仿宋"/>
          <w:b w:val="0"/>
          <w:bCs w:val="0"/>
          <w:color w:val="auto"/>
          <w:kern w:val="2"/>
          <w:sz w:val="24"/>
          <w:szCs w:val="24"/>
          <w:highlight w:val="none"/>
          <w:lang w:val="en-US" w:eastAsia="zh-CN" w:bidi="ar-SA"/>
        </w:rPr>
        <w:t>明确项目经理、材料供应人员/团队，具体到人和联系方式，严格执行甲方流程（</w:t>
      </w:r>
      <w:r>
        <w:rPr>
          <w:rFonts w:hint="eastAsia" w:ascii="仿宋" w:hAnsi="仿宋" w:eastAsia="仿宋" w:cs="仿宋"/>
          <w:color w:val="auto"/>
          <w:sz w:val="24"/>
          <w:szCs w:val="24"/>
          <w:highlight w:val="none"/>
          <w:lang w:eastAsia="zh-CN"/>
        </w:rPr>
        <w:t>附件2：</w:t>
      </w:r>
      <w:r>
        <w:rPr>
          <w:rFonts w:hint="eastAsia" w:ascii="仿宋" w:hAnsi="仿宋" w:eastAsia="仿宋" w:cs="仿宋"/>
          <w:color w:val="auto"/>
          <w:sz w:val="24"/>
          <w:szCs w:val="24"/>
          <w:highlight w:val="none"/>
          <w:lang w:val="en-US" w:eastAsia="zh-CN"/>
        </w:rPr>
        <w:t>运营</w:t>
      </w:r>
      <w:r>
        <w:rPr>
          <w:rFonts w:hint="eastAsia" w:ascii="仿宋" w:hAnsi="仿宋" w:eastAsia="仿宋" w:cs="仿宋"/>
          <w:color w:val="auto"/>
          <w:sz w:val="24"/>
          <w:szCs w:val="24"/>
          <w:highlight w:val="none"/>
        </w:rPr>
        <w:t>维保</w:t>
      </w:r>
      <w:r>
        <w:rPr>
          <w:rFonts w:hint="eastAsia" w:ascii="仿宋" w:hAnsi="仿宋" w:eastAsia="仿宋" w:cs="仿宋"/>
          <w:color w:val="auto"/>
          <w:sz w:val="24"/>
          <w:szCs w:val="24"/>
          <w:highlight w:val="none"/>
          <w:lang w:val="en-US" w:eastAsia="zh-CN"/>
        </w:rPr>
        <w:t>物资材料</w:t>
      </w:r>
      <w:r>
        <w:rPr>
          <w:rFonts w:hint="eastAsia" w:ascii="仿宋" w:hAnsi="仿宋" w:eastAsia="仿宋" w:cs="仿宋"/>
          <w:color w:val="auto"/>
          <w:sz w:val="24"/>
          <w:szCs w:val="24"/>
          <w:highlight w:val="none"/>
        </w:rPr>
        <w:t>处置流程</w:t>
      </w:r>
      <w:r>
        <w:rPr>
          <w:rFonts w:hint="eastAsia" w:ascii="仿宋" w:hAnsi="仿宋" w:eastAsia="仿宋" w:cs="仿宋"/>
          <w:b w:val="0"/>
          <w:bCs w:val="0"/>
          <w:color w:val="auto"/>
          <w:kern w:val="2"/>
          <w:sz w:val="24"/>
          <w:szCs w:val="24"/>
          <w:highlight w:val="none"/>
          <w:lang w:val="en-US" w:eastAsia="zh-CN" w:bidi="ar-SA"/>
        </w:rPr>
        <w:t>）；</w:t>
      </w:r>
    </w:p>
    <w:p>
      <w:pPr>
        <w:keepLines w:val="0"/>
        <w:pageBreakBefore w:val="0"/>
        <w:widowControl w:val="0"/>
        <w:numPr>
          <w:ilvl w:val="0"/>
          <w:numId w:val="7"/>
        </w:numPr>
        <w:kinsoku/>
        <w:wordWrap/>
        <w:overflowPunct/>
        <w:topLinePunct w:val="0"/>
        <w:autoSpaceDE/>
        <w:autoSpaceDN/>
        <w:bidi w:val="0"/>
        <w:adjustRightInd/>
        <w:snapToGrid/>
        <w:spacing w:line="578" w:lineRule="exact"/>
        <w:ind w:left="0" w:leftChars="0" w:firstLine="42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（小写）。</w:t>
      </w:r>
    </w:p>
    <w:p>
      <w:pPr>
        <w:keepLines w:val="0"/>
        <w:pageBreakBefore w:val="0"/>
        <w:widowControl w:val="0"/>
        <w:kinsoku/>
        <w:wordWrap/>
        <w:overflowPunct/>
        <w:topLinePunct w:val="0"/>
        <w:autoSpaceDE/>
        <w:autoSpaceDN/>
        <w:bidi w:val="0"/>
        <w:adjustRightInd/>
        <w:snapToGrid/>
        <w:spacing w:line="578"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二、项目概况</w:t>
      </w:r>
    </w:p>
    <w:p>
      <w:pPr>
        <w:keepLines w:val="0"/>
        <w:pageBreakBefore w:val="0"/>
        <w:widowControl w:val="0"/>
        <w:numPr>
          <w:ilvl w:val="0"/>
          <w:numId w:val="8"/>
        </w:numPr>
        <w:kinsoku/>
        <w:wordWrap/>
        <w:overflowPunct/>
        <w:topLinePunct w:val="0"/>
        <w:autoSpaceDE/>
        <w:autoSpaceDN/>
        <w:bidi w:val="0"/>
        <w:adjustRightInd/>
        <w:snapToGrid/>
        <w:spacing w:line="578" w:lineRule="exact"/>
        <w:ind w:left="0" w:leftChars="0" w:firstLine="4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项目地点：杭州市</w:t>
      </w:r>
      <w:r>
        <w:rPr>
          <w:rFonts w:hint="eastAsia" w:ascii="仿宋" w:hAnsi="仿宋" w:eastAsia="仿宋" w:cs="仿宋"/>
          <w:color w:val="auto"/>
          <w:sz w:val="24"/>
          <w:szCs w:val="24"/>
          <w:highlight w:val="none"/>
          <w:lang w:eastAsia="zh-CN"/>
        </w:rPr>
        <w:t>临平</w:t>
      </w:r>
      <w:r>
        <w:rPr>
          <w:rFonts w:hint="eastAsia" w:ascii="仿宋" w:hAnsi="仿宋" w:eastAsia="仿宋" w:cs="仿宋"/>
          <w:color w:val="auto"/>
          <w:sz w:val="24"/>
          <w:szCs w:val="24"/>
          <w:highlight w:val="none"/>
        </w:rPr>
        <w:t>区</w:t>
      </w:r>
      <w:r>
        <w:rPr>
          <w:rFonts w:hint="eastAsia" w:ascii="仿宋" w:hAnsi="仿宋" w:eastAsia="仿宋" w:cs="仿宋"/>
          <w:color w:val="auto"/>
          <w:sz w:val="24"/>
          <w:szCs w:val="24"/>
          <w:highlight w:val="none"/>
          <w:lang w:val="en-US" w:eastAsia="zh-CN"/>
        </w:rPr>
        <w:t>及甲方指定区域</w:t>
      </w:r>
      <w:r>
        <w:rPr>
          <w:rFonts w:hint="eastAsia" w:ascii="仿宋" w:hAnsi="仿宋" w:eastAsia="仿宋" w:cs="仿宋"/>
          <w:color w:val="auto"/>
          <w:sz w:val="24"/>
          <w:szCs w:val="24"/>
          <w:highlight w:val="none"/>
        </w:rPr>
        <w:t>；</w:t>
      </w:r>
    </w:p>
    <w:p>
      <w:pPr>
        <w:pStyle w:val="45"/>
        <w:keepLines w:val="0"/>
        <w:pageBreakBefore w:val="0"/>
        <w:widowControl w:val="0"/>
        <w:numPr>
          <w:ilvl w:val="0"/>
          <w:numId w:val="8"/>
        </w:numPr>
        <w:kinsoku/>
        <w:wordWrap/>
        <w:overflowPunct/>
        <w:topLinePunct w:val="0"/>
        <w:autoSpaceDE/>
        <w:autoSpaceDN/>
        <w:bidi w:val="0"/>
        <w:adjustRightInd/>
        <w:snapToGrid/>
        <w:spacing w:before="80" w:after="80" w:line="578" w:lineRule="exact"/>
        <w:ind w:left="0" w:leftChars="0" w:firstLine="420" w:firstLineChars="0"/>
        <w:jc w:val="left"/>
        <w:textAlignment w:val="auto"/>
        <w:outlineLvl w:val="9"/>
        <w:rPr>
          <w:rFonts w:hint="eastAsia" w:ascii="仿宋" w:hAnsi="仿宋" w:eastAsia="仿宋" w:cs="仿宋"/>
          <w:b w:val="0"/>
          <w:bCs w:val="0"/>
          <w:color w:val="auto"/>
          <w:kern w:val="2"/>
          <w:sz w:val="24"/>
          <w:szCs w:val="24"/>
          <w:highlight w:val="none"/>
          <w:lang w:val="en-US" w:eastAsia="zh-CN" w:bidi="ar-SA"/>
        </w:rPr>
      </w:pPr>
      <w:bookmarkStart w:id="108" w:name="_Toc5983"/>
      <w:r>
        <w:rPr>
          <w:rFonts w:hint="eastAsia" w:ascii="仿宋" w:hAnsi="仿宋" w:eastAsia="仿宋" w:cs="仿宋"/>
          <w:b w:val="0"/>
          <w:bCs w:val="0"/>
          <w:color w:val="auto"/>
          <w:kern w:val="2"/>
          <w:sz w:val="24"/>
          <w:szCs w:val="24"/>
          <w:highlight w:val="none"/>
          <w:lang w:val="en-US" w:eastAsia="zh-CN" w:bidi="ar-SA"/>
        </w:rPr>
        <w:t>维保范围：杭州临平钱江停车管理有限公司运营范围内，在已有维保（质保）范围之外，依据甲方清单提供所需停车场运营相关物资材料，包含材料、运输、安装、调试、管理费、税金及相应措施费等一切费用。</w:t>
      </w:r>
      <w:bookmarkEnd w:id="108"/>
    </w:p>
    <w:p>
      <w:pPr>
        <w:pStyle w:val="45"/>
        <w:keepLines w:val="0"/>
        <w:pageBreakBefore w:val="0"/>
        <w:widowControl w:val="0"/>
        <w:numPr>
          <w:ilvl w:val="0"/>
          <w:numId w:val="8"/>
        </w:numPr>
        <w:kinsoku/>
        <w:wordWrap/>
        <w:overflowPunct/>
        <w:topLinePunct w:val="0"/>
        <w:autoSpaceDE/>
        <w:autoSpaceDN/>
        <w:bidi w:val="0"/>
        <w:adjustRightInd/>
        <w:snapToGrid/>
        <w:spacing w:before="80" w:after="80" w:line="578" w:lineRule="exact"/>
        <w:ind w:left="0" w:leftChars="0" w:firstLine="420" w:firstLineChars="0"/>
        <w:jc w:val="left"/>
        <w:textAlignment w:val="auto"/>
        <w:outlineLvl w:val="9"/>
        <w:rPr>
          <w:rFonts w:hint="eastAsia" w:ascii="仿宋" w:hAnsi="仿宋" w:eastAsia="仿宋" w:cs="仿宋"/>
          <w:b w:val="0"/>
          <w:bCs w:val="0"/>
          <w:color w:val="auto"/>
          <w:kern w:val="2"/>
          <w:sz w:val="24"/>
          <w:szCs w:val="24"/>
          <w:highlight w:val="none"/>
          <w:lang w:val="en-US" w:eastAsia="zh-CN" w:bidi="ar-SA"/>
        </w:rPr>
      </w:pPr>
      <w:bookmarkStart w:id="109" w:name="_Toc12659"/>
      <w:r>
        <w:rPr>
          <w:rFonts w:hint="eastAsia" w:ascii="仿宋" w:hAnsi="仿宋" w:eastAsia="仿宋" w:cs="仿宋"/>
          <w:b w:val="0"/>
          <w:bCs w:val="0"/>
          <w:color w:val="auto"/>
          <w:kern w:val="2"/>
          <w:sz w:val="24"/>
          <w:szCs w:val="24"/>
          <w:highlight w:val="none"/>
          <w:lang w:val="en-US" w:eastAsia="zh-CN" w:bidi="ar-SA"/>
        </w:rPr>
        <w:t>清单项内体现的设备、材料，经甲方确认后按实结算，清单项内未体现的服务项，提供相应的三方比价佐证及详细的组价清单，以审计核算结果为准。</w:t>
      </w:r>
      <w:bookmarkEnd w:id="109"/>
    </w:p>
    <w:p>
      <w:pPr>
        <w:keepLines w:val="0"/>
        <w:pageBreakBefore w:val="0"/>
        <w:widowControl w:val="0"/>
        <w:kinsoku/>
        <w:wordWrap/>
        <w:overflowPunct/>
        <w:topLinePunct w:val="0"/>
        <w:autoSpaceDE/>
        <w:autoSpaceDN/>
        <w:bidi w:val="0"/>
        <w:adjustRightInd/>
        <w:snapToGrid/>
        <w:spacing w:line="578" w:lineRule="exact"/>
        <w:ind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付款方式</w:t>
      </w:r>
    </w:p>
    <w:p>
      <w:pPr>
        <w:keepLines w:val="0"/>
        <w:pageBreakBefore w:val="0"/>
        <w:widowControl w:val="0"/>
        <w:kinsoku/>
        <w:wordWrap/>
        <w:overflowPunct/>
        <w:topLinePunct w:val="0"/>
        <w:autoSpaceDE/>
        <w:autoSpaceDN/>
        <w:bidi w:val="0"/>
        <w:adjustRightInd/>
        <w:snapToGrid/>
        <w:spacing w:line="578"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每季度汇总填写《季度</w:t>
      </w:r>
      <w:r>
        <w:rPr>
          <w:rFonts w:hint="eastAsia" w:ascii="仿宋" w:hAnsi="仿宋" w:eastAsia="仿宋" w:cs="仿宋"/>
          <w:color w:val="auto"/>
          <w:sz w:val="24"/>
          <w:szCs w:val="24"/>
          <w:highlight w:val="none"/>
        </w:rPr>
        <w:t>维保</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rPr>
        <w:t>验收、计量确认</w:t>
      </w:r>
      <w:r>
        <w:rPr>
          <w:rFonts w:hint="eastAsia" w:ascii="仿宋" w:hAnsi="仿宋" w:eastAsia="仿宋" w:cs="仿宋"/>
          <w:color w:val="auto"/>
          <w:sz w:val="24"/>
          <w:szCs w:val="24"/>
          <w:highlight w:val="none"/>
          <w:lang w:val="en-US" w:eastAsia="zh-CN"/>
        </w:rPr>
        <w:t>表》（</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7），每季度上报付款申请，甲方审查签字后付至上个季度总额的80％，服务期满后支付至结算审计价格的90%，剩余10%作为质保金，质保期满后一次性无息支付。</w:t>
      </w:r>
    </w:p>
    <w:p>
      <w:pPr>
        <w:keepLines w:val="0"/>
        <w:pageBreakBefore w:val="0"/>
        <w:widowControl w:val="0"/>
        <w:kinsoku/>
        <w:wordWrap/>
        <w:overflowPunct/>
        <w:topLinePunct w:val="0"/>
        <w:autoSpaceDE/>
        <w:autoSpaceDN/>
        <w:bidi w:val="0"/>
        <w:adjustRightInd/>
        <w:snapToGrid/>
        <w:spacing w:line="578"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keepLines w:val="0"/>
        <w:pageBreakBefore w:val="0"/>
        <w:widowControl w:val="0"/>
        <w:numPr>
          <w:ilvl w:val="0"/>
          <w:numId w:val="9"/>
        </w:numPr>
        <w:kinsoku/>
        <w:wordWrap/>
        <w:overflowPunct/>
        <w:topLinePunct w:val="0"/>
        <w:autoSpaceDE/>
        <w:autoSpaceDN/>
        <w:bidi w:val="0"/>
        <w:adjustRightInd/>
        <w:snapToGrid/>
        <w:spacing w:line="578" w:lineRule="exact"/>
        <w:ind w:left="0" w:leftChars="0" w:firstLine="4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付款前乙方应提供符合甲方要求的增值税专用发票。乙方未按时提供发票，甲方的付款期限顺延，由此造成的损失及后</w:t>
      </w:r>
      <w:r>
        <w:rPr>
          <w:rFonts w:hint="eastAsia" w:ascii="仿宋" w:hAnsi="仿宋" w:eastAsia="仿宋" w:cs="仿宋"/>
          <w:color w:val="auto"/>
          <w:sz w:val="24"/>
          <w:szCs w:val="24"/>
          <w:highlight w:val="none"/>
          <w:lang w:val="en-US" w:eastAsia="zh-CN"/>
        </w:rPr>
        <w:t>果</w:t>
      </w:r>
      <w:r>
        <w:rPr>
          <w:rFonts w:hint="eastAsia" w:ascii="仿宋" w:hAnsi="仿宋" w:eastAsia="仿宋" w:cs="仿宋"/>
          <w:color w:val="auto"/>
          <w:sz w:val="24"/>
          <w:szCs w:val="24"/>
          <w:highlight w:val="none"/>
        </w:rPr>
        <w:t>由乙方承</w:t>
      </w:r>
      <w:r>
        <w:rPr>
          <w:rFonts w:hint="eastAsia" w:ascii="仿宋" w:hAnsi="仿宋" w:eastAsia="仿宋" w:cs="仿宋"/>
          <w:color w:val="auto"/>
          <w:sz w:val="24"/>
          <w:szCs w:val="24"/>
          <w:highlight w:val="none"/>
          <w:lang w:val="en-US" w:eastAsia="zh-CN"/>
        </w:rPr>
        <w:t>担</w:t>
      </w:r>
      <w:r>
        <w:rPr>
          <w:rFonts w:hint="eastAsia" w:ascii="仿宋" w:hAnsi="仿宋" w:eastAsia="仿宋" w:cs="仿宋"/>
          <w:color w:val="auto"/>
          <w:sz w:val="24"/>
          <w:szCs w:val="24"/>
          <w:highlight w:val="none"/>
        </w:rPr>
        <w:t>，若有账户信息变更，乙方需提前一个月，以书面形式通知甲方；</w:t>
      </w:r>
    </w:p>
    <w:p>
      <w:pPr>
        <w:keepLines w:val="0"/>
        <w:pageBreakBefore w:val="0"/>
        <w:widowControl w:val="0"/>
        <w:numPr>
          <w:ilvl w:val="0"/>
          <w:numId w:val="9"/>
        </w:numPr>
        <w:kinsoku/>
        <w:wordWrap/>
        <w:overflowPunct/>
        <w:topLinePunct w:val="0"/>
        <w:autoSpaceDE/>
        <w:autoSpaceDN/>
        <w:bidi w:val="0"/>
        <w:adjustRightInd/>
        <w:snapToGrid/>
        <w:spacing w:line="578" w:lineRule="exact"/>
        <w:ind w:left="0" w:leftChars="0" w:firstLine="4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乙方已承诺接受甲方针对每次售后服务效果进行考核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4单次运营维保物资材料核算规则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rPr>
        <w:t>响应时间、解决时间、</w:t>
      </w:r>
      <w:r>
        <w:rPr>
          <w:rFonts w:hint="eastAsia" w:ascii="仿宋" w:hAnsi="仿宋" w:eastAsia="仿宋" w:cs="仿宋"/>
          <w:color w:val="auto"/>
          <w:sz w:val="24"/>
          <w:szCs w:val="24"/>
          <w:highlight w:val="none"/>
          <w:lang w:val="en-US" w:eastAsia="zh-CN"/>
        </w:rPr>
        <w:t>运营影响、</w:t>
      </w:r>
      <w:r>
        <w:rPr>
          <w:rFonts w:hint="eastAsia" w:ascii="仿宋" w:hAnsi="仿宋" w:eastAsia="仿宋" w:cs="仿宋"/>
          <w:color w:val="auto"/>
          <w:sz w:val="24"/>
          <w:szCs w:val="24"/>
          <w:highlight w:val="none"/>
        </w:rPr>
        <w:t>社会影响等，甲方有权根据每次</w:t>
      </w:r>
      <w:r>
        <w:rPr>
          <w:rFonts w:hint="eastAsia" w:ascii="仿宋" w:hAnsi="仿宋" w:eastAsia="仿宋" w:cs="仿宋"/>
          <w:color w:val="auto"/>
          <w:sz w:val="24"/>
          <w:szCs w:val="24"/>
          <w:highlight w:val="none"/>
          <w:lang w:val="en-US" w:eastAsia="zh-CN"/>
        </w:rPr>
        <w:t>售</w:t>
      </w:r>
      <w:r>
        <w:rPr>
          <w:rFonts w:hint="eastAsia" w:ascii="仿宋" w:hAnsi="仿宋" w:eastAsia="仿宋" w:cs="仿宋"/>
          <w:color w:val="auto"/>
          <w:sz w:val="24"/>
          <w:szCs w:val="24"/>
          <w:highlight w:val="none"/>
        </w:rPr>
        <w:t>后服务评价再行扣款、考核扣款在单次服务费中扣除（附件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运</w:t>
      </w:r>
      <w:r>
        <w:rPr>
          <w:rFonts w:hint="eastAsia" w:ascii="仿宋" w:hAnsi="仿宋" w:eastAsia="仿宋" w:cs="仿宋"/>
          <w:color w:val="auto"/>
          <w:sz w:val="24"/>
          <w:szCs w:val="24"/>
          <w:highlight w:val="none"/>
          <w:lang w:val="en-US" w:eastAsia="zh-CN"/>
        </w:rPr>
        <w:t>营</w:t>
      </w:r>
      <w:r>
        <w:rPr>
          <w:rFonts w:hint="eastAsia" w:ascii="仿宋" w:hAnsi="仿宋" w:eastAsia="仿宋" w:cs="仿宋"/>
          <w:color w:val="auto"/>
          <w:sz w:val="24"/>
          <w:szCs w:val="24"/>
          <w:highlight w:val="none"/>
        </w:rPr>
        <w:t>维</w:t>
      </w:r>
      <w:r>
        <w:rPr>
          <w:rFonts w:hint="eastAsia" w:ascii="仿宋" w:hAnsi="仿宋" w:eastAsia="仿宋" w:cs="仿宋"/>
          <w:color w:val="auto"/>
          <w:sz w:val="24"/>
          <w:szCs w:val="24"/>
          <w:highlight w:val="none"/>
          <w:lang w:val="en-US" w:eastAsia="zh-CN"/>
        </w:rPr>
        <w:t>保物资材料供应</w:t>
      </w:r>
      <w:r>
        <w:rPr>
          <w:rFonts w:hint="eastAsia" w:ascii="仿宋" w:hAnsi="仿宋" w:eastAsia="仿宋" w:cs="仿宋"/>
          <w:color w:val="auto"/>
          <w:sz w:val="24"/>
          <w:szCs w:val="24"/>
          <w:highlight w:val="none"/>
        </w:rPr>
        <w:t>服务考核细则）；</w:t>
      </w:r>
    </w:p>
    <w:p>
      <w:pPr>
        <w:keepLines w:val="0"/>
        <w:pageBreakBefore w:val="0"/>
        <w:widowControl w:val="0"/>
        <w:numPr>
          <w:ilvl w:val="0"/>
          <w:numId w:val="9"/>
        </w:numPr>
        <w:kinsoku/>
        <w:wordWrap/>
        <w:overflowPunct/>
        <w:topLinePunct w:val="0"/>
        <w:autoSpaceDE/>
        <w:autoSpaceDN/>
        <w:bidi w:val="0"/>
        <w:adjustRightInd/>
        <w:snapToGrid/>
        <w:spacing w:line="578" w:lineRule="exact"/>
        <w:ind w:left="0" w:leftChars="0" w:firstLine="4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单价包括</w:t>
      </w:r>
      <w:r>
        <w:rPr>
          <w:rFonts w:hint="eastAsia" w:ascii="仿宋" w:hAnsi="仿宋" w:eastAsia="仿宋" w:cs="仿宋"/>
          <w:b w:val="0"/>
          <w:bCs w:val="0"/>
          <w:color w:val="auto"/>
          <w:kern w:val="2"/>
          <w:sz w:val="24"/>
          <w:szCs w:val="24"/>
          <w:highlight w:val="none"/>
          <w:lang w:val="en-US" w:eastAsia="zh-CN" w:bidi="ar-SA"/>
        </w:rPr>
        <w:t>材料、运输、安装、调试、管理费、税金及相应措施费等一切费用</w:t>
      </w:r>
      <w:r>
        <w:rPr>
          <w:rFonts w:hint="eastAsia" w:ascii="仿宋" w:hAnsi="仿宋" w:eastAsia="仿宋" w:cs="仿宋"/>
          <w:color w:val="auto"/>
          <w:sz w:val="24"/>
          <w:szCs w:val="24"/>
          <w:highlight w:val="none"/>
        </w:rPr>
        <w:t>。</w:t>
      </w:r>
    </w:p>
    <w:p>
      <w:pPr>
        <w:keepLines w:val="0"/>
        <w:pageBreakBefore w:val="0"/>
        <w:widowControl w:val="0"/>
        <w:numPr>
          <w:ilvl w:val="0"/>
          <w:numId w:val="9"/>
        </w:numPr>
        <w:kinsoku/>
        <w:wordWrap/>
        <w:overflowPunct/>
        <w:topLinePunct w:val="0"/>
        <w:autoSpaceDE/>
        <w:autoSpaceDN/>
        <w:bidi w:val="0"/>
        <w:adjustRightInd/>
        <w:snapToGrid/>
        <w:spacing w:line="578" w:lineRule="exact"/>
        <w:ind w:left="0" w:leftChars="0" w:firstLine="4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乙方在合同签订后7个工作日内，按合同总价2%金额的履约保证金交至甲方指定银行账户。</w:t>
      </w:r>
    </w:p>
    <w:p>
      <w:pPr>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br w:type="page"/>
      </w:r>
    </w:p>
    <w:p>
      <w:pPr>
        <w:pStyle w:val="2"/>
        <w:rPr>
          <w:rFonts w:hint="eastAsia" w:ascii="仿宋" w:eastAsia="仿宋" w:cs="仿宋"/>
          <w:sz w:val="24"/>
          <w:szCs w:val="24"/>
        </w:rPr>
      </w:pPr>
    </w:p>
    <w:tbl>
      <w:tblPr>
        <w:tblStyle w:val="22"/>
        <w:tblW w:w="0" w:type="auto"/>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8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9" w:type="dxa"/>
            <w:gridSpan w:val="2"/>
            <w:noWrap w:val="0"/>
            <w:vAlign w:val="top"/>
          </w:tcPr>
          <w:p>
            <w:pPr>
              <w:keepNext w:val="0"/>
              <w:keepLines w:val="0"/>
              <w:pageBreakBefore w:val="0"/>
              <w:kinsoku/>
              <w:wordWrap/>
              <w:overflowPunct/>
              <w:topLinePunct w:val="0"/>
              <w:bidi w:val="0"/>
              <w:spacing w:line="578"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甲方发票信息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户名</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杭州临平钱江停车管理有限公司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税号</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91330110MA2KJRBQ9C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中国工商银行杭州临平支行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浙江省杭州市临平区临平街道昌达路107号9幢4楼-1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1202083109800234834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0571-</w:t>
            </w:r>
            <w:r>
              <w:rPr>
                <w:rFonts w:hint="eastAsia" w:ascii="仿宋" w:hAnsi="仿宋" w:eastAsia="仿宋" w:cs="仿宋"/>
                <w:color w:val="auto"/>
                <w:sz w:val="24"/>
                <w:szCs w:val="24"/>
                <w:highlight w:val="none"/>
                <w:lang w:eastAsia="zh-CN"/>
              </w:rPr>
              <w:t>86161530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9" w:type="dxa"/>
            <w:gridSpan w:val="2"/>
            <w:noWrap w:val="0"/>
            <w:vAlign w:val="top"/>
          </w:tcPr>
          <w:p>
            <w:pPr>
              <w:keepNext w:val="0"/>
              <w:keepLines w:val="0"/>
              <w:pageBreakBefore w:val="0"/>
              <w:kinsoku/>
              <w:wordWrap/>
              <w:overflowPunct/>
              <w:topLinePunct w:val="0"/>
              <w:bidi w:val="0"/>
              <w:spacing w:line="578"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乙方发票信息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户名</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税号</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8205" w:type="dxa"/>
            <w:noWrap w:val="0"/>
            <w:vAlign w:val="top"/>
          </w:tcPr>
          <w:p>
            <w:pPr>
              <w:keepNext w:val="0"/>
              <w:keepLines w:val="0"/>
              <w:pageBreakBefore w:val="0"/>
              <w:kinsoku/>
              <w:wordWrap/>
              <w:overflowPunct/>
              <w:topLinePunct w:val="0"/>
              <w:bidi w:val="0"/>
              <w:spacing w:line="578" w:lineRule="exact"/>
              <w:rPr>
                <w:rFonts w:hint="eastAsia" w:ascii="仿宋" w:hAnsi="仿宋" w:eastAsia="仿宋" w:cs="仿宋"/>
                <w:color w:val="auto"/>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578"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甲方的权利义务</w:t>
      </w:r>
    </w:p>
    <w:p>
      <w:pPr>
        <w:keepNext w:val="0"/>
        <w:keepLines w:val="0"/>
        <w:pageBreakBefore w:val="0"/>
        <w:numPr>
          <w:ilvl w:val="0"/>
          <w:numId w:val="10"/>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甲方所管理项目必须符合国家相关行业标准；</w:t>
      </w:r>
    </w:p>
    <w:p>
      <w:pPr>
        <w:keepNext w:val="0"/>
        <w:keepLines w:val="0"/>
        <w:pageBreakBefore w:val="0"/>
        <w:numPr>
          <w:ilvl w:val="0"/>
          <w:numId w:val="10"/>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甲方有权安排专人负责</w:t>
      </w:r>
      <w:r>
        <w:rPr>
          <w:rFonts w:hint="eastAsia" w:ascii="仿宋" w:hAnsi="仿宋" w:eastAsia="仿宋" w:cs="仿宋"/>
          <w:color w:val="auto"/>
          <w:sz w:val="24"/>
          <w:szCs w:val="24"/>
          <w:highlight w:val="none"/>
          <w:lang w:val="en-US" w:eastAsia="zh-CN"/>
        </w:rPr>
        <w:t>运营维保物资材料</w:t>
      </w:r>
      <w:r>
        <w:rPr>
          <w:rFonts w:hint="eastAsia" w:ascii="仿宋" w:hAnsi="仿宋" w:eastAsia="仿宋" w:cs="仿宋"/>
          <w:color w:val="auto"/>
          <w:sz w:val="24"/>
          <w:szCs w:val="24"/>
          <w:highlight w:val="none"/>
        </w:rPr>
        <w:t>工作的监督，并负责对乙方季度</w:t>
      </w:r>
      <w:r>
        <w:rPr>
          <w:rFonts w:hint="eastAsia" w:ascii="仿宋" w:hAnsi="仿宋" w:eastAsia="仿宋" w:cs="仿宋"/>
          <w:color w:val="auto"/>
          <w:sz w:val="24"/>
          <w:szCs w:val="24"/>
          <w:highlight w:val="none"/>
          <w:lang w:val="en-US" w:eastAsia="zh-CN"/>
        </w:rPr>
        <w:t>运营维保物资材料供应</w:t>
      </w:r>
      <w:r>
        <w:rPr>
          <w:rFonts w:hint="eastAsia" w:ascii="仿宋" w:hAnsi="仿宋" w:eastAsia="仿宋" w:cs="仿宋"/>
          <w:color w:val="auto"/>
          <w:sz w:val="24"/>
          <w:szCs w:val="24"/>
          <w:highlight w:val="none"/>
        </w:rPr>
        <w:t>工作进行考评；</w:t>
      </w:r>
    </w:p>
    <w:p>
      <w:pPr>
        <w:keepNext w:val="0"/>
        <w:keepLines w:val="0"/>
        <w:pageBreakBefore w:val="0"/>
        <w:numPr>
          <w:ilvl w:val="0"/>
          <w:numId w:val="10"/>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甲方现场管理人员有义务配合乙方</w:t>
      </w:r>
      <w:r>
        <w:rPr>
          <w:rFonts w:hint="eastAsia" w:ascii="仿宋" w:hAnsi="仿宋" w:eastAsia="仿宋" w:cs="仿宋"/>
          <w:color w:val="auto"/>
          <w:sz w:val="24"/>
          <w:szCs w:val="24"/>
          <w:highlight w:val="none"/>
          <w:lang w:val="en-US" w:eastAsia="zh-CN"/>
        </w:rPr>
        <w:t>运营维保物资材料供应</w:t>
      </w:r>
      <w:r>
        <w:rPr>
          <w:rFonts w:hint="eastAsia" w:ascii="仿宋" w:hAnsi="仿宋" w:eastAsia="仿宋" w:cs="仿宋"/>
          <w:color w:val="auto"/>
          <w:sz w:val="24"/>
          <w:szCs w:val="24"/>
          <w:highlight w:val="none"/>
        </w:rPr>
        <w:t>人员，提供</w:t>
      </w:r>
      <w:r>
        <w:rPr>
          <w:rFonts w:hint="eastAsia" w:ascii="仿宋" w:hAnsi="仿宋" w:eastAsia="仿宋" w:cs="仿宋"/>
          <w:color w:val="auto"/>
          <w:sz w:val="24"/>
          <w:szCs w:val="24"/>
          <w:highlight w:val="none"/>
          <w:lang w:val="en-US" w:eastAsia="zh-CN"/>
        </w:rPr>
        <w:t>物资供应</w:t>
      </w:r>
      <w:r>
        <w:rPr>
          <w:rFonts w:hint="eastAsia" w:ascii="仿宋" w:hAnsi="仿宋" w:eastAsia="仿宋" w:cs="仿宋"/>
          <w:color w:val="auto"/>
          <w:sz w:val="24"/>
          <w:szCs w:val="24"/>
          <w:highlight w:val="none"/>
        </w:rPr>
        <w:t>所</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便利条件；</w:t>
      </w:r>
    </w:p>
    <w:p>
      <w:pPr>
        <w:keepNext w:val="0"/>
        <w:keepLines w:val="0"/>
        <w:pageBreakBefore w:val="0"/>
        <w:numPr>
          <w:ilvl w:val="0"/>
          <w:numId w:val="10"/>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甲方有权对乙方的</w:t>
      </w:r>
      <w:r>
        <w:rPr>
          <w:rFonts w:hint="eastAsia" w:ascii="仿宋" w:hAnsi="仿宋" w:eastAsia="仿宋" w:cs="仿宋"/>
          <w:color w:val="auto"/>
          <w:sz w:val="24"/>
          <w:szCs w:val="24"/>
          <w:highlight w:val="none"/>
          <w:lang w:val="en-US" w:eastAsia="zh-CN"/>
        </w:rPr>
        <w:t>材料供应</w:t>
      </w:r>
      <w:r>
        <w:rPr>
          <w:rFonts w:hint="eastAsia" w:ascii="仿宋" w:hAnsi="仿宋" w:eastAsia="仿宋" w:cs="仿宋"/>
          <w:color w:val="auto"/>
          <w:sz w:val="24"/>
          <w:szCs w:val="24"/>
          <w:highlight w:val="none"/>
        </w:rPr>
        <w:t>服务质量、进度等工作进行监督检查，发现问题有权要求乙方限期解决；</w:t>
      </w:r>
    </w:p>
    <w:p>
      <w:pPr>
        <w:keepNext w:val="0"/>
        <w:keepLines w:val="0"/>
        <w:pageBreakBefore w:val="0"/>
        <w:numPr>
          <w:ilvl w:val="0"/>
          <w:numId w:val="10"/>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甲方向乙方提供必要的工作场地条件；</w:t>
      </w:r>
    </w:p>
    <w:p>
      <w:pPr>
        <w:keepNext w:val="0"/>
        <w:keepLines w:val="0"/>
        <w:pageBreakBefore w:val="0"/>
        <w:numPr>
          <w:ilvl w:val="0"/>
          <w:numId w:val="10"/>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甲方按合同规定的付款方式及时支付费用；</w:t>
      </w:r>
    </w:p>
    <w:p>
      <w:pPr>
        <w:keepNext w:val="0"/>
        <w:keepLines w:val="0"/>
        <w:pageBreakBefore w:val="0"/>
        <w:numPr>
          <w:ilvl w:val="0"/>
          <w:numId w:val="10"/>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乙方违反本协议附件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，甲方有权扣除相应费用</w:t>
      </w:r>
      <w:r>
        <w:rPr>
          <w:rFonts w:hint="eastAsia" w:ascii="仿宋" w:hAnsi="仿宋" w:eastAsia="仿宋" w:cs="仿宋"/>
          <w:color w:val="auto"/>
          <w:sz w:val="24"/>
          <w:szCs w:val="24"/>
          <w:highlight w:val="none"/>
          <w:lang w:eastAsia="zh-CN"/>
        </w:rPr>
        <w:t>；</w:t>
      </w:r>
    </w:p>
    <w:p>
      <w:pPr>
        <w:keepNext w:val="0"/>
        <w:keepLines w:val="0"/>
        <w:pageBreakBefore w:val="0"/>
        <w:numPr>
          <w:ilvl w:val="0"/>
          <w:numId w:val="10"/>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乙方在</w:t>
      </w:r>
      <w:r>
        <w:rPr>
          <w:rFonts w:hint="eastAsia" w:ascii="仿宋" w:hAnsi="仿宋" w:eastAsia="仿宋" w:cs="仿宋"/>
          <w:color w:val="auto"/>
          <w:kern w:val="2"/>
          <w:sz w:val="24"/>
          <w:szCs w:val="24"/>
          <w:highlight w:val="none"/>
          <w:lang w:val="en-US" w:eastAsia="zh-CN" w:bidi="ar-SA"/>
        </w:rPr>
        <w:t>合同期内3次维保考核分数不合格，甲方可单方面解除合同不承担违约责任。</w:t>
      </w:r>
    </w:p>
    <w:p>
      <w:pPr>
        <w:keepNext w:val="0"/>
        <w:keepLines w:val="0"/>
        <w:pageBreakBefore w:val="0"/>
        <w:kinsoku/>
        <w:wordWrap/>
        <w:overflowPunct/>
        <w:topLinePunct w:val="0"/>
        <w:bidi w:val="0"/>
        <w:spacing w:line="578"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乙方的权利义务</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乙方应严格按照质量要求，响应时间和甲方使用要求进行</w:t>
      </w:r>
      <w:r>
        <w:rPr>
          <w:rFonts w:hint="eastAsia" w:ascii="仿宋" w:hAnsi="仿宋" w:eastAsia="仿宋" w:cs="仿宋"/>
          <w:color w:val="auto"/>
          <w:sz w:val="24"/>
          <w:szCs w:val="24"/>
          <w:highlight w:val="none"/>
          <w:lang w:val="en-US" w:eastAsia="zh-CN"/>
        </w:rPr>
        <w:t>材料供应</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乙方所供货的道闸、交换机、摄像头等非建设方面设备，应依照甲方需求，进行调试，满足甲方场库运营需要；</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乙方应严格遵守甲方各项规章制度，</w:t>
      </w:r>
      <w:r>
        <w:rPr>
          <w:rFonts w:hint="eastAsia" w:ascii="仿宋" w:hAnsi="仿宋" w:eastAsia="仿宋" w:cs="仿宋"/>
          <w:color w:val="auto"/>
          <w:sz w:val="24"/>
          <w:szCs w:val="24"/>
          <w:highlight w:val="none"/>
          <w:lang w:val="en-US" w:eastAsia="zh-CN"/>
        </w:rPr>
        <w:t>严格把控供应材料的质量</w:t>
      </w:r>
      <w:r>
        <w:rPr>
          <w:rFonts w:hint="eastAsia" w:ascii="仿宋" w:hAnsi="仿宋" w:eastAsia="仿宋" w:cs="仿宋"/>
          <w:color w:val="auto"/>
          <w:sz w:val="24"/>
          <w:szCs w:val="24"/>
          <w:highlight w:val="none"/>
        </w:rPr>
        <w:t>，如因乙方原因造成甲方的设备设施损坏，由乙方承担赔偿责任；</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乙方在合同期间运营维保物资供应</w:t>
      </w:r>
      <w:r>
        <w:rPr>
          <w:rFonts w:hint="eastAsia" w:ascii="仿宋" w:hAnsi="仿宋" w:eastAsia="仿宋" w:cs="仿宋"/>
          <w:color w:val="auto"/>
          <w:sz w:val="24"/>
          <w:szCs w:val="24"/>
          <w:highlight w:val="none"/>
        </w:rPr>
        <w:t>的各</w:t>
      </w:r>
      <w:r>
        <w:rPr>
          <w:rFonts w:hint="eastAsia" w:ascii="仿宋" w:hAnsi="仿宋" w:eastAsia="仿宋" w:cs="仿宋"/>
          <w:color w:val="auto"/>
          <w:sz w:val="24"/>
          <w:szCs w:val="24"/>
          <w:highlight w:val="none"/>
          <w:lang w:val="en-US" w:eastAsia="zh-CN"/>
        </w:rPr>
        <w:t>项单据、照片</w:t>
      </w:r>
      <w:r>
        <w:rPr>
          <w:rFonts w:hint="eastAsia" w:ascii="仿宋" w:hAnsi="仿宋" w:eastAsia="仿宋" w:cs="仿宋"/>
          <w:color w:val="auto"/>
          <w:sz w:val="24"/>
          <w:szCs w:val="24"/>
          <w:highlight w:val="none"/>
        </w:rPr>
        <w:t>等记录应及时报送甲方存档；</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对需要返厂维修的设备，产生的快递费、运输费由乙方承担；</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乙方保证</w:t>
      </w:r>
      <w:r>
        <w:rPr>
          <w:rFonts w:hint="eastAsia" w:ascii="仿宋" w:hAnsi="仿宋" w:eastAsia="仿宋" w:cs="仿宋"/>
          <w:color w:val="auto"/>
          <w:sz w:val="24"/>
          <w:szCs w:val="24"/>
          <w:highlight w:val="none"/>
          <w:lang w:val="en-US" w:eastAsia="zh-CN"/>
        </w:rPr>
        <w:t>所供应的物资材料</w:t>
      </w:r>
      <w:r>
        <w:rPr>
          <w:rFonts w:hint="eastAsia" w:ascii="仿宋" w:hAnsi="仿宋" w:eastAsia="仿宋" w:cs="仿宋"/>
          <w:color w:val="auto"/>
          <w:sz w:val="24"/>
          <w:szCs w:val="24"/>
          <w:highlight w:val="none"/>
        </w:rPr>
        <w:t>符合国家、行业标准及甲方的合理要求；如验收不合格，乙方应按国家、行业标准及甲方要求</w:t>
      </w:r>
      <w:r>
        <w:rPr>
          <w:rFonts w:hint="eastAsia" w:ascii="仿宋" w:hAnsi="仿宋" w:eastAsia="仿宋" w:cs="仿宋"/>
          <w:color w:val="auto"/>
          <w:sz w:val="24"/>
          <w:szCs w:val="24"/>
          <w:highlight w:val="none"/>
          <w:lang w:val="en-US" w:eastAsia="zh-CN"/>
        </w:rPr>
        <w:t>重新供应</w:t>
      </w:r>
      <w:r>
        <w:rPr>
          <w:rFonts w:hint="eastAsia" w:ascii="仿宋" w:hAnsi="仿宋" w:eastAsia="仿宋" w:cs="仿宋"/>
          <w:color w:val="auto"/>
          <w:sz w:val="24"/>
          <w:szCs w:val="24"/>
          <w:highlight w:val="none"/>
        </w:rPr>
        <w:t>，直至甲方验收合格为止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期间对甲方所造成的损失由乙方承担</w:t>
      </w:r>
      <w:r>
        <w:rPr>
          <w:rFonts w:hint="eastAsia" w:ascii="仿宋" w:hAnsi="仿宋" w:eastAsia="仿宋" w:cs="仿宋"/>
          <w:color w:val="auto"/>
          <w:sz w:val="24"/>
          <w:szCs w:val="24"/>
          <w:highlight w:val="none"/>
        </w:rPr>
        <w:t>；</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未经甲方同意，乙方不得擅自挪用甲方设备、设施，因乙方行为致使甲方设备设施遭到损坏或影响正常运行的，由乙方承担全部责任并赔偿全部损失；</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乙方在工作过程中造成的事故而引起任何人员的伤亡和财产损失的，不论是否由于乙方或其员工的过失，均由乙方自行承担责任，甲方均不对任何损失或赔偿承担任何义务或责任；如甲方被迫承担责任，则有权向乙方追偿全部直接和间接损失；</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乙方不得将本合同项下的权利和义务转让给第三方，否则合同自然终止，造成损失的由乙方进行赔偿；</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乙方与</w:t>
      </w:r>
      <w:r>
        <w:rPr>
          <w:rFonts w:hint="eastAsia" w:ascii="仿宋" w:hAnsi="仿宋" w:eastAsia="仿宋" w:cs="仿宋"/>
          <w:color w:val="auto"/>
          <w:sz w:val="24"/>
          <w:szCs w:val="24"/>
          <w:highlight w:val="none"/>
          <w:lang w:val="en-US" w:eastAsia="zh-CN"/>
        </w:rPr>
        <w:t>物资材料供应</w:t>
      </w:r>
      <w:r>
        <w:rPr>
          <w:rFonts w:hint="eastAsia" w:ascii="仿宋" w:hAnsi="仿宋" w:eastAsia="仿宋" w:cs="仿宋"/>
          <w:color w:val="auto"/>
          <w:sz w:val="24"/>
          <w:szCs w:val="24"/>
          <w:highlight w:val="none"/>
        </w:rPr>
        <w:t>人员建立劳动关系，自行承担</w:t>
      </w:r>
      <w:r>
        <w:rPr>
          <w:rFonts w:hint="eastAsia" w:ascii="仿宋" w:hAnsi="仿宋" w:eastAsia="仿宋" w:cs="仿宋"/>
          <w:color w:val="auto"/>
          <w:sz w:val="24"/>
          <w:szCs w:val="24"/>
          <w:highlight w:val="none"/>
          <w:lang w:val="en-US" w:eastAsia="zh-CN"/>
        </w:rPr>
        <w:t>物资材料供应</w:t>
      </w:r>
      <w:r>
        <w:rPr>
          <w:rFonts w:hint="eastAsia" w:ascii="仿宋" w:hAnsi="仿宋" w:eastAsia="仿宋" w:cs="仿宋"/>
          <w:color w:val="auto"/>
          <w:sz w:val="24"/>
          <w:szCs w:val="24"/>
          <w:highlight w:val="none"/>
        </w:rPr>
        <w:t>人员的工资、社保和住房公积金、劳保福利、商业保险等费用，并向甲方提供相关证明文件复印件备案；乙方与</w:t>
      </w:r>
      <w:r>
        <w:rPr>
          <w:rFonts w:hint="eastAsia" w:ascii="仿宋" w:hAnsi="仿宋" w:eastAsia="仿宋" w:cs="仿宋"/>
          <w:color w:val="auto"/>
          <w:sz w:val="24"/>
          <w:szCs w:val="24"/>
          <w:highlight w:val="none"/>
          <w:lang w:val="en-US" w:eastAsia="zh-CN"/>
        </w:rPr>
        <w:t>物资材料供应</w:t>
      </w:r>
      <w:r>
        <w:rPr>
          <w:rFonts w:hint="eastAsia" w:ascii="仿宋" w:hAnsi="仿宋" w:eastAsia="仿宋" w:cs="仿宋"/>
          <w:color w:val="auto"/>
          <w:sz w:val="24"/>
          <w:szCs w:val="24"/>
          <w:highlight w:val="none"/>
        </w:rPr>
        <w:t>人员产生的任何劳动争议均由乙方自行处理并承担相应责任，且不得影响本合同正常履行；</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物资材料供应</w:t>
      </w:r>
      <w:r>
        <w:rPr>
          <w:rFonts w:hint="eastAsia" w:ascii="仿宋" w:hAnsi="仿宋" w:eastAsia="仿宋" w:cs="仿宋"/>
          <w:color w:val="auto"/>
          <w:sz w:val="24"/>
          <w:szCs w:val="24"/>
          <w:highlight w:val="none"/>
        </w:rPr>
        <w:t>人员在甲方工作期间发生任何人身损害的，由乙方按国家保险的相关法律规定负责处理，如因乙方未按劳动法和其他法律法规及本合同的规定为维保人员投保的，由乙方承担全部赔偿责任；若因此造成甲方损失的，乙方向甲方赔偿；</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乙方指定本项目的</w:t>
      </w:r>
      <w:r>
        <w:rPr>
          <w:rFonts w:hint="eastAsia" w:ascii="仿宋" w:hAnsi="仿宋" w:eastAsia="仿宋" w:cs="仿宋"/>
          <w:color w:val="auto"/>
          <w:sz w:val="24"/>
          <w:szCs w:val="24"/>
          <w:highlight w:val="none"/>
          <w:lang w:val="en-US" w:eastAsia="zh-CN"/>
        </w:rPr>
        <w:t>运营材料</w:t>
      </w:r>
      <w:r>
        <w:rPr>
          <w:rFonts w:hint="eastAsia" w:ascii="仿宋" w:hAnsi="仿宋" w:eastAsia="仿宋" w:cs="仿宋"/>
          <w:color w:val="auto"/>
          <w:sz w:val="24"/>
          <w:szCs w:val="24"/>
          <w:highlight w:val="none"/>
        </w:rPr>
        <w:t>售后服务人员，使用单位在设备运行过程中出现</w:t>
      </w:r>
      <w:r>
        <w:rPr>
          <w:rFonts w:hint="eastAsia" w:ascii="仿宋" w:hAnsi="仿宋" w:eastAsia="仿宋" w:cs="仿宋"/>
          <w:color w:val="auto"/>
          <w:sz w:val="24"/>
          <w:szCs w:val="24"/>
          <w:highlight w:val="none"/>
          <w:lang w:val="en-US" w:eastAsia="zh-CN"/>
        </w:rPr>
        <w:t>故</w:t>
      </w:r>
      <w:r>
        <w:rPr>
          <w:rFonts w:hint="eastAsia" w:ascii="仿宋" w:hAnsi="仿宋" w:eastAsia="仿宋" w:cs="仿宋"/>
          <w:color w:val="auto"/>
          <w:sz w:val="24"/>
          <w:szCs w:val="24"/>
          <w:highlight w:val="none"/>
        </w:rPr>
        <w:t>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通过拨打电话、短信、微信、邮件等形式通知，乙方可通过远程实时维护、故障排除；若故障无法排除，则必须在约定的时间内到现场进行修复。若乙方需要更换指定联系人，需提前7天书面告知甲方，得到甲方书面允许后更换</w:t>
      </w:r>
      <w:r>
        <w:rPr>
          <w:rFonts w:hint="eastAsia" w:ascii="仿宋" w:hAnsi="仿宋" w:eastAsia="仿宋" w:cs="仿宋"/>
          <w:color w:val="auto"/>
          <w:sz w:val="24"/>
          <w:szCs w:val="24"/>
          <w:highlight w:val="none"/>
          <w:lang w:eastAsia="zh-CN"/>
        </w:rPr>
        <w:t>；</w:t>
      </w:r>
    </w:p>
    <w:p>
      <w:pPr>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乙方需准备充足的备品备件，若出现配件停产时应采用性能更高的配件替代，同时提供厂家盖章的停产说明，并严格按照合同约定在征得采购人同意的情况下替换；</w:t>
      </w:r>
    </w:p>
    <w:p>
      <w:pPr>
        <w:pStyle w:val="20"/>
        <w:pageBreakBefore w:val="0"/>
        <w:numPr>
          <w:ilvl w:val="0"/>
          <w:numId w:val="12"/>
        </w:numPr>
        <w:kinsoku/>
        <w:wordWrap/>
        <w:overflowPunct/>
        <w:topLinePunct w:val="0"/>
        <w:bidi w:val="0"/>
        <w:spacing w:line="578" w:lineRule="exact"/>
        <w:ind w:left="0" w:leftChars="0" w:firstLine="42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乙方接到甲方口头或电话通知后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针对</w:t>
      </w:r>
      <w:r>
        <w:rPr>
          <w:rFonts w:hint="eastAsia" w:ascii="仿宋" w:hAnsi="仿宋" w:eastAsia="仿宋" w:cs="仿宋"/>
          <w:b w:val="0"/>
          <w:bCs w:val="0"/>
          <w:color w:val="auto"/>
          <w:kern w:val="2"/>
          <w:sz w:val="24"/>
          <w:szCs w:val="24"/>
          <w:highlight w:val="none"/>
          <w:lang w:val="en-US" w:eastAsia="zh-CN" w:bidi="ar-SA"/>
        </w:rPr>
        <w:t>未影响停车收费运营的问题，做到1小时内响应，24小时内解决物资材料供货问题；针对影响停车收费运营的问题，做到半小时内响应，12小时内解决物资材料供货问题；单次未按甲方需求响应的，</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val="en-US" w:eastAsia="zh-CN"/>
        </w:rPr>
        <w:t>有权</w:t>
      </w:r>
      <w:r>
        <w:rPr>
          <w:rFonts w:hint="eastAsia" w:ascii="仿宋" w:hAnsi="仿宋" w:eastAsia="仿宋" w:cs="仿宋"/>
          <w:color w:val="auto"/>
          <w:sz w:val="24"/>
          <w:szCs w:val="24"/>
          <w:highlight w:val="none"/>
        </w:rPr>
        <w:t>从应付款项里扣除500元作为违约金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未响应次数达三次以上的，</w:t>
      </w:r>
      <w:r>
        <w:rPr>
          <w:rFonts w:hint="eastAsia" w:ascii="仿宋" w:hAnsi="仿宋" w:eastAsia="仿宋" w:cs="仿宋"/>
          <w:b w:val="0"/>
          <w:bCs w:val="0"/>
          <w:color w:val="auto"/>
          <w:kern w:val="2"/>
          <w:sz w:val="24"/>
          <w:szCs w:val="24"/>
          <w:highlight w:val="none"/>
          <w:lang w:val="en-US" w:eastAsia="zh-CN" w:bidi="ar-SA"/>
        </w:rPr>
        <w:t>甲方可单方面解除合同；</w:t>
      </w:r>
    </w:p>
    <w:p>
      <w:pPr>
        <w:pStyle w:val="20"/>
        <w:keepNext w:val="0"/>
        <w:keepLines w:val="0"/>
        <w:pageBreakBefore w:val="0"/>
        <w:numPr>
          <w:ilvl w:val="0"/>
          <w:numId w:val="11"/>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甲、乙双方需签订“安全文明施工责任合同书（附件8）”及“廉政协议书（附件9）”，双方应严格按约定执行，若有违反的，按相应条款承担责任。</w:t>
      </w:r>
    </w:p>
    <w:p>
      <w:pPr>
        <w:keepNext w:val="0"/>
        <w:keepLines w:val="0"/>
        <w:pageBreakBefore w:val="0"/>
        <w:kinsoku/>
        <w:wordWrap/>
        <w:overflowPunct/>
        <w:topLinePunct w:val="0"/>
        <w:bidi w:val="0"/>
        <w:spacing w:line="578"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合同期限</w:t>
      </w:r>
    </w:p>
    <w:p>
      <w:pPr>
        <w:keepNext w:val="0"/>
        <w:keepLines w:val="0"/>
        <w:pageBreakBefore w:val="0"/>
        <w:kinsoku/>
        <w:wordWrap/>
        <w:overflowPunct/>
        <w:topLinePunct w:val="0"/>
        <w:bidi w:val="0"/>
        <w:spacing w:line="578"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合同签订之日起一年</w:t>
      </w:r>
      <w:r>
        <w:rPr>
          <w:rFonts w:hint="eastAsia" w:ascii="仿宋" w:hAnsi="仿宋" w:eastAsia="仿宋" w:cs="仿宋"/>
          <w:color w:val="auto"/>
          <w:sz w:val="24"/>
          <w:szCs w:val="24"/>
          <w:highlight w:val="none"/>
        </w:rPr>
        <w:t>或合同金额用完即止。经乙方维修、更换后的项目质保期为</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spacing w:line="578"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违约责任</w:t>
      </w:r>
    </w:p>
    <w:p>
      <w:pPr>
        <w:keepNext w:val="0"/>
        <w:keepLines w:val="0"/>
        <w:pageBreakBefore w:val="0"/>
        <w:numPr>
          <w:ilvl w:val="0"/>
          <w:numId w:val="13"/>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双方应切实履行合同义务，除本合同约定外，若任何一方单方面无故违约，应支付</w:t>
      </w:r>
      <w:r>
        <w:rPr>
          <w:rFonts w:hint="eastAsia" w:ascii="仿宋" w:hAnsi="仿宋" w:eastAsia="仿宋" w:cs="仿宋"/>
          <w:color w:val="auto"/>
          <w:sz w:val="24"/>
          <w:szCs w:val="24"/>
          <w:highlight w:val="none"/>
          <w:lang w:val="en-US" w:eastAsia="zh-CN"/>
        </w:rPr>
        <w:t>合同总价</w:t>
      </w:r>
      <w:r>
        <w:rPr>
          <w:rFonts w:hint="eastAsia" w:ascii="仿宋" w:hAnsi="仿宋" w:eastAsia="仿宋" w:cs="仿宋"/>
          <w:color w:val="auto"/>
          <w:sz w:val="24"/>
          <w:szCs w:val="24"/>
          <w:highlight w:val="none"/>
        </w:rPr>
        <w:t>的20％作为违约金，同时守约方保留追究违约方相关法律责任的权利。</w:t>
      </w:r>
    </w:p>
    <w:p>
      <w:pPr>
        <w:keepNext w:val="0"/>
        <w:keepLines w:val="0"/>
        <w:pageBreakBefore w:val="0"/>
        <w:numPr>
          <w:ilvl w:val="0"/>
          <w:numId w:val="13"/>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本合同履行过程中，不论市场出现任何变化，乙方不得以任何理由抬价或拒绝履约等。乙方未按合同约定或甲方合理要求提供相应</w:t>
      </w:r>
      <w:r>
        <w:rPr>
          <w:rFonts w:hint="eastAsia" w:ascii="仿宋" w:hAnsi="仿宋" w:eastAsia="仿宋" w:cs="仿宋"/>
          <w:color w:val="auto"/>
          <w:sz w:val="24"/>
          <w:szCs w:val="24"/>
          <w:highlight w:val="none"/>
          <w:lang w:val="en-US" w:eastAsia="zh-CN"/>
        </w:rPr>
        <w:t>物资供应需求</w:t>
      </w:r>
      <w:r>
        <w:rPr>
          <w:rFonts w:hint="eastAsia" w:ascii="仿宋" w:hAnsi="仿宋" w:eastAsia="仿宋" w:cs="仿宋"/>
          <w:color w:val="auto"/>
          <w:sz w:val="24"/>
          <w:szCs w:val="24"/>
          <w:highlight w:val="none"/>
        </w:rPr>
        <w:t>或技术支持时，甲方有权暂缓剩余</w:t>
      </w:r>
      <w:r>
        <w:rPr>
          <w:rFonts w:hint="eastAsia" w:ascii="仿宋" w:hAnsi="仿宋" w:eastAsia="仿宋" w:cs="仿宋"/>
          <w:color w:val="auto"/>
          <w:sz w:val="24"/>
          <w:szCs w:val="24"/>
          <w:highlight w:val="none"/>
          <w:lang w:val="en-US" w:eastAsia="zh-CN"/>
        </w:rPr>
        <w:t>物资材料供应</w:t>
      </w:r>
      <w:r>
        <w:rPr>
          <w:rFonts w:hint="eastAsia" w:ascii="仿宋" w:hAnsi="仿宋" w:eastAsia="仿宋" w:cs="仿宋"/>
          <w:color w:val="auto"/>
          <w:sz w:val="24"/>
          <w:szCs w:val="24"/>
          <w:highlight w:val="none"/>
        </w:rPr>
        <w:t>费，同时乙方支付应承担违约责任，每发生一次，甲方或甲方指定的第三方将从应付款项里扣除500元作为违约金。三次以上时，甲方或甲方指定的第三方有权委托第三人进行</w:t>
      </w:r>
      <w:r>
        <w:rPr>
          <w:rFonts w:hint="eastAsia" w:ascii="仿宋" w:hAnsi="仿宋" w:eastAsia="仿宋" w:cs="仿宋"/>
          <w:color w:val="auto"/>
          <w:sz w:val="24"/>
          <w:szCs w:val="24"/>
          <w:highlight w:val="none"/>
          <w:lang w:val="en-US" w:eastAsia="zh-CN"/>
        </w:rPr>
        <w:t>物资供应</w:t>
      </w:r>
      <w:r>
        <w:rPr>
          <w:rFonts w:hint="eastAsia" w:ascii="仿宋" w:hAnsi="仿宋" w:eastAsia="仿宋" w:cs="仿宋"/>
          <w:color w:val="auto"/>
          <w:sz w:val="24"/>
          <w:szCs w:val="24"/>
          <w:highlight w:val="none"/>
        </w:rPr>
        <w:t>，所产生的相关费用包括维修费、对甲方的补偿金等均由乙方承担；甲方也有权选择立即解除本合同，乙方应承担上述第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条款规定的违约金，违约金不足以偿付由此给甲方带来的损失的，乙方应按甲方的实际损失予以赔偿。</w:t>
      </w:r>
    </w:p>
    <w:p>
      <w:pPr>
        <w:keepNext w:val="0"/>
        <w:keepLines w:val="0"/>
        <w:pageBreakBefore w:val="0"/>
        <w:numPr>
          <w:ilvl w:val="0"/>
          <w:numId w:val="13"/>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因乙方原因，</w:t>
      </w:r>
      <w:r>
        <w:rPr>
          <w:rFonts w:hint="eastAsia" w:ascii="仿宋" w:hAnsi="仿宋" w:eastAsia="仿宋" w:cs="仿宋"/>
          <w:color w:val="auto"/>
          <w:sz w:val="24"/>
          <w:szCs w:val="24"/>
          <w:highlight w:val="none"/>
          <w:lang w:val="en-US" w:eastAsia="zh-CN"/>
        </w:rPr>
        <w:t>合同期</w:t>
      </w:r>
      <w:r>
        <w:rPr>
          <w:rFonts w:hint="eastAsia" w:ascii="仿宋" w:hAnsi="仿宋" w:eastAsia="仿宋" w:cs="仿宋"/>
          <w:color w:val="auto"/>
          <w:sz w:val="24"/>
          <w:szCs w:val="24"/>
          <w:highlight w:val="none"/>
        </w:rPr>
        <w:t>内停车场库出入口设备硬件故障或其</w:t>
      </w:r>
      <w:r>
        <w:rPr>
          <w:rFonts w:hint="eastAsia" w:ascii="仿宋" w:hAnsi="仿宋" w:eastAsia="仿宋" w:cs="仿宋"/>
          <w:color w:val="auto"/>
          <w:sz w:val="24"/>
          <w:szCs w:val="24"/>
          <w:highlight w:val="none"/>
          <w:lang w:val="en-US" w:eastAsia="zh-CN"/>
        </w:rPr>
        <w:t>他</w:t>
      </w:r>
      <w:r>
        <w:rPr>
          <w:rFonts w:hint="eastAsia" w:ascii="仿宋" w:hAnsi="仿宋" w:eastAsia="仿宋" w:cs="仿宋"/>
          <w:color w:val="auto"/>
          <w:sz w:val="24"/>
          <w:szCs w:val="24"/>
          <w:highlight w:val="none"/>
        </w:rPr>
        <w:t>工程质量原因，造成人身和财产损害的，乙方应承担损害赔偿责任，相应经济损失甲方或甲方指定的第三方有权从质量保修金及</w:t>
      </w:r>
      <w:r>
        <w:rPr>
          <w:rFonts w:hint="eastAsia" w:ascii="仿宋" w:hAnsi="仿宋" w:eastAsia="仿宋" w:cs="仿宋"/>
          <w:color w:val="auto"/>
          <w:sz w:val="24"/>
          <w:szCs w:val="24"/>
          <w:highlight w:val="none"/>
          <w:lang w:val="en-US" w:eastAsia="zh-CN"/>
        </w:rPr>
        <w:t>履约保证金</w:t>
      </w:r>
      <w:r>
        <w:rPr>
          <w:rFonts w:hint="eastAsia" w:ascii="仿宋" w:hAnsi="仿宋" w:eastAsia="仿宋" w:cs="仿宋"/>
          <w:color w:val="auto"/>
          <w:sz w:val="24"/>
          <w:szCs w:val="24"/>
          <w:highlight w:val="none"/>
        </w:rPr>
        <w:t>里扣除。致使甲方被政府主管部门批评或者罚款的，甲方有权单方解除合同，并扣除乙方上述第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条款规定的违约金，并由乙方承担所有罚款金额。</w:t>
      </w:r>
    </w:p>
    <w:p>
      <w:pPr>
        <w:keepNext w:val="0"/>
        <w:keepLines w:val="0"/>
        <w:pageBreakBefore w:val="0"/>
        <w:numPr>
          <w:ilvl w:val="0"/>
          <w:numId w:val="13"/>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乙方违反合同约定的乙方义务的，如乙方拒</w:t>
      </w:r>
      <w:r>
        <w:rPr>
          <w:rFonts w:hint="eastAsia" w:ascii="仿宋" w:hAnsi="仿宋" w:eastAsia="仿宋" w:cs="仿宋"/>
          <w:color w:val="auto"/>
          <w:sz w:val="24"/>
          <w:szCs w:val="24"/>
          <w:highlight w:val="none"/>
          <w:lang w:val="en-US" w:eastAsia="zh-CN"/>
        </w:rPr>
        <w:t>绝</w:t>
      </w:r>
      <w:r>
        <w:rPr>
          <w:rFonts w:hint="eastAsia" w:ascii="仿宋" w:hAnsi="仿宋" w:eastAsia="仿宋" w:cs="仿宋"/>
          <w:color w:val="auto"/>
          <w:sz w:val="24"/>
          <w:szCs w:val="24"/>
          <w:highlight w:val="none"/>
        </w:rPr>
        <w:t>转包合同、行为侵害项目客户／租户利益等情形，甲方有权单方面解除合同，乙方应承担上述第1条款规定的违约金，违约金不足以偿付由此给甲方带来的损失的，乙方应按甲方的实际损失予以赔偿。</w:t>
      </w:r>
    </w:p>
    <w:p>
      <w:pPr>
        <w:keepNext w:val="0"/>
        <w:keepLines w:val="0"/>
        <w:pageBreakBefore w:val="0"/>
        <w:numPr>
          <w:ilvl w:val="0"/>
          <w:numId w:val="13"/>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对本合同中约定的所有有关乙方需承担的违约金，甲方有权在当期应付费用中自动扣除，不够部分顺延扣除及另行追偿。</w:t>
      </w:r>
    </w:p>
    <w:p>
      <w:pPr>
        <w:keepNext w:val="0"/>
        <w:keepLines w:val="0"/>
        <w:pageBreakBefore w:val="0"/>
        <w:kinsoku/>
        <w:wordWrap/>
        <w:overflowPunct/>
        <w:topLinePunct w:val="0"/>
        <w:bidi w:val="0"/>
        <w:spacing w:line="578"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合同生效及其他</w:t>
      </w:r>
    </w:p>
    <w:p>
      <w:pPr>
        <w:keepNext w:val="0"/>
        <w:keepLines w:val="0"/>
        <w:pageBreakBefore w:val="0"/>
        <w:numPr>
          <w:ilvl w:val="0"/>
          <w:numId w:val="14"/>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本合同自双方盖章之日起生效。本合同如有未尽事宜，遵照《民法典》有关条文执行。</w:t>
      </w:r>
    </w:p>
    <w:p>
      <w:pPr>
        <w:keepNext w:val="0"/>
        <w:keepLines w:val="0"/>
        <w:pageBreakBefore w:val="0"/>
        <w:numPr>
          <w:ilvl w:val="0"/>
          <w:numId w:val="14"/>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本合同正本一式捌份，甲乙双方各执肆份，具有同等法律效力。</w:t>
      </w:r>
    </w:p>
    <w:p>
      <w:pPr>
        <w:keepNext w:val="0"/>
        <w:keepLines w:val="0"/>
        <w:pageBreakBefore w:val="0"/>
        <w:numPr>
          <w:ilvl w:val="0"/>
          <w:numId w:val="14"/>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双方合作的有关信息作为商业机密，甲乙双方均有义务保密，不得向第三方透露。</w:t>
      </w:r>
    </w:p>
    <w:p>
      <w:pPr>
        <w:keepNext w:val="0"/>
        <w:keepLines w:val="0"/>
        <w:pageBreakBefore w:val="0"/>
        <w:numPr>
          <w:ilvl w:val="0"/>
          <w:numId w:val="14"/>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履行本合同而发生的一方发给另一方的通知、信件、文书及其争议解决等均应是书面的，按本合同所示地址发送：通知或信件应由专人送交、通过邮政局EMS或其他合法设立的快递公司（以下简称“快递”）传递或通过电子邮件传递。派人送交，签收时生效；如由快递传送，则于送达时（包括拒收）视为正式送交：如通过电子邮件发送的，则自到达指定邮箱时视为送达。更改地址要在五天之内以书面通知对方，如因地址变更方未通知地址变更导致送达不能或约定地址无人接收通知或信件的，则在一方向约定地址寄送通知或信件之日起第5日视为送达，由此造成的责任由地址变更方承担。</w:t>
      </w:r>
    </w:p>
    <w:p>
      <w:pPr>
        <w:keepNext w:val="0"/>
        <w:keepLines w:val="0"/>
        <w:pageBreakBefore w:val="0"/>
        <w:numPr>
          <w:ilvl w:val="0"/>
          <w:numId w:val="14"/>
        </w:numPr>
        <w:kinsoku/>
        <w:wordWrap/>
        <w:overflowPunct/>
        <w:topLinePunct w:val="0"/>
        <w:bidi w:val="0"/>
        <w:spacing w:line="578" w:lineRule="exact"/>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本合同下列附件为合同之组成部分，与本合同具</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rPr>
        <w:t>同等法律效力。</w:t>
      </w:r>
    </w:p>
    <w:p>
      <w:pPr>
        <w:pStyle w:val="54"/>
        <w:keepNext w:val="0"/>
        <w:keepLines w:val="0"/>
        <w:pageBreakBefore w:val="0"/>
        <w:numPr>
          <w:ilvl w:val="0"/>
          <w:numId w:val="14"/>
        </w:numPr>
        <w:kinsoku/>
        <w:wordWrap/>
        <w:overflowPunct/>
        <w:topLinePunct w:val="0"/>
        <w:bidi w:val="0"/>
        <w:spacing w:line="578" w:lineRule="exact"/>
        <w:ind w:left="0" w:leftChars="0" w:firstLine="420" w:firstLineChars="0"/>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rPr>
        <w:t>双方应就合同履行过程中产生的争议进行友好协商，协商不成的，由甲方所在地法院管辖。违约方应承担守约方为主张权利支出的诉讼费、律师费、保全费、保全担保费、鉴定费、公证费、公告费、审计费等合理费用。</w:t>
      </w:r>
    </w:p>
    <w:p>
      <w:pPr>
        <w:pStyle w:val="54"/>
        <w:keepNext w:val="0"/>
        <w:keepLines w:val="0"/>
        <w:pageBreakBefore w:val="0"/>
        <w:kinsoku/>
        <w:wordWrap/>
        <w:overflowPunct/>
        <w:topLinePunct w:val="0"/>
        <w:bidi w:val="0"/>
        <w:spacing w:line="578" w:lineRule="exact"/>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rPr>
        <w:t>（以下无正文）</w:t>
      </w:r>
    </w:p>
    <w:p>
      <w:pPr>
        <w:rPr>
          <w:rFonts w:hint="eastAsia" w:ascii="仿宋" w:hAnsi="仿宋" w:eastAsia="仿宋" w:cs="仿宋"/>
          <w:sz w:val="24"/>
          <w:szCs w:val="24"/>
        </w:rPr>
      </w:pPr>
    </w:p>
    <w:p>
      <w:pPr>
        <w:pStyle w:val="54"/>
        <w:pageBreakBefore w:val="0"/>
        <w:tabs>
          <w:tab w:val="left" w:pos="4620"/>
        </w:tabs>
        <w:kinsoku/>
        <w:wordWrap/>
        <w:overflowPunct/>
        <w:topLinePunct w:val="0"/>
        <w:bidi w:val="0"/>
        <w:spacing w:line="578" w:lineRule="exact"/>
        <w:ind w:left="0" w:leftChars="0" w:firstLine="0" w:firstLineChars="0"/>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rPr>
        <w:t xml:space="preserve">甲方（盖章）：       </w:t>
      </w:r>
      <w:r>
        <w:rPr>
          <w:rFonts w:hint="eastAsia" w:ascii="仿宋" w:hAnsi="仿宋" w:eastAsia="仿宋" w:cs="仿宋"/>
          <w:i w:val="0"/>
          <w:iCs w:val="0"/>
          <w:color w:val="auto"/>
          <w:kern w:val="2"/>
          <w:sz w:val="24"/>
          <w:szCs w:val="24"/>
          <w:highlight w:val="none"/>
          <w:lang w:val="en-US" w:eastAsia="zh-CN"/>
        </w:rPr>
        <w:t xml:space="preserve">           </w:t>
      </w:r>
      <w:r>
        <w:rPr>
          <w:rFonts w:hint="eastAsia" w:ascii="仿宋" w:hAnsi="仿宋" w:eastAsia="仿宋" w:cs="仿宋"/>
          <w:i w:val="0"/>
          <w:iCs w:val="0"/>
          <w:color w:val="auto"/>
          <w:kern w:val="2"/>
          <w:sz w:val="24"/>
          <w:szCs w:val="24"/>
          <w:highlight w:val="none"/>
        </w:rPr>
        <w:t>乙方（盖章）：</w:t>
      </w:r>
    </w:p>
    <w:p>
      <w:pPr>
        <w:pStyle w:val="54"/>
        <w:pageBreakBefore w:val="0"/>
        <w:tabs>
          <w:tab w:val="left" w:pos="4620"/>
          <w:tab w:val="right" w:pos="8688"/>
        </w:tabs>
        <w:kinsoku/>
        <w:wordWrap/>
        <w:overflowPunct/>
        <w:topLinePunct w:val="0"/>
        <w:bidi w:val="0"/>
        <w:spacing w:line="578" w:lineRule="exact"/>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ab/>
      </w:r>
    </w:p>
    <w:p>
      <w:pPr>
        <w:pStyle w:val="54"/>
        <w:pageBreakBefore w:val="0"/>
        <w:tabs>
          <w:tab w:val="left" w:pos="4620"/>
        </w:tabs>
        <w:kinsoku/>
        <w:wordWrap/>
        <w:overflowPunct/>
        <w:topLinePunct w:val="0"/>
        <w:bidi w:val="0"/>
        <w:spacing w:line="578" w:lineRule="exact"/>
        <w:ind w:left="0" w:leftChars="0" w:firstLine="0" w:firstLineChars="0"/>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rPr>
        <w:t xml:space="preserve">法定代表人          </w:t>
      </w:r>
      <w:r>
        <w:rPr>
          <w:rFonts w:hint="eastAsia" w:ascii="仿宋" w:hAnsi="仿宋" w:eastAsia="仿宋" w:cs="仿宋"/>
          <w:i w:val="0"/>
          <w:iCs w:val="0"/>
          <w:color w:val="auto"/>
          <w:kern w:val="2"/>
          <w:sz w:val="24"/>
          <w:szCs w:val="24"/>
          <w:highlight w:val="none"/>
          <w:lang w:val="en-US" w:eastAsia="zh-CN"/>
        </w:rPr>
        <w:t xml:space="preserve">    </w:t>
      </w:r>
      <w:r>
        <w:rPr>
          <w:rFonts w:hint="eastAsia" w:ascii="仿宋" w:hAnsi="仿宋" w:eastAsia="仿宋" w:cs="仿宋"/>
          <w:i w:val="0"/>
          <w:iCs w:val="0"/>
          <w:color w:val="auto"/>
          <w:kern w:val="2"/>
          <w:sz w:val="24"/>
          <w:szCs w:val="24"/>
          <w:highlight w:val="none"/>
        </w:rPr>
        <w:t xml:space="preserve"> </w:t>
      </w:r>
      <w:r>
        <w:rPr>
          <w:rFonts w:hint="eastAsia" w:ascii="仿宋" w:hAnsi="仿宋" w:eastAsia="仿宋" w:cs="仿宋"/>
          <w:i w:val="0"/>
          <w:iCs w:val="0"/>
          <w:color w:val="auto"/>
          <w:kern w:val="2"/>
          <w:sz w:val="24"/>
          <w:szCs w:val="24"/>
          <w:highlight w:val="none"/>
          <w:lang w:val="en-US" w:eastAsia="zh-CN"/>
        </w:rPr>
        <w:t xml:space="preserve">       </w:t>
      </w:r>
      <w:r>
        <w:rPr>
          <w:rFonts w:hint="eastAsia" w:ascii="仿宋" w:hAnsi="仿宋" w:eastAsia="仿宋" w:cs="仿宋"/>
          <w:i w:val="0"/>
          <w:iCs w:val="0"/>
          <w:color w:val="auto"/>
          <w:kern w:val="2"/>
          <w:sz w:val="24"/>
          <w:szCs w:val="24"/>
          <w:highlight w:val="none"/>
        </w:rPr>
        <w:t>法定代表人</w:t>
      </w:r>
    </w:p>
    <w:p>
      <w:pPr>
        <w:pStyle w:val="54"/>
        <w:pageBreakBefore w:val="0"/>
        <w:tabs>
          <w:tab w:val="left" w:pos="4620"/>
        </w:tabs>
        <w:kinsoku/>
        <w:wordWrap/>
        <w:overflowPunct/>
        <w:topLinePunct w:val="0"/>
        <w:bidi w:val="0"/>
        <w:spacing w:line="578" w:lineRule="exact"/>
        <w:ind w:left="0" w:leftChars="0" w:firstLine="0" w:firstLineChars="0"/>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rPr>
        <w:t>或授权代表</w:t>
      </w:r>
      <w:r>
        <w:rPr>
          <w:rFonts w:hint="eastAsia" w:ascii="仿宋" w:hAnsi="仿宋" w:eastAsia="仿宋" w:cs="仿宋"/>
          <w:i w:val="0"/>
          <w:iCs w:val="0"/>
          <w:color w:val="auto"/>
          <w:kern w:val="2"/>
          <w:sz w:val="24"/>
          <w:szCs w:val="24"/>
          <w:highlight w:val="none"/>
          <w:lang w:eastAsia="zh-CN"/>
        </w:rPr>
        <w:t>（</w:t>
      </w:r>
      <w:r>
        <w:rPr>
          <w:rFonts w:hint="eastAsia" w:ascii="仿宋" w:hAnsi="仿宋" w:eastAsia="仿宋" w:cs="仿宋"/>
          <w:i w:val="0"/>
          <w:iCs w:val="0"/>
          <w:color w:val="auto"/>
          <w:kern w:val="2"/>
          <w:sz w:val="24"/>
          <w:szCs w:val="24"/>
          <w:highlight w:val="none"/>
          <w:lang w:val="en-US" w:eastAsia="zh-CN"/>
        </w:rPr>
        <w:t>签字</w:t>
      </w:r>
      <w:r>
        <w:rPr>
          <w:rFonts w:hint="eastAsia" w:ascii="仿宋" w:hAnsi="仿宋" w:eastAsia="仿宋" w:cs="仿宋"/>
          <w:i w:val="0"/>
          <w:iCs w:val="0"/>
          <w:color w:val="auto"/>
          <w:kern w:val="2"/>
          <w:sz w:val="24"/>
          <w:szCs w:val="24"/>
          <w:highlight w:val="none"/>
          <w:lang w:eastAsia="zh-CN"/>
        </w:rPr>
        <w:t>）</w:t>
      </w:r>
      <w:r>
        <w:rPr>
          <w:rFonts w:hint="eastAsia" w:ascii="仿宋" w:hAnsi="仿宋" w:eastAsia="仿宋" w:cs="仿宋"/>
          <w:i w:val="0"/>
          <w:iCs w:val="0"/>
          <w:color w:val="auto"/>
          <w:kern w:val="2"/>
          <w:sz w:val="24"/>
          <w:szCs w:val="24"/>
          <w:highlight w:val="none"/>
        </w:rPr>
        <w:t>：</w:t>
      </w:r>
      <w:r>
        <w:rPr>
          <w:rFonts w:hint="eastAsia" w:ascii="仿宋" w:hAnsi="仿宋" w:eastAsia="仿宋" w:cs="仿宋"/>
          <w:i w:val="0"/>
          <w:iCs w:val="0"/>
          <w:color w:val="auto"/>
          <w:kern w:val="2"/>
          <w:sz w:val="24"/>
          <w:szCs w:val="24"/>
          <w:highlight w:val="none"/>
          <w:lang w:val="en-US" w:eastAsia="zh-CN"/>
        </w:rPr>
        <w:t xml:space="preserve">            </w:t>
      </w:r>
      <w:r>
        <w:rPr>
          <w:rFonts w:hint="eastAsia" w:ascii="仿宋" w:hAnsi="仿宋" w:eastAsia="仿宋" w:cs="仿宋"/>
          <w:i w:val="0"/>
          <w:iCs w:val="0"/>
          <w:color w:val="auto"/>
          <w:kern w:val="2"/>
          <w:sz w:val="24"/>
          <w:szCs w:val="24"/>
          <w:highlight w:val="none"/>
        </w:rPr>
        <w:t>或授权代表</w:t>
      </w:r>
      <w:r>
        <w:rPr>
          <w:rFonts w:hint="eastAsia" w:ascii="仿宋" w:hAnsi="仿宋" w:eastAsia="仿宋" w:cs="仿宋"/>
          <w:i w:val="0"/>
          <w:iCs w:val="0"/>
          <w:color w:val="auto"/>
          <w:kern w:val="2"/>
          <w:sz w:val="24"/>
          <w:szCs w:val="24"/>
          <w:highlight w:val="none"/>
          <w:lang w:eastAsia="zh-CN"/>
        </w:rPr>
        <w:t>（</w:t>
      </w:r>
      <w:r>
        <w:rPr>
          <w:rFonts w:hint="eastAsia" w:ascii="仿宋" w:hAnsi="仿宋" w:eastAsia="仿宋" w:cs="仿宋"/>
          <w:i w:val="0"/>
          <w:iCs w:val="0"/>
          <w:color w:val="auto"/>
          <w:kern w:val="2"/>
          <w:sz w:val="24"/>
          <w:szCs w:val="24"/>
          <w:highlight w:val="none"/>
          <w:lang w:val="en-US" w:eastAsia="zh-CN"/>
        </w:rPr>
        <w:t>签字</w:t>
      </w:r>
      <w:r>
        <w:rPr>
          <w:rFonts w:hint="eastAsia" w:ascii="仿宋" w:hAnsi="仿宋" w:eastAsia="仿宋" w:cs="仿宋"/>
          <w:i w:val="0"/>
          <w:iCs w:val="0"/>
          <w:color w:val="auto"/>
          <w:kern w:val="2"/>
          <w:sz w:val="24"/>
          <w:szCs w:val="24"/>
          <w:highlight w:val="none"/>
          <w:lang w:eastAsia="zh-CN"/>
        </w:rPr>
        <w:t>）</w:t>
      </w:r>
      <w:r>
        <w:rPr>
          <w:rFonts w:hint="eastAsia" w:ascii="仿宋" w:hAnsi="仿宋" w:eastAsia="仿宋" w:cs="仿宋"/>
          <w:i w:val="0"/>
          <w:iCs w:val="0"/>
          <w:color w:val="auto"/>
          <w:kern w:val="2"/>
          <w:sz w:val="24"/>
          <w:szCs w:val="24"/>
          <w:highlight w:val="none"/>
        </w:rPr>
        <w:t>：</w:t>
      </w:r>
    </w:p>
    <w:p>
      <w:pPr>
        <w:pStyle w:val="54"/>
        <w:pageBreakBefore w:val="0"/>
        <w:tabs>
          <w:tab w:val="left" w:pos="4620"/>
        </w:tabs>
        <w:kinsoku/>
        <w:wordWrap/>
        <w:overflowPunct/>
        <w:topLinePunct w:val="0"/>
        <w:bidi w:val="0"/>
        <w:spacing w:line="578" w:lineRule="exact"/>
        <w:rPr>
          <w:rFonts w:hint="eastAsia" w:ascii="仿宋" w:hAnsi="仿宋" w:eastAsia="仿宋" w:cs="仿宋"/>
          <w:i w:val="0"/>
          <w:iCs w:val="0"/>
          <w:color w:val="auto"/>
          <w:kern w:val="2"/>
          <w:sz w:val="24"/>
          <w:szCs w:val="24"/>
          <w:highlight w:val="none"/>
        </w:rPr>
      </w:pPr>
    </w:p>
    <w:p>
      <w:pPr>
        <w:pStyle w:val="54"/>
        <w:pageBreakBefore w:val="0"/>
        <w:tabs>
          <w:tab w:val="left" w:pos="4200"/>
          <w:tab w:val="left" w:pos="4620"/>
        </w:tabs>
        <w:kinsoku/>
        <w:wordWrap/>
        <w:overflowPunct/>
        <w:topLinePunct w:val="0"/>
        <w:bidi w:val="0"/>
        <w:spacing w:line="578"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i w:val="0"/>
          <w:iCs w:val="0"/>
          <w:color w:val="auto"/>
          <w:kern w:val="2"/>
          <w:sz w:val="24"/>
          <w:szCs w:val="24"/>
          <w:highlight w:val="none"/>
        </w:rPr>
        <w:t xml:space="preserve">时间：                   </w:t>
      </w:r>
      <w:r>
        <w:rPr>
          <w:rFonts w:hint="eastAsia" w:ascii="仿宋" w:hAnsi="仿宋" w:eastAsia="仿宋" w:cs="仿宋"/>
          <w:i w:val="0"/>
          <w:iCs w:val="0"/>
          <w:color w:val="auto"/>
          <w:kern w:val="2"/>
          <w:sz w:val="24"/>
          <w:szCs w:val="24"/>
          <w:highlight w:val="none"/>
          <w:lang w:val="en-US" w:eastAsia="zh-CN"/>
        </w:rPr>
        <w:t xml:space="preserve">      </w:t>
      </w:r>
      <w:r>
        <w:rPr>
          <w:rFonts w:hint="eastAsia" w:ascii="仿宋" w:hAnsi="仿宋" w:eastAsia="仿宋" w:cs="仿宋"/>
          <w:i w:val="0"/>
          <w:iCs w:val="0"/>
          <w:color w:val="auto"/>
          <w:kern w:val="2"/>
          <w:sz w:val="24"/>
          <w:szCs w:val="24"/>
          <w:highlight w:val="none"/>
        </w:rPr>
        <w:t xml:space="preserve"> 时间：</w:t>
      </w:r>
    </w:p>
    <w:p>
      <w:pPr>
        <w:spacing w:line="360" w:lineRule="auto"/>
        <w:ind w:firstLine="480" w:firstLineChars="20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w:t>
      </w:r>
      <w:r>
        <w:rPr>
          <w:rFonts w:hint="eastAsia" w:ascii="仿宋" w:hAnsi="仿宋" w:eastAsia="仿宋" w:cs="仿宋"/>
          <w:b w:val="0"/>
          <w:color w:val="0D0D0D"/>
          <w:sz w:val="24"/>
          <w:szCs w:val="24"/>
          <w:lang w:val="en-US" w:eastAsia="zh-CN"/>
        </w:rPr>
        <w:t>合同单价清单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附件2：</w:t>
      </w:r>
      <w:r>
        <w:rPr>
          <w:rFonts w:hint="eastAsia" w:ascii="仿宋" w:hAnsi="仿宋" w:eastAsia="仿宋" w:cs="仿宋"/>
          <w:color w:val="auto"/>
          <w:sz w:val="24"/>
          <w:szCs w:val="24"/>
          <w:highlight w:val="none"/>
          <w:lang w:val="en-US" w:eastAsia="zh-CN"/>
        </w:rPr>
        <w:t>运营</w:t>
      </w:r>
      <w:r>
        <w:rPr>
          <w:rFonts w:hint="eastAsia" w:ascii="仿宋" w:hAnsi="仿宋" w:eastAsia="仿宋" w:cs="仿宋"/>
          <w:color w:val="auto"/>
          <w:sz w:val="24"/>
          <w:szCs w:val="24"/>
          <w:highlight w:val="none"/>
        </w:rPr>
        <w:t>维保</w:t>
      </w:r>
      <w:r>
        <w:rPr>
          <w:rFonts w:hint="eastAsia" w:ascii="仿宋" w:hAnsi="仿宋" w:eastAsia="仿宋" w:cs="仿宋"/>
          <w:color w:val="auto"/>
          <w:sz w:val="24"/>
          <w:szCs w:val="24"/>
          <w:highlight w:val="none"/>
          <w:lang w:val="en-US" w:eastAsia="zh-CN"/>
        </w:rPr>
        <w:t>物资材料</w:t>
      </w:r>
      <w:r>
        <w:rPr>
          <w:rFonts w:hint="eastAsia" w:ascii="仿宋" w:hAnsi="仿宋" w:eastAsia="仿宋" w:cs="仿宋"/>
          <w:color w:val="auto"/>
          <w:sz w:val="24"/>
          <w:szCs w:val="24"/>
          <w:highlight w:val="none"/>
        </w:rPr>
        <w:t>处置流程</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附件3：运</w:t>
      </w:r>
      <w:r>
        <w:rPr>
          <w:rFonts w:hint="eastAsia" w:ascii="仿宋" w:hAnsi="仿宋" w:eastAsia="仿宋" w:cs="仿宋"/>
          <w:color w:val="auto"/>
          <w:sz w:val="24"/>
          <w:szCs w:val="24"/>
          <w:highlight w:val="none"/>
          <w:lang w:val="en-US" w:eastAsia="zh-CN"/>
        </w:rPr>
        <w:t>营</w:t>
      </w:r>
      <w:r>
        <w:rPr>
          <w:rFonts w:hint="eastAsia" w:ascii="仿宋" w:hAnsi="仿宋" w:eastAsia="仿宋" w:cs="仿宋"/>
          <w:color w:val="auto"/>
          <w:sz w:val="24"/>
          <w:szCs w:val="24"/>
          <w:highlight w:val="none"/>
        </w:rPr>
        <w:t>维</w:t>
      </w:r>
      <w:r>
        <w:rPr>
          <w:rFonts w:hint="eastAsia" w:ascii="仿宋" w:hAnsi="仿宋" w:eastAsia="仿宋" w:cs="仿宋"/>
          <w:color w:val="auto"/>
          <w:sz w:val="24"/>
          <w:szCs w:val="24"/>
          <w:highlight w:val="none"/>
          <w:lang w:val="en-US" w:eastAsia="zh-CN"/>
        </w:rPr>
        <w:t>保物资材料供应</w:t>
      </w:r>
      <w:r>
        <w:rPr>
          <w:rFonts w:hint="eastAsia" w:ascii="仿宋" w:hAnsi="仿宋" w:eastAsia="仿宋" w:cs="仿宋"/>
          <w:color w:val="auto"/>
          <w:sz w:val="24"/>
          <w:szCs w:val="24"/>
          <w:highlight w:val="none"/>
        </w:rPr>
        <w:t>服务考核细则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附件4：</w:t>
      </w:r>
      <w:r>
        <w:rPr>
          <w:rFonts w:hint="eastAsia" w:ascii="仿宋" w:hAnsi="仿宋" w:eastAsia="仿宋" w:cs="仿宋"/>
          <w:b w:val="0"/>
          <w:bCs/>
          <w:kern w:val="0"/>
          <w:sz w:val="24"/>
          <w:szCs w:val="24"/>
        </w:rPr>
        <w:t>单次</w:t>
      </w:r>
      <w:r>
        <w:rPr>
          <w:rFonts w:hint="eastAsia" w:ascii="仿宋" w:hAnsi="仿宋" w:eastAsia="仿宋" w:cs="仿宋"/>
          <w:color w:val="auto"/>
          <w:sz w:val="24"/>
          <w:szCs w:val="24"/>
          <w:highlight w:val="none"/>
        </w:rPr>
        <w:t>运</w:t>
      </w:r>
      <w:r>
        <w:rPr>
          <w:rFonts w:hint="eastAsia" w:ascii="仿宋" w:hAnsi="仿宋" w:eastAsia="仿宋" w:cs="仿宋"/>
          <w:color w:val="auto"/>
          <w:sz w:val="24"/>
          <w:szCs w:val="24"/>
          <w:highlight w:val="none"/>
          <w:lang w:val="en-US" w:eastAsia="zh-CN"/>
        </w:rPr>
        <w:t>营</w:t>
      </w:r>
      <w:r>
        <w:rPr>
          <w:rFonts w:hint="eastAsia" w:ascii="仿宋" w:hAnsi="仿宋" w:eastAsia="仿宋" w:cs="仿宋"/>
          <w:color w:val="auto"/>
          <w:sz w:val="24"/>
          <w:szCs w:val="24"/>
          <w:highlight w:val="none"/>
        </w:rPr>
        <w:t>维</w:t>
      </w:r>
      <w:r>
        <w:rPr>
          <w:rFonts w:hint="eastAsia" w:ascii="仿宋" w:hAnsi="仿宋" w:eastAsia="仿宋" w:cs="仿宋"/>
          <w:color w:val="auto"/>
          <w:sz w:val="24"/>
          <w:szCs w:val="24"/>
          <w:highlight w:val="none"/>
          <w:lang w:val="en-US" w:eastAsia="zh-CN"/>
        </w:rPr>
        <w:t>保物资材料</w:t>
      </w:r>
      <w:r>
        <w:rPr>
          <w:rFonts w:hint="eastAsia" w:ascii="仿宋" w:hAnsi="仿宋" w:eastAsia="仿宋" w:cs="仿宋"/>
          <w:b w:val="0"/>
          <w:bCs/>
          <w:kern w:val="0"/>
          <w:sz w:val="24"/>
          <w:szCs w:val="24"/>
        </w:rPr>
        <w:t>核算规则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：运</w:t>
      </w:r>
      <w:r>
        <w:rPr>
          <w:rFonts w:hint="eastAsia" w:ascii="仿宋" w:hAnsi="仿宋" w:eastAsia="仿宋" w:cs="仿宋"/>
          <w:color w:val="auto"/>
          <w:sz w:val="24"/>
          <w:szCs w:val="24"/>
          <w:highlight w:val="none"/>
          <w:lang w:val="en-US" w:eastAsia="zh-CN"/>
        </w:rPr>
        <w:t>营</w:t>
      </w:r>
      <w:r>
        <w:rPr>
          <w:rFonts w:hint="eastAsia" w:ascii="仿宋" w:hAnsi="仿宋" w:eastAsia="仿宋" w:cs="仿宋"/>
          <w:color w:val="auto"/>
          <w:sz w:val="24"/>
          <w:szCs w:val="24"/>
          <w:highlight w:val="none"/>
        </w:rPr>
        <w:t>维</w:t>
      </w:r>
      <w:r>
        <w:rPr>
          <w:rFonts w:hint="eastAsia" w:ascii="仿宋" w:hAnsi="仿宋" w:eastAsia="仿宋" w:cs="仿宋"/>
          <w:color w:val="auto"/>
          <w:sz w:val="24"/>
          <w:szCs w:val="24"/>
          <w:highlight w:val="none"/>
          <w:lang w:val="en-US" w:eastAsia="zh-CN"/>
        </w:rPr>
        <w:t>保物资材料需求申请表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rPr>
        <w:t>运</w:t>
      </w:r>
      <w:r>
        <w:rPr>
          <w:rFonts w:hint="eastAsia" w:ascii="仿宋" w:hAnsi="仿宋" w:eastAsia="仿宋" w:cs="仿宋"/>
          <w:color w:val="auto"/>
          <w:sz w:val="24"/>
          <w:szCs w:val="24"/>
          <w:highlight w:val="none"/>
          <w:lang w:val="en-US" w:eastAsia="zh-CN"/>
        </w:rPr>
        <w:t>营</w:t>
      </w:r>
      <w:r>
        <w:rPr>
          <w:rFonts w:hint="eastAsia" w:ascii="仿宋" w:hAnsi="仿宋" w:eastAsia="仿宋" w:cs="仿宋"/>
          <w:color w:val="auto"/>
          <w:sz w:val="24"/>
          <w:szCs w:val="24"/>
          <w:highlight w:val="none"/>
        </w:rPr>
        <w:t>维</w:t>
      </w:r>
      <w:r>
        <w:rPr>
          <w:rFonts w:hint="eastAsia" w:ascii="仿宋" w:hAnsi="仿宋" w:eastAsia="仿宋" w:cs="仿宋"/>
          <w:color w:val="auto"/>
          <w:sz w:val="24"/>
          <w:szCs w:val="24"/>
          <w:highlight w:val="none"/>
          <w:lang w:val="en-US" w:eastAsia="zh-CN"/>
        </w:rPr>
        <w:t>保物资材料验收单</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附件7：季</w:t>
      </w:r>
      <w:r>
        <w:rPr>
          <w:rFonts w:hint="eastAsia" w:ascii="仿宋" w:hAnsi="仿宋" w:eastAsia="仿宋" w:cs="仿宋"/>
          <w:color w:val="auto"/>
          <w:sz w:val="24"/>
          <w:szCs w:val="24"/>
          <w:highlight w:val="none"/>
        </w:rPr>
        <w:t>度维保</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rPr>
        <w:t>验收、计量确认</w:t>
      </w:r>
      <w:r>
        <w:rPr>
          <w:rFonts w:hint="eastAsia" w:ascii="仿宋" w:hAnsi="仿宋" w:eastAsia="仿宋" w:cs="仿宋"/>
          <w:color w:val="auto"/>
          <w:sz w:val="24"/>
          <w:szCs w:val="24"/>
          <w:highlight w:val="none"/>
          <w:lang w:val="en-US" w:eastAsia="zh-CN"/>
        </w:rPr>
        <w:t>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附件8：安全文明施工责任合同书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附件9：廉政协议书</w:t>
      </w:r>
    </w:p>
    <w:p>
      <w:pPr>
        <w:spacing w:line="360" w:lineRule="auto"/>
        <w:ind w:firstLine="480" w:firstLineChars="200"/>
        <w:rPr>
          <w:rFonts w:hint="eastAsia" w:ascii="仿宋" w:hAnsi="仿宋" w:eastAsia="仿宋" w:cs="仿宋"/>
          <w:color w:val="auto"/>
          <w:sz w:val="24"/>
          <w:szCs w:val="24"/>
          <w:highlight w:val="none"/>
          <w:lang w:val="en-US" w:eastAsia="zh-CN"/>
        </w:rPr>
      </w:pPr>
    </w:p>
    <w:p>
      <w:pPr>
        <w:spacing w:line="360" w:lineRule="auto"/>
        <w:ind w:firstLine="480" w:firstLineChars="200"/>
        <w:rPr>
          <w:rFonts w:hint="eastAsia" w:ascii="仿宋" w:hAnsi="仿宋" w:eastAsia="仿宋" w:cs="仿宋"/>
          <w:color w:val="auto"/>
          <w:sz w:val="24"/>
          <w:szCs w:val="24"/>
          <w:highlight w:val="none"/>
          <w:lang w:val="en-US" w:eastAsia="zh-CN"/>
        </w:rPr>
      </w:pPr>
    </w:p>
    <w:p>
      <w:pPr>
        <w:spacing w:line="360" w:lineRule="auto"/>
        <w:ind w:firstLine="480" w:firstLineChars="200"/>
        <w:rPr>
          <w:rFonts w:hint="eastAsia" w:ascii="仿宋" w:hAnsi="仿宋" w:eastAsia="仿宋" w:cs="仿宋"/>
          <w:color w:val="auto"/>
          <w:sz w:val="24"/>
          <w:szCs w:val="24"/>
          <w:highlight w:val="none"/>
        </w:rPr>
      </w:pPr>
    </w:p>
    <w:p>
      <w:pPr>
        <w:pStyle w:val="54"/>
        <w:rPr>
          <w:rFonts w:hint="eastAsia" w:ascii="仿宋" w:hAnsi="仿宋" w:eastAsia="仿宋" w:cs="仿宋"/>
          <w:szCs w:val="24"/>
          <w:highlight w:val="none"/>
        </w:rPr>
      </w:pPr>
    </w:p>
    <w:p>
      <w:pPr>
        <w:rPr>
          <w:rFonts w:hint="eastAsia" w:ascii="仿宋" w:hAnsi="仿宋" w:eastAsia="仿宋" w:cs="仿宋"/>
          <w:sz w:val="24"/>
          <w:highlight w:val="none"/>
        </w:rPr>
      </w:pPr>
    </w:p>
    <w:p>
      <w:pPr>
        <w:pStyle w:val="54"/>
        <w:rPr>
          <w:rFonts w:hint="eastAsia" w:ascii="仿宋" w:hAnsi="仿宋" w:eastAsia="仿宋" w:cs="仿宋"/>
          <w:szCs w:val="24"/>
          <w:highlight w:val="none"/>
        </w:rPr>
      </w:pPr>
    </w:p>
    <w:p>
      <w:pPr>
        <w:rPr>
          <w:rFonts w:hint="eastAsia" w:ascii="仿宋" w:hAnsi="仿宋" w:eastAsia="仿宋" w:cs="仿宋"/>
          <w:sz w:val="24"/>
          <w:highlight w:val="none"/>
        </w:rPr>
      </w:pPr>
    </w:p>
    <w:p>
      <w:pPr>
        <w:pStyle w:val="54"/>
        <w:rPr>
          <w:rFonts w:hint="eastAsia" w:ascii="仿宋" w:hAnsi="仿宋" w:eastAsia="仿宋" w:cs="仿宋"/>
          <w:szCs w:val="24"/>
          <w:highlight w:val="none"/>
        </w:rPr>
      </w:pPr>
    </w:p>
    <w:p>
      <w:pPr>
        <w:rPr>
          <w:rFonts w:hint="eastAsia" w:ascii="仿宋" w:hAnsi="仿宋" w:eastAsia="仿宋" w:cs="仿宋"/>
          <w:sz w:val="24"/>
          <w:highlight w:val="none"/>
        </w:rPr>
      </w:pPr>
    </w:p>
    <w:p>
      <w:pPr>
        <w:pStyle w:val="54"/>
        <w:rPr>
          <w:rFonts w:hint="eastAsia" w:ascii="仿宋" w:hAnsi="仿宋" w:eastAsia="仿宋" w:cs="仿宋"/>
          <w:szCs w:val="24"/>
          <w:highlight w:val="none"/>
        </w:rPr>
      </w:pPr>
    </w:p>
    <w:p>
      <w:pPr>
        <w:rPr>
          <w:rFonts w:hint="eastAsia" w:ascii="仿宋" w:hAnsi="仿宋" w:eastAsia="仿宋" w:cs="仿宋"/>
          <w:sz w:val="24"/>
          <w:highlight w:val="none"/>
        </w:rPr>
      </w:pPr>
    </w:p>
    <w:p>
      <w:pPr>
        <w:pStyle w:val="54"/>
        <w:rPr>
          <w:rFonts w:hint="eastAsia" w:ascii="仿宋" w:hAnsi="仿宋" w:eastAsia="仿宋" w:cs="仿宋"/>
          <w:szCs w:val="24"/>
          <w:highlight w:val="none"/>
        </w:rPr>
      </w:pPr>
    </w:p>
    <w:p>
      <w:pPr>
        <w:rPr>
          <w:rFonts w:hint="eastAsia" w:ascii="仿宋" w:hAnsi="仿宋" w:eastAsia="仿宋" w:cs="仿宋"/>
          <w:sz w:val="24"/>
          <w:highlight w:val="none"/>
        </w:rPr>
      </w:pPr>
    </w:p>
    <w:p>
      <w:pPr>
        <w:pStyle w:val="54"/>
        <w:rPr>
          <w:rFonts w:hint="eastAsia" w:ascii="仿宋" w:hAnsi="仿宋" w:eastAsia="仿宋" w:cs="仿宋"/>
          <w:szCs w:val="24"/>
          <w:highlight w:val="none"/>
        </w:rPr>
      </w:pPr>
    </w:p>
    <w:p>
      <w:pPr>
        <w:rPr>
          <w:rFonts w:hint="eastAsia" w:ascii="仿宋" w:hAnsi="仿宋" w:eastAsia="仿宋" w:cs="仿宋"/>
          <w:sz w:val="24"/>
          <w:highlight w:val="none"/>
        </w:rPr>
      </w:pPr>
    </w:p>
    <w:p>
      <w:pPr>
        <w:pStyle w:val="54"/>
        <w:rPr>
          <w:rFonts w:hint="eastAsia" w:ascii="仿宋" w:hAnsi="仿宋" w:eastAsia="仿宋" w:cs="仿宋"/>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bidi w:val="0"/>
        <w:rPr>
          <w:rFonts w:hint="eastAsia" w:ascii="仿宋" w:hAnsi="仿宋" w:eastAsia="仿宋" w:cs="仿宋"/>
          <w:color w:val="auto"/>
          <w:sz w:val="24"/>
          <w:szCs w:val="24"/>
          <w:highlight w:val="none"/>
        </w:rPr>
      </w:pPr>
    </w:p>
    <w:p>
      <w:pPr>
        <w:bidi w:val="0"/>
        <w:rPr>
          <w:rFonts w:hint="eastAsia" w:ascii="仿宋" w:hAnsi="仿宋" w:eastAsia="仿宋" w:cs="仿宋"/>
          <w:color w:val="auto"/>
          <w:sz w:val="24"/>
          <w:szCs w:val="24"/>
          <w:highlight w:val="none"/>
        </w:rPr>
      </w:pPr>
    </w:p>
    <w:p>
      <w:pPr>
        <w:bidi w:val="0"/>
        <w:rPr>
          <w:rFonts w:hint="eastAsia" w:ascii="仿宋" w:hAnsi="仿宋" w:eastAsia="仿宋" w:cs="仿宋"/>
          <w:color w:val="auto"/>
          <w:sz w:val="24"/>
          <w:szCs w:val="24"/>
          <w:highlight w:val="none"/>
        </w:rPr>
      </w:pPr>
    </w:p>
    <w:p>
      <w:pPr>
        <w:bidi w:val="0"/>
        <w:rPr>
          <w:rFonts w:hint="eastAsia" w:ascii="仿宋" w:hAnsi="仿宋" w:eastAsia="仿宋" w:cs="仿宋"/>
          <w:color w:val="auto"/>
          <w:sz w:val="24"/>
          <w:szCs w:val="24"/>
          <w:highlight w:val="none"/>
        </w:rPr>
      </w:pPr>
    </w:p>
    <w:p>
      <w:pPr>
        <w:rPr>
          <w:rFonts w:hint="eastAsia" w:ascii="仿宋" w:hAnsi="仿宋" w:eastAsia="仿宋" w:cs="仿宋"/>
          <w:b w:val="0"/>
          <w:color w:val="0D0D0D"/>
          <w:sz w:val="24"/>
          <w:szCs w:val="24"/>
        </w:rPr>
      </w:pPr>
    </w:p>
    <w:p>
      <w:pPr>
        <w:widowControl/>
        <w:numPr>
          <w:ilvl w:val="0"/>
          <w:numId w:val="0"/>
        </w:numPr>
        <w:spacing w:line="240" w:lineRule="auto"/>
        <w:outlineLvl w:val="9"/>
        <w:rPr>
          <w:rFonts w:hint="eastAsia" w:ascii="仿宋" w:hAnsi="仿宋" w:eastAsia="仿宋" w:cs="仿宋"/>
          <w:sz w:val="24"/>
        </w:rPr>
      </w:pPr>
      <w:r>
        <w:rPr>
          <w:rFonts w:hint="eastAsia" w:ascii="仿宋" w:hAnsi="仿宋" w:eastAsia="仿宋" w:cs="仿宋"/>
          <w:b w:val="0"/>
          <w:color w:val="0D0D0D"/>
          <w:sz w:val="24"/>
          <w:szCs w:val="24"/>
        </w:rPr>
        <w:br w:type="page"/>
      </w:r>
    </w:p>
    <w:p>
      <w:pPr>
        <w:pageBreakBefore w:val="0"/>
        <w:widowControl/>
        <w:numPr>
          <w:ilvl w:val="0"/>
          <w:numId w:val="0"/>
        </w:numPr>
        <w:kinsoku/>
        <w:wordWrap/>
        <w:overflowPunct/>
        <w:topLinePunct w:val="0"/>
        <w:bidi w:val="0"/>
        <w:spacing w:before="0" w:line="578" w:lineRule="exact"/>
        <w:jc w:val="left"/>
        <w:outlineLvl w:val="9"/>
        <w:rPr>
          <w:rFonts w:hint="eastAsia" w:ascii="仿宋" w:hAnsi="仿宋" w:eastAsia="仿宋" w:cs="仿宋"/>
          <w:b w:val="0"/>
          <w:color w:val="0D0D0D"/>
          <w:sz w:val="24"/>
          <w:szCs w:val="24"/>
          <w:lang w:val="en-US" w:eastAsia="zh-CN"/>
        </w:rPr>
      </w:pPr>
      <w:r>
        <w:rPr>
          <w:rFonts w:hint="eastAsia" w:ascii="仿宋" w:hAnsi="仿宋" w:eastAsia="仿宋" w:cs="仿宋"/>
          <w:b w:val="0"/>
          <w:color w:val="0D0D0D"/>
          <w:sz w:val="24"/>
          <w:szCs w:val="24"/>
        </w:rPr>
        <w:t>附件</w:t>
      </w:r>
      <w:r>
        <w:rPr>
          <w:rFonts w:hint="eastAsia" w:ascii="仿宋" w:hAnsi="仿宋" w:eastAsia="仿宋" w:cs="仿宋"/>
          <w:b w:val="0"/>
          <w:color w:val="0D0D0D"/>
          <w:sz w:val="24"/>
          <w:szCs w:val="24"/>
          <w:lang w:val="en-US" w:eastAsia="zh-CN"/>
        </w:rPr>
        <w:t>1</w:t>
      </w:r>
      <w:r>
        <w:rPr>
          <w:rFonts w:hint="eastAsia" w:ascii="仿宋" w:hAnsi="仿宋" w:eastAsia="仿宋" w:cs="仿宋"/>
          <w:b w:val="0"/>
          <w:color w:val="0D0D0D"/>
          <w:sz w:val="24"/>
          <w:szCs w:val="24"/>
        </w:rPr>
        <w:t>：</w:t>
      </w:r>
      <w:r>
        <w:rPr>
          <w:rFonts w:hint="eastAsia" w:ascii="仿宋" w:hAnsi="仿宋" w:eastAsia="仿宋" w:cs="仿宋"/>
          <w:b w:val="0"/>
          <w:color w:val="0D0D0D"/>
          <w:sz w:val="24"/>
          <w:szCs w:val="24"/>
          <w:lang w:val="en-US" w:eastAsia="zh-CN"/>
        </w:rPr>
        <w:t>合同单价清单</w:t>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940"/>
        <w:gridCol w:w="1084"/>
        <w:gridCol w:w="1254"/>
        <w:gridCol w:w="750"/>
        <w:gridCol w:w="646"/>
        <w:gridCol w:w="758"/>
        <w:gridCol w:w="758"/>
        <w:gridCol w:w="761"/>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sz w:val="24"/>
                <w:szCs w:val="24"/>
                <w:u w:val="none"/>
              </w:rPr>
            </w:pPr>
            <w:r>
              <w:rPr>
                <w:rStyle w:val="55"/>
                <w:rFonts w:hint="eastAsia" w:ascii="仿宋" w:hAnsi="仿宋" w:eastAsia="仿宋" w:cs="仿宋"/>
                <w:sz w:val="24"/>
                <w:szCs w:val="24"/>
                <w:lang w:val="en-US" w:eastAsia="zh-CN" w:bidi="ar"/>
              </w:rPr>
              <w:t>序号</w:t>
            </w:r>
          </w:p>
        </w:tc>
        <w:tc>
          <w:tcPr>
            <w:tcW w:w="5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sz w:val="24"/>
                <w:szCs w:val="24"/>
                <w:u w:val="none"/>
              </w:rPr>
            </w:pPr>
            <w:r>
              <w:rPr>
                <w:rStyle w:val="55"/>
                <w:rFonts w:hint="eastAsia" w:ascii="仿宋" w:hAnsi="仿宋" w:eastAsia="仿宋" w:cs="仿宋"/>
                <w:sz w:val="24"/>
                <w:szCs w:val="24"/>
                <w:lang w:val="en-US" w:eastAsia="zh-CN" w:bidi="ar"/>
              </w:rPr>
              <w:t>项目名称</w:t>
            </w:r>
          </w:p>
        </w:tc>
        <w:tc>
          <w:tcPr>
            <w:tcW w:w="63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sz w:val="24"/>
                <w:szCs w:val="24"/>
                <w:u w:val="none"/>
              </w:rPr>
            </w:pPr>
            <w:r>
              <w:rPr>
                <w:rStyle w:val="55"/>
                <w:rFonts w:hint="eastAsia" w:ascii="仿宋" w:hAnsi="仿宋" w:eastAsia="仿宋" w:cs="仿宋"/>
                <w:sz w:val="24"/>
                <w:szCs w:val="24"/>
                <w:lang w:val="en-US" w:eastAsia="zh-CN" w:bidi="ar"/>
              </w:rPr>
              <w:t>品牌</w:t>
            </w:r>
          </w:p>
        </w:tc>
        <w:tc>
          <w:tcPr>
            <w:tcW w:w="73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项目特征描述</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计量单位</w:t>
            </w:r>
          </w:p>
        </w:tc>
        <w:tc>
          <w:tcPr>
            <w:tcW w:w="37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sz w:val="24"/>
                <w:szCs w:val="24"/>
                <w:u w:val="none"/>
              </w:rPr>
            </w:pPr>
            <w:r>
              <w:rPr>
                <w:rStyle w:val="55"/>
                <w:rFonts w:hint="eastAsia" w:ascii="仿宋" w:hAnsi="仿宋" w:eastAsia="仿宋" w:cs="仿宋"/>
                <w:sz w:val="24"/>
                <w:szCs w:val="24"/>
                <w:lang w:val="en-US" w:eastAsia="zh-CN" w:bidi="ar"/>
              </w:rPr>
              <w:t>数量</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综合单价</w:t>
            </w:r>
          </w:p>
          <w:p>
            <w:pPr>
              <w:pStyle w:val="2"/>
              <w:rPr>
                <w:rFonts w:hint="eastAsia" w:asci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(元)</w:t>
            </w:r>
          </w:p>
          <w:p>
            <w:pPr>
              <w:pStyle w:val="2"/>
              <w:rPr>
                <w:rFonts w:hint="eastAsia" w:asci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=（一）+（二）</w:t>
            </w:r>
          </w:p>
        </w:tc>
        <w:tc>
          <w:tcPr>
            <w:tcW w:w="8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sz w:val="24"/>
                <w:szCs w:val="24"/>
                <w:u w:val="none"/>
              </w:rPr>
            </w:pPr>
            <w:r>
              <w:rPr>
                <w:rStyle w:val="56"/>
                <w:rFonts w:hint="eastAsia" w:ascii="仿宋" w:hAnsi="仿宋" w:eastAsia="仿宋" w:cs="仿宋"/>
                <w:sz w:val="24"/>
                <w:szCs w:val="24"/>
                <w:lang w:val="en-US" w:eastAsia="zh-CN" w:bidi="ar"/>
              </w:rPr>
              <w:t>其中</w:t>
            </w:r>
          </w:p>
        </w:tc>
        <w:tc>
          <w:tcPr>
            <w:tcW w:w="44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b/>
                <w:bCs/>
                <w:i w:val="0"/>
                <w:iCs w:val="0"/>
                <w:color w:val="000000"/>
                <w:sz w:val="24"/>
                <w:szCs w:val="24"/>
                <w:u w:val="none"/>
              </w:rPr>
            </w:pPr>
          </w:p>
        </w:tc>
        <w:tc>
          <w:tcPr>
            <w:tcW w:w="55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b/>
                <w:bCs/>
                <w:i w:val="0"/>
                <w:iCs w:val="0"/>
                <w:color w:val="000000"/>
                <w:sz w:val="24"/>
                <w:szCs w:val="24"/>
                <w:u w:val="none"/>
              </w:rPr>
            </w:pPr>
          </w:p>
        </w:tc>
        <w:tc>
          <w:tcPr>
            <w:tcW w:w="6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b/>
                <w:bCs/>
                <w:i w:val="0"/>
                <w:iCs w:val="0"/>
                <w:color w:val="000000"/>
                <w:sz w:val="24"/>
                <w:szCs w:val="24"/>
                <w:u w:val="none"/>
              </w:rPr>
            </w:pPr>
          </w:p>
        </w:tc>
        <w:tc>
          <w:tcPr>
            <w:tcW w:w="7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b/>
                <w:bCs/>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b/>
                <w:bCs/>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b/>
                <w:bCs/>
                <w:i w:val="0"/>
                <w:iCs w:val="0"/>
                <w:color w:val="000000"/>
                <w:sz w:val="24"/>
                <w:szCs w:val="24"/>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b/>
                <w:bCs/>
                <w:i w:val="0"/>
                <w:iCs w:val="0"/>
                <w:color w:val="000000"/>
                <w:sz w:val="24"/>
                <w:szCs w:val="24"/>
                <w:u w:val="none"/>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材料费（元）（一）</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人工费（元）（二）</w:t>
            </w:r>
          </w:p>
        </w:tc>
        <w:tc>
          <w:tcPr>
            <w:tcW w:w="44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时控开关</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耀民</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KG316T</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空开</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不小于40A</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电表</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DTS634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补光灯</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LED补光灯（IP66防护等级）50W</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光纤收发器</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TPLINK</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TPLINK一光四电</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交换机</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TL-SG1008+</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网络半球摄像机</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400w像素可接入海康监控</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网络枪机摄像机</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800w像素可接入海康监控</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无线网桥</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大华</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DH-WBD2-60N-01L</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道闸</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DS-TMC417-EHL（含雷达）</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防砸雷达</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海康、大华、TP-LINK或相当于</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室外防水落地箱</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不锈钢1200*600*350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挡鼠板</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H500*25 长度与现场匹配</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挡车器</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橡胶</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石球</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圆石，直径40cm，高度45cm</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地磁保护环</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与NB地磁相匹配</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隔离柱（软桩）</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Φ75mm*700mm</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根</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363</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护栏</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普通隔离护栏（3m/节）60cm高，2根立柱</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减速带</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人字形橡胶100*35*7CM</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减速带半圆</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7cm高，半圆头一对</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金属隔离柱</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钢管警示柱：750mm*76mm铁柱</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根</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220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排水沟盖板</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符合现场要求</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窨井盖</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符合现场要求</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混凝土</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C25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m³</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安全岛</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满足现场尺寸要求</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座</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沥青混凝土</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符合现场要求</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m³</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防汛挡板（套）</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高不低于50CM</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灭火器检查卡</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2000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干粉灭火器</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ABC 3</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水基灭火器</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6L</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推拉式灭火器</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MFT/ABC       50kg</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灭火器箱</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XMDDG-32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工业盐</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50kg</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包</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沙袋（含沙)</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30*70cm</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草垫</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55*75cm</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片</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含线材、铁钉等材料</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与现场相适配</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i w:val="0"/>
                <w:iCs w:val="0"/>
                <w:color w:val="000000"/>
                <w:sz w:val="24"/>
                <w:szCs w:val="24"/>
                <w:u w:val="none"/>
                <w:lang w:val="en-US" w:eastAsia="zh-CN"/>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408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总价</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rPr>
                <w:rFonts w:hint="eastAsia" w:ascii="仿宋" w:hAnsi="仿宋" w:eastAsia="仿宋" w:cs="仿宋"/>
                <w:i w:val="0"/>
                <w:iCs w:val="0"/>
                <w:color w:val="000000"/>
                <w:sz w:val="24"/>
                <w:szCs w:val="24"/>
                <w:u w:val="none"/>
              </w:rPr>
            </w:pPr>
          </w:p>
        </w:tc>
      </w:tr>
    </w:tbl>
    <w:p>
      <w:pPr>
        <w:bidi w:val="0"/>
        <w:jc w:val="left"/>
        <w:rPr>
          <w:rFonts w:hint="eastAsia" w:ascii="仿宋" w:hAnsi="仿宋" w:eastAsia="仿宋" w:cs="仿宋"/>
          <w:color w:val="auto"/>
          <w:sz w:val="24"/>
          <w:szCs w:val="24"/>
          <w:highlight w:val="none"/>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bidi w:val="0"/>
        <w:jc w:val="left"/>
        <w:rPr>
          <w:rFonts w:hint="eastAsia" w:ascii="仿宋" w:hAnsi="仿宋" w:eastAsia="仿宋" w:cs="仿宋"/>
          <w:sz w:val="24"/>
          <w:szCs w:val="24"/>
        </w:rPr>
      </w:pPr>
      <w:r>
        <w:rPr>
          <w:rFonts w:hint="eastAsia" w:ascii="仿宋" w:hAnsi="仿宋" w:eastAsia="仿宋" w:cs="仿宋"/>
          <w:color w:val="auto"/>
          <w:sz w:val="24"/>
          <w:szCs w:val="24"/>
          <w:highlight w:val="none"/>
        </w:rPr>
        <w:t>附件2：</w:t>
      </w:r>
      <w:r>
        <w:rPr>
          <w:rFonts w:hint="eastAsia" w:ascii="仿宋" w:hAnsi="仿宋" w:eastAsia="仿宋" w:cs="仿宋"/>
          <w:color w:val="auto"/>
          <w:sz w:val="24"/>
          <w:szCs w:val="24"/>
          <w:highlight w:val="none"/>
          <w:lang w:val="en-US" w:eastAsia="zh-CN"/>
        </w:rPr>
        <w:t>运营维保物资材料</w:t>
      </w:r>
      <w:r>
        <w:rPr>
          <w:rFonts w:hint="eastAsia" w:ascii="仿宋" w:hAnsi="仿宋" w:eastAsia="仿宋" w:cs="仿宋"/>
          <w:color w:val="auto"/>
          <w:sz w:val="24"/>
          <w:szCs w:val="24"/>
          <w:highlight w:val="none"/>
        </w:rPr>
        <w:t>处置流程</w:t>
      </w:r>
    </w:p>
    <w:p>
      <w:pPr>
        <w:pStyle w:val="20"/>
        <w:keepNext w:val="0"/>
        <w:keepLines w:val="0"/>
        <w:pageBreakBefore w:val="0"/>
        <w:widowControl w:val="0"/>
        <w:kinsoku/>
        <w:wordWrap/>
        <w:overflowPunct/>
        <w:topLinePunct w:val="0"/>
        <w:autoSpaceDE/>
        <w:autoSpaceDN/>
        <w:bidi w:val="0"/>
        <w:adjustRightInd/>
        <w:snapToGrid/>
        <w:spacing w:after="0" w:line="578"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运营维保物资</w:t>
      </w:r>
      <w:r>
        <w:rPr>
          <w:rFonts w:hint="eastAsia" w:ascii="仿宋" w:hAnsi="仿宋" w:eastAsia="仿宋" w:cs="仿宋"/>
          <w:sz w:val="24"/>
          <w:szCs w:val="24"/>
          <w:lang w:val="en-US" w:eastAsia="zh-CN"/>
        </w:rPr>
        <w:t>材料</w:t>
      </w:r>
      <w:r>
        <w:rPr>
          <w:rFonts w:hint="eastAsia" w:ascii="仿宋" w:hAnsi="仿宋" w:eastAsia="仿宋" w:cs="仿宋"/>
          <w:sz w:val="24"/>
          <w:szCs w:val="24"/>
        </w:rPr>
        <w:t>处置流程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0" w:firstLineChars="200"/>
        <w:textAlignment w:val="center"/>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480" w:firstLineChars="200"/>
        <w:textAlignment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为确保运营过程中存在影响正常运营问题能及时处理，保障运营安全有序，确保维保工作及时反馈与处理，制定问题反馈流程，具体如下：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480" w:firstLineChars="200"/>
        <w:jc w:val="both"/>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一、需求单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480" w:firstLineChars="200"/>
        <w:textAlignment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项目处发现故障维修所需材料，反馈到项目中心，汇总分类（例如时间、点位信息、设备类型、所需材料设备等）后交运营管理部，而后经运营管理部进行故障确认，</w:t>
      </w:r>
      <w:r>
        <w:rPr>
          <w:rFonts w:hint="eastAsia" w:ascii="仿宋" w:hAnsi="仿宋" w:eastAsia="仿宋" w:cs="仿宋"/>
          <w:color w:val="auto"/>
          <w:sz w:val="24"/>
          <w:szCs w:val="24"/>
        </w:rPr>
        <w:t>拟定是否实施</w:t>
      </w:r>
      <w:r>
        <w:rPr>
          <w:rFonts w:hint="eastAsia" w:ascii="仿宋" w:hAnsi="仿宋" w:eastAsia="仿宋" w:cs="仿宋"/>
          <w:color w:val="auto"/>
          <w:sz w:val="24"/>
          <w:szCs w:val="24"/>
          <w:lang w:val="en-US" w:eastAsia="zh-CN"/>
        </w:rPr>
        <w:t>运维物资材料申请</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0" w:firstLineChars="200"/>
        <w:textAlignment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由项目处填写《材料需求单》（附件5），项目经理签字后交于运营管理部进行审批、存档。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480" w:firstLineChars="200"/>
        <w:jc w:val="both"/>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二、验收单</w:t>
      </w:r>
    </w:p>
    <w:p>
      <w:pPr>
        <w:pStyle w:val="20"/>
        <w:keepNext w:val="0"/>
        <w:keepLines w:val="0"/>
        <w:pageBreakBefore w:val="0"/>
        <w:widowControl w:val="0"/>
        <w:kinsoku/>
        <w:wordWrap/>
        <w:overflowPunct/>
        <w:topLinePunct w:val="0"/>
        <w:autoSpaceDE/>
        <w:autoSpaceDN/>
        <w:bidi w:val="0"/>
        <w:adjustRightInd/>
        <w:snapToGrid/>
        <w:spacing w:after="0" w:line="578" w:lineRule="exact"/>
        <w:ind w:left="0" w:leftChars="0" w:firstLine="480" w:firstLineChars="200"/>
        <w:textAlignment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运营管理部根据《材料需求单》（附件5）向供货单位采购所需材料物资，供应商按甲方所提需求进行供货，所供货的设备材料等留存影像资料等，统一交由运营管理部审批、留存。</w:t>
      </w:r>
    </w:p>
    <w:p>
      <w:pPr>
        <w:pStyle w:val="20"/>
        <w:keepNext w:val="0"/>
        <w:keepLines w:val="0"/>
        <w:pageBreakBefore w:val="0"/>
        <w:widowControl w:val="0"/>
        <w:kinsoku/>
        <w:wordWrap/>
        <w:overflowPunct/>
        <w:topLinePunct w:val="0"/>
        <w:autoSpaceDE/>
        <w:autoSpaceDN/>
        <w:bidi w:val="0"/>
        <w:adjustRightInd/>
        <w:snapToGrid/>
        <w:spacing w:after="0" w:line="578" w:lineRule="exact"/>
        <w:ind w:left="0" w:leftChars="0" w:firstLine="480" w:firstLineChars="200"/>
        <w:textAlignment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rPr>
        <w:t>由维保单位依照</w:t>
      </w:r>
      <w:r>
        <w:rPr>
          <w:rFonts w:hint="eastAsia" w:ascii="仿宋" w:hAnsi="仿宋" w:eastAsia="仿宋" w:cs="仿宋"/>
          <w:color w:val="auto"/>
          <w:sz w:val="24"/>
          <w:szCs w:val="24"/>
          <w:lang w:val="en-US" w:eastAsia="zh-CN"/>
        </w:rPr>
        <w:t>需求</w:t>
      </w:r>
      <w:r>
        <w:rPr>
          <w:rFonts w:hint="eastAsia" w:ascii="仿宋" w:hAnsi="仿宋" w:eastAsia="仿宋" w:cs="仿宋"/>
          <w:color w:val="auto"/>
          <w:sz w:val="24"/>
          <w:szCs w:val="24"/>
        </w:rPr>
        <w:t>情况与合同内容（清单项），如实填写《</w:t>
      </w:r>
      <w:r>
        <w:rPr>
          <w:rFonts w:hint="eastAsia" w:ascii="仿宋" w:hAnsi="仿宋" w:eastAsia="仿宋" w:cs="仿宋"/>
          <w:color w:val="auto"/>
          <w:kern w:val="2"/>
          <w:sz w:val="24"/>
          <w:szCs w:val="24"/>
          <w:highlight w:val="none"/>
          <w:lang w:val="en-US" w:eastAsia="zh-CN"/>
        </w:rPr>
        <w:t>材料验收单</w:t>
      </w:r>
      <w:r>
        <w:rPr>
          <w:rFonts w:hint="eastAsia" w:ascii="仿宋" w:hAnsi="仿宋" w:eastAsia="仿宋" w:cs="仿宋"/>
          <w:color w:val="auto"/>
          <w:sz w:val="24"/>
          <w:szCs w:val="24"/>
        </w:rPr>
        <w:t>》相应</w:t>
      </w:r>
      <w:r>
        <w:rPr>
          <w:rFonts w:hint="eastAsia" w:ascii="仿宋" w:hAnsi="仿宋" w:eastAsia="仿宋" w:cs="仿宋"/>
          <w:color w:val="auto"/>
          <w:sz w:val="24"/>
          <w:szCs w:val="24"/>
          <w:lang w:val="en-US" w:eastAsia="zh-CN"/>
        </w:rPr>
        <w:t>材料</w:t>
      </w:r>
      <w:r>
        <w:rPr>
          <w:rFonts w:hint="eastAsia" w:ascii="仿宋" w:hAnsi="仿宋" w:eastAsia="仿宋" w:cs="仿宋"/>
          <w:color w:val="auto"/>
          <w:sz w:val="24"/>
          <w:szCs w:val="24"/>
        </w:rPr>
        <w:t>计量与费用（编号由维保单位按文件要求填写），报项目处核实后走流程</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480" w:firstLineChars="200"/>
        <w:jc w:val="both"/>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三、确认表</w:t>
      </w:r>
    </w:p>
    <w:p>
      <w:pPr>
        <w:pStyle w:val="20"/>
        <w:keepNext w:val="0"/>
        <w:keepLines w:val="0"/>
        <w:pageBreakBefore w:val="0"/>
        <w:widowControl w:val="0"/>
        <w:kinsoku/>
        <w:wordWrap/>
        <w:overflowPunct/>
        <w:topLinePunct w:val="0"/>
        <w:autoSpaceDE/>
        <w:autoSpaceDN/>
        <w:bidi w:val="0"/>
        <w:adjustRightInd/>
        <w:snapToGrid/>
        <w:spacing w:after="0" w:line="578" w:lineRule="exact"/>
        <w:ind w:left="0" w:leftChars="0" w:firstLine="480" w:firstLineChars="200"/>
        <w:textAlignment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每季度材料供应结束后，根据《材料验收单》填写《季</w:t>
      </w:r>
      <w:r>
        <w:rPr>
          <w:rFonts w:hint="eastAsia" w:ascii="仿宋" w:hAnsi="仿宋" w:eastAsia="仿宋" w:cs="仿宋"/>
          <w:color w:val="auto"/>
          <w:sz w:val="24"/>
          <w:szCs w:val="24"/>
          <w:highlight w:val="none"/>
        </w:rPr>
        <w:t>度维保</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rPr>
        <w:t>验收、计量确认</w:t>
      </w:r>
      <w:r>
        <w:rPr>
          <w:rFonts w:hint="eastAsia" w:ascii="仿宋" w:hAnsi="仿宋" w:eastAsia="仿宋" w:cs="仿宋"/>
          <w:color w:val="auto"/>
          <w:sz w:val="24"/>
          <w:szCs w:val="24"/>
          <w:highlight w:val="none"/>
          <w:lang w:val="en-US" w:eastAsia="zh-CN"/>
        </w:rPr>
        <w:t>表</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sz w:val="24"/>
          <w:szCs w:val="24"/>
          <w:highlight w:val="none"/>
          <w:lang w:val="en-US" w:eastAsia="zh-CN"/>
        </w:rPr>
        <w:t>附件7</w:t>
      </w:r>
      <w:r>
        <w:rPr>
          <w:rFonts w:hint="eastAsia" w:ascii="仿宋" w:hAnsi="仿宋" w:eastAsia="仿宋" w:cs="仿宋"/>
          <w:color w:val="auto"/>
          <w:kern w:val="2"/>
          <w:sz w:val="24"/>
          <w:szCs w:val="24"/>
          <w:highlight w:val="none"/>
          <w:lang w:val="en-US" w:eastAsia="zh-CN"/>
        </w:rPr>
        <w:t>），经项目中心、运营管理部、计划财务部及主要领导签字确认，确认表由运管部存档，作为当下季度运营维保物资材料付款凭证。</w:t>
      </w:r>
    </w:p>
    <w:p>
      <w:pPr>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78" w:lineRule="exact"/>
        <w:ind w:right="0" w:rightChars="0"/>
        <w:jc w:val="left"/>
        <w:textAlignment w:val="center"/>
        <w:rPr>
          <w:rFonts w:hint="eastAsia" w:ascii="仿宋" w:hAnsi="仿宋" w:eastAsia="仿宋" w:cs="仿宋"/>
          <w:sz w:val="24"/>
          <w:szCs w:val="24"/>
        </w:rPr>
      </w:pPr>
      <w:r>
        <w:rPr>
          <w:rFonts w:hint="eastAsia" w:ascii="仿宋" w:hAnsi="仿宋" w:eastAsia="仿宋" w:cs="仿宋"/>
          <w:b w:val="0"/>
          <w:bCs/>
          <w:kern w:val="0"/>
          <w:sz w:val="24"/>
          <w:szCs w:val="24"/>
          <w:lang w:val="en-US" w:eastAsia="zh-CN"/>
        </w:rPr>
        <w:t>附件3：</w:t>
      </w:r>
      <w:r>
        <w:rPr>
          <w:rFonts w:hint="eastAsia" w:ascii="仿宋" w:hAnsi="仿宋" w:eastAsia="仿宋" w:cs="仿宋"/>
          <w:color w:val="auto"/>
          <w:sz w:val="24"/>
          <w:szCs w:val="24"/>
          <w:highlight w:val="none"/>
        </w:rPr>
        <w:t>运</w:t>
      </w:r>
      <w:r>
        <w:rPr>
          <w:rFonts w:hint="eastAsia" w:ascii="仿宋" w:hAnsi="仿宋" w:eastAsia="仿宋" w:cs="仿宋"/>
          <w:color w:val="auto"/>
          <w:sz w:val="24"/>
          <w:szCs w:val="24"/>
          <w:highlight w:val="none"/>
          <w:lang w:val="en-US" w:eastAsia="zh-CN"/>
        </w:rPr>
        <w:t>营</w:t>
      </w:r>
      <w:r>
        <w:rPr>
          <w:rFonts w:hint="eastAsia" w:ascii="仿宋" w:hAnsi="仿宋" w:eastAsia="仿宋" w:cs="仿宋"/>
          <w:color w:val="auto"/>
          <w:sz w:val="24"/>
          <w:szCs w:val="24"/>
          <w:highlight w:val="none"/>
        </w:rPr>
        <w:t>维</w:t>
      </w:r>
      <w:r>
        <w:rPr>
          <w:rFonts w:hint="eastAsia" w:ascii="仿宋" w:hAnsi="仿宋" w:eastAsia="仿宋" w:cs="仿宋"/>
          <w:color w:val="auto"/>
          <w:sz w:val="24"/>
          <w:szCs w:val="24"/>
          <w:highlight w:val="none"/>
          <w:lang w:val="en-US" w:eastAsia="zh-CN"/>
        </w:rPr>
        <w:t>保物资材料供应</w:t>
      </w:r>
      <w:r>
        <w:rPr>
          <w:rFonts w:hint="eastAsia" w:ascii="仿宋" w:hAnsi="仿宋" w:eastAsia="仿宋" w:cs="仿宋"/>
          <w:b w:val="0"/>
          <w:bCs/>
          <w:kern w:val="0"/>
          <w:sz w:val="24"/>
          <w:szCs w:val="24"/>
        </w:rPr>
        <w:t>服务考核细则</w:t>
      </w:r>
    </w:p>
    <w:tbl>
      <w:tblPr>
        <w:tblStyle w:val="21"/>
        <w:tblW w:w="0" w:type="auto"/>
        <w:jc w:val="center"/>
        <w:tblLayout w:type="fixed"/>
        <w:tblCellMar>
          <w:top w:w="0" w:type="dxa"/>
          <w:left w:w="108" w:type="dxa"/>
          <w:bottom w:w="0" w:type="dxa"/>
          <w:right w:w="108" w:type="dxa"/>
        </w:tblCellMar>
      </w:tblPr>
      <w:tblGrid>
        <w:gridCol w:w="1809"/>
        <w:gridCol w:w="1145"/>
        <w:gridCol w:w="3941"/>
        <w:gridCol w:w="1505"/>
      </w:tblGrid>
      <w:tr>
        <w:tblPrEx>
          <w:tblCellMar>
            <w:top w:w="0" w:type="dxa"/>
            <w:left w:w="108" w:type="dxa"/>
            <w:bottom w:w="0" w:type="dxa"/>
            <w:right w:w="108" w:type="dxa"/>
          </w:tblCellMar>
        </w:tblPrEx>
        <w:trPr>
          <w:trHeight w:val="1112"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39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评分规则</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本次得分</w:t>
            </w:r>
          </w:p>
        </w:tc>
      </w:tr>
      <w:tr>
        <w:tblPrEx>
          <w:tblCellMar>
            <w:top w:w="0" w:type="dxa"/>
            <w:left w:w="108" w:type="dxa"/>
            <w:bottom w:w="0" w:type="dxa"/>
            <w:right w:w="108" w:type="dxa"/>
          </w:tblCellMar>
        </w:tblPrEx>
        <w:trPr>
          <w:trHeight w:val="1114" w:hRule="atLeast"/>
          <w:jc w:val="center"/>
        </w:trPr>
        <w:tc>
          <w:tcPr>
            <w:tcW w:w="18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材料供应</w:t>
            </w:r>
            <w:r>
              <w:rPr>
                <w:rFonts w:hint="eastAsia" w:ascii="仿宋" w:hAnsi="仿宋" w:eastAsia="仿宋" w:cs="仿宋"/>
                <w:kern w:val="0"/>
                <w:sz w:val="24"/>
                <w:szCs w:val="24"/>
              </w:rPr>
              <w:t>情况</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39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材料质量是否符合行业规范及甲方要求，单次质量不合格扣5分。</w:t>
            </w:r>
          </w:p>
        </w:tc>
        <w:tc>
          <w:tcPr>
            <w:tcW w:w="150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66"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szCs w:val="24"/>
              </w:rPr>
            </w:pPr>
          </w:p>
        </w:tc>
        <w:tc>
          <w:tcPr>
            <w:tcW w:w="114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3941" w:type="dxa"/>
            <w:tcBorders>
              <w:top w:val="nil"/>
              <w:left w:val="nil"/>
              <w:bottom w:val="single" w:color="auto" w:sz="4" w:space="0"/>
              <w:right w:val="single" w:color="auto" w:sz="4" w:space="0"/>
            </w:tcBorders>
            <w:noWrap w:val="0"/>
            <w:vAlign w:val="center"/>
          </w:tcPr>
          <w:p>
            <w:pPr>
              <w:widowControl/>
              <w:spacing w:line="360" w:lineRule="auto"/>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材料供应响应时间是否符合甲方要求，未按要求响应的单次扣5分。</w:t>
            </w:r>
          </w:p>
        </w:tc>
        <w:tc>
          <w:tcPr>
            <w:tcW w:w="15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64" w:hRule="atLeast"/>
          <w:jc w:val="center"/>
        </w:trPr>
        <w:tc>
          <w:tcPr>
            <w:tcW w:w="18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社会影响</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3941" w:type="dxa"/>
            <w:tcBorders>
              <w:top w:val="nil"/>
              <w:left w:val="nil"/>
              <w:bottom w:val="single" w:color="auto" w:sz="4" w:space="0"/>
              <w:right w:val="single" w:color="auto" w:sz="4" w:space="0"/>
            </w:tcBorders>
            <w:noWrap w:val="0"/>
            <w:vAlign w:val="center"/>
          </w:tcPr>
          <w:p>
            <w:pPr>
              <w:widowControl/>
              <w:spacing w:line="360" w:lineRule="auto"/>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是否发生媒体曝光</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客户投诉等事件，如发生，乙方需承担对甲方所造成的损失，发生区级以上媒体曝光的扣10分，单次客户投诉扣5分。</w:t>
            </w:r>
          </w:p>
        </w:tc>
        <w:tc>
          <w:tcPr>
            <w:tcW w:w="15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62"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szCs w:val="24"/>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分</w:t>
            </w:r>
          </w:p>
        </w:tc>
        <w:tc>
          <w:tcPr>
            <w:tcW w:w="3941" w:type="dxa"/>
            <w:tcBorders>
              <w:top w:val="nil"/>
              <w:left w:val="nil"/>
              <w:bottom w:val="single" w:color="auto" w:sz="4" w:space="0"/>
              <w:right w:val="single" w:color="auto" w:sz="4" w:space="0"/>
            </w:tcBorders>
            <w:noWrap w:val="0"/>
            <w:vAlign w:val="center"/>
          </w:tcPr>
          <w:p>
            <w:pPr>
              <w:widowControl/>
              <w:spacing w:line="360" w:lineRule="auto"/>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SA"/>
              </w:rPr>
              <w:t>数字城管件响应不及时，</w:t>
            </w:r>
            <w:r>
              <w:rPr>
                <w:rFonts w:hint="eastAsia" w:ascii="仿宋" w:hAnsi="仿宋" w:eastAsia="仿宋" w:cs="仿宋"/>
                <w:color w:val="auto"/>
                <w:sz w:val="24"/>
                <w:szCs w:val="24"/>
                <w:highlight w:val="none"/>
              </w:rPr>
              <w:t>致使甲方被政府主管部门批评或者罚款的，甲方有权单方解除合同，并扣除乙方</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条款规定的违约金，并由乙方承担所有罚款金额</w:t>
            </w:r>
            <w:r>
              <w:rPr>
                <w:rFonts w:hint="eastAsia" w:ascii="仿宋" w:hAnsi="仿宋" w:eastAsia="仿宋" w:cs="仿宋"/>
                <w:color w:val="auto"/>
                <w:sz w:val="24"/>
                <w:szCs w:val="24"/>
                <w:highlight w:val="none"/>
                <w:lang w:val="en-US" w:eastAsia="zh-CN"/>
              </w:rPr>
              <w:t>.单次相应不及时的扣10分。</w:t>
            </w:r>
          </w:p>
        </w:tc>
        <w:tc>
          <w:tcPr>
            <w:tcW w:w="15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653" w:hRule="atLeast"/>
          <w:jc w:val="center"/>
        </w:trPr>
        <w:tc>
          <w:tcPr>
            <w:tcW w:w="180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应急处置调用情况</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15分</w:t>
            </w:r>
          </w:p>
        </w:tc>
        <w:tc>
          <w:tcPr>
            <w:tcW w:w="39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仿宋" w:hAnsi="仿宋" w:eastAsia="仿宋" w:cs="仿宋"/>
                <w:kern w:val="0"/>
                <w:sz w:val="24"/>
                <w:szCs w:val="24"/>
                <w:lang w:val="en-US" w:eastAsia="zh-CN" w:bidi="ar-SA"/>
              </w:rPr>
            </w:pPr>
            <w:r>
              <w:rPr>
                <w:rFonts w:hint="eastAsia" w:ascii="仿宋" w:hAnsi="仿宋" w:eastAsia="仿宋" w:cs="仿宋"/>
                <w:color w:val="000000"/>
                <w:sz w:val="24"/>
                <w:szCs w:val="24"/>
              </w:rPr>
              <w:t>是否按照合同约定时间完成</w:t>
            </w:r>
            <w:r>
              <w:rPr>
                <w:rFonts w:hint="eastAsia" w:ascii="仿宋" w:hAnsi="仿宋" w:eastAsia="仿宋" w:cs="仿宋"/>
                <w:color w:val="000000"/>
                <w:sz w:val="24"/>
                <w:szCs w:val="24"/>
                <w:lang w:eastAsia="zh-CN"/>
              </w:rPr>
              <w:t>（</w:t>
            </w:r>
            <w:r>
              <w:rPr>
                <w:rFonts w:hint="eastAsia" w:ascii="仿宋" w:hAnsi="仿宋" w:eastAsia="仿宋" w:cs="仿宋"/>
                <w:kern w:val="0"/>
                <w:sz w:val="24"/>
                <w:szCs w:val="24"/>
                <w:u w:val="none" w:color="auto"/>
                <w:lang w:val="en-US" w:eastAsia="zh-CN"/>
              </w:rPr>
              <w:t>24小时内</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物资材料供应。单次应急物资调用未完成的扣5分。</w:t>
            </w:r>
          </w:p>
        </w:tc>
        <w:tc>
          <w:tcPr>
            <w:tcW w:w="150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653" w:hRule="atLeast"/>
          <w:jc w:val="center"/>
        </w:trPr>
        <w:tc>
          <w:tcPr>
            <w:tcW w:w="1809"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szCs w:val="24"/>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15分</w:t>
            </w:r>
          </w:p>
        </w:tc>
        <w:tc>
          <w:tcPr>
            <w:tcW w:w="39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rPr>
              <w:t>是否按照合同约定时间</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none" w:color="auto"/>
                <w:lang w:val="en-US" w:eastAsia="zh-CN"/>
              </w:rPr>
              <w:t>1小时内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响应。</w:t>
            </w:r>
            <w:r>
              <w:rPr>
                <w:rFonts w:hint="eastAsia" w:ascii="仿宋" w:hAnsi="仿宋" w:eastAsia="仿宋" w:cs="仿宋"/>
                <w:kern w:val="0"/>
                <w:sz w:val="24"/>
                <w:szCs w:val="24"/>
                <w:lang w:val="en-US" w:eastAsia="zh-CN"/>
              </w:rPr>
              <w:t>单次应急响应不及时的扣10分。</w:t>
            </w:r>
          </w:p>
        </w:tc>
        <w:tc>
          <w:tcPr>
            <w:tcW w:w="150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4"/>
                <w:szCs w:val="24"/>
              </w:rPr>
            </w:pPr>
          </w:p>
        </w:tc>
      </w:tr>
    </w:tbl>
    <w:p>
      <w:pPr>
        <w:rPr>
          <w:rFonts w:hint="eastAsia" w:ascii="仿宋" w:hAnsi="仿宋" w:eastAsia="仿宋" w:cs="仿宋"/>
          <w:color w:val="auto"/>
          <w:kern w:val="2"/>
          <w:sz w:val="24"/>
          <w:szCs w:val="24"/>
          <w:highlight w:val="none"/>
          <w:lang w:val="en-US" w:eastAsia="zh-CN"/>
        </w:rPr>
      </w:pPr>
    </w:p>
    <w:p>
      <w:pPr>
        <w:rPr>
          <w:rFonts w:hint="eastAsia" w:ascii="仿宋" w:hAnsi="仿宋" w:eastAsia="仿宋" w:cs="仿宋"/>
          <w:b w:val="0"/>
          <w:bCs/>
          <w:kern w:val="0"/>
          <w:sz w:val="24"/>
          <w:szCs w:val="24"/>
        </w:rPr>
      </w:pPr>
      <w:r>
        <w:rPr>
          <w:rFonts w:hint="eastAsia" w:ascii="仿宋" w:hAnsi="仿宋" w:eastAsia="仿宋" w:cs="仿宋"/>
          <w:kern w:val="2"/>
          <w:sz w:val="24"/>
          <w:szCs w:val="24"/>
          <w:highlight w:val="none"/>
          <w:lang w:val="en-US" w:eastAsia="zh-CN"/>
        </w:rPr>
        <w:br w:type="page"/>
      </w:r>
      <w:r>
        <w:rPr>
          <w:rFonts w:hint="eastAsia" w:ascii="仿宋" w:hAnsi="仿宋" w:eastAsia="仿宋" w:cs="仿宋"/>
          <w:b w:val="0"/>
          <w:bCs/>
          <w:kern w:val="0"/>
          <w:sz w:val="24"/>
          <w:szCs w:val="24"/>
          <w:lang w:val="en-US" w:eastAsia="zh-CN"/>
        </w:rPr>
        <w:t>附件4：</w:t>
      </w:r>
      <w:r>
        <w:rPr>
          <w:rFonts w:hint="eastAsia" w:ascii="仿宋" w:hAnsi="仿宋" w:eastAsia="仿宋" w:cs="仿宋"/>
          <w:b w:val="0"/>
          <w:bCs/>
          <w:kern w:val="0"/>
          <w:sz w:val="24"/>
          <w:szCs w:val="24"/>
        </w:rPr>
        <w:t>单次</w:t>
      </w:r>
      <w:r>
        <w:rPr>
          <w:rFonts w:hint="eastAsia" w:ascii="仿宋" w:hAnsi="仿宋" w:eastAsia="仿宋" w:cs="仿宋"/>
          <w:color w:val="auto"/>
          <w:sz w:val="24"/>
          <w:szCs w:val="24"/>
          <w:highlight w:val="none"/>
        </w:rPr>
        <w:t>运</w:t>
      </w:r>
      <w:r>
        <w:rPr>
          <w:rFonts w:hint="eastAsia" w:ascii="仿宋" w:hAnsi="仿宋" w:eastAsia="仿宋" w:cs="仿宋"/>
          <w:color w:val="auto"/>
          <w:sz w:val="24"/>
          <w:szCs w:val="24"/>
          <w:highlight w:val="none"/>
          <w:lang w:val="en-US" w:eastAsia="zh-CN"/>
        </w:rPr>
        <w:t>营</w:t>
      </w:r>
      <w:r>
        <w:rPr>
          <w:rFonts w:hint="eastAsia" w:ascii="仿宋" w:hAnsi="仿宋" w:eastAsia="仿宋" w:cs="仿宋"/>
          <w:color w:val="auto"/>
          <w:sz w:val="24"/>
          <w:szCs w:val="24"/>
          <w:highlight w:val="none"/>
        </w:rPr>
        <w:t>维</w:t>
      </w:r>
      <w:r>
        <w:rPr>
          <w:rFonts w:hint="eastAsia" w:ascii="仿宋" w:hAnsi="仿宋" w:eastAsia="仿宋" w:cs="仿宋"/>
          <w:color w:val="auto"/>
          <w:sz w:val="24"/>
          <w:szCs w:val="24"/>
          <w:highlight w:val="none"/>
          <w:lang w:val="en-US" w:eastAsia="zh-CN"/>
        </w:rPr>
        <w:t>保物资材料</w:t>
      </w:r>
      <w:r>
        <w:rPr>
          <w:rFonts w:hint="eastAsia" w:ascii="仿宋" w:hAnsi="仿宋" w:eastAsia="仿宋" w:cs="仿宋"/>
          <w:b w:val="0"/>
          <w:bCs/>
          <w:kern w:val="0"/>
          <w:sz w:val="24"/>
          <w:szCs w:val="24"/>
        </w:rPr>
        <w:t>核算规则</w:t>
      </w:r>
    </w:p>
    <w:tbl>
      <w:tblPr>
        <w:tblStyle w:val="21"/>
        <w:tblpPr w:leftFromText="180" w:rightFromText="180" w:vertAnchor="text" w:horzAnchor="page" w:tblpX="1729" w:tblpY="84"/>
        <w:tblW w:w="0" w:type="auto"/>
        <w:jc w:val="center"/>
        <w:tblLayout w:type="fixed"/>
        <w:tblCellMar>
          <w:top w:w="0" w:type="dxa"/>
          <w:left w:w="108" w:type="dxa"/>
          <w:bottom w:w="0" w:type="dxa"/>
          <w:right w:w="108" w:type="dxa"/>
        </w:tblCellMar>
      </w:tblPr>
      <w:tblGrid>
        <w:gridCol w:w="2784"/>
        <w:gridCol w:w="2659"/>
        <w:gridCol w:w="2867"/>
      </w:tblGrid>
      <w:tr>
        <w:tblPrEx>
          <w:tblCellMar>
            <w:top w:w="0" w:type="dxa"/>
            <w:left w:w="108" w:type="dxa"/>
            <w:bottom w:w="0" w:type="dxa"/>
            <w:right w:w="108" w:type="dxa"/>
          </w:tblCellMar>
        </w:tblPrEx>
        <w:trPr>
          <w:trHeight w:val="567" w:hRule="atLeast"/>
          <w:jc w:val="center"/>
        </w:trPr>
        <w:tc>
          <w:tcPr>
            <w:tcW w:w="2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考核分数</w:t>
            </w:r>
          </w:p>
        </w:tc>
        <w:tc>
          <w:tcPr>
            <w:tcW w:w="26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等级</w:t>
            </w:r>
          </w:p>
        </w:tc>
        <w:tc>
          <w:tcPr>
            <w:tcW w:w="28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支付单次维保费用比例</w:t>
            </w:r>
          </w:p>
        </w:tc>
      </w:tr>
      <w:tr>
        <w:tblPrEx>
          <w:tblCellMar>
            <w:top w:w="0" w:type="dxa"/>
            <w:left w:w="108" w:type="dxa"/>
            <w:bottom w:w="0" w:type="dxa"/>
            <w:right w:w="108" w:type="dxa"/>
          </w:tblCellMar>
        </w:tblPrEx>
        <w:trPr>
          <w:trHeight w:val="567" w:hRule="atLeast"/>
          <w:jc w:val="center"/>
        </w:trPr>
        <w:tc>
          <w:tcPr>
            <w:tcW w:w="278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90（含）</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100</w:t>
            </w:r>
          </w:p>
        </w:tc>
        <w:tc>
          <w:tcPr>
            <w:tcW w:w="265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优秀</w:t>
            </w:r>
          </w:p>
        </w:tc>
        <w:tc>
          <w:tcPr>
            <w:tcW w:w="286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r>
      <w:tr>
        <w:tblPrEx>
          <w:tblCellMar>
            <w:top w:w="0" w:type="dxa"/>
            <w:left w:w="108" w:type="dxa"/>
            <w:bottom w:w="0" w:type="dxa"/>
            <w:right w:w="108" w:type="dxa"/>
          </w:tblCellMar>
        </w:tblPrEx>
        <w:trPr>
          <w:trHeight w:val="567" w:hRule="atLeast"/>
          <w:jc w:val="center"/>
        </w:trPr>
        <w:tc>
          <w:tcPr>
            <w:tcW w:w="278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80（含）</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89</w:t>
            </w:r>
          </w:p>
        </w:tc>
        <w:tc>
          <w:tcPr>
            <w:tcW w:w="265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良好</w:t>
            </w:r>
          </w:p>
        </w:tc>
        <w:tc>
          <w:tcPr>
            <w:tcW w:w="286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90%</w:t>
            </w:r>
          </w:p>
        </w:tc>
      </w:tr>
      <w:tr>
        <w:tblPrEx>
          <w:tblCellMar>
            <w:top w:w="0" w:type="dxa"/>
            <w:left w:w="108" w:type="dxa"/>
            <w:bottom w:w="0" w:type="dxa"/>
            <w:right w:w="108" w:type="dxa"/>
          </w:tblCellMar>
        </w:tblPrEx>
        <w:trPr>
          <w:trHeight w:val="567" w:hRule="atLeast"/>
          <w:jc w:val="center"/>
        </w:trPr>
        <w:tc>
          <w:tcPr>
            <w:tcW w:w="278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70（含）</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79</w:t>
            </w:r>
          </w:p>
        </w:tc>
        <w:tc>
          <w:tcPr>
            <w:tcW w:w="265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及格</w:t>
            </w:r>
          </w:p>
        </w:tc>
        <w:tc>
          <w:tcPr>
            <w:tcW w:w="286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80%</w:t>
            </w:r>
          </w:p>
        </w:tc>
      </w:tr>
      <w:tr>
        <w:tblPrEx>
          <w:tblCellMar>
            <w:top w:w="0" w:type="dxa"/>
            <w:left w:w="108" w:type="dxa"/>
            <w:bottom w:w="0" w:type="dxa"/>
            <w:right w:w="108" w:type="dxa"/>
          </w:tblCellMar>
        </w:tblPrEx>
        <w:trPr>
          <w:trHeight w:val="567" w:hRule="atLeast"/>
          <w:jc w:val="center"/>
        </w:trPr>
        <w:tc>
          <w:tcPr>
            <w:tcW w:w="2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70分以下</w:t>
            </w:r>
          </w:p>
        </w:tc>
        <w:tc>
          <w:tcPr>
            <w:tcW w:w="26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不及格</w:t>
            </w:r>
          </w:p>
        </w:tc>
        <w:tc>
          <w:tcPr>
            <w:tcW w:w="28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r>
      <w:tr>
        <w:tblPrEx>
          <w:tblCellMar>
            <w:top w:w="0" w:type="dxa"/>
            <w:left w:w="108" w:type="dxa"/>
            <w:bottom w:w="0" w:type="dxa"/>
            <w:right w:w="108" w:type="dxa"/>
          </w:tblCellMar>
        </w:tblPrEx>
        <w:trPr>
          <w:trHeight w:val="567" w:hRule="atLeast"/>
          <w:jc w:val="center"/>
        </w:trPr>
        <w:tc>
          <w:tcPr>
            <w:tcW w:w="544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b/>
                <w:bCs/>
                <w:kern w:val="0"/>
                <w:sz w:val="24"/>
                <w:szCs w:val="24"/>
                <w:lang w:eastAsia="zh-CN"/>
              </w:rPr>
              <w:t>最终核算比例</w:t>
            </w:r>
          </w:p>
        </w:tc>
        <w:tc>
          <w:tcPr>
            <w:tcW w:w="28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p>
        </w:tc>
      </w:tr>
    </w:tbl>
    <w:p>
      <w:pPr>
        <w:rPr>
          <w:rFonts w:hint="eastAsia" w:ascii="仿宋" w:hAnsi="仿宋" w:eastAsia="仿宋" w:cs="仿宋"/>
          <w:kern w:val="2"/>
          <w:sz w:val="24"/>
          <w:szCs w:val="24"/>
          <w:highlight w:val="none"/>
          <w:lang w:val="en-US" w:eastAsia="zh-CN"/>
        </w:rPr>
      </w:pPr>
    </w:p>
    <w:p>
      <w:pPr>
        <w:spacing w:line="578" w:lineRule="exact"/>
        <w:ind w:firstLine="480" w:firstLineChars="200"/>
        <w:jc w:val="left"/>
        <w:rPr>
          <w:rFonts w:hint="eastAsia" w:ascii="仿宋" w:hAnsi="仿宋" w:eastAsia="仿宋" w:cs="仿宋"/>
          <w:color w:val="0D0D0D"/>
          <w:sz w:val="24"/>
          <w:szCs w:val="24"/>
          <w:lang w:val="en-US" w:eastAsia="zh-CN"/>
        </w:rPr>
      </w:pPr>
      <w:r>
        <w:rPr>
          <w:rFonts w:hint="eastAsia" w:ascii="仿宋" w:hAnsi="仿宋" w:eastAsia="仿宋" w:cs="仿宋"/>
          <w:color w:val="auto"/>
          <w:kern w:val="2"/>
          <w:sz w:val="24"/>
          <w:szCs w:val="24"/>
          <w:highlight w:val="none"/>
          <w:lang w:val="en-US" w:eastAsia="zh-CN"/>
        </w:rPr>
        <w:t>备注：甲方每月根据乙方完成情况进行考核，考核分数90（含）分-100分，支付单次维保费用比例为100%；80（含）-89分（不含），支付单次</w:t>
      </w:r>
      <w:r>
        <w:rPr>
          <w:rFonts w:hint="eastAsia" w:ascii="仿宋" w:hAnsi="仿宋" w:eastAsia="仿宋" w:cs="仿宋"/>
          <w:color w:val="auto"/>
          <w:kern w:val="2"/>
          <w:sz w:val="24"/>
          <w:szCs w:val="24"/>
          <w:lang w:val="en-US" w:eastAsia="zh-CN"/>
        </w:rPr>
        <w:t>维保</w:t>
      </w:r>
      <w:r>
        <w:rPr>
          <w:rFonts w:hint="eastAsia" w:ascii="仿宋" w:hAnsi="仿宋" w:eastAsia="仿宋" w:cs="仿宋"/>
          <w:color w:val="auto"/>
          <w:kern w:val="2"/>
          <w:sz w:val="24"/>
          <w:szCs w:val="24"/>
          <w:highlight w:val="none"/>
          <w:lang w:val="en-US" w:eastAsia="zh-CN"/>
        </w:rPr>
        <w:t>费用比例为90%；70分（含）-89分（不含），支付单次维保费用比例为80%；70分以下，判定为此次考核不合格，累计达三次及以上的，甲方有权解除该合同不承担违约责任。</w:t>
      </w:r>
      <w:r>
        <w:rPr>
          <w:rFonts w:hint="eastAsia" w:ascii="仿宋" w:hAnsi="仿宋" w:eastAsia="仿宋" w:cs="仿宋"/>
          <w:color w:val="auto"/>
          <w:kern w:val="2"/>
          <w:sz w:val="24"/>
          <w:szCs w:val="24"/>
          <w:highlight w:val="none"/>
          <w:lang w:val="en-US" w:eastAsia="zh-CN"/>
        </w:rPr>
        <w:br w:type="page"/>
      </w:r>
      <w:r>
        <w:rPr>
          <w:rFonts w:hint="eastAsia" w:ascii="仿宋" w:hAnsi="仿宋" w:eastAsia="仿宋" w:cs="仿宋"/>
          <w:bCs/>
          <w:color w:val="000000"/>
          <w:kern w:val="2"/>
          <w:sz w:val="24"/>
          <w:szCs w:val="24"/>
          <w:lang w:val="en-US" w:eastAsia="zh-CN"/>
        </w:rPr>
        <w:t>附件5：</w:t>
      </w:r>
      <w:r>
        <w:rPr>
          <w:rFonts w:hint="eastAsia" w:ascii="仿宋" w:hAnsi="仿宋" w:eastAsia="仿宋" w:cs="仿宋"/>
          <w:color w:val="auto"/>
          <w:sz w:val="24"/>
          <w:szCs w:val="24"/>
          <w:highlight w:val="none"/>
        </w:rPr>
        <w:t>运</w:t>
      </w:r>
      <w:r>
        <w:rPr>
          <w:rFonts w:hint="eastAsia" w:ascii="仿宋" w:hAnsi="仿宋" w:eastAsia="仿宋" w:cs="仿宋"/>
          <w:color w:val="auto"/>
          <w:sz w:val="24"/>
          <w:szCs w:val="24"/>
          <w:highlight w:val="none"/>
          <w:lang w:val="en-US" w:eastAsia="zh-CN"/>
        </w:rPr>
        <w:t>营</w:t>
      </w:r>
      <w:r>
        <w:rPr>
          <w:rFonts w:hint="eastAsia" w:ascii="仿宋" w:hAnsi="仿宋" w:eastAsia="仿宋" w:cs="仿宋"/>
          <w:color w:val="auto"/>
          <w:sz w:val="24"/>
          <w:szCs w:val="24"/>
          <w:highlight w:val="none"/>
        </w:rPr>
        <w:t>维</w:t>
      </w:r>
      <w:r>
        <w:rPr>
          <w:rFonts w:hint="eastAsia" w:ascii="仿宋" w:hAnsi="仿宋" w:eastAsia="仿宋" w:cs="仿宋"/>
          <w:color w:val="auto"/>
          <w:sz w:val="24"/>
          <w:szCs w:val="24"/>
          <w:highlight w:val="none"/>
          <w:lang w:val="en-US" w:eastAsia="zh-CN"/>
        </w:rPr>
        <w:t>保物资材料</w:t>
      </w:r>
      <w:r>
        <w:rPr>
          <w:rFonts w:hint="eastAsia" w:ascii="仿宋" w:hAnsi="仿宋" w:eastAsia="仿宋" w:cs="仿宋"/>
          <w:bCs/>
          <w:color w:val="000000"/>
          <w:kern w:val="2"/>
          <w:sz w:val="24"/>
          <w:szCs w:val="24"/>
          <w:lang w:val="en-US" w:eastAsia="zh-CN"/>
        </w:rPr>
        <w:t>需求</w:t>
      </w:r>
      <w:r>
        <w:rPr>
          <w:rFonts w:hint="eastAsia" w:ascii="仿宋" w:hAnsi="仿宋" w:eastAsia="仿宋" w:cs="仿宋"/>
          <w:color w:val="0D0D0D"/>
          <w:sz w:val="24"/>
          <w:szCs w:val="24"/>
          <w:lang w:val="en-US" w:eastAsia="zh-CN"/>
        </w:rPr>
        <w:t>申请单</w:t>
      </w:r>
    </w:p>
    <w:tbl>
      <w:tblPr>
        <w:tblStyle w:val="21"/>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1063"/>
        <w:gridCol w:w="1335"/>
        <w:gridCol w:w="1125"/>
        <w:gridCol w:w="946"/>
        <w:gridCol w:w="1242"/>
        <w:gridCol w:w="1242"/>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8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材料需求单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8940"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                                 2024.XX.XX（XQ01）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材料名称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合计（元）</w:t>
            </w:r>
          </w:p>
        </w:tc>
        <w:tc>
          <w:tcPr>
            <w:tcW w:w="3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停车运营X中心（签字）</w:t>
            </w:r>
          </w:p>
        </w:tc>
        <w:tc>
          <w:tcPr>
            <w:tcW w:w="3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运营管理部经办人（签字）</w:t>
            </w:r>
          </w:p>
        </w:tc>
        <w:tc>
          <w:tcPr>
            <w:tcW w:w="3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运营管理部负责人（签字）</w:t>
            </w:r>
          </w:p>
        </w:tc>
        <w:tc>
          <w:tcPr>
            <w:tcW w:w="3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运管部分管领导（签字）</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bl>
    <w:p>
      <w:pP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br w:type="page"/>
      </w:r>
    </w:p>
    <w:p>
      <w:pPr>
        <w:rPr>
          <w:rFonts w:hint="eastAsia" w:ascii="仿宋" w:hAnsi="仿宋" w:eastAsia="仿宋" w:cs="仿宋"/>
          <w:b w:val="0"/>
          <w:color w:val="0D0D0D"/>
          <w:sz w:val="24"/>
          <w:szCs w:val="24"/>
          <w:lang w:val="en-US" w:eastAsia="zh-CN"/>
        </w:rPr>
      </w:pPr>
      <w:r>
        <w:rPr>
          <w:rFonts w:hint="eastAsia" w:ascii="仿宋" w:hAnsi="仿宋" w:eastAsia="仿宋" w:cs="仿宋"/>
          <w:b w:val="0"/>
          <w:bCs/>
          <w:kern w:val="0"/>
          <w:sz w:val="24"/>
          <w:szCs w:val="24"/>
          <w:lang w:val="en-US" w:eastAsia="zh-CN"/>
        </w:rPr>
        <w:t>附件6：</w:t>
      </w:r>
      <w:r>
        <w:rPr>
          <w:rFonts w:hint="eastAsia" w:ascii="仿宋" w:hAnsi="仿宋" w:eastAsia="仿宋" w:cs="仿宋"/>
          <w:color w:val="auto"/>
          <w:sz w:val="24"/>
          <w:szCs w:val="24"/>
          <w:highlight w:val="none"/>
        </w:rPr>
        <w:t>运</w:t>
      </w:r>
      <w:r>
        <w:rPr>
          <w:rFonts w:hint="eastAsia" w:ascii="仿宋" w:hAnsi="仿宋" w:eastAsia="仿宋" w:cs="仿宋"/>
          <w:color w:val="auto"/>
          <w:sz w:val="24"/>
          <w:szCs w:val="24"/>
          <w:highlight w:val="none"/>
          <w:lang w:val="en-US" w:eastAsia="zh-CN"/>
        </w:rPr>
        <w:t>营</w:t>
      </w:r>
      <w:r>
        <w:rPr>
          <w:rFonts w:hint="eastAsia" w:ascii="仿宋" w:hAnsi="仿宋" w:eastAsia="仿宋" w:cs="仿宋"/>
          <w:color w:val="auto"/>
          <w:sz w:val="24"/>
          <w:szCs w:val="24"/>
          <w:highlight w:val="none"/>
        </w:rPr>
        <w:t>维</w:t>
      </w:r>
      <w:r>
        <w:rPr>
          <w:rFonts w:hint="eastAsia" w:ascii="仿宋" w:hAnsi="仿宋" w:eastAsia="仿宋" w:cs="仿宋"/>
          <w:color w:val="auto"/>
          <w:sz w:val="24"/>
          <w:szCs w:val="24"/>
          <w:highlight w:val="none"/>
          <w:lang w:val="en-US" w:eastAsia="zh-CN"/>
        </w:rPr>
        <w:t>保物资材料</w:t>
      </w:r>
      <w:r>
        <w:rPr>
          <w:rFonts w:hint="eastAsia" w:ascii="仿宋" w:hAnsi="仿宋" w:eastAsia="仿宋" w:cs="仿宋"/>
          <w:b w:val="0"/>
          <w:bCs/>
          <w:kern w:val="0"/>
          <w:sz w:val="24"/>
          <w:szCs w:val="24"/>
          <w:lang w:val="en-US" w:eastAsia="zh-CN"/>
        </w:rPr>
        <w:t>验收单</w:t>
      </w:r>
    </w:p>
    <w:tbl>
      <w:tblPr>
        <w:tblStyle w:val="21"/>
        <w:tblW w:w="8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1"/>
        <w:gridCol w:w="940"/>
        <w:gridCol w:w="1234"/>
        <w:gridCol w:w="1342"/>
        <w:gridCol w:w="834"/>
        <w:gridCol w:w="918"/>
        <w:gridCol w:w="1342"/>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86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材料验收单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86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                                 2024.XX.XX（YS01）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材料名称</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合计（元）</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50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供应单位（签字）</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50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项目部（签字）</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50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运营管理部经办人（签字）</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50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运营管理部负责人（签字）</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50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计划财务部（签字）</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50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D0D0D"/>
                <w:sz w:val="24"/>
                <w:szCs w:val="24"/>
                <w:u w:val="none"/>
              </w:rPr>
            </w:pPr>
            <w:r>
              <w:rPr>
                <w:rFonts w:hint="eastAsia" w:ascii="仿宋" w:hAnsi="仿宋" w:eastAsia="仿宋" w:cs="仿宋"/>
                <w:b/>
                <w:bCs/>
                <w:i w:val="0"/>
                <w:iCs w:val="0"/>
                <w:color w:val="0D0D0D"/>
                <w:kern w:val="0"/>
                <w:sz w:val="24"/>
                <w:szCs w:val="24"/>
                <w:u w:val="none"/>
                <w:lang w:val="en-US" w:eastAsia="zh-CN" w:bidi="ar"/>
              </w:rPr>
              <w:t>分管领导（签字）</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pStyle w:val="20"/>
        <w:rPr>
          <w:rFonts w:hint="eastAsia" w:ascii="仿宋" w:hAnsi="仿宋" w:eastAsia="仿宋" w:cs="仿宋"/>
          <w:sz w:val="24"/>
          <w:szCs w:val="24"/>
          <w:lang w:val="en-US" w:eastAsia="zh-CN"/>
        </w:rPr>
      </w:pPr>
    </w:p>
    <w:p>
      <w:pPr>
        <w:tabs>
          <w:tab w:val="left" w:pos="2406"/>
        </w:tabs>
        <w:bidi w:val="0"/>
        <w:jc w:val="left"/>
        <w:rPr>
          <w:rFonts w:hint="eastAsia" w:ascii="仿宋" w:hAnsi="仿宋" w:eastAsia="仿宋" w:cs="仿宋"/>
          <w:sz w:val="24"/>
          <w:lang w:val="en-US" w:eastAsia="zh-CN"/>
        </w:rPr>
        <w:sectPr>
          <w:pgSz w:w="11906" w:h="16838"/>
          <w:pgMar w:top="1440" w:right="1800" w:bottom="1440" w:left="1800" w:header="851" w:footer="992" w:gutter="0"/>
          <w:cols w:space="720" w:num="1"/>
          <w:docGrid w:type="lines" w:linePitch="312" w:charSpace="0"/>
        </w:sectPr>
      </w:pPr>
    </w:p>
    <w:p>
      <w:pPr>
        <w:rPr>
          <w:rFonts w:hint="eastAsia" w:ascii="仿宋" w:hAnsi="仿宋" w:eastAsia="仿宋" w:cs="仿宋"/>
          <w:b w:val="0"/>
          <w:bCs/>
          <w:color w:val="000000"/>
          <w:kern w:val="2"/>
          <w:sz w:val="24"/>
          <w:szCs w:val="24"/>
        </w:rPr>
      </w:pPr>
      <w:r>
        <w:rPr>
          <w:rFonts w:hint="eastAsia" w:ascii="仿宋" w:hAnsi="仿宋" w:eastAsia="仿宋" w:cs="仿宋"/>
          <w:b w:val="0"/>
          <w:bCs/>
          <w:color w:val="000000"/>
          <w:kern w:val="2"/>
          <w:sz w:val="24"/>
          <w:szCs w:val="24"/>
        </w:rPr>
        <w:t>附件</w:t>
      </w:r>
      <w:r>
        <w:rPr>
          <w:rFonts w:hint="eastAsia" w:ascii="仿宋" w:hAnsi="仿宋" w:eastAsia="仿宋" w:cs="仿宋"/>
          <w:b w:val="0"/>
          <w:bCs/>
          <w:color w:val="000000"/>
          <w:kern w:val="2"/>
          <w:sz w:val="24"/>
          <w:szCs w:val="24"/>
          <w:lang w:val="en-US" w:eastAsia="zh-CN"/>
        </w:rPr>
        <w:t>7：季度运营维保物资材料验收、计量确认表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092"/>
        <w:gridCol w:w="2285"/>
        <w:gridCol w:w="1605"/>
        <w:gridCol w:w="1575"/>
        <w:gridCol w:w="1628"/>
        <w:gridCol w:w="1447"/>
        <w:gridCol w:w="1564"/>
        <w:gridCol w:w="139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58" w:type="dxa"/>
            <w:gridSpan w:val="10"/>
            <w:noWrap w:val="0"/>
            <w:vAlign w:val="center"/>
          </w:tcPr>
          <w:p>
            <w:pPr>
              <w:pStyle w:val="57"/>
              <w:rPr>
                <w:rFonts w:hint="eastAsia" w:ascii="仿宋" w:hAnsi="仿宋" w:eastAsia="仿宋" w:cs="仿宋"/>
                <w:b/>
                <w:bCs/>
                <w:color w:val="0D0D0D"/>
                <w:sz w:val="24"/>
                <w:szCs w:val="24"/>
              </w:rPr>
            </w:pPr>
            <w:r>
              <w:rPr>
                <w:rFonts w:hint="eastAsia" w:ascii="仿宋" w:hAnsi="仿宋" w:eastAsia="仿宋" w:cs="仿宋"/>
                <w:b/>
                <w:bCs/>
                <w:color w:val="0D0D0D"/>
                <w:sz w:val="24"/>
                <w:szCs w:val="24"/>
                <w:lang w:val="en-US" w:eastAsia="zh-CN"/>
              </w:rPr>
              <w:t>季度运营物资材料</w:t>
            </w:r>
            <w:r>
              <w:rPr>
                <w:rFonts w:hint="eastAsia" w:ascii="仿宋" w:hAnsi="仿宋" w:eastAsia="仿宋" w:cs="仿宋"/>
                <w:b/>
                <w:bCs/>
                <w:color w:val="0D0D0D"/>
                <w:sz w:val="24"/>
                <w:szCs w:val="24"/>
                <w:lang w:eastAsia="zh-CN"/>
              </w:rPr>
              <w:t>验收、计量</w:t>
            </w:r>
            <w:r>
              <w:rPr>
                <w:rFonts w:hint="eastAsia" w:ascii="仿宋" w:hAnsi="仿宋" w:eastAsia="仿宋" w:cs="仿宋"/>
                <w:b/>
                <w:bCs/>
                <w:color w:val="0D0D0D"/>
                <w:sz w:val="24"/>
                <w:szCs w:val="24"/>
              </w:rPr>
              <w:t>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noWrap w:val="0"/>
            <w:vAlign w:val="center"/>
          </w:tcPr>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rPr>
            </w:pPr>
            <w:r>
              <w:rPr>
                <w:rFonts w:hint="eastAsia" w:ascii="仿宋" w:hAnsi="仿宋" w:eastAsia="仿宋" w:cs="仿宋"/>
                <w:b/>
                <w:bCs/>
                <w:color w:val="0D0D0D"/>
                <w:sz w:val="24"/>
                <w:szCs w:val="24"/>
              </w:rPr>
              <w:t>序号</w:t>
            </w:r>
          </w:p>
        </w:tc>
        <w:tc>
          <w:tcPr>
            <w:tcW w:w="1092" w:type="dxa"/>
            <w:noWrap w:val="0"/>
            <w:vAlign w:val="center"/>
          </w:tcPr>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lang w:eastAsia="zh-CN"/>
              </w:rPr>
            </w:pPr>
            <w:r>
              <w:rPr>
                <w:rFonts w:hint="eastAsia" w:ascii="仿宋" w:hAnsi="仿宋" w:eastAsia="仿宋" w:cs="仿宋"/>
                <w:b/>
                <w:bCs/>
                <w:color w:val="0D0D0D"/>
                <w:sz w:val="24"/>
                <w:szCs w:val="24"/>
                <w:lang w:eastAsia="zh-CN"/>
              </w:rPr>
              <w:t>服务</w:t>
            </w:r>
          </w:p>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lang w:eastAsia="zh-CN"/>
              </w:rPr>
            </w:pPr>
          </w:p>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rPr>
            </w:pPr>
            <w:r>
              <w:rPr>
                <w:rFonts w:hint="eastAsia" w:ascii="仿宋" w:hAnsi="仿宋" w:eastAsia="仿宋" w:cs="仿宋"/>
                <w:b/>
                <w:bCs/>
                <w:color w:val="0D0D0D"/>
                <w:sz w:val="24"/>
                <w:szCs w:val="24"/>
              </w:rPr>
              <w:t>日期</w:t>
            </w:r>
          </w:p>
        </w:tc>
        <w:tc>
          <w:tcPr>
            <w:tcW w:w="2285" w:type="dxa"/>
            <w:noWrap w:val="0"/>
            <w:vAlign w:val="center"/>
          </w:tcPr>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lang w:eastAsia="zh-CN"/>
              </w:rPr>
            </w:pPr>
            <w:r>
              <w:rPr>
                <w:rFonts w:hint="eastAsia" w:ascii="仿宋" w:hAnsi="仿宋" w:eastAsia="仿宋" w:cs="仿宋"/>
                <w:b/>
                <w:bCs/>
                <w:color w:val="0D0D0D"/>
                <w:sz w:val="24"/>
                <w:szCs w:val="24"/>
                <w:lang w:eastAsia="zh-CN"/>
              </w:rPr>
              <w:t>服务内容</w:t>
            </w:r>
          </w:p>
        </w:tc>
        <w:tc>
          <w:tcPr>
            <w:tcW w:w="1605" w:type="dxa"/>
            <w:noWrap w:val="0"/>
            <w:vAlign w:val="center"/>
          </w:tcPr>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lang w:eastAsia="zh-CN"/>
              </w:rPr>
            </w:pPr>
            <w:r>
              <w:rPr>
                <w:rFonts w:hint="eastAsia" w:ascii="仿宋" w:hAnsi="仿宋" w:eastAsia="仿宋" w:cs="仿宋"/>
                <w:b/>
                <w:bCs/>
                <w:color w:val="0D0D0D"/>
                <w:sz w:val="24"/>
                <w:szCs w:val="24"/>
                <w:lang w:eastAsia="zh-CN"/>
              </w:rPr>
              <w:t>核定数量</w:t>
            </w:r>
          </w:p>
        </w:tc>
        <w:tc>
          <w:tcPr>
            <w:tcW w:w="1575" w:type="dxa"/>
            <w:noWrap w:val="0"/>
            <w:vAlign w:val="center"/>
          </w:tcPr>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lang w:eastAsia="zh-CN"/>
              </w:rPr>
            </w:pPr>
            <w:r>
              <w:rPr>
                <w:rFonts w:hint="eastAsia" w:ascii="仿宋" w:hAnsi="仿宋" w:eastAsia="仿宋" w:cs="仿宋"/>
                <w:b/>
                <w:bCs/>
                <w:color w:val="0D0D0D"/>
                <w:sz w:val="24"/>
                <w:szCs w:val="24"/>
                <w:lang w:eastAsia="zh-CN"/>
              </w:rPr>
              <w:t>合同单价（元）</w:t>
            </w:r>
          </w:p>
        </w:tc>
        <w:tc>
          <w:tcPr>
            <w:tcW w:w="1628" w:type="dxa"/>
            <w:noWrap w:val="0"/>
            <w:vAlign w:val="center"/>
          </w:tcPr>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lang w:eastAsia="zh-CN"/>
              </w:rPr>
            </w:pPr>
            <w:r>
              <w:rPr>
                <w:rFonts w:hint="eastAsia" w:ascii="仿宋" w:hAnsi="仿宋" w:eastAsia="仿宋" w:cs="仿宋"/>
                <w:b/>
                <w:bCs/>
                <w:color w:val="0D0D0D"/>
                <w:sz w:val="24"/>
                <w:szCs w:val="24"/>
                <w:lang w:eastAsia="zh-CN"/>
              </w:rPr>
              <w:t>单次费用核定支付比例</w:t>
            </w:r>
          </w:p>
        </w:tc>
        <w:tc>
          <w:tcPr>
            <w:tcW w:w="1447" w:type="dxa"/>
            <w:noWrap w:val="0"/>
            <w:vAlign w:val="center"/>
          </w:tcPr>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lang w:eastAsia="zh-CN"/>
              </w:rPr>
            </w:pPr>
            <w:r>
              <w:rPr>
                <w:rFonts w:hint="eastAsia" w:ascii="仿宋" w:hAnsi="仿宋" w:eastAsia="仿宋" w:cs="仿宋"/>
                <w:b/>
                <w:bCs/>
                <w:color w:val="0D0D0D"/>
                <w:sz w:val="24"/>
                <w:szCs w:val="24"/>
                <w:lang w:eastAsia="zh-CN"/>
              </w:rPr>
              <w:t>核定后单价</w:t>
            </w:r>
          </w:p>
        </w:tc>
        <w:tc>
          <w:tcPr>
            <w:tcW w:w="1564" w:type="dxa"/>
            <w:noWrap w:val="0"/>
            <w:vAlign w:val="center"/>
          </w:tcPr>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lang w:eastAsia="zh-CN"/>
              </w:rPr>
            </w:pPr>
            <w:r>
              <w:rPr>
                <w:rFonts w:hint="eastAsia" w:ascii="仿宋" w:hAnsi="仿宋" w:eastAsia="仿宋" w:cs="仿宋"/>
                <w:b/>
                <w:bCs/>
                <w:color w:val="0D0D0D"/>
                <w:sz w:val="24"/>
                <w:szCs w:val="24"/>
              </w:rPr>
              <w:t>服务效果</w:t>
            </w:r>
          </w:p>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lang w:eastAsia="zh-CN"/>
              </w:rPr>
            </w:pPr>
          </w:p>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rPr>
            </w:pPr>
            <w:r>
              <w:rPr>
                <w:rFonts w:hint="eastAsia" w:ascii="仿宋" w:hAnsi="仿宋" w:eastAsia="仿宋" w:cs="仿宋"/>
                <w:b/>
                <w:bCs/>
                <w:color w:val="0D0D0D"/>
                <w:sz w:val="24"/>
                <w:szCs w:val="24"/>
              </w:rPr>
              <w:t>描述</w:t>
            </w:r>
          </w:p>
        </w:tc>
        <w:tc>
          <w:tcPr>
            <w:tcW w:w="1393" w:type="dxa"/>
            <w:noWrap w:val="0"/>
            <w:vAlign w:val="center"/>
          </w:tcPr>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lang w:eastAsia="zh-CN"/>
              </w:rPr>
            </w:pPr>
            <w:r>
              <w:rPr>
                <w:rFonts w:hint="eastAsia" w:ascii="仿宋" w:hAnsi="仿宋" w:eastAsia="仿宋" w:cs="仿宋"/>
                <w:b/>
                <w:bCs/>
                <w:color w:val="0D0D0D"/>
                <w:sz w:val="24"/>
                <w:szCs w:val="24"/>
                <w:lang w:eastAsia="zh-CN"/>
              </w:rPr>
              <w:t>应付合计（元）</w:t>
            </w:r>
          </w:p>
        </w:tc>
        <w:tc>
          <w:tcPr>
            <w:tcW w:w="1184" w:type="dxa"/>
            <w:noWrap w:val="0"/>
            <w:vAlign w:val="center"/>
          </w:tcPr>
          <w:p>
            <w:pPr>
              <w:pStyle w:val="57"/>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仿宋" w:hAnsi="仿宋" w:eastAsia="仿宋" w:cs="仿宋"/>
                <w:b/>
                <w:bCs/>
                <w:color w:val="0D0D0D"/>
                <w:sz w:val="24"/>
                <w:szCs w:val="24"/>
                <w:lang w:eastAsia="zh-CN"/>
              </w:rPr>
            </w:pPr>
            <w:r>
              <w:rPr>
                <w:rFonts w:hint="eastAsia" w:ascii="仿宋" w:hAnsi="仿宋" w:eastAsia="仿宋" w:cs="仿宋"/>
                <w:b/>
                <w:bCs/>
                <w:color w:val="0D0D0D"/>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22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62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44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5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3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22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62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44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5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3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22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62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44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5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3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22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62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44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5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3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p>
        </w:tc>
        <w:tc>
          <w:tcPr>
            <w:tcW w:w="6557" w:type="dxa"/>
            <w:gridSpan w:val="4"/>
            <w:noWrap w:val="0"/>
            <w:vAlign w:val="center"/>
          </w:tcPr>
          <w:p>
            <w:pPr>
              <w:pStyle w:val="5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bCs/>
                <w:color w:val="0D0D0D"/>
                <w:sz w:val="24"/>
                <w:szCs w:val="24"/>
                <w:lang w:val="en-US" w:eastAsia="zh-CN"/>
              </w:rPr>
            </w:pPr>
            <w:r>
              <w:rPr>
                <w:rFonts w:hint="eastAsia" w:ascii="仿宋" w:hAnsi="仿宋" w:eastAsia="仿宋" w:cs="仿宋"/>
                <w:b/>
                <w:bCs/>
                <w:color w:val="0D0D0D"/>
                <w:sz w:val="24"/>
                <w:szCs w:val="24"/>
                <w:lang w:val="en-US" w:eastAsia="zh-CN"/>
              </w:rPr>
              <w:t>合计（元）</w:t>
            </w:r>
          </w:p>
        </w:tc>
        <w:tc>
          <w:tcPr>
            <w:tcW w:w="7216"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p>
        </w:tc>
        <w:tc>
          <w:tcPr>
            <w:tcW w:w="6557" w:type="dxa"/>
            <w:gridSpan w:val="4"/>
            <w:noWrap w:val="0"/>
            <w:vAlign w:val="center"/>
          </w:tcPr>
          <w:p>
            <w:pPr>
              <w:pStyle w:val="5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bCs/>
                <w:color w:val="0D0D0D"/>
                <w:sz w:val="24"/>
                <w:szCs w:val="24"/>
              </w:rPr>
            </w:pPr>
            <w:r>
              <w:rPr>
                <w:rFonts w:hint="eastAsia" w:ascii="仿宋" w:hAnsi="仿宋" w:eastAsia="仿宋" w:cs="仿宋"/>
                <w:b/>
                <w:bCs/>
                <w:color w:val="0D0D0D"/>
                <w:sz w:val="24"/>
                <w:szCs w:val="24"/>
                <w:lang w:val="en-US" w:eastAsia="zh-CN"/>
              </w:rPr>
              <w:t>停车</w:t>
            </w:r>
            <w:r>
              <w:rPr>
                <w:rFonts w:hint="eastAsia" w:ascii="仿宋" w:hAnsi="仿宋" w:eastAsia="仿宋" w:cs="仿宋"/>
                <w:b/>
                <w:bCs/>
                <w:color w:val="0D0D0D"/>
                <w:sz w:val="24"/>
                <w:szCs w:val="24"/>
                <w:lang w:eastAsia="zh-CN"/>
              </w:rPr>
              <w:t>运营</w:t>
            </w:r>
            <w:r>
              <w:rPr>
                <w:rFonts w:hint="eastAsia" w:ascii="仿宋" w:hAnsi="仿宋" w:eastAsia="仿宋" w:cs="仿宋"/>
                <w:b/>
                <w:bCs/>
                <w:color w:val="0D0D0D"/>
                <w:sz w:val="24"/>
                <w:szCs w:val="24"/>
                <w:lang w:val="en-US" w:eastAsia="zh-CN"/>
              </w:rPr>
              <w:t>中心</w:t>
            </w:r>
            <w:r>
              <w:rPr>
                <w:rFonts w:hint="eastAsia" w:ascii="仿宋" w:hAnsi="仿宋" w:eastAsia="仿宋" w:cs="仿宋"/>
                <w:b/>
                <w:bCs/>
                <w:color w:val="0D0D0D"/>
                <w:sz w:val="24"/>
                <w:szCs w:val="24"/>
                <w:lang w:eastAsia="zh-CN"/>
              </w:rPr>
              <w:t>（签字）</w:t>
            </w:r>
          </w:p>
        </w:tc>
        <w:tc>
          <w:tcPr>
            <w:tcW w:w="7216"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p>
        </w:tc>
        <w:tc>
          <w:tcPr>
            <w:tcW w:w="6557" w:type="dxa"/>
            <w:gridSpan w:val="4"/>
            <w:noWrap w:val="0"/>
            <w:vAlign w:val="center"/>
          </w:tcPr>
          <w:p>
            <w:pPr>
              <w:pStyle w:val="5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bCs/>
                <w:color w:val="0D0D0D"/>
                <w:sz w:val="24"/>
                <w:szCs w:val="24"/>
                <w:lang w:eastAsia="zh-CN"/>
              </w:rPr>
            </w:pPr>
            <w:r>
              <w:rPr>
                <w:rFonts w:hint="eastAsia" w:ascii="仿宋" w:hAnsi="仿宋" w:eastAsia="仿宋" w:cs="仿宋"/>
                <w:b/>
                <w:bCs/>
                <w:color w:val="0D0D0D"/>
                <w:sz w:val="24"/>
                <w:szCs w:val="24"/>
                <w:lang w:eastAsia="zh-CN"/>
              </w:rPr>
              <w:t>运营管理部（签字）</w:t>
            </w:r>
          </w:p>
        </w:tc>
        <w:tc>
          <w:tcPr>
            <w:tcW w:w="7216"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p>
        </w:tc>
        <w:tc>
          <w:tcPr>
            <w:tcW w:w="6557" w:type="dxa"/>
            <w:gridSpan w:val="4"/>
            <w:noWrap w:val="0"/>
            <w:vAlign w:val="center"/>
          </w:tcPr>
          <w:p>
            <w:pPr>
              <w:pStyle w:val="5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bCs/>
                <w:color w:val="0D0D0D"/>
                <w:sz w:val="24"/>
                <w:szCs w:val="24"/>
              </w:rPr>
            </w:pPr>
            <w:r>
              <w:rPr>
                <w:rFonts w:hint="eastAsia" w:ascii="仿宋" w:hAnsi="仿宋" w:eastAsia="仿宋" w:cs="仿宋"/>
                <w:b/>
                <w:bCs/>
                <w:color w:val="0D0D0D"/>
                <w:sz w:val="24"/>
                <w:szCs w:val="24"/>
                <w:lang w:eastAsia="zh-CN"/>
              </w:rPr>
              <w:t>计划财务部（签字）</w:t>
            </w:r>
          </w:p>
        </w:tc>
        <w:tc>
          <w:tcPr>
            <w:tcW w:w="7216"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p>
        </w:tc>
        <w:tc>
          <w:tcPr>
            <w:tcW w:w="6557"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D0D0D"/>
                <w:kern w:val="0"/>
                <w:sz w:val="24"/>
                <w:szCs w:val="24"/>
                <w:lang w:val="en-US" w:eastAsia="zh-CN" w:bidi="ar-SA"/>
              </w:rPr>
              <w:t>分管领导（签字）</w:t>
            </w:r>
          </w:p>
        </w:tc>
        <w:tc>
          <w:tcPr>
            <w:tcW w:w="7216"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p>
        </w:tc>
        <w:tc>
          <w:tcPr>
            <w:tcW w:w="6557"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D0D0D"/>
                <w:kern w:val="0"/>
                <w:sz w:val="24"/>
                <w:szCs w:val="24"/>
                <w:lang w:val="en-US" w:eastAsia="zh-CN" w:bidi="ar-SA"/>
              </w:rPr>
            </w:pPr>
            <w:r>
              <w:rPr>
                <w:rFonts w:hint="eastAsia" w:ascii="仿宋" w:hAnsi="仿宋" w:eastAsia="仿宋" w:cs="仿宋"/>
                <w:b/>
                <w:bCs/>
                <w:color w:val="0D0D0D"/>
                <w:kern w:val="0"/>
                <w:sz w:val="24"/>
                <w:szCs w:val="24"/>
                <w:lang w:val="en-US" w:eastAsia="zh-CN" w:bidi="ar-SA"/>
              </w:rPr>
              <w:t>主要领导（签字）</w:t>
            </w:r>
          </w:p>
        </w:tc>
        <w:tc>
          <w:tcPr>
            <w:tcW w:w="7216"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p>
        </w:tc>
      </w:tr>
    </w:tbl>
    <w:p>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color w:val="000000"/>
          <w:sz w:val="24"/>
          <w:szCs w:val="24"/>
          <w:lang w:val="en-US" w:eastAsia="zh-CN"/>
        </w:rPr>
        <w:t>注：本表截止至</w:t>
      </w:r>
      <w:r>
        <w:rPr>
          <w:rFonts w:hint="eastAsia" w:ascii="仿宋" w:hAnsi="仿宋" w:eastAsia="仿宋" w:cs="仿宋"/>
          <w:color w:val="000000"/>
          <w:sz w:val="24"/>
          <w:szCs w:val="24"/>
          <w:u w:val="single" w:color="auto"/>
          <w:lang w:val="en-US" w:eastAsia="zh-CN"/>
        </w:rPr>
        <w:t xml:space="preserve">     </w:t>
      </w:r>
      <w:r>
        <w:rPr>
          <w:rFonts w:hint="eastAsia" w:ascii="仿宋" w:hAnsi="仿宋" w:eastAsia="仿宋" w:cs="仿宋"/>
          <w:color w:val="000000"/>
          <w:sz w:val="24"/>
          <w:szCs w:val="24"/>
          <w:lang w:val="en-US" w:eastAsia="zh-CN"/>
        </w:rPr>
        <w:t>年度</w:t>
      </w:r>
      <w:r>
        <w:rPr>
          <w:rFonts w:hint="eastAsia" w:ascii="仿宋" w:hAnsi="仿宋" w:eastAsia="仿宋" w:cs="仿宋"/>
          <w:color w:val="000000"/>
          <w:sz w:val="24"/>
          <w:szCs w:val="24"/>
          <w:u w:val="single" w:color="auto"/>
          <w:lang w:val="en-US" w:eastAsia="zh-CN"/>
        </w:rPr>
        <w:t xml:space="preserve">   </w:t>
      </w:r>
      <w:r>
        <w:rPr>
          <w:rFonts w:hint="eastAsia" w:ascii="仿宋" w:hAnsi="仿宋" w:eastAsia="仿宋" w:cs="仿宋"/>
          <w:color w:val="000000"/>
          <w:sz w:val="24"/>
          <w:szCs w:val="24"/>
          <w:u w:val="none" w:color="auto"/>
          <w:lang w:val="en-US" w:eastAsia="zh-CN"/>
        </w:rPr>
        <w:t>季度</w:t>
      </w:r>
      <w:r>
        <w:rPr>
          <w:rFonts w:hint="eastAsia" w:ascii="仿宋" w:hAnsi="仿宋" w:eastAsia="仿宋" w:cs="仿宋"/>
          <w:color w:val="000000"/>
          <w:sz w:val="24"/>
          <w:szCs w:val="24"/>
          <w:lang w:val="en-US" w:eastAsia="zh-CN"/>
        </w:rPr>
        <w:t>，根据合同规定，本次付款至合计金额的</w:t>
      </w:r>
      <w:r>
        <w:rPr>
          <w:rFonts w:hint="eastAsia" w:ascii="仿宋" w:hAnsi="仿宋" w:eastAsia="仿宋" w:cs="仿宋"/>
          <w:color w:val="000000"/>
          <w:sz w:val="24"/>
          <w:szCs w:val="24"/>
          <w:u w:val="single" w:color="auto"/>
          <w:lang w:val="en-US" w:eastAsia="zh-CN"/>
        </w:rPr>
        <w:t>80</w:t>
      </w:r>
      <w:r>
        <w:rPr>
          <w:rFonts w:hint="eastAsia" w:ascii="仿宋" w:hAnsi="仿宋" w:eastAsia="仿宋" w:cs="仿宋"/>
          <w:color w:val="000000"/>
          <w:sz w:val="24"/>
          <w:szCs w:val="24"/>
          <w:lang w:val="en-US" w:eastAsia="zh-CN"/>
        </w:rPr>
        <w:t>%，共计</w:t>
      </w:r>
      <w:r>
        <w:rPr>
          <w:rFonts w:hint="eastAsia" w:ascii="仿宋" w:hAnsi="仿宋" w:eastAsia="仿宋" w:cs="仿宋"/>
          <w:color w:val="000000"/>
          <w:sz w:val="24"/>
          <w:szCs w:val="24"/>
          <w:u w:val="single" w:color="auto"/>
          <w:lang w:val="en-US" w:eastAsia="zh-CN"/>
        </w:rPr>
        <w:t xml:space="preserve"> </w:t>
      </w:r>
      <w:r>
        <w:rPr>
          <w:rFonts w:hint="eastAsia" w:ascii="仿宋" w:hAnsi="仿宋" w:eastAsia="仿宋" w:cs="仿宋"/>
          <w:color w:val="000000"/>
          <w:sz w:val="24"/>
          <w:szCs w:val="24"/>
          <w:lang w:val="en-US" w:eastAsia="zh-CN"/>
        </w:rPr>
        <w:t>元；合同</w:t>
      </w:r>
      <w:r>
        <w:rPr>
          <w:rFonts w:hint="eastAsia" w:ascii="仿宋" w:hAnsi="仿宋" w:eastAsia="仿宋" w:cs="仿宋"/>
          <w:b w:val="0"/>
          <w:bCs w:val="0"/>
          <w:color w:val="auto"/>
          <w:kern w:val="2"/>
          <w:sz w:val="24"/>
          <w:szCs w:val="24"/>
          <w:highlight w:val="none"/>
          <w:lang w:val="en-US" w:eastAsia="zh-CN" w:bidi="ar-SA"/>
        </w:rPr>
        <w:t>期满后支付至结算审计价格的90%，剩余10%作为质保金，质保期满后一次性支付。</w:t>
      </w:r>
    </w:p>
    <w:p>
      <w:pPr>
        <w:rPr>
          <w:rFonts w:hint="eastAsia" w:ascii="仿宋" w:hAnsi="仿宋" w:eastAsia="仿宋" w:cs="仿宋"/>
          <w:sz w:val="24"/>
          <w:lang w:val="en-US"/>
        </w:rPr>
        <w:sectPr>
          <w:footerReference r:id="rId6" w:type="first"/>
          <w:footerReference r:id="rId5" w:type="default"/>
          <w:pgSz w:w="16838" w:h="11906" w:orient="landscape"/>
          <w:pgMar w:top="1474" w:right="1247" w:bottom="1247" w:left="1247" w:header="851" w:footer="624" w:gutter="0"/>
          <w:pgNumType w:fmt="decimal"/>
          <w:cols w:space="720" w:num="1"/>
          <w:docGrid w:type="lines" w:linePitch="312" w:charSpace="0"/>
        </w:sectPr>
      </w:pPr>
    </w:p>
    <w:p>
      <w:pPr>
        <w:jc w:val="left"/>
        <w:rPr>
          <w:rFonts w:hint="eastAsia" w:ascii="仿宋" w:hAnsi="仿宋" w:eastAsia="仿宋" w:cs="仿宋"/>
          <w:b/>
          <w:bCs/>
          <w:kern w:val="0"/>
          <w:sz w:val="24"/>
          <w:szCs w:val="24"/>
        </w:rPr>
      </w:pPr>
      <w:r>
        <w:rPr>
          <w:rFonts w:hint="eastAsia" w:ascii="仿宋" w:hAnsi="仿宋" w:eastAsia="仿宋" w:cs="仿宋"/>
          <w:b w:val="0"/>
          <w:bCs/>
          <w:color w:val="000000"/>
          <w:kern w:val="2"/>
          <w:sz w:val="24"/>
          <w:szCs w:val="24"/>
        </w:rPr>
        <w:t>附件</w:t>
      </w:r>
      <w:r>
        <w:rPr>
          <w:rFonts w:hint="eastAsia" w:ascii="仿宋" w:hAnsi="仿宋" w:eastAsia="仿宋" w:cs="仿宋"/>
          <w:b w:val="0"/>
          <w:bCs/>
          <w:color w:val="000000"/>
          <w:kern w:val="2"/>
          <w:sz w:val="24"/>
          <w:szCs w:val="24"/>
          <w:lang w:val="en-US" w:eastAsia="zh-CN"/>
        </w:rPr>
        <w:t>8：安全文明施工责任合同书</w:t>
      </w:r>
    </w:p>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安全文明施工责任合同书</w:t>
      </w:r>
    </w:p>
    <w:p>
      <w:pPr>
        <w:autoSpaceDE w:val="0"/>
        <w:autoSpaceDN w:val="0"/>
        <w:adjustRightInd w:val="0"/>
        <w:spacing w:line="360" w:lineRule="auto"/>
        <w:ind w:firstLine="480" w:firstLineChars="200"/>
        <w:jc w:val="left"/>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甲方：</w:t>
      </w:r>
      <w:r>
        <w:rPr>
          <w:rFonts w:hint="eastAsia" w:ascii="仿宋" w:hAnsi="仿宋" w:eastAsia="仿宋" w:cs="仿宋"/>
          <w:b w:val="0"/>
          <w:bCs w:val="0"/>
          <w:kern w:val="0"/>
          <w:sz w:val="24"/>
          <w:szCs w:val="24"/>
          <w:u w:val="single"/>
          <w:lang w:eastAsia="zh-CN"/>
        </w:rPr>
        <w:t>杭州临平钱江停车管理有限公司</w:t>
      </w:r>
    </w:p>
    <w:p>
      <w:pPr>
        <w:autoSpaceDE w:val="0"/>
        <w:autoSpaceDN w:val="0"/>
        <w:adjustRightInd w:val="0"/>
        <w:spacing w:line="360" w:lineRule="auto"/>
        <w:ind w:firstLine="480" w:firstLineChars="200"/>
        <w:jc w:val="left"/>
        <w:rPr>
          <w:rFonts w:hint="eastAsia" w:ascii="仿宋" w:hAnsi="仿宋" w:eastAsia="仿宋" w:cs="仿宋"/>
          <w:b w:val="0"/>
          <w:bCs w:val="0"/>
          <w:color w:val="000000"/>
          <w:sz w:val="24"/>
          <w:szCs w:val="24"/>
          <w:u w:val="single"/>
          <w:lang w:val="en-US" w:eastAsia="zh-CN"/>
        </w:rPr>
      </w:pPr>
      <w:r>
        <w:rPr>
          <w:rFonts w:hint="eastAsia" w:ascii="仿宋" w:hAnsi="仿宋" w:eastAsia="仿宋" w:cs="仿宋"/>
          <w:b w:val="0"/>
          <w:bCs w:val="0"/>
          <w:kern w:val="0"/>
          <w:sz w:val="24"/>
          <w:szCs w:val="24"/>
        </w:rPr>
        <w:t>乙方：</w:t>
      </w:r>
      <w:r>
        <w:rPr>
          <w:rFonts w:hint="eastAsia" w:ascii="仿宋" w:hAnsi="仿宋" w:eastAsia="仿宋" w:cs="仿宋"/>
          <w:b w:val="0"/>
          <w:bCs w:val="0"/>
          <w:kern w:val="0"/>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b w:val="0"/>
          <w:bCs w:val="0"/>
          <w:kern w:val="0"/>
          <w:sz w:val="24"/>
          <w:szCs w:val="24"/>
        </w:rPr>
        <w:t>为加强本项目施工的安全生产、治安保卫、消防、综合治理工</w:t>
      </w:r>
      <w:r>
        <w:rPr>
          <w:rFonts w:hint="eastAsia" w:ascii="仿宋" w:hAnsi="仿宋" w:eastAsia="仿宋" w:cs="仿宋"/>
          <w:kern w:val="0"/>
          <w:sz w:val="24"/>
          <w:szCs w:val="24"/>
        </w:rPr>
        <w:t>作的管理，维护施工场所的生产、工作、治安秩序，落实安全生产、治安保卫、消防、综合治理工作责任，有效遏制盗窃、火灾、爆炸、中毒、伤亡等重特大事故、案件的发生，确保工程建设安全、文明、有序的工作环境，根据《浙江省机关、团体、企业、事业单位治理保卫工作条例》《国家重点建设项目治安保卫工作暂行规定》及《杭州市建筑工程安全生产管理办法》等有关规定，结合本工程施工的实际，特</w:t>
      </w:r>
      <w:r>
        <w:rPr>
          <w:rFonts w:hint="eastAsia" w:ascii="仿宋" w:hAnsi="仿宋" w:eastAsia="仿宋" w:cs="仿宋"/>
          <w:kern w:val="0"/>
          <w:sz w:val="24"/>
          <w:szCs w:val="24"/>
          <w:lang w:val="en-US" w:eastAsia="zh-CN"/>
        </w:rPr>
        <w:t>签订</w:t>
      </w:r>
      <w:r>
        <w:rPr>
          <w:rFonts w:hint="eastAsia" w:ascii="仿宋" w:hAnsi="仿宋" w:eastAsia="仿宋" w:cs="仿宋"/>
          <w:kern w:val="0"/>
          <w:sz w:val="24"/>
          <w:szCs w:val="24"/>
        </w:rPr>
        <w:t>本责任合同书。</w:t>
      </w:r>
    </w:p>
    <w:p>
      <w:pPr>
        <w:keepNext w:val="0"/>
        <w:keepLines w:val="0"/>
        <w:pageBreakBefore w:val="0"/>
        <w:widowControl w:val="0"/>
        <w:kinsoku/>
        <w:wordWrap/>
        <w:overflowPunct/>
        <w:topLinePunct w:val="0"/>
        <w:bidi w:val="0"/>
        <w:snapToGrid/>
        <w:spacing w:line="560" w:lineRule="exact"/>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一．甲方的职责</w:t>
      </w:r>
    </w:p>
    <w:p>
      <w:pPr>
        <w:pStyle w:val="58"/>
        <w:keepNext w:val="0"/>
        <w:keepLines w:val="0"/>
        <w:pageBreakBefore w:val="0"/>
        <w:widowControl w:val="0"/>
        <w:numPr>
          <w:ilvl w:val="0"/>
          <w:numId w:val="15"/>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严格遵守国家有关安全生产的法律法规，认真执行合同中有关安全要求。</w:t>
      </w:r>
    </w:p>
    <w:p>
      <w:pPr>
        <w:pStyle w:val="58"/>
        <w:keepNext w:val="0"/>
        <w:keepLines w:val="0"/>
        <w:pageBreakBefore w:val="0"/>
        <w:widowControl w:val="0"/>
        <w:numPr>
          <w:ilvl w:val="0"/>
          <w:numId w:val="15"/>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按照“安全第一</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预防为主”和坚持“管生产必须管安全”的原则进行安全生产管理。</w:t>
      </w:r>
    </w:p>
    <w:p>
      <w:pPr>
        <w:pStyle w:val="58"/>
        <w:keepNext w:val="0"/>
        <w:keepLines w:val="0"/>
        <w:pageBreakBefore w:val="0"/>
        <w:widowControl w:val="0"/>
        <w:numPr>
          <w:ilvl w:val="0"/>
          <w:numId w:val="15"/>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组织对乙方施工现场安全生产检查，监督乙方及时处理发现的各种安全隐患。</w:t>
      </w:r>
    </w:p>
    <w:p>
      <w:pPr>
        <w:keepNext w:val="0"/>
        <w:keepLines w:val="0"/>
        <w:pageBreakBefore w:val="0"/>
        <w:widowControl w:val="0"/>
        <w:kinsoku/>
        <w:wordWrap/>
        <w:overflowPunct/>
        <w:topLinePunct w:val="0"/>
        <w:bidi w:val="0"/>
        <w:snapToGrid/>
        <w:spacing w:line="560" w:lineRule="exact"/>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二．乙方职责</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严格遵守国务院颁发的《建设工程安全生产管理条例》和《浙江省安全生产条例》等有关法律法规和有关安全生产的规定，认真执行工程承包合同中的有关安全要求。</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坚持“安全第一</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预防为主”和“管生产必须管安全的原则”，加强安全生产宣传教育，增强全员安全生产意识，建立健全各项安全生产的管理机构和安全生产管理制度，有组织有领导地开展安全生产活动。</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乙方在任何时候都应采取各种合理的预防措施，防止其员工发生任何违法、</w:t>
      </w:r>
      <w:r>
        <w:rPr>
          <w:rFonts w:hint="eastAsia" w:ascii="仿宋" w:hAnsi="仿宋" w:eastAsia="仿宋" w:cs="仿宋"/>
          <w:kern w:val="0"/>
          <w:sz w:val="24"/>
          <w:szCs w:val="24"/>
          <w:lang w:val="en-US" w:eastAsia="zh-CN"/>
        </w:rPr>
        <w:t>违纪</w:t>
      </w:r>
      <w:r>
        <w:rPr>
          <w:rFonts w:hint="eastAsia" w:ascii="仿宋" w:hAnsi="仿宋" w:eastAsia="仿宋" w:cs="仿宋"/>
          <w:kern w:val="0"/>
          <w:sz w:val="24"/>
          <w:szCs w:val="24"/>
        </w:rPr>
        <w:t>、暴力或妨碍治安的行为。</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操作人员上岗，必须按规定穿戴防护用品。施工负责人和安全检查员应随时检查劳动保护用品的穿戴情况，不按规定穿戴防护用品的人员不得上岗。</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加强治安保卫、消防、综合治理力度，调解处理施工单位内部发生的各类纠纷、事故、案件。</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对职（民）工进行安全教育、法制教育、文明施工教育，坚持特殊工种持证上岗制度，严格暂住人口管理，预防和制止违法犯罪活动及各类事故、案件的发生。</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在施工过程中，必须安全施工，文明施工，如施工出现欠外债，欠款、欠物、拖欠民工工资款和人身伤亡、残废，如发生火灾、天灾造成的损失均由乙方承担，甲方不承担任何责任。</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不是劳务合同或者劳动合同，乙方及乙方所聘请、雇佣的人员不属甲方职工，不能享受甲方职工待遇，与甲方不存在劳动用工关系。乙方及乙方因施工需要所聘请、雇佣人员等的工资、奖金、福利费、医疗费以及各项保险费用等，均由乙方承担。乙方、乙方所聘请、雇佣的人员无论发生行政、民事、刑事责任等法律责任及各种纠纷所产生的赔偿、补偿、罚款以及处理纠纷的费用，均由乙方承担。</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及时向甲方、当地公安机关、安全管理部门报告施工场所管理范围内的刑事、治安案件、灾害事故及交通事故，保护案发现场。</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建设单位、使用单位要求的其他事项。</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因执行本合同发生的一切争议由甲方所在地法院诉讼解决。</w:t>
      </w:r>
    </w:p>
    <w:p>
      <w:pPr>
        <w:pStyle w:val="58"/>
        <w:keepNext w:val="0"/>
        <w:keepLines w:val="0"/>
        <w:pageBreakBefore w:val="0"/>
        <w:widowControl w:val="0"/>
        <w:numPr>
          <w:ilvl w:val="0"/>
          <w:numId w:val="16"/>
        </w:numPr>
        <w:kinsoku/>
        <w:wordWrap/>
        <w:overflowPunct/>
        <w:topLinePunct w:val="0"/>
        <w:autoSpaceDE w:val="0"/>
        <w:autoSpaceDN w:val="0"/>
        <w:bidi w:val="0"/>
        <w:adjustRightInd w:val="0"/>
        <w:snapToGrid/>
        <w:spacing w:line="560" w:lineRule="exact"/>
        <w:ind w:lef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因履行本合同而发生的一方发给另一方的通知、信件、文书及其争议解决等均应是书面的，按本合同内所示地址发送。通知或信件应由专人送交或通过邮政局EMS传递。派人送交，签收时生效；如由邮政局EMS传送，则于送达时（包括拒收）视为正式送交。更改地址要在五天之内以书面通知对方，如因一方未通知地址变更导致送达不能或约定地址无人接收通知或信件的，则在一方向约定地址寄送通知或信件之日起第5日视为送达。</w:t>
      </w:r>
    </w:p>
    <w:p>
      <w:pPr>
        <w:pStyle w:val="2"/>
        <w:spacing w:before="0" w:after="0" w:line="600" w:lineRule="exact"/>
        <w:ind w:left="0" w:firstLine="0"/>
        <w:rPr>
          <w:rFonts w:hint="eastAsia" w:ascii="仿宋" w:hAnsi="仿宋" w:eastAsia="仿宋" w:cs="仿宋"/>
          <w:b w:val="0"/>
          <w:sz w:val="24"/>
          <w:szCs w:val="24"/>
          <w:lang w:val="en-US" w:eastAsia="zh-CN"/>
        </w:rPr>
      </w:pPr>
    </w:p>
    <w:p>
      <w:pPr>
        <w:pStyle w:val="2"/>
        <w:spacing w:before="0" w:after="0" w:line="600" w:lineRule="exact"/>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甲方（公章）：                乙方（公章）：</w:t>
      </w:r>
    </w:p>
    <w:p>
      <w:pPr>
        <w:rPr>
          <w:rFonts w:hint="eastAsia" w:ascii="仿宋" w:hAnsi="仿宋" w:eastAsia="仿宋" w:cs="仿宋"/>
          <w:sz w:val="24"/>
          <w:szCs w:val="24"/>
          <w:lang w:val="en-US" w:eastAsia="zh-CN"/>
        </w:rPr>
      </w:pPr>
      <w:r>
        <w:rPr>
          <w:rFonts w:hint="eastAsia" w:ascii="仿宋" w:hAnsi="仿宋" w:eastAsia="仿宋" w:cs="仿宋"/>
          <w:b w:val="0"/>
          <w:sz w:val="24"/>
          <w:szCs w:val="24"/>
          <w:lang w:val="en-US" w:eastAsia="zh-CN"/>
        </w:rPr>
        <w:t>法 人 代 表 ：                法 人 代 表 ：</w:t>
      </w:r>
    </w:p>
    <w:p>
      <w:pPr>
        <w:spacing w:line="600" w:lineRule="exact"/>
        <w:rPr>
          <w:rFonts w:hint="eastAsia" w:ascii="仿宋" w:hAnsi="仿宋" w:eastAsia="仿宋" w:cs="仿宋"/>
          <w:sz w:val="24"/>
          <w:szCs w:val="24"/>
          <w:lang w:val="en-US" w:eastAsia="zh-CN"/>
        </w:rPr>
      </w:pPr>
      <w:r>
        <w:rPr>
          <w:rFonts w:hint="eastAsia" w:ascii="仿宋" w:hAnsi="仿宋" w:eastAsia="仿宋" w:cs="仿宋"/>
          <w:sz w:val="24"/>
          <w:szCs w:val="24"/>
        </w:rPr>
        <w:t>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话</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话</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p>
    <w:p>
      <w:pPr>
        <w:widowControl/>
        <w:numPr>
          <w:ilvl w:val="0"/>
          <w:numId w:val="0"/>
        </w:numPr>
        <w:spacing w:before="0" w:line="360" w:lineRule="auto"/>
        <w:jc w:val="left"/>
        <w:outlineLvl w:val="9"/>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 xml:space="preserve">日       期 ：                日       期 ：   </w:t>
      </w:r>
    </w:p>
    <w:p>
      <w:pPr>
        <w:keepNext w:val="0"/>
        <w:keepLines w:val="0"/>
        <w:pageBreakBefore w:val="0"/>
        <w:widowControl w:val="0"/>
        <w:kinsoku/>
        <w:overflowPunct/>
        <w:topLinePunct w:val="0"/>
        <w:autoSpaceDE/>
        <w:autoSpaceDN/>
        <w:bidi w:val="0"/>
        <w:adjustRightInd/>
        <w:spacing w:before="0" w:after="0" w:line="560" w:lineRule="exact"/>
        <w:ind w:left="0" w:leftChars="0" w:right="0" w:firstLine="0" w:firstLineChars="0"/>
        <w:jc w:val="left"/>
        <w:textAlignment w:val="auto"/>
        <w:outlineLvl w:val="9"/>
        <w:rPr>
          <w:rFonts w:hint="eastAsia" w:ascii="仿宋" w:hAnsi="仿宋" w:eastAsia="仿宋" w:cs="仿宋"/>
          <w:sz w:val="24"/>
          <w:szCs w:val="24"/>
          <w:highlight w:val="none"/>
          <w:u w:val="none"/>
          <w:lang w:val="en-US" w:eastAsia="zh-CN" w:bidi="ar"/>
        </w:rPr>
      </w:pPr>
      <w:r>
        <w:rPr>
          <w:rFonts w:hint="eastAsia" w:ascii="仿宋" w:hAnsi="仿宋" w:eastAsia="仿宋" w:cs="仿宋"/>
          <w:b w:val="0"/>
          <w:sz w:val="24"/>
          <w:szCs w:val="24"/>
          <w:lang w:val="en-US" w:eastAsia="zh-CN"/>
        </w:rPr>
        <w:br w:type="page"/>
      </w:r>
      <w:r>
        <w:rPr>
          <w:rFonts w:hint="eastAsia" w:ascii="仿宋" w:hAnsi="仿宋" w:eastAsia="仿宋" w:cs="仿宋"/>
          <w:b w:val="0"/>
          <w:sz w:val="24"/>
          <w:szCs w:val="24"/>
          <w:lang w:val="en-US" w:eastAsia="zh-CN"/>
        </w:rPr>
        <w:t>附件：9</w:t>
      </w:r>
    </w:p>
    <w:p>
      <w:pPr>
        <w:spacing w:line="240" w:lineRule="auto"/>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廉政协议</w:t>
      </w:r>
      <w:r>
        <w:rPr>
          <w:rFonts w:hint="eastAsia" w:ascii="仿宋" w:hAnsi="仿宋" w:eastAsia="仿宋" w:cs="仿宋"/>
          <w:b/>
          <w:bCs/>
          <w:kern w:val="0"/>
          <w:sz w:val="24"/>
          <w:szCs w:val="24"/>
          <w:lang w:val="en-US" w:eastAsia="zh-CN"/>
        </w:rPr>
        <w:t>书</w:t>
      </w:r>
    </w:p>
    <w:p>
      <w:pPr>
        <w:spacing w:line="56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甲方：杭州临平钱江停车管理有限公司</w:t>
      </w:r>
    </w:p>
    <w:p>
      <w:pPr>
        <w:spacing w:line="56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乙方：                            </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rPr>
        <w:t>为</w:t>
      </w:r>
      <w:r>
        <w:rPr>
          <w:rFonts w:hint="eastAsia" w:ascii="仿宋" w:hAnsi="仿宋" w:eastAsia="仿宋" w:cs="仿宋"/>
          <w:sz w:val="24"/>
          <w:szCs w:val="24"/>
          <w:shd w:val="clear" w:color="auto" w:fill="FFFFFF"/>
        </w:rPr>
        <w:t>认真贯彻落实中央、省、市及</w:t>
      </w:r>
      <w:r>
        <w:rPr>
          <w:rFonts w:hint="eastAsia" w:ascii="仿宋" w:hAnsi="仿宋" w:eastAsia="仿宋" w:cs="仿宋"/>
          <w:sz w:val="24"/>
          <w:szCs w:val="24"/>
          <w:shd w:val="clear" w:color="auto" w:fill="FFFFFF"/>
          <w:lang w:val="en-US" w:eastAsia="zh-CN"/>
        </w:rPr>
        <w:t>上级公司</w:t>
      </w:r>
      <w:r>
        <w:rPr>
          <w:rFonts w:hint="eastAsia" w:ascii="仿宋" w:hAnsi="仿宋" w:eastAsia="仿宋" w:cs="仿宋"/>
          <w:sz w:val="24"/>
          <w:szCs w:val="24"/>
          <w:shd w:val="clear" w:color="auto" w:fill="FFFFFF"/>
        </w:rPr>
        <w:t>关于党风廉政责任制相关规定要求，保证公司各项运营活动公开、公平、公正</w:t>
      </w:r>
      <w:r>
        <w:rPr>
          <w:rFonts w:hint="eastAsia" w:ascii="仿宋" w:hAnsi="仿宋" w:eastAsia="仿宋" w:cs="仿宋"/>
          <w:sz w:val="24"/>
          <w:szCs w:val="24"/>
        </w:rPr>
        <w:t>，</w:t>
      </w:r>
      <w:r>
        <w:rPr>
          <w:rFonts w:hint="eastAsia" w:ascii="仿宋" w:hAnsi="仿宋" w:eastAsia="仿宋" w:cs="仿宋"/>
          <w:sz w:val="24"/>
          <w:szCs w:val="24"/>
          <w:shd w:val="clear" w:color="auto" w:fill="FFFFFF"/>
        </w:rPr>
        <w:t>推动打造企业与合作方真诚亲密，清白纯洁的“亲·清”关系，</w:t>
      </w:r>
      <w:r>
        <w:rPr>
          <w:rFonts w:hint="eastAsia" w:ascii="仿宋" w:hAnsi="仿宋" w:eastAsia="仿宋" w:cs="仿宋"/>
          <w:sz w:val="24"/>
          <w:szCs w:val="24"/>
        </w:rPr>
        <w:t>保护国家、集体和当事人的合法权益，防止发生各种不正当竞争以及商业贿赂等违法违纪行为，特订立本约定书。</w:t>
      </w:r>
    </w:p>
    <w:p>
      <w:pPr>
        <w:pStyle w:val="18"/>
        <w:spacing w:before="0" w:beforeLines="0" w:beforeAutospacing="0" w:after="0" w:afterLines="0" w:afterAutospacing="0" w:line="560" w:lineRule="exact"/>
        <w:ind w:firstLine="600" w:firstLineChars="250"/>
        <w:rPr>
          <w:rFonts w:hint="eastAsia" w:ascii="仿宋" w:hAnsi="仿宋" w:eastAsia="仿宋" w:cs="仿宋"/>
          <w:b w:val="0"/>
          <w:bCs/>
          <w:sz w:val="24"/>
          <w:szCs w:val="24"/>
        </w:rPr>
      </w:pPr>
      <w:r>
        <w:rPr>
          <w:rFonts w:hint="eastAsia" w:ascii="仿宋" w:hAnsi="仿宋" w:eastAsia="仿宋" w:cs="仿宋"/>
          <w:b w:val="0"/>
          <w:bCs/>
          <w:sz w:val="24"/>
          <w:szCs w:val="24"/>
        </w:rPr>
        <w:t xml:space="preserve">第一条 </w:t>
      </w:r>
      <w:r>
        <w:rPr>
          <w:rFonts w:hint="eastAsia" w:ascii="仿宋" w:hAnsi="仿宋" w:eastAsia="仿宋" w:cs="仿宋"/>
          <w:b w:val="0"/>
          <w:bCs/>
          <w:sz w:val="24"/>
          <w:szCs w:val="24"/>
          <w:lang w:val="en-US" w:eastAsia="zh-CN"/>
        </w:rPr>
        <w:t>双</w:t>
      </w:r>
      <w:r>
        <w:rPr>
          <w:rFonts w:hint="eastAsia" w:ascii="仿宋" w:hAnsi="仿宋" w:eastAsia="仿宋" w:cs="仿宋"/>
          <w:b w:val="0"/>
          <w:bCs/>
          <w:sz w:val="24"/>
          <w:szCs w:val="24"/>
        </w:rPr>
        <w:t>方责任</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eastAsia="zh-CN"/>
        </w:rPr>
        <w:t>甲、乙双方</w:t>
      </w:r>
      <w:r>
        <w:rPr>
          <w:rFonts w:hint="eastAsia" w:ascii="仿宋" w:hAnsi="仿宋" w:eastAsia="仿宋" w:cs="仿宋"/>
          <w:sz w:val="24"/>
          <w:szCs w:val="24"/>
        </w:rPr>
        <w:t>应严格遵守国家关于市场准入、招标投标、招商招租、物业管理和市场经营活动等有关法律</w:t>
      </w:r>
      <w:r>
        <w:rPr>
          <w:rFonts w:hint="eastAsia" w:ascii="仿宋" w:hAnsi="仿宋" w:eastAsia="仿宋" w:cs="仿宋"/>
          <w:sz w:val="24"/>
          <w:szCs w:val="24"/>
          <w:lang w:val="en-US" w:eastAsia="zh-CN"/>
        </w:rPr>
        <w:t>法规政策</w:t>
      </w:r>
      <w:r>
        <w:rPr>
          <w:rFonts w:hint="eastAsia" w:ascii="仿宋" w:hAnsi="仿宋" w:eastAsia="仿宋" w:cs="仿宋"/>
          <w:sz w:val="24"/>
          <w:szCs w:val="24"/>
        </w:rPr>
        <w:t>，以及廉政建设的各项规定。</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eastAsia="zh-CN"/>
        </w:rPr>
        <w:t>甲、乙双方</w:t>
      </w:r>
      <w:r>
        <w:rPr>
          <w:rFonts w:hint="eastAsia" w:ascii="仿宋" w:hAnsi="仿宋" w:eastAsia="仿宋" w:cs="仿宋"/>
          <w:sz w:val="24"/>
          <w:szCs w:val="24"/>
        </w:rPr>
        <w:t>应严格执行合同所约定的各项权利义务，自觉按合同办事。</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lang w:eastAsia="zh-CN"/>
        </w:rPr>
        <w:t>甲、乙双方</w:t>
      </w:r>
      <w:r>
        <w:rPr>
          <w:rFonts w:hint="eastAsia" w:ascii="仿宋" w:hAnsi="仿宋" w:eastAsia="仿宋" w:cs="仿宋"/>
          <w:sz w:val="24"/>
          <w:szCs w:val="24"/>
        </w:rPr>
        <w:t>在商业活动中应始终坚持公开、公平、公正、诚信、透明的原则，不得为获取不正当的利益，违反规章制度，损害国家、集体、其他任意第三方和合同对方的利益。</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eastAsia="zh-CN"/>
        </w:rPr>
        <w:t>甲、乙双方</w:t>
      </w:r>
      <w:r>
        <w:rPr>
          <w:rFonts w:hint="eastAsia" w:ascii="仿宋" w:hAnsi="仿宋" w:eastAsia="仿宋" w:cs="仿宋"/>
          <w:sz w:val="24"/>
          <w:szCs w:val="24"/>
        </w:rPr>
        <w:t>发现合同对方在业务活动中有违规、违纪、违法行为的，应及时提醒，情节严重的，应向其主管部门或公司纪检监察、司法等有关机关举报。</w:t>
      </w:r>
    </w:p>
    <w:p>
      <w:pPr>
        <w:pStyle w:val="18"/>
        <w:spacing w:before="0" w:beforeLines="0" w:beforeAutospacing="0" w:after="0" w:afterLines="0" w:afterAutospacing="0"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第</w:t>
      </w:r>
      <w:r>
        <w:rPr>
          <w:rFonts w:hint="eastAsia" w:ascii="仿宋" w:hAnsi="仿宋" w:eastAsia="仿宋" w:cs="仿宋"/>
          <w:b w:val="0"/>
          <w:bCs/>
          <w:sz w:val="24"/>
          <w:szCs w:val="24"/>
          <w:lang w:val="en-US" w:eastAsia="zh-CN"/>
        </w:rPr>
        <w:t>二</w:t>
      </w:r>
      <w:r>
        <w:rPr>
          <w:rFonts w:hint="eastAsia" w:ascii="仿宋" w:hAnsi="仿宋" w:eastAsia="仿宋" w:cs="仿宋"/>
          <w:b w:val="0"/>
          <w:bCs/>
          <w:sz w:val="24"/>
          <w:szCs w:val="24"/>
        </w:rPr>
        <w:t>条 乙方责任</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.1不以任何理由任何方式向甲方、相关单位及其工作人员提供、赠送或给予回扣、礼金、有价证券、贵重物品和好处费、感谢费等账外财产。</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.2不以任何理由任何方式为甲方和相关单位报销应由对方或个人支付的费用。</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.3不以任何理由任何方式为甲方或相关单位个人装修住房、婚丧嫁娶、近亲属的工作安排以及出国（境）、旅游等提供方便。</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.4不以任何理由任何方式为甲方或相关单位组织有可能影响甲方公正执行商业活动的宴请、健身、娱乐等活动。</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.5不得以任何不正当方式诋毁、排挤第三方，执行合同过程中不得以不正当手段获取不当利益，对知悉的甲方情况予以保密。</w:t>
      </w:r>
    </w:p>
    <w:p>
      <w:pPr>
        <w:pStyle w:val="18"/>
        <w:spacing w:before="0" w:beforeLines="0" w:beforeAutospacing="0" w:after="0" w:afterLines="0" w:afterAutospacing="0"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第</w:t>
      </w:r>
      <w:r>
        <w:rPr>
          <w:rFonts w:hint="eastAsia" w:ascii="仿宋" w:hAnsi="仿宋" w:eastAsia="仿宋" w:cs="仿宋"/>
          <w:b w:val="0"/>
          <w:bCs/>
          <w:sz w:val="24"/>
          <w:szCs w:val="24"/>
          <w:lang w:val="en-US" w:eastAsia="zh-CN"/>
        </w:rPr>
        <w:t>三</w:t>
      </w:r>
      <w:r>
        <w:rPr>
          <w:rFonts w:hint="eastAsia" w:ascii="仿宋" w:hAnsi="仿宋" w:eastAsia="仿宋" w:cs="仿宋"/>
          <w:b w:val="0"/>
          <w:bCs/>
          <w:sz w:val="24"/>
          <w:szCs w:val="24"/>
        </w:rPr>
        <w:t>条 违约责任</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甲方工作人员有违反本约定书第一条责任行为的，按照管理权限，依据有关法律法规和规定给予党纪、政纪处分或组织处理；涉嫌犯罪的，移交司法机关追究刑事责任；给乙方单位造成经济损失的，应予以赔偿。</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.2乙方工作人员有违反本约定书第一</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rPr>
        <w:t>条责任行为的，按照管理权限，依据有关法律法规和规定给予党纪、政纪处分或组织处理；涉嫌犯罪的，移交司法机关追究刑事责任；给甲方单位造成经济损失的，应予以赔偿。</w:t>
      </w:r>
    </w:p>
    <w:p>
      <w:pPr>
        <w:pStyle w:val="18"/>
        <w:spacing w:before="0" w:beforeLines="0" w:beforeAutospacing="0" w:after="0" w:afterLines="0" w:afterAutospacing="0"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第</w:t>
      </w:r>
      <w:r>
        <w:rPr>
          <w:rFonts w:hint="eastAsia" w:ascii="仿宋" w:hAnsi="仿宋" w:eastAsia="仿宋" w:cs="仿宋"/>
          <w:b w:val="0"/>
          <w:bCs/>
          <w:sz w:val="24"/>
          <w:szCs w:val="24"/>
          <w:lang w:val="en-US" w:eastAsia="zh-CN"/>
        </w:rPr>
        <w:t>四</w:t>
      </w:r>
      <w:r>
        <w:rPr>
          <w:rFonts w:hint="eastAsia" w:ascii="仿宋" w:hAnsi="仿宋" w:eastAsia="仿宋" w:cs="仿宋"/>
          <w:b w:val="0"/>
          <w:bCs/>
          <w:sz w:val="24"/>
          <w:szCs w:val="24"/>
        </w:rPr>
        <w:t>条 其他</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.1本约定书经双方签署后立即生效，有效期为双方签署之日起至合同结束时止。</w:t>
      </w:r>
    </w:p>
    <w:p>
      <w:pPr>
        <w:pStyle w:val="18"/>
        <w:spacing w:before="0" w:beforeLines="0" w:beforeAutospacing="0" w:after="0" w:afterLines="0" w:afterAutospacing="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.2本约定书一式</w:t>
      </w:r>
      <w:r>
        <w:rPr>
          <w:rFonts w:hint="eastAsia" w:ascii="仿宋" w:hAnsi="仿宋" w:eastAsia="仿宋" w:cs="仿宋"/>
          <w:sz w:val="24"/>
          <w:szCs w:val="24"/>
          <w:lang w:val="en-US" w:eastAsia="zh-CN"/>
        </w:rPr>
        <w:t>捌</w:t>
      </w:r>
      <w:r>
        <w:rPr>
          <w:rFonts w:hint="eastAsia" w:ascii="仿宋" w:hAnsi="仿宋" w:eastAsia="仿宋" w:cs="仿宋"/>
          <w:sz w:val="24"/>
          <w:szCs w:val="24"/>
        </w:rPr>
        <w:t>份，</w:t>
      </w:r>
      <w:r>
        <w:rPr>
          <w:rFonts w:hint="eastAsia" w:ascii="仿宋" w:hAnsi="仿宋" w:eastAsia="仿宋" w:cs="仿宋"/>
          <w:sz w:val="24"/>
          <w:szCs w:val="24"/>
          <w:lang w:val="en-US" w:eastAsia="zh-CN"/>
        </w:rPr>
        <w:t>双</w:t>
      </w:r>
      <w:r>
        <w:rPr>
          <w:rFonts w:hint="eastAsia" w:ascii="仿宋" w:hAnsi="仿宋" w:eastAsia="仿宋" w:cs="仿宋"/>
          <w:sz w:val="24"/>
          <w:szCs w:val="24"/>
        </w:rPr>
        <w:t>方</w:t>
      </w:r>
      <w:r>
        <w:rPr>
          <w:rFonts w:hint="eastAsia" w:ascii="仿宋" w:hAnsi="仿宋" w:eastAsia="仿宋" w:cs="仿宋"/>
          <w:sz w:val="24"/>
          <w:szCs w:val="24"/>
          <w:lang w:val="en-US" w:eastAsia="zh-CN"/>
        </w:rPr>
        <w:t>各</w:t>
      </w:r>
      <w:r>
        <w:rPr>
          <w:rFonts w:hint="eastAsia" w:ascii="仿宋" w:hAnsi="仿宋" w:eastAsia="仿宋" w:cs="仿宋"/>
          <w:sz w:val="24"/>
          <w:szCs w:val="24"/>
        </w:rPr>
        <w:t>执</w:t>
      </w:r>
      <w:r>
        <w:rPr>
          <w:rFonts w:hint="eastAsia" w:ascii="仿宋" w:hAnsi="仿宋" w:eastAsia="仿宋" w:cs="仿宋"/>
          <w:sz w:val="24"/>
          <w:szCs w:val="24"/>
          <w:lang w:val="en-US" w:eastAsia="zh-CN"/>
        </w:rPr>
        <w:t>肆</w:t>
      </w:r>
      <w:r>
        <w:rPr>
          <w:rFonts w:hint="eastAsia" w:ascii="仿宋" w:hAnsi="仿宋" w:eastAsia="仿宋" w:cs="仿宋"/>
          <w:sz w:val="24"/>
          <w:szCs w:val="24"/>
        </w:rPr>
        <w:t>份。</w:t>
      </w:r>
    </w:p>
    <w:p>
      <w:pPr>
        <w:pStyle w:val="18"/>
        <w:spacing w:before="0" w:beforeAutospacing="0" w:after="0" w:afterAutospacing="0" w:line="560" w:lineRule="exact"/>
        <w:rPr>
          <w:rFonts w:hint="eastAsia" w:ascii="仿宋" w:hAnsi="仿宋" w:eastAsia="仿宋" w:cs="仿宋"/>
          <w:sz w:val="24"/>
          <w:szCs w:val="24"/>
        </w:rPr>
      </w:pPr>
    </w:p>
    <w:p>
      <w:pPr>
        <w:pStyle w:val="18"/>
        <w:spacing w:before="0" w:beforeAutospacing="0" w:after="0" w:afterAutospacing="0" w:line="560" w:lineRule="exact"/>
        <w:rPr>
          <w:rFonts w:hint="eastAsia" w:ascii="仿宋" w:hAnsi="仿宋" w:eastAsia="仿宋" w:cs="仿宋"/>
          <w:sz w:val="24"/>
          <w:szCs w:val="24"/>
        </w:rPr>
      </w:pPr>
    </w:p>
    <w:p>
      <w:pPr>
        <w:pStyle w:val="18"/>
        <w:spacing w:before="0" w:beforeAutospacing="0" w:after="0" w:afterAutospacing="0" w:line="560" w:lineRule="exact"/>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val="en-US" w:eastAsia="zh-CN"/>
        </w:rPr>
        <w:t>盖章</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w:t>
      </w:r>
      <w:r>
        <w:rPr>
          <w:rFonts w:hint="eastAsia" w:ascii="仿宋" w:hAnsi="仿宋" w:eastAsia="仿宋" w:cs="仿宋"/>
          <w:sz w:val="24"/>
          <w:szCs w:val="24"/>
          <w:lang w:val="en-US" w:eastAsia="zh-CN"/>
        </w:rPr>
        <w:t>盖章</w:t>
      </w:r>
      <w:r>
        <w:rPr>
          <w:rFonts w:hint="eastAsia" w:ascii="仿宋" w:hAnsi="仿宋" w:eastAsia="仿宋" w:cs="仿宋"/>
          <w:sz w:val="24"/>
          <w:szCs w:val="24"/>
        </w:rPr>
        <w:t>）：</w:t>
      </w:r>
    </w:p>
    <w:p>
      <w:pPr>
        <w:widowControl/>
        <w:numPr>
          <w:ilvl w:val="0"/>
          <w:numId w:val="0"/>
        </w:numPr>
        <w:spacing w:before="0" w:line="240" w:lineRule="auto"/>
        <w:jc w:val="left"/>
        <w:outlineLvl w:val="9"/>
        <w:rPr>
          <w:rFonts w:hint="eastAsia" w:ascii="仿宋" w:hAnsi="仿宋" w:eastAsia="仿宋" w:cs="仿宋"/>
          <w:b w:val="0"/>
          <w:sz w:val="24"/>
          <w:szCs w:val="24"/>
          <w:lang w:val="en-US" w:eastAsia="zh-CN"/>
        </w:rPr>
      </w:pP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rPr>
        <w:t xml:space="preserve">   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rPr>
        <w:t xml:space="preserve">    年  月  日</w:t>
      </w:r>
    </w:p>
    <w:p>
      <w:pPr>
        <w:rPr>
          <w:rFonts w:hint="eastAsia" w:ascii="仿宋" w:hAnsi="仿宋" w:eastAsia="仿宋" w:cs="仿宋"/>
          <w:color w:val="auto"/>
          <w:sz w:val="24"/>
          <w:szCs w:val="24"/>
          <w:highlight w:val="none"/>
        </w:rPr>
      </w:pPr>
    </w:p>
    <w:sectPr>
      <w:headerReference r:id="rId7" w:type="default"/>
      <w:footerReference r:id="rId8" w:type="default"/>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D0A7CE-78A6-4CEB-AC0D-2C09139C14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BF53A63-883D-402B-956B-E9CE1C080EA9}"/>
  </w:font>
  <w:font w:name="仿宋">
    <w:panose1 w:val="02010609060101010101"/>
    <w:charset w:val="86"/>
    <w:family w:val="modern"/>
    <w:pitch w:val="default"/>
    <w:sig w:usb0="800002BF" w:usb1="38CF7CFA" w:usb2="00000016" w:usb3="00000000" w:csb0="00040001" w:csb1="00000000"/>
    <w:embedRegular r:id="rId3" w:fontKey="{B8297310-53AA-4DB0-AD43-1CA9EE23C443}"/>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24</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sWj94BAAC/AwAADgAAAGRycy9lMm9Eb2MueG1srVNNrtMwEN4jcQfL&#10;e5q0E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z5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r+xaP3gEAAL8DAAAOAAAAAAAA&#10;AAEAIAAAAB4BAABkcnMvZTJvRG9jLnhtbFBLBQYAAAAABgAGAFkBAABu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1"/>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ZiN8BAAC/AwAADgAAAGRycy9lMm9Eb2MueG1srVPNjtMwEL4j8Q6W&#10;7zRph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Vfc+aEpYGff3w///x9/vWN&#10;za+S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wn/ZiN8BAAC/AwAADgAAAAAA&#10;AAABACAAAAAeAQAAZHJzL2Uyb0RvYy54bWxQSwUGAAAAAAYABgBZAQAAb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仿宋" w:hAnsi="仿宋" w:eastAsia="仿宋" w:cs="黑体"/>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1A157"/>
    <w:multiLevelType w:val="singleLevel"/>
    <w:tmpl w:val="A011A157"/>
    <w:lvl w:ilvl="0" w:tentative="0">
      <w:start w:val="1"/>
      <w:numFmt w:val="chineseCounting"/>
      <w:suff w:val="nothing"/>
      <w:lvlText w:val="（%1）"/>
      <w:lvlJc w:val="left"/>
      <w:pPr>
        <w:ind w:left="0" w:firstLine="420"/>
      </w:pPr>
      <w:rPr>
        <w:rFonts w:hint="eastAsia"/>
      </w:rPr>
    </w:lvl>
  </w:abstractNum>
  <w:abstractNum w:abstractNumId="1">
    <w:nsid w:val="BB6AAC9D"/>
    <w:multiLevelType w:val="singleLevel"/>
    <w:tmpl w:val="BB6AAC9D"/>
    <w:lvl w:ilvl="0" w:tentative="0">
      <w:start w:val="1"/>
      <w:numFmt w:val="chineseCounting"/>
      <w:suff w:val="nothing"/>
      <w:lvlText w:val="（%1）"/>
      <w:lvlJc w:val="left"/>
      <w:pPr>
        <w:ind w:left="0" w:firstLine="420"/>
      </w:pPr>
      <w:rPr>
        <w:rFonts w:hint="eastAsia"/>
      </w:rPr>
    </w:lvl>
  </w:abstractNum>
  <w:abstractNum w:abstractNumId="2">
    <w:nsid w:val="BE87A6C7"/>
    <w:multiLevelType w:val="singleLevel"/>
    <w:tmpl w:val="BE87A6C7"/>
    <w:lvl w:ilvl="0" w:tentative="0">
      <w:start w:val="1"/>
      <w:numFmt w:val="decimal"/>
      <w:lvlText w:val="%1."/>
      <w:lvlJc w:val="left"/>
      <w:pPr>
        <w:ind w:left="425" w:hanging="425"/>
      </w:pPr>
      <w:rPr>
        <w:rFonts w:hint="default"/>
      </w:rPr>
    </w:lvl>
  </w:abstractNum>
  <w:abstractNum w:abstractNumId="3">
    <w:nsid w:val="BF6FA2C9"/>
    <w:multiLevelType w:val="singleLevel"/>
    <w:tmpl w:val="BF6FA2C9"/>
    <w:lvl w:ilvl="0" w:tentative="0">
      <w:start w:val="1"/>
      <w:numFmt w:val="chineseCounting"/>
      <w:suff w:val="nothing"/>
      <w:lvlText w:val="（%1）"/>
      <w:lvlJc w:val="left"/>
      <w:pPr>
        <w:ind w:left="0" w:firstLine="420"/>
      </w:pPr>
      <w:rPr>
        <w:rFonts w:hint="eastAsia"/>
      </w:rPr>
    </w:lvl>
  </w:abstractNum>
  <w:abstractNum w:abstractNumId="4">
    <w:nsid w:val="D9A94EAC"/>
    <w:multiLevelType w:val="singleLevel"/>
    <w:tmpl w:val="D9A94EAC"/>
    <w:lvl w:ilvl="0" w:tentative="0">
      <w:start w:val="1"/>
      <w:numFmt w:val="chineseCounting"/>
      <w:suff w:val="nothing"/>
      <w:lvlText w:val="（%1）"/>
      <w:lvlJc w:val="left"/>
      <w:pPr>
        <w:ind w:left="0" w:firstLine="420"/>
      </w:pPr>
      <w:rPr>
        <w:rFonts w:hint="eastAsia"/>
        <w:color w:val="auto"/>
      </w:rPr>
    </w:lvl>
  </w:abstractNum>
  <w:abstractNum w:abstractNumId="5">
    <w:nsid w:val="ED8714CD"/>
    <w:multiLevelType w:val="singleLevel"/>
    <w:tmpl w:val="ED8714CD"/>
    <w:lvl w:ilvl="0" w:tentative="0">
      <w:start w:val="1"/>
      <w:numFmt w:val="decimal"/>
      <w:lvlText w:val="%1."/>
      <w:lvlJc w:val="left"/>
      <w:pPr>
        <w:ind w:left="425" w:hanging="425"/>
      </w:pPr>
      <w:rPr>
        <w:rFonts w:hint="default"/>
      </w:rPr>
    </w:lvl>
  </w:abstractNum>
  <w:abstractNum w:abstractNumId="6">
    <w:nsid w:val="00000009"/>
    <w:multiLevelType w:val="singleLevel"/>
    <w:tmpl w:val="00000009"/>
    <w:lvl w:ilvl="0" w:tentative="0">
      <w:start w:val="1"/>
      <w:numFmt w:val="chineseCounting"/>
      <w:suff w:val="nothing"/>
      <w:lvlText w:val="%1、"/>
      <w:lvlJc w:val="left"/>
      <w:rPr>
        <w:rFonts w:hint="eastAsia" w:cs="Times New Roman"/>
      </w:rPr>
    </w:lvl>
  </w:abstractNum>
  <w:abstractNum w:abstractNumId="7">
    <w:nsid w:val="25CDC6BE"/>
    <w:multiLevelType w:val="singleLevel"/>
    <w:tmpl w:val="25CDC6BE"/>
    <w:lvl w:ilvl="0" w:tentative="0">
      <w:start w:val="1"/>
      <w:numFmt w:val="chineseCounting"/>
      <w:suff w:val="nothing"/>
      <w:lvlText w:val="（%1）"/>
      <w:lvlJc w:val="left"/>
      <w:pPr>
        <w:ind w:left="0" w:firstLine="420"/>
      </w:pPr>
      <w:rPr>
        <w:rFonts w:hint="eastAsia"/>
      </w:rPr>
    </w:lvl>
  </w:abstractNum>
  <w:abstractNum w:abstractNumId="8">
    <w:nsid w:val="28F9091F"/>
    <w:multiLevelType w:val="multilevel"/>
    <w:tmpl w:val="28F9091F"/>
    <w:lvl w:ilvl="0" w:tentative="0">
      <w:start w:val="1"/>
      <w:numFmt w:val="decimal"/>
      <w:lvlText w:val="%1."/>
      <w:lvlJc w:val="left"/>
      <w:pPr>
        <w:ind w:left="900" w:hanging="420"/>
      </w:pPr>
    </w:lvl>
    <w:lvl w:ilvl="1" w:tentative="0">
      <w:start w:val="1"/>
      <w:numFmt w:val="decimal"/>
      <w:lvlText w:val="%2．"/>
      <w:lvlJc w:val="left"/>
      <w:pPr>
        <w:ind w:left="1740" w:hanging="840"/>
      </w:pPr>
      <w:rPr>
        <w:rFonts w:hint="default" w:cs="Helvetic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A066D78"/>
    <w:multiLevelType w:val="singleLevel"/>
    <w:tmpl w:val="2A066D78"/>
    <w:lvl w:ilvl="0" w:tentative="0">
      <w:start w:val="1"/>
      <w:numFmt w:val="decimal"/>
      <w:lvlText w:val="(%1)"/>
      <w:lvlJc w:val="left"/>
      <w:pPr>
        <w:ind w:left="425" w:hanging="425"/>
      </w:pPr>
      <w:rPr>
        <w:rFonts w:hint="default"/>
      </w:rPr>
    </w:lvl>
  </w:abstractNum>
  <w:abstractNum w:abstractNumId="10">
    <w:nsid w:val="37B14C64"/>
    <w:multiLevelType w:val="singleLevel"/>
    <w:tmpl w:val="37B14C64"/>
    <w:lvl w:ilvl="0" w:tentative="0">
      <w:start w:val="1"/>
      <w:numFmt w:val="chineseCounting"/>
      <w:suff w:val="nothing"/>
      <w:lvlText w:val="（%1）"/>
      <w:lvlJc w:val="left"/>
      <w:pPr>
        <w:ind w:left="0" w:firstLine="420"/>
      </w:pPr>
      <w:rPr>
        <w:rFonts w:hint="eastAsia"/>
      </w:rPr>
    </w:lvl>
  </w:abstractNum>
  <w:abstractNum w:abstractNumId="11">
    <w:nsid w:val="6873BF9F"/>
    <w:multiLevelType w:val="singleLevel"/>
    <w:tmpl w:val="6873BF9F"/>
    <w:lvl w:ilvl="0" w:tentative="0">
      <w:start w:val="1"/>
      <w:numFmt w:val="chineseCounting"/>
      <w:suff w:val="nothing"/>
      <w:lvlText w:val="%1、"/>
      <w:lvlJc w:val="left"/>
      <w:rPr>
        <w:rFonts w:hint="eastAsia"/>
      </w:rPr>
    </w:lvl>
  </w:abstractNum>
  <w:abstractNum w:abstractNumId="12">
    <w:nsid w:val="6C614D36"/>
    <w:multiLevelType w:val="singleLevel"/>
    <w:tmpl w:val="6C614D36"/>
    <w:lvl w:ilvl="0" w:tentative="0">
      <w:start w:val="1"/>
      <w:numFmt w:val="chineseCounting"/>
      <w:suff w:val="nothing"/>
      <w:lvlText w:val="（%1）"/>
      <w:lvlJc w:val="left"/>
      <w:pPr>
        <w:ind w:left="0" w:firstLine="420"/>
      </w:pPr>
      <w:rPr>
        <w:rFonts w:hint="eastAsia"/>
      </w:rPr>
    </w:lvl>
  </w:abstractNum>
  <w:abstractNum w:abstractNumId="13">
    <w:nsid w:val="6E0C122C"/>
    <w:multiLevelType w:val="multilevel"/>
    <w:tmpl w:val="6E0C122C"/>
    <w:lvl w:ilvl="0" w:tentative="0">
      <w:start w:val="1"/>
      <w:numFmt w:val="decimal"/>
      <w:lvlText w:val="%1."/>
      <w:lvlJc w:val="left"/>
      <w:pPr>
        <w:ind w:left="900" w:hanging="420"/>
      </w:pPr>
    </w:lvl>
    <w:lvl w:ilvl="1" w:tentative="0">
      <w:start w:val="1"/>
      <w:numFmt w:val="decimal"/>
      <w:lvlText w:val="%2．"/>
      <w:lvlJc w:val="left"/>
      <w:pPr>
        <w:ind w:left="1740" w:hanging="840"/>
      </w:pPr>
      <w:rPr>
        <w:rFonts w:hint="default" w:cs="Helvetic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3B2D766"/>
    <w:multiLevelType w:val="singleLevel"/>
    <w:tmpl w:val="73B2D766"/>
    <w:lvl w:ilvl="0" w:tentative="0">
      <w:start w:val="1"/>
      <w:numFmt w:val="decimal"/>
      <w:pStyle w:val="5"/>
      <w:lvlText w:val="%1."/>
      <w:lvlJc w:val="left"/>
      <w:pPr>
        <w:tabs>
          <w:tab w:val="left" w:pos="360"/>
        </w:tabs>
        <w:ind w:left="360" w:hanging="360"/>
      </w:pPr>
    </w:lvl>
  </w:abstractNum>
  <w:abstractNum w:abstractNumId="15">
    <w:nsid w:val="790A5199"/>
    <w:multiLevelType w:val="singleLevel"/>
    <w:tmpl w:val="790A5199"/>
    <w:lvl w:ilvl="0" w:tentative="0">
      <w:start w:val="1"/>
      <w:numFmt w:val="chineseCounting"/>
      <w:suff w:val="nothing"/>
      <w:lvlText w:val="（%1）"/>
      <w:lvlJc w:val="left"/>
      <w:pPr>
        <w:ind w:left="0" w:firstLine="420"/>
      </w:pPr>
      <w:rPr>
        <w:rFonts w:hint="eastAsia"/>
      </w:rPr>
    </w:lvl>
  </w:abstractNum>
  <w:num w:numId="1">
    <w:abstractNumId w:val="14"/>
  </w:num>
  <w:num w:numId="2">
    <w:abstractNumId w:val="11"/>
  </w:num>
  <w:num w:numId="3">
    <w:abstractNumId w:val="9"/>
  </w:num>
  <w:num w:numId="4">
    <w:abstractNumId w:val="6"/>
  </w:num>
  <w:num w:numId="5">
    <w:abstractNumId w:val="5"/>
  </w:num>
  <w:num w:numId="6">
    <w:abstractNumId w:val="2"/>
  </w:num>
  <w:num w:numId="7">
    <w:abstractNumId w:val="15"/>
  </w:num>
  <w:num w:numId="8">
    <w:abstractNumId w:val="10"/>
  </w:num>
  <w:num w:numId="9">
    <w:abstractNumId w:val="0"/>
  </w:num>
  <w:num w:numId="10">
    <w:abstractNumId w:val="1"/>
  </w:num>
  <w:num w:numId="11">
    <w:abstractNumId w:val="3"/>
  </w:num>
  <w:num w:numId="12">
    <w:abstractNumId w:val="4"/>
  </w:num>
  <w:num w:numId="13">
    <w:abstractNumId w:val="7"/>
  </w:num>
  <w:num w:numId="14">
    <w:abstractNumId w:val="1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ZDdlYzU5MjdjNWUwMzdhMjAwODc2Zjk0ZjA3ZmYifQ=="/>
  </w:docVars>
  <w:rsids>
    <w:rsidRoot w:val="085C146E"/>
    <w:rsid w:val="00095A52"/>
    <w:rsid w:val="000B452F"/>
    <w:rsid w:val="001A440D"/>
    <w:rsid w:val="001F217F"/>
    <w:rsid w:val="00234E51"/>
    <w:rsid w:val="00414D39"/>
    <w:rsid w:val="004161EF"/>
    <w:rsid w:val="0046024E"/>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D2F7F"/>
    <w:rsid w:val="00BD2F81"/>
    <w:rsid w:val="00C02E7A"/>
    <w:rsid w:val="00CB423D"/>
    <w:rsid w:val="00CB61A3"/>
    <w:rsid w:val="00D70B22"/>
    <w:rsid w:val="00E01457"/>
    <w:rsid w:val="00F358A3"/>
    <w:rsid w:val="00F75052"/>
    <w:rsid w:val="00FA6EED"/>
    <w:rsid w:val="011022A4"/>
    <w:rsid w:val="011A24F4"/>
    <w:rsid w:val="012E79B3"/>
    <w:rsid w:val="013A7B01"/>
    <w:rsid w:val="015772A4"/>
    <w:rsid w:val="015B6D94"/>
    <w:rsid w:val="01626374"/>
    <w:rsid w:val="01747E56"/>
    <w:rsid w:val="018067FB"/>
    <w:rsid w:val="01AB50E7"/>
    <w:rsid w:val="01AC3A93"/>
    <w:rsid w:val="01AD5116"/>
    <w:rsid w:val="01B3097E"/>
    <w:rsid w:val="01B6046E"/>
    <w:rsid w:val="01C83BFC"/>
    <w:rsid w:val="01C901A1"/>
    <w:rsid w:val="01C936B6"/>
    <w:rsid w:val="01CF7782"/>
    <w:rsid w:val="022E44A8"/>
    <w:rsid w:val="025C7268"/>
    <w:rsid w:val="029E3695"/>
    <w:rsid w:val="02B35C23"/>
    <w:rsid w:val="02BE582C"/>
    <w:rsid w:val="02C10E79"/>
    <w:rsid w:val="03084CFA"/>
    <w:rsid w:val="03100052"/>
    <w:rsid w:val="03115D87"/>
    <w:rsid w:val="032D1793"/>
    <w:rsid w:val="03411FB9"/>
    <w:rsid w:val="03836A76"/>
    <w:rsid w:val="03942A31"/>
    <w:rsid w:val="03B36119"/>
    <w:rsid w:val="03B54D5B"/>
    <w:rsid w:val="03C230FA"/>
    <w:rsid w:val="03CA63CE"/>
    <w:rsid w:val="03E8316F"/>
    <w:rsid w:val="03FD2384"/>
    <w:rsid w:val="04966335"/>
    <w:rsid w:val="04966B45"/>
    <w:rsid w:val="04B52C5F"/>
    <w:rsid w:val="04C9160F"/>
    <w:rsid w:val="05151950"/>
    <w:rsid w:val="058645FB"/>
    <w:rsid w:val="05BA6CC2"/>
    <w:rsid w:val="060077E8"/>
    <w:rsid w:val="06B17456"/>
    <w:rsid w:val="06DF3FC3"/>
    <w:rsid w:val="070C4022"/>
    <w:rsid w:val="07112D9A"/>
    <w:rsid w:val="075575D1"/>
    <w:rsid w:val="078A124A"/>
    <w:rsid w:val="07FD7F28"/>
    <w:rsid w:val="08030185"/>
    <w:rsid w:val="08443C22"/>
    <w:rsid w:val="085C146E"/>
    <w:rsid w:val="086C1887"/>
    <w:rsid w:val="08742A60"/>
    <w:rsid w:val="08A73E8E"/>
    <w:rsid w:val="08C056F2"/>
    <w:rsid w:val="08C6543B"/>
    <w:rsid w:val="08D51B22"/>
    <w:rsid w:val="08D538D0"/>
    <w:rsid w:val="08F5187C"/>
    <w:rsid w:val="09172F66"/>
    <w:rsid w:val="092263E9"/>
    <w:rsid w:val="09374C23"/>
    <w:rsid w:val="096C36E7"/>
    <w:rsid w:val="09770078"/>
    <w:rsid w:val="098D41AA"/>
    <w:rsid w:val="09AF5ECF"/>
    <w:rsid w:val="09C728D0"/>
    <w:rsid w:val="09CF47C3"/>
    <w:rsid w:val="0A0D52EB"/>
    <w:rsid w:val="0A4554C2"/>
    <w:rsid w:val="0A4D6DF4"/>
    <w:rsid w:val="0A816E64"/>
    <w:rsid w:val="0ABF2205"/>
    <w:rsid w:val="0AF55D55"/>
    <w:rsid w:val="0AF67B2D"/>
    <w:rsid w:val="0B18726F"/>
    <w:rsid w:val="0B6E4216"/>
    <w:rsid w:val="0BA21D04"/>
    <w:rsid w:val="0C5E1728"/>
    <w:rsid w:val="0C5E3BDC"/>
    <w:rsid w:val="0C9E0558"/>
    <w:rsid w:val="0CA75583"/>
    <w:rsid w:val="0CAC0DEC"/>
    <w:rsid w:val="0CFC169C"/>
    <w:rsid w:val="0D244E26"/>
    <w:rsid w:val="0D2E1801"/>
    <w:rsid w:val="0D4C1C87"/>
    <w:rsid w:val="0D535AD6"/>
    <w:rsid w:val="0D690A8B"/>
    <w:rsid w:val="0D7F02AE"/>
    <w:rsid w:val="0DBE4FF5"/>
    <w:rsid w:val="0DC857B1"/>
    <w:rsid w:val="0DD56120"/>
    <w:rsid w:val="0DF20528"/>
    <w:rsid w:val="0DF931A1"/>
    <w:rsid w:val="0E1E68C5"/>
    <w:rsid w:val="0E3F7E35"/>
    <w:rsid w:val="0E5F7CF3"/>
    <w:rsid w:val="0EB36461"/>
    <w:rsid w:val="0EC434F4"/>
    <w:rsid w:val="0EE02FCE"/>
    <w:rsid w:val="0F130CAE"/>
    <w:rsid w:val="0F5D63CD"/>
    <w:rsid w:val="0F847DFE"/>
    <w:rsid w:val="0FBB68AA"/>
    <w:rsid w:val="0FD94711"/>
    <w:rsid w:val="0FF54858"/>
    <w:rsid w:val="100C1BA0"/>
    <w:rsid w:val="101E5B5C"/>
    <w:rsid w:val="102B7AF8"/>
    <w:rsid w:val="10573096"/>
    <w:rsid w:val="10765998"/>
    <w:rsid w:val="108C6F6A"/>
    <w:rsid w:val="108D0033"/>
    <w:rsid w:val="10A342B4"/>
    <w:rsid w:val="10A5002C"/>
    <w:rsid w:val="113F6A24"/>
    <w:rsid w:val="114E31DF"/>
    <w:rsid w:val="11A71B81"/>
    <w:rsid w:val="11B81FE1"/>
    <w:rsid w:val="11D566EF"/>
    <w:rsid w:val="11E21BB5"/>
    <w:rsid w:val="11FE68E6"/>
    <w:rsid w:val="12182DC6"/>
    <w:rsid w:val="12516230"/>
    <w:rsid w:val="12555A81"/>
    <w:rsid w:val="125F245C"/>
    <w:rsid w:val="12641821"/>
    <w:rsid w:val="128749CB"/>
    <w:rsid w:val="129200A1"/>
    <w:rsid w:val="129B16E6"/>
    <w:rsid w:val="12DD1C00"/>
    <w:rsid w:val="12F26374"/>
    <w:rsid w:val="12F4102F"/>
    <w:rsid w:val="13394A5B"/>
    <w:rsid w:val="13456138"/>
    <w:rsid w:val="13497394"/>
    <w:rsid w:val="134E49AB"/>
    <w:rsid w:val="136C562E"/>
    <w:rsid w:val="13906D71"/>
    <w:rsid w:val="13A02D2C"/>
    <w:rsid w:val="14180B15"/>
    <w:rsid w:val="147C5547"/>
    <w:rsid w:val="14AA51D8"/>
    <w:rsid w:val="14BC5944"/>
    <w:rsid w:val="14F055ED"/>
    <w:rsid w:val="14F43330"/>
    <w:rsid w:val="14FC0436"/>
    <w:rsid w:val="1518061A"/>
    <w:rsid w:val="1546345F"/>
    <w:rsid w:val="15A44D56"/>
    <w:rsid w:val="15AA552C"/>
    <w:rsid w:val="15C40F54"/>
    <w:rsid w:val="15EC04AB"/>
    <w:rsid w:val="161C2B3E"/>
    <w:rsid w:val="16225644"/>
    <w:rsid w:val="163360DA"/>
    <w:rsid w:val="16677B31"/>
    <w:rsid w:val="167C35DD"/>
    <w:rsid w:val="16904303"/>
    <w:rsid w:val="169F376F"/>
    <w:rsid w:val="16A11295"/>
    <w:rsid w:val="16AA639C"/>
    <w:rsid w:val="16C7783C"/>
    <w:rsid w:val="17432C1D"/>
    <w:rsid w:val="17852965"/>
    <w:rsid w:val="1789190B"/>
    <w:rsid w:val="17B04616"/>
    <w:rsid w:val="17E51656"/>
    <w:rsid w:val="17E97970"/>
    <w:rsid w:val="18153CE9"/>
    <w:rsid w:val="18BC23B6"/>
    <w:rsid w:val="18D019BE"/>
    <w:rsid w:val="19017115"/>
    <w:rsid w:val="19120228"/>
    <w:rsid w:val="196F53C0"/>
    <w:rsid w:val="197902A7"/>
    <w:rsid w:val="19921369"/>
    <w:rsid w:val="19AF3CC9"/>
    <w:rsid w:val="19C57049"/>
    <w:rsid w:val="19E576EB"/>
    <w:rsid w:val="1A20585F"/>
    <w:rsid w:val="1A340108"/>
    <w:rsid w:val="1A385A6D"/>
    <w:rsid w:val="1AB01AA7"/>
    <w:rsid w:val="1AB55804"/>
    <w:rsid w:val="1B1464DA"/>
    <w:rsid w:val="1B6F3710"/>
    <w:rsid w:val="1BD143CB"/>
    <w:rsid w:val="1C16002F"/>
    <w:rsid w:val="1C8B457A"/>
    <w:rsid w:val="1C9553F8"/>
    <w:rsid w:val="1CAC2742"/>
    <w:rsid w:val="1CAE2016"/>
    <w:rsid w:val="1CBD04AB"/>
    <w:rsid w:val="1CEB14BC"/>
    <w:rsid w:val="1D3D790D"/>
    <w:rsid w:val="1D3F5364"/>
    <w:rsid w:val="1D550F5D"/>
    <w:rsid w:val="1DD6282E"/>
    <w:rsid w:val="1DF36BB9"/>
    <w:rsid w:val="1DF83E91"/>
    <w:rsid w:val="1E2E0628"/>
    <w:rsid w:val="1E6547A8"/>
    <w:rsid w:val="1E673F2E"/>
    <w:rsid w:val="1E7A1416"/>
    <w:rsid w:val="1E892D3B"/>
    <w:rsid w:val="1E98381F"/>
    <w:rsid w:val="1EE525E6"/>
    <w:rsid w:val="1EE61F3B"/>
    <w:rsid w:val="1F225E4B"/>
    <w:rsid w:val="1F240CB5"/>
    <w:rsid w:val="1F3B2998"/>
    <w:rsid w:val="1F48616B"/>
    <w:rsid w:val="1F5614C8"/>
    <w:rsid w:val="1F60157F"/>
    <w:rsid w:val="1F693A18"/>
    <w:rsid w:val="1F8F25D3"/>
    <w:rsid w:val="1F9B42EE"/>
    <w:rsid w:val="202551C4"/>
    <w:rsid w:val="20344F28"/>
    <w:rsid w:val="20692E24"/>
    <w:rsid w:val="2080016D"/>
    <w:rsid w:val="20B00A53"/>
    <w:rsid w:val="20CF69FF"/>
    <w:rsid w:val="20D4386A"/>
    <w:rsid w:val="20D7097E"/>
    <w:rsid w:val="20ED01C9"/>
    <w:rsid w:val="20F41855"/>
    <w:rsid w:val="211014F1"/>
    <w:rsid w:val="213276BA"/>
    <w:rsid w:val="21350F58"/>
    <w:rsid w:val="2144119B"/>
    <w:rsid w:val="21667363"/>
    <w:rsid w:val="219226BE"/>
    <w:rsid w:val="21A70742"/>
    <w:rsid w:val="21EE4601"/>
    <w:rsid w:val="227445B1"/>
    <w:rsid w:val="22F61661"/>
    <w:rsid w:val="22F85AEA"/>
    <w:rsid w:val="23005595"/>
    <w:rsid w:val="2302130E"/>
    <w:rsid w:val="23181D34"/>
    <w:rsid w:val="23425BAE"/>
    <w:rsid w:val="23474F72"/>
    <w:rsid w:val="234A05F4"/>
    <w:rsid w:val="236E69A3"/>
    <w:rsid w:val="237D3DBF"/>
    <w:rsid w:val="23953F30"/>
    <w:rsid w:val="241412F8"/>
    <w:rsid w:val="24253506"/>
    <w:rsid w:val="247955FF"/>
    <w:rsid w:val="248F097F"/>
    <w:rsid w:val="249146F7"/>
    <w:rsid w:val="249B0138"/>
    <w:rsid w:val="24B66B77"/>
    <w:rsid w:val="24C0322E"/>
    <w:rsid w:val="253316A2"/>
    <w:rsid w:val="25445C0D"/>
    <w:rsid w:val="25490022"/>
    <w:rsid w:val="25754019"/>
    <w:rsid w:val="25850475"/>
    <w:rsid w:val="26282E39"/>
    <w:rsid w:val="26451C3D"/>
    <w:rsid w:val="265F25D3"/>
    <w:rsid w:val="266B040B"/>
    <w:rsid w:val="26795443"/>
    <w:rsid w:val="26B40B71"/>
    <w:rsid w:val="26DD1E76"/>
    <w:rsid w:val="26F15921"/>
    <w:rsid w:val="270A14E8"/>
    <w:rsid w:val="271E248E"/>
    <w:rsid w:val="2729781E"/>
    <w:rsid w:val="275A1718"/>
    <w:rsid w:val="27C546A9"/>
    <w:rsid w:val="27C844E7"/>
    <w:rsid w:val="27D17500"/>
    <w:rsid w:val="27D52B4D"/>
    <w:rsid w:val="289A6C6D"/>
    <w:rsid w:val="289D673F"/>
    <w:rsid w:val="28C57065"/>
    <w:rsid w:val="28EE1732"/>
    <w:rsid w:val="291219CA"/>
    <w:rsid w:val="291E6775"/>
    <w:rsid w:val="293D14F6"/>
    <w:rsid w:val="29437F8A"/>
    <w:rsid w:val="29883BEF"/>
    <w:rsid w:val="29884FE5"/>
    <w:rsid w:val="29890093"/>
    <w:rsid w:val="299A22A0"/>
    <w:rsid w:val="299B3453"/>
    <w:rsid w:val="2A1836DC"/>
    <w:rsid w:val="2A27294F"/>
    <w:rsid w:val="2A6401B8"/>
    <w:rsid w:val="2AA64697"/>
    <w:rsid w:val="2B275DB5"/>
    <w:rsid w:val="2B3636D9"/>
    <w:rsid w:val="2B3758CC"/>
    <w:rsid w:val="2B662B55"/>
    <w:rsid w:val="2B6A3EF4"/>
    <w:rsid w:val="2B7B3A0B"/>
    <w:rsid w:val="2B9262E4"/>
    <w:rsid w:val="2BB37649"/>
    <w:rsid w:val="2BB53D21"/>
    <w:rsid w:val="2BD80E5D"/>
    <w:rsid w:val="2C116B4A"/>
    <w:rsid w:val="2C1A76C8"/>
    <w:rsid w:val="2C3818FC"/>
    <w:rsid w:val="2C5D5807"/>
    <w:rsid w:val="2C885629"/>
    <w:rsid w:val="2CA44345"/>
    <w:rsid w:val="2CAB0320"/>
    <w:rsid w:val="2CD535EF"/>
    <w:rsid w:val="2D041BDC"/>
    <w:rsid w:val="2D542766"/>
    <w:rsid w:val="2D7050C6"/>
    <w:rsid w:val="2D8A61D5"/>
    <w:rsid w:val="2D917516"/>
    <w:rsid w:val="2DA3549B"/>
    <w:rsid w:val="2DA418D4"/>
    <w:rsid w:val="2DC23B73"/>
    <w:rsid w:val="2E6331BE"/>
    <w:rsid w:val="2EBF6305"/>
    <w:rsid w:val="2EFF3E4D"/>
    <w:rsid w:val="2F034443"/>
    <w:rsid w:val="2F204FF5"/>
    <w:rsid w:val="2F2A5E74"/>
    <w:rsid w:val="2F330B36"/>
    <w:rsid w:val="2F407754"/>
    <w:rsid w:val="2F566C69"/>
    <w:rsid w:val="2F7E7FF9"/>
    <w:rsid w:val="2F805A94"/>
    <w:rsid w:val="2FBE480E"/>
    <w:rsid w:val="2FDB716E"/>
    <w:rsid w:val="2FEA73B1"/>
    <w:rsid w:val="30004D47"/>
    <w:rsid w:val="3025488D"/>
    <w:rsid w:val="305903BE"/>
    <w:rsid w:val="308A7F6C"/>
    <w:rsid w:val="30D37E45"/>
    <w:rsid w:val="30E402A4"/>
    <w:rsid w:val="3135465C"/>
    <w:rsid w:val="316177A4"/>
    <w:rsid w:val="31AA329C"/>
    <w:rsid w:val="31CF4095"/>
    <w:rsid w:val="31E542D4"/>
    <w:rsid w:val="31F12C79"/>
    <w:rsid w:val="32473AFE"/>
    <w:rsid w:val="32803FFD"/>
    <w:rsid w:val="32C111DB"/>
    <w:rsid w:val="32D75060"/>
    <w:rsid w:val="32FD564D"/>
    <w:rsid w:val="33060740"/>
    <w:rsid w:val="3321758E"/>
    <w:rsid w:val="332E5807"/>
    <w:rsid w:val="3330332D"/>
    <w:rsid w:val="33641229"/>
    <w:rsid w:val="33A34045"/>
    <w:rsid w:val="34545741"/>
    <w:rsid w:val="349618B6"/>
    <w:rsid w:val="34B14942"/>
    <w:rsid w:val="352944D8"/>
    <w:rsid w:val="353E4427"/>
    <w:rsid w:val="35890036"/>
    <w:rsid w:val="35CE2CFC"/>
    <w:rsid w:val="35D501BC"/>
    <w:rsid w:val="35E6686D"/>
    <w:rsid w:val="35FE15A3"/>
    <w:rsid w:val="360D4A52"/>
    <w:rsid w:val="368D0A96"/>
    <w:rsid w:val="36AE1D16"/>
    <w:rsid w:val="36C02C1A"/>
    <w:rsid w:val="36D6068F"/>
    <w:rsid w:val="36EE7787"/>
    <w:rsid w:val="37142128"/>
    <w:rsid w:val="37407B82"/>
    <w:rsid w:val="374756F1"/>
    <w:rsid w:val="376C6090"/>
    <w:rsid w:val="37CA01F4"/>
    <w:rsid w:val="37CB7AC8"/>
    <w:rsid w:val="380148E7"/>
    <w:rsid w:val="381C47C8"/>
    <w:rsid w:val="38635F53"/>
    <w:rsid w:val="3885411B"/>
    <w:rsid w:val="3902576C"/>
    <w:rsid w:val="39137979"/>
    <w:rsid w:val="39426701"/>
    <w:rsid w:val="39893797"/>
    <w:rsid w:val="39D76BF8"/>
    <w:rsid w:val="39E66E3B"/>
    <w:rsid w:val="39E7174C"/>
    <w:rsid w:val="39EB26A4"/>
    <w:rsid w:val="3A035D97"/>
    <w:rsid w:val="3A05021F"/>
    <w:rsid w:val="3A3F75B3"/>
    <w:rsid w:val="3A916DA7"/>
    <w:rsid w:val="3A944AE9"/>
    <w:rsid w:val="3A9F5D6B"/>
    <w:rsid w:val="3AC34131"/>
    <w:rsid w:val="3AE159CF"/>
    <w:rsid w:val="3AEC66D3"/>
    <w:rsid w:val="3B4E2EEA"/>
    <w:rsid w:val="3BC44B8F"/>
    <w:rsid w:val="3BF9665A"/>
    <w:rsid w:val="3C025A83"/>
    <w:rsid w:val="3C0B7144"/>
    <w:rsid w:val="3C263D51"/>
    <w:rsid w:val="3C35255E"/>
    <w:rsid w:val="3C616C4D"/>
    <w:rsid w:val="3CFC0724"/>
    <w:rsid w:val="3D404D73"/>
    <w:rsid w:val="3D583BAC"/>
    <w:rsid w:val="3D5A199D"/>
    <w:rsid w:val="3D5C1253"/>
    <w:rsid w:val="3D7B775B"/>
    <w:rsid w:val="3DA60DBB"/>
    <w:rsid w:val="3DCD1A36"/>
    <w:rsid w:val="3DE736EF"/>
    <w:rsid w:val="3DE9514C"/>
    <w:rsid w:val="3DEF0302"/>
    <w:rsid w:val="3E691DE9"/>
    <w:rsid w:val="3E7C7D6E"/>
    <w:rsid w:val="3EC82A10"/>
    <w:rsid w:val="3ED951C1"/>
    <w:rsid w:val="3EFC7E13"/>
    <w:rsid w:val="3F087854"/>
    <w:rsid w:val="3F093F8C"/>
    <w:rsid w:val="3F1C6E5B"/>
    <w:rsid w:val="3F4553C3"/>
    <w:rsid w:val="3F4926B3"/>
    <w:rsid w:val="3F566811"/>
    <w:rsid w:val="3F60708E"/>
    <w:rsid w:val="3F6233AE"/>
    <w:rsid w:val="3F72632C"/>
    <w:rsid w:val="3FBB6674"/>
    <w:rsid w:val="3FBE7F13"/>
    <w:rsid w:val="3FEC0F24"/>
    <w:rsid w:val="4004001B"/>
    <w:rsid w:val="40045B14"/>
    <w:rsid w:val="40272E37"/>
    <w:rsid w:val="40490124"/>
    <w:rsid w:val="407C22A8"/>
    <w:rsid w:val="40915748"/>
    <w:rsid w:val="40923879"/>
    <w:rsid w:val="40AD420F"/>
    <w:rsid w:val="40B21825"/>
    <w:rsid w:val="40B71549"/>
    <w:rsid w:val="411C3143"/>
    <w:rsid w:val="4126199D"/>
    <w:rsid w:val="41313092"/>
    <w:rsid w:val="416C231C"/>
    <w:rsid w:val="41786440"/>
    <w:rsid w:val="41945FEF"/>
    <w:rsid w:val="41962EF5"/>
    <w:rsid w:val="41D8350E"/>
    <w:rsid w:val="41FB544E"/>
    <w:rsid w:val="41FD11C6"/>
    <w:rsid w:val="421F113C"/>
    <w:rsid w:val="422449A5"/>
    <w:rsid w:val="42621029"/>
    <w:rsid w:val="427D40B5"/>
    <w:rsid w:val="428042FE"/>
    <w:rsid w:val="42831016"/>
    <w:rsid w:val="42925DB2"/>
    <w:rsid w:val="429622E7"/>
    <w:rsid w:val="42B15B0D"/>
    <w:rsid w:val="42DB075B"/>
    <w:rsid w:val="4339622E"/>
    <w:rsid w:val="433C7ACC"/>
    <w:rsid w:val="43580E9D"/>
    <w:rsid w:val="438C0A54"/>
    <w:rsid w:val="439416B6"/>
    <w:rsid w:val="43B458B4"/>
    <w:rsid w:val="43E76A29"/>
    <w:rsid w:val="43F930D7"/>
    <w:rsid w:val="447B69B3"/>
    <w:rsid w:val="4484719B"/>
    <w:rsid w:val="44873F3D"/>
    <w:rsid w:val="4493196E"/>
    <w:rsid w:val="44B24FCB"/>
    <w:rsid w:val="44C46B14"/>
    <w:rsid w:val="44E24242"/>
    <w:rsid w:val="45050ABD"/>
    <w:rsid w:val="4550785F"/>
    <w:rsid w:val="45A55DFD"/>
    <w:rsid w:val="45BB5620"/>
    <w:rsid w:val="45DD5596"/>
    <w:rsid w:val="45F823D0"/>
    <w:rsid w:val="46810624"/>
    <w:rsid w:val="46843C64"/>
    <w:rsid w:val="46875502"/>
    <w:rsid w:val="469A4F5E"/>
    <w:rsid w:val="46BF496E"/>
    <w:rsid w:val="46EF4BA3"/>
    <w:rsid w:val="46FA269D"/>
    <w:rsid w:val="470606AF"/>
    <w:rsid w:val="470D3C59"/>
    <w:rsid w:val="47460F19"/>
    <w:rsid w:val="476615BC"/>
    <w:rsid w:val="47B47A51"/>
    <w:rsid w:val="47E56984"/>
    <w:rsid w:val="48586BF4"/>
    <w:rsid w:val="48626132"/>
    <w:rsid w:val="48B00D40"/>
    <w:rsid w:val="49804BB7"/>
    <w:rsid w:val="49E8013D"/>
    <w:rsid w:val="49F96717"/>
    <w:rsid w:val="4A1D0657"/>
    <w:rsid w:val="4A1E05C8"/>
    <w:rsid w:val="4A1E617D"/>
    <w:rsid w:val="4A2F36BA"/>
    <w:rsid w:val="4A315EB1"/>
    <w:rsid w:val="4A8A3813"/>
    <w:rsid w:val="4A954692"/>
    <w:rsid w:val="4AB32D6A"/>
    <w:rsid w:val="4B040CA1"/>
    <w:rsid w:val="4B35377F"/>
    <w:rsid w:val="4B460265"/>
    <w:rsid w:val="4B551C66"/>
    <w:rsid w:val="4B5F5812"/>
    <w:rsid w:val="4B5F7057"/>
    <w:rsid w:val="4BBD5522"/>
    <w:rsid w:val="4C043151"/>
    <w:rsid w:val="4C121D12"/>
    <w:rsid w:val="4C2E6805"/>
    <w:rsid w:val="4C4023DB"/>
    <w:rsid w:val="4C416153"/>
    <w:rsid w:val="4C8D2FF3"/>
    <w:rsid w:val="4C9375A0"/>
    <w:rsid w:val="4C974B11"/>
    <w:rsid w:val="4C983FC5"/>
    <w:rsid w:val="4D112F08"/>
    <w:rsid w:val="4D243AAB"/>
    <w:rsid w:val="4D275349"/>
    <w:rsid w:val="4D302F75"/>
    <w:rsid w:val="4D4A3374"/>
    <w:rsid w:val="4D5025EF"/>
    <w:rsid w:val="4D6172F1"/>
    <w:rsid w:val="4E231F36"/>
    <w:rsid w:val="4E7B2BAB"/>
    <w:rsid w:val="4E944C60"/>
    <w:rsid w:val="4EA01857"/>
    <w:rsid w:val="4EBE7F2F"/>
    <w:rsid w:val="4EEA4880"/>
    <w:rsid w:val="4EF15C0F"/>
    <w:rsid w:val="4F070159"/>
    <w:rsid w:val="4F111C6C"/>
    <w:rsid w:val="4F2A5A60"/>
    <w:rsid w:val="4F672AAE"/>
    <w:rsid w:val="4F81111C"/>
    <w:rsid w:val="4FB54E8E"/>
    <w:rsid w:val="4FC0194D"/>
    <w:rsid w:val="4FD277EE"/>
    <w:rsid w:val="4FE87012"/>
    <w:rsid w:val="4FF04118"/>
    <w:rsid w:val="500A342C"/>
    <w:rsid w:val="501C315F"/>
    <w:rsid w:val="502F2E92"/>
    <w:rsid w:val="50371D47"/>
    <w:rsid w:val="5066262C"/>
    <w:rsid w:val="50680152"/>
    <w:rsid w:val="509727E6"/>
    <w:rsid w:val="50D37AE4"/>
    <w:rsid w:val="513B13C3"/>
    <w:rsid w:val="51475FBA"/>
    <w:rsid w:val="514B3CFC"/>
    <w:rsid w:val="514F2746"/>
    <w:rsid w:val="516F72BF"/>
    <w:rsid w:val="517D7C2E"/>
    <w:rsid w:val="518A5C68"/>
    <w:rsid w:val="51BC255B"/>
    <w:rsid w:val="51D4516C"/>
    <w:rsid w:val="51D830B6"/>
    <w:rsid w:val="51ED2C7A"/>
    <w:rsid w:val="51F7178E"/>
    <w:rsid w:val="5201085F"/>
    <w:rsid w:val="520E7E4A"/>
    <w:rsid w:val="522D3402"/>
    <w:rsid w:val="525E180D"/>
    <w:rsid w:val="526F57C8"/>
    <w:rsid w:val="528B1ED6"/>
    <w:rsid w:val="52903990"/>
    <w:rsid w:val="52B73061"/>
    <w:rsid w:val="52C10497"/>
    <w:rsid w:val="52EC506B"/>
    <w:rsid w:val="52F97788"/>
    <w:rsid w:val="53201476"/>
    <w:rsid w:val="5334256E"/>
    <w:rsid w:val="53605111"/>
    <w:rsid w:val="537F5EDF"/>
    <w:rsid w:val="53A409C9"/>
    <w:rsid w:val="53B042EA"/>
    <w:rsid w:val="53B51901"/>
    <w:rsid w:val="53C25DCC"/>
    <w:rsid w:val="53C92399"/>
    <w:rsid w:val="53CE651E"/>
    <w:rsid w:val="53D0531B"/>
    <w:rsid w:val="54055868"/>
    <w:rsid w:val="54280325"/>
    <w:rsid w:val="543E18F6"/>
    <w:rsid w:val="549A0AF6"/>
    <w:rsid w:val="54CC6A7F"/>
    <w:rsid w:val="54D538DD"/>
    <w:rsid w:val="54E7647B"/>
    <w:rsid w:val="555B2034"/>
    <w:rsid w:val="558275C0"/>
    <w:rsid w:val="562A5861"/>
    <w:rsid w:val="5664316A"/>
    <w:rsid w:val="567B0641"/>
    <w:rsid w:val="56815ACA"/>
    <w:rsid w:val="56A143BE"/>
    <w:rsid w:val="56BA5480"/>
    <w:rsid w:val="56C1680E"/>
    <w:rsid w:val="57234DD3"/>
    <w:rsid w:val="573214BA"/>
    <w:rsid w:val="573E7E5F"/>
    <w:rsid w:val="575E5E0B"/>
    <w:rsid w:val="57677F3F"/>
    <w:rsid w:val="57686C8A"/>
    <w:rsid w:val="578B08F8"/>
    <w:rsid w:val="57E20191"/>
    <w:rsid w:val="57F549C2"/>
    <w:rsid w:val="58313520"/>
    <w:rsid w:val="58366D88"/>
    <w:rsid w:val="58656942"/>
    <w:rsid w:val="588C0756"/>
    <w:rsid w:val="58C10312"/>
    <w:rsid w:val="58D140EF"/>
    <w:rsid w:val="58D97DFC"/>
    <w:rsid w:val="590F3861"/>
    <w:rsid w:val="591F15CA"/>
    <w:rsid w:val="5955323E"/>
    <w:rsid w:val="599E4BE5"/>
    <w:rsid w:val="59B12B6A"/>
    <w:rsid w:val="59BA0405"/>
    <w:rsid w:val="59D2488F"/>
    <w:rsid w:val="59FD7B5D"/>
    <w:rsid w:val="5A186745"/>
    <w:rsid w:val="5A533C21"/>
    <w:rsid w:val="5A9F6E67"/>
    <w:rsid w:val="5AA4622B"/>
    <w:rsid w:val="5AE47650"/>
    <w:rsid w:val="5AE8623B"/>
    <w:rsid w:val="5B062A42"/>
    <w:rsid w:val="5B2731C7"/>
    <w:rsid w:val="5B791466"/>
    <w:rsid w:val="5BAF2483"/>
    <w:rsid w:val="5BE848DF"/>
    <w:rsid w:val="5BFD122A"/>
    <w:rsid w:val="5C1271C4"/>
    <w:rsid w:val="5C2515ED"/>
    <w:rsid w:val="5C4C1393"/>
    <w:rsid w:val="5CC0100E"/>
    <w:rsid w:val="5CD11D7D"/>
    <w:rsid w:val="5CEE378D"/>
    <w:rsid w:val="5D0B433F"/>
    <w:rsid w:val="5D301FF8"/>
    <w:rsid w:val="5DA86032"/>
    <w:rsid w:val="5E225DE5"/>
    <w:rsid w:val="5E4044BD"/>
    <w:rsid w:val="5E435D5B"/>
    <w:rsid w:val="5E7D301B"/>
    <w:rsid w:val="5E8B1BDC"/>
    <w:rsid w:val="5E8E5228"/>
    <w:rsid w:val="5EA031AD"/>
    <w:rsid w:val="5EA92062"/>
    <w:rsid w:val="5EDC2437"/>
    <w:rsid w:val="5EDD7F5D"/>
    <w:rsid w:val="5F047298"/>
    <w:rsid w:val="5F695B06"/>
    <w:rsid w:val="5F8623A3"/>
    <w:rsid w:val="5F8B357A"/>
    <w:rsid w:val="5FC56A5A"/>
    <w:rsid w:val="5FC609F2"/>
    <w:rsid w:val="60031C46"/>
    <w:rsid w:val="60082DB8"/>
    <w:rsid w:val="60255718"/>
    <w:rsid w:val="60306328"/>
    <w:rsid w:val="603A1875"/>
    <w:rsid w:val="60883EF9"/>
    <w:rsid w:val="60A54AAB"/>
    <w:rsid w:val="615F6CE1"/>
    <w:rsid w:val="617F6075"/>
    <w:rsid w:val="61AA6976"/>
    <w:rsid w:val="61DE64C6"/>
    <w:rsid w:val="61EE5FDE"/>
    <w:rsid w:val="61FC4B9F"/>
    <w:rsid w:val="620A72BB"/>
    <w:rsid w:val="620D4504"/>
    <w:rsid w:val="622163B3"/>
    <w:rsid w:val="6227516D"/>
    <w:rsid w:val="622D4D58"/>
    <w:rsid w:val="62455EA3"/>
    <w:rsid w:val="628C1DEA"/>
    <w:rsid w:val="62967E64"/>
    <w:rsid w:val="62B334AF"/>
    <w:rsid w:val="62B9483E"/>
    <w:rsid w:val="62F7607F"/>
    <w:rsid w:val="63682201"/>
    <w:rsid w:val="636E6689"/>
    <w:rsid w:val="639A466F"/>
    <w:rsid w:val="63A003FE"/>
    <w:rsid w:val="63C90AB0"/>
    <w:rsid w:val="63D556A7"/>
    <w:rsid w:val="63F024E1"/>
    <w:rsid w:val="6417181C"/>
    <w:rsid w:val="6423233B"/>
    <w:rsid w:val="6477139D"/>
    <w:rsid w:val="647F308A"/>
    <w:rsid w:val="649C27DD"/>
    <w:rsid w:val="64C80818"/>
    <w:rsid w:val="64F61D79"/>
    <w:rsid w:val="653B778C"/>
    <w:rsid w:val="654A5C21"/>
    <w:rsid w:val="654C1999"/>
    <w:rsid w:val="658E1C06"/>
    <w:rsid w:val="65A17F37"/>
    <w:rsid w:val="65CD2ADA"/>
    <w:rsid w:val="65DA197A"/>
    <w:rsid w:val="65E240AB"/>
    <w:rsid w:val="660404C6"/>
    <w:rsid w:val="663A7A43"/>
    <w:rsid w:val="66940CDA"/>
    <w:rsid w:val="66A27DC6"/>
    <w:rsid w:val="66BC3023"/>
    <w:rsid w:val="66C11F13"/>
    <w:rsid w:val="66F66060"/>
    <w:rsid w:val="66F978FF"/>
    <w:rsid w:val="670F2C7E"/>
    <w:rsid w:val="671A2FF2"/>
    <w:rsid w:val="672506F4"/>
    <w:rsid w:val="67292A7A"/>
    <w:rsid w:val="6740552D"/>
    <w:rsid w:val="67820370"/>
    <w:rsid w:val="678E6299"/>
    <w:rsid w:val="67AE7D2E"/>
    <w:rsid w:val="67D227DF"/>
    <w:rsid w:val="67DD2D7C"/>
    <w:rsid w:val="681A5D7E"/>
    <w:rsid w:val="682D7860"/>
    <w:rsid w:val="683C7AA3"/>
    <w:rsid w:val="685D25C4"/>
    <w:rsid w:val="686B65DA"/>
    <w:rsid w:val="686F6420"/>
    <w:rsid w:val="68774F7F"/>
    <w:rsid w:val="688E4077"/>
    <w:rsid w:val="691B1DAE"/>
    <w:rsid w:val="6942733B"/>
    <w:rsid w:val="69520A1B"/>
    <w:rsid w:val="696230A8"/>
    <w:rsid w:val="697E40EB"/>
    <w:rsid w:val="69BD10B7"/>
    <w:rsid w:val="69E71F49"/>
    <w:rsid w:val="6A5A6906"/>
    <w:rsid w:val="6A5C61DA"/>
    <w:rsid w:val="6A7630ED"/>
    <w:rsid w:val="6B166CD1"/>
    <w:rsid w:val="6B4355EC"/>
    <w:rsid w:val="6B5E63EC"/>
    <w:rsid w:val="6B721A2E"/>
    <w:rsid w:val="6B9E0C86"/>
    <w:rsid w:val="6BA20565"/>
    <w:rsid w:val="6BE506F0"/>
    <w:rsid w:val="6C044D7B"/>
    <w:rsid w:val="6C0E79A8"/>
    <w:rsid w:val="6C0F54CE"/>
    <w:rsid w:val="6C327B3B"/>
    <w:rsid w:val="6C382C77"/>
    <w:rsid w:val="6C9A123C"/>
    <w:rsid w:val="6CF272CA"/>
    <w:rsid w:val="6D0668D1"/>
    <w:rsid w:val="6D18471A"/>
    <w:rsid w:val="6D3D2026"/>
    <w:rsid w:val="6D8150B9"/>
    <w:rsid w:val="6DA73C10"/>
    <w:rsid w:val="6DDD7632"/>
    <w:rsid w:val="6DE259A9"/>
    <w:rsid w:val="6DEC4E60"/>
    <w:rsid w:val="6DF66946"/>
    <w:rsid w:val="6E7855AD"/>
    <w:rsid w:val="6E895A0C"/>
    <w:rsid w:val="6EA168B2"/>
    <w:rsid w:val="6EAB5982"/>
    <w:rsid w:val="6EAC5256"/>
    <w:rsid w:val="6EB0191F"/>
    <w:rsid w:val="6EB5225A"/>
    <w:rsid w:val="6EE25597"/>
    <w:rsid w:val="6F601862"/>
    <w:rsid w:val="6F616041"/>
    <w:rsid w:val="6F6B6EC0"/>
    <w:rsid w:val="6FB10D76"/>
    <w:rsid w:val="70671D7D"/>
    <w:rsid w:val="7086797D"/>
    <w:rsid w:val="709D2F0A"/>
    <w:rsid w:val="70B2124A"/>
    <w:rsid w:val="70D30E52"/>
    <w:rsid w:val="711D243B"/>
    <w:rsid w:val="712B2DAA"/>
    <w:rsid w:val="71C42E35"/>
    <w:rsid w:val="71DE16D4"/>
    <w:rsid w:val="721868FC"/>
    <w:rsid w:val="721F290F"/>
    <w:rsid w:val="72595CB6"/>
    <w:rsid w:val="72691DDC"/>
    <w:rsid w:val="726F7E98"/>
    <w:rsid w:val="729A5190"/>
    <w:rsid w:val="72C963D7"/>
    <w:rsid w:val="72D109E6"/>
    <w:rsid w:val="731E2BC7"/>
    <w:rsid w:val="735E38BA"/>
    <w:rsid w:val="73A40BF2"/>
    <w:rsid w:val="73E21E46"/>
    <w:rsid w:val="74BE7A92"/>
    <w:rsid w:val="74D6127F"/>
    <w:rsid w:val="75241FEA"/>
    <w:rsid w:val="753541F8"/>
    <w:rsid w:val="75660855"/>
    <w:rsid w:val="75C02056"/>
    <w:rsid w:val="75CE68BE"/>
    <w:rsid w:val="75D70041"/>
    <w:rsid w:val="760A5684"/>
    <w:rsid w:val="761A662A"/>
    <w:rsid w:val="763444AF"/>
    <w:rsid w:val="76544B51"/>
    <w:rsid w:val="76592168"/>
    <w:rsid w:val="768C08E4"/>
    <w:rsid w:val="76C05D43"/>
    <w:rsid w:val="76D417EE"/>
    <w:rsid w:val="76DA32A9"/>
    <w:rsid w:val="76EE0B02"/>
    <w:rsid w:val="77521889"/>
    <w:rsid w:val="77594071"/>
    <w:rsid w:val="77690189"/>
    <w:rsid w:val="7782124A"/>
    <w:rsid w:val="77843214"/>
    <w:rsid w:val="77933457"/>
    <w:rsid w:val="77B37783"/>
    <w:rsid w:val="77C17FC5"/>
    <w:rsid w:val="77D575CC"/>
    <w:rsid w:val="78694678"/>
    <w:rsid w:val="7880542D"/>
    <w:rsid w:val="78B24E6F"/>
    <w:rsid w:val="78B83176"/>
    <w:rsid w:val="78DB3308"/>
    <w:rsid w:val="78E26444"/>
    <w:rsid w:val="79004B1D"/>
    <w:rsid w:val="79065C5A"/>
    <w:rsid w:val="790E6985"/>
    <w:rsid w:val="794E5888"/>
    <w:rsid w:val="795135CA"/>
    <w:rsid w:val="7956298E"/>
    <w:rsid w:val="79872729"/>
    <w:rsid w:val="798B3047"/>
    <w:rsid w:val="79C475AD"/>
    <w:rsid w:val="7A613399"/>
    <w:rsid w:val="7A946DA5"/>
    <w:rsid w:val="7AA53BCD"/>
    <w:rsid w:val="7AC5600F"/>
    <w:rsid w:val="7AEC7106"/>
    <w:rsid w:val="7B153183"/>
    <w:rsid w:val="7B2E5971"/>
    <w:rsid w:val="7B7A0BB6"/>
    <w:rsid w:val="7BBE3D26"/>
    <w:rsid w:val="7BBF0CBF"/>
    <w:rsid w:val="7BC77B74"/>
    <w:rsid w:val="7BED75DA"/>
    <w:rsid w:val="7BFF0E4A"/>
    <w:rsid w:val="7C091F3A"/>
    <w:rsid w:val="7C0B7A60"/>
    <w:rsid w:val="7C1A7CA3"/>
    <w:rsid w:val="7C417926"/>
    <w:rsid w:val="7C4D62CB"/>
    <w:rsid w:val="7C66738C"/>
    <w:rsid w:val="7C671AA5"/>
    <w:rsid w:val="7C743857"/>
    <w:rsid w:val="7C831CEC"/>
    <w:rsid w:val="7CBC0D5A"/>
    <w:rsid w:val="7CBE2D25"/>
    <w:rsid w:val="7CC52305"/>
    <w:rsid w:val="7CE6522A"/>
    <w:rsid w:val="7CFA2C81"/>
    <w:rsid w:val="7CFB0231"/>
    <w:rsid w:val="7D506B86"/>
    <w:rsid w:val="7D613D04"/>
    <w:rsid w:val="7D9B3066"/>
    <w:rsid w:val="7D9D0B8C"/>
    <w:rsid w:val="7DD04693"/>
    <w:rsid w:val="7DE60785"/>
    <w:rsid w:val="7DFA4230"/>
    <w:rsid w:val="7E4F7671"/>
    <w:rsid w:val="7EAA7A04"/>
    <w:rsid w:val="7EC16AFC"/>
    <w:rsid w:val="7F4514DB"/>
    <w:rsid w:val="7F98243F"/>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qFormat="1"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47"/>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autoRedefine/>
    <w:qFormat/>
    <w:uiPriority w:val="99"/>
    <w:pPr>
      <w:keepNext/>
      <w:keepLines/>
      <w:spacing w:before="280" w:after="290" w:line="376" w:lineRule="auto"/>
      <w:outlineLvl w:val="3"/>
    </w:pPr>
    <w:rPr>
      <w:rFonts w:ascii="等线 Light" w:hAnsi="等线 Light" w:eastAsia="等线 Light"/>
      <w:b/>
      <w:kern w:val="0"/>
      <w:sz w:val="28"/>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semiHidden/>
    <w:unhideWhenUsed/>
    <w:qFormat/>
    <w:uiPriority w:val="0"/>
    <w:pPr>
      <w:numPr>
        <w:ilvl w:val="0"/>
        <w:numId w:val="1"/>
      </w:numPr>
    </w:pPr>
  </w:style>
  <w:style w:type="paragraph" w:styleId="6">
    <w:name w:val="Normal Indent"/>
    <w:basedOn w:val="1"/>
    <w:next w:val="1"/>
    <w:autoRedefine/>
    <w:qFormat/>
    <w:uiPriority w:val="0"/>
    <w:pPr>
      <w:widowControl w:val="0"/>
      <w:ind w:firstLine="420"/>
      <w:jc w:val="both"/>
    </w:pPr>
    <w:rPr>
      <w:kern w:val="2"/>
      <w:sz w:val="21"/>
    </w:rPr>
  </w:style>
  <w:style w:type="paragraph" w:styleId="7">
    <w:name w:val="annotation text"/>
    <w:basedOn w:val="1"/>
    <w:autoRedefine/>
    <w:semiHidden/>
    <w:unhideWhenUsed/>
    <w:qFormat/>
    <w:uiPriority w:val="0"/>
    <w:pPr>
      <w:jc w:val="left"/>
    </w:pPr>
  </w:style>
  <w:style w:type="paragraph" w:styleId="8">
    <w:name w:val="Body Text"/>
    <w:basedOn w:val="1"/>
    <w:next w:val="1"/>
    <w:autoRedefine/>
    <w:qFormat/>
    <w:uiPriority w:val="0"/>
    <w:pPr>
      <w:autoSpaceDE w:val="0"/>
      <w:autoSpaceDN w:val="0"/>
      <w:adjustRightInd w:val="0"/>
      <w:spacing w:line="360" w:lineRule="auto"/>
    </w:pPr>
    <w:rPr>
      <w:rFonts w:ascii="宋体"/>
      <w:sz w:val="24"/>
      <w:lang w:val="zh-CN"/>
    </w:rPr>
  </w:style>
  <w:style w:type="paragraph" w:styleId="9">
    <w:name w:val="Body Text Indent"/>
    <w:basedOn w:val="1"/>
    <w:autoRedefine/>
    <w:qFormat/>
    <w:uiPriority w:val="99"/>
    <w:pPr>
      <w:adjustRightInd w:val="0"/>
      <w:spacing w:line="360" w:lineRule="auto"/>
      <w:ind w:firstLine="490"/>
      <w:jc w:val="left"/>
    </w:pPr>
    <w:rPr>
      <w:rFonts w:hint="eastAsia" w:ascii="宋体" w:hAnsi="宋体"/>
      <w:sz w:val="24"/>
      <w:szCs w:val="20"/>
    </w:rPr>
  </w:style>
  <w:style w:type="paragraph" w:styleId="10">
    <w:name w:val="toc 3"/>
    <w:basedOn w:val="1"/>
    <w:next w:val="1"/>
    <w:autoRedefine/>
    <w:unhideWhenUsed/>
    <w:qFormat/>
    <w:uiPriority w:val="39"/>
    <w:pPr>
      <w:ind w:left="420"/>
      <w:jc w:val="left"/>
    </w:pPr>
    <w:rPr>
      <w:i/>
      <w:iCs/>
      <w:sz w:val="20"/>
      <w:szCs w:val="20"/>
    </w:rPr>
  </w:style>
  <w:style w:type="paragraph" w:styleId="11">
    <w:name w:val="Plain Text"/>
    <w:basedOn w:val="1"/>
    <w:autoRedefine/>
    <w:qFormat/>
    <w:uiPriority w:val="0"/>
    <w:rPr>
      <w:rFonts w:hint="default" w:ascii="宋体" w:hAnsi="Courier New"/>
    </w:rPr>
  </w:style>
  <w:style w:type="paragraph" w:styleId="12">
    <w:name w:val="Date"/>
    <w:basedOn w:val="1"/>
    <w:next w:val="1"/>
    <w:autoRedefine/>
    <w:qFormat/>
    <w:uiPriority w:val="0"/>
    <w:rPr>
      <w:spacing w:val="20"/>
      <w:sz w:val="28"/>
      <w:szCs w:val="20"/>
    </w:rPr>
  </w:style>
  <w:style w:type="paragraph" w:styleId="13">
    <w:name w:val="footer"/>
    <w:basedOn w:val="1"/>
    <w:link w:val="35"/>
    <w:autoRedefine/>
    <w:qFormat/>
    <w:uiPriority w:val="0"/>
    <w:pPr>
      <w:tabs>
        <w:tab w:val="center" w:pos="4153"/>
        <w:tab w:val="right" w:pos="8306"/>
      </w:tabs>
      <w:snapToGrid w:val="0"/>
      <w:jc w:val="left"/>
    </w:pPr>
    <w:rPr>
      <w:sz w:val="18"/>
      <w:szCs w:val="18"/>
    </w:rPr>
  </w:style>
  <w:style w:type="paragraph" w:styleId="14">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left" w:pos="840"/>
        <w:tab w:val="right" w:leader="dot" w:pos="8296"/>
      </w:tabs>
    </w:pPr>
  </w:style>
  <w:style w:type="paragraph" w:styleId="16">
    <w:name w:val="toc 6"/>
    <w:basedOn w:val="1"/>
    <w:next w:val="1"/>
    <w:autoRedefine/>
    <w:qFormat/>
    <w:uiPriority w:val="0"/>
    <w:pPr>
      <w:ind w:left="2100" w:leftChars="1000"/>
    </w:pPr>
    <w:rPr>
      <w:rFonts w:ascii="Calibri" w:hAnsi="Calibri" w:eastAsia="微软雅黑" w:cs="Times New Roman"/>
    </w:rPr>
  </w:style>
  <w:style w:type="paragraph" w:styleId="17">
    <w:name w:val="toc 2"/>
    <w:basedOn w:val="1"/>
    <w:next w:val="1"/>
    <w:autoRedefine/>
    <w:semiHidden/>
    <w:unhideWhenUsed/>
    <w:qFormat/>
    <w:uiPriority w:val="0"/>
    <w:pPr>
      <w:ind w:left="420" w:leftChars="200"/>
    </w:pPr>
  </w:style>
  <w:style w:type="paragraph" w:styleId="18">
    <w:name w:val="Normal (Web)"/>
    <w:basedOn w:val="1"/>
    <w:autoRedefine/>
    <w:qFormat/>
    <w:uiPriority w:val="0"/>
    <w:pPr>
      <w:spacing w:beforeAutospacing="1" w:afterAutospacing="1"/>
      <w:jc w:val="left"/>
    </w:pPr>
    <w:rPr>
      <w:rFonts w:cs="Times New Roman"/>
      <w:kern w:val="0"/>
      <w:sz w:val="24"/>
    </w:rPr>
  </w:style>
  <w:style w:type="paragraph" w:styleId="19">
    <w:name w:val="Body Text First Indent"/>
    <w:basedOn w:val="8"/>
    <w:next w:val="1"/>
    <w:autoRedefine/>
    <w:qFormat/>
    <w:uiPriority w:val="0"/>
    <w:pPr>
      <w:ind w:firstLine="420"/>
    </w:pPr>
  </w:style>
  <w:style w:type="paragraph" w:styleId="20">
    <w:name w:val="Body Text First Indent 2"/>
    <w:basedOn w:val="9"/>
    <w:autoRedefine/>
    <w:qFormat/>
    <w:uiPriority w:val="0"/>
    <w:pPr>
      <w:adjustRightInd/>
      <w:spacing w:after="120" w:line="240" w:lineRule="auto"/>
      <w:ind w:left="420" w:leftChars="200" w:firstLine="210"/>
    </w:pPr>
    <w:rPr>
      <w:sz w:val="21"/>
    </w:rPr>
  </w:style>
  <w:style w:type="table" w:styleId="22">
    <w:name w:val="Table Grid"/>
    <w:basedOn w:val="21"/>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Hyperlink"/>
    <w:basedOn w:val="23"/>
    <w:autoRedefine/>
    <w:semiHidden/>
    <w:unhideWhenUsed/>
    <w:qFormat/>
    <w:uiPriority w:val="0"/>
    <w:rPr>
      <w:color w:val="0000FF"/>
      <w:u w:val="single"/>
    </w:rPr>
  </w:style>
  <w:style w:type="character" w:styleId="26">
    <w:name w:val="HTML Sample"/>
    <w:basedOn w:val="23"/>
    <w:autoRedefine/>
    <w:qFormat/>
    <w:uiPriority w:val="0"/>
    <w:rPr>
      <w:rFonts w:ascii="Courier New" w:hAnsi="Courier New"/>
    </w:rPr>
  </w:style>
  <w:style w:type="paragraph" w:customStyle="1" w:styleId="27">
    <w:name w:val="正文首行缩进 21"/>
    <w:basedOn w:val="28"/>
    <w:autoRedefine/>
    <w:qFormat/>
    <w:uiPriority w:val="99"/>
    <w:pPr>
      <w:spacing w:line="200" w:lineRule="atLeast"/>
      <w:ind w:firstLine="420"/>
    </w:pPr>
    <w:rPr>
      <w:rFonts w:ascii="宋体" w:hAnsi="Courier New"/>
      <w:spacing w:val="-4"/>
      <w:sz w:val="18"/>
    </w:rPr>
  </w:style>
  <w:style w:type="paragraph" w:customStyle="1" w:styleId="28">
    <w:name w:val="正文缩进1"/>
    <w:basedOn w:val="1"/>
    <w:next w:val="27"/>
    <w:autoRedefine/>
    <w:qFormat/>
    <w:uiPriority w:val="0"/>
    <w:pPr>
      <w:autoSpaceDE w:val="0"/>
      <w:autoSpaceDN w:val="0"/>
      <w:adjustRightInd w:val="0"/>
      <w:snapToGrid w:val="0"/>
      <w:spacing w:after="120" w:afterLines="0" w:line="360" w:lineRule="auto"/>
      <w:ind w:left="420" w:leftChars="200" w:firstLine="480" w:firstLineChars="200"/>
    </w:pPr>
    <w:rPr>
      <w:rFonts w:ascii="Times New Roman" w:hAnsi="Times New Roman"/>
      <w:sz w:val="24"/>
      <w:szCs w:val="21"/>
    </w:rPr>
  </w:style>
  <w:style w:type="paragraph" w:customStyle="1" w:styleId="29">
    <w:name w:val="_Style 2"/>
    <w:basedOn w:val="1"/>
    <w:autoRedefine/>
    <w:qFormat/>
    <w:uiPriority w:val="0"/>
    <w:pPr>
      <w:ind w:firstLine="200" w:firstLineChars="200"/>
    </w:pPr>
    <w:rPr>
      <w:rFonts w:ascii="Calibri" w:hAnsi="Calibri"/>
      <w:sz w:val="28"/>
      <w:szCs w:val="22"/>
    </w:rPr>
  </w:style>
  <w:style w:type="paragraph" w:customStyle="1" w:styleId="30">
    <w:name w:val="表格文字"/>
    <w:basedOn w:val="31"/>
    <w:next w:val="8"/>
    <w:autoRedefine/>
    <w:qFormat/>
    <w:uiPriority w:val="99"/>
    <w:pPr>
      <w:adjustRightInd w:val="0"/>
      <w:spacing w:line="420" w:lineRule="atLeast"/>
      <w:jc w:val="left"/>
      <w:textAlignment w:val="baseline"/>
    </w:pPr>
    <w:rPr>
      <w:rFonts w:ascii="Times New Roman" w:hAnsi="Times New Roman"/>
      <w:kern w:val="0"/>
    </w:rPr>
  </w:style>
  <w:style w:type="paragraph" w:customStyle="1" w:styleId="31">
    <w:name w:val="正文11"/>
    <w:basedOn w:val="32"/>
    <w:next w:val="30"/>
    <w:autoRedefine/>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32">
    <w:name w:val="Normal_0"/>
    <w:basedOn w:val="33"/>
    <w:autoRedefine/>
    <w:qFormat/>
    <w:uiPriority w:val="99"/>
    <w:rPr>
      <w:rFonts w:ascii="Times New Roman" w:hAnsi="Times New Roman" w:cs="Calibri"/>
      <w:szCs w:val="21"/>
    </w:rPr>
  </w:style>
  <w:style w:type="paragraph" w:customStyle="1" w:styleId="3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页眉 字符"/>
    <w:basedOn w:val="23"/>
    <w:link w:val="14"/>
    <w:autoRedefine/>
    <w:qFormat/>
    <w:uiPriority w:val="0"/>
    <w:rPr>
      <w:kern w:val="2"/>
      <w:sz w:val="18"/>
      <w:szCs w:val="18"/>
    </w:rPr>
  </w:style>
  <w:style w:type="character" w:customStyle="1" w:styleId="35">
    <w:name w:val="页脚 字符"/>
    <w:basedOn w:val="23"/>
    <w:link w:val="13"/>
    <w:autoRedefine/>
    <w:qFormat/>
    <w:uiPriority w:val="0"/>
    <w:rPr>
      <w:kern w:val="2"/>
      <w:sz w:val="18"/>
      <w:szCs w:val="18"/>
    </w:rPr>
  </w:style>
  <w:style w:type="paragraph" w:customStyle="1" w:styleId="36">
    <w:name w:val="Plain Text"/>
    <w:basedOn w:val="1"/>
    <w:autoRedefine/>
    <w:unhideWhenUsed/>
    <w:qFormat/>
    <w:uiPriority w:val="99"/>
    <w:rPr>
      <w:rFonts w:ascii="宋体" w:hAnsi="Courier New"/>
    </w:rPr>
  </w:style>
  <w:style w:type="paragraph" w:customStyle="1" w:styleId="37">
    <w:name w:val="Other|1"/>
    <w:basedOn w:val="1"/>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8">
    <w:name w:val="Body text|1"/>
    <w:basedOn w:val="1"/>
    <w:autoRedefine/>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39">
    <w:name w:val="列出段落1"/>
    <w:basedOn w:val="1"/>
    <w:autoRedefine/>
    <w:qFormat/>
    <w:uiPriority w:val="0"/>
    <w:pPr>
      <w:ind w:firstLine="420" w:firstLineChars="200"/>
    </w:pPr>
    <w:rPr>
      <w:rFonts w:ascii="Calibri" w:hAnsi="Calibri" w:eastAsia="微软雅黑" w:cs="Times New Roman"/>
    </w:rPr>
  </w:style>
  <w:style w:type="paragraph" w:customStyle="1" w:styleId="40">
    <w:name w:val="列出段落2"/>
    <w:basedOn w:val="1"/>
    <w:autoRedefine/>
    <w:qFormat/>
    <w:uiPriority w:val="99"/>
    <w:pPr>
      <w:ind w:firstLine="420" w:firstLineChars="200"/>
    </w:pPr>
  </w:style>
  <w:style w:type="paragraph" w:customStyle="1" w:styleId="41">
    <w:name w:val="表正文"/>
    <w:basedOn w:val="1"/>
    <w:next w:val="11"/>
    <w:autoRedefine/>
    <w:qFormat/>
    <w:uiPriority w:val="0"/>
    <w:pPr>
      <w:widowControl w:val="0"/>
      <w:jc w:val="both"/>
    </w:pPr>
    <w:rPr>
      <w:rFonts w:ascii="宋体" w:hAnsi="Courier New"/>
      <w:kern w:val="2"/>
      <w:sz w:val="21"/>
      <w:szCs w:val="24"/>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2"/>
    <w:autoRedefine/>
    <w:qFormat/>
    <w:uiPriority w:val="0"/>
    <w:pPr>
      <w:ind w:leftChars="200"/>
    </w:pPr>
    <w:rPr>
      <w:rFonts w:ascii="Times New Roman" w:hAnsi="Times New Roman" w:eastAsia="宋体" w:cs="Times New Roman"/>
      <w:sz w:val="20"/>
      <w:szCs w:val="20"/>
    </w:rPr>
  </w:style>
  <w:style w:type="paragraph" w:customStyle="1" w:styleId="44">
    <w:name w:val="正文2"/>
    <w:basedOn w:val="1"/>
    <w:autoRedefine/>
    <w:qFormat/>
    <w:uiPriority w:val="0"/>
    <w:pPr>
      <w:spacing w:before="156" w:line="360" w:lineRule="auto"/>
      <w:ind w:firstLine="510" w:firstLineChars="200"/>
    </w:pPr>
    <w:rPr>
      <w:sz w:val="24"/>
      <w:szCs w:val="20"/>
    </w:rPr>
  </w:style>
  <w:style w:type="paragraph" w:customStyle="1" w:styleId="45">
    <w:name w:val="样式 标题 1 + 四号 加粗"/>
    <w:basedOn w:val="3"/>
    <w:autoRedefine/>
    <w:qFormat/>
    <w:uiPriority w:val="0"/>
  </w:style>
  <w:style w:type="paragraph" w:customStyle="1" w:styleId="46">
    <w:name w:val="[Normal]"/>
    <w:autoRedefine/>
    <w:qFormat/>
    <w:uiPriority w:val="0"/>
    <w:rPr>
      <w:rFonts w:ascii="宋体" w:hAnsi="宋体" w:eastAsia="宋体" w:cs="Times New Roman"/>
      <w:sz w:val="24"/>
      <w:szCs w:val="22"/>
      <w:lang w:val="zh-CN" w:eastAsia="zh-CN" w:bidi="ar-SA"/>
    </w:rPr>
  </w:style>
  <w:style w:type="character" w:customStyle="1" w:styleId="47">
    <w:name w:val="标题 2 Char"/>
    <w:link w:val="2"/>
    <w:autoRedefine/>
    <w:qFormat/>
    <w:uiPriority w:val="0"/>
    <w:rPr>
      <w:rFonts w:ascii="仿宋_GB2312" w:hAnsi="仿宋" w:eastAsia="仿宋_GB2312"/>
      <w:b/>
      <w:bCs/>
      <w:sz w:val="32"/>
      <w:szCs w:val="32"/>
      <w:lang w:val="zh-CN"/>
    </w:rPr>
  </w:style>
  <w:style w:type="character" w:customStyle="1" w:styleId="48">
    <w:name w:val="font01"/>
    <w:basedOn w:val="23"/>
    <w:autoRedefine/>
    <w:qFormat/>
    <w:uiPriority w:val="0"/>
    <w:rPr>
      <w:rFonts w:hint="eastAsia" w:ascii="宋体" w:hAnsi="宋体" w:eastAsia="宋体" w:cs="宋体"/>
      <w:color w:val="000000"/>
      <w:sz w:val="24"/>
      <w:szCs w:val="24"/>
      <w:u w:val="none"/>
    </w:rPr>
  </w:style>
  <w:style w:type="character" w:customStyle="1" w:styleId="49">
    <w:name w:val="font11"/>
    <w:basedOn w:val="23"/>
    <w:autoRedefine/>
    <w:qFormat/>
    <w:uiPriority w:val="0"/>
    <w:rPr>
      <w:rFonts w:ascii="宋体" w:hAnsi="宋体" w:eastAsia="宋体" w:cs="宋体"/>
      <w:color w:val="000000"/>
      <w:sz w:val="24"/>
      <w:szCs w:val="24"/>
      <w:u w:val="none"/>
    </w:rPr>
  </w:style>
  <w:style w:type="paragraph" w:customStyle="1" w:styleId="50">
    <w:name w:val="正文文本 (2)1"/>
    <w:basedOn w:val="1"/>
    <w:autoRedefine/>
    <w:qFormat/>
    <w:uiPriority w:val="99"/>
    <w:pPr>
      <w:shd w:val="clear" w:color="auto" w:fill="FFFFFF"/>
      <w:spacing w:line="480" w:lineRule="exact"/>
      <w:ind w:hanging="520"/>
      <w:jc w:val="distribute"/>
    </w:pPr>
    <w:rPr>
      <w:rFonts w:ascii="MingLiU" w:hAnsi="MingLiU" w:eastAsia="MingLiU"/>
      <w:sz w:val="22"/>
      <w:szCs w:val="22"/>
    </w:rPr>
  </w:style>
  <w:style w:type="table" w:customStyle="1" w:styleId="51">
    <w:name w:val="Table Normal"/>
    <w:autoRedefine/>
    <w:unhideWhenUsed/>
    <w:qFormat/>
    <w:uiPriority w:val="2"/>
    <w:pPr>
      <w:widowControl w:val="0"/>
      <w:autoSpaceDE w:val="0"/>
      <w:autoSpaceDN w:val="0"/>
    </w:pPr>
    <w:rPr>
      <w:rFonts w:ascii="Calibri" w:hAnsi="Calibri" w:cs="黑体"/>
      <w:sz w:val="22"/>
      <w:szCs w:val="22"/>
      <w:lang w:eastAsia="en-US"/>
    </w:rPr>
    <w:tblPr>
      <w:tblCellMar>
        <w:top w:w="0" w:type="dxa"/>
        <w:left w:w="0" w:type="dxa"/>
        <w:bottom w:w="0" w:type="dxa"/>
        <w:right w:w="0" w:type="dxa"/>
      </w:tblCellMar>
    </w:tblPr>
  </w:style>
  <w:style w:type="paragraph" w:customStyle="1" w:styleId="52">
    <w:name w:val="标题2"/>
    <w:basedOn w:val="4"/>
    <w:next w:val="1"/>
    <w:link w:val="53"/>
    <w:autoRedefine/>
    <w:qFormat/>
    <w:uiPriority w:val="0"/>
    <w:pPr>
      <w:spacing w:before="0" w:beforeLines="50" w:after="0" w:afterLines="50" w:line="360" w:lineRule="auto"/>
      <w:ind w:firstLine="397"/>
      <w:jc w:val="left"/>
    </w:pPr>
    <w:rPr>
      <w:rFonts w:ascii="黑体" w:hAnsi="宋体"/>
    </w:rPr>
  </w:style>
  <w:style w:type="character" w:customStyle="1" w:styleId="53">
    <w:name w:val="标题2 Char"/>
    <w:link w:val="52"/>
    <w:autoRedefine/>
    <w:qFormat/>
    <w:uiPriority w:val="0"/>
    <w:rPr>
      <w:rFonts w:ascii="黑体" w:hAnsi="宋体"/>
    </w:rPr>
  </w:style>
  <w:style w:type="paragraph" w:customStyle="1" w:styleId="54">
    <w:name w:val="正文1"/>
    <w:basedOn w:val="10"/>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character" w:customStyle="1" w:styleId="55">
    <w:name w:val="font21"/>
    <w:basedOn w:val="23"/>
    <w:autoRedefine/>
    <w:qFormat/>
    <w:uiPriority w:val="0"/>
    <w:rPr>
      <w:rFonts w:hint="eastAsia" w:ascii="宋体" w:hAnsi="宋体" w:eastAsia="宋体" w:cs="宋体"/>
      <w:b/>
      <w:bCs/>
      <w:color w:val="000000"/>
      <w:sz w:val="18"/>
      <w:szCs w:val="18"/>
      <w:u w:val="none"/>
    </w:rPr>
  </w:style>
  <w:style w:type="character" w:customStyle="1" w:styleId="56">
    <w:name w:val="font51"/>
    <w:basedOn w:val="23"/>
    <w:autoRedefine/>
    <w:qFormat/>
    <w:uiPriority w:val="0"/>
    <w:rPr>
      <w:rFonts w:hint="eastAsia" w:ascii="宋体" w:hAnsi="宋体" w:eastAsia="宋体" w:cs="宋体"/>
      <w:color w:val="000000"/>
      <w:sz w:val="22"/>
      <w:szCs w:val="22"/>
      <w:u w:val="none"/>
    </w:rPr>
  </w:style>
  <w:style w:type="paragraph" w:customStyle="1" w:styleId="57">
    <w:name w:val="T 章节标题"/>
    <w:basedOn w:val="1"/>
    <w:autoRedefine/>
    <w:qFormat/>
    <w:uiPriority w:val="0"/>
    <w:pPr>
      <w:adjustRightInd w:val="0"/>
      <w:spacing w:before="100" w:beforeAutospacing="1" w:after="100" w:afterAutospacing="1" w:line="300" w:lineRule="auto"/>
      <w:jc w:val="center"/>
      <w:textAlignment w:val="baseline"/>
    </w:pPr>
    <w:rPr>
      <w:rFonts w:ascii="Times New Roman" w:hAnsi="Times New Roman" w:eastAsia="宋体" w:cs="Times New Roman"/>
      <w:b/>
      <w:kern w:val="0"/>
      <w:sz w:val="44"/>
      <w:szCs w:val="44"/>
    </w:rPr>
  </w:style>
  <w:style w:type="paragraph" w:styleId="5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16260</Words>
  <Characters>17651</Characters>
  <Lines>20</Lines>
  <Paragraphs>5</Paragraphs>
  <TotalTime>27</TotalTime>
  <ScaleCrop>false</ScaleCrop>
  <LinksUpToDate>false</LinksUpToDate>
  <CharactersWithSpaces>18752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LYH</cp:lastModifiedBy>
  <dcterms:modified xsi:type="dcterms:W3CDTF">2024-11-21T07:05:27Z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87AA0F4480574F8EA591AA3D82C39F98_13</vt:lpwstr>
  </property>
</Properties>
</file>