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5BA6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72"/>
        <w:jc w:val="center"/>
        <w:rPr>
          <w:rFonts w:hint="eastAsia" w:ascii="宋体" w:hAnsi="Times New Roman" w:eastAsia="宋体" w:cs="宋体"/>
          <w:b/>
          <w:bCs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采购报名表</w:t>
      </w:r>
    </w:p>
    <w:tbl>
      <w:tblPr>
        <w:tblStyle w:val="2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343"/>
        <w:gridCol w:w="1277"/>
        <w:gridCol w:w="2960"/>
      </w:tblGrid>
      <w:tr w14:paraId="61F8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B0C58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  <w:t>项目名称</w:t>
            </w:r>
          </w:p>
        </w:tc>
        <w:tc>
          <w:tcPr>
            <w:tcW w:w="7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EC958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AA08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F024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7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54C0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2F8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77551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7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3104F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286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183E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08E1A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1C22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6ABC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E57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1D7C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453D6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582D3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  箱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A7CF8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7129D57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2024年    月    日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2024-12-09T02:44:07Z</dcterms:created>
  <dc:creator>Administrator</dc:creator>
  <cp:lastModifiedBy>浙江首信工程项目管理有限公司</cp:lastModifiedBy>
  <dcterms:modified xsi:type="dcterms:W3CDTF">2024-12-09T02:44:25Z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1AE567012DF34E619F3C7F904FCD7C6C_12</vt:lpwstr>
  </property>
</Properties>
</file>