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62F8C">
      <w:pPr>
        <w:jc w:val="center"/>
        <w:rPr>
          <w:b/>
          <w:bCs/>
          <w:color w:val="auto"/>
          <w:sz w:val="44"/>
          <w:szCs w:val="44"/>
          <w:highlight w:val="none"/>
        </w:rPr>
      </w:pPr>
      <w:r>
        <w:rPr>
          <w:rFonts w:hint="eastAsia"/>
          <w:b/>
          <w:bCs/>
          <w:color w:val="auto"/>
          <w:sz w:val="44"/>
          <w:szCs w:val="44"/>
          <w:highlight w:val="none"/>
        </w:rPr>
        <w:t xml:space="preserve"> </w:t>
      </w:r>
    </w:p>
    <w:p w14:paraId="61506A72">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b/>
          <w:bCs/>
          <w:color w:val="auto"/>
          <w:sz w:val="36"/>
          <w:szCs w:val="36"/>
          <w:highlight w:val="none"/>
        </w:rPr>
      </w:pPr>
      <w:r>
        <w:rPr>
          <w:rFonts w:hint="eastAsia"/>
          <w:b/>
          <w:bCs/>
          <w:color w:val="auto"/>
          <w:sz w:val="36"/>
          <w:szCs w:val="36"/>
          <w:highlight w:val="none"/>
          <w:lang w:val="en-US" w:eastAsia="zh-CN"/>
        </w:rPr>
        <w:t>《有请领航者》栏目拍摄制作、投放及相关宣传推广项目</w:t>
      </w:r>
    </w:p>
    <w:p w14:paraId="4539B550">
      <w:pPr>
        <w:adjustRightInd/>
        <w:spacing w:line="360" w:lineRule="auto"/>
        <w:jc w:val="center"/>
        <w:rPr>
          <w:rFonts w:ascii="宋体" w:hAnsi="宋体" w:cs="宋体"/>
          <w:b/>
          <w:bCs/>
          <w:color w:val="auto"/>
          <w:sz w:val="48"/>
          <w:szCs w:val="48"/>
          <w:highlight w:val="none"/>
        </w:rPr>
      </w:pPr>
    </w:p>
    <w:p w14:paraId="08DE6443">
      <w:pPr>
        <w:adjustRightInd/>
        <w:spacing w:line="360" w:lineRule="auto"/>
        <w:jc w:val="center"/>
        <w:rPr>
          <w:rFonts w:ascii="宋体" w:hAnsi="宋体" w:cs="宋体"/>
          <w:b/>
          <w:bCs/>
          <w:color w:val="auto"/>
          <w:sz w:val="48"/>
          <w:szCs w:val="48"/>
          <w:highlight w:val="none"/>
        </w:rPr>
      </w:pPr>
    </w:p>
    <w:p w14:paraId="50059995">
      <w:pPr>
        <w:adjustRightInd/>
        <w:spacing w:line="360" w:lineRule="auto"/>
        <w:jc w:val="center"/>
        <w:rPr>
          <w:rFonts w:ascii="宋体" w:hAnsi="宋体" w:cs="宋体"/>
          <w:b/>
          <w:bCs/>
          <w:color w:val="auto"/>
          <w:sz w:val="48"/>
          <w:szCs w:val="48"/>
          <w:highlight w:val="none"/>
        </w:rPr>
      </w:pPr>
    </w:p>
    <w:p w14:paraId="0AD91809">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2F0C8D6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587F56A">
      <w:pPr>
        <w:jc w:val="center"/>
        <w:rPr>
          <w:rFonts w:ascii="宋体" w:hAnsi="宋体" w:cs="宋体"/>
          <w:b/>
          <w:bCs/>
          <w:color w:val="auto"/>
          <w:sz w:val="32"/>
          <w:szCs w:val="32"/>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RTZFCG-2024-082</w:t>
      </w:r>
      <w:r>
        <w:rPr>
          <w:rFonts w:hint="eastAsia" w:ascii="宋体" w:hAnsi="宋体" w:cs="宋体"/>
          <w:b/>
          <w:bCs/>
          <w:color w:val="auto"/>
          <w:sz w:val="32"/>
          <w:szCs w:val="32"/>
          <w:highlight w:val="none"/>
        </w:rPr>
        <w:t>）</w:t>
      </w:r>
    </w:p>
    <w:p w14:paraId="717E0BDF">
      <w:pPr>
        <w:snapToGrid w:val="0"/>
        <w:spacing w:line="360" w:lineRule="auto"/>
        <w:jc w:val="center"/>
        <w:rPr>
          <w:rFonts w:ascii="宋体" w:hAnsi="宋体" w:cs="宋体"/>
          <w:color w:val="auto"/>
          <w:sz w:val="30"/>
          <w:szCs w:val="30"/>
          <w:highlight w:val="none"/>
        </w:rPr>
      </w:pPr>
    </w:p>
    <w:p w14:paraId="2AA64728">
      <w:pPr>
        <w:snapToGrid w:val="0"/>
        <w:spacing w:line="360" w:lineRule="auto"/>
        <w:jc w:val="center"/>
        <w:rPr>
          <w:rFonts w:ascii="宋体" w:hAnsi="宋体" w:cs="宋体"/>
          <w:color w:val="auto"/>
          <w:sz w:val="30"/>
          <w:szCs w:val="30"/>
          <w:highlight w:val="none"/>
        </w:rPr>
      </w:pPr>
    </w:p>
    <w:p w14:paraId="1425CDDB">
      <w:pPr>
        <w:snapToGrid w:val="0"/>
        <w:spacing w:line="360" w:lineRule="auto"/>
        <w:jc w:val="center"/>
        <w:rPr>
          <w:rFonts w:ascii="宋体" w:hAnsi="宋体" w:cs="宋体"/>
          <w:color w:val="auto"/>
          <w:sz w:val="30"/>
          <w:szCs w:val="30"/>
          <w:highlight w:val="none"/>
        </w:rPr>
      </w:pPr>
    </w:p>
    <w:p w14:paraId="27156544">
      <w:pPr>
        <w:snapToGrid w:val="0"/>
        <w:spacing w:line="360" w:lineRule="auto"/>
        <w:jc w:val="center"/>
        <w:rPr>
          <w:rFonts w:ascii="宋体" w:hAnsi="宋体" w:cs="宋体"/>
          <w:color w:val="auto"/>
          <w:sz w:val="30"/>
          <w:szCs w:val="30"/>
          <w:highlight w:val="none"/>
        </w:rPr>
      </w:pPr>
    </w:p>
    <w:p w14:paraId="1B068799">
      <w:pPr>
        <w:snapToGrid w:val="0"/>
        <w:spacing w:line="360" w:lineRule="auto"/>
        <w:jc w:val="center"/>
        <w:rPr>
          <w:rFonts w:ascii="宋体" w:hAnsi="宋体" w:cs="宋体"/>
          <w:color w:val="auto"/>
          <w:sz w:val="30"/>
          <w:szCs w:val="30"/>
          <w:highlight w:val="none"/>
        </w:rPr>
      </w:pPr>
    </w:p>
    <w:p w14:paraId="645AF18B">
      <w:pPr>
        <w:snapToGrid w:val="0"/>
        <w:spacing w:line="360" w:lineRule="auto"/>
        <w:jc w:val="center"/>
        <w:rPr>
          <w:rFonts w:ascii="宋体" w:hAnsi="宋体" w:cs="宋体"/>
          <w:color w:val="auto"/>
          <w:sz w:val="30"/>
          <w:szCs w:val="30"/>
          <w:highlight w:val="none"/>
        </w:rPr>
      </w:pPr>
    </w:p>
    <w:p w14:paraId="7E9F18E1">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采购人：</w:t>
      </w:r>
      <w:r>
        <w:rPr>
          <w:rFonts w:hint="eastAsia" w:ascii="宋体" w:hAnsi="宋体" w:cs="宋体"/>
          <w:b/>
          <w:bCs/>
          <w:color w:val="auto"/>
          <w:sz w:val="28"/>
          <w:szCs w:val="28"/>
          <w:highlight w:val="none"/>
          <w:lang w:eastAsia="zh-CN"/>
        </w:rPr>
        <w:t>浙江杭州未来科技城（浙江海外高层次人才创新园）管理委员会</w:t>
      </w:r>
      <w:r>
        <w:rPr>
          <w:rFonts w:hint="eastAsia" w:ascii="宋体" w:hAnsi="宋体" w:cs="宋体"/>
          <w:b/>
          <w:bCs/>
          <w:color w:val="auto"/>
          <w:sz w:val="28"/>
          <w:szCs w:val="28"/>
          <w:highlight w:val="none"/>
        </w:rPr>
        <w:t> </w:t>
      </w:r>
    </w:p>
    <w:p w14:paraId="65693F83">
      <w:pPr>
        <w:pStyle w:val="24"/>
        <w:rPr>
          <w:rFonts w:cs="宋体"/>
          <w:color w:val="auto"/>
          <w:highlight w:val="none"/>
        </w:rPr>
      </w:pPr>
    </w:p>
    <w:p w14:paraId="2829231D">
      <w:pPr>
        <w:jc w:val="center"/>
        <w:rPr>
          <w:rFonts w:ascii="宋体" w:hAnsi="宋体" w:cs="宋体"/>
          <w:b/>
          <w:bCs/>
          <w:color w:val="auto"/>
          <w:sz w:val="28"/>
          <w:szCs w:val="28"/>
          <w:highlight w:val="none"/>
        </w:rPr>
      </w:pPr>
    </w:p>
    <w:p w14:paraId="1F80C7CC">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采购代理机构：杭州瑞拓工程咨询有限公司</w:t>
      </w:r>
    </w:p>
    <w:p w14:paraId="768BF4D3">
      <w:pPr>
        <w:jc w:val="center"/>
        <w:rPr>
          <w:rFonts w:ascii="宋体" w:hAnsi="宋体" w:cs="宋体"/>
          <w:b/>
          <w:bCs/>
          <w:color w:val="auto"/>
          <w:sz w:val="28"/>
          <w:szCs w:val="28"/>
          <w:highlight w:val="none"/>
        </w:rPr>
      </w:pPr>
    </w:p>
    <w:p w14:paraId="4993676F">
      <w:pPr>
        <w:jc w:val="center"/>
        <w:rPr>
          <w:rFonts w:ascii="宋体" w:hAnsi="宋体" w:cs="宋体"/>
          <w:b/>
          <w:bCs/>
          <w:color w:val="auto"/>
          <w:sz w:val="28"/>
          <w:szCs w:val="28"/>
          <w:highlight w:val="none"/>
        </w:rPr>
      </w:pPr>
    </w:p>
    <w:p w14:paraId="38A1C849">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二〇二四年</w:t>
      </w:r>
      <w:r>
        <w:rPr>
          <w:rFonts w:hint="eastAsia" w:ascii="宋体" w:hAnsi="宋体" w:cs="宋体"/>
          <w:b/>
          <w:bCs/>
          <w:color w:val="auto"/>
          <w:sz w:val="28"/>
          <w:szCs w:val="28"/>
          <w:highlight w:val="none"/>
          <w:lang w:val="en-US" w:eastAsia="zh-CN"/>
        </w:rPr>
        <w:t>十一</w:t>
      </w:r>
      <w:r>
        <w:rPr>
          <w:rFonts w:hint="eastAsia" w:ascii="宋体" w:hAnsi="宋体" w:cs="宋体"/>
          <w:b/>
          <w:bCs/>
          <w:color w:val="auto"/>
          <w:sz w:val="28"/>
          <w:szCs w:val="28"/>
          <w:highlight w:val="none"/>
        </w:rPr>
        <w:t>月</w:t>
      </w:r>
    </w:p>
    <w:p w14:paraId="4CD2BE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FE22A0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C26F0A6">
      <w:pPr>
        <w:spacing w:line="360" w:lineRule="auto"/>
        <w:rPr>
          <w:rFonts w:ascii="宋体" w:hAnsi="宋体" w:cs="宋体"/>
          <w:color w:val="auto"/>
          <w:sz w:val="32"/>
          <w:szCs w:val="32"/>
          <w:highlight w:val="none"/>
        </w:rPr>
      </w:pPr>
    </w:p>
    <w:p w14:paraId="75B8C3DD">
      <w:pPr>
        <w:spacing w:line="360" w:lineRule="auto"/>
        <w:rPr>
          <w:rFonts w:ascii="宋体" w:hAnsi="宋体" w:cs="宋体"/>
          <w:color w:val="auto"/>
          <w:sz w:val="32"/>
          <w:szCs w:val="32"/>
          <w:highlight w:val="none"/>
        </w:rPr>
      </w:pPr>
    </w:p>
    <w:p w14:paraId="4749FF1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005A4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40BB2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9A4B8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704A9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8BEBE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A914CD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18A0A90">
      <w:pPr>
        <w:spacing w:line="360" w:lineRule="auto"/>
        <w:ind w:firstLine="549" w:firstLineChars="229"/>
        <w:rPr>
          <w:rFonts w:ascii="宋体" w:hAnsi="宋体" w:cs="宋体"/>
          <w:color w:val="auto"/>
          <w:sz w:val="24"/>
          <w:highlight w:val="none"/>
        </w:rPr>
      </w:pPr>
    </w:p>
    <w:p w14:paraId="7610C08F">
      <w:pPr>
        <w:spacing w:line="360" w:lineRule="auto"/>
        <w:ind w:firstLine="549" w:firstLineChars="229"/>
        <w:rPr>
          <w:rFonts w:ascii="宋体" w:hAnsi="宋体" w:cs="宋体"/>
          <w:color w:val="auto"/>
          <w:sz w:val="24"/>
          <w:highlight w:val="none"/>
        </w:rPr>
      </w:pPr>
    </w:p>
    <w:p w14:paraId="232FD6EF">
      <w:pPr>
        <w:spacing w:line="360" w:lineRule="auto"/>
        <w:ind w:firstLine="549" w:firstLineChars="229"/>
        <w:rPr>
          <w:rFonts w:ascii="宋体" w:hAnsi="宋体" w:cs="宋体"/>
          <w:color w:val="auto"/>
          <w:sz w:val="24"/>
          <w:highlight w:val="none"/>
        </w:rPr>
      </w:pPr>
    </w:p>
    <w:p w14:paraId="420A9A51">
      <w:pPr>
        <w:spacing w:line="360" w:lineRule="auto"/>
        <w:ind w:firstLine="549" w:firstLineChars="229"/>
        <w:rPr>
          <w:rFonts w:ascii="宋体" w:hAnsi="宋体" w:cs="宋体"/>
          <w:color w:val="auto"/>
          <w:sz w:val="24"/>
          <w:highlight w:val="none"/>
        </w:rPr>
      </w:pPr>
    </w:p>
    <w:p w14:paraId="7F6C963D">
      <w:pPr>
        <w:spacing w:line="360" w:lineRule="auto"/>
        <w:ind w:firstLine="549" w:firstLineChars="229"/>
        <w:rPr>
          <w:rFonts w:ascii="宋体" w:hAnsi="宋体" w:cs="宋体"/>
          <w:color w:val="auto"/>
          <w:sz w:val="24"/>
          <w:highlight w:val="none"/>
        </w:rPr>
      </w:pPr>
    </w:p>
    <w:p w14:paraId="6604941C">
      <w:pPr>
        <w:spacing w:line="360" w:lineRule="auto"/>
        <w:ind w:firstLine="549" w:firstLineChars="229"/>
        <w:rPr>
          <w:rFonts w:ascii="宋体" w:hAnsi="宋体" w:cs="宋体"/>
          <w:color w:val="auto"/>
          <w:sz w:val="24"/>
          <w:highlight w:val="none"/>
        </w:rPr>
      </w:pPr>
    </w:p>
    <w:p w14:paraId="6A508577">
      <w:pPr>
        <w:spacing w:line="360" w:lineRule="auto"/>
        <w:ind w:firstLine="549" w:firstLineChars="229"/>
        <w:rPr>
          <w:rFonts w:ascii="宋体" w:hAnsi="宋体" w:cs="宋体"/>
          <w:color w:val="auto"/>
          <w:sz w:val="24"/>
          <w:highlight w:val="none"/>
        </w:rPr>
      </w:pPr>
    </w:p>
    <w:p w14:paraId="596106AC">
      <w:pPr>
        <w:spacing w:line="360" w:lineRule="auto"/>
        <w:ind w:firstLine="549" w:firstLineChars="229"/>
        <w:rPr>
          <w:rFonts w:ascii="宋体" w:hAnsi="宋体" w:cs="宋体"/>
          <w:color w:val="auto"/>
          <w:sz w:val="24"/>
          <w:highlight w:val="none"/>
        </w:rPr>
      </w:pPr>
    </w:p>
    <w:p w14:paraId="56EB29CF">
      <w:pPr>
        <w:spacing w:line="360" w:lineRule="auto"/>
        <w:ind w:firstLine="549" w:firstLineChars="229"/>
        <w:rPr>
          <w:rFonts w:ascii="宋体" w:hAnsi="宋体" w:cs="宋体"/>
          <w:color w:val="auto"/>
          <w:sz w:val="24"/>
          <w:highlight w:val="none"/>
        </w:rPr>
      </w:pPr>
    </w:p>
    <w:p w14:paraId="25C8C2CA">
      <w:pPr>
        <w:spacing w:line="360" w:lineRule="auto"/>
        <w:ind w:firstLine="549" w:firstLineChars="229"/>
        <w:rPr>
          <w:rFonts w:ascii="宋体" w:hAnsi="宋体" w:cs="宋体"/>
          <w:color w:val="auto"/>
          <w:sz w:val="24"/>
          <w:highlight w:val="none"/>
        </w:rPr>
      </w:pPr>
    </w:p>
    <w:p w14:paraId="3C25A2D9">
      <w:pPr>
        <w:spacing w:line="360" w:lineRule="auto"/>
        <w:ind w:firstLine="549" w:firstLineChars="229"/>
        <w:rPr>
          <w:rFonts w:ascii="宋体" w:hAnsi="宋体" w:cs="宋体"/>
          <w:color w:val="auto"/>
          <w:sz w:val="24"/>
          <w:highlight w:val="none"/>
        </w:rPr>
      </w:pPr>
    </w:p>
    <w:p w14:paraId="07879034">
      <w:pPr>
        <w:spacing w:line="360" w:lineRule="auto"/>
        <w:ind w:firstLine="549" w:firstLineChars="229"/>
        <w:rPr>
          <w:rFonts w:ascii="宋体" w:hAnsi="宋体" w:cs="宋体"/>
          <w:color w:val="auto"/>
          <w:sz w:val="24"/>
          <w:highlight w:val="none"/>
        </w:rPr>
      </w:pPr>
    </w:p>
    <w:p w14:paraId="614511CA">
      <w:pPr>
        <w:spacing w:line="360" w:lineRule="auto"/>
        <w:rPr>
          <w:rFonts w:ascii="宋体" w:hAnsi="宋体" w:cs="宋体"/>
          <w:color w:val="auto"/>
          <w:sz w:val="24"/>
          <w:highlight w:val="none"/>
        </w:rPr>
      </w:pPr>
    </w:p>
    <w:p w14:paraId="3E9C454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B486A66">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color w:val="auto"/>
          <w:sz w:val="24"/>
          <w:highlight w:val="none"/>
        </w:rPr>
      </w:pPr>
      <w:r>
        <w:rPr>
          <w:rFonts w:hint="eastAsia" w:ascii="宋体" w:hAnsi="宋体" w:cs="宋体"/>
          <w:color w:val="auto"/>
          <w:sz w:val="24"/>
          <w:highlight w:val="none"/>
        </w:rPr>
        <w:t>项目概况</w:t>
      </w:r>
    </w:p>
    <w:p w14:paraId="0CBDEBB2">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《有请领航者》栏目拍摄制作、投放及相关宣传推广项目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t>
      </w:r>
      <w:r>
        <w:rPr>
          <w:rStyle w:val="77"/>
          <w:rFonts w:hint="eastAsia" w:ascii="宋体" w:hAnsi="宋体" w:cs="宋体"/>
          <w:color w:val="auto"/>
          <w:kern w:val="2"/>
          <w:sz w:val="24"/>
          <w:szCs w:val="24"/>
          <w:highlight w:val="none"/>
          <w:lang w:eastAsia="zh-CN"/>
        </w:rPr>
        <w:t>：</w:t>
      </w:r>
      <w:r>
        <w:rPr>
          <w:rStyle w:val="77"/>
          <w:rFonts w:hint="eastAsia" w:ascii="宋体" w:hAnsi="宋体" w:eastAsia="宋体" w:cs="宋体"/>
          <w:color w:val="auto"/>
          <w:kern w:val="2"/>
          <w:sz w:val="24"/>
          <w:szCs w:val="24"/>
          <w:highlight w:val="none"/>
        </w:rPr>
        <w:t>//www.zcygov.cn/）获取（下载）招标文件，并于</w:t>
      </w:r>
      <w:r>
        <w:rPr>
          <w:rStyle w:val="77"/>
          <w:rFonts w:hint="eastAsia" w:ascii="宋体" w:hAnsi="宋体" w:cs="宋体"/>
          <w:color w:val="auto"/>
          <w:kern w:val="2"/>
          <w:sz w:val="24"/>
          <w:szCs w:val="24"/>
          <w:highlight w:val="none"/>
          <w:lang w:eastAsia="zh-CN"/>
        </w:rPr>
        <w:t>2024年  月  日  点  分</w:t>
      </w:r>
      <w:r>
        <w:rPr>
          <w:rFonts w:hint="eastAsia" w:ascii="宋体" w:hAnsi="宋体" w:cs="宋体"/>
          <w:color w:val="auto"/>
          <w:sz w:val="24"/>
          <w:highlight w:val="none"/>
        </w:rPr>
        <w:t>00</w:t>
      </w:r>
      <w:r>
        <w:rPr>
          <w:rStyle w:val="77"/>
          <w:rFonts w:hint="eastAsia" w:ascii="宋体" w:hAnsi="宋体" w:eastAsia="宋体" w:cs="宋体"/>
          <w:bCs/>
          <w:color w:val="auto"/>
          <w:kern w:val="2"/>
          <w:sz w:val="24"/>
          <w:szCs w:val="24"/>
          <w:highlight w:val="none"/>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8C61F20">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7BADB70">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p>
    <w:p w14:paraId="194CFDEA">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《有请领航者》栏目拍摄制作、投放及相关宣传推广项目</w:t>
      </w:r>
      <w:r>
        <w:rPr>
          <w:rFonts w:hint="eastAsia" w:ascii="宋体" w:hAnsi="宋体" w:cs="宋体"/>
          <w:bCs/>
          <w:color w:val="auto"/>
          <w:sz w:val="24"/>
          <w:highlight w:val="none"/>
        </w:rPr>
        <w:t>；</w:t>
      </w:r>
    </w:p>
    <w:p w14:paraId="10452A3C">
      <w:pPr>
        <w:spacing w:line="6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150</w:t>
      </w:r>
      <w:r>
        <w:rPr>
          <w:rFonts w:hint="eastAsia" w:ascii="宋体" w:hAnsi="宋体" w:cs="宋体"/>
          <w:b w:val="0"/>
          <w:bCs/>
          <w:color w:val="auto"/>
          <w:sz w:val="24"/>
          <w:highlight w:val="none"/>
        </w:rPr>
        <w:t>0000元</w:t>
      </w:r>
      <w:r>
        <w:rPr>
          <w:rFonts w:hint="eastAsia" w:ascii="宋体" w:hAnsi="宋体" w:cs="宋体"/>
          <w:bCs/>
          <w:color w:val="auto"/>
          <w:sz w:val="24"/>
          <w:highlight w:val="none"/>
        </w:rPr>
        <w:t>；</w:t>
      </w:r>
    </w:p>
    <w:p w14:paraId="762497E0">
      <w:pPr>
        <w:spacing w:line="600" w:lineRule="exact"/>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w:t>
      </w:r>
      <w:r>
        <w:rPr>
          <w:rFonts w:hint="eastAsia" w:ascii="宋体" w:hAnsi="宋体" w:cs="宋体"/>
          <w:b w:val="0"/>
          <w:bCs/>
          <w:color w:val="auto"/>
          <w:sz w:val="24"/>
          <w:highlight w:val="none"/>
        </w:rPr>
        <w:t>0000元</w:t>
      </w:r>
      <w:r>
        <w:rPr>
          <w:rFonts w:hint="eastAsia" w:ascii="宋体" w:hAnsi="宋体" w:cs="宋体"/>
          <w:color w:val="auto"/>
          <w:sz w:val="24"/>
          <w:highlight w:val="none"/>
        </w:rPr>
        <w:t>；</w:t>
      </w:r>
    </w:p>
    <w:p w14:paraId="1B5C6A97">
      <w:pPr>
        <w:pStyle w:val="5"/>
        <w:spacing w:line="600" w:lineRule="exact"/>
        <w:ind w:firstLine="480"/>
        <w:rPr>
          <w:rFonts w:hAnsi="宋体" w:cs="宋体"/>
          <w:bCs/>
          <w:color w:val="auto"/>
          <w:kern w:val="2"/>
          <w:sz w:val="24"/>
          <w:szCs w:val="24"/>
          <w:highlight w:val="none"/>
        </w:rPr>
      </w:pPr>
      <w:r>
        <w:rPr>
          <w:rFonts w:hint="eastAsia" w:hAnsi="宋体" w:cs="宋体"/>
          <w:b/>
          <w:color w:val="auto"/>
          <w:sz w:val="24"/>
          <w:szCs w:val="24"/>
          <w:highlight w:val="none"/>
        </w:rPr>
        <w:t>采购需求：</w:t>
      </w:r>
      <w:r>
        <w:rPr>
          <w:rFonts w:hint="eastAsia" w:hAnsi="宋体" w:cs="宋体"/>
          <w:color w:val="auto"/>
          <w:sz w:val="24"/>
          <w:highlight w:val="none"/>
        </w:rPr>
        <w:t>本项目采购内容为</w:t>
      </w:r>
      <w:r>
        <w:rPr>
          <w:rFonts w:hint="eastAsia" w:hAnsi="宋体" w:cs="宋体"/>
          <w:bCs/>
          <w:color w:val="auto"/>
          <w:sz w:val="24"/>
          <w:szCs w:val="24"/>
          <w:highlight w:val="none"/>
          <w:lang w:eastAsia="zh-CN"/>
        </w:rPr>
        <w:t>《有请领航者》栏目拍摄制作、投放及相关宣传推广项目</w:t>
      </w:r>
      <w:r>
        <w:rPr>
          <w:rFonts w:hint="eastAsia" w:hAnsi="宋体" w:cs="宋体"/>
          <w:color w:val="auto"/>
          <w:sz w:val="24"/>
          <w:highlight w:val="none"/>
        </w:rPr>
        <w:t>，</w:t>
      </w:r>
      <w:r>
        <w:rPr>
          <w:rFonts w:hint="eastAsia" w:hAnsi="宋体" w:cs="宋体"/>
          <w:color w:val="auto"/>
          <w:kern w:val="2"/>
          <w:sz w:val="24"/>
          <w:szCs w:val="24"/>
          <w:highlight w:val="none"/>
        </w:rPr>
        <w:t>具体以招标文件第三部分采购需求为准，供应商可点击本公告下方“浏览采购文件”查看采购需求；</w:t>
      </w:r>
    </w:p>
    <w:p w14:paraId="5272A158">
      <w:pPr>
        <w:pStyle w:val="86"/>
        <w:spacing w:before="0" w:line="600" w:lineRule="exact"/>
        <w:ind w:firstLine="482"/>
        <w:outlineLvl w:val="2"/>
        <w:rPr>
          <w:rFonts w:ascii="宋体" w:hAnsi="宋体" w:cs="宋体"/>
          <w:color w:val="auto"/>
          <w:szCs w:val="24"/>
          <w:highlight w:val="none"/>
        </w:rPr>
      </w:pPr>
      <w:r>
        <w:rPr>
          <w:rFonts w:hint="eastAsia" w:ascii="宋体" w:hAnsi="宋体" w:cs="宋体"/>
          <w:b/>
          <w:color w:val="auto"/>
          <w:szCs w:val="24"/>
          <w:highlight w:val="none"/>
        </w:rPr>
        <w:t>合同履约期限：</w:t>
      </w:r>
      <w:r>
        <w:rPr>
          <w:rFonts w:hint="eastAsia" w:ascii="宋体" w:hAnsi="宋体" w:cs="宋体"/>
          <w:bCs/>
          <w:color w:val="auto"/>
          <w:highlight w:val="none"/>
        </w:rPr>
        <w:t>具体详见</w:t>
      </w:r>
      <w:r>
        <w:rPr>
          <w:rFonts w:hint="eastAsia" w:hAnsi="宋体" w:cs="宋体"/>
          <w:bCs/>
          <w:color w:val="auto"/>
          <w:szCs w:val="24"/>
          <w:highlight w:val="none"/>
        </w:rPr>
        <w:t>招标文件第三部分采购需求</w:t>
      </w:r>
      <w:r>
        <w:rPr>
          <w:rFonts w:hint="eastAsia" w:ascii="宋体" w:hAnsi="宋体" w:cs="宋体"/>
          <w:bCs/>
          <w:color w:val="auto"/>
          <w:szCs w:val="24"/>
          <w:highlight w:val="none"/>
        </w:rPr>
        <w:t>；</w:t>
      </w:r>
      <w:r>
        <w:rPr>
          <w:rFonts w:hint="eastAsia" w:ascii="宋体" w:hAnsi="宋体" w:cs="宋体"/>
          <w:color w:val="auto"/>
          <w:szCs w:val="24"/>
          <w:highlight w:val="none"/>
        </w:rPr>
        <w:t xml:space="preserve"> </w:t>
      </w:r>
    </w:p>
    <w:p w14:paraId="17CA6FD8">
      <w:pPr>
        <w:pStyle w:val="5"/>
        <w:spacing w:line="600" w:lineRule="exact"/>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sym w:font="Wingdings" w:char="F0FE"/>
      </w:r>
      <w:r>
        <w:rPr>
          <w:rFonts w:hint="eastAsia" w:hAnsi="宋体" w:cs="宋体"/>
          <w:b/>
          <w:color w:val="auto"/>
          <w:sz w:val="24"/>
          <w:szCs w:val="24"/>
          <w:highlight w:val="none"/>
        </w:rPr>
        <w:t>是；</w:t>
      </w:r>
      <w:r>
        <w:rPr>
          <w:rFonts w:hint="eastAsia" w:hAnsi="宋体" w:cs="宋体"/>
          <w:color w:val="auto"/>
          <w:kern w:val="0"/>
          <w:sz w:val="24"/>
          <w:szCs w:val="24"/>
          <w:highlight w:val="none"/>
        </w:rPr>
        <w:sym w:font="Wingdings" w:char="00A8"/>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22B53CF8">
      <w:pPr>
        <w:spacing w:line="600" w:lineRule="exact"/>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73930DD">
      <w:pPr>
        <w:spacing w:line="600" w:lineRule="exact"/>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0A78DB">
      <w:pPr>
        <w:spacing w:line="6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2.以联合体形式投标的，提供联合协议(本项目不接受联合体投标或者投标人不以联合体形式投标的，则不需要提供) ；</w:t>
      </w:r>
    </w:p>
    <w:p w14:paraId="2F961568">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14:paraId="40281618">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p>
    <w:p w14:paraId="35B41F85">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67A18ED">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14:paraId="756F9DF1">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ascii="Segoe UI Symbol" w:hAnsi="Segoe UI Symbol" w:cs="Segoe UI Symbol"/>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F0572F9">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BC139B1">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03EC09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23554564">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533F67">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0573F11">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 ，下午12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14:paraId="5F999C2C">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14:paraId="0F960122">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//www.zcygov.cn/在线申请获取采购文件（进入“项目采购”应用，在获取采购文件菜单中选择项目，申请获取采购文件）。 </w:t>
      </w:r>
    </w:p>
    <w:p w14:paraId="1E63D13F">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3165A88">
      <w:pPr>
        <w:spacing w:line="60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D4D0F8">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  月  日  点  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A49C32F">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14:paraId="08CE223B">
      <w:pPr>
        <w:spacing w:line="60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  月  日  点  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2CD6088">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14:paraId="6505D46B">
      <w:pPr>
        <w:spacing w:line="600" w:lineRule="exact"/>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2428E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507B7B1">
      <w:pPr>
        <w:spacing w:line="600" w:lineRule="exact"/>
        <w:rPr>
          <w:rFonts w:ascii="宋体" w:hAnsi="宋体" w:cs="宋体"/>
          <w:b/>
          <w:color w:val="auto"/>
          <w:sz w:val="24"/>
          <w:highlight w:val="none"/>
        </w:rPr>
      </w:pPr>
      <w:r>
        <w:rPr>
          <w:rFonts w:hint="eastAsia" w:ascii="宋体" w:hAnsi="宋体" w:cs="宋体"/>
          <w:b/>
          <w:color w:val="auto"/>
          <w:sz w:val="24"/>
          <w:highlight w:val="none"/>
        </w:rPr>
        <w:t>六、其他补充事宜</w:t>
      </w:r>
    </w:p>
    <w:p w14:paraId="031C8BE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83938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5238388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596E7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802F18">
      <w:pPr>
        <w:spacing w:line="600" w:lineRule="exact"/>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CB337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D0E717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color w:val="auto"/>
          <w:sz w:val="24"/>
          <w:highlight w:val="none"/>
          <w:lang w:eastAsia="zh-CN"/>
        </w:rPr>
        <w:t>浙江杭州未来科技城（浙江海外高层次人才创新园）管理委员会</w:t>
      </w:r>
      <w:r>
        <w:rPr>
          <w:rFonts w:hint="eastAsia"/>
          <w:color w:val="auto"/>
          <w:sz w:val="24"/>
          <w:highlight w:val="none"/>
        </w:rPr>
        <w:t> </w:t>
      </w:r>
    </w:p>
    <w:p w14:paraId="6CBEFAF8">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址：杭州市余杭区景兴路999号梦想小镇天使村6幢2楼</w:t>
      </w:r>
      <w:r>
        <w:rPr>
          <w:rFonts w:hint="eastAsia" w:ascii="宋体" w:hAnsi="宋体" w:cs="宋体"/>
          <w:color w:val="auto"/>
          <w:sz w:val="24"/>
          <w:highlight w:val="none"/>
          <w:lang w:val="en-US" w:eastAsia="zh-CN"/>
        </w:rPr>
        <w:t xml:space="preserve"> </w:t>
      </w:r>
    </w:p>
    <w:p w14:paraId="7D8E66D8">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1C47068A">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陈昱涵 </w:t>
      </w:r>
    </w:p>
    <w:p w14:paraId="2F471A29">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 xml:space="preserve">88663389 </w:t>
      </w:r>
    </w:p>
    <w:p w14:paraId="5B809126">
      <w:pPr>
        <w:spacing w:line="600" w:lineRule="exact"/>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质疑联系人：赵老师</w:t>
      </w:r>
      <w:r>
        <w:rPr>
          <w:rFonts w:hint="eastAsia" w:ascii="宋体" w:hAnsi="宋体" w:cs="宋体"/>
          <w:color w:val="auto"/>
          <w:sz w:val="24"/>
          <w:highlight w:val="none"/>
          <w:lang w:val="en-US" w:eastAsia="zh-CN"/>
        </w:rPr>
        <w:t xml:space="preserve"> </w:t>
      </w:r>
    </w:p>
    <w:p w14:paraId="06C30439">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质疑联系方式：0571-88617636</w:t>
      </w:r>
    </w:p>
    <w:p w14:paraId="275FA30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B3CDEDF">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称：杭州瑞拓工程咨询有限公司</w:t>
      </w:r>
    </w:p>
    <w:p w14:paraId="24D00F60">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址：杭州市余杭区余杭街道科技大道8-5号5幢15层</w:t>
      </w:r>
    </w:p>
    <w:p w14:paraId="565D5ED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真：0571-86243788             </w:t>
      </w:r>
    </w:p>
    <w:p w14:paraId="0CA74B0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张诗佳</w:t>
      </w:r>
      <w:r>
        <w:rPr>
          <w:rFonts w:hint="eastAsia" w:ascii="宋体" w:hAnsi="宋体" w:cs="宋体"/>
          <w:color w:val="auto"/>
          <w:sz w:val="24"/>
          <w:highlight w:val="none"/>
        </w:rPr>
        <w:t xml:space="preserve">        </w:t>
      </w:r>
    </w:p>
    <w:p w14:paraId="54E5C97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项目联系方式（询问）：0571-89282811</w:t>
      </w:r>
    </w:p>
    <w:p w14:paraId="4186DC8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林卓尔</w:t>
      </w:r>
      <w:r>
        <w:rPr>
          <w:rFonts w:hint="eastAsia" w:ascii="宋体" w:hAnsi="宋体" w:cs="宋体"/>
          <w:color w:val="auto"/>
          <w:sz w:val="24"/>
          <w:highlight w:val="none"/>
        </w:rPr>
        <w:t xml:space="preserve">           </w:t>
      </w:r>
    </w:p>
    <w:p w14:paraId="43026A3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质疑联系方式：0571-86243788 </w:t>
      </w:r>
    </w:p>
    <w:p w14:paraId="621263B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7AED7D2">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67946253">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（快递仅限ems或顺丰） </w:t>
      </w:r>
    </w:p>
    <w:p w14:paraId="781A19E7">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AB89EC1">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14:paraId="5CAE10ED">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监督投诉</w:t>
      </w:r>
      <w:r>
        <w:rPr>
          <w:rFonts w:hint="eastAsia" w:ascii="宋体" w:hAnsi="宋体" w:cs="宋体"/>
          <w:color w:val="auto"/>
          <w:sz w:val="24"/>
          <w:highlight w:val="none"/>
          <w:lang w:eastAsia="zh-CN"/>
        </w:rPr>
        <w:t>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FC6898C">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//www.zcygov.cn/），点击右侧咨询小采，获取采小蜜智能服务管家帮助，或拨打政采云服务热线95763获取热线服务帮助。</w:t>
      </w:r>
    </w:p>
    <w:p w14:paraId="52A6489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E7AC666">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C85DF1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DD20CB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245EB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F9B7111">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43" w:type="dxa"/>
            <w:tcBorders>
              <w:tl2br w:val="nil"/>
              <w:tr2bl w:val="nil"/>
            </w:tcBorders>
            <w:vAlign w:val="center"/>
          </w:tcPr>
          <w:p w14:paraId="0178A2F1">
            <w:pPr>
              <w:jc w:val="center"/>
              <w:rPr>
                <w:rFonts w:ascii="宋体" w:hAnsi="宋体" w:cs="宋体"/>
                <w:color w:val="auto"/>
                <w:sz w:val="24"/>
                <w:highlight w:val="none"/>
              </w:rPr>
            </w:pPr>
            <w:r>
              <w:rPr>
                <w:rFonts w:hint="eastAsia" w:ascii="宋体" w:hAnsi="宋体" w:cs="宋体"/>
                <w:color w:val="auto"/>
                <w:sz w:val="24"/>
                <w:highlight w:val="none"/>
              </w:rPr>
              <w:t>事项</w:t>
            </w:r>
          </w:p>
        </w:tc>
        <w:tc>
          <w:tcPr>
            <w:tcW w:w="6595" w:type="dxa"/>
            <w:tcBorders>
              <w:tl2br w:val="nil"/>
              <w:tr2bl w:val="nil"/>
            </w:tcBorders>
            <w:vAlign w:val="center"/>
          </w:tcPr>
          <w:p w14:paraId="7F9A9DAE">
            <w:pPr>
              <w:jc w:val="center"/>
              <w:rPr>
                <w:rFonts w:ascii="宋体" w:hAnsi="宋体" w:cs="宋体"/>
                <w:color w:val="auto"/>
                <w:sz w:val="24"/>
                <w:highlight w:val="none"/>
              </w:rPr>
            </w:pPr>
            <w:r>
              <w:rPr>
                <w:rFonts w:hint="eastAsia" w:ascii="宋体" w:hAnsi="宋体" w:cs="宋体"/>
                <w:color w:val="auto"/>
                <w:sz w:val="24"/>
                <w:highlight w:val="none"/>
              </w:rPr>
              <w:t>本项目的特别规定</w:t>
            </w:r>
          </w:p>
        </w:tc>
      </w:tr>
      <w:tr w14:paraId="776CC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5556759">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508C1270">
            <w:pPr>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6595" w:type="dxa"/>
            <w:tcBorders>
              <w:tl2br w:val="nil"/>
              <w:tr2bl w:val="nil"/>
            </w:tcBorders>
            <w:vAlign w:val="center"/>
          </w:tcPr>
          <w:p w14:paraId="12B1F4A3">
            <w:pPr>
              <w:jc w:val="left"/>
              <w:rPr>
                <w:rFonts w:ascii="宋体" w:hAnsi="宋体" w:cs="宋体"/>
                <w:color w:val="auto"/>
                <w:sz w:val="24"/>
                <w:highlight w:val="none"/>
              </w:rPr>
            </w:pPr>
            <w:r>
              <w:rPr>
                <w:rFonts w:hint="eastAsia" w:ascii="宋体" w:hAnsi="宋体" w:cs="宋体"/>
                <w:color w:val="auto"/>
                <w:sz w:val="24"/>
                <w:highlight w:val="none"/>
              </w:rPr>
              <w:t>服务类。</w:t>
            </w:r>
          </w:p>
        </w:tc>
      </w:tr>
      <w:tr w14:paraId="74692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38" w:hRule="atLeast"/>
          <w:tblHeader/>
        </w:trPr>
        <w:tc>
          <w:tcPr>
            <w:tcW w:w="629" w:type="dxa"/>
            <w:tcBorders>
              <w:tl2br w:val="nil"/>
              <w:tr2bl w:val="nil"/>
            </w:tcBorders>
            <w:vAlign w:val="center"/>
          </w:tcPr>
          <w:p w14:paraId="17DB45C5">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26539987">
            <w:pPr>
              <w:jc w:val="center"/>
              <w:rPr>
                <w:rFonts w:ascii="宋体" w:hAnsi="宋体" w:cs="宋体"/>
                <w:color w:val="auto"/>
                <w:sz w:val="24"/>
                <w:highlight w:val="none"/>
              </w:rPr>
            </w:pPr>
            <w:r>
              <w:rPr>
                <w:rFonts w:hint="eastAsia" w:ascii="宋体" w:hAnsi="宋体" w:cs="宋体"/>
                <w:color w:val="auto"/>
                <w:sz w:val="24"/>
                <w:highlight w:val="none"/>
              </w:rPr>
              <w:t>采购标的及其对应的中小企业划分标准所属行业</w:t>
            </w:r>
          </w:p>
        </w:tc>
        <w:tc>
          <w:tcPr>
            <w:tcW w:w="6595" w:type="dxa"/>
            <w:tcBorders>
              <w:tl2br w:val="nil"/>
              <w:tr2bl w:val="nil"/>
            </w:tcBorders>
            <w:vAlign w:val="center"/>
          </w:tcPr>
          <w:p w14:paraId="0944F908">
            <w:pPr>
              <w:jc w:val="left"/>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val="en-US" w:eastAsia="zh-CN"/>
              </w:rPr>
              <w:t>宣传推广</w:t>
            </w:r>
            <w:r>
              <w:rPr>
                <w:rFonts w:hint="eastAsia" w:ascii="宋体" w:hAnsi="宋体" w:cs="宋体"/>
                <w:color w:val="auto"/>
                <w:sz w:val="24"/>
                <w:highlight w:val="none"/>
              </w:rPr>
              <w:t>，属于</w:t>
            </w:r>
            <w:r>
              <w:rPr>
                <w:rFonts w:hint="eastAsia" w:ascii="宋体" w:hAnsi="宋体" w:cs="宋体"/>
                <w:color w:val="auto"/>
                <w:sz w:val="24"/>
                <w:highlight w:val="none"/>
                <w:u w:val="single"/>
              </w:rPr>
              <w:t>（十六）其他未列明行业</w:t>
            </w:r>
            <w:r>
              <w:rPr>
                <w:rFonts w:hint="eastAsia" w:ascii="宋体" w:hAnsi="宋体" w:cs="宋体"/>
                <w:color w:val="auto"/>
                <w:sz w:val="24"/>
                <w:highlight w:val="none"/>
              </w:rPr>
              <w:t>；</w:t>
            </w:r>
          </w:p>
        </w:tc>
      </w:tr>
      <w:tr w14:paraId="75649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A5752C">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39AA9609">
            <w:pPr>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595" w:type="dxa"/>
            <w:tcBorders>
              <w:tl2br w:val="nil"/>
              <w:tr2bl w:val="nil"/>
            </w:tcBorders>
            <w:vAlign w:val="center"/>
          </w:tcPr>
          <w:p w14:paraId="364CE000">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本项目不允许采购进口产品。</w:t>
            </w:r>
          </w:p>
        </w:tc>
      </w:tr>
      <w:tr w14:paraId="54B31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9ED5D8F">
            <w:pPr>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533FEA9A">
            <w:pPr>
              <w:jc w:val="center"/>
              <w:rPr>
                <w:rFonts w:ascii="宋体" w:hAnsi="宋体" w:cs="宋体"/>
                <w:color w:val="auto"/>
                <w:sz w:val="24"/>
                <w:highlight w:val="none"/>
              </w:rPr>
            </w:pPr>
            <w:r>
              <w:rPr>
                <w:rFonts w:hint="eastAsia" w:ascii="宋体" w:hAnsi="宋体" w:cs="宋体"/>
                <w:color w:val="auto"/>
                <w:sz w:val="24"/>
                <w:highlight w:val="none"/>
              </w:rPr>
              <w:t>分包</w:t>
            </w:r>
          </w:p>
        </w:tc>
        <w:tc>
          <w:tcPr>
            <w:tcW w:w="6595" w:type="dxa"/>
            <w:tcBorders>
              <w:tl2br w:val="nil"/>
              <w:tr2bl w:val="nil"/>
            </w:tcBorders>
            <w:vAlign w:val="center"/>
          </w:tcPr>
          <w:p w14:paraId="3DB03267">
            <w:pPr>
              <w:jc w:val="left"/>
              <w:rPr>
                <w:rFonts w:ascii="宋体" w:hAnsi="宋体" w:cs="宋体"/>
                <w:color w:val="auto"/>
                <w:sz w:val="24"/>
                <w:highlight w:val="none"/>
              </w:rPr>
            </w:pPr>
            <w:r>
              <w:rPr>
                <w:rFonts w:hint="eastAsia" w:ascii="宋体" w:hAnsi="宋体" w:cs="宋体"/>
                <w:color w:val="auto"/>
                <w:sz w:val="24"/>
                <w:highlight w:val="none"/>
              </w:rPr>
              <w:t>B不同意分包。</w:t>
            </w:r>
          </w:p>
          <w:p w14:paraId="19B9DA68">
            <w:pPr>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228C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DC35E29">
            <w:pPr>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7322D360">
            <w:pPr>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595" w:type="dxa"/>
            <w:tcBorders>
              <w:tl2br w:val="nil"/>
              <w:tr2bl w:val="nil"/>
            </w:tcBorders>
            <w:vAlign w:val="center"/>
          </w:tcPr>
          <w:p w14:paraId="31C66341">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5838F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006DC73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1843" w:type="dxa"/>
            <w:tcBorders>
              <w:tl2br w:val="nil"/>
              <w:tr2bl w:val="nil"/>
            </w:tcBorders>
            <w:vAlign w:val="center"/>
          </w:tcPr>
          <w:p w14:paraId="01E525F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演示</w:t>
            </w:r>
          </w:p>
        </w:tc>
        <w:tc>
          <w:tcPr>
            <w:tcW w:w="6595" w:type="dxa"/>
            <w:tcBorders>
              <w:tl2br w:val="nil"/>
              <w:tr2bl w:val="nil"/>
            </w:tcBorders>
            <w:vAlign w:val="center"/>
          </w:tcPr>
          <w:p w14:paraId="20E2E074">
            <w:pPr>
              <w:jc w:val="left"/>
              <w:rPr>
                <w:rFonts w:hint="eastAsia" w:ascii="宋体" w:hAnsi="宋体" w:cs="宋体"/>
                <w:color w:val="auto"/>
                <w:sz w:val="24"/>
                <w:highlight w:val="none"/>
                <w:lang w:val="zh-CN" w:eastAsia="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组织。</w:t>
            </w:r>
          </w:p>
          <w:p w14:paraId="03656ED4">
            <w:pPr>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1）投标人需进行多媒体视频演示，演示内容和要求详见采购需求和评分细则相应条款；</w:t>
            </w:r>
          </w:p>
          <w:p w14:paraId="673B1B6B">
            <w:pPr>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2）演示时间不超过15分钟，普通话口语（可随盘提供相应的播放软件，否则如出现无法打开多媒体演示文件，一切后果由投标单位自行承担），各投标人将演示U盘（或光盘）在投标文件提交截止时间前与投标文件一同递交至开标地点。</w:t>
            </w:r>
          </w:p>
          <w:p w14:paraId="1FA72583">
            <w:pPr>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3）演示顺序以供应商投标文件解密的先后顺序为准；</w:t>
            </w:r>
          </w:p>
          <w:p w14:paraId="3EE09593">
            <w:pPr>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zh-CN" w:eastAsia="zh-CN"/>
              </w:rPr>
              <w:t>）投标人未提供演示或只提供PPT、word、图片、FLASH演示的，演示分得0分；</w:t>
            </w:r>
          </w:p>
        </w:tc>
      </w:tr>
      <w:tr w14:paraId="63351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7BF4C2E2">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1843" w:type="dxa"/>
            <w:tcBorders>
              <w:tl2br w:val="nil"/>
              <w:tr2bl w:val="nil"/>
            </w:tcBorders>
            <w:vAlign w:val="center"/>
          </w:tcPr>
          <w:p w14:paraId="017087AD">
            <w:pPr>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595" w:type="dxa"/>
            <w:tcBorders>
              <w:tl2br w:val="nil"/>
              <w:tr2bl w:val="nil"/>
            </w:tcBorders>
            <w:vAlign w:val="center"/>
          </w:tcPr>
          <w:p w14:paraId="6BA17CD3">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A不要求提供。</w:t>
            </w:r>
          </w:p>
        </w:tc>
      </w:tr>
      <w:tr w14:paraId="2B9B5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3349A3C1">
            <w:pPr>
              <w:jc w:val="center"/>
              <w:rPr>
                <w:rFonts w:ascii="宋体" w:hAnsi="宋体" w:cs="宋体"/>
                <w:color w:val="auto"/>
                <w:sz w:val="24"/>
                <w:highlight w:val="none"/>
              </w:rPr>
            </w:pPr>
          </w:p>
          <w:p w14:paraId="1240F804">
            <w:pPr>
              <w:jc w:val="center"/>
              <w:rPr>
                <w:rFonts w:ascii="宋体" w:hAnsi="宋体" w:cs="宋体"/>
                <w:color w:val="auto"/>
                <w:sz w:val="24"/>
                <w:highlight w:val="none"/>
              </w:rPr>
            </w:pPr>
          </w:p>
          <w:p w14:paraId="0B5A1099">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1843" w:type="dxa"/>
            <w:tcBorders>
              <w:tl2br w:val="nil"/>
              <w:tr2bl w:val="nil"/>
            </w:tcBorders>
            <w:vAlign w:val="center"/>
          </w:tcPr>
          <w:p w14:paraId="7B3D3098">
            <w:pPr>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6595" w:type="dxa"/>
            <w:tcBorders>
              <w:tl2br w:val="nil"/>
              <w:tr2bl w:val="nil"/>
            </w:tcBorders>
            <w:vAlign w:val="center"/>
          </w:tcPr>
          <w:p w14:paraId="57E222D2">
            <w:pPr>
              <w:jc w:val="left"/>
              <w:rPr>
                <w:rFonts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0EC1B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28CF992F">
            <w:pPr>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l2br w:val="nil"/>
              <w:tr2bl w:val="nil"/>
            </w:tcBorders>
            <w:vAlign w:val="center"/>
          </w:tcPr>
          <w:p w14:paraId="10539C55">
            <w:pPr>
              <w:jc w:val="center"/>
              <w:rPr>
                <w:rFonts w:ascii="宋体" w:hAnsi="宋体" w:cs="宋体"/>
                <w:color w:val="auto"/>
                <w:sz w:val="24"/>
                <w:highlight w:val="none"/>
              </w:rPr>
            </w:pPr>
            <w:r>
              <w:rPr>
                <w:rFonts w:hint="eastAsia" w:ascii="宋体" w:hAnsi="宋体" w:cs="宋体"/>
                <w:color w:val="auto"/>
                <w:sz w:val="24"/>
                <w:highlight w:val="none"/>
              </w:rPr>
              <w:t>投标人应当提供的资格、资信证明文件</w:t>
            </w:r>
          </w:p>
        </w:tc>
        <w:tc>
          <w:tcPr>
            <w:tcW w:w="6595" w:type="dxa"/>
            <w:tcBorders>
              <w:tl2br w:val="nil"/>
              <w:tr2bl w:val="nil"/>
            </w:tcBorders>
            <w:vAlign w:val="center"/>
          </w:tcPr>
          <w:p w14:paraId="211938A3">
            <w:pPr>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74ED5E">
            <w:pPr>
              <w:jc w:val="left"/>
              <w:rPr>
                <w:rFonts w:ascii="宋体" w:hAnsi="宋体" w:cs="宋体"/>
                <w:color w:val="auto"/>
                <w:sz w:val="24"/>
                <w:highlight w:val="none"/>
              </w:rPr>
            </w:pPr>
            <w:r>
              <w:rPr>
                <w:rFonts w:hint="eastAsia" w:ascii="宋体" w:hAnsi="宋体" w:cs="宋体"/>
                <w:color w:val="auto"/>
                <w:sz w:val="24"/>
                <w:highlight w:val="none"/>
                <w:lang w:val="zh-CN"/>
              </w:rPr>
              <w:t>投标人未提供有效的资格证明文件的，视为投标人不具备招标文件中规定的资格要求，投标无效。</w:t>
            </w:r>
          </w:p>
        </w:tc>
      </w:tr>
      <w:tr w14:paraId="6E22C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shd w:val="clear" w:color="auto" w:fill="auto"/>
            <w:vAlign w:val="center"/>
          </w:tcPr>
          <w:p w14:paraId="0D601AA1">
            <w:pPr>
              <w:jc w:val="center"/>
              <w:rPr>
                <w:rFonts w:ascii="宋体" w:hAnsi="宋体" w:eastAsia="宋体" w:cs="宋体"/>
                <w:color w:val="auto"/>
                <w:kern w:val="2"/>
                <w:sz w:val="24"/>
                <w:szCs w:val="24"/>
                <w:highlight w:val="none"/>
                <w:lang w:val="en-US" w:eastAsia="zh-CN" w:bidi="ar-SA"/>
              </w:rPr>
            </w:pPr>
          </w:p>
        </w:tc>
        <w:tc>
          <w:tcPr>
            <w:tcW w:w="1843" w:type="dxa"/>
            <w:vMerge w:val="continue"/>
            <w:tcBorders>
              <w:tl2br w:val="nil"/>
              <w:tr2bl w:val="nil"/>
            </w:tcBorders>
            <w:vAlign w:val="center"/>
          </w:tcPr>
          <w:p w14:paraId="2FB0BD0D">
            <w:pPr>
              <w:jc w:val="center"/>
              <w:rPr>
                <w:rFonts w:ascii="宋体" w:hAnsi="宋体" w:cs="宋体"/>
                <w:color w:val="auto"/>
                <w:sz w:val="24"/>
                <w:highlight w:val="none"/>
              </w:rPr>
            </w:pPr>
          </w:p>
        </w:tc>
        <w:tc>
          <w:tcPr>
            <w:tcW w:w="6595" w:type="dxa"/>
            <w:tcBorders>
              <w:tl2br w:val="nil"/>
              <w:tr2bl w:val="nil"/>
            </w:tcBorders>
            <w:vAlign w:val="center"/>
          </w:tcPr>
          <w:p w14:paraId="2D44A0CF">
            <w:pPr>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9623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754117E">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l2br w:val="nil"/>
              <w:tr2bl w:val="nil"/>
            </w:tcBorders>
            <w:vAlign w:val="center"/>
          </w:tcPr>
          <w:p w14:paraId="4DD7687C">
            <w:pPr>
              <w:jc w:val="center"/>
              <w:rPr>
                <w:rFonts w:ascii="宋体" w:hAnsi="宋体" w:cs="宋体"/>
                <w:color w:val="auto"/>
                <w:sz w:val="24"/>
                <w:highlight w:val="none"/>
              </w:rPr>
            </w:pPr>
            <w:r>
              <w:rPr>
                <w:rFonts w:hint="eastAsia" w:ascii="宋体" w:hAnsi="宋体" w:cs="宋体"/>
                <w:color w:val="auto"/>
                <w:sz w:val="24"/>
                <w:highlight w:val="none"/>
              </w:rPr>
              <w:t>节能产品、环境标志产品</w:t>
            </w:r>
          </w:p>
        </w:tc>
        <w:tc>
          <w:tcPr>
            <w:tcW w:w="6595" w:type="dxa"/>
            <w:tcBorders>
              <w:tl2br w:val="nil"/>
              <w:tr2bl w:val="nil"/>
            </w:tcBorders>
            <w:vAlign w:val="center"/>
          </w:tcPr>
          <w:p w14:paraId="2A3EBEF2">
            <w:pPr>
              <w:jc w:val="left"/>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5A9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30108DB9">
            <w:pPr>
              <w:jc w:val="center"/>
              <w:rPr>
                <w:rFonts w:ascii="宋体" w:hAnsi="宋体" w:cs="宋体"/>
                <w:color w:val="auto"/>
                <w:sz w:val="24"/>
                <w:highlight w:val="none"/>
              </w:rPr>
            </w:pPr>
          </w:p>
          <w:p w14:paraId="2A888901">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1843" w:type="dxa"/>
            <w:tcBorders>
              <w:tl2br w:val="nil"/>
              <w:tr2bl w:val="nil"/>
            </w:tcBorders>
            <w:vAlign w:val="center"/>
          </w:tcPr>
          <w:p w14:paraId="0EAC7FF6">
            <w:pPr>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595" w:type="dxa"/>
            <w:tcBorders>
              <w:tl2br w:val="nil"/>
              <w:tr2bl w:val="nil"/>
            </w:tcBorders>
            <w:vAlign w:val="center"/>
          </w:tcPr>
          <w:p w14:paraId="34BC03C5">
            <w:pPr>
              <w:jc w:val="left"/>
              <w:rPr>
                <w:rFonts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sz w:val="24"/>
                <w:highlight w:val="none"/>
                <w:lang w:val="zh-CN"/>
              </w:rPr>
              <w:t>投标文件中价格全部采用人民币报价。招标文件未列明，而投标人认为必需的费用也需列入报价。投标报价出现下列情形的，投标无效：</w:t>
            </w:r>
          </w:p>
          <w:p w14:paraId="4604D611">
            <w:pPr>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投标文件出现不是唯一的、有选择性投标报价的；</w:t>
            </w:r>
          </w:p>
          <w:p w14:paraId="2E6C5BCE">
            <w:pPr>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投标报价超过招标文件中规定的预算金额或者最高限价的；</w:t>
            </w:r>
          </w:p>
          <w:p w14:paraId="1F89BAED">
            <w:pPr>
              <w:jc w:val="left"/>
              <w:rPr>
                <w:rFonts w:ascii="宋体" w:hAnsi="宋体" w:cs="宋体"/>
                <w:color w:val="auto"/>
                <w:sz w:val="24"/>
                <w:highlight w:val="none"/>
              </w:rPr>
            </w:pPr>
            <w:r>
              <w:rPr>
                <w:rFonts w:hint="eastAsia" w:ascii="宋体" w:hAnsi="宋体" w:cs="宋体"/>
                <w:color w:val="auto"/>
                <w:sz w:val="24"/>
                <w:highlight w:val="none"/>
              </w:rPr>
              <w:t>3、报价明显低于其他通过符合性审查投标人的报价，有可能影响产品质量或者不能诚信履约的，未能按要求提供书面说明或者提交相关证明材料证明其报价合理性的；</w:t>
            </w:r>
          </w:p>
          <w:p w14:paraId="72D8A59B">
            <w:pPr>
              <w:jc w:val="left"/>
              <w:rPr>
                <w:rFonts w:ascii="宋体" w:hAnsi="宋体" w:cs="宋体"/>
                <w:color w:val="auto"/>
                <w:sz w:val="24"/>
                <w:highlight w:val="none"/>
              </w:rPr>
            </w:pPr>
            <w:r>
              <w:rPr>
                <w:rFonts w:hint="eastAsia" w:ascii="宋体" w:hAnsi="宋体" w:cs="宋体"/>
                <w:color w:val="auto"/>
                <w:sz w:val="24"/>
                <w:highlight w:val="none"/>
              </w:rPr>
              <w:t>4、投标人对根据修正原则修正后的报价不确认的。</w:t>
            </w:r>
          </w:p>
        </w:tc>
      </w:tr>
      <w:tr w14:paraId="6AF48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17EB70E5">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12</w:t>
            </w:r>
          </w:p>
        </w:tc>
        <w:tc>
          <w:tcPr>
            <w:tcW w:w="1843" w:type="dxa"/>
            <w:tcBorders>
              <w:tl2br w:val="nil"/>
              <w:tr2bl w:val="nil"/>
            </w:tcBorders>
            <w:vAlign w:val="center"/>
          </w:tcPr>
          <w:p w14:paraId="44288705">
            <w:pPr>
              <w:jc w:val="center"/>
              <w:rPr>
                <w:rFonts w:ascii="宋体" w:hAnsi="宋体" w:cs="宋体"/>
                <w:color w:val="auto"/>
                <w:sz w:val="24"/>
                <w:highlight w:val="none"/>
              </w:rPr>
            </w:pPr>
            <w:r>
              <w:rPr>
                <w:rFonts w:hint="eastAsia" w:ascii="宋体" w:hAnsi="宋体" w:cs="宋体"/>
                <w:color w:val="auto"/>
                <w:sz w:val="24"/>
                <w:highlight w:val="none"/>
              </w:rPr>
              <w:t>中小企业信用融资</w:t>
            </w:r>
          </w:p>
        </w:tc>
        <w:tc>
          <w:tcPr>
            <w:tcW w:w="6595" w:type="dxa"/>
            <w:tcBorders>
              <w:tl2br w:val="nil"/>
              <w:tr2bl w:val="nil"/>
            </w:tcBorders>
            <w:vAlign w:val="center"/>
          </w:tcPr>
          <w:p w14:paraId="58913FBE">
            <w:pPr>
              <w:jc w:val="left"/>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B28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7097C07C">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tcBorders>
              <w:tl2br w:val="nil"/>
              <w:tr2bl w:val="nil"/>
            </w:tcBorders>
            <w:vAlign w:val="center"/>
          </w:tcPr>
          <w:p w14:paraId="18787E8B">
            <w:pPr>
              <w:jc w:val="center"/>
              <w:rPr>
                <w:rFonts w:ascii="宋体" w:hAnsi="宋体" w:cs="宋体"/>
                <w:color w:val="auto"/>
                <w:sz w:val="24"/>
                <w:highlight w:val="none"/>
              </w:rPr>
            </w:pPr>
            <w:r>
              <w:rPr>
                <w:rFonts w:hint="eastAsia" w:ascii="宋体" w:hAnsi="宋体" w:cs="宋体"/>
                <w:color w:val="auto"/>
                <w:sz w:val="24"/>
                <w:highlight w:val="none"/>
              </w:rPr>
              <w:t>备份投标文件送达地点和签收人员</w:t>
            </w:r>
          </w:p>
        </w:tc>
        <w:tc>
          <w:tcPr>
            <w:tcW w:w="6595" w:type="dxa"/>
            <w:tcBorders>
              <w:tl2br w:val="nil"/>
              <w:tr2bl w:val="nil"/>
            </w:tcBorders>
            <w:vAlign w:val="center"/>
          </w:tcPr>
          <w:p w14:paraId="4ACE5DD2">
            <w:pPr>
              <w:jc w:val="left"/>
              <w:rPr>
                <w:rFonts w:ascii="宋体" w:hAnsi="宋体" w:cs="宋体"/>
                <w:color w:val="auto"/>
                <w:sz w:val="24"/>
                <w:highlight w:val="none"/>
              </w:rPr>
            </w:pPr>
            <w:r>
              <w:rPr>
                <w:rFonts w:hint="eastAsia" w:ascii="宋体" w:hAnsi="宋体" w:cs="宋体"/>
                <w:color w:val="auto"/>
                <w:sz w:val="24"/>
                <w:highlight w:val="none"/>
              </w:rPr>
              <w:t>备份投标文件送达地点：杭州市临平区临平新丰路199号余杭商会大厦4号楼25楼；备份投标文件签收人员联系电话：0571-89282811。采购人、采购代理机构不强制或变相强制投标人提交备份投标文件。</w:t>
            </w:r>
          </w:p>
        </w:tc>
      </w:tr>
      <w:tr w14:paraId="7A6C1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3CF8546B">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l2br w:val="nil"/>
              <w:tr2bl w:val="nil"/>
            </w:tcBorders>
            <w:vAlign w:val="center"/>
          </w:tcPr>
          <w:p w14:paraId="2285C30E">
            <w:pPr>
              <w:jc w:val="center"/>
              <w:rPr>
                <w:rFonts w:ascii="宋体" w:hAnsi="宋体" w:cs="宋体"/>
                <w:color w:val="auto"/>
                <w:sz w:val="24"/>
                <w:highlight w:val="none"/>
              </w:rPr>
            </w:pPr>
            <w:r>
              <w:rPr>
                <w:rFonts w:hint="eastAsia" w:ascii="宋体" w:hAnsi="宋体" w:cs="宋体"/>
                <w:color w:val="auto"/>
                <w:sz w:val="24"/>
                <w:highlight w:val="none"/>
              </w:rPr>
              <w:t>特别说明</w:t>
            </w:r>
          </w:p>
        </w:tc>
        <w:tc>
          <w:tcPr>
            <w:tcW w:w="6595" w:type="dxa"/>
            <w:tcBorders>
              <w:tl2br w:val="nil"/>
              <w:tr2bl w:val="nil"/>
            </w:tcBorders>
            <w:vAlign w:val="center"/>
          </w:tcPr>
          <w:p w14:paraId="069E1F44">
            <w:pPr>
              <w:jc w:val="left"/>
              <w:rPr>
                <w:rFonts w:ascii="宋体" w:hAnsi="宋体" w:cs="宋体"/>
                <w:color w:val="auto"/>
                <w:sz w:val="24"/>
                <w:highlight w:val="none"/>
              </w:rPr>
            </w:pPr>
            <w:r>
              <w:rPr>
                <w:rFonts w:hint="eastAsia" w:ascii="宋体" w:hAnsi="宋体" w:cs="宋体"/>
                <w:color w:val="auto"/>
                <w:sz w:val="24"/>
                <w:highlight w:val="none"/>
              </w:rPr>
              <w:t>联合体投标的，联合体各方分别提供与联合体协议中规定的分工内容相应的业绩证明材料，业绩数量以提供材料较少的一方为准。</w:t>
            </w:r>
          </w:p>
        </w:tc>
      </w:tr>
      <w:tr w14:paraId="53197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shd w:val="clear" w:color="auto" w:fill="auto"/>
            <w:vAlign w:val="center"/>
          </w:tcPr>
          <w:p w14:paraId="09811EBD">
            <w:pPr>
              <w:jc w:val="center"/>
              <w:rPr>
                <w:rFonts w:ascii="宋体" w:hAnsi="宋体" w:eastAsia="宋体" w:cs="宋体"/>
                <w:color w:val="auto"/>
                <w:kern w:val="2"/>
                <w:sz w:val="24"/>
                <w:szCs w:val="24"/>
                <w:highlight w:val="none"/>
                <w:lang w:val="en-US" w:eastAsia="zh-CN" w:bidi="ar-SA"/>
              </w:rPr>
            </w:pPr>
          </w:p>
        </w:tc>
        <w:tc>
          <w:tcPr>
            <w:tcW w:w="1843" w:type="dxa"/>
            <w:vMerge w:val="continue"/>
            <w:tcBorders>
              <w:tl2br w:val="nil"/>
              <w:tr2bl w:val="nil"/>
            </w:tcBorders>
            <w:vAlign w:val="center"/>
          </w:tcPr>
          <w:p w14:paraId="0F4360A1">
            <w:pPr>
              <w:jc w:val="center"/>
              <w:rPr>
                <w:rFonts w:ascii="宋体" w:hAnsi="宋体" w:cs="宋体"/>
                <w:color w:val="auto"/>
                <w:sz w:val="24"/>
                <w:highlight w:val="none"/>
              </w:rPr>
            </w:pPr>
          </w:p>
        </w:tc>
        <w:tc>
          <w:tcPr>
            <w:tcW w:w="6595" w:type="dxa"/>
            <w:tcBorders>
              <w:tl2br w:val="nil"/>
              <w:tr2bl w:val="nil"/>
            </w:tcBorders>
            <w:vAlign w:val="center"/>
          </w:tcPr>
          <w:p w14:paraId="71540666">
            <w:pPr>
              <w:jc w:val="left"/>
              <w:rPr>
                <w:rFonts w:ascii="宋体" w:hAnsi="宋体" w:cs="宋体"/>
                <w:color w:val="auto"/>
                <w:sz w:val="24"/>
                <w:highlight w:val="none"/>
              </w:rPr>
            </w:pPr>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3EEBF870">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联合体投标的，联合体中有一方或者联合体成员根据分工按招标文件第四部分评标标准要求提供资信证明文件的，视为符合了相关要求。</w:t>
            </w:r>
          </w:p>
        </w:tc>
      </w:tr>
      <w:tr w14:paraId="44F5C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5C8CDAE4">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1843" w:type="dxa"/>
            <w:tcBorders>
              <w:tl2br w:val="nil"/>
              <w:tr2bl w:val="nil"/>
            </w:tcBorders>
            <w:vAlign w:val="center"/>
          </w:tcPr>
          <w:p w14:paraId="1AA67A49">
            <w:pPr>
              <w:jc w:val="center"/>
              <w:rPr>
                <w:rFonts w:ascii="宋体" w:hAnsi="宋体" w:cs="宋体"/>
                <w:color w:val="auto"/>
                <w:sz w:val="24"/>
                <w:highlight w:val="none"/>
              </w:rPr>
            </w:pPr>
            <w:r>
              <w:rPr>
                <w:rFonts w:hint="eastAsia" w:ascii="宋体" w:hAnsi="宋体" w:cs="宋体"/>
                <w:color w:val="auto"/>
                <w:sz w:val="24"/>
                <w:highlight w:val="none"/>
              </w:rPr>
              <w:t>招标代理服务费</w:t>
            </w:r>
          </w:p>
        </w:tc>
        <w:tc>
          <w:tcPr>
            <w:tcW w:w="6595" w:type="dxa"/>
            <w:tcBorders>
              <w:tl2br w:val="nil"/>
              <w:tr2bl w:val="nil"/>
            </w:tcBorders>
            <w:vAlign w:val="center"/>
          </w:tcPr>
          <w:p w14:paraId="7A939D06">
            <w:pPr>
              <w:jc w:val="left"/>
              <w:rPr>
                <w:rFonts w:ascii="宋体" w:hAnsi="宋体" w:cs="宋体"/>
                <w:color w:val="auto"/>
                <w:sz w:val="24"/>
                <w:highlight w:val="none"/>
              </w:rPr>
            </w:pPr>
            <w:r>
              <w:rPr>
                <w:rFonts w:hint="eastAsia" w:ascii="宋体" w:hAnsi="宋体" w:cs="宋体"/>
                <w:color w:val="auto"/>
                <w:sz w:val="24"/>
                <w:highlight w:val="none"/>
              </w:rPr>
              <w:t>本次代理服务费由中标人支付，以中标价为基数，代理服务费按《关于规范余杭区政府投资项目中介服务付费限额标准的通知》余财政〔2018〕24号</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75%</w:t>
            </w:r>
            <w:r>
              <w:rPr>
                <w:rFonts w:hint="eastAsia" w:ascii="宋体" w:hAnsi="宋体" w:cs="宋体"/>
                <w:color w:val="auto"/>
                <w:sz w:val="24"/>
                <w:highlight w:val="none"/>
              </w:rPr>
              <w:t>规定收取。各投标人应在投标报价中予以考虑。</w:t>
            </w:r>
          </w:p>
          <w:p w14:paraId="7A3FC09C">
            <w:pPr>
              <w:jc w:val="left"/>
              <w:rPr>
                <w:rFonts w:ascii="宋体" w:hAnsi="宋体" w:cs="宋体"/>
                <w:color w:val="auto"/>
                <w:sz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中标服务费的交纳方式：以转帐或支票的形式支付；开户行名称：浦发银行临平支行；帐号：95110154800000633；开户名：杭州瑞拓工程咨询有限公司；</w:t>
            </w:r>
          </w:p>
        </w:tc>
      </w:tr>
      <w:tr w14:paraId="040CD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shd w:val="clear" w:color="auto" w:fill="auto"/>
            <w:vAlign w:val="center"/>
          </w:tcPr>
          <w:p w14:paraId="49EF382E">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16</w:t>
            </w:r>
          </w:p>
        </w:tc>
        <w:tc>
          <w:tcPr>
            <w:tcW w:w="8438" w:type="dxa"/>
            <w:gridSpan w:val="2"/>
            <w:tcBorders>
              <w:tl2br w:val="nil"/>
              <w:tr2bl w:val="nil"/>
            </w:tcBorders>
            <w:vAlign w:val="center"/>
          </w:tcPr>
          <w:p w14:paraId="5BB3C882">
            <w:pPr>
              <w:jc w:val="left"/>
              <w:rPr>
                <w:rFonts w:ascii="宋体" w:hAnsi="宋体" w:cs="宋体"/>
                <w:color w:val="auto"/>
                <w:sz w:val="24"/>
                <w:highlight w:val="none"/>
              </w:rPr>
            </w:pPr>
            <w:r>
              <w:rPr>
                <w:rFonts w:hint="eastAsia"/>
                <w:color w:val="auto"/>
                <w:sz w:val="24"/>
                <w:highlight w:val="none"/>
              </w:rPr>
              <w:t>各中标单位在中标公示结束后再递交与电子加密投标文件内容一致的书面响应文件（正本一份，副本四份）。</w:t>
            </w:r>
          </w:p>
        </w:tc>
      </w:tr>
      <w:tr w14:paraId="370AA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3951B7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438" w:type="dxa"/>
            <w:gridSpan w:val="2"/>
            <w:tcBorders>
              <w:tl2br w:val="nil"/>
              <w:tr2bl w:val="nil"/>
            </w:tcBorders>
            <w:vAlign w:val="center"/>
          </w:tcPr>
          <w:p w14:paraId="258F5A91">
            <w:pPr>
              <w:jc w:val="left"/>
              <w:rPr>
                <w:rFonts w:ascii="宋体" w:hAnsi="宋体" w:cs="宋体"/>
                <w:color w:val="auto"/>
                <w:sz w:val="24"/>
                <w:highlight w:val="none"/>
              </w:rPr>
            </w:pPr>
            <w:r>
              <w:rPr>
                <w:rFonts w:hint="eastAsia"/>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bookmarkEnd w:id="10"/>
    </w:tbl>
    <w:p w14:paraId="111A691A">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1" w:name="第三部分"/>
      <w:bookmarkStart w:id="12" w:name="_Toc164416483"/>
    </w:p>
    <w:p w14:paraId="07D3844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69B74DD">
      <w:pPr>
        <w:snapToGrid w:val="0"/>
        <w:spacing w:line="600" w:lineRule="exact"/>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84BB432">
      <w:pPr>
        <w:snapToGrid w:val="0"/>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4899654">
      <w:pPr>
        <w:adjustRightInd/>
        <w:spacing w:line="600" w:lineRule="exact"/>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1519CB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284B8A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D5766B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99FD6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C77533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69A60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14:paraId="3D9A785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
          <w:bCs/>
          <w:color w:val="auto"/>
          <w:sz w:val="24"/>
          <w:highlight w:val="none"/>
        </w:rPr>
        <w:t>●</w:t>
      </w:r>
      <w:r>
        <w:rPr>
          <w:rFonts w:hint="eastAsia" w:ascii="宋体" w:hAnsi="宋体" w:cs="宋体"/>
          <w:color w:val="auto"/>
          <w:sz w:val="24"/>
          <w:highlight w:val="none"/>
        </w:rPr>
        <w:t>”系指实质性要求条款，“</w:t>
      </w:r>
      <w:r>
        <w:rPr>
          <w:rFonts w:hint="eastAsia" w:ascii="宋体" w:hAnsi="宋体" w:cs="宋体"/>
          <w:color w:val="auto"/>
          <w:sz w:val="24"/>
          <w:highlight w:val="none"/>
        </w:rPr>
        <w:sym w:font="Wingdings" w:char="F0FE"/>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6F8DED9E">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 3.</w:t>
      </w:r>
      <w:r>
        <w:rPr>
          <w:rFonts w:hint="eastAsia" w:ascii="宋体" w:hAnsi="宋体" w:cs="宋体"/>
          <w:color w:val="auto"/>
          <w:sz w:val="24"/>
          <w:highlight w:val="none"/>
        </w:rPr>
        <w:t xml:space="preserve"> </w:t>
      </w:r>
      <w:r>
        <w:rPr>
          <w:rFonts w:hint="eastAsia" w:ascii="宋体" w:hAnsi="宋体" w:cs="宋体"/>
          <w:b/>
          <w:color w:val="auto"/>
          <w:sz w:val="24"/>
          <w:highlight w:val="none"/>
        </w:rPr>
        <w:t>采购项目需要落实的政府采购政策</w:t>
      </w:r>
    </w:p>
    <w:p w14:paraId="4AB1C4FD">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BB3E21">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3.2 支持绿色发展</w:t>
      </w:r>
    </w:p>
    <w:p w14:paraId="0FAAE3B5">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highlight w:val="none"/>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38B126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5A2A78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FBA5C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3535C73">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3.3支持中小企业发展</w:t>
      </w:r>
    </w:p>
    <w:p w14:paraId="69CED47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F64CD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1E89002">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9AA2F6">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0119D7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F77029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6ECBEC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DB5E7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89F20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832BEA">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3.4</w:t>
      </w:r>
      <w:r>
        <w:rPr>
          <w:rFonts w:hint="eastAsia" w:ascii="宋体" w:hAnsi="宋体" w:cs="宋体"/>
          <w:bCs/>
          <w:color w:val="auto"/>
          <w:sz w:val="24"/>
          <w:highlight w:val="none"/>
        </w:rPr>
        <w:t>支持创新发展</w:t>
      </w:r>
    </w:p>
    <w:p w14:paraId="39D5DBE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6BEC38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2D4D61">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3.5平等对待内外资企业和符合条件的破产重整企业</w:t>
      </w:r>
    </w:p>
    <w:p w14:paraId="4C57A6EA">
      <w:pPr>
        <w:spacing w:line="6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 xml:space="preserve">  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 询问、质疑、投诉</w:t>
      </w:r>
    </w:p>
    <w:p w14:paraId="1D5BFCA1">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670138">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6031AFB">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125F0C">
      <w:pPr>
        <w:autoSpaceDE w:val="0"/>
        <w:autoSpaceDN w:val="0"/>
        <w:spacing w:line="60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4.3供应商质疑</w:t>
      </w:r>
    </w:p>
    <w:p w14:paraId="01D9F259">
      <w:pPr>
        <w:pStyle w:val="32"/>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14:paraId="5F8A224C">
      <w:pPr>
        <w:pStyle w:val="32"/>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485CFE5">
      <w:pPr>
        <w:pStyle w:val="5"/>
        <w:spacing w:line="600" w:lineRule="exact"/>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4.3.2.1对招标文件提出质疑的，质疑期限为供应商获得招标文件之日或者招标文件公告期限届满之日起计算。</w:t>
      </w:r>
    </w:p>
    <w:p w14:paraId="4B0348CB">
      <w:pPr>
        <w:pStyle w:val="32"/>
        <w:spacing w:line="600" w:lineRule="exact"/>
        <w:ind w:left="479" w:leftChars="228"/>
        <w:rPr>
          <w:rFonts w:hAnsi="宋体" w:cs="宋体"/>
          <w:color w:val="auto"/>
          <w:sz w:val="24"/>
          <w:szCs w:val="24"/>
          <w:highlight w:val="none"/>
        </w:rPr>
      </w:pPr>
      <w:r>
        <w:rPr>
          <w:rFonts w:hint="eastAsia" w:hAnsi="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3DDC205A">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w:t>
      </w:r>
      <w:r>
        <w:rPr>
          <w:rFonts w:hint="eastAsia" w:hAnsi="宋体" w:cs="宋体"/>
          <w:color w:val="auto"/>
          <w:sz w:val="24"/>
          <w:szCs w:val="24"/>
          <w:highlight w:val="none"/>
        </w:rPr>
        <w:t>供应商提出质疑应当提交质疑函和必要的证明材料。质疑函应当包括下列内容：</w:t>
      </w:r>
    </w:p>
    <w:p w14:paraId="5EF6B619">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4.3.3.1供应商的姓名或者名称、地址、邮编、联系人及联系电话；</w:t>
      </w:r>
    </w:p>
    <w:p w14:paraId="004D5840">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4.3.3.2质疑项目的名称、编号；</w:t>
      </w:r>
    </w:p>
    <w:p w14:paraId="7FE2C97B">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4.3.3.3具体、明确的质疑事项和与质疑事项相关的请求；</w:t>
      </w:r>
    </w:p>
    <w:p w14:paraId="21D268E0">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4.3.3.4事实依据；</w:t>
      </w:r>
    </w:p>
    <w:p w14:paraId="600613B4">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4.3.3.5必要的法律依据；</w:t>
      </w:r>
    </w:p>
    <w:p w14:paraId="3B0C431B">
      <w:pPr>
        <w:pStyle w:val="32"/>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4.3.3.6提出质疑的日期。</w:t>
      </w:r>
    </w:p>
    <w:p w14:paraId="40F4EE2C">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供应商提交的质疑函需一式三份。供应商为自然人的，应当由本人签字；供应商为法人或者其他组织的，应当由法定代表人、主要负责人，或者其授权代表签字或者盖章，并加盖公章。</w:t>
      </w:r>
    </w:p>
    <w:p w14:paraId="7A3A7BAC">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质疑函范本及制作说明详见附件2。</w:t>
      </w:r>
    </w:p>
    <w:p w14:paraId="3F9093E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4.3.4对同一采购程序环节的质疑，供应商须在法定质疑期内一次性提出。</w:t>
      </w:r>
    </w:p>
    <w:p w14:paraId="71CBB9F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403399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.6询问或者质疑事项可能影响采购结果的，采购人应当暂停签订合同，已经签订合同的，应当中止履行合同。</w:t>
      </w:r>
    </w:p>
    <w:p w14:paraId="65D03A70">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108792B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9837F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14:paraId="57FA35F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4.4.3供应商投诉应当有明确的请求和必要的证明材料。</w:t>
      </w:r>
    </w:p>
    <w:p w14:paraId="1998C3F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4.4.4以联合体形式参加政府采购活动的，其投诉应当由组成联合体的所有供应商共同提出。</w:t>
      </w:r>
    </w:p>
    <w:p w14:paraId="5336613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4.4.5根据政府采购行政裁决省市区三级联动试点工作安排，杭州市本级、拱墅区、富阳区政府采购项目投诉材料可寄送至杭州市财政局政府采购监管处、浙江省政府采购行政裁决服务中心（杭州），地址：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（快递仅限ems或顺丰），收件人：朱女士、王女士，电话：0571-8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w:t>
      </w:r>
    </w:p>
    <w:p w14:paraId="4D9409DD">
      <w:pPr>
        <w:spacing w:line="600" w:lineRule="exact"/>
        <w:rPr>
          <w:rFonts w:ascii="宋体" w:hAnsi="宋体" w:cs="宋体"/>
          <w:color w:val="auto"/>
          <w:sz w:val="24"/>
          <w:highlight w:val="none"/>
        </w:rPr>
      </w:pPr>
      <w:r>
        <w:rPr>
          <w:rFonts w:hint="eastAsia" w:ascii="宋体" w:hAnsi="宋体" w:cs="宋体"/>
          <w:color w:val="auto"/>
          <w:sz w:val="24"/>
          <w:highlight w:val="none"/>
        </w:rPr>
        <w:t>投诉书范本及制作说明详见附件3。</w:t>
      </w:r>
    </w:p>
    <w:p w14:paraId="3D136A42">
      <w:pPr>
        <w:pStyle w:val="86"/>
        <w:snapToGrid w:val="0"/>
        <w:spacing w:before="0"/>
        <w:ind w:firstLine="360"/>
        <w:rPr>
          <w:rFonts w:ascii="宋体" w:hAnsi="宋体" w:cs="宋体"/>
          <w:color w:val="auto"/>
          <w:sz w:val="18"/>
          <w:szCs w:val="18"/>
          <w:highlight w:val="none"/>
        </w:rPr>
      </w:pPr>
    </w:p>
    <w:p w14:paraId="33E7884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E50D2E6">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5．招标文件的构成</w:t>
      </w:r>
    </w:p>
    <w:p w14:paraId="3446B506">
      <w:pPr>
        <w:pStyle w:val="32"/>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D001FD4">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D714CF1">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8F4EDCA">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2CE421">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81BB9C5">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992DB3">
      <w:pPr>
        <w:pStyle w:val="32"/>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06469F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325C080">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6. 招标文件的澄清、修改</w:t>
      </w:r>
    </w:p>
    <w:p w14:paraId="4111704C">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D71F06A">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23E08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3743B2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96DEE14">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7. 招标文件的获取</w:t>
      </w:r>
    </w:p>
    <w:p w14:paraId="51E5F9EC">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69ADCF0">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8.开标前答疑会或现场考察</w:t>
      </w:r>
    </w:p>
    <w:p w14:paraId="17618169">
      <w:pPr>
        <w:pStyle w:val="32"/>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21728D">
      <w:pPr>
        <w:pStyle w:val="32"/>
        <w:spacing w:line="600" w:lineRule="exact"/>
        <w:rPr>
          <w:rFonts w:hAnsi="宋体" w:cs="宋体"/>
          <w:b/>
          <w:color w:val="auto"/>
          <w:sz w:val="24"/>
          <w:szCs w:val="24"/>
          <w:highlight w:val="none"/>
        </w:rPr>
      </w:pPr>
      <w:r>
        <w:rPr>
          <w:rFonts w:hint="eastAsia" w:hAnsi="宋体" w:cs="宋体"/>
          <w:b/>
          <w:color w:val="auto"/>
          <w:kern w:val="28"/>
          <w:sz w:val="24"/>
          <w:szCs w:val="24"/>
          <w:highlight w:val="none"/>
        </w:rPr>
        <w:t xml:space="preserve">   9.投标保证金</w:t>
      </w:r>
    </w:p>
    <w:p w14:paraId="5FD23FF2">
      <w:pPr>
        <w:pStyle w:val="5"/>
        <w:spacing w:line="60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14:paraId="07A87469">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10. 投标文件的语言</w:t>
      </w:r>
    </w:p>
    <w:p w14:paraId="63E1FB1F">
      <w:pPr>
        <w:autoSpaceDE w:val="0"/>
        <w:autoSpaceDN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27122A2">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11. 投标文件的组成</w:t>
      </w:r>
    </w:p>
    <w:p w14:paraId="5999A2BB">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F0A979D">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D8B40E">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highlight w:val="none"/>
        </w:rPr>
        <w:t>联合协议（如果有)；</w:t>
      </w:r>
    </w:p>
    <w:p w14:paraId="28BCD6AC">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11EB7DF5">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67495F8C">
      <w:pPr>
        <w:snapToGrid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3493EAD">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A8C124">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820943">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7C395DF4">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21FA529">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11.2.5评标标准相应的商务技术资料；</w:t>
      </w:r>
    </w:p>
    <w:p w14:paraId="48313270">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11.2.6投标标的清单；</w:t>
      </w:r>
    </w:p>
    <w:p w14:paraId="1E526DCF">
      <w:pPr>
        <w:snapToGrid w:val="0"/>
        <w:spacing w:line="600" w:lineRule="exact"/>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11.2.7商务技术偏离表；</w:t>
      </w:r>
    </w:p>
    <w:p w14:paraId="55D91E44">
      <w:pPr>
        <w:snapToGrid w:val="0"/>
        <w:spacing w:line="600" w:lineRule="exact"/>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CB4916">
      <w:pPr>
        <w:snapToGrid w:val="0"/>
        <w:spacing w:line="600" w:lineRule="exact"/>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833FDA9">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841742D">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3D371E2">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投标文件含有采购人不能接受的附加条件的，投标无效；</w:t>
      </w:r>
    </w:p>
    <w:p w14:paraId="0D7ABDFB">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投标人提供虚假材料投标的，投标无效。</w:t>
      </w:r>
    </w:p>
    <w:p w14:paraId="1C2DC65C">
      <w:pPr>
        <w:pStyle w:val="86"/>
        <w:snapToGrid w:val="0"/>
        <w:spacing w:before="0" w:line="60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 xml:space="preserve">   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ED379EC">
      <w:pPr>
        <w:spacing w:line="6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519260">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233AC">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442428">
      <w:pPr>
        <w:snapToGrid w:val="0"/>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   13.投标文件的签署、盖章</w:t>
      </w:r>
    </w:p>
    <w:p w14:paraId="068BE48F">
      <w:pPr>
        <w:pStyle w:val="86"/>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bCs/>
          <w:color w:val="auto"/>
          <w:szCs w:val="24"/>
          <w:highlight w:val="none"/>
        </w:rPr>
        <w:t>●</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14:paraId="6956F4E1">
      <w:pPr>
        <w:pStyle w:val="86"/>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0ECC277">
      <w:pPr>
        <w:pStyle w:val="86"/>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14:paraId="1D65F1B3">
      <w:pPr>
        <w:pStyle w:val="86"/>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14. 投标文件的提交、补充、修改、撤回</w:t>
      </w:r>
    </w:p>
    <w:p w14:paraId="5C7DF154">
      <w:pPr>
        <w:pStyle w:val="86"/>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989258">
      <w:pPr>
        <w:pStyle w:val="86"/>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39590E">
      <w:pPr>
        <w:pStyle w:val="86"/>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6562EC">
      <w:pPr>
        <w:pStyle w:val="32"/>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15.备份投标文件</w:t>
      </w:r>
    </w:p>
    <w:p w14:paraId="29E7D6FF">
      <w:pPr>
        <w:pStyle w:val="32"/>
        <w:spacing w:line="60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F4D87FE">
      <w:pPr>
        <w:pStyle w:val="32"/>
        <w:spacing w:line="60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zCs w:val="24"/>
          <w:highlight w:val="none"/>
        </w:rPr>
        <w:t>不符合上述制作、存储、密封规定的备份投标文件将被视为无效或者被拒绝接收。</w:t>
      </w:r>
    </w:p>
    <w:p w14:paraId="4C5DC4C5">
      <w:pPr>
        <w:pStyle w:val="32"/>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2166859">
      <w:pPr>
        <w:pStyle w:val="32"/>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5623F1">
      <w:pPr>
        <w:pStyle w:val="32"/>
        <w:spacing w:line="600" w:lineRule="exact"/>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4733BC">
      <w:pPr>
        <w:pStyle w:val="86"/>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16.投标文件的无效处理</w:t>
      </w:r>
    </w:p>
    <w:p w14:paraId="2EEC4C95">
      <w:pPr>
        <w:pStyle w:val="24"/>
        <w:spacing w:line="600" w:lineRule="exact"/>
        <w:ind w:firstLine="360" w:firstLineChars="150"/>
        <w:rPr>
          <w:rFonts w:cs="宋体"/>
          <w:color w:val="auto"/>
          <w:highlight w:val="none"/>
        </w:rPr>
      </w:pPr>
      <w:r>
        <w:rPr>
          <w:rFonts w:hint="eastAsia" w:cs="宋体"/>
          <w:color w:val="auto"/>
          <w:highlight w:val="none"/>
        </w:rPr>
        <w:t xml:space="preserve"> 有招标文件第四部分4.2规定的情形之一的，投标无效：</w:t>
      </w:r>
    </w:p>
    <w:p w14:paraId="3538F612">
      <w:pPr>
        <w:pStyle w:val="86"/>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17.投标有效期</w:t>
      </w:r>
    </w:p>
    <w:p w14:paraId="11C0BBF0">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bCs/>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p>
    <w:p w14:paraId="79AA9FD0">
      <w:pPr>
        <w:pStyle w:val="86"/>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14:paraId="756D8AD9">
      <w:pPr>
        <w:pStyle w:val="86"/>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8C0BC9">
      <w:pPr>
        <w:pStyle w:val="86"/>
        <w:spacing w:before="0"/>
        <w:ind w:firstLine="643"/>
        <w:rPr>
          <w:rFonts w:ascii="宋体" w:hAnsi="宋体" w:cs="宋体"/>
          <w:b/>
          <w:color w:val="auto"/>
          <w:sz w:val="32"/>
          <w:highlight w:val="none"/>
        </w:rPr>
      </w:pPr>
    </w:p>
    <w:p w14:paraId="1E532C04">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7DEB7D7">
      <w:pPr>
        <w:pStyle w:val="241"/>
        <w:spacing w:before="0" w:line="600" w:lineRule="exact"/>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 xml:space="preserve"> 18.开标</w:t>
      </w:r>
      <w:r>
        <w:rPr>
          <w:rFonts w:hint="eastAsia" w:ascii="宋体" w:hAnsi="宋体" w:cs="宋体"/>
          <w:color w:val="auto"/>
          <w:sz w:val="24"/>
          <w:highlight w:val="none"/>
        </w:rPr>
        <w:t xml:space="preserve"> </w:t>
      </w:r>
    </w:p>
    <w:p w14:paraId="4B8D3742">
      <w:pPr>
        <w:pStyle w:val="241"/>
        <w:spacing w:before="0" w:line="600" w:lineRule="exact"/>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2AF24C2">
      <w:pPr>
        <w:pStyle w:val="241"/>
        <w:spacing w:before="0" w:line="600" w:lineRule="exact"/>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8C2CFC4">
      <w:pPr>
        <w:pStyle w:val="241"/>
        <w:spacing w:before="0" w:line="600" w:lineRule="exact"/>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D0BD30A">
      <w:pPr>
        <w:widowControl/>
        <w:spacing w:line="600" w:lineRule="exact"/>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3EFB183">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4D29FCD">
      <w:pPr>
        <w:pStyle w:val="86"/>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F22251">
      <w:pPr>
        <w:pStyle w:val="86"/>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BFA0138">
      <w:pPr>
        <w:pStyle w:val="86"/>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7BA20EC">
      <w:pPr>
        <w:pStyle w:val="86"/>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20、信用信息查询</w:t>
      </w:r>
    </w:p>
    <w:p w14:paraId="2502CEA2">
      <w:pPr>
        <w:pStyle w:val="86"/>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33DA6E1">
      <w:pPr>
        <w:pStyle w:val="86"/>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0F1FAA">
      <w:pPr>
        <w:pStyle w:val="86"/>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ABF935">
      <w:pPr>
        <w:pStyle w:val="86"/>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666EE7">
      <w:pPr>
        <w:pStyle w:val="86"/>
        <w:spacing w:before="0"/>
        <w:ind w:firstLine="0" w:firstLineChars="0"/>
        <w:rPr>
          <w:rFonts w:ascii="宋体" w:hAnsi="宋体" w:cs="宋体"/>
          <w:color w:val="auto"/>
          <w:kern w:val="0"/>
          <w:szCs w:val="24"/>
          <w:highlight w:val="none"/>
        </w:rPr>
      </w:pPr>
    </w:p>
    <w:p w14:paraId="011E1EDC">
      <w:pPr>
        <w:snapToGrid w:val="0"/>
        <w:spacing w:line="60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B9C5A43">
      <w:pPr>
        <w:spacing w:line="600" w:lineRule="exact"/>
        <w:rPr>
          <w:rFonts w:ascii="宋体" w:hAnsi="宋体" w:cs="宋体"/>
          <w:b/>
          <w:color w:val="auto"/>
          <w:sz w:val="24"/>
          <w:highlight w:val="none"/>
        </w:rPr>
      </w:pPr>
      <w:bookmarkStart w:id="13" w:name="_Toc91899903"/>
      <w:r>
        <w:rPr>
          <w:rFonts w:hint="eastAsia" w:ascii="宋体" w:hAnsi="宋体" w:cs="宋体"/>
          <w:b/>
          <w:color w:val="auto"/>
          <w:sz w:val="24"/>
          <w:highlight w:val="none"/>
        </w:rPr>
        <w:t xml:space="preserve">   21.</w:t>
      </w:r>
      <w:r>
        <w:rPr>
          <w:rFonts w:hint="eastAsia" w:ascii="宋体" w:hAnsi="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E5B3373">
      <w:pPr>
        <w:spacing w:line="360" w:lineRule="auto"/>
        <w:rPr>
          <w:rFonts w:ascii="宋体" w:hAnsi="宋体" w:cs="宋体"/>
          <w:b/>
          <w:color w:val="auto"/>
          <w:sz w:val="24"/>
          <w:highlight w:val="none"/>
        </w:rPr>
      </w:pPr>
    </w:p>
    <w:p w14:paraId="727745C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D283B8B">
      <w:pPr>
        <w:pStyle w:val="24"/>
        <w:spacing w:line="600" w:lineRule="exact"/>
        <w:ind w:left="479" w:hanging="479" w:hangingChars="199"/>
        <w:rPr>
          <w:rFonts w:cs="宋体"/>
          <w:b/>
          <w:color w:val="auto"/>
          <w:highlight w:val="none"/>
        </w:rPr>
      </w:pPr>
      <w:r>
        <w:rPr>
          <w:rFonts w:hint="eastAsia" w:cs="宋体"/>
          <w:b/>
          <w:color w:val="auto"/>
          <w:highlight w:val="none"/>
        </w:rPr>
        <w:t xml:space="preserve">   22. 确定中标供应商</w:t>
      </w:r>
    </w:p>
    <w:p w14:paraId="2F0464E2">
      <w:pPr>
        <w:pStyle w:val="86"/>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85D47A">
      <w:pPr>
        <w:pStyle w:val="86"/>
        <w:snapToGrid w:val="0"/>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23. 中标通知与中标结果公告</w:t>
      </w:r>
    </w:p>
    <w:p w14:paraId="0AF514C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7542BA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32A153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A40F788">
      <w:pPr>
        <w:snapToGrid w:val="0"/>
        <w:spacing w:line="360" w:lineRule="auto"/>
        <w:ind w:left="120" w:leftChars="57" w:firstLine="482" w:firstLineChars="150"/>
        <w:jc w:val="center"/>
        <w:rPr>
          <w:rFonts w:ascii="宋体" w:hAnsi="宋体" w:cs="宋体"/>
          <w:b/>
          <w:color w:val="auto"/>
          <w:sz w:val="32"/>
          <w:highlight w:val="none"/>
        </w:rPr>
      </w:pPr>
    </w:p>
    <w:p w14:paraId="303B3DC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EF34D6F">
      <w:pPr>
        <w:pStyle w:val="24"/>
        <w:spacing w:line="600" w:lineRule="exact"/>
        <w:ind w:left="479" w:hanging="479" w:hangingChars="199"/>
        <w:rPr>
          <w:rFonts w:cs="宋体"/>
          <w:b/>
          <w:color w:val="auto"/>
          <w:highlight w:val="none"/>
        </w:rPr>
      </w:pPr>
      <w:r>
        <w:rPr>
          <w:rFonts w:hint="eastAsia" w:cs="宋体"/>
          <w:b/>
          <w:color w:val="auto"/>
          <w:highlight w:val="none"/>
        </w:rPr>
        <w:t xml:space="preserve">   24. </w:t>
      </w:r>
      <w:r>
        <w:rPr>
          <w:rFonts w:hint="eastAsia" w:cs="宋体"/>
          <w:color w:val="auto"/>
          <w:highlight w:val="none"/>
        </w:rPr>
        <w:t>合同主要条款详见第五部分拟签订的合同文本。</w:t>
      </w:r>
    </w:p>
    <w:p w14:paraId="6FE1CC93">
      <w:pPr>
        <w:pStyle w:val="24"/>
        <w:spacing w:line="600" w:lineRule="exact"/>
        <w:ind w:left="479" w:hanging="479" w:hangingChars="199"/>
        <w:rPr>
          <w:rFonts w:cs="宋体"/>
          <w:b/>
          <w:color w:val="auto"/>
          <w:highlight w:val="none"/>
        </w:rPr>
      </w:pPr>
      <w:r>
        <w:rPr>
          <w:rFonts w:hint="eastAsia" w:cs="宋体"/>
          <w:b/>
          <w:color w:val="auto"/>
          <w:highlight w:val="none"/>
        </w:rPr>
        <w:t xml:space="preserve">   25. 合同的签订</w:t>
      </w:r>
    </w:p>
    <w:p w14:paraId="7CAC37D0">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D1BEFA">
      <w:pPr>
        <w:pStyle w:val="86"/>
        <w:snapToGrid w:val="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28F733">
      <w:pPr>
        <w:pStyle w:val="86"/>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25.3如签订合同并生效后，供应商无故拒绝或延期，除按照合同条款处理外，列入不良行为记录一次，并给予通报。</w:t>
      </w:r>
    </w:p>
    <w:p w14:paraId="32F2FDB2">
      <w:pPr>
        <w:pStyle w:val="86"/>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712A4B29">
      <w:pPr>
        <w:pStyle w:val="86"/>
        <w:snapToGrid w:val="0"/>
        <w:spacing w:before="0" w:after="120" w:line="600" w:lineRule="exact"/>
        <w:ind w:firstLine="480"/>
        <w:rPr>
          <w:rFonts w:ascii="宋体" w:hAnsi="宋体" w:cs="宋体"/>
          <w:color w:val="auto"/>
          <w:szCs w:val="24"/>
          <w:highlight w:val="none"/>
        </w:rPr>
      </w:pPr>
      <w:r>
        <w:rPr>
          <w:rFonts w:hint="eastAsia" w:ascii="宋体" w:hAnsi="宋体" w:cs="宋体"/>
          <w:color w:val="auto"/>
          <w:szCs w:val="24"/>
          <w:highlight w:val="none"/>
        </w:rPr>
        <w:t>25.5采购合同由采购人与中标供应商根据招标文件、投标文件等内容通过政府采购电子交易平台在线签订，自动备案。</w:t>
      </w:r>
    </w:p>
    <w:p w14:paraId="3CDCEC34">
      <w:pPr>
        <w:pStyle w:val="24"/>
        <w:spacing w:line="600" w:lineRule="exact"/>
        <w:ind w:left="479" w:hanging="479" w:hangingChars="199"/>
        <w:rPr>
          <w:rFonts w:cs="宋体"/>
          <w:b/>
          <w:color w:val="auto"/>
          <w:highlight w:val="none"/>
        </w:rPr>
      </w:pPr>
      <w:r>
        <w:rPr>
          <w:rFonts w:hint="eastAsia" w:cs="宋体"/>
          <w:b/>
          <w:color w:val="auto"/>
          <w:highlight w:val="none"/>
        </w:rPr>
        <w:t xml:space="preserve">   26. 履约保证金</w:t>
      </w:r>
    </w:p>
    <w:p w14:paraId="006450DE">
      <w:pPr>
        <w:tabs>
          <w:tab w:val="left" w:pos="0"/>
        </w:tabs>
        <w:spacing w:line="600" w:lineRule="exact"/>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2D4A02D">
      <w:pPr>
        <w:pStyle w:val="2"/>
        <w:spacing w:line="600" w:lineRule="exact"/>
        <w:ind w:left="0" w:firstLine="480" w:firstLineChars="200"/>
        <w:rPr>
          <w:rFonts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A9E3C1">
      <w:pPr>
        <w:pStyle w:val="2"/>
        <w:spacing w:line="6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   27.预付款</w:t>
      </w:r>
    </w:p>
    <w:p w14:paraId="057775D9">
      <w:pPr>
        <w:adjustRightInd/>
        <w:spacing w:line="600" w:lineRule="exact"/>
        <w:ind w:firstLine="480" w:firstLineChars="200"/>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392D4CC">
      <w:pPr>
        <w:rPr>
          <w:rFonts w:ascii="宋体" w:hAnsi="宋体" w:cs="宋体"/>
          <w:color w:val="auto"/>
          <w:highlight w:val="none"/>
        </w:rPr>
      </w:pPr>
    </w:p>
    <w:p w14:paraId="52E97B2C">
      <w:pPr>
        <w:snapToGrid w:val="0"/>
        <w:spacing w:line="360" w:lineRule="auto"/>
        <w:ind w:firstLine="3357" w:firstLineChars="1045"/>
        <w:rPr>
          <w:rFonts w:ascii="宋体" w:hAnsi="宋体" w:cs="宋体"/>
          <w:b/>
          <w:color w:val="auto"/>
          <w:sz w:val="32"/>
          <w:highlight w:val="none"/>
        </w:rPr>
      </w:pPr>
    </w:p>
    <w:p w14:paraId="4A98058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B962109">
      <w:pPr>
        <w:pStyle w:val="86"/>
        <w:snapToGrid w:val="0"/>
        <w:spacing w:before="0" w:line="600" w:lineRule="exact"/>
        <w:ind w:firstLine="0" w:firstLineChars="0"/>
        <w:rPr>
          <w:rFonts w:ascii="宋体" w:hAnsi="宋体" w:cs="宋体"/>
          <w:color w:val="auto"/>
          <w:highlight w:val="none"/>
        </w:rPr>
      </w:pPr>
      <w:r>
        <w:rPr>
          <w:rFonts w:hint="eastAsia" w:ascii="宋体" w:hAnsi="宋体" w:cs="宋体"/>
          <w:b/>
          <w:bCs/>
          <w:color w:val="auto"/>
          <w:highlight w:val="none"/>
        </w:rPr>
        <w:t xml:space="preserve">   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C9DB57F">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AA56CE">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6CF0C0C">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C38C06">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5EC90A7">
      <w:pPr>
        <w:pStyle w:val="86"/>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B087243">
      <w:pPr>
        <w:pStyle w:val="86"/>
        <w:snapToGrid w:val="0"/>
        <w:spacing w:before="0" w:line="600" w:lineRule="exact"/>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C31611">
      <w:pPr>
        <w:tabs>
          <w:tab w:val="left" w:pos="0"/>
        </w:tabs>
        <w:spacing w:line="360" w:lineRule="auto"/>
        <w:ind w:firstLine="480"/>
        <w:rPr>
          <w:rFonts w:ascii="宋体" w:hAnsi="宋体" w:cs="宋体"/>
          <w:color w:val="auto"/>
          <w:sz w:val="24"/>
          <w:highlight w:val="none"/>
        </w:rPr>
      </w:pPr>
    </w:p>
    <w:p w14:paraId="05CAEC0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EFE29CA">
      <w:pPr>
        <w:pStyle w:val="24"/>
        <w:spacing w:line="600" w:lineRule="exact"/>
        <w:ind w:firstLine="0" w:firstLineChars="0"/>
        <w:rPr>
          <w:rFonts w:cs="宋体"/>
          <w:b/>
          <w:color w:val="auto"/>
          <w:highlight w:val="none"/>
        </w:rPr>
      </w:pPr>
      <w:r>
        <w:rPr>
          <w:rFonts w:hint="eastAsia" w:cs="宋体"/>
          <w:b/>
          <w:color w:val="auto"/>
          <w:highlight w:val="none"/>
        </w:rPr>
        <w:t xml:space="preserve">   30.验收</w:t>
      </w:r>
    </w:p>
    <w:p w14:paraId="73781815">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F37FAB">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F5A63AB">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A04884">
      <w:pPr>
        <w:tabs>
          <w:tab w:val="left" w:pos="0"/>
        </w:tabs>
        <w:spacing w:line="60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4FF9940">
      <w:pPr>
        <w:tabs>
          <w:tab w:val="left" w:pos="0"/>
        </w:tabs>
        <w:spacing w:line="360" w:lineRule="auto"/>
        <w:ind w:firstLine="480"/>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bookmarkStart w:id="15" w:name="_Hlt74729768"/>
      <w:bookmarkEnd w:id="15"/>
      <w:bookmarkStart w:id="16" w:name="_Hlt68403820"/>
      <w:bookmarkEnd w:id="16"/>
      <w:bookmarkStart w:id="17" w:name="_Hlt68072998"/>
      <w:bookmarkEnd w:id="17"/>
      <w:bookmarkStart w:id="18" w:name="_Hlt74707468"/>
      <w:bookmarkEnd w:id="18"/>
      <w:bookmarkStart w:id="19" w:name="_Hlt75236101"/>
      <w:bookmarkEnd w:id="19"/>
      <w:bookmarkStart w:id="20" w:name="_Hlt74730295"/>
      <w:bookmarkEnd w:id="20"/>
      <w:bookmarkStart w:id="21" w:name="_Hlt68072990"/>
      <w:bookmarkEnd w:id="21"/>
      <w:bookmarkStart w:id="22" w:name="_Hlt68057669"/>
      <w:bookmarkEnd w:id="22"/>
      <w:bookmarkStart w:id="23" w:name="_Hlt75236011"/>
      <w:bookmarkEnd w:id="23"/>
      <w:bookmarkStart w:id="24" w:name="_Hlt74714665"/>
      <w:bookmarkEnd w:id="24"/>
      <w:bookmarkStart w:id="25" w:name="_Hlt75236290"/>
      <w:bookmarkEnd w:id="25"/>
      <w:bookmarkStart w:id="26" w:name="_Hlt68073093"/>
      <w:bookmarkEnd w:id="26"/>
    </w:p>
    <w:bookmarkEnd w:id="11"/>
    <w:bookmarkEnd w:id="12"/>
    <w:p w14:paraId="48A8F671">
      <w:pPr>
        <w:spacing w:line="600" w:lineRule="exact"/>
        <w:jc w:val="center"/>
        <w:rPr>
          <w:rFonts w:ascii="宋体" w:hAnsi="宋体" w:cs="宋体"/>
          <w:b/>
          <w:color w:val="auto"/>
          <w:sz w:val="28"/>
          <w:szCs w:val="28"/>
          <w:highlight w:val="none"/>
        </w:rPr>
      </w:pPr>
      <w:bookmarkStart w:id="27" w:name="第四部分"/>
      <w:r>
        <w:rPr>
          <w:rFonts w:hint="eastAsia" w:ascii="宋体" w:hAnsi="宋体" w:cs="宋体"/>
          <w:b/>
          <w:color w:val="auto"/>
          <w:sz w:val="28"/>
          <w:szCs w:val="28"/>
          <w:highlight w:val="none"/>
        </w:rPr>
        <w:t>第三部分   采购需求</w:t>
      </w:r>
    </w:p>
    <w:p w14:paraId="6B20397B">
      <w:pPr>
        <w:keepNext w:val="0"/>
        <w:keepLines w:val="0"/>
        <w:pageBreakBefore w:val="0"/>
        <w:widowControl w:val="0"/>
        <w:kinsoku/>
        <w:wordWrap/>
        <w:overflowPunct/>
        <w:topLinePunct w:val="0"/>
        <w:autoSpaceDE w:val="0"/>
        <w:autoSpaceDN/>
        <w:bidi w:val="0"/>
        <w:spacing w:beforeLines="50" w:line="600" w:lineRule="exact"/>
        <w:textAlignment w:val="auto"/>
        <w:rPr>
          <w:rFonts w:hint="eastAsia" w:ascii="宋体" w:hAnsi="宋体" w:eastAsia="宋体" w:cs="宋体"/>
          <w:b/>
          <w:bCs/>
          <w:color w:val="auto"/>
          <w:sz w:val="24"/>
          <w:szCs w:val="24"/>
          <w:highlight w:val="none"/>
        </w:rPr>
      </w:pPr>
      <w:bookmarkStart w:id="28" w:name="_Toc342633574"/>
      <w:r>
        <w:rPr>
          <w:rFonts w:hint="eastAsia" w:ascii="宋体" w:hAnsi="宋体" w:eastAsia="宋体" w:cs="宋体"/>
          <w:b/>
          <w:bCs/>
          <w:color w:val="auto"/>
          <w:sz w:val="24"/>
          <w:szCs w:val="24"/>
          <w:highlight w:val="none"/>
        </w:rPr>
        <w:t>一、项目简介</w:t>
      </w:r>
    </w:p>
    <w:bookmarkEnd w:id="28"/>
    <w:p w14:paraId="28AE467A">
      <w:pPr>
        <w:pStyle w:val="24"/>
        <w:keepNext w:val="0"/>
        <w:keepLines w:val="0"/>
        <w:pageBreakBefore w:val="0"/>
        <w:widowControl w:val="0"/>
        <w:kinsoku/>
        <w:wordWrap/>
        <w:overflowPunct/>
        <w:topLinePunct w:val="0"/>
        <w:autoSpaceDN/>
        <w:bidi w:val="0"/>
        <w:adjustRightInd/>
        <w:spacing w:line="600" w:lineRule="exact"/>
        <w:ind w:righ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《有请领航者》栏目拍摄制作、投放及相关宣传推广，在省级</w:t>
      </w:r>
      <w:r>
        <w:rPr>
          <w:rFonts w:hint="eastAsia" w:eastAsia="宋体" w:cs="宋体"/>
          <w:color w:val="auto"/>
          <w:sz w:val="24"/>
          <w:szCs w:val="24"/>
          <w:highlight w:val="none"/>
          <w:lang w:val="en-US" w:eastAsia="zh-CN"/>
        </w:rPr>
        <w:t>主流电</w:t>
      </w:r>
      <w:r>
        <w:rPr>
          <w:rFonts w:hint="eastAsia" w:ascii="宋体" w:hAnsi="宋体" w:eastAsia="宋体" w:cs="宋体"/>
          <w:color w:val="auto"/>
          <w:sz w:val="24"/>
          <w:szCs w:val="24"/>
          <w:highlight w:val="none"/>
          <w:lang w:val="en-US" w:eastAsia="zh-CN"/>
        </w:rPr>
        <w:t>视媒体进行广告发布，播出《有请领航者》栏目及宣传片，在省级主流媒体视频号进行采购单位日常活动直播推流。</w:t>
      </w:r>
    </w:p>
    <w:p w14:paraId="50C1E81C">
      <w:pPr>
        <w:keepNext w:val="0"/>
        <w:keepLines w:val="0"/>
        <w:pageBreakBefore w:val="0"/>
        <w:widowControl w:val="0"/>
        <w:kinsoku/>
        <w:wordWrap/>
        <w:overflowPunct/>
        <w:topLinePunct w:val="0"/>
        <w:autoSpaceDE w:val="0"/>
        <w:autoSpaceDN/>
        <w:bidi w:val="0"/>
        <w:spacing w:beforeLines="50" w:line="6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合作计划</w:t>
      </w:r>
    </w:p>
    <w:p w14:paraId="5E0B5CF5">
      <w:pPr>
        <w:pStyle w:val="974"/>
        <w:keepNext w:val="0"/>
        <w:keepLines w:val="0"/>
        <w:pageBreakBefore w:val="0"/>
        <w:widowControl w:val="0"/>
        <w:kinsoku/>
        <w:wordWrap/>
        <w:overflowPunct/>
        <w:topLinePunct w:val="0"/>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1、《有请领航者》栏目拍摄制作52期，每期23分钟。内容能反映科技创新，人才引领，深度访谈，真实记录。在省级</w:t>
      </w:r>
      <w:r>
        <w:rPr>
          <w:rFonts w:hint="eastAsia" w:eastAsia="宋体" w:cs="宋体"/>
          <w:color w:val="auto"/>
          <w:sz w:val="24"/>
          <w:szCs w:val="24"/>
          <w:highlight w:val="none"/>
          <w:lang w:val="en-US" w:eastAsia="zh-CN"/>
        </w:rPr>
        <w:t>主流</w:t>
      </w:r>
      <w:r>
        <w:rPr>
          <w:rFonts w:hint="eastAsia" w:ascii="宋体" w:hAnsi="宋体" w:eastAsia="宋体" w:cs="宋体"/>
          <w:color w:val="auto"/>
          <w:sz w:val="24"/>
          <w:szCs w:val="24"/>
          <w:highlight w:val="none"/>
        </w:rPr>
        <w:t>电视媒体及其公众号进行栏目及宣传片发布。省级媒体不进行栏目及宣传片内容制作，仅作为播出平台。播出期限为一年，首播时间为周末晚间，重播时间为次周白天。</w:t>
      </w:r>
    </w:p>
    <w:p w14:paraId="01B33B4D">
      <w:pPr>
        <w:pStyle w:val="974"/>
        <w:keepNext w:val="0"/>
        <w:keepLines w:val="0"/>
        <w:pageBreakBefore w:val="0"/>
        <w:widowControl w:val="0"/>
        <w:kinsoku/>
        <w:wordWrap/>
        <w:overflowPunct/>
        <w:topLinePunct w:val="0"/>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2、栏目由未来科技城冠名广告播出时间总量5200秒，栏目宣传片融合未来科技城元素，时长15秒，采购人宣传片由供应商提供文稿、拍摄素材，并剪辑完成，时长 30秒，冠名标版能体现未来科技城元素，且为省级</w:t>
      </w:r>
      <w:r>
        <w:rPr>
          <w:rFonts w:hint="eastAsia" w:eastAsia="宋体" w:cs="宋体"/>
          <w:color w:val="auto"/>
          <w:sz w:val="24"/>
          <w:szCs w:val="24"/>
          <w:highlight w:val="none"/>
          <w:lang w:val="en-US" w:eastAsia="zh-CN"/>
        </w:rPr>
        <w:t>主流</w:t>
      </w:r>
      <w:r>
        <w:rPr>
          <w:rFonts w:hint="eastAsia" w:ascii="宋体" w:hAnsi="宋体" w:eastAsia="宋体" w:cs="宋体"/>
          <w:color w:val="auto"/>
          <w:sz w:val="24"/>
          <w:szCs w:val="24"/>
          <w:highlight w:val="none"/>
        </w:rPr>
        <w:t>媒体日常通用模版，时长5秒，栏目播出时屏幕角标使用未来科技城1og</w:t>
      </w:r>
      <w:r>
        <w:rPr>
          <w:rFonts w:hint="eastAsia" w:hAnsi="宋体" w:cs="宋体"/>
          <w:color w:val="auto"/>
          <w:sz w:val="24"/>
          <w:szCs w:val="24"/>
          <w:highlight w:val="none"/>
          <w:lang w:val="en-US" w:eastAsia="zh-CN"/>
        </w:rPr>
        <w:t>o</w:t>
      </w:r>
      <w:r>
        <w:rPr>
          <w:rFonts w:hint="eastAsia" w:ascii="宋体" w:hAnsi="宋体" w:eastAsia="宋体" w:cs="宋体"/>
          <w:color w:val="auto"/>
          <w:sz w:val="24"/>
          <w:szCs w:val="24"/>
          <w:highlight w:val="none"/>
        </w:rPr>
        <w:t>。</w:t>
      </w:r>
      <w:bookmarkStart w:id="521" w:name="_GoBack"/>
      <w:bookmarkEnd w:id="521"/>
    </w:p>
    <w:p w14:paraId="7D85F0BD">
      <w:pPr>
        <w:pStyle w:val="974"/>
        <w:keepNext w:val="0"/>
        <w:keepLines w:val="0"/>
        <w:pageBreakBefore w:val="0"/>
        <w:widowControl w:val="0"/>
        <w:kinsoku/>
        <w:wordWrap/>
        <w:overflowPunct/>
        <w:topLinePunct w:val="0"/>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3、在杭州市区提供两块栏目宣传公交站牌，含未来科技城元素，宣传周期为90天，并提供公交站牌的具体位置。</w:t>
      </w:r>
    </w:p>
    <w:p w14:paraId="7B9DF69F">
      <w:pPr>
        <w:pStyle w:val="974"/>
        <w:keepNext w:val="0"/>
        <w:keepLines w:val="0"/>
        <w:pageBreakBefore w:val="0"/>
        <w:widowControl w:val="0"/>
        <w:kinsoku/>
        <w:wordWrap/>
        <w:overflowPunct/>
        <w:topLinePunct w:val="0"/>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4、宣传未来科技城不少于8位优秀企业级“领航者”、采访、制作不少于8期在《有请领航者》播出。</w:t>
      </w:r>
    </w:p>
    <w:p w14:paraId="5DABBF0D">
      <w:pPr>
        <w:pStyle w:val="974"/>
        <w:keepNext w:val="0"/>
        <w:keepLines w:val="0"/>
        <w:pageBreakBefore w:val="0"/>
        <w:widowControl w:val="0"/>
        <w:kinsoku/>
        <w:wordWrap/>
        <w:overflowPunct/>
        <w:topLinePunct w:val="0"/>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5、在浙江教科影视频道旗下视频号为未来科技城大会类活动直播推流不少于3次。</w:t>
      </w:r>
    </w:p>
    <w:p w14:paraId="5636D2DA">
      <w:pPr>
        <w:pStyle w:val="974"/>
        <w:keepNext w:val="0"/>
        <w:keepLines w:val="0"/>
        <w:pageBreakBefore w:val="0"/>
        <w:widowControl w:val="0"/>
        <w:kinsoku/>
        <w:wordWrap/>
        <w:overflowPunct/>
        <w:topLinePunct w:val="0"/>
        <w:autoSpaceDN/>
        <w:bidi w:val="0"/>
        <w:spacing w:line="60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6、省级</w:t>
      </w:r>
      <w:r>
        <w:rPr>
          <w:rFonts w:hint="eastAsia" w:eastAsia="宋体" w:cs="宋体"/>
          <w:color w:val="auto"/>
          <w:sz w:val="24"/>
          <w:szCs w:val="24"/>
          <w:highlight w:val="none"/>
          <w:lang w:val="en-US" w:eastAsia="zh-CN"/>
        </w:rPr>
        <w:t>主流</w:t>
      </w:r>
      <w:r>
        <w:rPr>
          <w:rFonts w:hint="eastAsia" w:ascii="宋体" w:hAnsi="宋体" w:eastAsia="宋体" w:cs="宋体"/>
          <w:color w:val="auto"/>
          <w:sz w:val="24"/>
          <w:szCs w:val="24"/>
          <w:highlight w:val="none"/>
        </w:rPr>
        <w:t>媒体由供应商提供。</w:t>
      </w:r>
    </w:p>
    <w:p w14:paraId="3ACD1516">
      <w:pPr>
        <w:keepNext w:val="0"/>
        <w:keepLines w:val="0"/>
        <w:pageBreakBefore w:val="0"/>
        <w:widowControl w:val="0"/>
        <w:numPr>
          <w:ilvl w:val="0"/>
          <w:numId w:val="0"/>
        </w:numPr>
        <w:kinsoku/>
        <w:wordWrap/>
        <w:overflowPunct/>
        <w:topLinePunct w:val="0"/>
        <w:autoSpaceDN/>
        <w:bidi w:val="0"/>
        <w:adjustRightInd/>
        <w:spacing w:line="600" w:lineRule="exact"/>
        <w:ind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人员要求</w:t>
      </w:r>
    </w:p>
    <w:p w14:paraId="6F16E13D">
      <w:pPr>
        <w:keepNext w:val="0"/>
        <w:keepLines w:val="0"/>
        <w:pageBreakBefore w:val="0"/>
        <w:widowControl w:val="0"/>
        <w:numPr>
          <w:ilvl w:val="0"/>
          <w:numId w:val="0"/>
        </w:numPr>
        <w:kinsoku/>
        <w:wordWrap/>
        <w:overflowPunct/>
        <w:topLinePunct w:val="0"/>
        <w:autoSpaceDN/>
        <w:bidi w:val="0"/>
        <w:adjustRightInd/>
        <w:spacing w:line="600" w:lineRule="exact"/>
        <w:ind w:right="0"/>
        <w:textAlignment w:val="auto"/>
        <w:outlineLvl w:val="9"/>
        <w:rPr>
          <w:color w:val="auto"/>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人员配备：提供</w:t>
      </w:r>
      <w:r>
        <w:rPr>
          <w:rFonts w:hint="eastAsia" w:ascii="宋体" w:hAnsi="宋体" w:cs="宋体"/>
          <w:color w:val="auto"/>
          <w:sz w:val="24"/>
          <w:szCs w:val="24"/>
          <w:highlight w:val="none"/>
          <w:u w:val="single"/>
          <w:lang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组摄像团队，</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名导演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团队配备</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名专业摄影师，</w:t>
      </w:r>
      <w:r>
        <w:rPr>
          <w:rFonts w:hint="eastAsia" w:ascii="宋体" w:hAnsi="宋体" w:cs="宋体"/>
          <w:color w:val="auto"/>
          <w:sz w:val="24"/>
          <w:szCs w:val="24"/>
          <w:highlight w:val="none"/>
          <w:u w:val="single"/>
          <w:lang w:eastAsia="zh-CN"/>
        </w:rPr>
        <w:t>1</w:t>
      </w:r>
      <w:r>
        <w:rPr>
          <w:rFonts w:hint="eastAsia" w:ascii="宋体" w:hAnsi="宋体" w:eastAsia="宋体" w:cs="宋体"/>
          <w:color w:val="auto"/>
          <w:sz w:val="24"/>
          <w:szCs w:val="24"/>
          <w:highlight w:val="none"/>
        </w:rPr>
        <w:t>名后期剪辑人员。</w:t>
      </w:r>
    </w:p>
    <w:p w14:paraId="517C26D6">
      <w:pPr>
        <w:pStyle w:val="24"/>
        <w:keepNext w:val="0"/>
        <w:keepLines w:val="0"/>
        <w:pageBreakBefore w:val="0"/>
        <w:widowControl w:val="0"/>
        <w:numPr>
          <w:ilvl w:val="0"/>
          <w:numId w:val="0"/>
        </w:numPr>
        <w:kinsoku/>
        <w:wordWrap/>
        <w:overflowPunct/>
        <w:topLinePunct w:val="0"/>
        <w:autoSpaceDN/>
        <w:bidi w:val="0"/>
        <w:adjustRightInd/>
        <w:spacing w:line="600" w:lineRule="exact"/>
        <w:ind w:right="0" w:rightChars="0"/>
        <w:textAlignment w:val="auto"/>
        <w:outlineLvl w:val="9"/>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四、服务期</w:t>
      </w:r>
    </w:p>
    <w:p w14:paraId="1E2053D3">
      <w:pPr>
        <w:pStyle w:val="974"/>
        <w:keepNext w:val="0"/>
        <w:keepLines w:val="0"/>
        <w:pageBreakBefore w:val="0"/>
        <w:widowControl w:val="0"/>
        <w:numPr>
          <w:ilvl w:val="0"/>
          <w:numId w:val="0"/>
        </w:numPr>
        <w:kinsoku/>
        <w:wordWrap/>
        <w:overflowPunct/>
        <w:topLinePunct w:val="0"/>
        <w:autoSpaceDN/>
        <w:bidi w:val="0"/>
        <w:spacing w:line="600" w:lineRule="exact"/>
        <w:textAlignment w:val="auto"/>
        <w:rPr>
          <w:rFonts w:hint="eastAsia"/>
          <w:color w:val="auto"/>
          <w:highlight w:val="none"/>
          <w:lang w:val="en-US" w:eastAsia="zh-CN"/>
        </w:rPr>
      </w:pPr>
      <w:r>
        <w:rPr>
          <w:rFonts w:hint="eastAsia" w:cs="宋体"/>
          <w:color w:val="auto"/>
          <w:sz w:val="24"/>
          <w:szCs w:val="24"/>
          <w:highlight w:val="none"/>
          <w:lang w:val="en-US" w:eastAsia="zh-CN"/>
        </w:rPr>
        <w:t xml:space="preserve">     合同签订之日起1年。</w:t>
      </w:r>
    </w:p>
    <w:p w14:paraId="4E968C03">
      <w:pPr>
        <w:pStyle w:val="24"/>
        <w:keepNext w:val="0"/>
        <w:keepLines w:val="0"/>
        <w:pageBreakBefore w:val="0"/>
        <w:widowControl w:val="0"/>
        <w:kinsoku/>
        <w:wordWrap/>
        <w:overflowPunct/>
        <w:topLinePunct w:val="0"/>
        <w:autoSpaceDN/>
        <w:bidi w:val="0"/>
        <w:adjustRightInd/>
        <w:spacing w:line="600" w:lineRule="exact"/>
        <w:ind w:left="0" w:leftChars="0" w:right="0" w:firstLine="0" w:firstLineChars="0"/>
        <w:textAlignment w:val="auto"/>
        <w:outlineLvl w:val="9"/>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设备要求</w:t>
      </w:r>
    </w:p>
    <w:p w14:paraId="7310C298">
      <w:pPr>
        <w:pStyle w:val="24"/>
        <w:keepNext w:val="0"/>
        <w:keepLines w:val="0"/>
        <w:pageBreakBefore w:val="0"/>
        <w:widowControl w:val="0"/>
        <w:kinsoku/>
        <w:wordWrap/>
        <w:overflowPunct/>
        <w:topLinePunct w:val="0"/>
        <w:autoSpaceDN/>
        <w:bidi w:val="0"/>
        <w:adjustRightInd/>
        <w:spacing w:line="600" w:lineRule="exact"/>
        <w:ind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根据具体项目需求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档期安排</w:t>
      </w:r>
      <w:r>
        <w:rPr>
          <w:rFonts w:hint="eastAsia" w:cs="宋体"/>
          <w:color w:val="auto"/>
          <w:sz w:val="24"/>
          <w:szCs w:val="24"/>
          <w:highlight w:val="none"/>
          <w:lang w:val="en-US" w:eastAsia="zh-CN"/>
        </w:rPr>
        <w:t>等实际情况</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器材</w:t>
      </w:r>
      <w:r>
        <w:rPr>
          <w:rFonts w:hint="eastAsia" w:cs="宋体"/>
          <w:color w:val="auto"/>
          <w:sz w:val="24"/>
          <w:szCs w:val="24"/>
          <w:highlight w:val="none"/>
          <w:lang w:val="en-US" w:eastAsia="zh-CN"/>
        </w:rPr>
        <w:t>等设备按项目组需求满足实际工作要求</w:t>
      </w:r>
      <w:r>
        <w:rPr>
          <w:rFonts w:hint="eastAsia" w:ascii="宋体" w:hAnsi="宋体" w:eastAsia="宋体" w:cs="宋体"/>
          <w:color w:val="auto"/>
          <w:sz w:val="24"/>
          <w:szCs w:val="24"/>
          <w:highlight w:val="none"/>
          <w:lang w:eastAsia="zh-CN"/>
        </w:rPr>
        <w:t>。</w:t>
      </w:r>
    </w:p>
    <w:p w14:paraId="03633BF4">
      <w:pPr>
        <w:keepNext w:val="0"/>
        <w:keepLines w:val="0"/>
        <w:pageBreakBefore w:val="0"/>
        <w:widowControl w:val="0"/>
        <w:kinsoku/>
        <w:wordWrap/>
        <w:overflowPunct/>
        <w:topLinePunct w:val="0"/>
        <w:autoSpaceDN/>
        <w:bidi w:val="0"/>
        <w:adjustRightInd/>
        <w:snapToGrid w:val="0"/>
        <w:spacing w:line="6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、履约保证金</w:t>
      </w:r>
    </w:p>
    <w:p w14:paraId="6CD120AC">
      <w:pPr>
        <w:keepNext w:val="0"/>
        <w:keepLines w:val="0"/>
        <w:pageBreakBefore w:val="0"/>
        <w:widowControl w:val="0"/>
        <w:kinsoku/>
        <w:wordWrap/>
        <w:overflowPunct/>
        <w:topLinePunct w:val="0"/>
        <w:autoSpaceDN/>
        <w:bidi w:val="0"/>
        <w:adjustRightInd/>
        <w:snapToGrid w:val="0"/>
        <w:spacing w:line="600" w:lineRule="exact"/>
        <w:ind w:right="0" w:firstLine="352" w:firstLineChars="147"/>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在合同签订前七日内，供应商向采购人缴纳中标总额</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%的履约保证金</w:t>
      </w:r>
      <w:r>
        <w:rPr>
          <w:rFonts w:hint="eastAsia" w:ascii="宋体" w:hAnsi="宋体" w:eastAsia="宋体" w:cs="宋体"/>
          <w:color w:val="auto"/>
          <w:sz w:val="24"/>
          <w:szCs w:val="24"/>
          <w:highlight w:val="none"/>
        </w:rPr>
        <w:t>（如转账/银行保函/保险保证/担保公司担保投标保函/融资担保等）</w:t>
      </w:r>
      <w:r>
        <w:rPr>
          <w:rFonts w:hint="eastAsia" w:ascii="宋体" w:hAnsi="宋体" w:eastAsia="宋体" w:cs="宋体"/>
          <w:bCs/>
          <w:color w:val="auto"/>
          <w:sz w:val="24"/>
          <w:szCs w:val="24"/>
          <w:highlight w:val="none"/>
        </w:rPr>
        <w:t>，验收合格后，在无质量问题的情况下无息退还</w:t>
      </w:r>
      <w:r>
        <w:rPr>
          <w:rFonts w:hint="eastAsia" w:ascii="宋体" w:hAnsi="宋体" w:eastAsia="宋体" w:cs="宋体"/>
          <w:bCs/>
          <w:color w:val="auto"/>
          <w:sz w:val="24"/>
          <w:szCs w:val="24"/>
          <w:highlight w:val="none"/>
          <w:lang w:eastAsia="zh-CN"/>
        </w:rPr>
        <w:t>。</w:t>
      </w:r>
    </w:p>
    <w:p w14:paraId="026D7945">
      <w:pPr>
        <w:pStyle w:val="24"/>
        <w:keepNext w:val="0"/>
        <w:keepLines w:val="0"/>
        <w:pageBreakBefore w:val="0"/>
        <w:widowControl w:val="0"/>
        <w:kinsoku/>
        <w:wordWrap/>
        <w:overflowPunct/>
        <w:topLinePunct w:val="0"/>
        <w:autoSpaceDN/>
        <w:bidi w:val="0"/>
        <w:adjustRightInd/>
        <w:spacing w:line="600" w:lineRule="exact"/>
        <w:ind w:left="0" w:leftChars="0" w:right="0" w:firstLine="0" w:firstLineChars="0"/>
        <w:textAlignment w:val="auto"/>
        <w:outlineLvl w:val="9"/>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支付方式</w:t>
      </w:r>
    </w:p>
    <w:p w14:paraId="716EAFE3">
      <w:pPr>
        <w:snapToGrid w:val="0"/>
        <w:spacing w:line="600" w:lineRule="exact"/>
        <w:ind w:firstLine="480" w:firstLineChars="200"/>
        <w:rPr>
          <w:rFonts w:ascii="宋体" w:hAnsi="宋体" w:cs="宋体"/>
          <w:b w:val="0"/>
          <w:bCs/>
          <w:color w:val="auto"/>
          <w:sz w:val="24"/>
          <w:highlight w:val="none"/>
        </w:rPr>
      </w:pPr>
      <w:r>
        <w:rPr>
          <w:rFonts w:hint="eastAsia" w:ascii="宋体" w:hAnsi="宋体" w:eastAsia="宋体" w:cs="宋体"/>
          <w:color w:val="auto"/>
          <w:sz w:val="24"/>
          <w:szCs w:val="24"/>
          <w:highlight w:val="none"/>
        </w:rPr>
        <w:t>合同签定之日起十日内</w:t>
      </w:r>
      <w:r>
        <w:rPr>
          <w:rFonts w:hint="eastAsia" w:ascii="宋体" w:hAnsi="宋体" w:eastAsia="宋体" w:cs="宋体"/>
          <w:color w:val="auto"/>
          <w:sz w:val="24"/>
          <w:szCs w:val="24"/>
          <w:highlight w:val="none"/>
          <w:lang w:val="en-US" w:eastAsia="zh-CN"/>
        </w:rPr>
        <w:t>支付合同金额的</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，待项目完成</w:t>
      </w:r>
      <w:r>
        <w:rPr>
          <w:rFonts w:hint="eastAsia" w:ascii="宋体" w:hAnsi="宋体" w:eastAsia="宋体" w:cs="宋体"/>
          <w:color w:val="auto"/>
          <w:sz w:val="24"/>
          <w:szCs w:val="24"/>
          <w:highlight w:val="none"/>
          <w:lang w:val="en-US" w:eastAsia="zh-CN"/>
        </w:rPr>
        <w:t>验收合格后支付剩余金额</w:t>
      </w:r>
      <w:r>
        <w:rPr>
          <w:rFonts w:hint="eastAsia" w:ascii="宋体" w:hAnsi="宋体" w:eastAsia="宋体" w:cs="宋体"/>
          <w:color w:val="auto"/>
          <w:sz w:val="24"/>
          <w:szCs w:val="24"/>
          <w:highlight w:val="none"/>
        </w:rPr>
        <w:t>，甲方支付费用前，乙方应当开具正规发票，否则甲方有权拒绝支付任何费用</w:t>
      </w:r>
      <w:r>
        <w:rPr>
          <w:rFonts w:hint="eastAsia" w:ascii="宋体" w:hAnsi="宋体"/>
          <w:b w:val="0"/>
          <w:bCs/>
          <w:color w:val="auto"/>
          <w:sz w:val="24"/>
          <w:highlight w:val="none"/>
          <w:lang w:val="en-US" w:eastAsia="zh-CN"/>
        </w:rPr>
        <w:t>。</w:t>
      </w:r>
    </w:p>
    <w:p w14:paraId="48219FE8">
      <w:pPr>
        <w:adjustRightInd/>
        <w:spacing w:line="600" w:lineRule="exact"/>
        <w:rPr>
          <w:rFonts w:ascii="宋体" w:hAnsi="宋体" w:cs="宋体"/>
          <w:b/>
          <w:bCs/>
          <w:color w:val="auto"/>
          <w:sz w:val="24"/>
          <w:highlight w:val="none"/>
        </w:rPr>
        <w:sectPr>
          <w:headerReference r:id="rId8" w:type="default"/>
          <w:footerReference r:id="rId9" w:type="default"/>
          <w:pgSz w:w="11905" w:h="16838"/>
          <w:pgMar w:top="1531" w:right="1304" w:bottom="1531" w:left="1361" w:header="851" w:footer="992" w:gutter="0"/>
          <w:cols w:space="720" w:num="1"/>
          <w:titlePg/>
          <w:docGrid w:linePitch="1" w:charSpace="0"/>
        </w:sectPr>
      </w:pPr>
    </w:p>
    <w:p w14:paraId="4275B6D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3282"/>
      <w:bookmarkEnd w:id="29"/>
      <w:bookmarkStart w:id="30" w:name="_Toc184310315"/>
      <w:bookmarkEnd w:id="30"/>
      <w:bookmarkStart w:id="31" w:name="_Toc184314478"/>
      <w:bookmarkEnd w:id="31"/>
      <w:bookmarkStart w:id="32" w:name="_Toc184308082"/>
      <w:bookmarkEnd w:id="32"/>
      <w:bookmarkStart w:id="33" w:name="_Toc184312081"/>
      <w:bookmarkEnd w:id="33"/>
      <w:bookmarkStart w:id="34" w:name="_Toc184310325"/>
      <w:bookmarkEnd w:id="34"/>
      <w:bookmarkStart w:id="35" w:name="_Toc184312104"/>
      <w:bookmarkEnd w:id="35"/>
      <w:bookmarkStart w:id="36" w:name="_Toc184312103"/>
      <w:bookmarkEnd w:id="36"/>
      <w:bookmarkStart w:id="37" w:name="_Toc184310341"/>
      <w:bookmarkEnd w:id="37"/>
      <w:bookmarkStart w:id="38" w:name="_Toc184310329"/>
      <w:bookmarkEnd w:id="38"/>
      <w:bookmarkStart w:id="39" w:name="_Toc184308064"/>
      <w:bookmarkEnd w:id="39"/>
      <w:bookmarkStart w:id="40" w:name="_Toc184314422"/>
      <w:bookmarkEnd w:id="40"/>
      <w:bookmarkStart w:id="41" w:name="_Toc184310298"/>
      <w:bookmarkEnd w:id="41"/>
      <w:bookmarkStart w:id="42" w:name="_Toc184312090"/>
      <w:bookmarkEnd w:id="42"/>
      <w:bookmarkStart w:id="43" w:name="_Toc184310273"/>
      <w:bookmarkEnd w:id="43"/>
      <w:bookmarkStart w:id="44" w:name="_Toc184310294"/>
      <w:bookmarkEnd w:id="44"/>
      <w:bookmarkStart w:id="45" w:name="_Toc184308107"/>
      <w:bookmarkEnd w:id="45"/>
      <w:bookmarkStart w:id="46" w:name="_Toc184310309"/>
      <w:bookmarkEnd w:id="46"/>
      <w:bookmarkStart w:id="47" w:name="_Toc184313294"/>
      <w:bookmarkEnd w:id="47"/>
      <w:bookmarkStart w:id="48" w:name="_Toc184308069"/>
      <w:bookmarkEnd w:id="48"/>
      <w:bookmarkStart w:id="49" w:name="_Toc184313246"/>
      <w:bookmarkEnd w:id="49"/>
      <w:bookmarkStart w:id="50" w:name="_Toc184314417"/>
      <w:bookmarkEnd w:id="50"/>
      <w:bookmarkStart w:id="51" w:name="_Toc184312083"/>
      <w:bookmarkEnd w:id="51"/>
      <w:bookmarkStart w:id="52" w:name="_Toc184314452"/>
      <w:bookmarkEnd w:id="52"/>
      <w:bookmarkStart w:id="53" w:name="_Toc184310289"/>
      <w:bookmarkEnd w:id="53"/>
      <w:bookmarkStart w:id="54" w:name="_Toc184313274"/>
      <w:bookmarkEnd w:id="54"/>
      <w:bookmarkStart w:id="55" w:name="_Toc184312130"/>
      <w:bookmarkEnd w:id="55"/>
      <w:bookmarkStart w:id="56" w:name="_Toc184308041"/>
      <w:bookmarkEnd w:id="56"/>
      <w:bookmarkStart w:id="57" w:name="_Toc184312100"/>
      <w:bookmarkEnd w:id="57"/>
      <w:bookmarkStart w:id="58" w:name="_Toc184308073"/>
      <w:bookmarkEnd w:id="58"/>
      <w:bookmarkStart w:id="59" w:name="_Toc184313257"/>
      <w:bookmarkEnd w:id="59"/>
      <w:bookmarkStart w:id="60" w:name="_Toc184313308"/>
      <w:bookmarkEnd w:id="60"/>
      <w:bookmarkStart w:id="61" w:name="_Toc184313305"/>
      <w:bookmarkEnd w:id="61"/>
      <w:bookmarkStart w:id="62" w:name="_Toc184313287"/>
      <w:bookmarkEnd w:id="62"/>
      <w:bookmarkStart w:id="63" w:name="_Toc184308094"/>
      <w:bookmarkEnd w:id="63"/>
      <w:bookmarkStart w:id="64" w:name="_Toc184314445"/>
      <w:bookmarkEnd w:id="64"/>
      <w:bookmarkStart w:id="65" w:name="_Toc184313264"/>
      <w:bookmarkEnd w:id="65"/>
      <w:bookmarkStart w:id="66" w:name="_Toc184308090"/>
      <w:bookmarkEnd w:id="66"/>
      <w:bookmarkStart w:id="67" w:name="_Toc184308048"/>
      <w:bookmarkEnd w:id="67"/>
      <w:bookmarkStart w:id="68" w:name="_Toc184312085"/>
      <w:bookmarkEnd w:id="68"/>
      <w:bookmarkStart w:id="69" w:name="_Toc184313265"/>
      <w:bookmarkEnd w:id="69"/>
      <w:bookmarkStart w:id="70" w:name="_Toc184313309"/>
      <w:bookmarkEnd w:id="70"/>
      <w:bookmarkStart w:id="71" w:name="_Toc184308095"/>
      <w:bookmarkEnd w:id="71"/>
      <w:bookmarkStart w:id="72" w:name="_Toc184310306"/>
      <w:bookmarkEnd w:id="72"/>
      <w:bookmarkStart w:id="73" w:name="_Toc184310314"/>
      <w:bookmarkEnd w:id="73"/>
      <w:bookmarkStart w:id="74" w:name="_Toc184314472"/>
      <w:bookmarkEnd w:id="74"/>
      <w:bookmarkStart w:id="75" w:name="_Toc184312072"/>
      <w:bookmarkEnd w:id="75"/>
      <w:bookmarkStart w:id="76" w:name="_Toc184313261"/>
      <w:bookmarkEnd w:id="76"/>
      <w:bookmarkStart w:id="77" w:name="_Toc184310339"/>
      <w:bookmarkEnd w:id="77"/>
      <w:bookmarkStart w:id="78" w:name="_Toc184310318"/>
      <w:bookmarkEnd w:id="78"/>
      <w:bookmarkStart w:id="79" w:name="_Toc184308068"/>
      <w:bookmarkEnd w:id="79"/>
      <w:bookmarkStart w:id="80" w:name="_Toc184308096"/>
      <w:bookmarkEnd w:id="80"/>
      <w:bookmarkStart w:id="81" w:name="_Toc184310291"/>
      <w:bookmarkEnd w:id="81"/>
      <w:bookmarkStart w:id="82" w:name="_Toc184313255"/>
      <w:bookmarkEnd w:id="82"/>
      <w:bookmarkStart w:id="83" w:name="_Toc184310305"/>
      <w:bookmarkEnd w:id="83"/>
      <w:bookmarkStart w:id="84" w:name="_Toc184313241"/>
      <w:bookmarkEnd w:id="84"/>
      <w:bookmarkStart w:id="85" w:name="_Toc184308100"/>
      <w:bookmarkEnd w:id="85"/>
      <w:bookmarkStart w:id="86" w:name="_Toc184308039"/>
      <w:bookmarkEnd w:id="86"/>
      <w:bookmarkStart w:id="87" w:name="_Toc184314467"/>
      <w:bookmarkEnd w:id="87"/>
      <w:bookmarkStart w:id="88" w:name="_Toc184312069"/>
      <w:bookmarkEnd w:id="88"/>
      <w:bookmarkStart w:id="89" w:name="_Toc184312132"/>
      <w:bookmarkEnd w:id="89"/>
      <w:bookmarkStart w:id="90" w:name="_Toc184314455"/>
      <w:bookmarkEnd w:id="90"/>
      <w:bookmarkStart w:id="91" w:name="_Toc184308106"/>
      <w:bookmarkEnd w:id="91"/>
      <w:bookmarkStart w:id="92" w:name="_Toc184314468"/>
      <w:bookmarkEnd w:id="92"/>
      <w:bookmarkStart w:id="93" w:name="_Toc184313259"/>
      <w:bookmarkEnd w:id="93"/>
      <w:bookmarkStart w:id="94" w:name="_Toc184314473"/>
      <w:bookmarkEnd w:id="94"/>
      <w:bookmarkStart w:id="95" w:name="_Toc184312078"/>
      <w:bookmarkEnd w:id="95"/>
      <w:bookmarkStart w:id="96" w:name="_Toc184310324"/>
      <w:bookmarkEnd w:id="96"/>
      <w:bookmarkStart w:id="97" w:name="_Toc184313243"/>
      <w:bookmarkEnd w:id="97"/>
      <w:bookmarkStart w:id="98" w:name="_Toc184314421"/>
      <w:bookmarkEnd w:id="98"/>
      <w:bookmarkStart w:id="99" w:name="_Toc184312101"/>
      <w:bookmarkEnd w:id="99"/>
      <w:bookmarkStart w:id="100" w:name="_Toc184314423"/>
      <w:bookmarkEnd w:id="100"/>
      <w:bookmarkStart w:id="101" w:name="_Toc184310308"/>
      <w:bookmarkEnd w:id="101"/>
      <w:bookmarkStart w:id="102" w:name="_Toc184310338"/>
      <w:bookmarkEnd w:id="102"/>
      <w:bookmarkStart w:id="103" w:name="_Toc184314459"/>
      <w:bookmarkEnd w:id="103"/>
      <w:bookmarkStart w:id="104" w:name="_Toc184308040"/>
      <w:bookmarkEnd w:id="104"/>
      <w:bookmarkStart w:id="105" w:name="_Toc184313262"/>
      <w:bookmarkEnd w:id="105"/>
      <w:bookmarkStart w:id="106" w:name="_Toc184314437"/>
      <w:bookmarkEnd w:id="106"/>
      <w:bookmarkStart w:id="107" w:name="_Toc184310284"/>
      <w:bookmarkEnd w:id="107"/>
      <w:bookmarkStart w:id="108" w:name="_Toc184312134"/>
      <w:bookmarkEnd w:id="108"/>
      <w:bookmarkStart w:id="109" w:name="_Toc184312071"/>
      <w:bookmarkEnd w:id="109"/>
      <w:bookmarkStart w:id="110" w:name="_Toc184312080"/>
      <w:bookmarkEnd w:id="110"/>
      <w:bookmarkStart w:id="111" w:name="_Toc184308054"/>
      <w:bookmarkEnd w:id="111"/>
      <w:bookmarkStart w:id="112" w:name="_Toc184310283"/>
      <w:bookmarkEnd w:id="112"/>
      <w:bookmarkStart w:id="113" w:name="_Toc184314426"/>
      <w:bookmarkEnd w:id="113"/>
      <w:bookmarkStart w:id="114" w:name="_Toc184310333"/>
      <w:bookmarkEnd w:id="114"/>
      <w:bookmarkStart w:id="115" w:name="_Toc184314449"/>
      <w:bookmarkEnd w:id="115"/>
      <w:bookmarkStart w:id="116" w:name="_Toc184314416"/>
      <w:bookmarkEnd w:id="116"/>
      <w:bookmarkStart w:id="117" w:name="_Toc184310272"/>
      <w:bookmarkEnd w:id="117"/>
      <w:bookmarkStart w:id="118" w:name="_Toc184312099"/>
      <w:bookmarkEnd w:id="118"/>
      <w:bookmarkStart w:id="119" w:name="_Toc184312139"/>
      <w:bookmarkEnd w:id="119"/>
      <w:bookmarkStart w:id="120" w:name="_Toc184314457"/>
      <w:bookmarkEnd w:id="120"/>
      <w:bookmarkStart w:id="121" w:name="_Toc184312137"/>
      <w:bookmarkEnd w:id="121"/>
      <w:bookmarkStart w:id="122" w:name="_Toc184312077"/>
      <w:bookmarkEnd w:id="122"/>
      <w:bookmarkStart w:id="123" w:name="_Toc184314438"/>
      <w:bookmarkEnd w:id="123"/>
      <w:bookmarkStart w:id="124" w:name="_Toc184313297"/>
      <w:bookmarkEnd w:id="124"/>
      <w:bookmarkStart w:id="125" w:name="_Toc184308088"/>
      <w:bookmarkEnd w:id="125"/>
      <w:bookmarkStart w:id="126" w:name="_Toc184308101"/>
      <w:bookmarkEnd w:id="126"/>
      <w:bookmarkStart w:id="127" w:name="_Toc184310343"/>
      <w:bookmarkEnd w:id="127"/>
      <w:bookmarkStart w:id="128" w:name="_Toc184310301"/>
      <w:bookmarkEnd w:id="128"/>
      <w:bookmarkStart w:id="129" w:name="_Toc184312112"/>
      <w:bookmarkEnd w:id="129"/>
      <w:bookmarkStart w:id="130" w:name="_Toc184312131"/>
      <w:bookmarkEnd w:id="130"/>
      <w:bookmarkStart w:id="131" w:name="_Toc184314441"/>
      <w:bookmarkEnd w:id="131"/>
      <w:bookmarkStart w:id="132" w:name="_Toc184312128"/>
      <w:bookmarkEnd w:id="132"/>
      <w:bookmarkStart w:id="133" w:name="_Toc184313250"/>
      <w:bookmarkEnd w:id="133"/>
      <w:bookmarkStart w:id="134" w:name="_Toc184308084"/>
      <w:bookmarkEnd w:id="134"/>
      <w:bookmarkStart w:id="135" w:name="_Toc184312095"/>
      <w:bookmarkEnd w:id="135"/>
      <w:bookmarkStart w:id="136" w:name="_Toc184312094"/>
      <w:bookmarkEnd w:id="136"/>
      <w:bookmarkStart w:id="137" w:name="_Toc184313280"/>
      <w:bookmarkEnd w:id="137"/>
      <w:bookmarkStart w:id="138" w:name="_Toc184312098"/>
      <w:bookmarkEnd w:id="138"/>
      <w:bookmarkStart w:id="139" w:name="_Toc184312126"/>
      <w:bookmarkEnd w:id="139"/>
      <w:bookmarkStart w:id="140" w:name="_Toc184308092"/>
      <w:bookmarkEnd w:id="140"/>
      <w:bookmarkStart w:id="141" w:name="_Toc184312122"/>
      <w:bookmarkEnd w:id="141"/>
      <w:bookmarkStart w:id="142" w:name="_Toc184310320"/>
      <w:bookmarkEnd w:id="142"/>
      <w:bookmarkStart w:id="143" w:name="_Toc184308098"/>
      <w:bookmarkEnd w:id="143"/>
      <w:bookmarkStart w:id="144" w:name="_Toc184310276"/>
      <w:bookmarkEnd w:id="144"/>
      <w:bookmarkStart w:id="145" w:name="_Toc184312118"/>
      <w:bookmarkEnd w:id="145"/>
      <w:bookmarkStart w:id="146" w:name="_Toc184313267"/>
      <w:bookmarkEnd w:id="146"/>
      <w:bookmarkStart w:id="147" w:name="_Toc184308059"/>
      <w:bookmarkEnd w:id="147"/>
      <w:bookmarkStart w:id="148" w:name="_Toc184308037"/>
      <w:bookmarkEnd w:id="148"/>
      <w:bookmarkStart w:id="149" w:name="_Toc184314412"/>
      <w:bookmarkEnd w:id="149"/>
      <w:bookmarkStart w:id="150" w:name="_Toc184312109"/>
      <w:bookmarkEnd w:id="150"/>
      <w:bookmarkStart w:id="151" w:name="_Toc184310278"/>
      <w:bookmarkEnd w:id="151"/>
      <w:bookmarkStart w:id="152" w:name="_Toc184313293"/>
      <w:bookmarkEnd w:id="152"/>
      <w:bookmarkStart w:id="153" w:name="_Toc184308102"/>
      <w:bookmarkEnd w:id="153"/>
      <w:bookmarkStart w:id="154" w:name="_Toc184308086"/>
      <w:bookmarkEnd w:id="154"/>
      <w:bookmarkStart w:id="155" w:name="_Toc184310322"/>
      <w:bookmarkEnd w:id="155"/>
      <w:bookmarkStart w:id="156" w:name="_Toc184310280"/>
      <w:bookmarkEnd w:id="156"/>
      <w:bookmarkStart w:id="157" w:name="_Toc184312102"/>
      <w:bookmarkEnd w:id="157"/>
      <w:bookmarkStart w:id="158" w:name="_Toc184314413"/>
      <w:bookmarkEnd w:id="158"/>
      <w:bookmarkStart w:id="159" w:name="_Toc184308103"/>
      <w:bookmarkEnd w:id="159"/>
      <w:bookmarkStart w:id="160" w:name="_Toc184313271"/>
      <w:bookmarkEnd w:id="160"/>
      <w:bookmarkStart w:id="161" w:name="_Toc184314463"/>
      <w:bookmarkEnd w:id="161"/>
      <w:bookmarkStart w:id="162" w:name="_Toc184313284"/>
      <w:bookmarkEnd w:id="162"/>
      <w:bookmarkStart w:id="163" w:name="_Toc184308105"/>
      <w:bookmarkEnd w:id="163"/>
      <w:bookmarkStart w:id="164" w:name="_Toc184310282"/>
      <w:bookmarkEnd w:id="164"/>
      <w:bookmarkStart w:id="165" w:name="_Toc184312097"/>
      <w:bookmarkEnd w:id="165"/>
      <w:bookmarkStart w:id="166" w:name="_Toc184310330"/>
      <w:bookmarkEnd w:id="166"/>
      <w:bookmarkStart w:id="167" w:name="_Toc184313288"/>
      <w:bookmarkEnd w:id="167"/>
      <w:bookmarkStart w:id="168" w:name="_Toc184308071"/>
      <w:bookmarkEnd w:id="168"/>
      <w:bookmarkStart w:id="169" w:name="_Toc184308063"/>
      <w:bookmarkEnd w:id="169"/>
      <w:bookmarkStart w:id="170" w:name="_Toc184313306"/>
      <w:bookmarkEnd w:id="170"/>
      <w:bookmarkStart w:id="171" w:name="_Toc184310313"/>
      <w:bookmarkEnd w:id="171"/>
      <w:bookmarkStart w:id="172" w:name="_Toc184314425"/>
      <w:bookmarkEnd w:id="172"/>
      <w:bookmarkStart w:id="173" w:name="_Toc184308072"/>
      <w:bookmarkEnd w:id="173"/>
      <w:bookmarkStart w:id="174" w:name="_Toc184312088"/>
      <w:bookmarkEnd w:id="174"/>
      <w:bookmarkStart w:id="175" w:name="_Toc184314471"/>
      <w:bookmarkEnd w:id="175"/>
      <w:bookmarkStart w:id="176" w:name="_Toc184312082"/>
      <w:bookmarkEnd w:id="176"/>
      <w:bookmarkStart w:id="177" w:name="_Toc184310311"/>
      <w:bookmarkEnd w:id="177"/>
      <w:bookmarkStart w:id="178" w:name="_Toc184313266"/>
      <w:bookmarkEnd w:id="178"/>
      <w:bookmarkStart w:id="179" w:name="_Toc184313292"/>
      <w:bookmarkEnd w:id="179"/>
      <w:bookmarkStart w:id="180" w:name="_Toc184312136"/>
      <w:bookmarkEnd w:id="180"/>
      <w:bookmarkStart w:id="181" w:name="_Toc184310326"/>
      <w:bookmarkEnd w:id="181"/>
      <w:bookmarkStart w:id="182" w:name="_Toc184310316"/>
      <w:bookmarkEnd w:id="182"/>
      <w:bookmarkStart w:id="183" w:name="_Toc184308057"/>
      <w:bookmarkEnd w:id="183"/>
      <w:bookmarkStart w:id="184" w:name="_Toc184310300"/>
      <w:bookmarkEnd w:id="184"/>
      <w:bookmarkStart w:id="185" w:name="_Toc184310297"/>
      <w:bookmarkEnd w:id="185"/>
      <w:bookmarkStart w:id="186" w:name="_Toc184314411"/>
      <w:bookmarkEnd w:id="186"/>
      <w:bookmarkStart w:id="187" w:name="_Toc184310303"/>
      <w:bookmarkEnd w:id="187"/>
      <w:bookmarkStart w:id="188" w:name="_Toc184312091"/>
      <w:bookmarkEnd w:id="188"/>
      <w:bookmarkStart w:id="189" w:name="_Toc184312127"/>
      <w:bookmarkEnd w:id="189"/>
      <w:bookmarkStart w:id="190" w:name="_Toc184314461"/>
      <w:bookmarkEnd w:id="190"/>
      <w:bookmarkStart w:id="191" w:name="_Toc184310336"/>
      <w:bookmarkEnd w:id="191"/>
      <w:bookmarkStart w:id="192" w:name="_Toc184308108"/>
      <w:bookmarkEnd w:id="192"/>
      <w:bookmarkStart w:id="193" w:name="_Toc184313301"/>
      <w:bookmarkEnd w:id="193"/>
      <w:bookmarkStart w:id="194" w:name="_Toc184313247"/>
      <w:bookmarkEnd w:id="194"/>
      <w:bookmarkStart w:id="195" w:name="_Toc184308043"/>
      <w:bookmarkEnd w:id="195"/>
      <w:bookmarkStart w:id="196" w:name="_Toc184313252"/>
      <w:bookmarkEnd w:id="196"/>
      <w:bookmarkStart w:id="197" w:name="_Toc184310319"/>
      <w:bookmarkEnd w:id="197"/>
      <w:bookmarkStart w:id="198" w:name="_Toc184308080"/>
      <w:bookmarkEnd w:id="198"/>
      <w:bookmarkStart w:id="199" w:name="_Toc184310285"/>
      <w:bookmarkEnd w:id="199"/>
      <w:bookmarkStart w:id="200" w:name="_Toc184312123"/>
      <w:bookmarkEnd w:id="200"/>
      <w:bookmarkStart w:id="201" w:name="_Toc184308083"/>
      <w:bookmarkEnd w:id="201"/>
      <w:bookmarkStart w:id="202" w:name="_Toc184308076"/>
      <w:bookmarkEnd w:id="202"/>
      <w:bookmarkStart w:id="203" w:name="_Toc184312125"/>
      <w:bookmarkEnd w:id="203"/>
      <w:bookmarkStart w:id="204" w:name="_Toc184314465"/>
      <w:bookmarkEnd w:id="204"/>
      <w:bookmarkStart w:id="205" w:name="_Toc184308079"/>
      <w:bookmarkEnd w:id="205"/>
      <w:bookmarkStart w:id="206" w:name="_Toc184308062"/>
      <w:bookmarkEnd w:id="206"/>
      <w:bookmarkStart w:id="207" w:name="_Toc184312129"/>
      <w:bookmarkEnd w:id="207"/>
      <w:bookmarkStart w:id="208" w:name="_Toc184313273"/>
      <w:bookmarkEnd w:id="208"/>
      <w:bookmarkStart w:id="209" w:name="_Toc184314479"/>
      <w:bookmarkEnd w:id="209"/>
      <w:bookmarkStart w:id="210" w:name="_Toc184310279"/>
      <w:bookmarkEnd w:id="210"/>
      <w:bookmarkStart w:id="211" w:name="_Toc184312087"/>
      <w:bookmarkEnd w:id="211"/>
      <w:bookmarkStart w:id="212" w:name="_Toc184312079"/>
      <w:bookmarkEnd w:id="212"/>
      <w:bookmarkStart w:id="213" w:name="_Toc184313283"/>
      <w:bookmarkEnd w:id="213"/>
      <w:bookmarkStart w:id="214" w:name="_Toc184308050"/>
      <w:bookmarkEnd w:id="214"/>
      <w:bookmarkStart w:id="215" w:name="_Toc184314451"/>
      <w:bookmarkEnd w:id="215"/>
      <w:bookmarkStart w:id="216" w:name="_Toc184312124"/>
      <w:bookmarkEnd w:id="216"/>
      <w:bookmarkStart w:id="217" w:name="_Toc184314447"/>
      <w:bookmarkEnd w:id="217"/>
      <w:bookmarkStart w:id="218" w:name="_Toc184313249"/>
      <w:bookmarkEnd w:id="218"/>
      <w:bookmarkStart w:id="219" w:name="_Toc184310323"/>
      <w:bookmarkEnd w:id="219"/>
      <w:bookmarkStart w:id="220" w:name="_Toc184308091"/>
      <w:bookmarkEnd w:id="220"/>
      <w:bookmarkStart w:id="221" w:name="_Toc184312110"/>
      <w:bookmarkEnd w:id="221"/>
      <w:bookmarkStart w:id="222" w:name="_Toc184314432"/>
      <w:bookmarkEnd w:id="222"/>
      <w:bookmarkStart w:id="223" w:name="_Toc184314458"/>
      <w:bookmarkEnd w:id="223"/>
      <w:bookmarkStart w:id="224" w:name="_Toc184314428"/>
      <w:bookmarkEnd w:id="224"/>
      <w:bookmarkStart w:id="225" w:name="_Toc184312074"/>
      <w:bookmarkEnd w:id="225"/>
      <w:bookmarkStart w:id="226" w:name="_Toc184314475"/>
      <w:bookmarkEnd w:id="226"/>
      <w:bookmarkStart w:id="227" w:name="_Toc184310342"/>
      <w:bookmarkEnd w:id="227"/>
      <w:bookmarkStart w:id="228" w:name="_Toc184313277"/>
      <w:bookmarkEnd w:id="228"/>
      <w:bookmarkStart w:id="229" w:name="_Toc184314460"/>
      <w:bookmarkEnd w:id="229"/>
      <w:bookmarkStart w:id="230" w:name="_Toc184314480"/>
      <w:bookmarkEnd w:id="230"/>
      <w:bookmarkStart w:id="231" w:name="_Toc184314474"/>
      <w:bookmarkEnd w:id="231"/>
      <w:bookmarkStart w:id="232" w:name="_Toc184308049"/>
      <w:bookmarkEnd w:id="232"/>
      <w:bookmarkStart w:id="233" w:name="_Toc184310344"/>
      <w:bookmarkEnd w:id="233"/>
      <w:bookmarkStart w:id="234" w:name="_Toc184308070"/>
      <w:bookmarkEnd w:id="234"/>
      <w:bookmarkStart w:id="235" w:name="_Toc184308104"/>
      <w:bookmarkEnd w:id="235"/>
      <w:bookmarkStart w:id="236" w:name="_Toc184314418"/>
      <w:bookmarkEnd w:id="236"/>
      <w:bookmarkStart w:id="237" w:name="_Toc184312067"/>
      <w:bookmarkEnd w:id="237"/>
      <w:bookmarkStart w:id="238" w:name="_Toc184312084"/>
      <w:bookmarkEnd w:id="238"/>
      <w:bookmarkStart w:id="239" w:name="_Toc184312089"/>
      <w:bookmarkEnd w:id="239"/>
      <w:bookmarkStart w:id="240" w:name="_Toc184308045"/>
      <w:bookmarkEnd w:id="240"/>
      <w:bookmarkStart w:id="241" w:name="_Toc184314429"/>
      <w:bookmarkEnd w:id="241"/>
      <w:bookmarkStart w:id="242" w:name="_Toc184312138"/>
      <w:bookmarkEnd w:id="242"/>
      <w:bookmarkStart w:id="243" w:name="_Toc184308047"/>
      <w:bookmarkEnd w:id="243"/>
      <w:bookmarkStart w:id="244" w:name="_Toc184312092"/>
      <w:bookmarkEnd w:id="244"/>
      <w:bookmarkStart w:id="245" w:name="_Toc184313286"/>
      <w:bookmarkEnd w:id="245"/>
      <w:bookmarkStart w:id="246" w:name="_Toc184313307"/>
      <w:bookmarkEnd w:id="246"/>
      <w:bookmarkStart w:id="247" w:name="_Toc184308061"/>
      <w:bookmarkEnd w:id="247"/>
      <w:bookmarkStart w:id="248" w:name="_Toc184308087"/>
      <w:bookmarkEnd w:id="248"/>
      <w:bookmarkStart w:id="249" w:name="_Toc184308081"/>
      <w:bookmarkEnd w:id="249"/>
      <w:bookmarkStart w:id="250" w:name="_Toc184310302"/>
      <w:bookmarkEnd w:id="250"/>
      <w:bookmarkStart w:id="251" w:name="_Toc184314420"/>
      <w:bookmarkEnd w:id="251"/>
      <w:bookmarkStart w:id="252" w:name="_Toc184314414"/>
      <w:bookmarkEnd w:id="252"/>
      <w:bookmarkStart w:id="253" w:name="_Toc184312106"/>
      <w:bookmarkEnd w:id="253"/>
      <w:bookmarkStart w:id="254" w:name="_Toc184312107"/>
      <w:bookmarkEnd w:id="254"/>
      <w:bookmarkStart w:id="255" w:name="_Toc184310307"/>
      <w:bookmarkEnd w:id="255"/>
      <w:bookmarkStart w:id="256" w:name="_Toc184308077"/>
      <w:bookmarkEnd w:id="256"/>
      <w:bookmarkStart w:id="257" w:name="_Toc184313240"/>
      <w:bookmarkEnd w:id="257"/>
      <w:bookmarkStart w:id="258" w:name="_Toc184308058"/>
      <w:bookmarkEnd w:id="258"/>
      <w:bookmarkStart w:id="259" w:name="_Toc184308055"/>
      <w:bookmarkEnd w:id="259"/>
      <w:bookmarkStart w:id="260" w:name="_Toc184314431"/>
      <w:bookmarkEnd w:id="260"/>
      <w:bookmarkStart w:id="261" w:name="_Toc184314435"/>
      <w:bookmarkEnd w:id="261"/>
      <w:bookmarkStart w:id="262" w:name="_Toc184314470"/>
      <w:bookmarkEnd w:id="262"/>
      <w:bookmarkStart w:id="263" w:name="_Toc184313298"/>
      <w:bookmarkEnd w:id="263"/>
      <w:bookmarkStart w:id="264" w:name="_Toc184312117"/>
      <w:bookmarkEnd w:id="264"/>
      <w:bookmarkStart w:id="265" w:name="_Toc184314433"/>
      <w:bookmarkEnd w:id="265"/>
      <w:bookmarkStart w:id="266" w:name="_Toc184308036"/>
      <w:bookmarkEnd w:id="266"/>
      <w:bookmarkStart w:id="267" w:name="_Toc184314453"/>
      <w:bookmarkEnd w:id="267"/>
      <w:bookmarkStart w:id="268" w:name="_Toc184312105"/>
      <w:bookmarkEnd w:id="268"/>
      <w:bookmarkStart w:id="269" w:name="_Toc184308099"/>
      <w:bookmarkEnd w:id="269"/>
      <w:bookmarkStart w:id="270" w:name="_Toc184308085"/>
      <w:bookmarkEnd w:id="270"/>
      <w:bookmarkStart w:id="271" w:name="_Toc184310331"/>
      <w:bookmarkEnd w:id="271"/>
      <w:bookmarkStart w:id="272" w:name="_Toc184314466"/>
      <w:bookmarkEnd w:id="272"/>
      <w:bookmarkStart w:id="273" w:name="_Toc184312108"/>
      <w:bookmarkEnd w:id="273"/>
      <w:bookmarkStart w:id="274" w:name="_Toc184308093"/>
      <w:bookmarkEnd w:id="274"/>
      <w:bookmarkStart w:id="275" w:name="_Toc184312116"/>
      <w:bookmarkEnd w:id="275"/>
      <w:bookmarkStart w:id="276" w:name="_Toc184314439"/>
      <w:bookmarkEnd w:id="276"/>
      <w:bookmarkStart w:id="277" w:name="_Toc184313245"/>
      <w:bookmarkEnd w:id="277"/>
      <w:bookmarkStart w:id="278" w:name="_Toc184314454"/>
      <w:bookmarkEnd w:id="278"/>
      <w:bookmarkStart w:id="279" w:name="_Toc184313276"/>
      <w:bookmarkEnd w:id="279"/>
      <w:bookmarkStart w:id="280" w:name="_Toc184310340"/>
      <w:bookmarkEnd w:id="280"/>
      <w:bookmarkStart w:id="281" w:name="_Toc184308078"/>
      <w:bookmarkEnd w:id="281"/>
      <w:bookmarkStart w:id="282" w:name="_Toc184314419"/>
      <w:bookmarkEnd w:id="282"/>
      <w:bookmarkStart w:id="283" w:name="_Toc184313302"/>
      <w:bookmarkEnd w:id="283"/>
      <w:bookmarkStart w:id="284" w:name="_Toc184313291"/>
      <w:bookmarkEnd w:id="284"/>
      <w:bookmarkStart w:id="285" w:name="_Toc184308053"/>
      <w:bookmarkEnd w:id="285"/>
      <w:bookmarkStart w:id="286" w:name="_Toc184313268"/>
      <w:bookmarkEnd w:id="286"/>
      <w:bookmarkStart w:id="287" w:name="_Toc184313251"/>
      <w:bookmarkEnd w:id="287"/>
      <w:bookmarkStart w:id="288" w:name="_Toc184312070"/>
      <w:bookmarkEnd w:id="288"/>
      <w:bookmarkStart w:id="289" w:name="_Toc184313269"/>
      <w:bookmarkEnd w:id="289"/>
      <w:bookmarkStart w:id="290" w:name="_Toc184314448"/>
      <w:bookmarkEnd w:id="290"/>
      <w:bookmarkStart w:id="291" w:name="_Toc184308067"/>
      <w:bookmarkEnd w:id="291"/>
      <w:bookmarkStart w:id="292" w:name="_Toc184310277"/>
      <w:bookmarkEnd w:id="292"/>
      <w:bookmarkStart w:id="293" w:name="_Toc184312073"/>
      <w:bookmarkEnd w:id="293"/>
      <w:bookmarkStart w:id="294" w:name="_Toc184308042"/>
      <w:bookmarkEnd w:id="294"/>
      <w:bookmarkStart w:id="295" w:name="_Toc184314469"/>
      <w:bookmarkEnd w:id="295"/>
      <w:bookmarkStart w:id="296" w:name="_Toc184313278"/>
      <w:bookmarkEnd w:id="296"/>
      <w:bookmarkStart w:id="297" w:name="_Toc184310328"/>
      <w:bookmarkEnd w:id="297"/>
      <w:bookmarkStart w:id="298" w:name="_Toc184308075"/>
      <w:bookmarkEnd w:id="298"/>
      <w:bookmarkStart w:id="299" w:name="_Toc184312135"/>
      <w:bookmarkEnd w:id="299"/>
      <w:bookmarkStart w:id="300" w:name="_Toc184312115"/>
      <w:bookmarkEnd w:id="300"/>
      <w:bookmarkStart w:id="301" w:name="_Toc184313244"/>
      <w:bookmarkEnd w:id="301"/>
      <w:bookmarkStart w:id="302" w:name="_Toc184312096"/>
      <w:bookmarkEnd w:id="302"/>
      <w:bookmarkStart w:id="303" w:name="_Toc184308038"/>
      <w:bookmarkEnd w:id="303"/>
      <w:bookmarkStart w:id="304" w:name="_Toc184312114"/>
      <w:bookmarkEnd w:id="304"/>
      <w:bookmarkStart w:id="305" w:name="_Toc184310296"/>
      <w:bookmarkEnd w:id="305"/>
      <w:bookmarkStart w:id="306" w:name="_Toc184314450"/>
      <w:bookmarkEnd w:id="306"/>
      <w:bookmarkStart w:id="307" w:name="_Toc184313254"/>
      <w:bookmarkEnd w:id="307"/>
      <w:bookmarkStart w:id="308" w:name="_Toc184313295"/>
      <w:bookmarkEnd w:id="308"/>
      <w:bookmarkStart w:id="309" w:name="_Toc184313304"/>
      <w:bookmarkEnd w:id="309"/>
      <w:bookmarkStart w:id="310" w:name="_Toc184308097"/>
      <w:bookmarkEnd w:id="310"/>
      <w:bookmarkStart w:id="311" w:name="_Toc184308060"/>
      <w:bookmarkEnd w:id="311"/>
      <w:bookmarkStart w:id="312" w:name="_Toc184313275"/>
      <w:bookmarkEnd w:id="312"/>
      <w:bookmarkStart w:id="313" w:name="_Toc184314477"/>
      <w:bookmarkEnd w:id="313"/>
      <w:bookmarkStart w:id="314" w:name="_Toc184308052"/>
      <w:bookmarkEnd w:id="314"/>
      <w:bookmarkStart w:id="315" w:name="_Toc184314443"/>
      <w:bookmarkEnd w:id="315"/>
      <w:bookmarkStart w:id="316" w:name="_Toc184312119"/>
      <w:bookmarkEnd w:id="316"/>
      <w:bookmarkStart w:id="317" w:name="_Toc184310288"/>
      <w:bookmarkEnd w:id="317"/>
      <w:bookmarkStart w:id="318" w:name="_Toc184314464"/>
      <w:bookmarkEnd w:id="318"/>
      <w:bookmarkStart w:id="319" w:name="_Toc184312121"/>
      <w:bookmarkEnd w:id="319"/>
      <w:bookmarkStart w:id="320" w:name="_Toc184308046"/>
      <w:bookmarkEnd w:id="320"/>
      <w:bookmarkStart w:id="321" w:name="_Toc184312076"/>
      <w:bookmarkEnd w:id="321"/>
      <w:bookmarkStart w:id="322" w:name="_Toc184314430"/>
      <w:bookmarkEnd w:id="322"/>
      <w:bookmarkStart w:id="323" w:name="_Toc184314434"/>
      <w:bookmarkEnd w:id="323"/>
      <w:bookmarkStart w:id="324" w:name="_Toc184312068"/>
      <w:bookmarkEnd w:id="324"/>
      <w:bookmarkStart w:id="325" w:name="_Toc184313248"/>
      <w:bookmarkEnd w:id="325"/>
      <w:bookmarkStart w:id="326" w:name="_Toc184312075"/>
      <w:bookmarkEnd w:id="326"/>
      <w:bookmarkStart w:id="327" w:name="_Toc184310321"/>
      <w:bookmarkEnd w:id="327"/>
      <w:bookmarkStart w:id="328" w:name="_Toc184313263"/>
      <w:bookmarkEnd w:id="328"/>
      <w:bookmarkStart w:id="329" w:name="_Toc184313256"/>
      <w:bookmarkEnd w:id="329"/>
      <w:bookmarkStart w:id="330" w:name="_Toc184313281"/>
      <w:bookmarkEnd w:id="330"/>
      <w:bookmarkStart w:id="331" w:name="_Toc184314424"/>
      <w:bookmarkEnd w:id="331"/>
      <w:bookmarkStart w:id="332" w:name="_Toc184310287"/>
      <w:bookmarkEnd w:id="332"/>
      <w:bookmarkStart w:id="333" w:name="_Toc184313242"/>
      <w:bookmarkEnd w:id="333"/>
      <w:bookmarkStart w:id="334" w:name="_Toc184312093"/>
      <w:bookmarkEnd w:id="334"/>
      <w:bookmarkStart w:id="335" w:name="_Toc184314481"/>
      <w:bookmarkEnd w:id="335"/>
      <w:bookmarkStart w:id="336" w:name="_Toc184313253"/>
      <w:bookmarkEnd w:id="336"/>
      <w:bookmarkStart w:id="337" w:name="_Toc184313299"/>
      <w:bookmarkEnd w:id="337"/>
      <w:bookmarkStart w:id="338" w:name="_Toc184314436"/>
      <w:bookmarkEnd w:id="338"/>
      <w:bookmarkStart w:id="339" w:name="_Toc184312120"/>
      <w:bookmarkEnd w:id="339"/>
      <w:bookmarkStart w:id="340" w:name="_Toc184308056"/>
      <w:bookmarkEnd w:id="340"/>
      <w:bookmarkStart w:id="341" w:name="_Toc184312111"/>
      <w:bookmarkEnd w:id="341"/>
      <w:bookmarkStart w:id="342" w:name="_Toc184308089"/>
      <w:bookmarkEnd w:id="342"/>
      <w:bookmarkStart w:id="343" w:name="_Toc184310337"/>
      <w:bookmarkEnd w:id="343"/>
      <w:bookmarkStart w:id="344" w:name="_Toc184313270"/>
      <w:bookmarkEnd w:id="344"/>
      <w:bookmarkStart w:id="345" w:name="_Toc184314415"/>
      <w:bookmarkEnd w:id="345"/>
      <w:bookmarkStart w:id="346" w:name="_Toc184313310"/>
      <w:bookmarkEnd w:id="346"/>
      <w:bookmarkStart w:id="347" w:name="_Toc184313239"/>
      <w:bookmarkEnd w:id="347"/>
      <w:bookmarkStart w:id="348" w:name="_Toc184308051"/>
      <w:bookmarkEnd w:id="348"/>
      <w:bookmarkStart w:id="349" w:name="_Toc184314482"/>
      <w:bookmarkEnd w:id="349"/>
      <w:bookmarkStart w:id="350" w:name="_Toc184314446"/>
      <w:bookmarkEnd w:id="350"/>
      <w:bookmarkStart w:id="351" w:name="_Toc184313272"/>
      <w:bookmarkEnd w:id="351"/>
      <w:bookmarkStart w:id="352" w:name="_Toc184310317"/>
      <w:bookmarkEnd w:id="352"/>
      <w:bookmarkStart w:id="353" w:name="_Toc184308066"/>
      <w:bookmarkEnd w:id="353"/>
      <w:bookmarkStart w:id="354" w:name="_Toc184310293"/>
      <w:bookmarkEnd w:id="354"/>
      <w:bookmarkStart w:id="355" w:name="_Toc184313260"/>
      <w:bookmarkEnd w:id="355"/>
      <w:bookmarkStart w:id="356" w:name="_Toc184313303"/>
      <w:bookmarkEnd w:id="356"/>
      <w:bookmarkStart w:id="357" w:name="_Toc184310292"/>
      <w:bookmarkEnd w:id="357"/>
      <w:bookmarkStart w:id="358" w:name="_Toc184314476"/>
      <w:bookmarkEnd w:id="358"/>
      <w:bookmarkStart w:id="359" w:name="_Toc184310334"/>
      <w:bookmarkEnd w:id="359"/>
      <w:bookmarkStart w:id="360" w:name="_Toc184314462"/>
      <w:bookmarkEnd w:id="360"/>
      <w:bookmarkStart w:id="361" w:name="_Toc184313258"/>
      <w:bookmarkEnd w:id="361"/>
      <w:bookmarkStart w:id="362" w:name="_Toc184310327"/>
      <w:bookmarkEnd w:id="362"/>
      <w:bookmarkStart w:id="363" w:name="_Toc184313300"/>
      <w:bookmarkEnd w:id="363"/>
      <w:bookmarkStart w:id="364" w:name="_Toc184308044"/>
      <w:bookmarkEnd w:id="364"/>
      <w:bookmarkStart w:id="365" w:name="_Toc184314444"/>
      <w:bookmarkEnd w:id="365"/>
      <w:bookmarkStart w:id="366" w:name="_Toc184310281"/>
      <w:bookmarkEnd w:id="366"/>
      <w:bookmarkStart w:id="367" w:name="_Toc184313285"/>
      <w:bookmarkEnd w:id="367"/>
      <w:bookmarkStart w:id="368" w:name="_Toc184310299"/>
      <w:bookmarkEnd w:id="368"/>
      <w:bookmarkStart w:id="369" w:name="_Toc184310332"/>
      <w:bookmarkEnd w:id="369"/>
      <w:bookmarkStart w:id="370" w:name="_Toc184310290"/>
      <w:bookmarkEnd w:id="370"/>
      <w:bookmarkStart w:id="371" w:name="_Toc184313289"/>
      <w:bookmarkEnd w:id="371"/>
      <w:bookmarkStart w:id="372" w:name="_Toc184314440"/>
      <w:bookmarkEnd w:id="372"/>
      <w:bookmarkStart w:id="373" w:name="_Toc184308065"/>
      <w:bookmarkEnd w:id="373"/>
      <w:bookmarkStart w:id="374" w:name="_Toc184314427"/>
      <w:bookmarkEnd w:id="374"/>
      <w:bookmarkStart w:id="375" w:name="_Toc184313290"/>
      <w:bookmarkEnd w:id="375"/>
      <w:bookmarkStart w:id="376" w:name="_Toc184310310"/>
      <w:bookmarkEnd w:id="376"/>
      <w:bookmarkStart w:id="377" w:name="_Toc184310312"/>
      <w:bookmarkEnd w:id="377"/>
      <w:bookmarkStart w:id="378" w:name="_Toc184313279"/>
      <w:bookmarkEnd w:id="378"/>
      <w:bookmarkStart w:id="379" w:name="_Toc184310274"/>
      <w:bookmarkEnd w:id="379"/>
      <w:bookmarkStart w:id="380" w:name="_Toc184308074"/>
      <w:bookmarkEnd w:id="380"/>
      <w:bookmarkStart w:id="381" w:name="_Toc184310335"/>
      <w:bookmarkEnd w:id="381"/>
      <w:bookmarkStart w:id="382" w:name="_Toc184310286"/>
      <w:bookmarkEnd w:id="382"/>
      <w:bookmarkStart w:id="383" w:name="_Toc184314456"/>
      <w:bookmarkEnd w:id="383"/>
      <w:bookmarkStart w:id="384" w:name="_Toc184310275"/>
      <w:bookmarkEnd w:id="384"/>
      <w:bookmarkStart w:id="385" w:name="_Toc184312133"/>
      <w:bookmarkEnd w:id="385"/>
      <w:bookmarkStart w:id="386" w:name="_Toc184310295"/>
      <w:bookmarkEnd w:id="386"/>
      <w:bookmarkStart w:id="387" w:name="_Toc184312086"/>
      <w:bookmarkEnd w:id="387"/>
      <w:bookmarkStart w:id="388" w:name="_Toc184313238"/>
      <w:bookmarkEnd w:id="388"/>
      <w:bookmarkStart w:id="389" w:name="_Toc184314442"/>
      <w:bookmarkEnd w:id="389"/>
      <w:bookmarkStart w:id="390" w:name="_Toc184313296"/>
      <w:bookmarkEnd w:id="390"/>
      <w:bookmarkStart w:id="391" w:name="_Toc184312113"/>
      <w:bookmarkEnd w:id="391"/>
      <w:bookmarkStart w:id="392" w:name="_Toc184314410"/>
      <w:bookmarkEnd w:id="392"/>
      <w:bookmarkStart w:id="393" w:name="_Toc184310304"/>
      <w:bookmarkEnd w:id="393"/>
      <w:r>
        <w:rPr>
          <w:rFonts w:hint="eastAsia" w:ascii="宋体" w:hAnsi="宋体" w:cs="宋体"/>
          <w:b/>
          <w:color w:val="auto"/>
          <w:sz w:val="36"/>
          <w:szCs w:val="36"/>
          <w:highlight w:val="none"/>
        </w:rPr>
        <w:t>评标办法</w:t>
      </w:r>
    </w:p>
    <w:p w14:paraId="23980BF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45"/>
        <w:gridCol w:w="5007"/>
        <w:gridCol w:w="825"/>
        <w:gridCol w:w="1045"/>
        <w:gridCol w:w="1167"/>
      </w:tblGrid>
      <w:tr w14:paraId="020A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562C2F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952" w:type="dxa"/>
            <w:gridSpan w:val="2"/>
            <w:tcBorders>
              <w:tl2br w:val="nil"/>
              <w:tr2bl w:val="nil"/>
            </w:tcBorders>
            <w:vAlign w:val="center"/>
          </w:tcPr>
          <w:p w14:paraId="781C12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5" w:type="dxa"/>
            <w:tcBorders>
              <w:tl2br w:val="nil"/>
              <w:tr2bl w:val="nil"/>
            </w:tcBorders>
            <w:vAlign w:val="center"/>
          </w:tcPr>
          <w:p w14:paraId="2A0625E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45" w:type="dxa"/>
            <w:tcBorders>
              <w:tl2br w:val="nil"/>
              <w:tr2bl w:val="nil"/>
            </w:tcBorders>
            <w:vAlign w:val="center"/>
          </w:tcPr>
          <w:p w14:paraId="784C8442">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167" w:type="dxa"/>
            <w:tcBorders>
              <w:tl2br w:val="nil"/>
              <w:tr2bl w:val="nil"/>
            </w:tcBorders>
          </w:tcPr>
          <w:p w14:paraId="32DFFE14">
            <w:pPr>
              <w:snapToGrid w:val="0"/>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14:paraId="50BA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F1954A5">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45" w:type="dxa"/>
            <w:tcBorders>
              <w:tl2br w:val="nil"/>
              <w:tr2bl w:val="nil"/>
            </w:tcBorders>
            <w:shd w:val="clear" w:color="auto" w:fill="auto"/>
            <w:vAlign w:val="center"/>
          </w:tcPr>
          <w:p w14:paraId="73852E26">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演示内容</w:t>
            </w:r>
          </w:p>
        </w:tc>
        <w:tc>
          <w:tcPr>
            <w:tcW w:w="5007" w:type="dxa"/>
            <w:tcBorders>
              <w:tl2br w:val="nil"/>
              <w:tr2bl w:val="nil"/>
            </w:tcBorders>
            <w:shd w:val="clear" w:color="auto" w:fill="auto"/>
            <w:vAlign w:val="center"/>
          </w:tcPr>
          <w:p w14:paraId="47F64E34">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1）评标委员会通过投标人对“投标单位制作的栏目宣传片（播放限时15秒）”的演示视频评分，最高得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734C93AE">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（1）现场演示视频内容清晰，满足项目实际需求的得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63FA642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（2）现场演示视频内容一般，基本满足项目实际需求的得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2EA60ABC">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（3）现场演示视频内容较简陋的得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5EB94760">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（4）现场演示视频内容差或未提供该项内容不得分；</w:t>
            </w:r>
          </w:p>
          <w:p w14:paraId="1B505781">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2）评标委员会通过投标人对“投标单位制作的栏目冠名标版（播放限时5秒）”的演示视频评分，冠名标版需同第三方省级电视媒体日常通用冠名标版元素一致，最高得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3B556E3C">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（1）现场演示视频内容清晰，满足项目实际需求的得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37CE4C31">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（2）现场演示视频内容一般，基本满足项目实际需求的得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1D983666">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（3）现场演示视频内容较简陋的得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72479451">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（4）现场演示视频内容差或未提供该项内容不得分；</w:t>
            </w:r>
          </w:p>
          <w:p w14:paraId="1C327F4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3）提供满足采购人采购需求的访谈节目视频展示，总时长不超过10分钟，按契合采购人需求程度打分，最高得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34A4951C">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（1）现场演示视频内容清晰，满足项目实际需求的得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7F1DA31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（2）现场演示视频内容一般，基本满足项目实际需求的得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37CC1120">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（3）现场演示视频内容较简陋的得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0E13E3C8">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（4）现场演示视频内容差或未提供该项内容不得分；</w:t>
            </w:r>
          </w:p>
          <w:p w14:paraId="236F7E3F">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zh-CN" w:eastAsia="zh-CN"/>
              </w:rPr>
              <w:t>投标人未提供演示或只提供PPT、word、图片、FLASH演示的，演示分得0分；</w:t>
            </w:r>
          </w:p>
        </w:tc>
        <w:tc>
          <w:tcPr>
            <w:tcW w:w="825" w:type="dxa"/>
            <w:tcBorders>
              <w:tl2br w:val="nil"/>
              <w:tr2bl w:val="nil"/>
            </w:tcBorders>
            <w:vAlign w:val="center"/>
          </w:tcPr>
          <w:p w14:paraId="1F0D181F">
            <w:pPr>
              <w:widowControl w:val="0"/>
              <w:kinsoku/>
              <w:autoSpaceDE/>
              <w:autoSpaceDN/>
              <w:snapToGrid/>
              <w:spacing w:line="24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rPr>
              <w:t>15</w:t>
            </w:r>
          </w:p>
        </w:tc>
        <w:tc>
          <w:tcPr>
            <w:tcW w:w="1045" w:type="dxa"/>
            <w:tcBorders>
              <w:tl2br w:val="nil"/>
              <w:tr2bl w:val="nil"/>
            </w:tcBorders>
            <w:vAlign w:val="center"/>
          </w:tcPr>
          <w:p w14:paraId="70195548">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71BD0503">
            <w:pPr>
              <w:snapToGrid w:val="0"/>
              <w:jc w:val="center"/>
              <w:rPr>
                <w:rFonts w:hint="eastAsia" w:ascii="宋体" w:hAnsi="宋体" w:eastAsia="宋体" w:cs="宋体"/>
                <w:color w:val="auto"/>
                <w:sz w:val="24"/>
                <w:szCs w:val="24"/>
                <w:highlight w:val="none"/>
              </w:rPr>
            </w:pPr>
          </w:p>
        </w:tc>
      </w:tr>
      <w:tr w14:paraId="5A59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0B97FEF">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45" w:type="dxa"/>
            <w:tcBorders>
              <w:tl2br w:val="nil"/>
              <w:tr2bl w:val="nil"/>
            </w:tcBorders>
            <w:shd w:val="clear" w:color="auto" w:fill="auto"/>
            <w:vAlign w:val="center"/>
          </w:tcPr>
          <w:p w14:paraId="6A22AC61">
            <w:pPr>
              <w:keepNext/>
              <w:widowControl w:val="0"/>
              <w:wordWrap/>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项目理解及背景分析</w:t>
            </w:r>
          </w:p>
        </w:tc>
        <w:tc>
          <w:tcPr>
            <w:tcW w:w="5007" w:type="dxa"/>
            <w:tcBorders>
              <w:tl2br w:val="nil"/>
              <w:tr2bl w:val="nil"/>
            </w:tcBorders>
            <w:shd w:val="clear" w:color="auto" w:fill="auto"/>
            <w:vAlign w:val="center"/>
          </w:tcPr>
          <w:p w14:paraId="7EF73D7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根据投标人对项目背景工作任务的理解认识，以及本项目实施的工作思路方式方法等进行理解和分析，评委根据理解与分析的全面性、合理性进行评价评审。</w:t>
            </w:r>
          </w:p>
          <w:p w14:paraId="28CF04CF">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（1）理解与分析全面且合理的得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56A5CBE6">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（2）理解与分析存在缺陷但基本全面、合理的得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4D261EFA">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（3）理解与分析存在缺陷较多得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38790ED0">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（4）理解与分析结论不全面或不合理或未提供该项内容的不得分。</w:t>
            </w:r>
          </w:p>
        </w:tc>
        <w:tc>
          <w:tcPr>
            <w:tcW w:w="825" w:type="dxa"/>
            <w:tcBorders>
              <w:tl2br w:val="nil"/>
              <w:tr2bl w:val="nil"/>
            </w:tcBorders>
            <w:vAlign w:val="center"/>
          </w:tcPr>
          <w:p w14:paraId="49026D8E">
            <w:pPr>
              <w:widowControl w:val="0"/>
              <w:kinsoku/>
              <w:autoSpaceDE/>
              <w:autoSpaceDN/>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591E011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56BDFC55">
            <w:pPr>
              <w:snapToGrid w:val="0"/>
              <w:jc w:val="center"/>
              <w:rPr>
                <w:rFonts w:hint="eastAsia" w:ascii="宋体" w:hAnsi="宋体" w:eastAsia="宋体" w:cs="宋体"/>
                <w:color w:val="auto"/>
                <w:sz w:val="24"/>
                <w:szCs w:val="24"/>
                <w:highlight w:val="none"/>
              </w:rPr>
            </w:pPr>
          </w:p>
        </w:tc>
      </w:tr>
      <w:tr w14:paraId="15B6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9166928">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45" w:type="dxa"/>
            <w:tcBorders>
              <w:tl2br w:val="nil"/>
              <w:tr2bl w:val="nil"/>
            </w:tcBorders>
            <w:shd w:val="clear" w:color="auto" w:fill="auto"/>
            <w:vAlign w:val="center"/>
          </w:tcPr>
          <w:p w14:paraId="50A9A8B1">
            <w:pPr>
              <w:keepNext/>
              <w:widowControl w:val="0"/>
              <w:wordWrap/>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节目策划、制作方案</w:t>
            </w:r>
          </w:p>
        </w:tc>
        <w:tc>
          <w:tcPr>
            <w:tcW w:w="5007" w:type="dxa"/>
            <w:tcBorders>
              <w:tl2br w:val="nil"/>
              <w:tr2bl w:val="nil"/>
            </w:tcBorders>
            <w:shd w:val="clear" w:color="auto" w:fill="auto"/>
            <w:vAlign w:val="center"/>
          </w:tcPr>
          <w:p w14:paraId="3E7A8EC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根据投标人针对本项目，围绕未来科技城“人才引领、创新驱动、产城融合”为主题，内容定位明确、鲜活生动策划方案，内容包括播放内容、服务内容等进行综治评审：</w:t>
            </w:r>
          </w:p>
          <w:p w14:paraId="0CE10AF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（1）方案包括以上全部内容，按采购人重点工作权重合理安排布局，按实际需求合理安排策划。内容丰富、可行性强的、合理的得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33190CD6">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（2）方案包括以上全部内容，基本满足采购人实际需求，内容较丰富、可行性较强的、较科学合理的得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358A748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（3）方案基本包括以上内容，但内容普通的得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48256EA9">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（4）方案内容差或未提供该项内容不得分。</w:t>
            </w:r>
          </w:p>
        </w:tc>
        <w:tc>
          <w:tcPr>
            <w:tcW w:w="825" w:type="dxa"/>
            <w:tcBorders>
              <w:tl2br w:val="nil"/>
              <w:tr2bl w:val="nil"/>
            </w:tcBorders>
            <w:vAlign w:val="center"/>
          </w:tcPr>
          <w:p w14:paraId="4DCFFE6C">
            <w:pPr>
              <w:widowControl w:val="0"/>
              <w:kinsoku/>
              <w:autoSpaceDE/>
              <w:autoSpaceDN/>
              <w:snapToGrid/>
              <w:spacing w:line="24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0B5BDA3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296B240F">
            <w:pPr>
              <w:snapToGrid w:val="0"/>
              <w:jc w:val="center"/>
              <w:rPr>
                <w:rFonts w:hint="eastAsia" w:ascii="宋体" w:hAnsi="宋体" w:eastAsia="宋体" w:cs="宋体"/>
                <w:color w:val="auto"/>
                <w:sz w:val="24"/>
                <w:szCs w:val="24"/>
                <w:highlight w:val="none"/>
              </w:rPr>
            </w:pPr>
          </w:p>
        </w:tc>
      </w:tr>
      <w:tr w14:paraId="0203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C182FD5">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45" w:type="dxa"/>
            <w:tcBorders>
              <w:tl2br w:val="nil"/>
              <w:tr2bl w:val="nil"/>
            </w:tcBorders>
            <w:shd w:val="clear" w:color="auto" w:fill="auto"/>
            <w:vAlign w:val="center"/>
          </w:tcPr>
          <w:p w14:paraId="1CD61765">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新媒体传播及推广方案</w:t>
            </w:r>
          </w:p>
        </w:tc>
        <w:tc>
          <w:tcPr>
            <w:tcW w:w="5007" w:type="dxa"/>
            <w:tcBorders>
              <w:tl2br w:val="nil"/>
              <w:tr2bl w:val="nil"/>
            </w:tcBorders>
            <w:shd w:val="clear" w:color="auto" w:fill="auto"/>
            <w:vAlign w:val="center"/>
          </w:tcPr>
          <w:p w14:paraId="2D86B89E">
            <w:pPr>
              <w:adjustRightInd w:val="0"/>
              <w:jc w:val="left"/>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zh-CN" w:eastAsia="zh-CN"/>
              </w:rPr>
              <w:t>根据投标人提出的节目播出当天省级主流媒体微信公众号推广方案，明确推广渠道、方式进行</w:t>
            </w:r>
            <w:r>
              <w:rPr>
                <w:rFonts w:hint="eastAsia" w:ascii="宋体" w:hAnsi="宋体" w:eastAsia="宋体" w:cs="宋体"/>
                <w:snapToGrid w:val="0"/>
                <w:color w:val="auto"/>
                <w:kern w:val="0"/>
                <w:sz w:val="24"/>
                <w:szCs w:val="24"/>
                <w:highlight w:val="none"/>
                <w:lang w:val="en-US" w:eastAsia="zh-CN"/>
              </w:rPr>
              <w:t>综合评审</w:t>
            </w:r>
            <w:r>
              <w:rPr>
                <w:rFonts w:hint="eastAsia" w:ascii="宋体" w:hAnsi="宋体" w:eastAsia="宋体" w:cs="宋体"/>
                <w:snapToGrid w:val="0"/>
                <w:color w:val="auto"/>
                <w:kern w:val="0"/>
                <w:sz w:val="24"/>
                <w:szCs w:val="24"/>
                <w:highlight w:val="none"/>
                <w:lang w:val="zh-CN" w:eastAsia="zh-CN"/>
              </w:rPr>
              <w:t>。</w:t>
            </w:r>
          </w:p>
          <w:p w14:paraId="64AA708B">
            <w:pPr>
              <w:adjustRightInd w:val="0"/>
              <w:jc w:val="left"/>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zh-CN" w:eastAsia="zh-CN"/>
              </w:rPr>
              <w:t>推广方案全面、推广渠道排名靠前、可行性强的、有案例支撑得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zh-CN" w:eastAsia="zh-CN"/>
              </w:rPr>
              <w:t>分；</w:t>
            </w:r>
          </w:p>
          <w:p w14:paraId="7E694A4B">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eastAsia="zh-CN"/>
              </w:rPr>
              <w:t>推广方案</w:t>
            </w:r>
            <w:r>
              <w:rPr>
                <w:rFonts w:hint="eastAsia" w:ascii="宋体" w:hAnsi="宋体" w:eastAsia="宋体" w:cs="宋体"/>
                <w:snapToGrid w:val="0"/>
                <w:color w:val="auto"/>
                <w:kern w:val="0"/>
                <w:sz w:val="24"/>
                <w:szCs w:val="24"/>
                <w:highlight w:val="none"/>
                <w:lang w:val="en-US" w:eastAsia="zh-CN"/>
              </w:rPr>
              <w:t>有所欠缺</w:t>
            </w:r>
            <w:r>
              <w:rPr>
                <w:rFonts w:hint="eastAsia" w:ascii="宋体" w:hAnsi="宋体" w:eastAsia="宋体" w:cs="宋体"/>
                <w:snapToGrid w:val="0"/>
                <w:color w:val="auto"/>
                <w:kern w:val="0"/>
                <w:sz w:val="24"/>
                <w:szCs w:val="24"/>
                <w:highlight w:val="none"/>
                <w:lang w:val="zh-CN" w:eastAsia="zh-CN"/>
              </w:rPr>
              <w:t>、推广渠道排名较好，可行性一般的、案例一般得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zh-CN" w:eastAsia="zh-CN"/>
              </w:rPr>
              <w:t>分；</w:t>
            </w:r>
          </w:p>
          <w:p w14:paraId="57B33C8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eastAsia="zh-CN"/>
              </w:rPr>
              <w:t>推广方案欠缺较多、可行性较差的、无案例支撑得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CN"/>
              </w:rPr>
              <w:t>分；</w:t>
            </w:r>
          </w:p>
          <w:p w14:paraId="30F089D8">
            <w:pPr>
              <w:adjustRightInd w:val="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zh-CN" w:eastAsia="zh-CN"/>
              </w:rPr>
              <w:t>推广方案差或未提供该项内容的不得分；</w:t>
            </w:r>
          </w:p>
        </w:tc>
        <w:tc>
          <w:tcPr>
            <w:tcW w:w="825" w:type="dxa"/>
            <w:tcBorders>
              <w:tl2br w:val="nil"/>
              <w:tr2bl w:val="nil"/>
            </w:tcBorders>
            <w:vAlign w:val="center"/>
          </w:tcPr>
          <w:p w14:paraId="745A260D">
            <w:pPr>
              <w:widowControl w:val="0"/>
              <w:kinsoku/>
              <w:autoSpaceDE/>
              <w:autoSpaceDN/>
              <w:snapToGrid/>
              <w:spacing w:line="240" w:lineRule="auto"/>
              <w:jc w:val="center"/>
              <w:textAlignment w:val="auto"/>
              <w:rPr>
                <w:rFonts w:hint="eastAsia" w:ascii="宋体" w:hAnsi="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590819E7">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2A95EC89">
            <w:pPr>
              <w:snapToGrid w:val="0"/>
              <w:jc w:val="center"/>
              <w:rPr>
                <w:rFonts w:hint="eastAsia" w:ascii="宋体" w:hAnsi="宋体" w:eastAsia="宋体" w:cs="宋体"/>
                <w:color w:val="auto"/>
                <w:sz w:val="24"/>
                <w:szCs w:val="24"/>
                <w:highlight w:val="none"/>
              </w:rPr>
            </w:pPr>
          </w:p>
        </w:tc>
      </w:tr>
      <w:tr w14:paraId="40A2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37051E6">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5" w:type="dxa"/>
            <w:tcBorders>
              <w:tl2br w:val="nil"/>
              <w:tr2bl w:val="nil"/>
            </w:tcBorders>
            <w:shd w:val="clear" w:color="auto" w:fill="auto"/>
            <w:vAlign w:val="center"/>
          </w:tcPr>
          <w:p w14:paraId="17398B26">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投入本项目的设备配置情况</w:t>
            </w:r>
          </w:p>
        </w:tc>
        <w:tc>
          <w:tcPr>
            <w:tcW w:w="5007" w:type="dxa"/>
            <w:tcBorders>
              <w:tl2br w:val="nil"/>
              <w:tr2bl w:val="nil"/>
            </w:tcBorders>
            <w:shd w:val="clear" w:color="auto" w:fill="auto"/>
            <w:vAlign w:val="center"/>
          </w:tcPr>
          <w:p w14:paraId="0B129403">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eastAsia="zh-CN"/>
              </w:rPr>
              <w:t>根据投标人</w:t>
            </w:r>
            <w:r>
              <w:rPr>
                <w:rFonts w:hint="eastAsia" w:ascii="宋体" w:hAnsi="宋体" w:eastAsia="宋体" w:cs="宋体"/>
                <w:snapToGrid w:val="0"/>
                <w:color w:val="auto"/>
                <w:kern w:val="0"/>
                <w:sz w:val="24"/>
                <w:szCs w:val="24"/>
                <w:highlight w:val="none"/>
                <w:lang w:val="en-US" w:eastAsia="zh-CN"/>
              </w:rPr>
              <w:t>拟投入项目的前期拍摄、后期剪辑设备种类和性能进行综合评审。</w:t>
            </w:r>
          </w:p>
          <w:p w14:paraId="357374A1">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（1）设备种类齐全、性能先进得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0D6EBE2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（2）设备种类有所欠缺、性能一般得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108CD956">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（2）设备种类欠缺较多、性能较差得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3ADCB1AF">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（3）设备种类少、性能差或未提供该项内容不得分。</w:t>
            </w:r>
          </w:p>
        </w:tc>
        <w:tc>
          <w:tcPr>
            <w:tcW w:w="825" w:type="dxa"/>
            <w:tcBorders>
              <w:tl2br w:val="nil"/>
              <w:tr2bl w:val="nil"/>
            </w:tcBorders>
            <w:vAlign w:val="center"/>
          </w:tcPr>
          <w:p w14:paraId="02E3310C">
            <w:pPr>
              <w:widowControl w:val="0"/>
              <w:kinsoku/>
              <w:autoSpaceDE/>
              <w:autoSpaceDN/>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7857316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542D4D9F">
            <w:pPr>
              <w:snapToGrid w:val="0"/>
              <w:jc w:val="center"/>
              <w:rPr>
                <w:rFonts w:hint="eastAsia" w:ascii="宋体" w:hAnsi="宋体" w:eastAsia="宋体" w:cs="宋体"/>
                <w:color w:val="auto"/>
                <w:sz w:val="24"/>
                <w:szCs w:val="24"/>
                <w:highlight w:val="none"/>
              </w:rPr>
            </w:pPr>
          </w:p>
        </w:tc>
      </w:tr>
      <w:tr w14:paraId="3AE5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478E4E4">
            <w:pPr>
              <w:snapToGrid w:val="0"/>
              <w:jc w:val="center"/>
              <w:rPr>
                <w:rFonts w:hint="eastAsia" w:ascii="宋体" w:hAnsi="宋体" w:eastAsia="宋体" w:cs="宋体"/>
                <w:color w:val="auto"/>
                <w:sz w:val="24"/>
                <w:szCs w:val="24"/>
                <w:highlight w:val="none"/>
                <w:lang w:val="en-US" w:eastAsia="zh-CN"/>
              </w:rPr>
            </w:pPr>
          </w:p>
          <w:p w14:paraId="5D58F193">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45" w:type="dxa"/>
            <w:tcBorders>
              <w:tl2br w:val="nil"/>
              <w:tr2bl w:val="nil"/>
            </w:tcBorders>
            <w:shd w:val="clear" w:color="auto" w:fill="auto"/>
            <w:vAlign w:val="center"/>
          </w:tcPr>
          <w:p w14:paraId="20A905BA">
            <w:pPr>
              <w:keepNext/>
              <w:widowControl w:val="0"/>
              <w:wordWrap/>
              <w:adjustRightInd w:val="0"/>
              <w:snapToGrid w:val="0"/>
              <w:spacing w:line="360" w:lineRule="auto"/>
              <w:ind w:firstLine="480" w:firstLineChars="20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重点难点分析及解决方案</w:t>
            </w:r>
          </w:p>
        </w:tc>
        <w:tc>
          <w:tcPr>
            <w:tcW w:w="5007" w:type="dxa"/>
            <w:tcBorders>
              <w:tl2br w:val="nil"/>
              <w:tr2bl w:val="nil"/>
            </w:tcBorders>
            <w:shd w:val="clear" w:color="auto" w:fill="auto"/>
            <w:vAlign w:val="center"/>
          </w:tcPr>
          <w:p w14:paraId="2B0BF44E">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投标人对本项目的重点和难点把握是否准确、分析是否到位及解决方案的可操作性和实用性进行综合评审：</w:t>
            </w:r>
          </w:p>
          <w:p w14:paraId="2366FE2E">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（1）分析到位且解决方案具有可操作性和实用性合理得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707EA3AC">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（2）分析及解决方案较到位较合理得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289BFA9F">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（3）分析及解决方案较差得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53639787">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（4）分析及解决方案差或未提供该项内容不得分。</w:t>
            </w:r>
          </w:p>
        </w:tc>
        <w:tc>
          <w:tcPr>
            <w:tcW w:w="825" w:type="dxa"/>
            <w:tcBorders>
              <w:tl2br w:val="nil"/>
              <w:tr2bl w:val="nil"/>
            </w:tcBorders>
            <w:vAlign w:val="center"/>
          </w:tcPr>
          <w:p w14:paraId="71E93B5C">
            <w:pPr>
              <w:widowControl w:val="0"/>
              <w:kinsoku/>
              <w:autoSpaceDE/>
              <w:autoSpaceDN/>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45" w:type="dxa"/>
            <w:tcBorders>
              <w:tl2br w:val="nil"/>
              <w:tr2bl w:val="nil"/>
            </w:tcBorders>
            <w:vAlign w:val="center"/>
          </w:tcPr>
          <w:p w14:paraId="16D89294">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362F8D06">
            <w:pPr>
              <w:snapToGrid w:val="0"/>
              <w:jc w:val="center"/>
              <w:rPr>
                <w:rFonts w:hint="eastAsia" w:ascii="宋体" w:hAnsi="宋体" w:eastAsia="宋体" w:cs="宋体"/>
                <w:color w:val="auto"/>
                <w:sz w:val="24"/>
                <w:szCs w:val="24"/>
                <w:highlight w:val="none"/>
              </w:rPr>
            </w:pPr>
          </w:p>
        </w:tc>
      </w:tr>
      <w:tr w14:paraId="69E7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1EA3AE3A">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945" w:type="dxa"/>
            <w:tcBorders>
              <w:tl2br w:val="nil"/>
              <w:tr2bl w:val="nil"/>
            </w:tcBorders>
            <w:shd w:val="clear" w:color="auto" w:fill="auto"/>
            <w:vAlign w:val="center"/>
          </w:tcPr>
          <w:p w14:paraId="7B42A642">
            <w:pPr>
              <w:keepNext/>
              <w:widowControl w:val="0"/>
              <w:wordWrap/>
              <w:adjustRightInd w:val="0"/>
              <w:snapToGrid w:val="0"/>
              <w:spacing w:line="360" w:lineRule="auto"/>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实施进度</w:t>
            </w:r>
          </w:p>
        </w:tc>
        <w:tc>
          <w:tcPr>
            <w:tcW w:w="5007" w:type="dxa"/>
            <w:tcBorders>
              <w:tl2br w:val="nil"/>
              <w:tr2bl w:val="nil"/>
            </w:tcBorders>
            <w:shd w:val="clear" w:color="auto" w:fill="auto"/>
            <w:vAlign w:val="center"/>
          </w:tcPr>
          <w:p w14:paraId="17122586">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制定进度计划安排方案（包括服务地点、计划进度安排及服务周期等内容）进行综合评审。</w:t>
            </w:r>
          </w:p>
          <w:p w14:paraId="0E33649F">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（1）方案内容完全全面、准确、合理得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60EFAEFE">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（2）方案内容部分全面、准确、合理得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141D0759">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（3）方案内容有所缺失得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048498C4">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（4）方案内容不全面或不合理或未提供该项内容不得分。</w:t>
            </w:r>
          </w:p>
        </w:tc>
        <w:tc>
          <w:tcPr>
            <w:tcW w:w="825" w:type="dxa"/>
            <w:tcBorders>
              <w:tl2br w:val="nil"/>
              <w:tr2bl w:val="nil"/>
            </w:tcBorders>
            <w:vAlign w:val="center"/>
          </w:tcPr>
          <w:p w14:paraId="09F33B67">
            <w:pPr>
              <w:widowControl w:val="0"/>
              <w:kinsoku/>
              <w:autoSpaceDE/>
              <w:autoSpaceDN/>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5579AA95">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0D172B7C">
            <w:pPr>
              <w:snapToGrid w:val="0"/>
              <w:jc w:val="center"/>
              <w:rPr>
                <w:rFonts w:hint="eastAsia" w:ascii="宋体" w:hAnsi="宋体" w:eastAsia="宋体" w:cs="宋体"/>
                <w:color w:val="auto"/>
                <w:sz w:val="24"/>
                <w:szCs w:val="24"/>
                <w:highlight w:val="none"/>
              </w:rPr>
            </w:pPr>
          </w:p>
        </w:tc>
      </w:tr>
      <w:tr w14:paraId="186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2286486E">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945" w:type="dxa"/>
            <w:tcBorders>
              <w:tl2br w:val="nil"/>
              <w:tr2bl w:val="nil"/>
            </w:tcBorders>
            <w:shd w:val="clear" w:color="auto" w:fill="auto"/>
            <w:vAlign w:val="center"/>
          </w:tcPr>
          <w:p w14:paraId="31705753">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应急保障措施</w:t>
            </w:r>
          </w:p>
        </w:tc>
        <w:tc>
          <w:tcPr>
            <w:tcW w:w="5007" w:type="dxa"/>
            <w:tcBorders>
              <w:tl2br w:val="nil"/>
              <w:tr2bl w:val="nil"/>
            </w:tcBorders>
            <w:shd w:val="clear" w:color="auto" w:fill="auto"/>
            <w:vAlign w:val="center"/>
          </w:tcPr>
          <w:p w14:paraId="4D50E2EB">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根据投标人针对本项目应急方案的合理性、完整性、可操作性进行综合评审：</w:t>
            </w:r>
          </w:p>
          <w:p w14:paraId="5B8E6F79">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（1）应急方案满足项目实际需求，保障人员出行安全，对各类突发事件识别完整、预案措施完善且可行性强的、科学合理的得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，内容较完整、可行性较强的、较科学合理的得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w:t>
            </w:r>
          </w:p>
          <w:p w14:paraId="0342431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（3）应急方案内容欠缺较多，可操作性较差的得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7AE6EA88">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（4）应急方案内容差、可操作性差或未提供该项内容不得分。</w:t>
            </w:r>
          </w:p>
        </w:tc>
        <w:tc>
          <w:tcPr>
            <w:tcW w:w="825" w:type="dxa"/>
            <w:tcBorders>
              <w:tl2br w:val="nil"/>
              <w:tr2bl w:val="nil"/>
            </w:tcBorders>
            <w:vAlign w:val="center"/>
          </w:tcPr>
          <w:p w14:paraId="4D746431">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4</w:t>
            </w:r>
          </w:p>
        </w:tc>
        <w:tc>
          <w:tcPr>
            <w:tcW w:w="1045" w:type="dxa"/>
            <w:tcBorders>
              <w:tl2br w:val="nil"/>
              <w:tr2bl w:val="nil"/>
            </w:tcBorders>
            <w:vAlign w:val="center"/>
          </w:tcPr>
          <w:p w14:paraId="2796D5DC">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01EEBA3B">
            <w:pPr>
              <w:snapToGrid w:val="0"/>
              <w:jc w:val="center"/>
              <w:rPr>
                <w:rFonts w:hint="eastAsia" w:ascii="宋体" w:hAnsi="宋体" w:eastAsia="宋体" w:cs="宋体"/>
                <w:color w:val="auto"/>
                <w:sz w:val="24"/>
                <w:szCs w:val="24"/>
                <w:highlight w:val="none"/>
              </w:rPr>
            </w:pPr>
          </w:p>
        </w:tc>
      </w:tr>
      <w:tr w14:paraId="0AD7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0B8CDCF1">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945" w:type="dxa"/>
            <w:tcBorders>
              <w:tl2br w:val="nil"/>
              <w:tr2bl w:val="nil"/>
            </w:tcBorders>
            <w:shd w:val="clear" w:color="auto" w:fill="auto"/>
            <w:vAlign w:val="center"/>
          </w:tcPr>
          <w:p w14:paraId="1A5F2C9E">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质量及其他保证措施</w:t>
            </w:r>
          </w:p>
        </w:tc>
        <w:tc>
          <w:tcPr>
            <w:tcW w:w="5007" w:type="dxa"/>
            <w:tcBorders>
              <w:tl2br w:val="nil"/>
              <w:tr2bl w:val="nil"/>
            </w:tcBorders>
            <w:shd w:val="clear" w:color="auto" w:fill="auto"/>
            <w:vAlign w:val="center"/>
          </w:tcPr>
          <w:p w14:paraId="333531AF">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对服务质量的保证及方案实施阶段跟踪服务的承诺是否到位进行综合评审；</w:t>
            </w:r>
          </w:p>
          <w:p w14:paraId="4A7BED37">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（1）承诺到位的得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分；</w:t>
            </w:r>
          </w:p>
          <w:p w14:paraId="36CB27D5">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（2）承诺基本到位的得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w:t>
            </w:r>
          </w:p>
          <w:p w14:paraId="7545D5F4">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（3）承诺有所欠缺的得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0E479D28">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（4）承诺不到位或未提供该项内容不得分。</w:t>
            </w:r>
          </w:p>
        </w:tc>
        <w:tc>
          <w:tcPr>
            <w:tcW w:w="825" w:type="dxa"/>
            <w:tcBorders>
              <w:tl2br w:val="nil"/>
              <w:tr2bl w:val="nil"/>
            </w:tcBorders>
            <w:vAlign w:val="center"/>
          </w:tcPr>
          <w:p w14:paraId="189F2D11">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4</w:t>
            </w:r>
          </w:p>
        </w:tc>
        <w:tc>
          <w:tcPr>
            <w:tcW w:w="1045" w:type="dxa"/>
            <w:tcBorders>
              <w:tl2br w:val="nil"/>
              <w:tr2bl w:val="nil"/>
            </w:tcBorders>
            <w:vAlign w:val="center"/>
          </w:tcPr>
          <w:p w14:paraId="12645272">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0D51961C">
            <w:pPr>
              <w:snapToGrid w:val="0"/>
              <w:jc w:val="center"/>
              <w:rPr>
                <w:rFonts w:hint="eastAsia" w:ascii="宋体" w:hAnsi="宋体" w:eastAsia="宋体" w:cs="宋体"/>
                <w:color w:val="auto"/>
                <w:sz w:val="24"/>
                <w:szCs w:val="24"/>
                <w:highlight w:val="none"/>
              </w:rPr>
            </w:pPr>
          </w:p>
        </w:tc>
      </w:tr>
      <w:tr w14:paraId="563A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58B52E3E">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945" w:type="dxa"/>
            <w:tcBorders>
              <w:tl2br w:val="nil"/>
              <w:tr2bl w:val="nil"/>
            </w:tcBorders>
            <w:shd w:val="clear" w:color="auto" w:fill="auto"/>
            <w:vAlign w:val="center"/>
          </w:tcPr>
          <w:p w14:paraId="16B196B8">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成本控制的合理性</w:t>
            </w:r>
          </w:p>
        </w:tc>
        <w:tc>
          <w:tcPr>
            <w:tcW w:w="5007" w:type="dxa"/>
            <w:tcBorders>
              <w:tl2br w:val="nil"/>
              <w:tr2bl w:val="nil"/>
            </w:tcBorders>
            <w:shd w:val="clear" w:color="auto" w:fill="auto"/>
            <w:vAlign w:val="center"/>
          </w:tcPr>
          <w:p w14:paraId="31CB5212">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在符合业主要求完成宣传的基础上对于宣传活动的成本控制进行综合评审。</w:t>
            </w:r>
          </w:p>
          <w:p w14:paraId="65C41AED">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（1）符合业主要求的，成本控制合理的得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分；</w:t>
            </w:r>
          </w:p>
          <w:p w14:paraId="60B98B13">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（2）基本符合业主要求的，成本控制较合理的得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w:t>
            </w:r>
          </w:p>
          <w:p w14:paraId="3BB178F9">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（3）符合业主要求有所欠缺，成本控制较差的得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w:t>
            </w:r>
          </w:p>
          <w:p w14:paraId="65276E5C">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（4）不合符业主要求，成本控制差或未提供该项内容不得分。</w:t>
            </w:r>
          </w:p>
        </w:tc>
        <w:tc>
          <w:tcPr>
            <w:tcW w:w="825" w:type="dxa"/>
            <w:tcBorders>
              <w:tl2br w:val="nil"/>
              <w:tr2bl w:val="nil"/>
            </w:tcBorders>
            <w:vAlign w:val="center"/>
          </w:tcPr>
          <w:p w14:paraId="551E0B30">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4</w:t>
            </w:r>
          </w:p>
        </w:tc>
        <w:tc>
          <w:tcPr>
            <w:tcW w:w="1045" w:type="dxa"/>
            <w:tcBorders>
              <w:tl2br w:val="nil"/>
              <w:tr2bl w:val="nil"/>
            </w:tcBorders>
            <w:vAlign w:val="center"/>
          </w:tcPr>
          <w:p w14:paraId="4F946F0E">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167" w:type="dxa"/>
            <w:tcBorders>
              <w:tl2br w:val="nil"/>
              <w:tr2bl w:val="nil"/>
            </w:tcBorders>
          </w:tcPr>
          <w:p w14:paraId="5B06C3D0">
            <w:pPr>
              <w:snapToGrid w:val="0"/>
              <w:jc w:val="center"/>
              <w:rPr>
                <w:rFonts w:hint="eastAsia" w:ascii="宋体" w:hAnsi="宋体" w:eastAsia="宋体" w:cs="宋体"/>
                <w:color w:val="auto"/>
                <w:sz w:val="24"/>
                <w:szCs w:val="24"/>
                <w:highlight w:val="none"/>
              </w:rPr>
            </w:pPr>
          </w:p>
        </w:tc>
      </w:tr>
      <w:tr w14:paraId="3187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1D8E878A">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945" w:type="dxa"/>
            <w:tcBorders>
              <w:tl2br w:val="nil"/>
              <w:tr2bl w:val="nil"/>
            </w:tcBorders>
            <w:shd w:val="clear" w:color="auto" w:fill="auto"/>
            <w:vAlign w:val="center"/>
          </w:tcPr>
          <w:p w14:paraId="79D05986">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eastAsia="zh-CN"/>
              </w:rPr>
              <w:t>能力</w:t>
            </w:r>
          </w:p>
        </w:tc>
        <w:tc>
          <w:tcPr>
            <w:tcW w:w="5007" w:type="dxa"/>
            <w:tcBorders>
              <w:tl2br w:val="nil"/>
              <w:tr2bl w:val="nil"/>
            </w:tcBorders>
            <w:shd w:val="clear" w:color="auto" w:fill="auto"/>
            <w:vAlign w:val="center"/>
          </w:tcPr>
          <w:p w14:paraId="02C0B984">
            <w:pPr>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投标人具有广播电视节目制作经营</w:t>
            </w:r>
            <w:r>
              <w:rPr>
                <w:rFonts w:hint="eastAsia" w:ascii="宋体" w:hAnsi="宋体" w:eastAsia="宋体" w:cs="宋体"/>
                <w:snapToGrid w:val="0"/>
                <w:color w:val="auto"/>
                <w:kern w:val="0"/>
                <w:sz w:val="24"/>
                <w:szCs w:val="24"/>
                <w:highlight w:val="none"/>
                <w:lang w:eastAsia="zh-CN"/>
              </w:rPr>
              <w:t>能力</w:t>
            </w:r>
            <w:r>
              <w:rPr>
                <w:rFonts w:hint="eastAsia" w:ascii="宋体" w:hAnsi="宋体" w:eastAsia="宋体" w:cs="宋体"/>
                <w:snapToGrid w:val="0"/>
                <w:color w:val="auto"/>
                <w:kern w:val="0"/>
                <w:sz w:val="24"/>
                <w:szCs w:val="24"/>
                <w:highlight w:val="none"/>
              </w:rPr>
              <w:t>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；没有不得分；</w:t>
            </w:r>
            <w:r>
              <w:rPr>
                <w:rFonts w:hint="eastAsia" w:ascii="宋体" w:hAnsi="宋体" w:eastAsia="宋体" w:cs="宋体"/>
                <w:b/>
                <w:bCs/>
                <w:color w:val="auto"/>
                <w:sz w:val="24"/>
                <w:szCs w:val="24"/>
                <w:highlight w:val="none"/>
                <w:lang w:eastAsia="zh-CN"/>
              </w:rPr>
              <w:t>投标文件中提供相关</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lang w:val="en-US" w:eastAsia="zh-CN"/>
              </w:rPr>
              <w:t>加盖公章，未提供不得分；</w:t>
            </w:r>
          </w:p>
        </w:tc>
        <w:tc>
          <w:tcPr>
            <w:tcW w:w="825" w:type="dxa"/>
            <w:tcBorders>
              <w:tl2br w:val="nil"/>
              <w:tr2bl w:val="nil"/>
            </w:tcBorders>
            <w:vAlign w:val="center"/>
          </w:tcPr>
          <w:p w14:paraId="00578EE4">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0E3B563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167" w:type="dxa"/>
            <w:tcBorders>
              <w:tl2br w:val="nil"/>
              <w:tr2bl w:val="nil"/>
            </w:tcBorders>
          </w:tcPr>
          <w:p w14:paraId="26580202">
            <w:pPr>
              <w:snapToGrid w:val="0"/>
              <w:jc w:val="center"/>
              <w:rPr>
                <w:rFonts w:hint="eastAsia" w:ascii="宋体" w:hAnsi="宋体" w:eastAsia="宋体" w:cs="宋体"/>
                <w:color w:val="auto"/>
                <w:sz w:val="24"/>
                <w:szCs w:val="24"/>
                <w:highlight w:val="none"/>
              </w:rPr>
            </w:pPr>
          </w:p>
        </w:tc>
      </w:tr>
      <w:tr w14:paraId="5C56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1484C9C2">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945" w:type="dxa"/>
            <w:tcBorders>
              <w:tl2br w:val="nil"/>
              <w:tr2bl w:val="nil"/>
            </w:tcBorders>
            <w:shd w:val="clear" w:color="auto" w:fill="auto"/>
            <w:vAlign w:val="center"/>
          </w:tcPr>
          <w:p w14:paraId="46F0BE99">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人员技术力量配备</w:t>
            </w:r>
          </w:p>
        </w:tc>
        <w:tc>
          <w:tcPr>
            <w:tcW w:w="5007" w:type="dxa"/>
            <w:tcBorders>
              <w:tl2br w:val="nil"/>
              <w:tr2bl w:val="nil"/>
            </w:tcBorders>
            <w:shd w:val="clear" w:color="auto" w:fill="auto"/>
            <w:vAlign w:val="center"/>
          </w:tcPr>
          <w:p w14:paraId="69DCE7BA">
            <w:pPr>
              <w:adjustRightInd w:val="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1）拟投入本项目负责人：以项目负责人身份组织过类似</w:t>
            </w:r>
            <w:r>
              <w:rPr>
                <w:rFonts w:hint="eastAsia" w:ascii="宋体" w:hAnsi="宋体" w:eastAsia="宋体" w:cs="宋体"/>
                <w:snapToGrid w:val="0"/>
                <w:color w:val="auto"/>
                <w:kern w:val="0"/>
                <w:sz w:val="24"/>
                <w:szCs w:val="24"/>
                <w:highlight w:val="none"/>
              </w:rPr>
              <w:t>项目业绩</w:t>
            </w:r>
            <w:r>
              <w:rPr>
                <w:rFonts w:hint="eastAsia" w:ascii="宋体" w:hAnsi="宋体" w:eastAsia="宋体" w:cs="宋体"/>
                <w:snapToGrid w:val="0"/>
                <w:color w:val="auto"/>
                <w:kern w:val="0"/>
                <w:sz w:val="24"/>
                <w:szCs w:val="24"/>
                <w:highlight w:val="none"/>
                <w:lang w:eastAsia="zh-CN"/>
              </w:rPr>
              <w:t>的</w:t>
            </w:r>
            <w:r>
              <w:rPr>
                <w:rFonts w:hint="eastAsia" w:ascii="宋体" w:hAnsi="宋体" w:eastAsia="宋体" w:cs="宋体"/>
                <w:snapToGrid w:val="0"/>
                <w:color w:val="auto"/>
                <w:kern w:val="0"/>
                <w:sz w:val="24"/>
                <w:szCs w:val="24"/>
                <w:highlight w:val="none"/>
                <w:lang w:val="en-US" w:eastAsia="zh-CN"/>
              </w:rPr>
              <w:t>，每有一个</w:t>
            </w:r>
            <w:r>
              <w:rPr>
                <w:rFonts w:hint="eastAsia" w:ascii="宋体" w:hAnsi="宋体" w:cs="宋体"/>
                <w:snapToGrid w:val="0"/>
                <w:color w:val="auto"/>
                <w:kern w:val="0"/>
                <w:sz w:val="24"/>
                <w:szCs w:val="24"/>
                <w:highlight w:val="none"/>
                <w:lang w:val="en-US" w:eastAsia="zh-CN"/>
              </w:rPr>
              <w:t>业绩</w:t>
            </w:r>
            <w:r>
              <w:rPr>
                <w:rFonts w:hint="eastAsia" w:ascii="宋体" w:hAnsi="宋体" w:eastAsia="宋体" w:cs="宋体"/>
                <w:snapToGrid w:val="0"/>
                <w:color w:val="auto"/>
                <w:kern w:val="0"/>
                <w:sz w:val="24"/>
                <w:szCs w:val="24"/>
                <w:highlight w:val="none"/>
                <w:lang w:val="en-US" w:eastAsia="zh-CN"/>
              </w:rPr>
              <w:t>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分；本项最多得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w:t>
            </w:r>
          </w:p>
          <w:p w14:paraId="5CEAADFC">
            <w:pPr>
              <w:adjustRightInd w:val="0"/>
              <w:jc w:val="left"/>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投标文件中提供合同</w:t>
            </w:r>
            <w:r>
              <w:rPr>
                <w:rFonts w:hint="eastAsia" w:ascii="宋体" w:hAnsi="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lang w:val="en-US" w:eastAsia="zh-CN"/>
              </w:rPr>
              <w:t>或中标通知书</w:t>
            </w:r>
            <w:r>
              <w:rPr>
                <w:rFonts w:hint="eastAsia" w:ascii="宋体" w:hAnsi="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lang w:val="en-US" w:eastAsia="zh-CN"/>
              </w:rPr>
              <w:t>复印件加盖公章；如上述材料无法证明项目负责人身份的，如无法证明，须提供相关项目业绩的建设单位出具的证明，未提供不得分；</w:t>
            </w:r>
          </w:p>
          <w:p w14:paraId="5A946721">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2）项目团队人员满足采购文件要求的得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分，编导、摄影师、后期剪辑人员具有初级及以上专业职称且有三年及以上工作经验的，每有一人得1分，本项最多得</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val="en-US" w:eastAsia="zh-CN"/>
              </w:rPr>
              <w:t>分；注：（每个岗位仅计一次，不重复得分）；</w:t>
            </w:r>
            <w:r>
              <w:rPr>
                <w:rFonts w:hint="eastAsia" w:ascii="宋体" w:hAnsi="宋体" w:eastAsia="宋体" w:cs="宋体"/>
                <w:b/>
                <w:bCs/>
                <w:snapToGrid w:val="0"/>
                <w:color w:val="auto"/>
                <w:kern w:val="0"/>
                <w:sz w:val="24"/>
                <w:szCs w:val="24"/>
                <w:highlight w:val="none"/>
                <w:lang w:val="en-US" w:eastAsia="zh-CN"/>
              </w:rPr>
              <w:t>投标文件中提供以上人员相关专业职称证书、工作经验证明材料复印件加盖公章，未提供不得分；</w:t>
            </w:r>
          </w:p>
        </w:tc>
        <w:tc>
          <w:tcPr>
            <w:tcW w:w="825" w:type="dxa"/>
            <w:tcBorders>
              <w:tl2br w:val="nil"/>
              <w:tr2bl w:val="nil"/>
            </w:tcBorders>
            <w:vAlign w:val="center"/>
          </w:tcPr>
          <w:p w14:paraId="564D7AB5">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11</w:t>
            </w:r>
          </w:p>
        </w:tc>
        <w:tc>
          <w:tcPr>
            <w:tcW w:w="1045" w:type="dxa"/>
            <w:tcBorders>
              <w:tl2br w:val="nil"/>
              <w:tr2bl w:val="nil"/>
            </w:tcBorders>
            <w:vAlign w:val="center"/>
          </w:tcPr>
          <w:p w14:paraId="12D7B8EE">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客观分</w:t>
            </w:r>
          </w:p>
        </w:tc>
        <w:tc>
          <w:tcPr>
            <w:tcW w:w="1167" w:type="dxa"/>
            <w:tcBorders>
              <w:tl2br w:val="nil"/>
              <w:tr2bl w:val="nil"/>
            </w:tcBorders>
          </w:tcPr>
          <w:p w14:paraId="33DE8902">
            <w:pPr>
              <w:snapToGrid w:val="0"/>
              <w:jc w:val="center"/>
              <w:rPr>
                <w:rFonts w:hint="eastAsia" w:ascii="宋体" w:hAnsi="宋体" w:eastAsia="宋体" w:cs="宋体"/>
                <w:color w:val="auto"/>
                <w:sz w:val="24"/>
                <w:szCs w:val="24"/>
                <w:highlight w:val="none"/>
              </w:rPr>
            </w:pPr>
          </w:p>
        </w:tc>
      </w:tr>
      <w:tr w14:paraId="6712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6037F38D">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945" w:type="dxa"/>
            <w:tcBorders>
              <w:tl2br w:val="nil"/>
              <w:tr2bl w:val="nil"/>
            </w:tcBorders>
            <w:shd w:val="clear" w:color="auto" w:fill="auto"/>
            <w:vAlign w:val="center"/>
          </w:tcPr>
          <w:p w14:paraId="5AFF4B16">
            <w:pPr>
              <w:pStyle w:val="86"/>
              <w:spacing w:before="0" w:beforeAutospacing="0" w:after="0" w:afterAutospacing="0"/>
              <w:ind w:left="0" w:leftChars="0" w:right="0" w:rightChars="0"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电视平台及渠道</w:t>
            </w:r>
          </w:p>
        </w:tc>
        <w:tc>
          <w:tcPr>
            <w:tcW w:w="5007" w:type="dxa"/>
            <w:tcBorders>
              <w:tl2br w:val="nil"/>
              <w:tr2bl w:val="nil"/>
            </w:tcBorders>
            <w:shd w:val="clear" w:color="auto" w:fill="auto"/>
            <w:vAlign w:val="center"/>
          </w:tcPr>
          <w:p w14:paraId="15FCDA2A">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根据投标人拟针对本项目投放省级电视平台及渠道综合评审：收视率及热度省内前二的得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分，每下降一名扣</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分，扣完为止；</w:t>
            </w:r>
            <w:r>
              <w:rPr>
                <w:rFonts w:hint="eastAsia" w:ascii="宋体" w:hAnsi="宋体" w:eastAsia="宋体" w:cs="宋体"/>
                <w:b/>
                <w:bCs/>
                <w:snapToGrid w:val="0"/>
                <w:color w:val="auto"/>
                <w:kern w:val="0"/>
                <w:sz w:val="24"/>
                <w:szCs w:val="24"/>
                <w:highlight w:val="none"/>
                <w:lang w:val="en-US" w:eastAsia="zh-CN"/>
              </w:rPr>
              <w:t>投标文件中提供相应证明材料复印件加盖公章，</w:t>
            </w:r>
            <w:r>
              <w:rPr>
                <w:rFonts w:hint="eastAsia" w:ascii="宋体" w:hAnsi="宋体" w:eastAsia="宋体" w:cs="宋体"/>
                <w:b/>
                <w:bCs/>
                <w:snapToGrid w:val="0"/>
                <w:color w:val="auto"/>
                <w:kern w:val="0"/>
                <w:sz w:val="24"/>
                <w:szCs w:val="24"/>
                <w:highlight w:val="none"/>
              </w:rPr>
              <w:t>未提供不得分</w:t>
            </w:r>
            <w:r>
              <w:rPr>
                <w:rFonts w:hint="eastAsia" w:ascii="宋体" w:hAnsi="宋体" w:eastAsia="宋体" w:cs="宋体"/>
                <w:b/>
                <w:bCs/>
                <w:snapToGrid w:val="0"/>
                <w:color w:val="auto"/>
                <w:kern w:val="0"/>
                <w:sz w:val="24"/>
                <w:szCs w:val="24"/>
                <w:highlight w:val="none"/>
                <w:lang w:eastAsia="zh-CN"/>
              </w:rPr>
              <w:t>；</w:t>
            </w:r>
          </w:p>
        </w:tc>
        <w:tc>
          <w:tcPr>
            <w:tcW w:w="825" w:type="dxa"/>
            <w:tcBorders>
              <w:tl2br w:val="nil"/>
              <w:tr2bl w:val="nil"/>
            </w:tcBorders>
            <w:vAlign w:val="center"/>
          </w:tcPr>
          <w:p w14:paraId="494F8A02">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5</w:t>
            </w:r>
          </w:p>
        </w:tc>
        <w:tc>
          <w:tcPr>
            <w:tcW w:w="1045" w:type="dxa"/>
            <w:tcBorders>
              <w:tl2br w:val="nil"/>
              <w:tr2bl w:val="nil"/>
            </w:tcBorders>
            <w:vAlign w:val="center"/>
          </w:tcPr>
          <w:p w14:paraId="753D8251">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客观分</w:t>
            </w:r>
          </w:p>
        </w:tc>
        <w:tc>
          <w:tcPr>
            <w:tcW w:w="1167" w:type="dxa"/>
            <w:tcBorders>
              <w:tl2br w:val="nil"/>
              <w:tr2bl w:val="nil"/>
            </w:tcBorders>
          </w:tcPr>
          <w:p w14:paraId="33E4850E">
            <w:pPr>
              <w:snapToGrid w:val="0"/>
              <w:jc w:val="center"/>
              <w:rPr>
                <w:rFonts w:hint="eastAsia" w:ascii="宋体" w:hAnsi="宋体" w:eastAsia="宋体" w:cs="宋体"/>
                <w:color w:val="auto"/>
                <w:sz w:val="24"/>
                <w:szCs w:val="24"/>
                <w:highlight w:val="none"/>
              </w:rPr>
            </w:pPr>
          </w:p>
        </w:tc>
      </w:tr>
      <w:tr w14:paraId="4670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38" w:type="dxa"/>
            <w:tcBorders>
              <w:tl2br w:val="nil"/>
              <w:tr2bl w:val="nil"/>
            </w:tcBorders>
            <w:vAlign w:val="center"/>
          </w:tcPr>
          <w:p w14:paraId="30E1ACDB">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945" w:type="dxa"/>
            <w:tcBorders>
              <w:tl2br w:val="nil"/>
              <w:tr2bl w:val="nil"/>
            </w:tcBorders>
            <w:shd w:val="clear" w:color="auto" w:fill="auto"/>
            <w:vAlign w:val="center"/>
          </w:tcPr>
          <w:p w14:paraId="7C8EE225">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类似项目实施业绩</w:t>
            </w:r>
          </w:p>
        </w:tc>
        <w:tc>
          <w:tcPr>
            <w:tcW w:w="5007" w:type="dxa"/>
            <w:tcBorders>
              <w:tl2br w:val="nil"/>
              <w:tr2bl w:val="nil"/>
            </w:tcBorders>
            <w:shd w:val="clear" w:color="auto" w:fill="auto"/>
            <w:vAlign w:val="center"/>
          </w:tcPr>
          <w:p w14:paraId="49711CBE">
            <w:pPr>
              <w:adjustRightInd w:val="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投标人自2020</w:t>
            </w:r>
            <w:r>
              <w:rPr>
                <w:rFonts w:hint="eastAsia" w:ascii="宋体" w:hAnsi="宋体" w:eastAsia="宋体" w:cs="宋体"/>
                <w:snapToGrid w:val="0"/>
                <w:color w:val="auto"/>
                <w:kern w:val="0"/>
                <w:sz w:val="24"/>
                <w:szCs w:val="24"/>
                <w:highlight w:val="none"/>
              </w:rPr>
              <w:t>年1月1日</w:t>
            </w:r>
            <w:r>
              <w:rPr>
                <w:rFonts w:hint="eastAsia" w:ascii="宋体" w:hAnsi="宋体" w:eastAsia="宋体" w:cs="宋体"/>
                <w:snapToGrid w:val="0"/>
                <w:color w:val="auto"/>
                <w:kern w:val="0"/>
                <w:sz w:val="24"/>
                <w:szCs w:val="24"/>
                <w:highlight w:val="none"/>
                <w:lang w:eastAsia="zh-CN"/>
              </w:rPr>
              <w:t>（时间</w:t>
            </w:r>
            <w:r>
              <w:rPr>
                <w:rFonts w:hint="eastAsia" w:ascii="宋体" w:hAnsi="宋体" w:eastAsia="宋体" w:cs="宋体"/>
                <w:snapToGrid w:val="0"/>
                <w:color w:val="auto"/>
                <w:kern w:val="0"/>
                <w:sz w:val="24"/>
                <w:szCs w:val="24"/>
                <w:highlight w:val="none"/>
                <w:lang w:val="en-US" w:eastAsia="zh-CN"/>
              </w:rPr>
              <w:t>以合同签订时间为准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以来具有类似项目业绩</w:t>
            </w:r>
            <w:r>
              <w:rPr>
                <w:rFonts w:hint="eastAsia" w:ascii="宋体" w:hAnsi="宋体" w:eastAsia="宋体" w:cs="宋体"/>
                <w:snapToGrid w:val="0"/>
                <w:color w:val="auto"/>
                <w:kern w:val="0"/>
                <w:sz w:val="24"/>
                <w:szCs w:val="24"/>
                <w:highlight w:val="none"/>
                <w:lang w:eastAsia="zh-CN"/>
              </w:rPr>
              <w:t>的，每有一个</w:t>
            </w:r>
            <w:r>
              <w:rPr>
                <w:rFonts w:hint="eastAsia" w:ascii="宋体" w:hAnsi="宋体" w:eastAsia="宋体" w:cs="宋体"/>
                <w:snapToGrid w:val="0"/>
                <w:color w:val="auto"/>
                <w:kern w:val="0"/>
                <w:sz w:val="24"/>
                <w:szCs w:val="24"/>
                <w:highlight w:val="none"/>
                <w:lang w:val="en-US" w:eastAsia="zh-CN"/>
              </w:rPr>
              <w:t>得</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分，最多得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w:t>
            </w:r>
          </w:p>
          <w:p w14:paraId="3BE65833">
            <w:pPr>
              <w:adjustRightInd w:val="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rPr>
              <w:t>投标</w:t>
            </w:r>
            <w:r>
              <w:rPr>
                <w:rFonts w:hint="eastAsia" w:ascii="宋体" w:hAnsi="宋体" w:eastAsia="宋体" w:cs="宋体"/>
                <w:b/>
                <w:bCs/>
                <w:snapToGrid w:val="0"/>
                <w:color w:val="auto"/>
                <w:kern w:val="0"/>
                <w:sz w:val="24"/>
                <w:szCs w:val="24"/>
                <w:highlight w:val="none"/>
              </w:rPr>
              <w:t>文件</w:t>
            </w:r>
            <w:r>
              <w:rPr>
                <w:rFonts w:hint="eastAsia" w:ascii="宋体" w:hAnsi="宋体" w:eastAsia="宋体" w:cs="宋体"/>
                <w:b/>
                <w:bCs/>
                <w:snapToGrid w:val="0"/>
                <w:color w:val="auto"/>
                <w:kern w:val="0"/>
                <w:sz w:val="24"/>
                <w:szCs w:val="24"/>
                <w:highlight w:val="none"/>
                <w:lang w:eastAsia="zh-CN"/>
              </w:rPr>
              <w:t>中同时</w:t>
            </w:r>
            <w:r>
              <w:rPr>
                <w:rFonts w:hint="eastAsia" w:ascii="宋体" w:hAnsi="宋体" w:eastAsia="宋体" w:cs="宋体"/>
                <w:b/>
                <w:bCs/>
                <w:snapToGrid w:val="0"/>
                <w:color w:val="auto"/>
                <w:kern w:val="0"/>
                <w:sz w:val="24"/>
                <w:szCs w:val="24"/>
                <w:highlight w:val="none"/>
              </w:rPr>
              <w:t>提供</w:t>
            </w:r>
            <w:r>
              <w:rPr>
                <w:rFonts w:hint="eastAsia" w:ascii="宋体" w:hAnsi="宋体" w:eastAsia="宋体" w:cs="宋体"/>
                <w:b/>
                <w:bCs/>
                <w:snapToGrid w:val="0"/>
                <w:color w:val="auto"/>
                <w:kern w:val="0"/>
                <w:sz w:val="24"/>
                <w:szCs w:val="24"/>
                <w:highlight w:val="none"/>
                <w:lang w:val="en-US" w:eastAsia="zh-CN"/>
              </w:rPr>
              <w:t>合同</w:t>
            </w:r>
            <w:r>
              <w:rPr>
                <w:rFonts w:hint="eastAsia" w:ascii="宋体" w:hAnsi="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lang w:val="en-US" w:eastAsia="zh-CN"/>
              </w:rPr>
              <w:t>或中标通知书</w:t>
            </w:r>
            <w:r>
              <w:rPr>
                <w:rFonts w:hint="eastAsia" w:ascii="宋体" w:hAnsi="宋体" w:cs="宋体"/>
                <w:b/>
                <w:bCs/>
                <w:snapToGrid w:val="0"/>
                <w:color w:val="auto"/>
                <w:kern w:val="0"/>
                <w:sz w:val="24"/>
                <w:szCs w:val="24"/>
                <w:highlight w:val="none"/>
                <w:lang w:val="en-US" w:eastAsia="zh-CN"/>
              </w:rPr>
              <w:t>）及</w:t>
            </w:r>
            <w:r>
              <w:rPr>
                <w:rFonts w:hint="eastAsia" w:ascii="宋体" w:hAnsi="宋体" w:eastAsia="宋体" w:cs="宋体"/>
                <w:b/>
                <w:bCs/>
                <w:snapToGrid w:val="0"/>
                <w:color w:val="auto"/>
                <w:kern w:val="0"/>
                <w:sz w:val="24"/>
                <w:szCs w:val="24"/>
                <w:highlight w:val="none"/>
                <w:lang w:eastAsia="zh-CN"/>
              </w:rPr>
              <w:t>用户评价表（评价意见不满意</w:t>
            </w:r>
            <w:r>
              <w:rPr>
                <w:rFonts w:hint="eastAsia" w:ascii="宋体" w:hAnsi="宋体" w:eastAsia="宋体" w:cs="宋体"/>
                <w:b/>
                <w:bCs/>
                <w:snapToGrid w:val="0"/>
                <w:color w:val="auto"/>
                <w:kern w:val="0"/>
                <w:sz w:val="24"/>
                <w:szCs w:val="24"/>
                <w:highlight w:val="none"/>
                <w:lang w:val="en-US" w:eastAsia="zh-CN"/>
              </w:rPr>
              <w:t>/不合格/不胜任等负面表述的不得分</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复印件加盖公章，</w:t>
            </w:r>
            <w:r>
              <w:rPr>
                <w:rFonts w:hint="eastAsia" w:ascii="宋体" w:hAnsi="宋体" w:eastAsia="宋体" w:cs="宋体"/>
                <w:b/>
                <w:bCs/>
                <w:snapToGrid w:val="0"/>
                <w:color w:val="auto"/>
                <w:kern w:val="0"/>
                <w:sz w:val="24"/>
                <w:szCs w:val="24"/>
                <w:highlight w:val="none"/>
              </w:rPr>
              <w:t>未提供不得分</w:t>
            </w:r>
            <w:r>
              <w:rPr>
                <w:rFonts w:hint="eastAsia" w:ascii="宋体" w:hAnsi="宋体" w:eastAsia="宋体" w:cs="宋体"/>
                <w:b/>
                <w:bCs/>
                <w:snapToGrid w:val="0"/>
                <w:color w:val="auto"/>
                <w:kern w:val="0"/>
                <w:sz w:val="24"/>
                <w:szCs w:val="24"/>
                <w:highlight w:val="none"/>
                <w:lang w:eastAsia="zh-CN"/>
              </w:rPr>
              <w:t>；</w:t>
            </w:r>
          </w:p>
        </w:tc>
        <w:tc>
          <w:tcPr>
            <w:tcW w:w="825" w:type="dxa"/>
            <w:tcBorders>
              <w:tl2br w:val="nil"/>
              <w:tr2bl w:val="nil"/>
            </w:tcBorders>
            <w:vAlign w:val="center"/>
          </w:tcPr>
          <w:p w14:paraId="6FF7746D">
            <w:pPr>
              <w:widowControl w:val="0"/>
              <w:kinsoku/>
              <w:autoSpaceDE/>
              <w:autoSpaceDN/>
              <w:snapToGrid/>
              <w:spacing w:line="240" w:lineRule="auto"/>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2</w:t>
            </w:r>
          </w:p>
        </w:tc>
        <w:tc>
          <w:tcPr>
            <w:tcW w:w="1045" w:type="dxa"/>
            <w:tcBorders>
              <w:tl2br w:val="nil"/>
              <w:tr2bl w:val="nil"/>
            </w:tcBorders>
            <w:vAlign w:val="center"/>
          </w:tcPr>
          <w:p w14:paraId="6938A7CF">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客观分</w:t>
            </w:r>
          </w:p>
        </w:tc>
        <w:tc>
          <w:tcPr>
            <w:tcW w:w="1167" w:type="dxa"/>
            <w:tcBorders>
              <w:tl2br w:val="nil"/>
              <w:tr2bl w:val="nil"/>
            </w:tcBorders>
          </w:tcPr>
          <w:p w14:paraId="2119A908">
            <w:pPr>
              <w:snapToGrid w:val="0"/>
              <w:jc w:val="center"/>
              <w:rPr>
                <w:rFonts w:hint="eastAsia" w:ascii="宋体" w:hAnsi="宋体" w:eastAsia="宋体" w:cs="宋体"/>
                <w:color w:val="auto"/>
                <w:sz w:val="24"/>
                <w:szCs w:val="24"/>
                <w:highlight w:val="none"/>
              </w:rPr>
            </w:pPr>
          </w:p>
        </w:tc>
      </w:tr>
      <w:tr w14:paraId="720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CA45BAF">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952" w:type="dxa"/>
            <w:gridSpan w:val="2"/>
            <w:tcBorders>
              <w:tl2br w:val="nil"/>
              <w:tr2bl w:val="nil"/>
            </w:tcBorders>
          </w:tcPr>
          <w:p w14:paraId="5647965E">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69615B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F3277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25" w:type="dxa"/>
            <w:tcBorders>
              <w:tl2br w:val="nil"/>
              <w:tr2bl w:val="nil"/>
            </w:tcBorders>
            <w:vAlign w:val="center"/>
          </w:tcPr>
          <w:p w14:paraId="0A215EE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1045" w:type="dxa"/>
            <w:tcBorders>
              <w:tl2br w:val="nil"/>
              <w:tr2bl w:val="nil"/>
            </w:tcBorders>
            <w:vAlign w:val="center"/>
          </w:tcPr>
          <w:p w14:paraId="51754ACE">
            <w:pPr>
              <w:jc w:val="center"/>
              <w:outlineLvl w:val="0"/>
              <w:rPr>
                <w:rFonts w:hint="eastAsia" w:ascii="宋体" w:hAnsi="宋体" w:eastAsia="宋体" w:cs="宋体"/>
                <w:color w:val="auto"/>
                <w:sz w:val="24"/>
                <w:szCs w:val="24"/>
                <w:highlight w:val="none"/>
              </w:rPr>
            </w:pPr>
          </w:p>
        </w:tc>
        <w:tc>
          <w:tcPr>
            <w:tcW w:w="1167" w:type="dxa"/>
            <w:tcBorders>
              <w:tl2br w:val="nil"/>
              <w:tr2bl w:val="nil"/>
            </w:tcBorders>
            <w:vAlign w:val="center"/>
          </w:tcPr>
          <w:p w14:paraId="010D673F">
            <w:pPr>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B21A53A">
      <w:pPr>
        <w:snapToGrid w:val="0"/>
        <w:spacing w:line="600" w:lineRule="exact"/>
        <w:ind w:firstLine="400" w:firstLineChars="2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15055D9">
      <w:pPr>
        <w:snapToGrid w:val="0"/>
        <w:spacing w:line="600" w:lineRule="exac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79F1D">
      <w:pPr>
        <w:adjustRightInd/>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AD4F327">
      <w:pPr>
        <w:adjustRightInd/>
        <w:spacing w:line="600" w:lineRule="exact"/>
        <w:rPr>
          <w:rFonts w:ascii="宋体" w:hAnsi="宋体" w:cs="宋体"/>
          <w:color w:val="auto"/>
          <w:kern w:val="0"/>
          <w:sz w:val="24"/>
          <w:highlight w:val="none"/>
        </w:rPr>
      </w:pPr>
      <w:r>
        <w:rPr>
          <w:rFonts w:hint="eastAsia" w:ascii="宋体" w:hAnsi="宋体" w:cs="宋体"/>
          <w:b/>
          <w:color w:val="auto"/>
          <w:sz w:val="32"/>
          <w:highlight w:val="none"/>
        </w:rPr>
        <w:t>二、评标标准</w:t>
      </w:r>
    </w:p>
    <w:p w14:paraId="211FCCAE">
      <w:pPr>
        <w:spacing w:line="6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A991405">
      <w:pPr>
        <w:spacing w:line="60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F47B7B9">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7789927">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DA5C254">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E307F4C">
      <w:pPr>
        <w:spacing w:line="60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542AE0">
      <w:pPr>
        <w:pStyle w:val="86"/>
        <w:spacing w:before="0" w:line="60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7FEE5A7">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C1AA172">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ECE5837">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8B473DC">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1D3FC56">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235A47">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D8F60FF">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C089FDA">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4E5493">
      <w:pPr>
        <w:pStyle w:val="86"/>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0ED7687">
      <w:pPr>
        <w:spacing w:line="60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EE4F5D">
      <w:pPr>
        <w:spacing w:line="6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FCD1DC">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5444F2">
      <w:pPr>
        <w:spacing w:line="600" w:lineRule="exact"/>
        <w:rPr>
          <w:b/>
          <w:bCs/>
          <w:color w:val="auto"/>
          <w:sz w:val="32"/>
          <w:szCs w:val="32"/>
          <w:highlight w:val="none"/>
        </w:rPr>
      </w:pPr>
      <w:r>
        <w:rPr>
          <w:rFonts w:hint="eastAsia"/>
          <w:b/>
          <w:bCs/>
          <w:color w:val="auto"/>
          <w:sz w:val="32"/>
          <w:szCs w:val="32"/>
          <w:highlight w:val="none"/>
        </w:rPr>
        <w:t>四、评标中的其他事项</w:t>
      </w:r>
    </w:p>
    <w:p w14:paraId="03B6A3E7">
      <w:pPr>
        <w:pStyle w:val="86"/>
        <w:spacing w:before="0" w:line="60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2423D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354" w:firstLineChars="147"/>
        <w:jc w:val="left"/>
        <w:textAlignment w:val="auto"/>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4.2.1不同投标人的投标文件由同一单位或者个人编制或同一IP地址上传；</w:t>
      </w:r>
    </w:p>
    <w:p w14:paraId="071CE47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4.2.2不同投标人委托同一单位或者个人办理投标事宜；</w:t>
      </w:r>
    </w:p>
    <w:p w14:paraId="1F9A306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4.2.3不同投标人的投标文件载明的项目管理成员或者联系人员为同一人；</w:t>
      </w:r>
    </w:p>
    <w:p w14:paraId="12DA24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4.2.4不同投标人的投标文件异常一致或者投标报价呈规律性差异；</w:t>
      </w:r>
    </w:p>
    <w:p w14:paraId="29E4675D">
      <w:pPr>
        <w:pStyle w:val="24"/>
        <w:spacing w:line="600" w:lineRule="exact"/>
        <w:ind w:left="954" w:leftChars="226" w:hanging="479" w:firstLineChars="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4.2.5不同投标人的投标文件相互混装；</w:t>
      </w:r>
    </w:p>
    <w:p w14:paraId="4BF341F1">
      <w:pPr>
        <w:pStyle w:val="24"/>
        <w:spacing w:line="600" w:lineRule="exact"/>
        <w:ind w:left="954" w:leftChars="226" w:hanging="479" w:firstLineChars="0"/>
        <w:rPr>
          <w:rFonts w:cs="宋体"/>
          <w:color w:val="auto"/>
          <w:szCs w:val="21"/>
          <w:highlight w:val="none"/>
        </w:rPr>
      </w:pPr>
      <w:r>
        <w:rPr>
          <w:rFonts w:hint="eastAsia" w:cs="宋体"/>
          <w:b/>
          <w:bCs/>
          <w:color w:val="auto"/>
          <w:kern w:val="2"/>
          <w:sz w:val="24"/>
          <w:szCs w:val="24"/>
          <w:highlight w:val="none"/>
          <w:lang w:val="en-US" w:eastAsia="zh-CN" w:bidi="ar"/>
        </w:rPr>
        <w:t>4.3</w:t>
      </w:r>
      <w:r>
        <w:rPr>
          <w:rFonts w:hint="eastAsia" w:cs="宋体"/>
          <w:b/>
          <w:bCs/>
          <w:color w:val="auto"/>
          <w:kern w:val="0"/>
          <w:highlight w:val="none"/>
        </w:rPr>
        <w:t>投标无</w:t>
      </w:r>
      <w:r>
        <w:rPr>
          <w:rFonts w:hint="eastAsia" w:cs="宋体"/>
          <w:b/>
          <w:color w:val="auto"/>
          <w:kern w:val="0"/>
          <w:highlight w:val="none"/>
        </w:rPr>
        <w:t>效：</w:t>
      </w:r>
      <w:r>
        <w:rPr>
          <w:rFonts w:hint="eastAsia" w:cs="宋体"/>
          <w:color w:val="auto"/>
          <w:szCs w:val="21"/>
          <w:highlight w:val="none"/>
        </w:rPr>
        <w:t>有下列情形之一的，投标无效；</w:t>
      </w:r>
    </w:p>
    <w:p w14:paraId="0E3F7412">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.1投标人不具备招标文件中规定的资格要求的（投标人未提供有效的资格文件的，视为投标人不具备招标文件中规定的资格要求）；</w:t>
      </w:r>
    </w:p>
    <w:p w14:paraId="3F7DF1D3">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.2投标文件未按照招标文件要求签署、盖章的；</w:t>
      </w:r>
    </w:p>
    <w:p w14:paraId="526FBADD">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37A9B0E9">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.4投标文件含有采购人不能接受的附加条件的；</w:t>
      </w:r>
    </w:p>
    <w:p w14:paraId="1FF3C87C">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.5投标文件中承诺的投标有效期少于招标文件中载明的投标有效期的；</w:t>
      </w:r>
    </w:p>
    <w:p w14:paraId="3F7B0490">
      <w:pPr>
        <w:snapToGrid w:val="0"/>
        <w:spacing w:line="60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.6投标文件出现不是唯一的、有选择性投标报价的；</w:t>
      </w:r>
    </w:p>
    <w:p w14:paraId="746A025A">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.7投标报价超过招标文件中规定的预算金额或者最高限价的；</w:t>
      </w:r>
    </w:p>
    <w:p w14:paraId="1EE3AD8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p>
    <w:p w14:paraId="02B9411B">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.9投标人对根据修正原则修正后的报价不确认的；</w:t>
      </w:r>
    </w:p>
    <w:p w14:paraId="0822C3A1">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.10投标人提供虚假材料投标的；</w:t>
      </w:r>
    </w:p>
    <w:p w14:paraId="38232893">
      <w:pPr>
        <w:spacing w:line="60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.11投标人有恶意串通、妨碍其他投标人的竞争行为、损害采购人或者其他投标人的合法权益情形的；</w:t>
      </w:r>
    </w:p>
    <w:p w14:paraId="0F574684">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.12投标人仅提交备份投标文件，未在电子交易平台传输递交投标文件的，投标无效；</w:t>
      </w:r>
    </w:p>
    <w:p w14:paraId="3E555DB1">
      <w:pPr>
        <w:pStyle w:val="2"/>
        <w:spacing w:line="60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320E2D0F">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.14法律、法规、规章（适用本市的）及省级以上规范性文件（适用本市的）规定的其他无效情形。</w:t>
      </w:r>
    </w:p>
    <w:p w14:paraId="5C41A5CC">
      <w:pPr>
        <w:pStyle w:val="24"/>
        <w:snapToGrid w:val="0"/>
        <w:spacing w:line="60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85106E5">
      <w:pPr>
        <w:pStyle w:val="24"/>
        <w:snapToGrid w:val="0"/>
        <w:spacing w:line="600" w:lineRule="exact"/>
        <w:rPr>
          <w:rFonts w:cs="宋体"/>
          <w:color w:val="auto"/>
          <w:highlight w:val="none"/>
        </w:rPr>
      </w:pPr>
      <w:r>
        <w:rPr>
          <w:rFonts w:hint="eastAsia" w:cs="宋体"/>
          <w:color w:val="auto"/>
          <w:highlight w:val="none"/>
        </w:rPr>
        <w:t>5.1符合专业条件的供应商或者对招标文件作实质响应的供应商不足3家的；</w:t>
      </w:r>
    </w:p>
    <w:p w14:paraId="65AF3E43">
      <w:pPr>
        <w:pStyle w:val="24"/>
        <w:snapToGrid w:val="0"/>
        <w:spacing w:line="600" w:lineRule="exact"/>
        <w:rPr>
          <w:rFonts w:cs="宋体"/>
          <w:color w:val="auto"/>
          <w:highlight w:val="none"/>
        </w:rPr>
      </w:pPr>
      <w:r>
        <w:rPr>
          <w:rFonts w:hint="eastAsia" w:cs="宋体"/>
          <w:color w:val="auto"/>
          <w:highlight w:val="none"/>
        </w:rPr>
        <w:t>5.2出现影响采购公正的违法、违规行为的；</w:t>
      </w:r>
    </w:p>
    <w:p w14:paraId="7F557A0A">
      <w:pPr>
        <w:pStyle w:val="24"/>
        <w:snapToGrid w:val="0"/>
        <w:spacing w:line="600" w:lineRule="exact"/>
        <w:rPr>
          <w:rFonts w:cs="宋体"/>
          <w:color w:val="auto"/>
          <w:highlight w:val="none"/>
        </w:rPr>
      </w:pPr>
      <w:r>
        <w:rPr>
          <w:rFonts w:hint="eastAsia" w:cs="宋体"/>
          <w:color w:val="auto"/>
          <w:highlight w:val="none"/>
        </w:rPr>
        <w:t>5.3投标人的报价均超过了采购预算，采购人不能支付的；</w:t>
      </w:r>
    </w:p>
    <w:p w14:paraId="680B87D8">
      <w:pPr>
        <w:pStyle w:val="24"/>
        <w:snapToGrid w:val="0"/>
        <w:spacing w:line="600" w:lineRule="exact"/>
        <w:rPr>
          <w:rFonts w:cs="宋体"/>
          <w:color w:val="auto"/>
          <w:highlight w:val="none"/>
        </w:rPr>
      </w:pPr>
      <w:r>
        <w:rPr>
          <w:rFonts w:hint="eastAsia" w:cs="宋体"/>
          <w:color w:val="auto"/>
          <w:highlight w:val="none"/>
        </w:rPr>
        <w:t>5.4因重大变故，采购任务取消的。</w:t>
      </w:r>
    </w:p>
    <w:p w14:paraId="2AB2FBB7">
      <w:pPr>
        <w:pStyle w:val="24"/>
        <w:snapToGrid w:val="0"/>
        <w:spacing w:line="600" w:lineRule="exact"/>
        <w:rPr>
          <w:rFonts w:cs="宋体"/>
          <w:color w:val="auto"/>
          <w:highlight w:val="none"/>
        </w:rPr>
      </w:pPr>
      <w:r>
        <w:rPr>
          <w:rFonts w:hint="eastAsia" w:cs="宋体"/>
          <w:color w:val="auto"/>
          <w:highlight w:val="none"/>
        </w:rPr>
        <w:t>废标后，采购代理机构应当将废标理由通知所有投标人。</w:t>
      </w:r>
    </w:p>
    <w:p w14:paraId="7C558DC3">
      <w:pPr>
        <w:pStyle w:val="24"/>
        <w:snapToGrid w:val="0"/>
        <w:spacing w:line="600" w:lineRule="exact"/>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E499E32">
      <w:pPr>
        <w:pStyle w:val="24"/>
        <w:snapToGrid w:val="0"/>
        <w:spacing w:line="600" w:lineRule="exact"/>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614F04F">
      <w:pPr>
        <w:pStyle w:val="24"/>
        <w:snapToGrid w:val="0"/>
        <w:spacing w:line="600" w:lineRule="exact"/>
        <w:rPr>
          <w:rFonts w:cs="宋体"/>
          <w:color w:val="auto"/>
          <w:highlight w:val="none"/>
        </w:rPr>
      </w:pPr>
      <w:r>
        <w:rPr>
          <w:rFonts w:hint="eastAsia" w:cs="宋体"/>
          <w:color w:val="auto"/>
          <w:highlight w:val="none"/>
        </w:rPr>
        <w:t>7.1未确定中标供应商的，终止本次政府采购活动，重新开展政府采购活动。</w:t>
      </w:r>
    </w:p>
    <w:p w14:paraId="0B6DA0D6">
      <w:pPr>
        <w:pStyle w:val="24"/>
        <w:snapToGrid w:val="0"/>
        <w:spacing w:line="600" w:lineRule="exact"/>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741395F">
      <w:pPr>
        <w:pStyle w:val="24"/>
        <w:snapToGrid w:val="0"/>
        <w:spacing w:line="600" w:lineRule="exact"/>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CD344DC">
      <w:pPr>
        <w:pStyle w:val="24"/>
        <w:snapToGrid w:val="0"/>
        <w:spacing w:line="600" w:lineRule="exact"/>
        <w:rPr>
          <w:rFonts w:cs="宋体"/>
          <w:color w:val="auto"/>
          <w:highlight w:val="none"/>
        </w:rPr>
      </w:pPr>
      <w:r>
        <w:rPr>
          <w:rFonts w:hint="eastAsia" w:cs="宋体"/>
          <w:color w:val="auto"/>
          <w:highlight w:val="none"/>
        </w:rPr>
        <w:t>7.4政府采购合同已经履行，给采购人、供应商造成损失的，由责任人承担赔偿责任。</w:t>
      </w:r>
    </w:p>
    <w:p w14:paraId="3A65C85E">
      <w:pPr>
        <w:widowControl/>
        <w:adjustRightInd/>
        <w:spacing w:line="6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651F14FF">
      <w:pPr>
        <w:pStyle w:val="3"/>
        <w:rPr>
          <w:color w:val="auto"/>
          <w:highlight w:val="none"/>
        </w:rPr>
      </w:pPr>
    </w:p>
    <w:p w14:paraId="6C1EA545">
      <w:pPr>
        <w:spacing w:line="360" w:lineRule="auto"/>
        <w:ind w:left="720" w:leftChars="343" w:firstLine="1084" w:firstLineChars="300"/>
        <w:outlineLvl w:val="0"/>
        <w:rPr>
          <w:rFonts w:ascii="宋体" w:hAnsi="宋体" w:cs="宋体"/>
          <w:b/>
          <w:color w:val="auto"/>
          <w:sz w:val="36"/>
          <w:szCs w:val="36"/>
          <w:highlight w:val="none"/>
        </w:rPr>
        <w:sectPr>
          <w:pgSz w:w="11905" w:h="16838"/>
          <w:pgMar w:top="1531" w:right="1304" w:bottom="1531" w:left="1361" w:header="851" w:footer="992" w:gutter="0"/>
          <w:cols w:space="720" w:num="1"/>
          <w:titlePg/>
          <w:docGrid w:linePitch="1" w:charSpace="0"/>
        </w:sectPr>
      </w:pPr>
    </w:p>
    <w:p w14:paraId="41CA9C5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B50B67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872E955">
      <w:pPr>
        <w:spacing w:line="480" w:lineRule="auto"/>
        <w:jc w:val="center"/>
        <w:rPr>
          <w:rFonts w:ascii="宋体" w:hAnsi="宋体" w:cs="宋体"/>
          <w:b/>
          <w:color w:val="auto"/>
          <w:sz w:val="28"/>
          <w:szCs w:val="28"/>
          <w:highlight w:val="none"/>
        </w:rPr>
      </w:pPr>
    </w:p>
    <w:p w14:paraId="7E22B991">
      <w:pPr>
        <w:spacing w:line="480" w:lineRule="auto"/>
        <w:jc w:val="center"/>
        <w:rPr>
          <w:rFonts w:ascii="宋体" w:hAnsi="宋体" w:cs="宋体"/>
          <w:b/>
          <w:color w:val="auto"/>
          <w:sz w:val="24"/>
          <w:highlight w:val="none"/>
        </w:rPr>
      </w:pPr>
    </w:p>
    <w:p w14:paraId="39F6653B">
      <w:pPr>
        <w:spacing w:line="480" w:lineRule="auto"/>
        <w:jc w:val="center"/>
        <w:rPr>
          <w:rFonts w:ascii="宋体" w:hAnsi="宋体" w:cs="宋体"/>
          <w:b/>
          <w:color w:val="auto"/>
          <w:sz w:val="24"/>
          <w:highlight w:val="none"/>
        </w:rPr>
      </w:pPr>
    </w:p>
    <w:p w14:paraId="1F44C63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2D9517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40096C2">
      <w:pPr>
        <w:pStyle w:val="386"/>
        <w:rPr>
          <w:rFonts w:ascii="宋体" w:hAnsi="宋体" w:cs="宋体"/>
          <w:color w:val="auto"/>
          <w:szCs w:val="24"/>
          <w:highlight w:val="none"/>
        </w:rPr>
      </w:pPr>
    </w:p>
    <w:p w14:paraId="60569C11">
      <w:pPr>
        <w:pStyle w:val="386"/>
        <w:rPr>
          <w:rFonts w:ascii="宋体" w:hAnsi="宋体" w:cs="宋体"/>
          <w:color w:val="auto"/>
          <w:szCs w:val="24"/>
          <w:highlight w:val="none"/>
        </w:rPr>
      </w:pPr>
    </w:p>
    <w:p w14:paraId="26514BC4">
      <w:pPr>
        <w:pStyle w:val="386"/>
        <w:jc w:val="center"/>
        <w:rPr>
          <w:rFonts w:ascii="宋体" w:hAnsi="宋体" w:cs="宋体"/>
          <w:color w:val="auto"/>
          <w:szCs w:val="24"/>
          <w:highlight w:val="none"/>
        </w:rPr>
      </w:pPr>
    </w:p>
    <w:p w14:paraId="7E1D13A9">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3CC555A">
      <w:pPr>
        <w:pStyle w:val="386"/>
        <w:rPr>
          <w:rFonts w:ascii="宋体" w:hAnsi="宋体" w:cs="宋体"/>
          <w:color w:val="auto"/>
          <w:szCs w:val="24"/>
          <w:highlight w:val="none"/>
        </w:rPr>
      </w:pPr>
    </w:p>
    <w:p w14:paraId="213AB6B2">
      <w:pPr>
        <w:pStyle w:val="386"/>
        <w:rPr>
          <w:rFonts w:ascii="宋体" w:hAnsi="宋体" w:cs="宋体"/>
          <w:color w:val="auto"/>
          <w:szCs w:val="24"/>
          <w:highlight w:val="none"/>
        </w:rPr>
      </w:pPr>
    </w:p>
    <w:p w14:paraId="7CA68CCC">
      <w:pPr>
        <w:spacing w:before="120" w:line="22" w:lineRule="atLeast"/>
        <w:rPr>
          <w:rFonts w:ascii="宋体" w:hAnsi="宋体" w:cs="宋体"/>
          <w:color w:val="auto"/>
          <w:sz w:val="24"/>
          <w:highlight w:val="none"/>
        </w:rPr>
      </w:pPr>
    </w:p>
    <w:p w14:paraId="7615E56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26357CE">
      <w:pPr>
        <w:pStyle w:val="283"/>
        <w:spacing w:before="120" w:line="22" w:lineRule="atLeast"/>
        <w:rPr>
          <w:rFonts w:ascii="宋体" w:hAnsi="宋体" w:eastAsia="宋体" w:cs="宋体"/>
          <w:color w:val="auto"/>
          <w:szCs w:val="24"/>
          <w:highlight w:val="none"/>
        </w:rPr>
      </w:pPr>
    </w:p>
    <w:p w14:paraId="4BCA57B7">
      <w:pPr>
        <w:pStyle w:val="283"/>
        <w:spacing w:before="120" w:line="22" w:lineRule="atLeast"/>
        <w:rPr>
          <w:rFonts w:ascii="宋体" w:hAnsi="宋体" w:eastAsia="宋体" w:cs="宋体"/>
          <w:color w:val="auto"/>
          <w:szCs w:val="24"/>
          <w:highlight w:val="none"/>
        </w:rPr>
      </w:pPr>
    </w:p>
    <w:p w14:paraId="51AC818F">
      <w:pPr>
        <w:rPr>
          <w:rFonts w:ascii="宋体" w:hAnsi="宋体" w:cs="宋体"/>
          <w:color w:val="auto"/>
          <w:sz w:val="24"/>
          <w:highlight w:val="none"/>
        </w:rPr>
      </w:pPr>
    </w:p>
    <w:p w14:paraId="39FE050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096953A">
      <w:pPr>
        <w:spacing w:before="120" w:line="22" w:lineRule="atLeast"/>
        <w:rPr>
          <w:rFonts w:ascii="宋体" w:hAnsi="宋体" w:cs="宋体"/>
          <w:color w:val="auto"/>
          <w:sz w:val="24"/>
          <w:highlight w:val="none"/>
        </w:rPr>
      </w:pPr>
    </w:p>
    <w:p w14:paraId="501D8C3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287FA6B">
      <w:pPr>
        <w:spacing w:before="120" w:line="22" w:lineRule="atLeast"/>
        <w:rPr>
          <w:rFonts w:ascii="宋体" w:hAnsi="宋体" w:cs="宋体"/>
          <w:color w:val="auto"/>
          <w:sz w:val="24"/>
          <w:highlight w:val="none"/>
        </w:rPr>
      </w:pPr>
    </w:p>
    <w:p w14:paraId="73EA2A4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4583B82">
      <w:pPr>
        <w:spacing w:before="120" w:line="22" w:lineRule="atLeast"/>
        <w:rPr>
          <w:rFonts w:ascii="宋体" w:hAnsi="宋体" w:cs="宋体"/>
          <w:color w:val="auto"/>
          <w:sz w:val="24"/>
          <w:highlight w:val="none"/>
        </w:rPr>
      </w:pPr>
    </w:p>
    <w:p w14:paraId="48FF8B6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E7406A9">
      <w:pPr>
        <w:widowControl/>
        <w:jc w:val="left"/>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p>
    <w:p w14:paraId="75A6D1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2884A8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542E98F">
      <w:pPr>
        <w:spacing w:line="560" w:lineRule="exact"/>
        <w:ind w:firstLine="482" w:firstLineChars="200"/>
        <w:outlineLvl w:val="0"/>
        <w:rPr>
          <w:rFonts w:ascii="宋体" w:hAnsi="宋体" w:cs="宋体"/>
          <w:color w:val="auto"/>
          <w:sz w:val="24"/>
          <w:highlight w:val="none"/>
        </w:rPr>
      </w:pPr>
      <w:bookmarkStart w:id="396" w:name="_Toc20421"/>
      <w:bookmarkStart w:id="397" w:name="_Toc22967"/>
      <w:bookmarkStart w:id="398" w:name="_Toc15367"/>
      <w:bookmarkStart w:id="399" w:name="_Toc28855"/>
      <w:bookmarkStart w:id="400" w:name="_Toc19273"/>
      <w:r>
        <w:rPr>
          <w:rFonts w:hint="eastAsia" w:ascii="宋体" w:hAnsi="宋体" w:cs="宋体"/>
          <w:b/>
          <w:color w:val="auto"/>
          <w:sz w:val="24"/>
          <w:highlight w:val="none"/>
        </w:rPr>
        <w:t>1.1 合同组成部分</w:t>
      </w:r>
      <w:bookmarkEnd w:id="396"/>
      <w:bookmarkEnd w:id="397"/>
      <w:bookmarkEnd w:id="398"/>
      <w:bookmarkEnd w:id="399"/>
      <w:bookmarkEnd w:id="400"/>
    </w:p>
    <w:p w14:paraId="43B54B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B66C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DD267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97A15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CE06B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47265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970B55">
      <w:pPr>
        <w:spacing w:line="560" w:lineRule="exact"/>
        <w:ind w:firstLine="482" w:firstLineChars="200"/>
        <w:outlineLvl w:val="0"/>
        <w:rPr>
          <w:rFonts w:ascii="宋体" w:hAnsi="宋体" w:cs="宋体"/>
          <w:b/>
          <w:color w:val="auto"/>
          <w:sz w:val="24"/>
          <w:highlight w:val="none"/>
        </w:rPr>
      </w:pPr>
      <w:bookmarkStart w:id="401" w:name="_Toc22185"/>
      <w:bookmarkStart w:id="402" w:name="_Toc6773"/>
      <w:bookmarkStart w:id="403" w:name="_Toc2918"/>
      <w:bookmarkStart w:id="404" w:name="_Toc18585"/>
      <w:bookmarkStart w:id="405" w:name="_Toc6311"/>
      <w:r>
        <w:rPr>
          <w:rFonts w:hint="eastAsia" w:ascii="宋体" w:hAnsi="宋体" w:cs="宋体"/>
          <w:b/>
          <w:color w:val="auto"/>
          <w:sz w:val="24"/>
          <w:highlight w:val="none"/>
        </w:rPr>
        <w:t>1.2 标的</w:t>
      </w:r>
      <w:bookmarkEnd w:id="401"/>
      <w:bookmarkEnd w:id="402"/>
      <w:bookmarkEnd w:id="403"/>
      <w:bookmarkEnd w:id="404"/>
      <w:bookmarkEnd w:id="405"/>
    </w:p>
    <w:p w14:paraId="1AC0B58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A51B9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DA256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5E6C6655">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C01CC0">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658D5B01">
      <w:pPr>
        <w:spacing w:line="560" w:lineRule="exact"/>
        <w:ind w:firstLine="480" w:firstLineChars="200"/>
        <w:rPr>
          <w:rFonts w:ascii="宋体" w:hAnsi="宋体" w:cs="宋体"/>
          <w:color w:val="auto"/>
          <w:sz w:val="24"/>
          <w:highlight w:val="none"/>
          <w:u w:val="single"/>
        </w:rPr>
      </w:pPr>
      <w:bookmarkStart w:id="406" w:name="_Toc1386"/>
      <w:bookmarkStart w:id="407" w:name="_Toc5635"/>
      <w:bookmarkStart w:id="408" w:name="_Toc13918"/>
      <w:bookmarkStart w:id="409" w:name="_Toc21124"/>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192A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85E7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DBE1B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406"/>
      <w:bookmarkEnd w:id="407"/>
      <w:bookmarkEnd w:id="408"/>
      <w:bookmarkEnd w:id="409"/>
      <w:bookmarkEnd w:id="410"/>
    </w:p>
    <w:p w14:paraId="0F1A8F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A4B70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CAED7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29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46D04D">
            <w:pPr>
              <w:pStyle w:val="10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1CF0FB1B">
            <w:pPr>
              <w:pStyle w:val="10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7BF456F9">
            <w:pPr>
              <w:pStyle w:val="10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673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2E3310">
            <w:pPr>
              <w:pStyle w:val="106"/>
              <w:spacing w:line="560" w:lineRule="exact"/>
              <w:ind w:firstLine="200"/>
              <w:jc w:val="center"/>
              <w:rPr>
                <w:rFonts w:hAnsi="宋体" w:cs="宋体"/>
                <w:color w:val="auto"/>
                <w:sz w:val="24"/>
                <w:szCs w:val="24"/>
                <w:highlight w:val="none"/>
              </w:rPr>
            </w:pPr>
          </w:p>
        </w:tc>
        <w:tc>
          <w:tcPr>
            <w:tcW w:w="3402" w:type="dxa"/>
            <w:vAlign w:val="center"/>
          </w:tcPr>
          <w:p w14:paraId="09D69659">
            <w:pPr>
              <w:pStyle w:val="106"/>
              <w:spacing w:line="560" w:lineRule="exact"/>
              <w:ind w:firstLine="200"/>
              <w:jc w:val="center"/>
              <w:rPr>
                <w:rFonts w:hAnsi="宋体" w:cs="宋体"/>
                <w:color w:val="auto"/>
                <w:sz w:val="24"/>
                <w:szCs w:val="24"/>
                <w:highlight w:val="none"/>
              </w:rPr>
            </w:pPr>
          </w:p>
        </w:tc>
        <w:tc>
          <w:tcPr>
            <w:tcW w:w="2552" w:type="dxa"/>
            <w:vAlign w:val="center"/>
          </w:tcPr>
          <w:p w14:paraId="118D3F20">
            <w:pPr>
              <w:pStyle w:val="106"/>
              <w:spacing w:line="560" w:lineRule="exact"/>
              <w:ind w:firstLine="200"/>
              <w:jc w:val="center"/>
              <w:rPr>
                <w:rFonts w:hAnsi="宋体" w:cs="宋体"/>
                <w:color w:val="auto"/>
                <w:sz w:val="24"/>
                <w:szCs w:val="24"/>
                <w:highlight w:val="none"/>
              </w:rPr>
            </w:pPr>
          </w:p>
        </w:tc>
      </w:tr>
      <w:tr w14:paraId="3A88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1219F1">
            <w:pPr>
              <w:pStyle w:val="106"/>
              <w:spacing w:line="560" w:lineRule="exact"/>
              <w:ind w:firstLine="200"/>
              <w:jc w:val="center"/>
              <w:rPr>
                <w:rFonts w:hAnsi="宋体" w:cs="宋体"/>
                <w:color w:val="auto"/>
                <w:sz w:val="24"/>
                <w:szCs w:val="24"/>
                <w:highlight w:val="none"/>
              </w:rPr>
            </w:pPr>
          </w:p>
        </w:tc>
        <w:tc>
          <w:tcPr>
            <w:tcW w:w="3402" w:type="dxa"/>
            <w:vAlign w:val="center"/>
          </w:tcPr>
          <w:p w14:paraId="52134ABC">
            <w:pPr>
              <w:pStyle w:val="106"/>
              <w:spacing w:line="560" w:lineRule="exact"/>
              <w:ind w:firstLine="200"/>
              <w:jc w:val="center"/>
              <w:rPr>
                <w:rFonts w:hAnsi="宋体" w:cs="宋体"/>
                <w:color w:val="auto"/>
                <w:sz w:val="24"/>
                <w:szCs w:val="24"/>
                <w:highlight w:val="none"/>
              </w:rPr>
            </w:pPr>
          </w:p>
        </w:tc>
        <w:tc>
          <w:tcPr>
            <w:tcW w:w="2552" w:type="dxa"/>
            <w:vAlign w:val="center"/>
          </w:tcPr>
          <w:p w14:paraId="1EC9D941">
            <w:pPr>
              <w:pStyle w:val="106"/>
              <w:spacing w:line="560" w:lineRule="exact"/>
              <w:ind w:firstLine="200"/>
              <w:jc w:val="center"/>
              <w:rPr>
                <w:rFonts w:hAnsi="宋体" w:cs="宋体"/>
                <w:color w:val="auto"/>
                <w:sz w:val="24"/>
                <w:szCs w:val="24"/>
                <w:highlight w:val="none"/>
              </w:rPr>
            </w:pPr>
          </w:p>
        </w:tc>
      </w:tr>
      <w:tr w14:paraId="1D7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BB876A">
            <w:pPr>
              <w:pStyle w:val="106"/>
              <w:spacing w:line="560" w:lineRule="exact"/>
              <w:ind w:firstLine="200"/>
              <w:jc w:val="center"/>
              <w:rPr>
                <w:rFonts w:hAnsi="宋体" w:cs="宋体"/>
                <w:color w:val="auto"/>
                <w:sz w:val="24"/>
                <w:szCs w:val="24"/>
                <w:highlight w:val="none"/>
              </w:rPr>
            </w:pPr>
          </w:p>
        </w:tc>
        <w:tc>
          <w:tcPr>
            <w:tcW w:w="3402" w:type="dxa"/>
            <w:vAlign w:val="center"/>
          </w:tcPr>
          <w:p w14:paraId="535BA2B2">
            <w:pPr>
              <w:pStyle w:val="106"/>
              <w:spacing w:line="560" w:lineRule="exact"/>
              <w:ind w:firstLine="200"/>
              <w:jc w:val="center"/>
              <w:rPr>
                <w:rFonts w:hAnsi="宋体" w:cs="宋体"/>
                <w:color w:val="auto"/>
                <w:sz w:val="24"/>
                <w:szCs w:val="24"/>
                <w:highlight w:val="none"/>
              </w:rPr>
            </w:pPr>
          </w:p>
        </w:tc>
        <w:tc>
          <w:tcPr>
            <w:tcW w:w="2552" w:type="dxa"/>
            <w:vAlign w:val="center"/>
          </w:tcPr>
          <w:p w14:paraId="64F1768E">
            <w:pPr>
              <w:pStyle w:val="106"/>
              <w:spacing w:line="560" w:lineRule="exact"/>
              <w:ind w:firstLine="200"/>
              <w:jc w:val="center"/>
              <w:rPr>
                <w:rFonts w:hAnsi="宋体" w:cs="宋体"/>
                <w:color w:val="auto"/>
                <w:sz w:val="24"/>
                <w:szCs w:val="24"/>
                <w:highlight w:val="none"/>
              </w:rPr>
            </w:pPr>
          </w:p>
        </w:tc>
      </w:tr>
      <w:tr w14:paraId="741B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679B4F">
            <w:pPr>
              <w:pStyle w:val="106"/>
              <w:spacing w:line="560" w:lineRule="exact"/>
              <w:ind w:firstLine="200"/>
              <w:jc w:val="center"/>
              <w:rPr>
                <w:rFonts w:hAnsi="宋体" w:cs="宋体"/>
                <w:color w:val="auto"/>
                <w:sz w:val="24"/>
                <w:szCs w:val="24"/>
                <w:highlight w:val="none"/>
              </w:rPr>
            </w:pPr>
          </w:p>
        </w:tc>
        <w:tc>
          <w:tcPr>
            <w:tcW w:w="3402" w:type="dxa"/>
            <w:vAlign w:val="center"/>
          </w:tcPr>
          <w:p w14:paraId="397D0065">
            <w:pPr>
              <w:pStyle w:val="106"/>
              <w:spacing w:line="560" w:lineRule="exact"/>
              <w:ind w:firstLine="200"/>
              <w:jc w:val="center"/>
              <w:rPr>
                <w:rFonts w:hAnsi="宋体" w:cs="宋体"/>
                <w:color w:val="auto"/>
                <w:sz w:val="24"/>
                <w:szCs w:val="24"/>
                <w:highlight w:val="none"/>
              </w:rPr>
            </w:pPr>
          </w:p>
        </w:tc>
        <w:tc>
          <w:tcPr>
            <w:tcW w:w="2552" w:type="dxa"/>
            <w:vAlign w:val="center"/>
          </w:tcPr>
          <w:p w14:paraId="29D86039">
            <w:pPr>
              <w:pStyle w:val="106"/>
              <w:spacing w:line="560" w:lineRule="exact"/>
              <w:ind w:firstLine="200"/>
              <w:jc w:val="center"/>
              <w:rPr>
                <w:rFonts w:hAnsi="宋体" w:cs="宋体"/>
                <w:color w:val="auto"/>
                <w:sz w:val="24"/>
                <w:szCs w:val="24"/>
                <w:highlight w:val="none"/>
              </w:rPr>
            </w:pPr>
          </w:p>
        </w:tc>
      </w:tr>
      <w:tr w14:paraId="3FF4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BBF03D">
            <w:pPr>
              <w:pStyle w:val="10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38CDADFC">
            <w:pPr>
              <w:pStyle w:val="106"/>
              <w:spacing w:line="560" w:lineRule="exact"/>
              <w:ind w:firstLine="200"/>
              <w:jc w:val="center"/>
              <w:rPr>
                <w:rFonts w:hAnsi="宋体" w:cs="宋体"/>
                <w:color w:val="auto"/>
                <w:sz w:val="24"/>
                <w:szCs w:val="24"/>
                <w:highlight w:val="none"/>
              </w:rPr>
            </w:pPr>
          </w:p>
        </w:tc>
      </w:tr>
    </w:tbl>
    <w:p w14:paraId="7FA39381">
      <w:pPr>
        <w:spacing w:line="560" w:lineRule="exact"/>
        <w:ind w:firstLine="480" w:firstLineChars="200"/>
        <w:rPr>
          <w:rFonts w:ascii="宋体" w:hAnsi="宋体" w:cs="宋体"/>
          <w:color w:val="auto"/>
          <w:sz w:val="24"/>
          <w:highlight w:val="none"/>
        </w:rPr>
      </w:pPr>
      <w:bookmarkStart w:id="411" w:name="_Toc30506"/>
      <w:bookmarkStart w:id="412" w:name="_Toc3654"/>
      <w:bookmarkStart w:id="413" w:name="_Toc14993"/>
      <w:bookmarkStart w:id="414" w:name="_Toc26916"/>
      <w:bookmarkStart w:id="415" w:name="_Toc30158"/>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610F6FE">
      <w:pPr>
        <w:pStyle w:val="2"/>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0C6A1DC">
      <w:pPr>
        <w:pStyle w:val="618"/>
        <w:spacing w:before="0" w:beforeAutospacing="0" w:after="0" w:afterAutospacing="0" w:line="360" w:lineRule="auto"/>
        <w:ind w:firstLine="480"/>
        <w:rPr>
          <w:b/>
          <w:color w:val="auto"/>
          <w:highlight w:val="none"/>
        </w:rPr>
      </w:pPr>
      <w:bookmarkStart w:id="416" w:name="_Toc22618"/>
      <w:bookmarkStart w:id="417" w:name="_Toc10340"/>
      <w:bookmarkStart w:id="418" w:name="_Toc1814"/>
      <w:bookmarkStart w:id="419" w:name="_Toc11108"/>
      <w:bookmarkStart w:id="420" w:name="_Toc31421"/>
      <w:bookmarkStart w:id="421" w:name="_Toc3625"/>
      <w:bookmarkStart w:id="422" w:name="_Toc8772"/>
      <w:bookmarkStart w:id="423" w:name="_Toc4760"/>
      <w:r>
        <w:rPr>
          <w:rFonts w:hint="eastAsia"/>
          <w:b/>
          <w:color w:val="auto"/>
          <w:highlight w:val="none"/>
        </w:rPr>
        <w:t>1.4履约保证金</w:t>
      </w:r>
    </w:p>
    <w:p w14:paraId="6D22D9ED">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6E8DF0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B58D6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CD2990">
      <w:pPr>
        <w:pStyle w:val="2"/>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13F5D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D13AEA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2A4D6DB1">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5D7FC3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C507CA">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6ACB529">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39DFC98">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657E21">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529C5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14A5B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9"/>
      <w:bookmarkEnd w:id="420"/>
      <w:bookmarkEnd w:id="421"/>
      <w:bookmarkEnd w:id="422"/>
      <w:bookmarkEnd w:id="423"/>
    </w:p>
    <w:p w14:paraId="10DE396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7BB8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4CEF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386CD1">
      <w:pPr>
        <w:spacing w:line="560" w:lineRule="exact"/>
        <w:ind w:firstLine="480" w:firstLineChars="200"/>
        <w:outlineLvl w:val="0"/>
        <w:rPr>
          <w:rFonts w:ascii="宋体" w:hAnsi="宋体" w:cs="宋体"/>
          <w:bCs/>
          <w:color w:val="auto"/>
          <w:sz w:val="24"/>
          <w:highlight w:val="none"/>
        </w:rPr>
      </w:pPr>
      <w:bookmarkStart w:id="424" w:name="_Toc2375"/>
      <w:bookmarkStart w:id="425" w:name="_Toc5698"/>
      <w:bookmarkStart w:id="426" w:name="_Toc3079"/>
      <w:bookmarkStart w:id="427" w:name="_Toc8586"/>
      <w:bookmarkStart w:id="428" w:name="_Toc24662"/>
      <w:r>
        <w:rPr>
          <w:rFonts w:hint="eastAsia" w:ascii="宋体" w:hAnsi="宋体" w:cs="宋体"/>
          <w:bCs/>
          <w:color w:val="auto"/>
          <w:sz w:val="24"/>
          <w:highlight w:val="none"/>
        </w:rPr>
        <w:t>1.7.4若服务涉及货物的，则货物的：</w:t>
      </w:r>
    </w:p>
    <w:p w14:paraId="5F411CE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6DFF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9494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3A53A6">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24"/>
      <w:bookmarkEnd w:id="425"/>
      <w:bookmarkEnd w:id="426"/>
      <w:bookmarkEnd w:id="427"/>
      <w:bookmarkEnd w:id="428"/>
    </w:p>
    <w:p w14:paraId="0A06B4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643B8327">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C5014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D8EDCAE">
      <w:pPr>
        <w:spacing w:line="560" w:lineRule="exact"/>
        <w:ind w:firstLine="480" w:firstLineChars="200"/>
        <w:rPr>
          <w:rFonts w:ascii="宋体" w:hAnsi="宋体" w:cs="宋体"/>
          <w:color w:val="auto"/>
          <w:sz w:val="24"/>
          <w:highlight w:val="none"/>
        </w:rPr>
      </w:pPr>
      <w:bookmarkStart w:id="429" w:name="_Toc9497"/>
      <w:bookmarkStart w:id="430" w:name="_Toc32454"/>
      <w:bookmarkStart w:id="431" w:name="_Toc18683"/>
      <w:bookmarkStart w:id="432" w:name="_Toc30329"/>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CF56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10CC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5D034B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75A72E0A">
      <w:pPr>
        <w:spacing w:line="560" w:lineRule="exact"/>
        <w:ind w:firstLine="482" w:firstLineChars="200"/>
        <w:outlineLvl w:val="0"/>
        <w:rPr>
          <w:rFonts w:ascii="宋体" w:hAnsi="宋体" w:cs="宋体"/>
          <w:b/>
          <w:color w:val="auto"/>
          <w:sz w:val="24"/>
          <w:highlight w:val="none"/>
        </w:rPr>
      </w:pPr>
      <w:bookmarkStart w:id="434" w:name="_Toc28375"/>
      <w:bookmarkStart w:id="435" w:name="_Toc16021"/>
      <w:bookmarkStart w:id="436" w:name="_Toc15583"/>
      <w:r>
        <w:rPr>
          <w:rFonts w:hint="eastAsia" w:ascii="宋体" w:hAnsi="宋体" w:cs="宋体"/>
          <w:b/>
          <w:color w:val="auto"/>
          <w:sz w:val="24"/>
          <w:highlight w:val="none"/>
        </w:rPr>
        <w:t>1.9合同争议的解决</w:t>
      </w:r>
      <w:bookmarkEnd w:id="434"/>
      <w:bookmarkEnd w:id="435"/>
      <w:bookmarkEnd w:id="436"/>
    </w:p>
    <w:p w14:paraId="1E8441B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A29C8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2E3BB8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496D794">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14:paraId="76CE0D4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163C5AE">
      <w:pPr>
        <w:autoSpaceDE w:val="0"/>
        <w:autoSpaceDN w:val="0"/>
        <w:spacing w:line="560" w:lineRule="exact"/>
        <w:rPr>
          <w:rFonts w:ascii="宋体" w:hAnsi="宋体" w:cs="宋体"/>
          <w:color w:val="auto"/>
          <w:sz w:val="24"/>
          <w:highlight w:val="none"/>
          <w:lang w:val="zh-CN"/>
        </w:rPr>
      </w:pPr>
    </w:p>
    <w:p w14:paraId="524E7AF3">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619A6E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A506A51">
      <w:pPr>
        <w:autoSpaceDE w:val="0"/>
        <w:autoSpaceDN w:val="0"/>
        <w:spacing w:line="560" w:lineRule="exact"/>
        <w:rPr>
          <w:rFonts w:ascii="宋体" w:hAnsi="宋体" w:cs="宋体"/>
          <w:color w:val="auto"/>
          <w:sz w:val="24"/>
          <w:highlight w:val="none"/>
          <w:lang w:val="zh-CN"/>
        </w:rPr>
      </w:pPr>
    </w:p>
    <w:p w14:paraId="20649D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0B2C7B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3307F4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33306E9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A8C047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3608C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EC4B67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4E444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EACF5B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98AB91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274CF9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B6FB41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0550D48">
      <w:pPr>
        <w:widowControl/>
        <w:spacing w:line="560" w:lineRule="exact"/>
        <w:jc w:val="left"/>
        <w:rPr>
          <w:rFonts w:ascii="宋体" w:hAnsi="宋体" w:cs="宋体"/>
          <w:b/>
          <w:color w:val="auto"/>
          <w:sz w:val="24"/>
          <w:highlight w:val="none"/>
        </w:rPr>
      </w:pPr>
    </w:p>
    <w:p w14:paraId="5B43565E">
      <w:pPr>
        <w:jc w:val="center"/>
        <w:rPr>
          <w:rFonts w:ascii="宋体" w:hAnsi="宋体"/>
          <w:color w:val="auto"/>
          <w:sz w:val="24"/>
          <w:highlight w:val="none"/>
        </w:rPr>
      </w:pPr>
      <w:bookmarkStart w:id="440" w:name="_Toc339872468"/>
      <w:bookmarkStart w:id="441" w:name="_Toc349721554"/>
      <w:bookmarkStart w:id="442" w:name="_Toc328381300"/>
      <w:bookmarkStart w:id="443" w:name="_Toc326765771"/>
      <w:bookmarkStart w:id="444" w:name="_Toc350327365"/>
      <w:r>
        <w:rPr>
          <w:rFonts w:hint="eastAsia" w:ascii="宋体" w:hAnsi="宋体" w:cs="宋体"/>
          <w:b/>
          <w:bCs/>
          <w:color w:val="auto"/>
          <w:sz w:val="24"/>
          <w:highlight w:val="none"/>
        </w:rPr>
        <w:t xml:space="preserve"> 此仅为合同书样本，中标单位需根据实际情况和采购人签订相应的合同！</w:t>
      </w:r>
      <w:bookmarkEnd w:id="440"/>
      <w:bookmarkEnd w:id="441"/>
      <w:bookmarkEnd w:id="442"/>
      <w:bookmarkEnd w:id="443"/>
      <w:bookmarkEnd w:id="444"/>
    </w:p>
    <w:p w14:paraId="1DC70C0B">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06FDF41B">
      <w:pPr>
        <w:pStyle w:val="386"/>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9F88561">
      <w:pPr>
        <w:spacing w:line="560" w:lineRule="exact"/>
        <w:ind w:firstLine="482" w:firstLineChars="200"/>
        <w:outlineLvl w:val="0"/>
        <w:rPr>
          <w:rFonts w:ascii="宋体" w:hAnsi="宋体" w:cs="宋体"/>
          <w:b/>
          <w:color w:val="auto"/>
          <w:sz w:val="24"/>
          <w:highlight w:val="none"/>
        </w:rPr>
      </w:pPr>
      <w:bookmarkStart w:id="445" w:name="_Toc5228"/>
      <w:bookmarkStart w:id="446" w:name="_Toc25079"/>
      <w:bookmarkStart w:id="447" w:name="_Toc14021"/>
      <w:bookmarkStart w:id="448" w:name="_Toc19680"/>
      <w:bookmarkStart w:id="449" w:name="_Toc31297"/>
      <w:r>
        <w:rPr>
          <w:rFonts w:hint="eastAsia" w:ascii="宋体" w:hAnsi="宋体" w:cs="宋体"/>
          <w:b/>
          <w:color w:val="auto"/>
          <w:sz w:val="24"/>
          <w:highlight w:val="none"/>
        </w:rPr>
        <w:t>2.1 定义</w:t>
      </w:r>
      <w:bookmarkEnd w:id="445"/>
      <w:bookmarkEnd w:id="446"/>
      <w:bookmarkEnd w:id="447"/>
      <w:bookmarkEnd w:id="448"/>
      <w:bookmarkEnd w:id="449"/>
    </w:p>
    <w:p w14:paraId="77E71E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A5D2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B1D5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3C5FA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4AABA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7F2243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BB7B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3504DF61">
      <w:pPr>
        <w:spacing w:line="560" w:lineRule="exact"/>
        <w:ind w:firstLine="482" w:firstLineChars="200"/>
        <w:outlineLvl w:val="0"/>
        <w:rPr>
          <w:rFonts w:ascii="宋体" w:hAnsi="宋体" w:cs="宋体"/>
          <w:b/>
          <w:color w:val="auto"/>
          <w:sz w:val="24"/>
          <w:highlight w:val="none"/>
        </w:rPr>
      </w:pPr>
      <w:bookmarkStart w:id="450" w:name="_Toc31402"/>
      <w:bookmarkStart w:id="451" w:name="_Toc23289"/>
      <w:bookmarkStart w:id="452" w:name="_Toc16752"/>
      <w:bookmarkStart w:id="453" w:name="_Toc19539"/>
      <w:bookmarkStart w:id="454" w:name="_Toc3769"/>
      <w:r>
        <w:rPr>
          <w:rFonts w:hint="eastAsia" w:ascii="宋体" w:hAnsi="宋体" w:cs="宋体"/>
          <w:b/>
          <w:color w:val="auto"/>
          <w:sz w:val="24"/>
          <w:highlight w:val="none"/>
        </w:rPr>
        <w:t>2.2 技术规范</w:t>
      </w:r>
      <w:bookmarkEnd w:id="450"/>
      <w:bookmarkEnd w:id="451"/>
      <w:bookmarkEnd w:id="452"/>
      <w:bookmarkEnd w:id="453"/>
      <w:bookmarkEnd w:id="454"/>
    </w:p>
    <w:p w14:paraId="5E742A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8BF713">
      <w:pPr>
        <w:spacing w:line="560" w:lineRule="exact"/>
        <w:ind w:firstLine="482" w:firstLineChars="200"/>
        <w:outlineLvl w:val="0"/>
        <w:rPr>
          <w:rFonts w:ascii="宋体" w:hAnsi="宋体" w:cs="宋体"/>
          <w:b/>
          <w:color w:val="auto"/>
          <w:sz w:val="24"/>
          <w:highlight w:val="none"/>
        </w:rPr>
      </w:pPr>
      <w:bookmarkStart w:id="455" w:name="_Toc4133"/>
      <w:bookmarkStart w:id="456" w:name="_Toc9161"/>
      <w:bookmarkStart w:id="457" w:name="_Toc27945"/>
      <w:bookmarkStart w:id="458" w:name="_Toc13673"/>
      <w:bookmarkStart w:id="459" w:name="_Toc12412"/>
      <w:r>
        <w:rPr>
          <w:rFonts w:hint="eastAsia" w:ascii="宋体" w:hAnsi="宋体" w:cs="宋体"/>
          <w:b/>
          <w:color w:val="auto"/>
          <w:sz w:val="24"/>
          <w:highlight w:val="none"/>
        </w:rPr>
        <w:t>2.3 知识产权</w:t>
      </w:r>
      <w:bookmarkEnd w:id="455"/>
      <w:bookmarkEnd w:id="456"/>
      <w:bookmarkEnd w:id="457"/>
      <w:bookmarkEnd w:id="458"/>
      <w:bookmarkEnd w:id="459"/>
    </w:p>
    <w:p w14:paraId="664A3F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AB296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DF7E5A">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0DD56F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FE708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7341AAFE">
      <w:pPr>
        <w:spacing w:line="560" w:lineRule="exact"/>
        <w:ind w:firstLine="482" w:firstLineChars="200"/>
        <w:outlineLvl w:val="0"/>
        <w:rPr>
          <w:rFonts w:ascii="宋体" w:hAnsi="宋体" w:cs="宋体"/>
          <w:b/>
          <w:color w:val="auto"/>
          <w:sz w:val="24"/>
          <w:highlight w:val="none"/>
        </w:rPr>
      </w:pPr>
      <w:bookmarkStart w:id="460" w:name="_Toc31233"/>
      <w:bookmarkStart w:id="461" w:name="_Toc22011"/>
      <w:bookmarkStart w:id="462" w:name="_Toc15447"/>
      <w:bookmarkStart w:id="463" w:name="_Toc26555"/>
      <w:bookmarkStart w:id="464" w:name="_Toc32670"/>
      <w:r>
        <w:rPr>
          <w:rFonts w:hint="eastAsia" w:ascii="宋体" w:hAnsi="宋体" w:cs="宋体"/>
          <w:b/>
          <w:color w:val="auto"/>
          <w:sz w:val="24"/>
          <w:highlight w:val="none"/>
        </w:rPr>
        <w:t>2.5 结算方式和付款条件</w:t>
      </w:r>
      <w:bookmarkEnd w:id="460"/>
      <w:bookmarkEnd w:id="461"/>
      <w:bookmarkEnd w:id="462"/>
      <w:bookmarkEnd w:id="463"/>
      <w:bookmarkEnd w:id="464"/>
    </w:p>
    <w:p w14:paraId="7F271F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4A89C9">
      <w:pPr>
        <w:spacing w:line="560" w:lineRule="exact"/>
        <w:ind w:firstLine="482" w:firstLineChars="200"/>
        <w:outlineLvl w:val="0"/>
        <w:rPr>
          <w:rFonts w:ascii="宋体" w:hAnsi="宋体" w:cs="宋体"/>
          <w:b/>
          <w:color w:val="auto"/>
          <w:sz w:val="24"/>
          <w:highlight w:val="none"/>
        </w:rPr>
      </w:pPr>
      <w:bookmarkStart w:id="465" w:name="_Toc13467"/>
      <w:bookmarkStart w:id="466" w:name="_Toc18990"/>
      <w:bookmarkStart w:id="467" w:name="_Toc13154"/>
      <w:bookmarkStart w:id="468" w:name="_Toc16163"/>
      <w:bookmarkStart w:id="469" w:name="_Toc30507"/>
      <w:r>
        <w:rPr>
          <w:rFonts w:hint="eastAsia" w:ascii="宋体" w:hAnsi="宋体" w:cs="宋体"/>
          <w:b/>
          <w:color w:val="auto"/>
          <w:sz w:val="24"/>
          <w:highlight w:val="none"/>
        </w:rPr>
        <w:t>2.6 技术资料和保密义务</w:t>
      </w:r>
      <w:bookmarkEnd w:id="465"/>
      <w:bookmarkEnd w:id="466"/>
      <w:bookmarkEnd w:id="467"/>
      <w:bookmarkEnd w:id="468"/>
      <w:bookmarkEnd w:id="469"/>
    </w:p>
    <w:p w14:paraId="0FED9F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50941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DBA9E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E0C49B">
      <w:pPr>
        <w:spacing w:line="560" w:lineRule="exact"/>
        <w:ind w:firstLine="482" w:firstLineChars="200"/>
        <w:outlineLvl w:val="0"/>
        <w:rPr>
          <w:rFonts w:ascii="宋体" w:hAnsi="宋体" w:cs="宋体"/>
          <w:b/>
          <w:color w:val="auto"/>
          <w:sz w:val="24"/>
          <w:highlight w:val="none"/>
        </w:rPr>
      </w:pPr>
      <w:bookmarkStart w:id="470" w:name="_Toc19069"/>
      <w:r>
        <w:rPr>
          <w:rFonts w:hint="eastAsia" w:ascii="宋体" w:hAnsi="宋体" w:cs="宋体"/>
          <w:b/>
          <w:color w:val="auto"/>
          <w:sz w:val="24"/>
          <w:highlight w:val="none"/>
        </w:rPr>
        <w:t>2.7 质量保证</w:t>
      </w:r>
      <w:bookmarkEnd w:id="470"/>
    </w:p>
    <w:p w14:paraId="0BEDED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1A0E3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4DF0257">
      <w:pPr>
        <w:spacing w:line="560" w:lineRule="exact"/>
        <w:ind w:firstLine="482" w:firstLineChars="200"/>
        <w:outlineLvl w:val="0"/>
        <w:rPr>
          <w:rFonts w:ascii="宋体" w:hAnsi="宋体" w:cs="宋体"/>
          <w:b/>
          <w:color w:val="auto"/>
          <w:sz w:val="24"/>
          <w:highlight w:val="none"/>
        </w:rPr>
      </w:pPr>
      <w:bookmarkStart w:id="471" w:name="_Toc22267"/>
      <w:r>
        <w:rPr>
          <w:rFonts w:hint="eastAsia" w:ascii="宋体" w:hAnsi="宋体" w:cs="宋体"/>
          <w:b/>
          <w:color w:val="auto"/>
          <w:sz w:val="24"/>
          <w:highlight w:val="none"/>
        </w:rPr>
        <w:t>2.8 延迟履行</w:t>
      </w:r>
      <w:bookmarkEnd w:id="471"/>
    </w:p>
    <w:p w14:paraId="0DD98F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444DA7B">
      <w:pPr>
        <w:spacing w:line="560" w:lineRule="exact"/>
        <w:ind w:firstLine="482" w:firstLineChars="200"/>
        <w:outlineLvl w:val="0"/>
        <w:rPr>
          <w:rFonts w:ascii="宋体" w:hAnsi="宋体" w:cs="宋体"/>
          <w:b/>
          <w:color w:val="auto"/>
          <w:sz w:val="24"/>
          <w:highlight w:val="none"/>
        </w:rPr>
      </w:pPr>
      <w:bookmarkStart w:id="472" w:name="_Toc10611"/>
      <w:r>
        <w:rPr>
          <w:rFonts w:hint="eastAsia" w:ascii="宋体" w:hAnsi="宋体" w:cs="宋体"/>
          <w:b/>
          <w:color w:val="auto"/>
          <w:sz w:val="24"/>
          <w:highlight w:val="none"/>
        </w:rPr>
        <w:t>2.9 合同变更</w:t>
      </w:r>
      <w:bookmarkEnd w:id="472"/>
    </w:p>
    <w:p w14:paraId="6E53351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B1CCD82">
      <w:pPr>
        <w:spacing w:line="560" w:lineRule="exact"/>
        <w:ind w:firstLine="482" w:firstLineChars="200"/>
        <w:outlineLvl w:val="0"/>
        <w:rPr>
          <w:rFonts w:ascii="宋体" w:hAnsi="宋体" w:cs="宋体"/>
          <w:b/>
          <w:color w:val="auto"/>
          <w:sz w:val="24"/>
          <w:highlight w:val="none"/>
        </w:rPr>
      </w:pPr>
      <w:bookmarkStart w:id="473" w:name="_Toc10663"/>
      <w:bookmarkStart w:id="474" w:name="_Toc21830"/>
      <w:bookmarkStart w:id="475" w:name="_Toc42"/>
      <w:bookmarkStart w:id="476" w:name="_Toc26689"/>
      <w:bookmarkStart w:id="477" w:name="_Toc23368"/>
      <w:r>
        <w:rPr>
          <w:rFonts w:hint="eastAsia" w:ascii="宋体" w:hAnsi="宋体" w:cs="宋体"/>
          <w:b/>
          <w:color w:val="auto"/>
          <w:sz w:val="24"/>
          <w:highlight w:val="none"/>
        </w:rPr>
        <w:t>2.10 合同转让和分包</w:t>
      </w:r>
      <w:bookmarkEnd w:id="473"/>
      <w:bookmarkEnd w:id="474"/>
      <w:bookmarkEnd w:id="475"/>
      <w:bookmarkEnd w:id="476"/>
      <w:bookmarkEnd w:id="477"/>
    </w:p>
    <w:p w14:paraId="733F0C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0620D0">
      <w:pPr>
        <w:spacing w:line="560" w:lineRule="exact"/>
        <w:ind w:firstLine="482" w:firstLineChars="200"/>
        <w:outlineLvl w:val="0"/>
        <w:rPr>
          <w:rFonts w:ascii="宋体" w:hAnsi="宋体" w:cs="宋体"/>
          <w:b/>
          <w:color w:val="auto"/>
          <w:sz w:val="24"/>
          <w:highlight w:val="none"/>
        </w:rPr>
      </w:pPr>
      <w:bookmarkStart w:id="478" w:name="_Toc32494"/>
      <w:bookmarkStart w:id="479" w:name="_Toc4720"/>
      <w:bookmarkStart w:id="480" w:name="_Toc25571"/>
      <w:bookmarkStart w:id="481" w:name="_Toc26633"/>
      <w:bookmarkStart w:id="482" w:name="_Toc14371"/>
      <w:r>
        <w:rPr>
          <w:rFonts w:hint="eastAsia" w:ascii="宋体" w:hAnsi="宋体" w:cs="宋体"/>
          <w:b/>
          <w:color w:val="auto"/>
          <w:sz w:val="24"/>
          <w:highlight w:val="none"/>
        </w:rPr>
        <w:t>2.11 不可抗力</w:t>
      </w:r>
      <w:bookmarkEnd w:id="478"/>
      <w:bookmarkEnd w:id="479"/>
      <w:bookmarkEnd w:id="480"/>
      <w:bookmarkEnd w:id="481"/>
      <w:bookmarkEnd w:id="482"/>
    </w:p>
    <w:p w14:paraId="39D5D5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72D46A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D60C0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C2EF2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CF3119E">
      <w:pPr>
        <w:spacing w:line="560" w:lineRule="exact"/>
        <w:ind w:firstLine="482" w:firstLineChars="200"/>
        <w:outlineLvl w:val="0"/>
        <w:rPr>
          <w:rFonts w:ascii="宋体" w:hAnsi="宋体" w:cs="宋体"/>
          <w:b/>
          <w:color w:val="auto"/>
          <w:sz w:val="24"/>
          <w:highlight w:val="none"/>
        </w:rPr>
      </w:pPr>
      <w:bookmarkStart w:id="483" w:name="_Toc23854"/>
      <w:bookmarkStart w:id="484" w:name="_Toc14115"/>
      <w:bookmarkStart w:id="485" w:name="_Toc24465"/>
      <w:bookmarkStart w:id="486" w:name="_Toc3638"/>
      <w:bookmarkStart w:id="487" w:name="_Toc25783"/>
      <w:r>
        <w:rPr>
          <w:rFonts w:hint="eastAsia" w:ascii="宋体" w:hAnsi="宋体" w:cs="宋体"/>
          <w:b/>
          <w:color w:val="auto"/>
          <w:sz w:val="24"/>
          <w:highlight w:val="none"/>
        </w:rPr>
        <w:t>2.12 税费</w:t>
      </w:r>
      <w:bookmarkEnd w:id="483"/>
      <w:bookmarkEnd w:id="484"/>
      <w:bookmarkEnd w:id="485"/>
      <w:bookmarkEnd w:id="486"/>
      <w:bookmarkEnd w:id="487"/>
    </w:p>
    <w:p w14:paraId="0B09E4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4E6E2586">
      <w:pPr>
        <w:spacing w:line="560" w:lineRule="exact"/>
        <w:ind w:firstLine="482" w:firstLineChars="200"/>
        <w:outlineLvl w:val="0"/>
        <w:rPr>
          <w:rFonts w:ascii="宋体" w:hAnsi="宋体" w:cs="宋体"/>
          <w:b/>
          <w:color w:val="auto"/>
          <w:sz w:val="24"/>
          <w:highlight w:val="none"/>
        </w:rPr>
      </w:pPr>
      <w:bookmarkStart w:id="488" w:name="_Toc14814"/>
      <w:bookmarkStart w:id="489" w:name="_Toc30105"/>
      <w:bookmarkStart w:id="490" w:name="_Toc7315"/>
      <w:bookmarkStart w:id="491" w:name="_Toc25525"/>
      <w:bookmarkStart w:id="492" w:name="_Toc26883"/>
      <w:r>
        <w:rPr>
          <w:rFonts w:hint="eastAsia" w:ascii="宋体" w:hAnsi="宋体" w:cs="宋体"/>
          <w:b/>
          <w:color w:val="auto"/>
          <w:sz w:val="24"/>
          <w:highlight w:val="none"/>
        </w:rPr>
        <w:t>2.13 乙方破产</w:t>
      </w:r>
      <w:bookmarkEnd w:id="488"/>
      <w:bookmarkEnd w:id="489"/>
      <w:bookmarkEnd w:id="490"/>
      <w:bookmarkEnd w:id="491"/>
      <w:bookmarkEnd w:id="492"/>
    </w:p>
    <w:p w14:paraId="5EE0E8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F5E525">
      <w:pPr>
        <w:spacing w:line="560" w:lineRule="exact"/>
        <w:ind w:firstLine="482" w:firstLineChars="200"/>
        <w:outlineLvl w:val="0"/>
        <w:rPr>
          <w:rFonts w:ascii="宋体" w:hAnsi="宋体" w:cs="宋体"/>
          <w:b/>
          <w:color w:val="auto"/>
          <w:sz w:val="24"/>
          <w:highlight w:val="none"/>
        </w:rPr>
      </w:pPr>
      <w:bookmarkStart w:id="493" w:name="_Toc1123"/>
      <w:bookmarkStart w:id="494" w:name="_Toc23323"/>
      <w:bookmarkStart w:id="495" w:name="_Toc2016"/>
      <w:r>
        <w:rPr>
          <w:rFonts w:hint="eastAsia" w:ascii="宋体" w:hAnsi="宋体" w:cs="宋体"/>
          <w:b/>
          <w:color w:val="auto"/>
          <w:sz w:val="24"/>
          <w:highlight w:val="none"/>
        </w:rPr>
        <w:t>2.14 合同中止、终止</w:t>
      </w:r>
      <w:bookmarkEnd w:id="493"/>
      <w:bookmarkEnd w:id="494"/>
      <w:bookmarkEnd w:id="495"/>
    </w:p>
    <w:p w14:paraId="12FD0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2F9107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A098D0D">
      <w:pPr>
        <w:spacing w:line="560" w:lineRule="exact"/>
        <w:ind w:firstLine="482" w:firstLineChars="200"/>
        <w:outlineLvl w:val="0"/>
        <w:rPr>
          <w:rFonts w:ascii="宋体" w:hAnsi="宋体" w:cs="宋体"/>
          <w:b/>
          <w:color w:val="auto"/>
          <w:sz w:val="24"/>
          <w:highlight w:val="none"/>
        </w:rPr>
      </w:pPr>
      <w:bookmarkStart w:id="496" w:name="_Toc1969"/>
      <w:bookmarkStart w:id="497" w:name="_Toc14525"/>
      <w:bookmarkStart w:id="498" w:name="_Toc17363"/>
      <w:r>
        <w:rPr>
          <w:rFonts w:hint="eastAsia" w:ascii="宋体" w:hAnsi="宋体" w:cs="宋体"/>
          <w:b/>
          <w:color w:val="auto"/>
          <w:sz w:val="24"/>
          <w:highlight w:val="none"/>
        </w:rPr>
        <w:t>2.15 检验和验收</w:t>
      </w:r>
      <w:bookmarkEnd w:id="496"/>
      <w:bookmarkEnd w:id="497"/>
      <w:bookmarkEnd w:id="498"/>
    </w:p>
    <w:p w14:paraId="4442691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0CC64D4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86278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55B9E3A9">
      <w:pPr>
        <w:spacing w:line="560" w:lineRule="exact"/>
        <w:ind w:firstLine="482" w:firstLineChars="200"/>
        <w:outlineLvl w:val="0"/>
        <w:rPr>
          <w:rFonts w:ascii="宋体" w:hAnsi="宋体" w:cs="宋体"/>
          <w:b/>
          <w:color w:val="auto"/>
          <w:sz w:val="24"/>
          <w:highlight w:val="none"/>
        </w:rPr>
      </w:pPr>
      <w:bookmarkStart w:id="499" w:name="_Toc9808"/>
      <w:bookmarkStart w:id="500" w:name="_Toc2308"/>
      <w:bookmarkStart w:id="501" w:name="_Toc31892"/>
      <w:bookmarkStart w:id="502" w:name="_Toc12666"/>
      <w:bookmarkStart w:id="503" w:name="_Toc25198"/>
      <w:r>
        <w:rPr>
          <w:rFonts w:hint="eastAsia" w:ascii="宋体" w:hAnsi="宋体" w:cs="宋体"/>
          <w:b/>
          <w:color w:val="auto"/>
          <w:sz w:val="24"/>
          <w:highlight w:val="none"/>
        </w:rPr>
        <w:t>2.16 通知和送达</w:t>
      </w:r>
      <w:bookmarkEnd w:id="499"/>
      <w:bookmarkEnd w:id="500"/>
      <w:bookmarkEnd w:id="501"/>
      <w:bookmarkEnd w:id="502"/>
      <w:bookmarkEnd w:id="503"/>
    </w:p>
    <w:p w14:paraId="0B45B5FF">
      <w:pPr>
        <w:spacing w:line="560" w:lineRule="exact"/>
        <w:ind w:firstLine="480" w:firstLineChars="200"/>
        <w:rPr>
          <w:rFonts w:ascii="宋体" w:hAnsi="宋体" w:cs="宋体"/>
          <w:color w:val="auto"/>
          <w:sz w:val="24"/>
          <w:highlight w:val="none"/>
        </w:rPr>
      </w:pPr>
      <w:bookmarkStart w:id="504" w:name="_Toc18401"/>
      <w:bookmarkStart w:id="505"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7A74EE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6CBD43F2">
      <w:pPr>
        <w:spacing w:line="560" w:lineRule="exact"/>
        <w:ind w:firstLine="482" w:firstLineChars="200"/>
        <w:outlineLvl w:val="0"/>
        <w:rPr>
          <w:rFonts w:ascii="宋体" w:hAnsi="宋体" w:cs="宋体"/>
          <w:b/>
          <w:color w:val="auto"/>
          <w:sz w:val="24"/>
          <w:highlight w:val="none"/>
        </w:rPr>
      </w:pPr>
      <w:bookmarkStart w:id="506" w:name="_Toc12254"/>
      <w:bookmarkStart w:id="507" w:name="_Toc5063"/>
      <w:bookmarkStart w:id="508" w:name="_Toc28906"/>
      <w:bookmarkStart w:id="509" w:name="_Toc20808"/>
      <w:bookmarkStart w:id="510" w:name="_Toc27644"/>
      <w:r>
        <w:rPr>
          <w:rFonts w:hint="eastAsia" w:ascii="宋体" w:hAnsi="宋体" w:cs="宋体"/>
          <w:b/>
          <w:color w:val="auto"/>
          <w:sz w:val="24"/>
          <w:highlight w:val="none"/>
        </w:rPr>
        <w:t>2.17 合同使用的文字和适用的法律</w:t>
      </w:r>
      <w:bookmarkEnd w:id="506"/>
      <w:bookmarkEnd w:id="507"/>
      <w:bookmarkEnd w:id="508"/>
      <w:bookmarkEnd w:id="509"/>
      <w:bookmarkEnd w:id="510"/>
    </w:p>
    <w:p w14:paraId="0D93C0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C5BEB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034D8518">
      <w:pPr>
        <w:spacing w:line="560" w:lineRule="exact"/>
        <w:ind w:firstLine="482" w:firstLineChars="200"/>
        <w:outlineLvl w:val="0"/>
        <w:rPr>
          <w:rFonts w:ascii="宋体" w:hAnsi="宋体" w:cs="宋体"/>
          <w:b/>
          <w:color w:val="auto"/>
          <w:sz w:val="24"/>
          <w:highlight w:val="none"/>
        </w:rPr>
      </w:pPr>
      <w:bookmarkStart w:id="511" w:name="_Toc18540"/>
      <w:bookmarkStart w:id="512" w:name="_Toc4355"/>
      <w:bookmarkStart w:id="513" w:name="_Toc30599"/>
      <w:r>
        <w:rPr>
          <w:rFonts w:hint="eastAsia" w:ascii="宋体" w:hAnsi="宋体" w:cs="宋体"/>
          <w:b/>
          <w:color w:val="auto"/>
          <w:sz w:val="24"/>
          <w:highlight w:val="none"/>
        </w:rPr>
        <w:t>2.18 计量单位</w:t>
      </w:r>
      <w:bookmarkEnd w:id="511"/>
      <w:bookmarkEnd w:id="512"/>
      <w:bookmarkEnd w:id="513"/>
    </w:p>
    <w:p w14:paraId="1CB05B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3FC01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48AFF5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41E4F3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573B012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5B41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181D136C">
            <w:pPr>
              <w:jc w:val="center"/>
              <w:rPr>
                <w:b/>
                <w:bCs/>
                <w:color w:val="auto"/>
                <w:highlight w:val="none"/>
              </w:rPr>
            </w:pPr>
            <w:r>
              <w:rPr>
                <w:rFonts w:hint="eastAsia"/>
                <w:b/>
                <w:bCs/>
                <w:color w:val="auto"/>
                <w:highlight w:val="none"/>
              </w:rPr>
              <w:t>条款号</w:t>
            </w:r>
          </w:p>
        </w:tc>
        <w:tc>
          <w:tcPr>
            <w:tcW w:w="8149" w:type="dxa"/>
            <w:vAlign w:val="center"/>
          </w:tcPr>
          <w:p w14:paraId="39232C41">
            <w:pPr>
              <w:jc w:val="center"/>
              <w:rPr>
                <w:b/>
                <w:bCs/>
                <w:color w:val="auto"/>
                <w:highlight w:val="none"/>
              </w:rPr>
            </w:pPr>
            <w:r>
              <w:rPr>
                <w:rFonts w:hint="eastAsia"/>
                <w:b/>
                <w:bCs/>
                <w:color w:val="auto"/>
                <w:highlight w:val="none"/>
              </w:rPr>
              <w:t>约定内容</w:t>
            </w:r>
          </w:p>
        </w:tc>
      </w:tr>
      <w:tr w14:paraId="4924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4B1CF7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20C07D0">
            <w:pPr>
              <w:spacing w:line="360" w:lineRule="auto"/>
              <w:rPr>
                <w:rFonts w:ascii="宋体" w:hAnsi="宋体" w:cs="宋体"/>
                <w:color w:val="auto"/>
                <w:sz w:val="24"/>
                <w:highlight w:val="none"/>
              </w:rPr>
            </w:pPr>
          </w:p>
        </w:tc>
      </w:tr>
      <w:tr w14:paraId="7A1B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0C24E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52690BF">
            <w:pPr>
              <w:spacing w:line="360" w:lineRule="auto"/>
              <w:rPr>
                <w:rFonts w:ascii="宋体" w:hAnsi="宋体" w:cs="宋体"/>
                <w:color w:val="auto"/>
                <w:sz w:val="24"/>
                <w:highlight w:val="none"/>
              </w:rPr>
            </w:pPr>
          </w:p>
        </w:tc>
      </w:tr>
      <w:tr w14:paraId="72BA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90D80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20574E7B">
            <w:pPr>
              <w:spacing w:line="360" w:lineRule="auto"/>
              <w:rPr>
                <w:rFonts w:ascii="宋体" w:hAnsi="宋体" w:cs="宋体"/>
                <w:color w:val="auto"/>
                <w:sz w:val="24"/>
                <w:highlight w:val="none"/>
              </w:rPr>
            </w:pPr>
          </w:p>
        </w:tc>
      </w:tr>
      <w:tr w14:paraId="4D97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7221E8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FAD78A7">
            <w:pPr>
              <w:spacing w:line="360" w:lineRule="auto"/>
              <w:rPr>
                <w:rFonts w:ascii="宋体" w:hAnsi="宋体" w:cs="宋体"/>
                <w:color w:val="auto"/>
                <w:sz w:val="24"/>
                <w:highlight w:val="none"/>
              </w:rPr>
            </w:pPr>
          </w:p>
        </w:tc>
      </w:tr>
      <w:tr w14:paraId="33E3C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A882A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C0F36F9">
            <w:pPr>
              <w:spacing w:line="360" w:lineRule="auto"/>
              <w:rPr>
                <w:rFonts w:ascii="宋体" w:hAnsi="宋体" w:cs="宋体"/>
                <w:color w:val="auto"/>
                <w:sz w:val="24"/>
                <w:highlight w:val="none"/>
              </w:rPr>
            </w:pPr>
          </w:p>
        </w:tc>
      </w:tr>
      <w:tr w14:paraId="0302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F5F02A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19AB8D9">
            <w:pPr>
              <w:spacing w:line="360" w:lineRule="auto"/>
              <w:rPr>
                <w:rFonts w:ascii="宋体" w:hAnsi="宋体" w:cs="宋体"/>
                <w:color w:val="auto"/>
                <w:sz w:val="24"/>
                <w:highlight w:val="none"/>
              </w:rPr>
            </w:pPr>
          </w:p>
        </w:tc>
      </w:tr>
      <w:tr w14:paraId="5C030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0588C6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782F671">
            <w:pPr>
              <w:spacing w:line="360" w:lineRule="auto"/>
              <w:rPr>
                <w:rFonts w:ascii="宋体" w:hAnsi="宋体" w:cs="宋体"/>
                <w:color w:val="auto"/>
                <w:sz w:val="24"/>
                <w:highlight w:val="none"/>
              </w:rPr>
            </w:pPr>
          </w:p>
        </w:tc>
      </w:tr>
      <w:tr w14:paraId="5758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9A3C00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0C3D95C9">
            <w:pPr>
              <w:spacing w:line="360" w:lineRule="auto"/>
              <w:rPr>
                <w:rFonts w:ascii="宋体" w:hAnsi="宋体" w:cs="宋体"/>
                <w:color w:val="auto"/>
                <w:sz w:val="24"/>
                <w:highlight w:val="none"/>
              </w:rPr>
            </w:pPr>
          </w:p>
        </w:tc>
      </w:tr>
      <w:tr w14:paraId="0C85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FEB8F0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020B47B3">
            <w:pPr>
              <w:spacing w:line="360" w:lineRule="auto"/>
              <w:rPr>
                <w:rFonts w:ascii="宋体" w:hAnsi="宋体" w:cs="宋体"/>
                <w:color w:val="auto"/>
                <w:sz w:val="24"/>
                <w:highlight w:val="none"/>
              </w:rPr>
            </w:pPr>
          </w:p>
        </w:tc>
      </w:tr>
      <w:tr w14:paraId="0864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64031F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3FD39D6">
            <w:pPr>
              <w:spacing w:line="360" w:lineRule="auto"/>
              <w:rPr>
                <w:rFonts w:ascii="宋体" w:hAnsi="宋体" w:cs="宋体"/>
                <w:color w:val="auto"/>
                <w:sz w:val="24"/>
                <w:highlight w:val="none"/>
              </w:rPr>
            </w:pPr>
          </w:p>
        </w:tc>
      </w:tr>
      <w:tr w14:paraId="732A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6FC359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6DFD09D">
            <w:pPr>
              <w:spacing w:line="360" w:lineRule="auto"/>
              <w:rPr>
                <w:rFonts w:ascii="宋体" w:hAnsi="宋体" w:cs="宋体"/>
                <w:color w:val="auto"/>
                <w:sz w:val="24"/>
                <w:highlight w:val="none"/>
              </w:rPr>
            </w:pPr>
          </w:p>
        </w:tc>
      </w:tr>
      <w:tr w14:paraId="0C589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54334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45C12F3">
            <w:pPr>
              <w:spacing w:line="360" w:lineRule="auto"/>
              <w:rPr>
                <w:rFonts w:ascii="宋体" w:hAnsi="宋体" w:cs="宋体"/>
                <w:color w:val="auto"/>
                <w:sz w:val="24"/>
                <w:highlight w:val="none"/>
              </w:rPr>
            </w:pPr>
          </w:p>
        </w:tc>
      </w:tr>
      <w:tr w14:paraId="0BB7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4E1E02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5FF7C776">
            <w:pPr>
              <w:spacing w:line="360" w:lineRule="auto"/>
              <w:rPr>
                <w:rFonts w:ascii="宋体" w:hAnsi="宋体" w:cs="宋体"/>
                <w:color w:val="auto"/>
                <w:sz w:val="24"/>
                <w:highlight w:val="none"/>
              </w:rPr>
            </w:pPr>
          </w:p>
        </w:tc>
      </w:tr>
      <w:tr w14:paraId="47DE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E26766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7C6A0A26">
            <w:pPr>
              <w:spacing w:line="360" w:lineRule="auto"/>
              <w:rPr>
                <w:rFonts w:ascii="宋体" w:hAnsi="宋体" w:cs="宋体"/>
                <w:color w:val="auto"/>
                <w:sz w:val="24"/>
                <w:highlight w:val="none"/>
              </w:rPr>
            </w:pPr>
          </w:p>
        </w:tc>
      </w:tr>
      <w:tr w14:paraId="02C4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FB35C5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1D7CFBFB">
            <w:pPr>
              <w:spacing w:line="360" w:lineRule="auto"/>
              <w:rPr>
                <w:rFonts w:ascii="宋体" w:hAnsi="宋体" w:cs="宋体"/>
                <w:color w:val="auto"/>
                <w:sz w:val="24"/>
                <w:highlight w:val="none"/>
              </w:rPr>
            </w:pPr>
          </w:p>
        </w:tc>
      </w:tr>
      <w:tr w14:paraId="7700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866C6C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4A2ECB7">
            <w:pPr>
              <w:spacing w:line="360" w:lineRule="auto"/>
              <w:ind w:left="-420" w:leftChars="-200" w:right="-420" w:rightChars="-200" w:firstLine="480" w:firstLineChars="200"/>
              <w:rPr>
                <w:rFonts w:ascii="宋体" w:hAnsi="宋体" w:cs="宋体"/>
                <w:color w:val="auto"/>
                <w:sz w:val="24"/>
                <w:highlight w:val="none"/>
              </w:rPr>
            </w:pPr>
          </w:p>
        </w:tc>
      </w:tr>
      <w:tr w14:paraId="3A87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634E7C7">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6BFB95A7">
            <w:pPr>
              <w:spacing w:line="360" w:lineRule="auto"/>
              <w:ind w:left="-420" w:leftChars="-200" w:right="-420" w:rightChars="-200" w:firstLine="480" w:firstLineChars="200"/>
              <w:rPr>
                <w:rFonts w:ascii="宋体" w:hAnsi="宋体" w:cs="宋体"/>
                <w:color w:val="auto"/>
                <w:sz w:val="24"/>
                <w:highlight w:val="none"/>
              </w:rPr>
            </w:pPr>
          </w:p>
        </w:tc>
      </w:tr>
      <w:tr w14:paraId="556A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F0E96F4">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16B5B13C">
            <w:pPr>
              <w:spacing w:line="360" w:lineRule="auto"/>
              <w:rPr>
                <w:rFonts w:ascii="宋体" w:hAnsi="宋体" w:cs="宋体"/>
                <w:color w:val="auto"/>
                <w:sz w:val="24"/>
                <w:highlight w:val="none"/>
              </w:rPr>
            </w:pPr>
          </w:p>
        </w:tc>
      </w:tr>
      <w:tr w14:paraId="1423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tcPr>
          <w:p w14:paraId="7A50E7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14:paraId="29320C74">
            <w:pPr>
              <w:spacing w:line="360" w:lineRule="auto"/>
              <w:rPr>
                <w:rFonts w:ascii="宋体" w:hAnsi="宋体" w:cs="宋体"/>
                <w:color w:val="auto"/>
                <w:sz w:val="24"/>
                <w:highlight w:val="none"/>
              </w:rPr>
            </w:pPr>
          </w:p>
        </w:tc>
      </w:tr>
      <w:tr w14:paraId="3F23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976354A">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4988245C">
            <w:pPr>
              <w:spacing w:line="360" w:lineRule="auto"/>
              <w:rPr>
                <w:rFonts w:ascii="宋体" w:hAnsi="宋体" w:cs="宋体"/>
                <w:color w:val="auto"/>
                <w:sz w:val="24"/>
                <w:highlight w:val="none"/>
              </w:rPr>
            </w:pPr>
          </w:p>
        </w:tc>
      </w:tr>
      <w:tr w14:paraId="4CB54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AB2D4DD">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05014C07">
            <w:pPr>
              <w:spacing w:line="360" w:lineRule="auto"/>
              <w:rPr>
                <w:rFonts w:ascii="宋体" w:hAnsi="宋体" w:cs="宋体"/>
                <w:color w:val="auto"/>
                <w:sz w:val="24"/>
                <w:highlight w:val="none"/>
              </w:rPr>
            </w:pPr>
          </w:p>
        </w:tc>
      </w:tr>
      <w:tr w14:paraId="08551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tcPr>
          <w:p w14:paraId="70C31F3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54027F01">
            <w:pPr>
              <w:spacing w:line="360" w:lineRule="auto"/>
              <w:rPr>
                <w:rFonts w:ascii="宋体" w:hAnsi="宋体" w:cs="宋体"/>
                <w:color w:val="auto"/>
                <w:sz w:val="24"/>
                <w:highlight w:val="none"/>
              </w:rPr>
            </w:pPr>
          </w:p>
        </w:tc>
      </w:tr>
    </w:tbl>
    <w:p w14:paraId="49EBF54C">
      <w:pPr>
        <w:spacing w:line="360" w:lineRule="auto"/>
        <w:ind w:left="-420" w:leftChars="-200" w:right="-420" w:rightChars="-200" w:firstLine="480" w:firstLineChars="200"/>
        <w:rPr>
          <w:rFonts w:ascii="宋体" w:hAnsi="宋体" w:cs="宋体"/>
          <w:color w:val="auto"/>
          <w:sz w:val="24"/>
          <w:highlight w:val="none"/>
        </w:rPr>
      </w:pPr>
    </w:p>
    <w:p w14:paraId="2145956B">
      <w:pPr>
        <w:spacing w:line="360" w:lineRule="auto"/>
        <w:ind w:left="-420" w:leftChars="-200" w:right="-420" w:rightChars="-200" w:firstLine="480" w:firstLineChars="200"/>
        <w:jc w:val="center"/>
        <w:outlineLvl w:val="0"/>
        <w:rPr>
          <w:rFonts w:ascii="宋体" w:hAnsi="宋体" w:cs="宋体"/>
          <w:color w:val="auto"/>
          <w:sz w:val="24"/>
          <w:highlight w:val="none"/>
        </w:rPr>
      </w:pPr>
    </w:p>
    <w:p w14:paraId="344B2FE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3B917F25">
      <w:pPr>
        <w:spacing w:line="360" w:lineRule="auto"/>
        <w:jc w:val="center"/>
        <w:outlineLvl w:val="0"/>
        <w:rPr>
          <w:rFonts w:ascii="宋体" w:hAnsi="宋体" w:cs="宋体"/>
          <w:b/>
          <w:color w:val="auto"/>
          <w:kern w:val="0"/>
          <w:sz w:val="36"/>
          <w:szCs w:val="36"/>
          <w:highlight w:val="none"/>
        </w:rPr>
      </w:pPr>
    </w:p>
    <w:p w14:paraId="3302699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E5496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ADC554E">
      <w:pPr>
        <w:spacing w:line="360" w:lineRule="auto"/>
        <w:jc w:val="center"/>
        <w:outlineLvl w:val="0"/>
        <w:rPr>
          <w:rFonts w:ascii="宋体" w:hAnsi="宋体" w:cs="宋体"/>
          <w:b/>
          <w:color w:val="auto"/>
          <w:kern w:val="0"/>
          <w:sz w:val="36"/>
          <w:szCs w:val="36"/>
          <w:highlight w:val="none"/>
        </w:rPr>
      </w:pPr>
    </w:p>
    <w:p w14:paraId="1CAE1C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B8271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C323F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0A9656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33EC0085">
      <w:pPr>
        <w:snapToGrid w:val="0"/>
        <w:spacing w:line="360" w:lineRule="auto"/>
        <w:ind w:firstLine="480" w:firstLineChars="200"/>
        <w:rPr>
          <w:rFonts w:ascii="宋体" w:hAnsi="宋体" w:cs="宋体"/>
          <w:color w:val="auto"/>
          <w:sz w:val="24"/>
          <w:highlight w:val="none"/>
        </w:rPr>
      </w:pPr>
    </w:p>
    <w:p w14:paraId="56026DF8">
      <w:pPr>
        <w:spacing w:line="360" w:lineRule="auto"/>
        <w:ind w:firstLine="480" w:firstLineChars="200"/>
        <w:rPr>
          <w:rFonts w:ascii="宋体" w:hAnsi="宋体" w:cs="宋体"/>
          <w:color w:val="auto"/>
          <w:sz w:val="24"/>
          <w:highlight w:val="none"/>
        </w:rPr>
      </w:pPr>
    </w:p>
    <w:p w14:paraId="02EA0AF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E9718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DE1C9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】政府采购活动，郑重承诺：</w:t>
      </w:r>
    </w:p>
    <w:p w14:paraId="282CADE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5566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E6FA3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33DB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72C6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DD0E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570B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BB44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1753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551AB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3DB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F1F75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C391E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DDC6D2">
      <w:pPr>
        <w:snapToGrid w:val="0"/>
        <w:spacing w:line="360" w:lineRule="auto"/>
        <w:ind w:right="480"/>
        <w:jc w:val="center"/>
        <w:rPr>
          <w:rFonts w:ascii="宋体" w:hAnsi="宋体" w:cs="宋体"/>
          <w:b/>
          <w:color w:val="auto"/>
          <w:kern w:val="0"/>
          <w:sz w:val="32"/>
          <w:szCs w:val="32"/>
          <w:highlight w:val="none"/>
        </w:rPr>
      </w:pPr>
    </w:p>
    <w:p w14:paraId="1228E847">
      <w:pPr>
        <w:snapToGrid w:val="0"/>
        <w:spacing w:line="360" w:lineRule="auto"/>
        <w:ind w:right="480"/>
        <w:jc w:val="center"/>
        <w:rPr>
          <w:rFonts w:ascii="宋体" w:hAnsi="宋体" w:cs="宋体"/>
          <w:b/>
          <w:color w:val="auto"/>
          <w:kern w:val="0"/>
          <w:sz w:val="32"/>
          <w:szCs w:val="32"/>
          <w:highlight w:val="none"/>
        </w:rPr>
      </w:pPr>
    </w:p>
    <w:p w14:paraId="7A0C9E8A">
      <w:pPr>
        <w:snapToGrid w:val="0"/>
        <w:spacing w:line="360" w:lineRule="auto"/>
        <w:ind w:right="480"/>
        <w:jc w:val="center"/>
        <w:rPr>
          <w:rFonts w:ascii="宋体" w:hAnsi="宋体" w:cs="宋体"/>
          <w:b/>
          <w:color w:val="auto"/>
          <w:kern w:val="0"/>
          <w:sz w:val="32"/>
          <w:szCs w:val="32"/>
          <w:highlight w:val="none"/>
        </w:rPr>
      </w:pPr>
    </w:p>
    <w:p w14:paraId="2C61DD27">
      <w:pPr>
        <w:rPr>
          <w:rFonts w:ascii="宋体" w:hAnsi="宋体" w:cs="宋体"/>
          <w:color w:val="auto"/>
          <w:highlight w:val="none"/>
        </w:rPr>
      </w:pPr>
    </w:p>
    <w:p w14:paraId="21D9654E">
      <w:pPr>
        <w:snapToGrid w:val="0"/>
        <w:spacing w:line="360" w:lineRule="auto"/>
        <w:ind w:right="480"/>
        <w:jc w:val="center"/>
        <w:rPr>
          <w:rFonts w:ascii="宋体" w:hAnsi="宋体" w:cs="宋体"/>
          <w:b/>
          <w:color w:val="auto"/>
          <w:kern w:val="0"/>
          <w:sz w:val="32"/>
          <w:szCs w:val="32"/>
          <w:highlight w:val="none"/>
        </w:rPr>
      </w:pPr>
    </w:p>
    <w:p w14:paraId="756FAD9A">
      <w:pPr>
        <w:snapToGrid w:val="0"/>
        <w:spacing w:line="360" w:lineRule="auto"/>
        <w:ind w:right="480"/>
        <w:jc w:val="center"/>
        <w:rPr>
          <w:rFonts w:ascii="宋体" w:hAnsi="宋体" w:cs="宋体"/>
          <w:b/>
          <w:color w:val="auto"/>
          <w:kern w:val="0"/>
          <w:sz w:val="32"/>
          <w:szCs w:val="32"/>
          <w:highlight w:val="none"/>
        </w:rPr>
      </w:pPr>
    </w:p>
    <w:p w14:paraId="6AE06A9C">
      <w:pPr>
        <w:snapToGrid w:val="0"/>
        <w:spacing w:line="360" w:lineRule="auto"/>
        <w:ind w:right="480"/>
        <w:jc w:val="center"/>
        <w:rPr>
          <w:rFonts w:ascii="宋体" w:hAnsi="宋体" w:cs="宋体"/>
          <w:b/>
          <w:color w:val="auto"/>
          <w:kern w:val="0"/>
          <w:sz w:val="32"/>
          <w:szCs w:val="32"/>
          <w:highlight w:val="none"/>
        </w:rPr>
      </w:pPr>
    </w:p>
    <w:p w14:paraId="5D8E9595">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4E0B4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0B290F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6084A9">
      <w:pPr>
        <w:snapToGrid w:val="0"/>
        <w:spacing w:line="360" w:lineRule="auto"/>
        <w:ind w:right="480"/>
        <w:jc w:val="center"/>
        <w:rPr>
          <w:rFonts w:ascii="宋体" w:hAnsi="宋体" w:cs="宋体"/>
          <w:b/>
          <w:color w:val="auto"/>
          <w:kern w:val="0"/>
          <w:sz w:val="32"/>
          <w:szCs w:val="32"/>
          <w:highlight w:val="none"/>
        </w:rPr>
      </w:pPr>
    </w:p>
    <w:p w14:paraId="1C79C77C">
      <w:pPr>
        <w:snapToGrid w:val="0"/>
        <w:spacing w:line="360" w:lineRule="auto"/>
        <w:ind w:right="480"/>
        <w:jc w:val="center"/>
        <w:rPr>
          <w:rFonts w:ascii="宋体" w:hAnsi="宋体" w:cs="宋体"/>
          <w:b/>
          <w:color w:val="auto"/>
          <w:kern w:val="0"/>
          <w:sz w:val="32"/>
          <w:szCs w:val="32"/>
          <w:highlight w:val="none"/>
        </w:rPr>
      </w:pPr>
    </w:p>
    <w:p w14:paraId="6803592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8B9836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FCAAAA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6AE2958D">
      <w:pPr>
        <w:widowControl/>
        <w:spacing w:line="360" w:lineRule="auto"/>
        <w:ind w:firstLine="480"/>
        <w:jc w:val="left"/>
        <w:rPr>
          <w:rFonts w:ascii="宋体" w:hAnsi="宋体" w:cs="宋体"/>
          <w:color w:val="auto"/>
          <w:sz w:val="24"/>
          <w:highlight w:val="none"/>
        </w:rPr>
      </w:pPr>
    </w:p>
    <w:p w14:paraId="73D408C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3B8FDC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66A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3B53187">
      <w:pPr>
        <w:widowControl/>
        <w:spacing w:line="360" w:lineRule="auto"/>
        <w:ind w:left="150"/>
        <w:jc w:val="center"/>
        <w:rPr>
          <w:rFonts w:ascii="宋体" w:hAnsi="宋体" w:cs="宋体"/>
          <w:b/>
          <w:color w:val="auto"/>
          <w:kern w:val="0"/>
          <w:sz w:val="32"/>
          <w:szCs w:val="32"/>
          <w:highlight w:val="none"/>
        </w:rPr>
      </w:pPr>
    </w:p>
    <w:p w14:paraId="1EB4D73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7047D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3648DA7">
      <w:pPr>
        <w:rPr>
          <w:rFonts w:ascii="宋体" w:hAnsi="宋体" w:cs="宋体"/>
          <w:color w:val="auto"/>
          <w:highlight w:val="none"/>
        </w:rPr>
      </w:pPr>
    </w:p>
    <w:p w14:paraId="518EDAD5">
      <w:pPr>
        <w:snapToGrid w:val="0"/>
        <w:spacing w:line="360" w:lineRule="auto"/>
        <w:ind w:right="480"/>
        <w:jc w:val="center"/>
        <w:rPr>
          <w:rFonts w:ascii="宋体" w:hAnsi="宋体" w:cs="宋体"/>
          <w:b/>
          <w:color w:val="auto"/>
          <w:kern w:val="0"/>
          <w:sz w:val="32"/>
          <w:szCs w:val="32"/>
          <w:highlight w:val="none"/>
        </w:rPr>
      </w:pPr>
    </w:p>
    <w:p w14:paraId="181C3395">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6031CF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E147CC">
      <w:pPr>
        <w:spacing w:line="360" w:lineRule="auto"/>
        <w:jc w:val="center"/>
        <w:outlineLvl w:val="0"/>
        <w:rPr>
          <w:rFonts w:ascii="宋体" w:hAnsi="宋体" w:cs="宋体"/>
          <w:b/>
          <w:color w:val="auto"/>
          <w:kern w:val="0"/>
          <w:sz w:val="24"/>
          <w:highlight w:val="none"/>
        </w:rPr>
      </w:pPr>
    </w:p>
    <w:p w14:paraId="1F197B5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1E49E3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F6CF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6B67DD1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0DEEDD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3DBBBF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78C4D8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0521649">
      <w:pPr>
        <w:snapToGrid w:val="0"/>
        <w:spacing w:line="360" w:lineRule="auto"/>
        <w:jc w:val="center"/>
        <w:rPr>
          <w:rFonts w:ascii="宋体" w:hAnsi="宋体" w:cs="宋体"/>
          <w:b/>
          <w:color w:val="auto"/>
          <w:kern w:val="0"/>
          <w:sz w:val="32"/>
          <w:szCs w:val="32"/>
          <w:highlight w:val="none"/>
          <w:lang w:val="zh-CN"/>
        </w:rPr>
      </w:pPr>
    </w:p>
    <w:p w14:paraId="7FAFFDFD">
      <w:pPr>
        <w:snapToGrid w:val="0"/>
        <w:spacing w:line="360" w:lineRule="auto"/>
        <w:jc w:val="center"/>
        <w:rPr>
          <w:rFonts w:ascii="宋体" w:hAnsi="宋体" w:cs="宋体"/>
          <w:b/>
          <w:color w:val="auto"/>
          <w:kern w:val="0"/>
          <w:sz w:val="32"/>
          <w:szCs w:val="32"/>
          <w:highlight w:val="none"/>
          <w:lang w:val="zh-CN"/>
        </w:rPr>
      </w:pPr>
    </w:p>
    <w:p w14:paraId="0DE0ACC6">
      <w:pPr>
        <w:snapToGrid w:val="0"/>
        <w:spacing w:line="360" w:lineRule="auto"/>
        <w:jc w:val="center"/>
        <w:rPr>
          <w:rFonts w:ascii="宋体" w:hAnsi="宋体" w:cs="宋体"/>
          <w:b/>
          <w:color w:val="auto"/>
          <w:kern w:val="0"/>
          <w:sz w:val="32"/>
          <w:szCs w:val="32"/>
          <w:highlight w:val="none"/>
          <w:lang w:val="zh-CN"/>
        </w:rPr>
      </w:pPr>
    </w:p>
    <w:p w14:paraId="2D3D0BE4">
      <w:pPr>
        <w:snapToGrid w:val="0"/>
        <w:spacing w:line="360" w:lineRule="auto"/>
        <w:jc w:val="center"/>
        <w:rPr>
          <w:rFonts w:ascii="宋体" w:hAnsi="宋体" w:cs="宋体"/>
          <w:b/>
          <w:color w:val="auto"/>
          <w:kern w:val="0"/>
          <w:sz w:val="32"/>
          <w:szCs w:val="32"/>
          <w:highlight w:val="none"/>
          <w:lang w:val="zh-CN"/>
        </w:rPr>
      </w:pPr>
    </w:p>
    <w:p w14:paraId="5467BCFB">
      <w:pPr>
        <w:snapToGrid w:val="0"/>
        <w:spacing w:line="360" w:lineRule="auto"/>
        <w:jc w:val="center"/>
        <w:rPr>
          <w:rFonts w:ascii="宋体" w:hAnsi="宋体" w:cs="宋体"/>
          <w:b/>
          <w:color w:val="auto"/>
          <w:kern w:val="0"/>
          <w:sz w:val="32"/>
          <w:szCs w:val="32"/>
          <w:highlight w:val="none"/>
          <w:lang w:val="zh-CN"/>
        </w:rPr>
      </w:pPr>
    </w:p>
    <w:p w14:paraId="0E72FE63">
      <w:pPr>
        <w:snapToGrid w:val="0"/>
        <w:spacing w:line="360" w:lineRule="auto"/>
        <w:jc w:val="center"/>
        <w:rPr>
          <w:rFonts w:ascii="宋体" w:hAnsi="宋体" w:cs="宋体"/>
          <w:b/>
          <w:color w:val="auto"/>
          <w:kern w:val="0"/>
          <w:sz w:val="32"/>
          <w:szCs w:val="32"/>
          <w:highlight w:val="none"/>
          <w:lang w:val="zh-CN"/>
        </w:rPr>
      </w:pPr>
    </w:p>
    <w:p w14:paraId="0E3A9571">
      <w:pPr>
        <w:snapToGrid w:val="0"/>
        <w:spacing w:line="360" w:lineRule="auto"/>
        <w:jc w:val="center"/>
        <w:rPr>
          <w:rFonts w:ascii="宋体" w:hAnsi="宋体" w:cs="宋体"/>
          <w:b/>
          <w:color w:val="auto"/>
          <w:kern w:val="0"/>
          <w:sz w:val="32"/>
          <w:szCs w:val="32"/>
          <w:highlight w:val="none"/>
          <w:lang w:val="zh-CN"/>
        </w:rPr>
      </w:pPr>
    </w:p>
    <w:p w14:paraId="2582ABAF">
      <w:pPr>
        <w:snapToGrid w:val="0"/>
        <w:spacing w:line="360" w:lineRule="auto"/>
        <w:jc w:val="center"/>
        <w:rPr>
          <w:rFonts w:ascii="宋体" w:hAnsi="宋体" w:cs="宋体"/>
          <w:b/>
          <w:color w:val="auto"/>
          <w:kern w:val="0"/>
          <w:sz w:val="32"/>
          <w:szCs w:val="32"/>
          <w:highlight w:val="none"/>
          <w:lang w:val="zh-CN"/>
        </w:rPr>
      </w:pPr>
    </w:p>
    <w:p w14:paraId="351CC105">
      <w:pPr>
        <w:snapToGrid w:val="0"/>
        <w:spacing w:line="360" w:lineRule="auto"/>
        <w:jc w:val="center"/>
        <w:rPr>
          <w:rFonts w:ascii="宋体" w:hAnsi="宋体" w:cs="宋体"/>
          <w:b/>
          <w:color w:val="auto"/>
          <w:kern w:val="0"/>
          <w:sz w:val="32"/>
          <w:szCs w:val="32"/>
          <w:highlight w:val="none"/>
          <w:lang w:val="zh-CN"/>
        </w:rPr>
      </w:pPr>
    </w:p>
    <w:p w14:paraId="630AA2FC">
      <w:pPr>
        <w:snapToGrid w:val="0"/>
        <w:spacing w:line="360" w:lineRule="auto"/>
        <w:jc w:val="center"/>
        <w:rPr>
          <w:rFonts w:ascii="宋体" w:hAnsi="宋体" w:cs="宋体"/>
          <w:b/>
          <w:color w:val="auto"/>
          <w:kern w:val="0"/>
          <w:sz w:val="32"/>
          <w:szCs w:val="32"/>
          <w:highlight w:val="none"/>
          <w:lang w:val="zh-CN"/>
        </w:rPr>
      </w:pPr>
    </w:p>
    <w:p w14:paraId="574198A2">
      <w:pPr>
        <w:snapToGrid w:val="0"/>
        <w:spacing w:line="360" w:lineRule="auto"/>
        <w:jc w:val="center"/>
        <w:rPr>
          <w:rFonts w:ascii="宋体" w:hAnsi="宋体" w:cs="宋体"/>
          <w:b/>
          <w:color w:val="auto"/>
          <w:kern w:val="0"/>
          <w:sz w:val="32"/>
          <w:szCs w:val="32"/>
          <w:highlight w:val="none"/>
          <w:lang w:val="zh-CN"/>
        </w:rPr>
      </w:pPr>
    </w:p>
    <w:p w14:paraId="0A73501C">
      <w:pPr>
        <w:snapToGrid w:val="0"/>
        <w:spacing w:line="360" w:lineRule="auto"/>
        <w:jc w:val="center"/>
        <w:rPr>
          <w:rFonts w:ascii="宋体" w:hAnsi="宋体" w:cs="宋体"/>
          <w:b/>
          <w:color w:val="auto"/>
          <w:kern w:val="0"/>
          <w:sz w:val="32"/>
          <w:szCs w:val="32"/>
          <w:highlight w:val="none"/>
          <w:lang w:val="zh-CN"/>
        </w:rPr>
      </w:pPr>
    </w:p>
    <w:p w14:paraId="5B785081">
      <w:pPr>
        <w:rPr>
          <w:rFonts w:ascii="宋体" w:hAnsi="宋体" w:cs="宋体"/>
          <w:b/>
          <w:color w:val="auto"/>
          <w:kern w:val="0"/>
          <w:sz w:val="32"/>
          <w:szCs w:val="32"/>
          <w:highlight w:val="none"/>
          <w:lang w:val="zh-CN"/>
        </w:rPr>
      </w:pPr>
    </w:p>
    <w:p w14:paraId="0756C089">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BF18C8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1D77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0E637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】招标的有关活动，并对此项目进行投标。为此：</w:t>
      </w:r>
    </w:p>
    <w:p w14:paraId="0736E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C450F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EDEB4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8071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B850A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14:paraId="14E35C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DA5F3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6FD45AB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FDBA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4074C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CDC28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10DF71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AF89F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21316C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368321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2.2.7商务技术偏离表；  </w:t>
      </w:r>
    </w:p>
    <w:p w14:paraId="63D704A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2.2.8</w:t>
      </w:r>
      <w:r>
        <w:rPr>
          <w:rFonts w:hint="eastAsia" w:ascii="宋体" w:hAnsi="宋体" w:cs="宋体"/>
          <w:color w:val="auto"/>
          <w:sz w:val="24"/>
          <w:highlight w:val="none"/>
          <w:lang w:val="zh-CN"/>
        </w:rPr>
        <w:t>政府采购供应商廉洁自律承诺书；</w:t>
      </w:r>
    </w:p>
    <w:p w14:paraId="4899FE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EB240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F6269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191E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1134B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9011F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F93B5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A97BC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235F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DEE1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C5918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01D5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B5DE5B">
      <w:pPr>
        <w:snapToGrid w:val="0"/>
        <w:spacing w:line="360" w:lineRule="auto"/>
        <w:ind w:left="420" w:leftChars="200" w:firstLine="4200" w:firstLineChars="1750"/>
        <w:rPr>
          <w:rFonts w:ascii="宋体" w:hAnsi="宋体" w:cs="宋体"/>
          <w:color w:val="auto"/>
          <w:kern w:val="0"/>
          <w:sz w:val="24"/>
          <w:highlight w:val="none"/>
          <w:u w:val="single"/>
        </w:rPr>
      </w:pPr>
    </w:p>
    <w:p w14:paraId="67D80E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F51041">
      <w:pPr>
        <w:snapToGrid w:val="0"/>
        <w:spacing w:line="360" w:lineRule="auto"/>
        <w:jc w:val="center"/>
        <w:rPr>
          <w:rFonts w:ascii="宋体" w:hAnsi="宋体" w:cs="宋体"/>
          <w:b/>
          <w:color w:val="auto"/>
          <w:kern w:val="0"/>
          <w:sz w:val="32"/>
          <w:szCs w:val="32"/>
          <w:highlight w:val="none"/>
        </w:rPr>
      </w:pPr>
    </w:p>
    <w:p w14:paraId="48EC8B17">
      <w:pPr>
        <w:snapToGrid w:val="0"/>
        <w:spacing w:line="360" w:lineRule="auto"/>
        <w:rPr>
          <w:rFonts w:ascii="宋体" w:hAnsi="宋体" w:cs="宋体"/>
          <w:color w:val="auto"/>
          <w:sz w:val="24"/>
          <w:highlight w:val="none"/>
        </w:rPr>
      </w:pPr>
    </w:p>
    <w:p w14:paraId="5BE43F1A">
      <w:pPr>
        <w:jc w:val="center"/>
        <w:rPr>
          <w:rFonts w:ascii="宋体" w:hAnsi="宋体" w:cs="宋体"/>
          <w:b/>
          <w:color w:val="auto"/>
          <w:kern w:val="0"/>
          <w:sz w:val="32"/>
          <w:szCs w:val="32"/>
          <w:highlight w:val="none"/>
        </w:rPr>
      </w:pPr>
    </w:p>
    <w:p w14:paraId="2DAAD733">
      <w:pPr>
        <w:jc w:val="center"/>
        <w:rPr>
          <w:rFonts w:ascii="宋体" w:hAnsi="宋体" w:cs="宋体"/>
          <w:b/>
          <w:color w:val="auto"/>
          <w:kern w:val="0"/>
          <w:sz w:val="32"/>
          <w:szCs w:val="32"/>
          <w:highlight w:val="none"/>
        </w:rPr>
      </w:pPr>
    </w:p>
    <w:p w14:paraId="4A6780FF">
      <w:pPr>
        <w:jc w:val="center"/>
        <w:rPr>
          <w:rFonts w:ascii="宋体" w:hAnsi="宋体" w:cs="宋体"/>
          <w:b/>
          <w:color w:val="auto"/>
          <w:kern w:val="0"/>
          <w:sz w:val="32"/>
          <w:szCs w:val="32"/>
          <w:highlight w:val="none"/>
        </w:rPr>
      </w:pPr>
    </w:p>
    <w:p w14:paraId="0CD15E07">
      <w:pPr>
        <w:jc w:val="center"/>
        <w:rPr>
          <w:rFonts w:ascii="宋体" w:hAnsi="宋体" w:cs="宋体"/>
          <w:b/>
          <w:color w:val="auto"/>
          <w:kern w:val="0"/>
          <w:sz w:val="32"/>
          <w:szCs w:val="32"/>
          <w:highlight w:val="none"/>
        </w:rPr>
      </w:pPr>
    </w:p>
    <w:p w14:paraId="6AA4EF0E">
      <w:pPr>
        <w:jc w:val="center"/>
        <w:rPr>
          <w:rFonts w:ascii="宋体" w:hAnsi="宋体" w:cs="宋体"/>
          <w:b/>
          <w:color w:val="auto"/>
          <w:kern w:val="0"/>
          <w:sz w:val="32"/>
          <w:szCs w:val="32"/>
          <w:highlight w:val="none"/>
        </w:rPr>
      </w:pPr>
    </w:p>
    <w:p w14:paraId="78B70A19">
      <w:pPr>
        <w:jc w:val="center"/>
        <w:rPr>
          <w:rFonts w:ascii="宋体" w:hAnsi="宋体" w:cs="宋体"/>
          <w:b/>
          <w:color w:val="auto"/>
          <w:kern w:val="0"/>
          <w:sz w:val="32"/>
          <w:szCs w:val="32"/>
          <w:highlight w:val="none"/>
        </w:rPr>
      </w:pPr>
    </w:p>
    <w:p w14:paraId="73432E11">
      <w:pPr>
        <w:jc w:val="center"/>
        <w:rPr>
          <w:rFonts w:ascii="宋体" w:hAnsi="宋体" w:cs="宋体"/>
          <w:b/>
          <w:color w:val="auto"/>
          <w:kern w:val="0"/>
          <w:sz w:val="32"/>
          <w:szCs w:val="32"/>
          <w:highlight w:val="none"/>
        </w:rPr>
      </w:pPr>
    </w:p>
    <w:p w14:paraId="51F316A7">
      <w:pPr>
        <w:jc w:val="center"/>
        <w:rPr>
          <w:rFonts w:ascii="宋体" w:hAnsi="宋体" w:cs="宋体"/>
          <w:b/>
          <w:color w:val="auto"/>
          <w:kern w:val="0"/>
          <w:sz w:val="32"/>
          <w:szCs w:val="32"/>
          <w:highlight w:val="none"/>
        </w:rPr>
      </w:pPr>
    </w:p>
    <w:p w14:paraId="2F59228C">
      <w:pPr>
        <w:jc w:val="center"/>
        <w:rPr>
          <w:rFonts w:ascii="宋体" w:hAnsi="宋体" w:cs="宋体"/>
          <w:b/>
          <w:color w:val="auto"/>
          <w:kern w:val="0"/>
          <w:sz w:val="32"/>
          <w:szCs w:val="32"/>
          <w:highlight w:val="none"/>
        </w:rPr>
      </w:pPr>
    </w:p>
    <w:p w14:paraId="7D5940D0">
      <w:pPr>
        <w:jc w:val="center"/>
        <w:rPr>
          <w:rFonts w:ascii="宋体" w:hAnsi="宋体" w:cs="宋体"/>
          <w:b/>
          <w:color w:val="auto"/>
          <w:kern w:val="0"/>
          <w:sz w:val="32"/>
          <w:szCs w:val="32"/>
          <w:highlight w:val="none"/>
        </w:rPr>
      </w:pPr>
    </w:p>
    <w:p w14:paraId="7D055ADF">
      <w:pPr>
        <w:jc w:val="center"/>
        <w:rPr>
          <w:rFonts w:ascii="宋体" w:hAnsi="宋体" w:cs="宋体"/>
          <w:b/>
          <w:color w:val="auto"/>
          <w:kern w:val="0"/>
          <w:sz w:val="32"/>
          <w:szCs w:val="32"/>
          <w:highlight w:val="none"/>
        </w:rPr>
      </w:pPr>
    </w:p>
    <w:p w14:paraId="48A9C192">
      <w:pPr>
        <w:jc w:val="center"/>
        <w:rPr>
          <w:rFonts w:ascii="宋体" w:hAnsi="宋体" w:cs="宋体"/>
          <w:b/>
          <w:color w:val="auto"/>
          <w:kern w:val="0"/>
          <w:sz w:val="32"/>
          <w:szCs w:val="32"/>
          <w:highlight w:val="none"/>
        </w:rPr>
      </w:pPr>
    </w:p>
    <w:p w14:paraId="4B47387E">
      <w:pPr>
        <w:jc w:val="center"/>
        <w:rPr>
          <w:rFonts w:ascii="宋体" w:hAnsi="宋体" w:cs="宋体"/>
          <w:b/>
          <w:color w:val="auto"/>
          <w:kern w:val="0"/>
          <w:sz w:val="32"/>
          <w:szCs w:val="32"/>
          <w:highlight w:val="none"/>
        </w:rPr>
      </w:pPr>
    </w:p>
    <w:p w14:paraId="75A48ADB">
      <w:pPr>
        <w:jc w:val="center"/>
        <w:rPr>
          <w:rFonts w:ascii="宋体" w:hAnsi="宋体" w:cs="宋体"/>
          <w:b/>
          <w:color w:val="auto"/>
          <w:kern w:val="0"/>
          <w:sz w:val="32"/>
          <w:szCs w:val="32"/>
          <w:highlight w:val="none"/>
        </w:rPr>
      </w:pPr>
    </w:p>
    <w:p w14:paraId="768C45C1">
      <w:pPr>
        <w:jc w:val="center"/>
        <w:rPr>
          <w:rFonts w:ascii="宋体" w:hAnsi="宋体" w:cs="宋体"/>
          <w:b/>
          <w:color w:val="auto"/>
          <w:kern w:val="0"/>
          <w:sz w:val="32"/>
          <w:szCs w:val="32"/>
          <w:highlight w:val="none"/>
        </w:rPr>
      </w:pPr>
    </w:p>
    <w:p w14:paraId="34E66C58">
      <w:pPr>
        <w:jc w:val="center"/>
        <w:rPr>
          <w:rFonts w:ascii="宋体" w:hAnsi="宋体" w:cs="宋体"/>
          <w:b/>
          <w:color w:val="auto"/>
          <w:kern w:val="0"/>
          <w:sz w:val="32"/>
          <w:szCs w:val="32"/>
          <w:highlight w:val="none"/>
        </w:rPr>
      </w:pPr>
    </w:p>
    <w:p w14:paraId="315842D7">
      <w:pPr>
        <w:jc w:val="center"/>
        <w:rPr>
          <w:rFonts w:ascii="宋体" w:hAnsi="宋体" w:cs="宋体"/>
          <w:b/>
          <w:color w:val="auto"/>
          <w:kern w:val="0"/>
          <w:sz w:val="32"/>
          <w:szCs w:val="32"/>
          <w:highlight w:val="none"/>
        </w:rPr>
      </w:pPr>
    </w:p>
    <w:p w14:paraId="066CAB27">
      <w:pPr>
        <w:jc w:val="center"/>
        <w:rPr>
          <w:rFonts w:ascii="宋体" w:hAnsi="宋体" w:cs="宋体"/>
          <w:b/>
          <w:color w:val="auto"/>
          <w:kern w:val="0"/>
          <w:sz w:val="32"/>
          <w:szCs w:val="32"/>
          <w:highlight w:val="none"/>
        </w:rPr>
      </w:pPr>
    </w:p>
    <w:p w14:paraId="16C6B9F2">
      <w:pPr>
        <w:jc w:val="center"/>
        <w:rPr>
          <w:rFonts w:ascii="宋体" w:hAnsi="宋体" w:cs="宋体"/>
          <w:b/>
          <w:color w:val="auto"/>
          <w:kern w:val="0"/>
          <w:sz w:val="32"/>
          <w:szCs w:val="32"/>
          <w:highlight w:val="none"/>
        </w:rPr>
      </w:pPr>
    </w:p>
    <w:p w14:paraId="66BD5F56">
      <w:pPr>
        <w:jc w:val="center"/>
        <w:rPr>
          <w:rFonts w:ascii="宋体" w:hAnsi="宋体" w:cs="宋体"/>
          <w:b/>
          <w:color w:val="auto"/>
          <w:kern w:val="0"/>
          <w:sz w:val="32"/>
          <w:szCs w:val="32"/>
          <w:highlight w:val="none"/>
        </w:rPr>
      </w:pPr>
    </w:p>
    <w:p w14:paraId="3CCBE26B">
      <w:pPr>
        <w:pStyle w:val="2"/>
        <w:rPr>
          <w:rFonts w:ascii="宋体" w:hAnsi="宋体" w:eastAsia="宋体" w:cs="宋体"/>
          <w:color w:val="auto"/>
          <w:highlight w:val="none"/>
          <w:lang w:val="en-US"/>
        </w:rPr>
      </w:pPr>
    </w:p>
    <w:p w14:paraId="7921A555">
      <w:pPr>
        <w:jc w:val="center"/>
        <w:rPr>
          <w:rFonts w:ascii="宋体" w:hAnsi="宋体" w:cs="宋体"/>
          <w:b/>
          <w:color w:val="auto"/>
          <w:kern w:val="0"/>
          <w:sz w:val="32"/>
          <w:szCs w:val="32"/>
          <w:highlight w:val="none"/>
        </w:rPr>
      </w:pPr>
    </w:p>
    <w:p w14:paraId="15F83235">
      <w:pPr>
        <w:jc w:val="center"/>
        <w:rPr>
          <w:rFonts w:ascii="宋体" w:hAnsi="宋体" w:cs="宋体"/>
          <w:b/>
          <w:color w:val="auto"/>
          <w:kern w:val="0"/>
          <w:sz w:val="32"/>
          <w:szCs w:val="32"/>
          <w:highlight w:val="none"/>
        </w:rPr>
      </w:pPr>
    </w:p>
    <w:p w14:paraId="49F8237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55AD4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71A8C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C0945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EF39B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CC0D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9C0A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4044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97524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1B14B25">
      <w:pPr>
        <w:snapToGrid w:val="0"/>
        <w:spacing w:line="360" w:lineRule="auto"/>
        <w:rPr>
          <w:rFonts w:ascii="宋体" w:hAnsi="宋体" w:cs="宋体"/>
          <w:color w:val="auto"/>
          <w:sz w:val="24"/>
          <w:highlight w:val="none"/>
        </w:rPr>
      </w:pPr>
    </w:p>
    <w:p w14:paraId="6D7811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D377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FCA1A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D1D5F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630A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8A59D9">
      <w:pPr>
        <w:jc w:val="center"/>
        <w:rPr>
          <w:rFonts w:ascii="宋体" w:hAnsi="宋体" w:cs="宋体"/>
          <w:b/>
          <w:color w:val="auto"/>
          <w:kern w:val="0"/>
          <w:sz w:val="32"/>
          <w:szCs w:val="32"/>
          <w:highlight w:val="none"/>
        </w:rPr>
      </w:pPr>
    </w:p>
    <w:p w14:paraId="42428247">
      <w:pPr>
        <w:rPr>
          <w:rFonts w:ascii="宋体" w:hAnsi="宋体" w:cs="宋体"/>
          <w:color w:val="auto"/>
          <w:highlight w:val="none"/>
        </w:rPr>
      </w:pPr>
    </w:p>
    <w:p w14:paraId="3B9E6C7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CF0C7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D512B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070E5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F7F1D3">
      <w:pPr>
        <w:autoSpaceDE w:val="0"/>
        <w:autoSpaceDN w:val="0"/>
        <w:spacing w:line="360" w:lineRule="auto"/>
        <w:jc w:val="center"/>
        <w:rPr>
          <w:rFonts w:ascii="宋体" w:hAnsi="宋体" w:cs="宋体"/>
          <w:b/>
          <w:color w:val="auto"/>
          <w:kern w:val="0"/>
          <w:sz w:val="32"/>
          <w:szCs w:val="32"/>
          <w:highlight w:val="none"/>
          <w:lang w:val="zh-CN"/>
        </w:rPr>
      </w:pPr>
    </w:p>
    <w:p w14:paraId="2AB01AE3">
      <w:pPr>
        <w:pStyle w:val="5"/>
        <w:rPr>
          <w:rFonts w:hAnsi="宋体" w:cs="宋体"/>
          <w:b/>
          <w:color w:val="auto"/>
          <w:kern w:val="0"/>
          <w:sz w:val="32"/>
          <w:szCs w:val="32"/>
          <w:highlight w:val="none"/>
          <w:lang w:val="zh-CN"/>
        </w:rPr>
      </w:pPr>
    </w:p>
    <w:p w14:paraId="15502AAE">
      <w:pPr>
        <w:pStyle w:val="5"/>
        <w:rPr>
          <w:rFonts w:hAnsi="宋体" w:cs="宋体"/>
          <w:b/>
          <w:color w:val="auto"/>
          <w:kern w:val="0"/>
          <w:sz w:val="32"/>
          <w:szCs w:val="32"/>
          <w:highlight w:val="none"/>
          <w:lang w:val="zh-CN"/>
        </w:rPr>
      </w:pPr>
    </w:p>
    <w:p w14:paraId="7258882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958273F">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3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861D7D">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8FBCF9">
            <w:pPr>
              <w:pStyle w:val="88"/>
              <w:adjustRightInd w:val="0"/>
              <w:spacing w:line="360" w:lineRule="auto"/>
              <w:rPr>
                <w:rFonts w:hAnsi="宋体" w:cs="宋体"/>
                <w:bCs/>
                <w:color w:val="auto"/>
                <w:sz w:val="24"/>
                <w:highlight w:val="none"/>
              </w:rPr>
            </w:pPr>
          </w:p>
        </w:tc>
      </w:tr>
    </w:tbl>
    <w:p w14:paraId="2E85644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42F25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A0402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3BA95D">
      <w:pPr>
        <w:jc w:val="center"/>
        <w:rPr>
          <w:rFonts w:ascii="宋体" w:hAnsi="宋体" w:cs="宋体"/>
          <w:b/>
          <w:color w:val="auto"/>
          <w:kern w:val="0"/>
          <w:sz w:val="32"/>
          <w:szCs w:val="32"/>
          <w:highlight w:val="none"/>
        </w:rPr>
      </w:pPr>
    </w:p>
    <w:p w14:paraId="51150A63">
      <w:pPr>
        <w:jc w:val="center"/>
        <w:rPr>
          <w:rFonts w:ascii="宋体" w:hAnsi="宋体" w:cs="宋体"/>
          <w:b/>
          <w:color w:val="auto"/>
          <w:kern w:val="0"/>
          <w:sz w:val="32"/>
          <w:szCs w:val="32"/>
          <w:highlight w:val="none"/>
        </w:rPr>
      </w:pPr>
    </w:p>
    <w:p w14:paraId="46038D55">
      <w:pPr>
        <w:jc w:val="center"/>
        <w:rPr>
          <w:rFonts w:ascii="宋体" w:hAnsi="宋体" w:cs="宋体"/>
          <w:b/>
          <w:color w:val="auto"/>
          <w:kern w:val="0"/>
          <w:sz w:val="32"/>
          <w:szCs w:val="32"/>
          <w:highlight w:val="none"/>
        </w:rPr>
      </w:pPr>
    </w:p>
    <w:p w14:paraId="552593BD">
      <w:pPr>
        <w:jc w:val="center"/>
        <w:rPr>
          <w:rFonts w:ascii="宋体" w:hAnsi="宋体" w:cs="宋体"/>
          <w:b/>
          <w:color w:val="auto"/>
          <w:kern w:val="0"/>
          <w:sz w:val="32"/>
          <w:szCs w:val="32"/>
          <w:highlight w:val="none"/>
        </w:rPr>
      </w:pPr>
    </w:p>
    <w:p w14:paraId="50489CA2">
      <w:pPr>
        <w:jc w:val="center"/>
        <w:rPr>
          <w:rFonts w:ascii="宋体" w:hAnsi="宋体" w:cs="宋体"/>
          <w:b/>
          <w:color w:val="auto"/>
          <w:kern w:val="0"/>
          <w:sz w:val="32"/>
          <w:szCs w:val="32"/>
          <w:highlight w:val="none"/>
        </w:rPr>
      </w:pPr>
    </w:p>
    <w:p w14:paraId="68218872">
      <w:pPr>
        <w:jc w:val="center"/>
        <w:rPr>
          <w:rFonts w:ascii="宋体" w:hAnsi="宋体" w:cs="宋体"/>
          <w:b/>
          <w:color w:val="auto"/>
          <w:kern w:val="0"/>
          <w:sz w:val="32"/>
          <w:szCs w:val="32"/>
          <w:highlight w:val="none"/>
        </w:rPr>
      </w:pPr>
    </w:p>
    <w:p w14:paraId="2A93B11E">
      <w:pPr>
        <w:jc w:val="center"/>
        <w:rPr>
          <w:rFonts w:ascii="宋体" w:hAnsi="宋体" w:cs="宋体"/>
          <w:b/>
          <w:color w:val="auto"/>
          <w:kern w:val="0"/>
          <w:sz w:val="32"/>
          <w:szCs w:val="32"/>
          <w:highlight w:val="none"/>
        </w:rPr>
      </w:pPr>
    </w:p>
    <w:p w14:paraId="621E647A">
      <w:pPr>
        <w:jc w:val="center"/>
        <w:rPr>
          <w:rFonts w:ascii="宋体" w:hAnsi="宋体" w:cs="宋体"/>
          <w:b/>
          <w:color w:val="auto"/>
          <w:kern w:val="0"/>
          <w:sz w:val="32"/>
          <w:szCs w:val="32"/>
          <w:highlight w:val="none"/>
        </w:rPr>
      </w:pPr>
    </w:p>
    <w:p w14:paraId="12D8855B">
      <w:pPr>
        <w:jc w:val="center"/>
        <w:rPr>
          <w:rFonts w:ascii="宋体" w:hAnsi="宋体" w:cs="宋体"/>
          <w:b/>
          <w:color w:val="auto"/>
          <w:kern w:val="0"/>
          <w:sz w:val="32"/>
          <w:szCs w:val="32"/>
          <w:highlight w:val="none"/>
        </w:rPr>
      </w:pPr>
    </w:p>
    <w:p w14:paraId="54AA9ED6">
      <w:pPr>
        <w:jc w:val="center"/>
        <w:rPr>
          <w:rFonts w:ascii="宋体" w:hAnsi="宋体" w:cs="宋体"/>
          <w:b/>
          <w:color w:val="auto"/>
          <w:kern w:val="0"/>
          <w:sz w:val="32"/>
          <w:szCs w:val="32"/>
          <w:highlight w:val="none"/>
        </w:rPr>
      </w:pPr>
    </w:p>
    <w:p w14:paraId="12CCC9CE">
      <w:pPr>
        <w:snapToGrid w:val="0"/>
        <w:spacing w:line="360" w:lineRule="auto"/>
        <w:ind w:right="480"/>
        <w:rPr>
          <w:rFonts w:ascii="宋体" w:hAnsi="宋体" w:cs="宋体"/>
          <w:b/>
          <w:color w:val="auto"/>
          <w:kern w:val="0"/>
          <w:sz w:val="32"/>
          <w:szCs w:val="32"/>
          <w:highlight w:val="none"/>
        </w:rPr>
        <w:sectPr>
          <w:pgSz w:w="11905" w:h="16838"/>
          <w:pgMar w:top="1531" w:right="1304" w:bottom="1531" w:left="1361" w:header="851" w:footer="992" w:gutter="0"/>
          <w:cols w:space="720" w:num="1"/>
          <w:titlePg/>
          <w:docGrid w:linePitch="312" w:charSpace="0"/>
        </w:sectPr>
      </w:pPr>
    </w:p>
    <w:p w14:paraId="6978CD6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D3F637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5928C502">
      <w:pPr>
        <w:snapToGrid w:val="0"/>
        <w:spacing w:line="360" w:lineRule="auto"/>
        <w:rPr>
          <w:rFonts w:ascii="宋体" w:hAnsi="宋体" w:cs="宋体"/>
          <w:color w:val="auto"/>
          <w:kern w:val="0"/>
          <w:sz w:val="24"/>
          <w:highlight w:val="none"/>
        </w:rPr>
      </w:pPr>
    </w:p>
    <w:p w14:paraId="77D2A0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5063F0F">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02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93DB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A0CE3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9089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6E6D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7DB0D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6F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BCAFF1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3DF83D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A769F4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580C6E4">
            <w:pPr>
              <w:rPr>
                <w:rFonts w:ascii="宋体" w:hAnsi="宋体" w:cs="宋体"/>
                <w:color w:val="auto"/>
                <w:sz w:val="24"/>
                <w:highlight w:val="none"/>
              </w:rPr>
            </w:pPr>
          </w:p>
          <w:p w14:paraId="2E9E7F58">
            <w:pPr>
              <w:rPr>
                <w:rFonts w:ascii="宋体" w:hAnsi="宋体" w:cs="宋体"/>
                <w:color w:val="auto"/>
                <w:sz w:val="24"/>
                <w:highlight w:val="none"/>
              </w:rPr>
            </w:pPr>
            <w:r>
              <w:rPr>
                <w:rFonts w:hint="eastAsia" w:ascii="宋体" w:hAnsi="宋体" w:cs="宋体"/>
                <w:color w:val="auto"/>
                <w:sz w:val="24"/>
                <w:highlight w:val="none"/>
              </w:rPr>
              <w:t>见投标文件</w:t>
            </w:r>
          </w:p>
          <w:p w14:paraId="1D74673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273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B390D1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62304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71875A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1A55FA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88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50A41B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306BFB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E5564E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
                <w:bCs/>
                <w:color w:val="auto"/>
                <w:sz w:val="24"/>
                <w:highlight w:val="none"/>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79D775C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2243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D63D24">
      <w:pPr>
        <w:jc w:val="center"/>
        <w:rPr>
          <w:rFonts w:ascii="宋体" w:hAnsi="宋体" w:cs="宋体"/>
          <w:b/>
          <w:color w:val="auto"/>
          <w:kern w:val="0"/>
          <w:sz w:val="32"/>
          <w:szCs w:val="32"/>
          <w:highlight w:val="none"/>
        </w:rPr>
      </w:pPr>
    </w:p>
    <w:p w14:paraId="7C7EAE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75B5BC">
      <w:pPr>
        <w:jc w:val="center"/>
        <w:rPr>
          <w:rFonts w:ascii="宋体" w:hAnsi="宋体" w:cs="宋体"/>
          <w:b/>
          <w:color w:val="auto"/>
          <w:kern w:val="0"/>
          <w:sz w:val="32"/>
          <w:szCs w:val="32"/>
          <w:highlight w:val="none"/>
        </w:rPr>
      </w:pPr>
    </w:p>
    <w:p w14:paraId="5EBE9461">
      <w:pPr>
        <w:jc w:val="center"/>
        <w:rPr>
          <w:rFonts w:ascii="宋体" w:hAnsi="宋体" w:cs="宋体"/>
          <w:b/>
          <w:color w:val="auto"/>
          <w:kern w:val="0"/>
          <w:sz w:val="32"/>
          <w:szCs w:val="32"/>
          <w:highlight w:val="none"/>
        </w:rPr>
      </w:pPr>
    </w:p>
    <w:p w14:paraId="298AA3BC">
      <w:pPr>
        <w:jc w:val="center"/>
        <w:rPr>
          <w:rFonts w:ascii="宋体" w:hAnsi="宋体" w:cs="宋体"/>
          <w:b/>
          <w:color w:val="auto"/>
          <w:kern w:val="0"/>
          <w:sz w:val="32"/>
          <w:szCs w:val="32"/>
          <w:highlight w:val="none"/>
        </w:rPr>
      </w:pPr>
    </w:p>
    <w:p w14:paraId="48EA143D">
      <w:pPr>
        <w:jc w:val="center"/>
        <w:rPr>
          <w:rFonts w:ascii="宋体" w:hAnsi="宋体" w:cs="宋体"/>
          <w:b/>
          <w:color w:val="auto"/>
          <w:kern w:val="0"/>
          <w:sz w:val="32"/>
          <w:szCs w:val="32"/>
          <w:highlight w:val="none"/>
        </w:rPr>
      </w:pPr>
    </w:p>
    <w:p w14:paraId="1A2A18FE">
      <w:pPr>
        <w:jc w:val="center"/>
        <w:rPr>
          <w:rFonts w:ascii="宋体" w:hAnsi="宋体" w:cs="宋体"/>
          <w:b/>
          <w:color w:val="auto"/>
          <w:kern w:val="0"/>
          <w:sz w:val="32"/>
          <w:szCs w:val="32"/>
          <w:highlight w:val="none"/>
        </w:rPr>
      </w:pPr>
    </w:p>
    <w:p w14:paraId="7D98B675">
      <w:pPr>
        <w:jc w:val="center"/>
        <w:rPr>
          <w:rFonts w:ascii="宋体" w:hAnsi="宋体" w:cs="宋体"/>
          <w:b/>
          <w:color w:val="auto"/>
          <w:kern w:val="0"/>
          <w:sz w:val="32"/>
          <w:szCs w:val="32"/>
          <w:highlight w:val="none"/>
        </w:rPr>
      </w:pPr>
    </w:p>
    <w:p w14:paraId="56CD867C">
      <w:pPr>
        <w:jc w:val="center"/>
        <w:rPr>
          <w:rFonts w:ascii="宋体" w:hAnsi="宋体" w:cs="宋体"/>
          <w:b/>
          <w:color w:val="auto"/>
          <w:kern w:val="0"/>
          <w:sz w:val="32"/>
          <w:szCs w:val="32"/>
          <w:highlight w:val="none"/>
        </w:rPr>
      </w:pPr>
    </w:p>
    <w:p w14:paraId="01343095">
      <w:pPr>
        <w:jc w:val="center"/>
        <w:rPr>
          <w:rFonts w:ascii="宋体" w:hAnsi="宋体" w:cs="宋体"/>
          <w:b/>
          <w:color w:val="auto"/>
          <w:kern w:val="0"/>
          <w:sz w:val="32"/>
          <w:szCs w:val="32"/>
          <w:highlight w:val="none"/>
        </w:rPr>
      </w:pPr>
    </w:p>
    <w:p w14:paraId="1C51E2CA">
      <w:pPr>
        <w:jc w:val="center"/>
        <w:rPr>
          <w:rFonts w:ascii="宋体" w:hAnsi="宋体" w:cs="宋体"/>
          <w:b/>
          <w:color w:val="auto"/>
          <w:kern w:val="0"/>
          <w:sz w:val="32"/>
          <w:szCs w:val="32"/>
          <w:highlight w:val="none"/>
        </w:rPr>
      </w:pPr>
    </w:p>
    <w:p w14:paraId="5C84BC2C">
      <w:pPr>
        <w:jc w:val="center"/>
        <w:rPr>
          <w:rFonts w:ascii="宋体" w:hAnsi="宋体" w:cs="宋体"/>
          <w:b/>
          <w:color w:val="auto"/>
          <w:kern w:val="0"/>
          <w:sz w:val="32"/>
          <w:szCs w:val="32"/>
          <w:highlight w:val="none"/>
        </w:rPr>
      </w:pPr>
    </w:p>
    <w:p w14:paraId="4650963D">
      <w:pPr>
        <w:jc w:val="center"/>
        <w:rPr>
          <w:rFonts w:ascii="宋体" w:hAnsi="宋体" w:cs="宋体"/>
          <w:b/>
          <w:color w:val="auto"/>
          <w:kern w:val="0"/>
          <w:sz w:val="32"/>
          <w:szCs w:val="32"/>
          <w:highlight w:val="none"/>
        </w:rPr>
      </w:pPr>
    </w:p>
    <w:p w14:paraId="4019D26E">
      <w:pPr>
        <w:jc w:val="center"/>
        <w:rPr>
          <w:rFonts w:ascii="宋体" w:hAnsi="宋体" w:cs="宋体"/>
          <w:b/>
          <w:color w:val="auto"/>
          <w:kern w:val="0"/>
          <w:sz w:val="32"/>
          <w:szCs w:val="32"/>
          <w:highlight w:val="none"/>
        </w:rPr>
      </w:pPr>
    </w:p>
    <w:p w14:paraId="67B398F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830D01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60BA05">
      <w:pPr>
        <w:jc w:val="center"/>
        <w:rPr>
          <w:rFonts w:ascii="宋体" w:hAnsi="宋体" w:cs="宋体"/>
          <w:b/>
          <w:color w:val="auto"/>
          <w:kern w:val="0"/>
          <w:sz w:val="32"/>
          <w:szCs w:val="32"/>
          <w:highlight w:val="none"/>
        </w:rPr>
      </w:pPr>
    </w:p>
    <w:p w14:paraId="13DC13FD">
      <w:pPr>
        <w:jc w:val="center"/>
        <w:rPr>
          <w:rFonts w:ascii="宋体" w:hAnsi="宋体" w:cs="宋体"/>
          <w:b/>
          <w:color w:val="auto"/>
          <w:kern w:val="0"/>
          <w:sz w:val="32"/>
          <w:szCs w:val="32"/>
          <w:highlight w:val="none"/>
        </w:rPr>
      </w:pPr>
    </w:p>
    <w:p w14:paraId="6777733D">
      <w:pPr>
        <w:jc w:val="center"/>
        <w:rPr>
          <w:rFonts w:ascii="宋体" w:hAnsi="宋体" w:cs="宋体"/>
          <w:b/>
          <w:color w:val="auto"/>
          <w:kern w:val="0"/>
          <w:sz w:val="32"/>
          <w:szCs w:val="32"/>
          <w:highlight w:val="none"/>
        </w:rPr>
      </w:pPr>
    </w:p>
    <w:p w14:paraId="2D9AD0A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B98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D005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188E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20356C9">
            <w:pPr>
              <w:spacing w:line="360" w:lineRule="auto"/>
              <w:jc w:val="center"/>
              <w:rPr>
                <w:rFonts w:ascii="宋体" w:hAnsi="宋体" w:cs="宋体"/>
                <w:b/>
                <w:color w:val="auto"/>
                <w:sz w:val="24"/>
                <w:highlight w:val="none"/>
              </w:rPr>
            </w:pPr>
          </w:p>
          <w:p w14:paraId="2BF528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57118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4DB3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C75D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BB6E889">
            <w:pPr>
              <w:spacing w:line="360" w:lineRule="auto"/>
              <w:jc w:val="center"/>
              <w:rPr>
                <w:rFonts w:ascii="宋体" w:hAnsi="宋体" w:cs="宋体"/>
                <w:b/>
                <w:color w:val="auto"/>
                <w:sz w:val="24"/>
                <w:highlight w:val="none"/>
              </w:rPr>
            </w:pPr>
          </w:p>
          <w:p w14:paraId="1FA62C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EC4309F">
            <w:pPr>
              <w:spacing w:line="360" w:lineRule="auto"/>
              <w:jc w:val="center"/>
              <w:rPr>
                <w:rFonts w:ascii="宋体" w:hAnsi="宋体" w:cs="宋体"/>
                <w:b/>
                <w:color w:val="auto"/>
                <w:sz w:val="24"/>
                <w:highlight w:val="none"/>
              </w:rPr>
            </w:pPr>
          </w:p>
        </w:tc>
      </w:tr>
      <w:tr w14:paraId="6D86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853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5E32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1D2D4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9783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C2CAC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88476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D40A22">
            <w:pPr>
              <w:spacing w:line="360" w:lineRule="auto"/>
              <w:jc w:val="center"/>
              <w:rPr>
                <w:rFonts w:ascii="宋体" w:hAnsi="宋体" w:cs="宋体"/>
                <w:color w:val="auto"/>
                <w:sz w:val="24"/>
                <w:highlight w:val="none"/>
              </w:rPr>
            </w:pPr>
          </w:p>
        </w:tc>
      </w:tr>
      <w:tr w14:paraId="05D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DE78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E5AC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B6677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CF465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6C7EA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5BE39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A0D267">
            <w:pPr>
              <w:spacing w:line="360" w:lineRule="auto"/>
              <w:jc w:val="center"/>
              <w:rPr>
                <w:rFonts w:ascii="宋体" w:hAnsi="宋体" w:cs="宋体"/>
                <w:color w:val="auto"/>
                <w:sz w:val="24"/>
                <w:highlight w:val="none"/>
              </w:rPr>
            </w:pPr>
          </w:p>
        </w:tc>
      </w:tr>
      <w:tr w14:paraId="2018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278E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EA5C3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54A2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DA79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EAAD0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10C5BD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C28433">
            <w:pPr>
              <w:spacing w:line="360" w:lineRule="auto"/>
              <w:jc w:val="center"/>
              <w:rPr>
                <w:rFonts w:ascii="宋体" w:hAnsi="宋体" w:cs="宋体"/>
                <w:color w:val="auto"/>
                <w:sz w:val="24"/>
                <w:highlight w:val="none"/>
              </w:rPr>
            </w:pPr>
          </w:p>
        </w:tc>
      </w:tr>
    </w:tbl>
    <w:p w14:paraId="2B362C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646E04">
      <w:pPr>
        <w:jc w:val="center"/>
        <w:rPr>
          <w:rFonts w:ascii="宋体" w:hAnsi="宋体" w:cs="宋体"/>
          <w:b/>
          <w:color w:val="auto"/>
          <w:kern w:val="0"/>
          <w:sz w:val="32"/>
          <w:szCs w:val="32"/>
          <w:highlight w:val="none"/>
        </w:rPr>
      </w:pPr>
    </w:p>
    <w:p w14:paraId="302BA3D4">
      <w:pPr>
        <w:jc w:val="center"/>
        <w:rPr>
          <w:rFonts w:ascii="宋体" w:hAnsi="宋体" w:cs="宋体"/>
          <w:b/>
          <w:color w:val="auto"/>
          <w:kern w:val="0"/>
          <w:sz w:val="32"/>
          <w:szCs w:val="32"/>
          <w:highlight w:val="none"/>
        </w:rPr>
      </w:pPr>
    </w:p>
    <w:p w14:paraId="7D21A87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45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36503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6A483E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984EC5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52964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BC3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F0A9D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333E04A">
            <w:pPr>
              <w:jc w:val="center"/>
              <w:rPr>
                <w:rFonts w:ascii="宋体" w:hAnsi="宋体" w:cs="宋体"/>
                <w:b/>
                <w:color w:val="auto"/>
                <w:kern w:val="0"/>
                <w:sz w:val="32"/>
                <w:szCs w:val="32"/>
                <w:highlight w:val="none"/>
              </w:rPr>
            </w:pPr>
          </w:p>
        </w:tc>
        <w:tc>
          <w:tcPr>
            <w:tcW w:w="3546" w:type="dxa"/>
          </w:tcPr>
          <w:p w14:paraId="22CF5263">
            <w:pPr>
              <w:jc w:val="center"/>
              <w:rPr>
                <w:rFonts w:ascii="宋体" w:hAnsi="宋体" w:cs="宋体"/>
                <w:b/>
                <w:color w:val="auto"/>
                <w:kern w:val="0"/>
                <w:sz w:val="32"/>
                <w:szCs w:val="32"/>
                <w:highlight w:val="none"/>
              </w:rPr>
            </w:pPr>
          </w:p>
        </w:tc>
        <w:tc>
          <w:tcPr>
            <w:tcW w:w="1276" w:type="dxa"/>
          </w:tcPr>
          <w:p w14:paraId="023D3AFB">
            <w:pPr>
              <w:jc w:val="center"/>
              <w:rPr>
                <w:rFonts w:ascii="宋体" w:hAnsi="宋体" w:cs="宋体"/>
                <w:b/>
                <w:color w:val="auto"/>
                <w:kern w:val="0"/>
                <w:sz w:val="32"/>
                <w:szCs w:val="32"/>
                <w:highlight w:val="none"/>
              </w:rPr>
            </w:pPr>
          </w:p>
        </w:tc>
      </w:tr>
      <w:tr w14:paraId="16D3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F669F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F343141">
            <w:pPr>
              <w:jc w:val="center"/>
              <w:rPr>
                <w:rFonts w:ascii="宋体" w:hAnsi="宋体" w:cs="宋体"/>
                <w:b/>
                <w:color w:val="auto"/>
                <w:kern w:val="0"/>
                <w:sz w:val="32"/>
                <w:szCs w:val="32"/>
                <w:highlight w:val="none"/>
              </w:rPr>
            </w:pPr>
          </w:p>
        </w:tc>
        <w:tc>
          <w:tcPr>
            <w:tcW w:w="3546" w:type="dxa"/>
          </w:tcPr>
          <w:p w14:paraId="572C0BD3">
            <w:pPr>
              <w:jc w:val="center"/>
              <w:rPr>
                <w:rFonts w:ascii="宋体" w:hAnsi="宋体" w:cs="宋体"/>
                <w:b/>
                <w:color w:val="auto"/>
                <w:kern w:val="0"/>
                <w:sz w:val="32"/>
                <w:szCs w:val="32"/>
                <w:highlight w:val="none"/>
              </w:rPr>
            </w:pPr>
          </w:p>
        </w:tc>
        <w:tc>
          <w:tcPr>
            <w:tcW w:w="1276" w:type="dxa"/>
          </w:tcPr>
          <w:p w14:paraId="41692DB4">
            <w:pPr>
              <w:jc w:val="center"/>
              <w:rPr>
                <w:rFonts w:ascii="宋体" w:hAnsi="宋体" w:cs="宋体"/>
                <w:b/>
                <w:color w:val="auto"/>
                <w:kern w:val="0"/>
                <w:sz w:val="32"/>
                <w:szCs w:val="32"/>
                <w:highlight w:val="none"/>
              </w:rPr>
            </w:pPr>
          </w:p>
        </w:tc>
      </w:tr>
      <w:tr w14:paraId="198E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9F508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D6A04C3">
            <w:pPr>
              <w:jc w:val="center"/>
              <w:rPr>
                <w:rFonts w:ascii="宋体" w:hAnsi="宋体" w:cs="宋体"/>
                <w:b/>
                <w:color w:val="auto"/>
                <w:kern w:val="0"/>
                <w:sz w:val="32"/>
                <w:szCs w:val="32"/>
                <w:highlight w:val="none"/>
              </w:rPr>
            </w:pPr>
          </w:p>
        </w:tc>
        <w:tc>
          <w:tcPr>
            <w:tcW w:w="3546" w:type="dxa"/>
          </w:tcPr>
          <w:p w14:paraId="6D803EC0">
            <w:pPr>
              <w:jc w:val="center"/>
              <w:rPr>
                <w:rFonts w:ascii="宋体" w:hAnsi="宋体" w:cs="宋体"/>
                <w:b/>
                <w:color w:val="auto"/>
                <w:kern w:val="0"/>
                <w:sz w:val="32"/>
                <w:szCs w:val="32"/>
                <w:highlight w:val="none"/>
              </w:rPr>
            </w:pPr>
          </w:p>
        </w:tc>
        <w:tc>
          <w:tcPr>
            <w:tcW w:w="1276" w:type="dxa"/>
          </w:tcPr>
          <w:p w14:paraId="3F7120AB">
            <w:pPr>
              <w:jc w:val="center"/>
              <w:rPr>
                <w:rFonts w:ascii="宋体" w:hAnsi="宋体" w:cs="宋体"/>
                <w:b/>
                <w:color w:val="auto"/>
                <w:kern w:val="0"/>
                <w:sz w:val="32"/>
                <w:szCs w:val="32"/>
                <w:highlight w:val="none"/>
              </w:rPr>
            </w:pPr>
          </w:p>
        </w:tc>
      </w:tr>
    </w:tbl>
    <w:p w14:paraId="15CAD06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6B5E9DE">
      <w:pPr>
        <w:jc w:val="center"/>
        <w:rPr>
          <w:rFonts w:ascii="宋体" w:hAnsi="宋体" w:cs="宋体"/>
          <w:b/>
          <w:color w:val="auto"/>
          <w:kern w:val="0"/>
          <w:sz w:val="32"/>
          <w:szCs w:val="32"/>
          <w:highlight w:val="none"/>
        </w:rPr>
      </w:pPr>
    </w:p>
    <w:p w14:paraId="5C39F2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2B3BAF">
      <w:pPr>
        <w:ind w:firstLine="1911" w:firstLineChars="595"/>
        <w:rPr>
          <w:rFonts w:ascii="宋体" w:hAnsi="宋体" w:cs="宋体"/>
          <w:b/>
          <w:bCs/>
          <w:color w:val="auto"/>
          <w:sz w:val="32"/>
          <w:szCs w:val="32"/>
          <w:highlight w:val="none"/>
        </w:rPr>
      </w:pPr>
    </w:p>
    <w:p w14:paraId="078A349C">
      <w:pPr>
        <w:ind w:firstLine="1911" w:firstLineChars="595"/>
        <w:rPr>
          <w:rFonts w:ascii="宋体" w:hAnsi="宋体" w:cs="宋体"/>
          <w:b/>
          <w:bCs/>
          <w:color w:val="auto"/>
          <w:sz w:val="32"/>
          <w:szCs w:val="32"/>
          <w:highlight w:val="none"/>
        </w:rPr>
      </w:pPr>
    </w:p>
    <w:p w14:paraId="0B050865">
      <w:pPr>
        <w:ind w:firstLine="1911" w:firstLineChars="595"/>
        <w:rPr>
          <w:rFonts w:ascii="宋体" w:hAnsi="宋体" w:cs="宋体"/>
          <w:b/>
          <w:bCs/>
          <w:color w:val="auto"/>
          <w:sz w:val="32"/>
          <w:szCs w:val="32"/>
          <w:highlight w:val="none"/>
        </w:rPr>
      </w:pPr>
    </w:p>
    <w:p w14:paraId="59F60AB3">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6FE57F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EB06C80">
      <w:pPr>
        <w:snapToGrid w:val="0"/>
        <w:spacing w:line="360" w:lineRule="auto"/>
        <w:rPr>
          <w:rFonts w:ascii="宋体" w:hAnsi="宋体" w:cs="宋体"/>
          <w:color w:val="auto"/>
          <w:sz w:val="24"/>
          <w:highlight w:val="none"/>
        </w:rPr>
      </w:pPr>
    </w:p>
    <w:p w14:paraId="78561A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6AEE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F8F3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D522D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46429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9875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E4870D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8DA38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0E0907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2E5848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7B90BB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2DFC0A5">
      <w:pPr>
        <w:autoSpaceDE w:val="0"/>
        <w:autoSpaceDN w:val="0"/>
        <w:spacing w:line="360" w:lineRule="auto"/>
        <w:ind w:left="2"/>
        <w:jc w:val="left"/>
        <w:rPr>
          <w:rFonts w:ascii="宋体" w:hAnsi="宋体" w:cs="宋体"/>
          <w:color w:val="auto"/>
          <w:kern w:val="0"/>
          <w:sz w:val="24"/>
          <w:highlight w:val="none"/>
          <w:lang w:val="zh-CN"/>
        </w:rPr>
      </w:pPr>
    </w:p>
    <w:p w14:paraId="67EC8EF2">
      <w:pPr>
        <w:autoSpaceDE w:val="0"/>
        <w:autoSpaceDN w:val="0"/>
        <w:spacing w:line="360" w:lineRule="auto"/>
        <w:ind w:left="2"/>
        <w:jc w:val="left"/>
        <w:rPr>
          <w:rFonts w:ascii="宋体" w:hAnsi="宋体" w:cs="宋体"/>
          <w:color w:val="auto"/>
          <w:kern w:val="0"/>
          <w:sz w:val="24"/>
          <w:highlight w:val="none"/>
          <w:lang w:val="zh-CN"/>
        </w:rPr>
      </w:pPr>
    </w:p>
    <w:p w14:paraId="4B4C0E0D">
      <w:pPr>
        <w:autoSpaceDE w:val="0"/>
        <w:autoSpaceDN w:val="0"/>
        <w:spacing w:line="360" w:lineRule="auto"/>
        <w:ind w:left="2"/>
        <w:jc w:val="left"/>
        <w:rPr>
          <w:rFonts w:ascii="宋体" w:hAnsi="宋体" w:cs="宋体"/>
          <w:color w:val="auto"/>
          <w:kern w:val="0"/>
          <w:sz w:val="24"/>
          <w:highlight w:val="none"/>
          <w:lang w:val="zh-CN"/>
        </w:rPr>
      </w:pPr>
    </w:p>
    <w:p w14:paraId="38273E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50B08E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BAD1729">
      <w:pPr>
        <w:spacing w:line="360" w:lineRule="auto"/>
        <w:jc w:val="center"/>
        <w:rPr>
          <w:rFonts w:ascii="宋体" w:hAnsi="宋体" w:cs="宋体"/>
          <w:b/>
          <w:bCs/>
          <w:color w:val="auto"/>
          <w:sz w:val="24"/>
          <w:highlight w:val="none"/>
        </w:rPr>
      </w:pPr>
    </w:p>
    <w:p w14:paraId="250B9A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72A0BB">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docGrid w:linePitch="312" w:charSpace="0"/>
        </w:sectPr>
      </w:pPr>
    </w:p>
    <w:p w14:paraId="4125F0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BC31B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52D6B29">
      <w:pPr>
        <w:spacing w:line="360" w:lineRule="auto"/>
        <w:jc w:val="center"/>
        <w:outlineLvl w:val="0"/>
        <w:rPr>
          <w:rFonts w:ascii="宋体" w:hAnsi="宋体" w:cs="宋体"/>
          <w:b/>
          <w:color w:val="auto"/>
          <w:kern w:val="0"/>
          <w:sz w:val="36"/>
          <w:szCs w:val="36"/>
          <w:highlight w:val="none"/>
        </w:rPr>
      </w:pPr>
    </w:p>
    <w:p w14:paraId="2A5586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E2F16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D77C4F9">
      <w:pPr>
        <w:snapToGrid w:val="0"/>
        <w:spacing w:line="360" w:lineRule="auto"/>
        <w:ind w:right="480"/>
        <w:jc w:val="center"/>
        <w:rPr>
          <w:rFonts w:ascii="宋体" w:hAnsi="宋体" w:cs="宋体"/>
          <w:b/>
          <w:color w:val="auto"/>
          <w:kern w:val="0"/>
          <w:sz w:val="32"/>
          <w:szCs w:val="32"/>
          <w:highlight w:val="none"/>
        </w:rPr>
      </w:pPr>
    </w:p>
    <w:p w14:paraId="1757F029">
      <w:pPr>
        <w:snapToGrid w:val="0"/>
        <w:spacing w:line="360" w:lineRule="auto"/>
        <w:ind w:right="480"/>
        <w:jc w:val="center"/>
        <w:rPr>
          <w:rFonts w:ascii="宋体" w:hAnsi="宋体" w:cs="宋体"/>
          <w:b/>
          <w:color w:val="auto"/>
          <w:kern w:val="0"/>
          <w:sz w:val="32"/>
          <w:szCs w:val="32"/>
          <w:highlight w:val="none"/>
        </w:rPr>
      </w:pPr>
    </w:p>
    <w:p w14:paraId="22BD2244">
      <w:pPr>
        <w:snapToGrid w:val="0"/>
        <w:spacing w:line="360" w:lineRule="auto"/>
        <w:ind w:right="480"/>
        <w:jc w:val="center"/>
        <w:rPr>
          <w:rFonts w:ascii="宋体" w:hAnsi="宋体" w:cs="宋体"/>
          <w:b/>
          <w:color w:val="auto"/>
          <w:kern w:val="0"/>
          <w:sz w:val="32"/>
          <w:szCs w:val="32"/>
          <w:highlight w:val="none"/>
        </w:rPr>
      </w:pPr>
    </w:p>
    <w:p w14:paraId="3131A6E2">
      <w:pPr>
        <w:snapToGrid w:val="0"/>
        <w:spacing w:line="360" w:lineRule="auto"/>
        <w:ind w:right="480"/>
        <w:jc w:val="center"/>
        <w:rPr>
          <w:rFonts w:ascii="宋体" w:hAnsi="宋体" w:cs="宋体"/>
          <w:b/>
          <w:color w:val="auto"/>
          <w:kern w:val="0"/>
          <w:sz w:val="32"/>
          <w:szCs w:val="32"/>
          <w:highlight w:val="none"/>
        </w:rPr>
      </w:pPr>
    </w:p>
    <w:p w14:paraId="62197D16">
      <w:pPr>
        <w:snapToGrid w:val="0"/>
        <w:spacing w:line="360" w:lineRule="auto"/>
        <w:ind w:right="480"/>
        <w:jc w:val="center"/>
        <w:rPr>
          <w:rFonts w:ascii="宋体" w:hAnsi="宋体" w:cs="宋体"/>
          <w:b/>
          <w:color w:val="auto"/>
          <w:kern w:val="0"/>
          <w:sz w:val="32"/>
          <w:szCs w:val="32"/>
          <w:highlight w:val="none"/>
        </w:rPr>
      </w:pPr>
    </w:p>
    <w:p w14:paraId="0E014112">
      <w:pPr>
        <w:snapToGrid w:val="0"/>
        <w:spacing w:line="360" w:lineRule="auto"/>
        <w:ind w:right="480"/>
        <w:jc w:val="center"/>
        <w:rPr>
          <w:rFonts w:ascii="宋体" w:hAnsi="宋体" w:cs="宋体"/>
          <w:b/>
          <w:color w:val="auto"/>
          <w:kern w:val="0"/>
          <w:sz w:val="32"/>
          <w:szCs w:val="32"/>
          <w:highlight w:val="none"/>
        </w:rPr>
      </w:pPr>
    </w:p>
    <w:p w14:paraId="1E006A4C">
      <w:pPr>
        <w:snapToGrid w:val="0"/>
        <w:spacing w:line="360" w:lineRule="auto"/>
        <w:ind w:right="480"/>
        <w:jc w:val="center"/>
        <w:rPr>
          <w:rFonts w:ascii="宋体" w:hAnsi="宋体" w:cs="宋体"/>
          <w:b/>
          <w:color w:val="auto"/>
          <w:kern w:val="0"/>
          <w:sz w:val="32"/>
          <w:szCs w:val="32"/>
          <w:highlight w:val="none"/>
        </w:rPr>
      </w:pPr>
    </w:p>
    <w:p w14:paraId="734AAFB2">
      <w:pPr>
        <w:snapToGrid w:val="0"/>
        <w:spacing w:line="360" w:lineRule="auto"/>
        <w:ind w:right="480"/>
        <w:jc w:val="center"/>
        <w:rPr>
          <w:rFonts w:ascii="宋体" w:hAnsi="宋体" w:cs="宋体"/>
          <w:b/>
          <w:color w:val="auto"/>
          <w:kern w:val="0"/>
          <w:sz w:val="32"/>
          <w:szCs w:val="32"/>
          <w:highlight w:val="none"/>
        </w:rPr>
      </w:pPr>
    </w:p>
    <w:p w14:paraId="18AA1473">
      <w:pPr>
        <w:snapToGrid w:val="0"/>
        <w:spacing w:line="360" w:lineRule="auto"/>
        <w:ind w:right="480"/>
        <w:jc w:val="center"/>
        <w:rPr>
          <w:rFonts w:ascii="宋体" w:hAnsi="宋体" w:cs="宋体"/>
          <w:b/>
          <w:color w:val="auto"/>
          <w:kern w:val="0"/>
          <w:sz w:val="32"/>
          <w:szCs w:val="32"/>
          <w:highlight w:val="none"/>
        </w:rPr>
      </w:pPr>
    </w:p>
    <w:p w14:paraId="63C56F38">
      <w:pPr>
        <w:snapToGrid w:val="0"/>
        <w:spacing w:line="360" w:lineRule="auto"/>
        <w:ind w:right="480"/>
        <w:jc w:val="center"/>
        <w:rPr>
          <w:rFonts w:ascii="宋体" w:hAnsi="宋体" w:cs="宋体"/>
          <w:b/>
          <w:color w:val="auto"/>
          <w:kern w:val="0"/>
          <w:sz w:val="32"/>
          <w:szCs w:val="32"/>
          <w:highlight w:val="none"/>
        </w:rPr>
      </w:pPr>
    </w:p>
    <w:p w14:paraId="39DCE6D1">
      <w:pPr>
        <w:snapToGrid w:val="0"/>
        <w:spacing w:line="360" w:lineRule="auto"/>
        <w:ind w:right="480"/>
        <w:jc w:val="center"/>
        <w:rPr>
          <w:rFonts w:ascii="宋体" w:hAnsi="宋体" w:cs="宋体"/>
          <w:b/>
          <w:color w:val="auto"/>
          <w:kern w:val="0"/>
          <w:sz w:val="32"/>
          <w:szCs w:val="32"/>
          <w:highlight w:val="none"/>
        </w:rPr>
      </w:pPr>
    </w:p>
    <w:p w14:paraId="41E0398E">
      <w:pPr>
        <w:snapToGrid w:val="0"/>
        <w:spacing w:line="360" w:lineRule="auto"/>
        <w:ind w:right="480"/>
        <w:jc w:val="center"/>
        <w:rPr>
          <w:rFonts w:ascii="宋体" w:hAnsi="宋体" w:cs="宋体"/>
          <w:b/>
          <w:color w:val="auto"/>
          <w:kern w:val="0"/>
          <w:sz w:val="32"/>
          <w:szCs w:val="32"/>
          <w:highlight w:val="none"/>
        </w:rPr>
      </w:pPr>
    </w:p>
    <w:p w14:paraId="13C90469">
      <w:pPr>
        <w:snapToGrid w:val="0"/>
        <w:spacing w:line="360" w:lineRule="auto"/>
        <w:ind w:right="480"/>
        <w:jc w:val="center"/>
        <w:rPr>
          <w:rFonts w:ascii="宋体" w:hAnsi="宋体" w:cs="宋体"/>
          <w:b/>
          <w:color w:val="auto"/>
          <w:kern w:val="0"/>
          <w:sz w:val="32"/>
          <w:szCs w:val="32"/>
          <w:highlight w:val="none"/>
        </w:rPr>
      </w:pPr>
    </w:p>
    <w:p w14:paraId="05BDE3DC">
      <w:pPr>
        <w:snapToGrid w:val="0"/>
        <w:spacing w:line="360" w:lineRule="auto"/>
        <w:ind w:right="480"/>
        <w:jc w:val="center"/>
        <w:rPr>
          <w:rFonts w:ascii="宋体" w:hAnsi="宋体" w:cs="宋体"/>
          <w:b/>
          <w:color w:val="auto"/>
          <w:kern w:val="0"/>
          <w:sz w:val="32"/>
          <w:szCs w:val="32"/>
          <w:highlight w:val="none"/>
        </w:rPr>
      </w:pPr>
    </w:p>
    <w:p w14:paraId="6CC52B81">
      <w:pPr>
        <w:snapToGrid w:val="0"/>
        <w:spacing w:line="360" w:lineRule="auto"/>
        <w:ind w:right="480"/>
        <w:jc w:val="center"/>
        <w:rPr>
          <w:rFonts w:ascii="宋体" w:hAnsi="宋体" w:cs="宋体"/>
          <w:b/>
          <w:color w:val="auto"/>
          <w:kern w:val="0"/>
          <w:sz w:val="32"/>
          <w:szCs w:val="32"/>
          <w:highlight w:val="none"/>
        </w:rPr>
      </w:pPr>
    </w:p>
    <w:p w14:paraId="1326C2A9">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docGrid w:linePitch="312" w:charSpace="0"/>
        </w:sectPr>
      </w:pPr>
    </w:p>
    <w:p w14:paraId="3561B8B8">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CEA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1D9B2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有请领航者》栏目拍摄制作、投放及相关宣传推广项目【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4B879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9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419"/>
        <w:gridCol w:w="1443"/>
        <w:gridCol w:w="2631"/>
        <w:gridCol w:w="2019"/>
        <w:gridCol w:w="1050"/>
      </w:tblGrid>
      <w:tr w14:paraId="05587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270F82B">
            <w:pPr>
              <w:jc w:val="center"/>
              <w:rPr>
                <w:rFonts w:ascii="等线" w:hAnsi="等线"/>
                <w:color w:val="auto"/>
                <w:sz w:val="24"/>
                <w:highlight w:val="none"/>
                <w:lang w:val="zh-CN"/>
              </w:rPr>
            </w:pPr>
            <w:r>
              <w:rPr>
                <w:rFonts w:ascii="等线" w:hAnsi="等线"/>
                <w:color w:val="auto"/>
                <w:sz w:val="24"/>
                <w:highlight w:val="none"/>
                <w:lang w:val="zh-CN"/>
              </w:rPr>
              <w:t>序号</w:t>
            </w:r>
          </w:p>
        </w:tc>
        <w:tc>
          <w:tcPr>
            <w:tcW w:w="5493" w:type="dxa"/>
            <w:gridSpan w:val="3"/>
            <w:tcBorders>
              <w:top w:val="single" w:color="000000" w:sz="4" w:space="0"/>
              <w:left w:val="single" w:color="000000" w:sz="4" w:space="0"/>
              <w:bottom w:val="single" w:color="000000" w:sz="4" w:space="0"/>
              <w:right w:val="single" w:color="auto" w:sz="4" w:space="0"/>
            </w:tcBorders>
            <w:vAlign w:val="center"/>
          </w:tcPr>
          <w:p w14:paraId="2F71FE34">
            <w:pPr>
              <w:jc w:val="center"/>
              <w:rPr>
                <w:rFonts w:ascii="等线" w:hAnsi="等线"/>
                <w:color w:val="auto"/>
                <w:sz w:val="24"/>
                <w:highlight w:val="none"/>
              </w:rPr>
            </w:pPr>
            <w:r>
              <w:rPr>
                <w:rFonts w:ascii="等线" w:hAnsi="等线"/>
                <w:color w:val="auto"/>
                <w:sz w:val="24"/>
                <w:highlight w:val="none"/>
                <w:lang w:val="zh-CN"/>
              </w:rPr>
              <w:t>项目</w:t>
            </w:r>
            <w:r>
              <w:rPr>
                <w:rFonts w:hint="eastAsia" w:ascii="等线" w:hAnsi="等线"/>
                <w:color w:val="auto"/>
                <w:sz w:val="24"/>
                <w:highlight w:val="none"/>
              </w:rPr>
              <w:t>名称</w:t>
            </w:r>
          </w:p>
        </w:tc>
        <w:tc>
          <w:tcPr>
            <w:tcW w:w="2019" w:type="dxa"/>
            <w:tcBorders>
              <w:top w:val="single" w:color="000000" w:sz="4" w:space="0"/>
              <w:left w:val="single" w:color="auto" w:sz="4" w:space="0"/>
              <w:bottom w:val="single" w:color="000000" w:sz="4" w:space="0"/>
              <w:right w:val="single" w:color="000000" w:sz="4" w:space="0"/>
            </w:tcBorders>
            <w:vAlign w:val="center"/>
          </w:tcPr>
          <w:p w14:paraId="27037772">
            <w:pPr>
              <w:jc w:val="center"/>
              <w:rPr>
                <w:rFonts w:hint="eastAsia"/>
                <w:color w:val="auto"/>
                <w:sz w:val="24"/>
                <w:highlight w:val="none"/>
              </w:rPr>
            </w:pPr>
            <w:r>
              <w:rPr>
                <w:rFonts w:hint="eastAsia"/>
                <w:color w:val="auto"/>
                <w:sz w:val="24"/>
                <w:highlight w:val="none"/>
                <w:lang w:eastAsia="zh-CN"/>
              </w:rPr>
              <w:t>投标</w:t>
            </w:r>
            <w:r>
              <w:rPr>
                <w:rFonts w:hint="eastAsia"/>
                <w:color w:val="auto"/>
                <w:sz w:val="24"/>
                <w:highlight w:val="none"/>
              </w:rPr>
              <w:t>报价（元）</w:t>
            </w:r>
          </w:p>
        </w:tc>
        <w:tc>
          <w:tcPr>
            <w:tcW w:w="1050" w:type="dxa"/>
            <w:tcBorders>
              <w:top w:val="single" w:color="000000" w:sz="4" w:space="0"/>
              <w:left w:val="single" w:color="000000" w:sz="4" w:space="0"/>
              <w:bottom w:val="single" w:color="000000" w:sz="4" w:space="0"/>
              <w:right w:val="single" w:color="000000" w:sz="4" w:space="0"/>
            </w:tcBorders>
            <w:vAlign w:val="center"/>
          </w:tcPr>
          <w:p w14:paraId="10E64862">
            <w:pPr>
              <w:jc w:val="center"/>
              <w:rPr>
                <w:rFonts w:ascii="等线" w:hAnsi="等线"/>
                <w:color w:val="auto"/>
                <w:sz w:val="24"/>
                <w:highlight w:val="none"/>
                <w:lang w:val="zh-CN"/>
              </w:rPr>
            </w:pPr>
            <w:r>
              <w:rPr>
                <w:rFonts w:ascii="等线" w:hAnsi="等线"/>
                <w:color w:val="auto"/>
                <w:sz w:val="24"/>
                <w:highlight w:val="none"/>
                <w:lang w:val="zh-CN"/>
              </w:rPr>
              <w:t>备注</w:t>
            </w:r>
          </w:p>
        </w:tc>
      </w:tr>
      <w:tr w14:paraId="6B534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864" w:type="dxa"/>
            <w:vMerge w:val="restart"/>
            <w:tcBorders>
              <w:left w:val="single" w:color="000000" w:sz="4" w:space="0"/>
              <w:right w:val="single" w:color="000000" w:sz="4" w:space="0"/>
            </w:tcBorders>
            <w:vAlign w:val="center"/>
          </w:tcPr>
          <w:p w14:paraId="27B35553">
            <w:pPr>
              <w:jc w:val="center"/>
              <w:rPr>
                <w:rFonts w:ascii="等线" w:hAnsi="等线"/>
                <w:color w:val="auto"/>
                <w:sz w:val="24"/>
                <w:highlight w:val="none"/>
              </w:rPr>
            </w:pPr>
            <w:r>
              <w:rPr>
                <w:rFonts w:hint="eastAsia"/>
                <w:color w:val="auto"/>
                <w:sz w:val="24"/>
                <w:highlight w:val="none"/>
              </w:rPr>
              <w:t>1</w:t>
            </w:r>
          </w:p>
        </w:tc>
        <w:tc>
          <w:tcPr>
            <w:tcW w:w="2862" w:type="dxa"/>
            <w:gridSpan w:val="2"/>
            <w:vMerge w:val="restart"/>
            <w:tcBorders>
              <w:left w:val="single" w:color="000000" w:sz="4" w:space="0"/>
              <w:right w:val="single" w:color="000000" w:sz="4" w:space="0"/>
            </w:tcBorders>
            <w:vAlign w:val="center"/>
          </w:tcPr>
          <w:p w14:paraId="32884E3A">
            <w:pPr>
              <w:jc w:val="center"/>
              <w:rPr>
                <w:rFonts w:ascii="宋体" w:hAnsi="宋体" w:cs="宋体"/>
                <w:color w:val="auto"/>
                <w:sz w:val="24"/>
                <w:highlight w:val="none"/>
              </w:rPr>
            </w:pPr>
            <w:r>
              <w:rPr>
                <w:rFonts w:hint="eastAsia" w:ascii="宋体" w:hAnsi="宋体" w:cs="宋体"/>
                <w:color w:val="auto"/>
                <w:kern w:val="0"/>
                <w:sz w:val="24"/>
                <w:highlight w:val="none"/>
                <w:lang w:val="zh-CN"/>
              </w:rPr>
              <w:t>《有请领航者》栏目拍摄制作、投放及相关宣传推广项目</w:t>
            </w:r>
          </w:p>
        </w:tc>
        <w:tc>
          <w:tcPr>
            <w:tcW w:w="2631" w:type="dxa"/>
            <w:tcBorders>
              <w:top w:val="single" w:color="000000" w:sz="4" w:space="0"/>
              <w:left w:val="single" w:color="000000" w:sz="4" w:space="0"/>
              <w:bottom w:val="single" w:color="auto" w:sz="4" w:space="0"/>
              <w:right w:val="single" w:color="auto" w:sz="4" w:space="0"/>
            </w:tcBorders>
            <w:vAlign w:val="center"/>
          </w:tcPr>
          <w:p w14:paraId="3F008D51">
            <w:pPr>
              <w:jc w:val="center"/>
              <w:rPr>
                <w:rFonts w:ascii="等线" w:hAnsi="等线"/>
                <w:color w:val="auto"/>
                <w:sz w:val="24"/>
                <w:highlight w:val="none"/>
                <w:lang w:val="zh-CN"/>
              </w:rPr>
            </w:pPr>
            <w:r>
              <w:rPr>
                <w:rFonts w:hint="eastAsia" w:ascii="等线" w:hAnsi="等线"/>
                <w:color w:val="auto"/>
                <w:sz w:val="24"/>
                <w:highlight w:val="none"/>
                <w:lang w:val="zh-CN" w:eastAsia="zh-CN"/>
              </w:rPr>
              <w:t>《未来科技城低空经济产业发展规划》</w:t>
            </w:r>
          </w:p>
        </w:tc>
        <w:tc>
          <w:tcPr>
            <w:tcW w:w="2019" w:type="dxa"/>
            <w:tcBorders>
              <w:top w:val="single" w:color="000000" w:sz="4" w:space="0"/>
              <w:left w:val="single" w:color="auto" w:sz="4" w:space="0"/>
              <w:bottom w:val="single" w:color="auto" w:sz="4" w:space="0"/>
              <w:right w:val="single" w:color="000000" w:sz="4" w:space="0"/>
            </w:tcBorders>
            <w:vAlign w:val="center"/>
          </w:tcPr>
          <w:p w14:paraId="2D0F6D5B">
            <w:pPr>
              <w:jc w:val="center"/>
              <w:rPr>
                <w:rFonts w:ascii="等线" w:hAnsi="等线"/>
                <w:color w:val="auto"/>
                <w:sz w:val="24"/>
                <w:highlight w:val="none"/>
                <w:lang w:val="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388A96AA">
            <w:pPr>
              <w:jc w:val="center"/>
              <w:rPr>
                <w:rFonts w:ascii="等线" w:hAnsi="等线"/>
                <w:color w:val="auto"/>
                <w:sz w:val="24"/>
                <w:highlight w:val="none"/>
                <w:lang w:val="zh-CN"/>
              </w:rPr>
            </w:pPr>
          </w:p>
        </w:tc>
      </w:tr>
      <w:tr w14:paraId="259FA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8" w:hRule="atLeast"/>
        </w:trPr>
        <w:tc>
          <w:tcPr>
            <w:tcW w:w="864" w:type="dxa"/>
            <w:vMerge w:val="continue"/>
            <w:tcBorders>
              <w:left w:val="single" w:color="000000" w:sz="4" w:space="0"/>
              <w:right w:val="single" w:color="000000" w:sz="4" w:space="0"/>
            </w:tcBorders>
            <w:vAlign w:val="center"/>
          </w:tcPr>
          <w:p w14:paraId="643998E3">
            <w:pPr>
              <w:jc w:val="center"/>
              <w:rPr>
                <w:rFonts w:hint="eastAsia"/>
                <w:color w:val="auto"/>
                <w:sz w:val="24"/>
                <w:highlight w:val="none"/>
              </w:rPr>
            </w:pPr>
          </w:p>
        </w:tc>
        <w:tc>
          <w:tcPr>
            <w:tcW w:w="2862" w:type="dxa"/>
            <w:gridSpan w:val="2"/>
            <w:vMerge w:val="continue"/>
            <w:tcBorders>
              <w:left w:val="single" w:color="000000" w:sz="4" w:space="0"/>
              <w:right w:val="single" w:color="000000" w:sz="4" w:space="0"/>
            </w:tcBorders>
            <w:vAlign w:val="center"/>
          </w:tcPr>
          <w:p w14:paraId="15F72550">
            <w:pPr>
              <w:jc w:val="center"/>
              <w:rPr>
                <w:rFonts w:hint="eastAsia" w:ascii="宋体" w:hAnsi="宋体" w:cs="宋体"/>
                <w:color w:val="auto"/>
                <w:kern w:val="0"/>
                <w:sz w:val="24"/>
                <w:highlight w:val="none"/>
                <w:lang w:val="zh-CN"/>
              </w:rPr>
            </w:pPr>
          </w:p>
        </w:tc>
        <w:tc>
          <w:tcPr>
            <w:tcW w:w="2631" w:type="dxa"/>
            <w:tcBorders>
              <w:top w:val="single" w:color="auto" w:sz="4" w:space="0"/>
              <w:left w:val="single" w:color="000000" w:sz="4" w:space="0"/>
              <w:right w:val="single" w:color="auto" w:sz="4" w:space="0"/>
            </w:tcBorders>
            <w:vAlign w:val="center"/>
          </w:tcPr>
          <w:p w14:paraId="38D3FCBB">
            <w:pPr>
              <w:jc w:val="center"/>
              <w:rPr>
                <w:rFonts w:ascii="等线" w:hAnsi="等线"/>
                <w:color w:val="auto"/>
                <w:sz w:val="24"/>
                <w:highlight w:val="none"/>
                <w:lang w:val="zh-CN"/>
              </w:rPr>
            </w:pPr>
            <w:r>
              <w:rPr>
                <w:rFonts w:hint="eastAsia" w:ascii="等线" w:hAnsi="等线"/>
                <w:color w:val="auto"/>
                <w:sz w:val="24"/>
                <w:highlight w:val="none"/>
                <w:lang w:val="zh-CN" w:eastAsia="zh-CN"/>
              </w:rPr>
              <w:t>《未来科技城未来产业发展规划》</w:t>
            </w:r>
          </w:p>
        </w:tc>
        <w:tc>
          <w:tcPr>
            <w:tcW w:w="2019" w:type="dxa"/>
            <w:tcBorders>
              <w:top w:val="single" w:color="auto" w:sz="4" w:space="0"/>
              <w:left w:val="single" w:color="auto" w:sz="4" w:space="0"/>
              <w:right w:val="single" w:color="000000" w:sz="4" w:space="0"/>
            </w:tcBorders>
            <w:vAlign w:val="center"/>
          </w:tcPr>
          <w:p w14:paraId="5B4E0057">
            <w:pPr>
              <w:jc w:val="center"/>
              <w:rPr>
                <w:rFonts w:ascii="等线" w:hAnsi="等线"/>
                <w:color w:val="auto"/>
                <w:sz w:val="24"/>
                <w:highlight w:val="none"/>
                <w:lang w:val="zh-CN"/>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009FB311">
            <w:pPr>
              <w:jc w:val="center"/>
              <w:rPr>
                <w:rFonts w:ascii="等线" w:hAnsi="等线"/>
                <w:color w:val="auto"/>
                <w:sz w:val="24"/>
                <w:highlight w:val="none"/>
                <w:lang w:val="zh-CN"/>
              </w:rPr>
            </w:pPr>
          </w:p>
        </w:tc>
      </w:tr>
      <w:tr w14:paraId="0F1C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trPr>
        <w:tc>
          <w:tcPr>
            <w:tcW w:w="228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521ADD5">
            <w:pPr>
              <w:jc w:val="center"/>
              <w:rPr>
                <w:rFonts w:ascii="等线" w:hAnsi="等线"/>
                <w:color w:val="auto"/>
                <w:sz w:val="24"/>
                <w:highlight w:val="none"/>
                <w:lang w:val="zh-CN"/>
              </w:rPr>
            </w:pPr>
            <w:r>
              <w:rPr>
                <w:rFonts w:hint="eastAsia" w:ascii="等线" w:hAnsi="等线"/>
                <w:color w:val="auto"/>
                <w:sz w:val="24"/>
                <w:highlight w:val="none"/>
              </w:rPr>
              <w:t>总报价</w:t>
            </w:r>
          </w:p>
        </w:tc>
        <w:tc>
          <w:tcPr>
            <w:tcW w:w="7143" w:type="dxa"/>
            <w:gridSpan w:val="4"/>
            <w:tcBorders>
              <w:top w:val="single" w:color="000000" w:sz="4" w:space="0"/>
              <w:left w:val="single" w:color="000000" w:sz="4" w:space="0"/>
              <w:bottom w:val="single" w:color="000000" w:sz="4" w:space="0"/>
              <w:right w:val="single" w:color="000000" w:sz="4" w:space="0"/>
            </w:tcBorders>
            <w:vAlign w:val="center"/>
          </w:tcPr>
          <w:p w14:paraId="5B189143">
            <w:pPr>
              <w:jc w:val="left"/>
              <w:rPr>
                <w:rFonts w:ascii="等线" w:hAnsi="等线"/>
                <w:color w:val="auto"/>
                <w:sz w:val="24"/>
                <w:highlight w:val="none"/>
                <w:lang w:val="zh-CN"/>
              </w:rPr>
            </w:pPr>
            <w:r>
              <w:rPr>
                <w:rFonts w:ascii="等线" w:hAnsi="等线"/>
                <w:color w:val="auto"/>
                <w:sz w:val="24"/>
                <w:highlight w:val="none"/>
                <w:lang w:val="zh-CN"/>
              </w:rPr>
              <w:t>小写</w:t>
            </w:r>
            <w:r>
              <w:rPr>
                <w:rFonts w:hint="eastAsia"/>
                <w:color w:val="auto"/>
                <w:sz w:val="24"/>
                <w:highlight w:val="none"/>
                <w:lang w:val="zh-CN"/>
              </w:rPr>
              <w:t>（元）</w:t>
            </w:r>
          </w:p>
        </w:tc>
      </w:tr>
      <w:tr w14:paraId="4B69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trPr>
        <w:tc>
          <w:tcPr>
            <w:tcW w:w="228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461FDB">
            <w:pPr>
              <w:jc w:val="left"/>
              <w:rPr>
                <w:rFonts w:ascii="等线" w:hAnsi="等线"/>
                <w:color w:val="auto"/>
                <w:sz w:val="24"/>
                <w:highlight w:val="none"/>
                <w:lang w:val="zh-CN"/>
              </w:rPr>
            </w:pPr>
          </w:p>
        </w:tc>
        <w:tc>
          <w:tcPr>
            <w:tcW w:w="7143" w:type="dxa"/>
            <w:gridSpan w:val="4"/>
            <w:tcBorders>
              <w:top w:val="single" w:color="000000" w:sz="4" w:space="0"/>
              <w:left w:val="single" w:color="000000" w:sz="4" w:space="0"/>
              <w:bottom w:val="single" w:color="000000" w:sz="4" w:space="0"/>
              <w:right w:val="single" w:color="000000" w:sz="4" w:space="0"/>
            </w:tcBorders>
            <w:vAlign w:val="center"/>
          </w:tcPr>
          <w:p w14:paraId="19FC4FF3">
            <w:pPr>
              <w:jc w:val="left"/>
              <w:rPr>
                <w:rFonts w:ascii="等线" w:hAnsi="等线"/>
                <w:color w:val="auto"/>
                <w:sz w:val="24"/>
                <w:highlight w:val="none"/>
                <w:lang w:val="zh-CN"/>
              </w:rPr>
            </w:pPr>
            <w:r>
              <w:rPr>
                <w:rFonts w:ascii="等线" w:hAnsi="等线"/>
                <w:color w:val="auto"/>
                <w:sz w:val="24"/>
                <w:highlight w:val="none"/>
                <w:lang w:val="zh-CN"/>
              </w:rPr>
              <w:t>大写</w:t>
            </w:r>
            <w:r>
              <w:rPr>
                <w:rFonts w:hint="eastAsia"/>
                <w:color w:val="auto"/>
                <w:sz w:val="24"/>
                <w:highlight w:val="none"/>
                <w:lang w:val="zh-CN"/>
              </w:rPr>
              <w:t>（元）</w:t>
            </w:r>
          </w:p>
        </w:tc>
      </w:tr>
    </w:tbl>
    <w:p w14:paraId="551F1C9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D49B335">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7DDF4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9EE6D0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972CF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F43D24">
      <w:pPr>
        <w:spacing w:line="360" w:lineRule="auto"/>
        <w:ind w:firstLine="482" w:firstLineChars="200"/>
        <w:rPr>
          <w:rFonts w:ascii="宋体" w:hAnsi="宋体" w:cs="宋体"/>
          <w:b/>
          <w:color w:val="auto"/>
          <w:kern w:val="0"/>
          <w:sz w:val="24"/>
          <w:highlight w:val="none"/>
        </w:rPr>
      </w:pPr>
    </w:p>
    <w:p w14:paraId="445E4987">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AFB73E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9FCC54">
      <w:pPr>
        <w:spacing w:line="360" w:lineRule="auto"/>
        <w:ind w:right="420" w:firstLine="3614" w:firstLineChars="1000"/>
        <w:rPr>
          <w:rFonts w:ascii="宋体" w:hAnsi="宋体" w:cs="宋体"/>
          <w:b/>
          <w:color w:val="auto"/>
          <w:kern w:val="0"/>
          <w:sz w:val="36"/>
          <w:szCs w:val="36"/>
          <w:highlight w:val="none"/>
        </w:rPr>
      </w:pPr>
    </w:p>
    <w:p w14:paraId="0F90366A">
      <w:pPr>
        <w:spacing w:line="360" w:lineRule="auto"/>
        <w:ind w:right="420" w:firstLine="3614" w:firstLineChars="1000"/>
        <w:rPr>
          <w:rFonts w:ascii="宋体" w:hAnsi="宋体" w:cs="宋体"/>
          <w:b/>
          <w:color w:val="auto"/>
          <w:kern w:val="0"/>
          <w:sz w:val="36"/>
          <w:szCs w:val="36"/>
          <w:highlight w:val="none"/>
        </w:rPr>
      </w:pPr>
    </w:p>
    <w:p w14:paraId="50220ADB">
      <w:pPr>
        <w:spacing w:line="360" w:lineRule="auto"/>
        <w:ind w:right="420" w:firstLine="3614" w:firstLineChars="1000"/>
        <w:rPr>
          <w:rFonts w:ascii="宋体" w:hAnsi="宋体" w:cs="宋体"/>
          <w:b/>
          <w:color w:val="auto"/>
          <w:kern w:val="0"/>
          <w:sz w:val="36"/>
          <w:szCs w:val="36"/>
          <w:highlight w:val="none"/>
        </w:rPr>
      </w:pPr>
    </w:p>
    <w:p w14:paraId="691512E1">
      <w:pPr>
        <w:spacing w:line="360" w:lineRule="auto"/>
        <w:ind w:right="420" w:firstLine="3614" w:firstLineChars="1000"/>
        <w:rPr>
          <w:rFonts w:ascii="宋体" w:hAnsi="宋体" w:cs="宋体"/>
          <w:b/>
          <w:color w:val="auto"/>
          <w:kern w:val="0"/>
          <w:sz w:val="36"/>
          <w:szCs w:val="36"/>
          <w:highlight w:val="none"/>
        </w:rPr>
      </w:pPr>
    </w:p>
    <w:p w14:paraId="4CC95415">
      <w:pPr>
        <w:spacing w:line="360" w:lineRule="auto"/>
        <w:ind w:right="420" w:firstLine="3614" w:firstLineChars="1000"/>
        <w:rPr>
          <w:rFonts w:ascii="宋体" w:hAnsi="宋体" w:cs="宋体"/>
          <w:b/>
          <w:color w:val="auto"/>
          <w:kern w:val="0"/>
          <w:sz w:val="36"/>
          <w:szCs w:val="36"/>
          <w:highlight w:val="none"/>
        </w:rPr>
      </w:pPr>
    </w:p>
    <w:p w14:paraId="41D9B993">
      <w:pPr>
        <w:spacing w:line="360" w:lineRule="auto"/>
        <w:ind w:right="420" w:firstLine="3614" w:firstLineChars="1000"/>
        <w:rPr>
          <w:rFonts w:ascii="宋体" w:hAnsi="宋体" w:cs="宋体"/>
          <w:b/>
          <w:color w:val="auto"/>
          <w:kern w:val="0"/>
          <w:sz w:val="36"/>
          <w:szCs w:val="36"/>
          <w:highlight w:val="none"/>
        </w:rPr>
      </w:pPr>
    </w:p>
    <w:p w14:paraId="4D834D52">
      <w:pPr>
        <w:spacing w:line="360" w:lineRule="auto"/>
        <w:ind w:right="420" w:firstLine="3614" w:firstLineChars="1000"/>
        <w:rPr>
          <w:rFonts w:ascii="宋体" w:hAnsi="宋体" w:cs="宋体"/>
          <w:b/>
          <w:color w:val="auto"/>
          <w:kern w:val="0"/>
          <w:sz w:val="36"/>
          <w:szCs w:val="36"/>
          <w:highlight w:val="none"/>
        </w:rPr>
      </w:pPr>
    </w:p>
    <w:p w14:paraId="5EB1FB78">
      <w:pPr>
        <w:spacing w:line="360" w:lineRule="auto"/>
        <w:ind w:right="420" w:firstLine="3614" w:firstLineChars="1000"/>
        <w:rPr>
          <w:rFonts w:ascii="宋体" w:hAnsi="宋体" w:cs="宋体"/>
          <w:b/>
          <w:color w:val="auto"/>
          <w:kern w:val="0"/>
          <w:sz w:val="36"/>
          <w:szCs w:val="36"/>
          <w:highlight w:val="none"/>
        </w:rPr>
      </w:pPr>
    </w:p>
    <w:p w14:paraId="0CDE8759">
      <w:pPr>
        <w:spacing w:line="360" w:lineRule="auto"/>
        <w:ind w:right="420" w:firstLine="3614" w:firstLineChars="1000"/>
        <w:rPr>
          <w:rFonts w:ascii="宋体" w:hAnsi="宋体" w:cs="宋体"/>
          <w:b/>
          <w:color w:val="auto"/>
          <w:kern w:val="0"/>
          <w:sz w:val="36"/>
          <w:szCs w:val="36"/>
          <w:highlight w:val="none"/>
        </w:rPr>
      </w:pPr>
    </w:p>
    <w:p w14:paraId="169AFEEC">
      <w:pPr>
        <w:spacing w:line="360" w:lineRule="auto"/>
        <w:ind w:right="420" w:firstLine="3614" w:firstLineChars="1000"/>
        <w:rPr>
          <w:rFonts w:ascii="宋体" w:hAnsi="宋体" w:cs="宋体"/>
          <w:b/>
          <w:color w:val="auto"/>
          <w:kern w:val="0"/>
          <w:sz w:val="36"/>
          <w:szCs w:val="36"/>
          <w:highlight w:val="none"/>
        </w:rPr>
      </w:pPr>
    </w:p>
    <w:p w14:paraId="5519358D">
      <w:pPr>
        <w:spacing w:line="360" w:lineRule="auto"/>
        <w:ind w:right="420" w:firstLine="3614" w:firstLineChars="1000"/>
        <w:rPr>
          <w:rFonts w:ascii="宋体" w:hAnsi="宋体" w:cs="宋体"/>
          <w:b/>
          <w:color w:val="auto"/>
          <w:kern w:val="0"/>
          <w:sz w:val="36"/>
          <w:szCs w:val="36"/>
          <w:highlight w:val="none"/>
        </w:rPr>
      </w:pPr>
    </w:p>
    <w:p w14:paraId="4F4DABF4">
      <w:pPr>
        <w:spacing w:line="360" w:lineRule="auto"/>
        <w:ind w:right="420" w:firstLine="3614" w:firstLineChars="1000"/>
        <w:rPr>
          <w:rFonts w:ascii="宋体" w:hAnsi="宋体" w:cs="宋体"/>
          <w:b/>
          <w:color w:val="auto"/>
          <w:kern w:val="0"/>
          <w:sz w:val="36"/>
          <w:szCs w:val="36"/>
          <w:highlight w:val="none"/>
        </w:rPr>
      </w:pPr>
    </w:p>
    <w:p w14:paraId="7200CBF9">
      <w:pPr>
        <w:spacing w:line="360" w:lineRule="auto"/>
        <w:ind w:right="420" w:firstLine="3614" w:firstLineChars="1000"/>
        <w:rPr>
          <w:rFonts w:ascii="宋体" w:hAnsi="宋体" w:cs="宋体"/>
          <w:b/>
          <w:color w:val="auto"/>
          <w:kern w:val="0"/>
          <w:sz w:val="36"/>
          <w:szCs w:val="36"/>
          <w:highlight w:val="none"/>
        </w:rPr>
      </w:pPr>
    </w:p>
    <w:p w14:paraId="78A2B747">
      <w:pPr>
        <w:spacing w:line="360" w:lineRule="auto"/>
        <w:ind w:right="420" w:firstLine="3614" w:firstLineChars="1000"/>
        <w:rPr>
          <w:rFonts w:ascii="宋体" w:hAnsi="宋体" w:cs="宋体"/>
          <w:b/>
          <w:color w:val="auto"/>
          <w:kern w:val="0"/>
          <w:sz w:val="36"/>
          <w:szCs w:val="36"/>
          <w:highlight w:val="none"/>
        </w:rPr>
      </w:pPr>
    </w:p>
    <w:p w14:paraId="3AC5E3FD">
      <w:pPr>
        <w:spacing w:line="360" w:lineRule="auto"/>
        <w:ind w:right="420" w:firstLine="3614" w:firstLineChars="1000"/>
        <w:rPr>
          <w:rFonts w:ascii="宋体" w:hAnsi="宋体" w:cs="宋体"/>
          <w:b/>
          <w:color w:val="auto"/>
          <w:kern w:val="0"/>
          <w:sz w:val="36"/>
          <w:szCs w:val="36"/>
          <w:highlight w:val="none"/>
        </w:rPr>
      </w:pPr>
    </w:p>
    <w:p w14:paraId="5FF934A7">
      <w:pPr>
        <w:spacing w:line="360" w:lineRule="auto"/>
        <w:ind w:right="420" w:firstLine="3614" w:firstLineChars="1000"/>
        <w:rPr>
          <w:rFonts w:ascii="宋体" w:hAnsi="宋体" w:cs="宋体"/>
          <w:b/>
          <w:color w:val="auto"/>
          <w:kern w:val="0"/>
          <w:sz w:val="36"/>
          <w:szCs w:val="36"/>
          <w:highlight w:val="none"/>
        </w:rPr>
      </w:pPr>
    </w:p>
    <w:p w14:paraId="3D49183A">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B0585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00A6131">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14:paraId="1A44E04F">
      <w:pPr>
        <w:spacing w:line="360" w:lineRule="auto"/>
        <w:rPr>
          <w:rFonts w:ascii="宋体" w:hAnsi="宋体" w:cs="宋体"/>
          <w:b/>
          <w:color w:val="auto"/>
          <w:spacing w:val="6"/>
          <w:sz w:val="30"/>
          <w:szCs w:val="30"/>
          <w:highlight w:val="none"/>
        </w:rPr>
      </w:pPr>
    </w:p>
    <w:p w14:paraId="276AD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lang w:eastAsia="zh-CN"/>
        </w:rPr>
        <w:t>《有请领航者》栏目拍摄制作、投放及相关宣传推广项目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F3223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153C5F">
      <w:pPr>
        <w:spacing w:line="360" w:lineRule="auto"/>
        <w:ind w:firstLine="480" w:firstLineChars="200"/>
        <w:rPr>
          <w:rFonts w:ascii="宋体" w:hAnsi="宋体" w:cs="宋体"/>
          <w:color w:val="auto"/>
          <w:sz w:val="24"/>
          <w:highlight w:val="none"/>
        </w:rPr>
      </w:pPr>
    </w:p>
    <w:p w14:paraId="432C1459">
      <w:pPr>
        <w:spacing w:line="360" w:lineRule="auto"/>
        <w:ind w:firstLine="480" w:firstLineChars="200"/>
        <w:rPr>
          <w:rFonts w:ascii="宋体" w:hAnsi="宋体" w:cs="宋体"/>
          <w:color w:val="auto"/>
          <w:sz w:val="24"/>
          <w:highlight w:val="none"/>
        </w:rPr>
      </w:pPr>
    </w:p>
    <w:p w14:paraId="69E46E5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EF60A5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B41E13">
      <w:pPr>
        <w:spacing w:line="360" w:lineRule="auto"/>
        <w:ind w:firstLine="480" w:firstLineChars="200"/>
        <w:rPr>
          <w:rFonts w:ascii="宋体" w:hAnsi="宋体" w:cs="宋体"/>
          <w:color w:val="auto"/>
          <w:sz w:val="24"/>
          <w:highlight w:val="none"/>
        </w:rPr>
      </w:pPr>
    </w:p>
    <w:p w14:paraId="0D9C6894">
      <w:pPr>
        <w:spacing w:line="360" w:lineRule="auto"/>
        <w:ind w:firstLine="420" w:firstLineChars="200"/>
        <w:rPr>
          <w:rFonts w:ascii="宋体" w:hAnsi="宋体" w:cs="宋体"/>
          <w:color w:val="auto"/>
          <w:highlight w:val="none"/>
        </w:rPr>
      </w:pPr>
    </w:p>
    <w:p w14:paraId="24C301AF">
      <w:pPr>
        <w:spacing w:line="360" w:lineRule="auto"/>
        <w:ind w:firstLine="420" w:firstLineChars="200"/>
        <w:rPr>
          <w:rFonts w:ascii="宋体" w:hAnsi="宋体" w:cs="宋体"/>
          <w:color w:val="auto"/>
          <w:highlight w:val="none"/>
        </w:rPr>
      </w:pPr>
    </w:p>
    <w:p w14:paraId="5AE664EB">
      <w:pPr>
        <w:spacing w:line="360" w:lineRule="auto"/>
        <w:ind w:firstLine="420" w:firstLineChars="200"/>
        <w:rPr>
          <w:rFonts w:ascii="宋体" w:hAnsi="宋体" w:cs="宋体"/>
          <w:color w:val="auto"/>
          <w:highlight w:val="none"/>
        </w:rPr>
      </w:pPr>
    </w:p>
    <w:p w14:paraId="5B6312C3">
      <w:pPr>
        <w:spacing w:line="360" w:lineRule="auto"/>
        <w:ind w:firstLine="420" w:firstLineChars="200"/>
        <w:rPr>
          <w:rFonts w:ascii="宋体" w:hAnsi="宋体" w:cs="宋体"/>
          <w:color w:val="auto"/>
          <w:highlight w:val="none"/>
        </w:rPr>
      </w:pPr>
    </w:p>
    <w:p w14:paraId="3181CD15">
      <w:pPr>
        <w:spacing w:line="360" w:lineRule="auto"/>
        <w:rPr>
          <w:rFonts w:ascii="宋体" w:hAnsi="宋体" w:cs="宋体"/>
          <w:b/>
          <w:color w:val="auto"/>
          <w:sz w:val="24"/>
          <w:highlight w:val="none"/>
        </w:rPr>
      </w:pPr>
    </w:p>
    <w:p w14:paraId="0292F606">
      <w:pPr>
        <w:spacing w:line="360" w:lineRule="auto"/>
        <w:rPr>
          <w:rFonts w:ascii="宋体" w:hAnsi="宋体" w:cs="宋体"/>
          <w:b/>
          <w:color w:val="auto"/>
          <w:sz w:val="24"/>
          <w:highlight w:val="none"/>
        </w:rPr>
      </w:pPr>
    </w:p>
    <w:p w14:paraId="400F8D3F">
      <w:pPr>
        <w:spacing w:line="360" w:lineRule="auto"/>
        <w:rPr>
          <w:rFonts w:ascii="宋体" w:hAnsi="宋体" w:cs="宋体"/>
          <w:b/>
          <w:color w:val="auto"/>
          <w:sz w:val="24"/>
          <w:highlight w:val="none"/>
        </w:rPr>
      </w:pPr>
    </w:p>
    <w:p w14:paraId="2A3EBEDC">
      <w:pPr>
        <w:spacing w:line="360" w:lineRule="auto"/>
        <w:rPr>
          <w:rFonts w:ascii="宋体" w:hAnsi="宋体" w:cs="宋体"/>
          <w:b/>
          <w:color w:val="auto"/>
          <w:sz w:val="24"/>
          <w:highlight w:val="none"/>
        </w:rPr>
      </w:pPr>
    </w:p>
    <w:p w14:paraId="65A6FEEF">
      <w:pPr>
        <w:spacing w:line="360" w:lineRule="auto"/>
        <w:rPr>
          <w:rFonts w:ascii="宋体" w:hAnsi="宋体" w:cs="宋体"/>
          <w:b/>
          <w:color w:val="auto"/>
          <w:sz w:val="24"/>
          <w:highlight w:val="none"/>
        </w:rPr>
      </w:pPr>
    </w:p>
    <w:p w14:paraId="572CB3C8">
      <w:pPr>
        <w:spacing w:line="360" w:lineRule="auto"/>
        <w:rPr>
          <w:rFonts w:ascii="宋体" w:hAnsi="宋体" w:cs="宋体"/>
          <w:b/>
          <w:color w:val="auto"/>
          <w:sz w:val="24"/>
          <w:highlight w:val="none"/>
        </w:rPr>
      </w:pPr>
    </w:p>
    <w:p w14:paraId="5F959717">
      <w:pPr>
        <w:spacing w:line="360" w:lineRule="auto"/>
        <w:rPr>
          <w:rFonts w:ascii="宋体" w:hAnsi="宋体" w:cs="宋体"/>
          <w:b/>
          <w:color w:val="auto"/>
          <w:sz w:val="24"/>
          <w:highlight w:val="none"/>
        </w:rPr>
      </w:pPr>
    </w:p>
    <w:p w14:paraId="5BCB69DE">
      <w:pPr>
        <w:spacing w:line="360" w:lineRule="auto"/>
        <w:rPr>
          <w:rFonts w:ascii="宋体" w:hAnsi="宋体" w:cs="宋体"/>
          <w:b/>
          <w:color w:val="auto"/>
          <w:sz w:val="24"/>
          <w:highlight w:val="none"/>
        </w:rPr>
      </w:pPr>
    </w:p>
    <w:p w14:paraId="7B13FC5D">
      <w:pPr>
        <w:spacing w:line="360" w:lineRule="auto"/>
        <w:rPr>
          <w:rFonts w:ascii="宋体" w:hAnsi="宋体" w:cs="宋体"/>
          <w:b/>
          <w:color w:val="auto"/>
          <w:sz w:val="24"/>
          <w:highlight w:val="none"/>
        </w:rPr>
      </w:pPr>
    </w:p>
    <w:p w14:paraId="5B9A657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B4333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0AD1EE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AFDE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B081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6B4F8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FF72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6B49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283F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601F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1B061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08FAC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F6E0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3A38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FF664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080A6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0D06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A8784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3C393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EB10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14EA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A6F1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D9FAD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36D38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18A7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B38F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3DEC4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17349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A09A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55F5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1F30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D7105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2B74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FEF6CD">
      <w:pPr>
        <w:widowControl/>
        <w:spacing w:line="360" w:lineRule="auto"/>
        <w:ind w:firstLine="600" w:firstLineChars="200"/>
        <w:jc w:val="left"/>
        <w:rPr>
          <w:rFonts w:ascii="宋体" w:hAnsi="宋体" w:cs="宋体"/>
          <w:color w:val="auto"/>
          <w:sz w:val="30"/>
          <w:szCs w:val="30"/>
          <w:highlight w:val="none"/>
        </w:rPr>
      </w:pPr>
    </w:p>
    <w:p w14:paraId="56CC9A02">
      <w:pPr>
        <w:spacing w:line="360" w:lineRule="auto"/>
        <w:jc w:val="center"/>
        <w:rPr>
          <w:rFonts w:ascii="宋体" w:hAnsi="宋体" w:cs="宋体"/>
          <w:b/>
          <w:color w:val="auto"/>
          <w:spacing w:val="6"/>
          <w:sz w:val="32"/>
          <w:szCs w:val="32"/>
          <w:highlight w:val="none"/>
        </w:rPr>
      </w:pPr>
    </w:p>
    <w:p w14:paraId="66786EE5">
      <w:pPr>
        <w:spacing w:line="360" w:lineRule="auto"/>
        <w:jc w:val="center"/>
        <w:rPr>
          <w:rFonts w:ascii="宋体" w:hAnsi="宋体" w:cs="宋体"/>
          <w:b/>
          <w:color w:val="auto"/>
          <w:spacing w:val="6"/>
          <w:sz w:val="32"/>
          <w:szCs w:val="32"/>
          <w:highlight w:val="none"/>
        </w:rPr>
      </w:pPr>
    </w:p>
    <w:p w14:paraId="40E4729F">
      <w:pPr>
        <w:spacing w:line="360" w:lineRule="auto"/>
        <w:jc w:val="center"/>
        <w:rPr>
          <w:rFonts w:ascii="宋体" w:hAnsi="宋体" w:cs="宋体"/>
          <w:b/>
          <w:color w:val="auto"/>
          <w:spacing w:val="6"/>
          <w:sz w:val="32"/>
          <w:szCs w:val="32"/>
          <w:highlight w:val="none"/>
        </w:rPr>
      </w:pPr>
    </w:p>
    <w:p w14:paraId="48DA2625">
      <w:pPr>
        <w:spacing w:line="360" w:lineRule="auto"/>
        <w:jc w:val="center"/>
        <w:rPr>
          <w:rFonts w:ascii="宋体" w:hAnsi="宋体" w:cs="宋体"/>
          <w:b/>
          <w:color w:val="auto"/>
          <w:spacing w:val="6"/>
          <w:sz w:val="32"/>
          <w:szCs w:val="32"/>
          <w:highlight w:val="none"/>
        </w:rPr>
      </w:pPr>
    </w:p>
    <w:p w14:paraId="2CFA89B8">
      <w:pPr>
        <w:spacing w:line="360" w:lineRule="auto"/>
        <w:jc w:val="center"/>
        <w:rPr>
          <w:rFonts w:ascii="宋体" w:hAnsi="宋体" w:cs="宋体"/>
          <w:b/>
          <w:color w:val="auto"/>
          <w:spacing w:val="6"/>
          <w:sz w:val="32"/>
          <w:szCs w:val="32"/>
          <w:highlight w:val="none"/>
        </w:rPr>
      </w:pPr>
    </w:p>
    <w:p w14:paraId="02A4BCD1">
      <w:pPr>
        <w:spacing w:line="360" w:lineRule="auto"/>
        <w:jc w:val="center"/>
        <w:rPr>
          <w:rFonts w:ascii="宋体" w:hAnsi="宋体" w:cs="宋体"/>
          <w:b/>
          <w:color w:val="auto"/>
          <w:spacing w:val="6"/>
          <w:sz w:val="32"/>
          <w:szCs w:val="32"/>
          <w:highlight w:val="none"/>
        </w:rPr>
      </w:pPr>
    </w:p>
    <w:p w14:paraId="70B61906">
      <w:pPr>
        <w:spacing w:line="360" w:lineRule="auto"/>
        <w:jc w:val="center"/>
        <w:rPr>
          <w:rFonts w:ascii="宋体" w:hAnsi="宋体" w:cs="宋体"/>
          <w:b/>
          <w:color w:val="auto"/>
          <w:spacing w:val="6"/>
          <w:sz w:val="32"/>
          <w:szCs w:val="32"/>
          <w:highlight w:val="none"/>
        </w:rPr>
      </w:pPr>
    </w:p>
    <w:p w14:paraId="32169810">
      <w:pPr>
        <w:spacing w:line="360" w:lineRule="auto"/>
        <w:jc w:val="center"/>
        <w:rPr>
          <w:rFonts w:ascii="宋体" w:hAnsi="宋体" w:cs="宋体"/>
          <w:b/>
          <w:color w:val="auto"/>
          <w:spacing w:val="6"/>
          <w:sz w:val="32"/>
          <w:szCs w:val="32"/>
          <w:highlight w:val="none"/>
        </w:rPr>
      </w:pPr>
    </w:p>
    <w:p w14:paraId="36E88F03">
      <w:pPr>
        <w:spacing w:line="360" w:lineRule="auto"/>
        <w:jc w:val="center"/>
        <w:rPr>
          <w:rFonts w:ascii="宋体" w:hAnsi="宋体" w:cs="宋体"/>
          <w:b/>
          <w:color w:val="auto"/>
          <w:spacing w:val="6"/>
          <w:sz w:val="32"/>
          <w:szCs w:val="32"/>
          <w:highlight w:val="none"/>
        </w:rPr>
      </w:pPr>
    </w:p>
    <w:p w14:paraId="5DF55F83">
      <w:pPr>
        <w:spacing w:line="360" w:lineRule="auto"/>
        <w:jc w:val="center"/>
        <w:rPr>
          <w:rFonts w:ascii="宋体" w:hAnsi="宋体" w:cs="宋体"/>
          <w:b/>
          <w:color w:val="auto"/>
          <w:spacing w:val="6"/>
          <w:sz w:val="32"/>
          <w:szCs w:val="32"/>
          <w:highlight w:val="none"/>
        </w:rPr>
      </w:pPr>
    </w:p>
    <w:p w14:paraId="348DE63C">
      <w:pPr>
        <w:spacing w:line="360" w:lineRule="auto"/>
        <w:jc w:val="center"/>
        <w:rPr>
          <w:rFonts w:ascii="宋体" w:hAnsi="宋体" w:cs="宋体"/>
          <w:b/>
          <w:color w:val="auto"/>
          <w:spacing w:val="6"/>
          <w:sz w:val="32"/>
          <w:szCs w:val="32"/>
          <w:highlight w:val="none"/>
        </w:rPr>
      </w:pPr>
    </w:p>
    <w:p w14:paraId="564E063E">
      <w:pPr>
        <w:spacing w:line="360" w:lineRule="auto"/>
        <w:jc w:val="center"/>
        <w:rPr>
          <w:rFonts w:ascii="宋体" w:hAnsi="宋体" w:cs="宋体"/>
          <w:b/>
          <w:color w:val="auto"/>
          <w:spacing w:val="6"/>
          <w:sz w:val="32"/>
          <w:szCs w:val="32"/>
          <w:highlight w:val="none"/>
        </w:rPr>
      </w:pPr>
    </w:p>
    <w:p w14:paraId="4A8CFD56">
      <w:pPr>
        <w:spacing w:line="360" w:lineRule="auto"/>
        <w:jc w:val="left"/>
        <w:rPr>
          <w:rFonts w:ascii="宋体" w:hAnsi="宋体" w:cs="宋体"/>
          <w:b/>
          <w:color w:val="auto"/>
          <w:spacing w:val="6"/>
          <w:sz w:val="32"/>
          <w:szCs w:val="32"/>
          <w:highlight w:val="none"/>
        </w:rPr>
      </w:pPr>
    </w:p>
    <w:p w14:paraId="66ADB720">
      <w:pPr>
        <w:spacing w:line="360" w:lineRule="auto"/>
        <w:jc w:val="left"/>
        <w:rPr>
          <w:rFonts w:ascii="宋体" w:hAnsi="宋体" w:cs="宋体"/>
          <w:b/>
          <w:color w:val="auto"/>
          <w:spacing w:val="6"/>
          <w:sz w:val="32"/>
          <w:szCs w:val="32"/>
          <w:highlight w:val="none"/>
        </w:rPr>
      </w:pPr>
    </w:p>
    <w:p w14:paraId="4800D11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C634DDB">
      <w:pPr>
        <w:spacing w:line="360" w:lineRule="auto"/>
        <w:jc w:val="center"/>
        <w:rPr>
          <w:rFonts w:ascii="宋体" w:hAnsi="宋体" w:cs="宋体"/>
          <w:b/>
          <w:color w:val="auto"/>
          <w:sz w:val="24"/>
          <w:highlight w:val="none"/>
        </w:rPr>
      </w:pPr>
    </w:p>
    <w:p w14:paraId="78946E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A7A609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19ACC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1E517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D4FB4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BB93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73C1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E459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0CBAA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DD19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AE93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E3E4F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7DA55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51EE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BD2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B15A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329BB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C9BCF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4857C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B5915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EB48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688D2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B01D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0CE9B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0DF01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8A3383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E6920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8E637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0748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46AB9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592C9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EB1B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52A5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64EE8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8B3A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83568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BD1F0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7DF3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6C819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A315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3AA1AA">
      <w:pPr>
        <w:spacing w:line="360" w:lineRule="auto"/>
        <w:rPr>
          <w:rFonts w:ascii="宋体" w:hAnsi="宋体" w:cs="宋体"/>
          <w:b/>
          <w:color w:val="auto"/>
          <w:sz w:val="24"/>
          <w:highlight w:val="none"/>
        </w:rPr>
      </w:pPr>
    </w:p>
    <w:p w14:paraId="2B09B47C">
      <w:pPr>
        <w:spacing w:line="360" w:lineRule="auto"/>
        <w:rPr>
          <w:rFonts w:ascii="宋体" w:hAnsi="宋体" w:cs="宋体"/>
          <w:b/>
          <w:color w:val="auto"/>
          <w:sz w:val="24"/>
          <w:highlight w:val="none"/>
        </w:rPr>
      </w:pPr>
    </w:p>
    <w:p w14:paraId="5FA9B64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1C7F50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2E93E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9DE1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D06C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FDCAD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54B3A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01107A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12BA0EE">
      <w:pPr>
        <w:spacing w:line="360" w:lineRule="auto"/>
        <w:rPr>
          <w:rFonts w:ascii="宋体" w:hAnsi="宋体" w:cs="宋体"/>
          <w:b/>
          <w:color w:val="auto"/>
          <w:sz w:val="24"/>
          <w:highlight w:val="none"/>
        </w:rPr>
      </w:pPr>
    </w:p>
    <w:p w14:paraId="721E7BC7">
      <w:pPr>
        <w:autoSpaceDE w:val="0"/>
        <w:autoSpaceDN w:val="0"/>
        <w:jc w:val="center"/>
        <w:rPr>
          <w:rFonts w:ascii="宋体" w:hAnsi="宋体" w:cs="宋体"/>
          <w:b/>
          <w:color w:val="auto"/>
          <w:spacing w:val="6"/>
          <w:sz w:val="32"/>
          <w:szCs w:val="32"/>
          <w:highlight w:val="none"/>
        </w:rPr>
      </w:pPr>
    </w:p>
    <w:p w14:paraId="4AC6FB29">
      <w:pPr>
        <w:autoSpaceDE w:val="0"/>
        <w:autoSpaceDN w:val="0"/>
        <w:jc w:val="center"/>
        <w:rPr>
          <w:rFonts w:ascii="宋体" w:hAnsi="宋体" w:cs="宋体"/>
          <w:b/>
          <w:color w:val="auto"/>
          <w:spacing w:val="6"/>
          <w:sz w:val="32"/>
          <w:szCs w:val="32"/>
          <w:highlight w:val="none"/>
        </w:rPr>
      </w:pPr>
    </w:p>
    <w:p w14:paraId="6B9BE98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249764">
      <w:pPr>
        <w:spacing w:line="360" w:lineRule="auto"/>
        <w:rPr>
          <w:rFonts w:ascii="宋体" w:hAnsi="宋体" w:cs="宋体"/>
          <w:color w:val="auto"/>
          <w:sz w:val="24"/>
          <w:highlight w:val="none"/>
          <w:u w:val="single"/>
        </w:rPr>
      </w:pPr>
    </w:p>
    <w:p w14:paraId="4433677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FF3DF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5397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C8E781">
      <w:pPr>
        <w:spacing w:line="360" w:lineRule="auto"/>
        <w:ind w:firstLine="494"/>
        <w:rPr>
          <w:rFonts w:ascii="宋体" w:hAnsi="宋体" w:cs="宋体"/>
          <w:color w:val="auto"/>
          <w:sz w:val="24"/>
          <w:highlight w:val="none"/>
        </w:rPr>
      </w:pPr>
    </w:p>
    <w:p w14:paraId="1824C154">
      <w:pPr>
        <w:spacing w:line="360" w:lineRule="auto"/>
        <w:ind w:firstLine="494"/>
        <w:rPr>
          <w:rFonts w:ascii="宋体" w:hAnsi="宋体" w:cs="宋体"/>
          <w:color w:val="auto"/>
          <w:sz w:val="24"/>
          <w:highlight w:val="none"/>
        </w:rPr>
      </w:pPr>
    </w:p>
    <w:p w14:paraId="2D6469C6">
      <w:pPr>
        <w:spacing w:line="360" w:lineRule="auto"/>
        <w:ind w:firstLine="494"/>
        <w:rPr>
          <w:rFonts w:ascii="宋体" w:hAnsi="宋体" w:cs="宋体"/>
          <w:color w:val="auto"/>
          <w:sz w:val="24"/>
          <w:highlight w:val="none"/>
        </w:rPr>
      </w:pPr>
    </w:p>
    <w:p w14:paraId="3EB740F4">
      <w:pPr>
        <w:spacing w:line="360" w:lineRule="auto"/>
        <w:ind w:firstLine="494"/>
        <w:rPr>
          <w:rFonts w:ascii="宋体" w:hAnsi="宋体" w:cs="宋体"/>
          <w:color w:val="auto"/>
          <w:sz w:val="24"/>
          <w:highlight w:val="none"/>
        </w:rPr>
      </w:pPr>
    </w:p>
    <w:p w14:paraId="5972F6B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6B890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0BDFA1">
      <w:pPr>
        <w:rPr>
          <w:rFonts w:ascii="宋体" w:hAnsi="宋体" w:cs="宋体"/>
          <w:color w:val="auto"/>
          <w:sz w:val="24"/>
          <w:highlight w:val="none"/>
        </w:rPr>
      </w:pPr>
      <w:r>
        <w:rPr>
          <w:rFonts w:hint="eastAsia" w:ascii="宋体" w:hAnsi="宋体" w:cs="宋体"/>
          <w:b/>
          <w:bCs/>
          <w:color w:val="auto"/>
          <w:sz w:val="24"/>
          <w:highlight w:val="none"/>
        </w:rPr>
        <w:t>附：</w:t>
      </w:r>
    </w:p>
    <w:p w14:paraId="16434BB4">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0CDB9CF">
      <w:pPr>
        <w:autoSpaceDE w:val="0"/>
        <w:autoSpaceDN w:val="0"/>
        <w:jc w:val="center"/>
        <w:rPr>
          <w:rFonts w:ascii="宋体" w:hAnsi="宋体" w:cs="宋体"/>
          <w:b/>
          <w:color w:val="auto"/>
          <w:spacing w:val="6"/>
          <w:sz w:val="32"/>
          <w:szCs w:val="32"/>
          <w:highlight w:val="none"/>
        </w:rPr>
      </w:pPr>
    </w:p>
    <w:p w14:paraId="2698A3C2">
      <w:pPr>
        <w:autoSpaceDE w:val="0"/>
        <w:autoSpaceDN w:val="0"/>
        <w:jc w:val="center"/>
        <w:rPr>
          <w:rFonts w:ascii="宋体" w:hAnsi="宋体" w:cs="宋体"/>
          <w:b/>
          <w:color w:val="auto"/>
          <w:spacing w:val="6"/>
          <w:sz w:val="32"/>
          <w:szCs w:val="32"/>
          <w:highlight w:val="none"/>
        </w:rPr>
      </w:pPr>
    </w:p>
    <w:p w14:paraId="30E1B6D0">
      <w:pPr>
        <w:autoSpaceDE w:val="0"/>
        <w:autoSpaceDN w:val="0"/>
        <w:jc w:val="center"/>
        <w:rPr>
          <w:rFonts w:ascii="宋体" w:hAnsi="宋体" w:cs="宋体"/>
          <w:b/>
          <w:color w:val="auto"/>
          <w:spacing w:val="6"/>
          <w:sz w:val="32"/>
          <w:szCs w:val="32"/>
          <w:highlight w:val="none"/>
        </w:rPr>
      </w:pPr>
    </w:p>
    <w:p w14:paraId="7EF3EB5D">
      <w:pPr>
        <w:autoSpaceDE w:val="0"/>
        <w:autoSpaceDN w:val="0"/>
        <w:jc w:val="center"/>
        <w:rPr>
          <w:rFonts w:ascii="宋体" w:hAnsi="宋体" w:cs="宋体"/>
          <w:b/>
          <w:color w:val="auto"/>
          <w:spacing w:val="6"/>
          <w:sz w:val="32"/>
          <w:szCs w:val="32"/>
          <w:highlight w:val="none"/>
        </w:rPr>
      </w:pPr>
    </w:p>
    <w:p w14:paraId="2CF38955">
      <w:pPr>
        <w:autoSpaceDE w:val="0"/>
        <w:autoSpaceDN w:val="0"/>
        <w:jc w:val="center"/>
        <w:rPr>
          <w:rFonts w:ascii="宋体" w:hAnsi="宋体" w:cs="宋体"/>
          <w:b/>
          <w:color w:val="auto"/>
          <w:spacing w:val="6"/>
          <w:sz w:val="32"/>
          <w:szCs w:val="32"/>
          <w:highlight w:val="none"/>
        </w:rPr>
      </w:pPr>
    </w:p>
    <w:p w14:paraId="1CC395F6">
      <w:pPr>
        <w:autoSpaceDE w:val="0"/>
        <w:autoSpaceDN w:val="0"/>
        <w:jc w:val="center"/>
        <w:rPr>
          <w:rFonts w:ascii="宋体" w:hAnsi="宋体" w:cs="宋体"/>
          <w:b/>
          <w:color w:val="auto"/>
          <w:spacing w:val="6"/>
          <w:sz w:val="32"/>
          <w:szCs w:val="32"/>
          <w:highlight w:val="none"/>
        </w:rPr>
      </w:pPr>
    </w:p>
    <w:p w14:paraId="4F7AC2A5">
      <w:pPr>
        <w:autoSpaceDE w:val="0"/>
        <w:autoSpaceDN w:val="0"/>
        <w:jc w:val="center"/>
        <w:rPr>
          <w:rFonts w:ascii="宋体" w:hAnsi="宋体" w:cs="宋体"/>
          <w:b/>
          <w:color w:val="auto"/>
          <w:spacing w:val="6"/>
          <w:sz w:val="32"/>
          <w:szCs w:val="32"/>
          <w:highlight w:val="none"/>
        </w:rPr>
      </w:pPr>
    </w:p>
    <w:p w14:paraId="6D2377AF">
      <w:pPr>
        <w:autoSpaceDE w:val="0"/>
        <w:autoSpaceDN w:val="0"/>
        <w:jc w:val="center"/>
        <w:rPr>
          <w:rFonts w:ascii="宋体" w:hAnsi="宋体" w:cs="宋体"/>
          <w:b/>
          <w:color w:val="auto"/>
          <w:spacing w:val="6"/>
          <w:sz w:val="32"/>
          <w:szCs w:val="32"/>
          <w:highlight w:val="none"/>
        </w:rPr>
      </w:pPr>
    </w:p>
    <w:p w14:paraId="7CD2C33C">
      <w:pPr>
        <w:autoSpaceDE w:val="0"/>
        <w:autoSpaceDN w:val="0"/>
        <w:jc w:val="center"/>
        <w:rPr>
          <w:rFonts w:ascii="宋体" w:hAnsi="宋体" w:cs="宋体"/>
          <w:b/>
          <w:color w:val="auto"/>
          <w:spacing w:val="6"/>
          <w:sz w:val="32"/>
          <w:szCs w:val="32"/>
          <w:highlight w:val="none"/>
        </w:rPr>
      </w:pPr>
    </w:p>
    <w:p w14:paraId="2317BA75">
      <w:pPr>
        <w:autoSpaceDE w:val="0"/>
        <w:autoSpaceDN w:val="0"/>
        <w:jc w:val="center"/>
        <w:rPr>
          <w:rFonts w:ascii="宋体" w:hAnsi="宋体" w:cs="宋体"/>
          <w:b/>
          <w:color w:val="auto"/>
          <w:spacing w:val="6"/>
          <w:sz w:val="32"/>
          <w:szCs w:val="32"/>
          <w:highlight w:val="none"/>
        </w:rPr>
      </w:pPr>
    </w:p>
    <w:p w14:paraId="2DB2C113">
      <w:pPr>
        <w:autoSpaceDE w:val="0"/>
        <w:autoSpaceDN w:val="0"/>
        <w:jc w:val="center"/>
        <w:rPr>
          <w:rFonts w:ascii="宋体" w:hAnsi="宋体" w:cs="宋体"/>
          <w:b/>
          <w:color w:val="auto"/>
          <w:spacing w:val="6"/>
          <w:sz w:val="32"/>
          <w:szCs w:val="32"/>
          <w:highlight w:val="none"/>
        </w:rPr>
      </w:pPr>
    </w:p>
    <w:p w14:paraId="3BBD785C">
      <w:pPr>
        <w:autoSpaceDE w:val="0"/>
        <w:autoSpaceDN w:val="0"/>
        <w:jc w:val="center"/>
        <w:rPr>
          <w:rFonts w:ascii="宋体" w:hAnsi="宋体" w:cs="宋体"/>
          <w:b/>
          <w:color w:val="auto"/>
          <w:spacing w:val="6"/>
          <w:sz w:val="32"/>
          <w:szCs w:val="32"/>
          <w:highlight w:val="none"/>
        </w:rPr>
      </w:pPr>
    </w:p>
    <w:p w14:paraId="6DC2CD7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72F03AC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A42F2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lang w:eastAsia="zh-CN"/>
        </w:rPr>
        <w:t>《有请领航者》栏目拍摄制作、投放及相关宣传推广项目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8801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0D007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EC469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E7E08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A24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D0C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6E109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1F86E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14:paraId="55D5485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14:paraId="7D50C2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D04C8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5BC7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4B73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C6754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6DAEC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D578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229BA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45803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8A96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04D006">
      <w:pPr>
        <w:autoSpaceDE w:val="0"/>
        <w:autoSpaceDN w:val="0"/>
        <w:jc w:val="center"/>
        <w:rPr>
          <w:rFonts w:ascii="宋体" w:hAnsi="宋体" w:cs="宋体"/>
          <w:b/>
          <w:color w:val="auto"/>
          <w:spacing w:val="6"/>
          <w:sz w:val="32"/>
          <w:szCs w:val="32"/>
          <w:highlight w:val="none"/>
        </w:rPr>
      </w:pPr>
    </w:p>
    <w:p w14:paraId="59A6887E">
      <w:pPr>
        <w:autoSpaceDE w:val="0"/>
        <w:autoSpaceDN w:val="0"/>
        <w:jc w:val="center"/>
        <w:rPr>
          <w:rFonts w:ascii="宋体" w:hAnsi="宋体" w:cs="宋体"/>
          <w:b/>
          <w:color w:val="auto"/>
          <w:spacing w:val="6"/>
          <w:sz w:val="32"/>
          <w:szCs w:val="32"/>
          <w:highlight w:val="none"/>
        </w:rPr>
      </w:pPr>
    </w:p>
    <w:p w14:paraId="47FEFD8F">
      <w:pPr>
        <w:autoSpaceDE w:val="0"/>
        <w:autoSpaceDN w:val="0"/>
        <w:jc w:val="center"/>
        <w:rPr>
          <w:rFonts w:ascii="宋体" w:hAnsi="宋体" w:cs="宋体"/>
          <w:b/>
          <w:color w:val="auto"/>
          <w:spacing w:val="6"/>
          <w:sz w:val="32"/>
          <w:szCs w:val="32"/>
          <w:highlight w:val="none"/>
        </w:rPr>
      </w:pPr>
    </w:p>
    <w:p w14:paraId="5A57A106">
      <w:pPr>
        <w:autoSpaceDE w:val="0"/>
        <w:autoSpaceDN w:val="0"/>
        <w:jc w:val="center"/>
        <w:rPr>
          <w:rFonts w:ascii="宋体" w:hAnsi="宋体" w:cs="宋体"/>
          <w:b/>
          <w:color w:val="auto"/>
          <w:spacing w:val="6"/>
          <w:sz w:val="32"/>
          <w:szCs w:val="32"/>
          <w:highlight w:val="none"/>
        </w:rPr>
      </w:pPr>
    </w:p>
    <w:p w14:paraId="01DA62E4">
      <w:pPr>
        <w:autoSpaceDE w:val="0"/>
        <w:autoSpaceDN w:val="0"/>
        <w:jc w:val="center"/>
        <w:rPr>
          <w:rFonts w:ascii="宋体" w:hAnsi="宋体" w:cs="宋体"/>
          <w:b/>
          <w:color w:val="auto"/>
          <w:spacing w:val="6"/>
          <w:sz w:val="32"/>
          <w:szCs w:val="32"/>
          <w:highlight w:val="none"/>
        </w:rPr>
      </w:pPr>
    </w:p>
    <w:p w14:paraId="0302F08F">
      <w:pPr>
        <w:autoSpaceDE w:val="0"/>
        <w:autoSpaceDN w:val="0"/>
        <w:jc w:val="center"/>
        <w:rPr>
          <w:rFonts w:ascii="宋体" w:hAnsi="宋体" w:cs="宋体"/>
          <w:b/>
          <w:color w:val="auto"/>
          <w:spacing w:val="6"/>
          <w:sz w:val="32"/>
          <w:szCs w:val="32"/>
          <w:highlight w:val="none"/>
        </w:rPr>
      </w:pPr>
    </w:p>
    <w:p w14:paraId="68B62EB2">
      <w:pPr>
        <w:autoSpaceDE w:val="0"/>
        <w:autoSpaceDN w:val="0"/>
        <w:jc w:val="center"/>
        <w:rPr>
          <w:rFonts w:ascii="宋体" w:hAnsi="宋体" w:cs="宋体"/>
          <w:b/>
          <w:color w:val="auto"/>
          <w:spacing w:val="6"/>
          <w:sz w:val="32"/>
          <w:szCs w:val="32"/>
          <w:highlight w:val="none"/>
        </w:rPr>
      </w:pPr>
    </w:p>
    <w:p w14:paraId="7F90072A">
      <w:pPr>
        <w:autoSpaceDE w:val="0"/>
        <w:autoSpaceDN w:val="0"/>
        <w:jc w:val="center"/>
        <w:rPr>
          <w:rFonts w:ascii="宋体" w:hAnsi="宋体" w:cs="宋体"/>
          <w:b/>
          <w:color w:val="auto"/>
          <w:spacing w:val="6"/>
          <w:sz w:val="32"/>
          <w:szCs w:val="32"/>
          <w:highlight w:val="none"/>
        </w:rPr>
      </w:pPr>
    </w:p>
    <w:p w14:paraId="668486BF">
      <w:pPr>
        <w:autoSpaceDE w:val="0"/>
        <w:autoSpaceDN w:val="0"/>
        <w:jc w:val="center"/>
        <w:rPr>
          <w:rFonts w:ascii="宋体" w:hAnsi="宋体" w:cs="宋体"/>
          <w:b/>
          <w:color w:val="auto"/>
          <w:spacing w:val="6"/>
          <w:sz w:val="32"/>
          <w:szCs w:val="32"/>
          <w:highlight w:val="none"/>
        </w:rPr>
      </w:pPr>
    </w:p>
    <w:p w14:paraId="48178F2C">
      <w:pPr>
        <w:autoSpaceDE w:val="0"/>
        <w:autoSpaceDN w:val="0"/>
        <w:jc w:val="center"/>
        <w:rPr>
          <w:rFonts w:ascii="宋体" w:hAnsi="宋体" w:cs="宋体"/>
          <w:b/>
          <w:color w:val="auto"/>
          <w:spacing w:val="6"/>
          <w:sz w:val="32"/>
          <w:szCs w:val="32"/>
          <w:highlight w:val="none"/>
        </w:rPr>
      </w:pPr>
    </w:p>
    <w:p w14:paraId="1C9DF200">
      <w:pPr>
        <w:autoSpaceDE w:val="0"/>
        <w:autoSpaceDN w:val="0"/>
        <w:jc w:val="center"/>
        <w:rPr>
          <w:rFonts w:ascii="宋体" w:hAnsi="宋体" w:cs="宋体"/>
          <w:b/>
          <w:color w:val="auto"/>
          <w:spacing w:val="6"/>
          <w:sz w:val="32"/>
          <w:szCs w:val="32"/>
          <w:highlight w:val="none"/>
        </w:rPr>
      </w:pPr>
    </w:p>
    <w:p w14:paraId="528A414A">
      <w:pPr>
        <w:autoSpaceDE w:val="0"/>
        <w:autoSpaceDN w:val="0"/>
        <w:jc w:val="center"/>
        <w:rPr>
          <w:rFonts w:ascii="宋体" w:hAnsi="宋体" w:cs="宋体"/>
          <w:b/>
          <w:color w:val="auto"/>
          <w:spacing w:val="6"/>
          <w:sz w:val="32"/>
          <w:szCs w:val="32"/>
          <w:highlight w:val="none"/>
        </w:rPr>
      </w:pPr>
    </w:p>
    <w:p w14:paraId="361F818E">
      <w:pPr>
        <w:autoSpaceDE w:val="0"/>
        <w:autoSpaceDN w:val="0"/>
        <w:jc w:val="center"/>
        <w:rPr>
          <w:rFonts w:ascii="宋体" w:hAnsi="宋体" w:cs="宋体"/>
          <w:b/>
          <w:color w:val="auto"/>
          <w:spacing w:val="6"/>
          <w:sz w:val="32"/>
          <w:szCs w:val="32"/>
          <w:highlight w:val="none"/>
        </w:rPr>
      </w:pPr>
    </w:p>
    <w:p w14:paraId="233264B7">
      <w:pPr>
        <w:autoSpaceDE w:val="0"/>
        <w:autoSpaceDN w:val="0"/>
        <w:jc w:val="center"/>
        <w:rPr>
          <w:rFonts w:ascii="宋体" w:hAnsi="宋体" w:cs="宋体"/>
          <w:b/>
          <w:color w:val="auto"/>
          <w:spacing w:val="6"/>
          <w:sz w:val="32"/>
          <w:szCs w:val="32"/>
          <w:highlight w:val="none"/>
        </w:rPr>
      </w:pPr>
    </w:p>
    <w:p w14:paraId="1739C9F0">
      <w:pPr>
        <w:autoSpaceDE w:val="0"/>
        <w:autoSpaceDN w:val="0"/>
        <w:jc w:val="center"/>
        <w:rPr>
          <w:rFonts w:ascii="宋体" w:hAnsi="宋体" w:cs="宋体"/>
          <w:b/>
          <w:color w:val="auto"/>
          <w:spacing w:val="6"/>
          <w:sz w:val="32"/>
          <w:szCs w:val="32"/>
          <w:highlight w:val="none"/>
        </w:rPr>
      </w:pPr>
    </w:p>
    <w:p w14:paraId="20B1E82E">
      <w:pPr>
        <w:autoSpaceDE w:val="0"/>
        <w:autoSpaceDN w:val="0"/>
        <w:jc w:val="center"/>
        <w:rPr>
          <w:rFonts w:ascii="宋体" w:hAnsi="宋体" w:cs="宋体"/>
          <w:b/>
          <w:color w:val="auto"/>
          <w:spacing w:val="6"/>
          <w:sz w:val="32"/>
          <w:szCs w:val="32"/>
          <w:highlight w:val="none"/>
        </w:rPr>
      </w:pPr>
    </w:p>
    <w:p w14:paraId="7B0B5AB4">
      <w:pPr>
        <w:autoSpaceDE w:val="0"/>
        <w:autoSpaceDN w:val="0"/>
        <w:jc w:val="center"/>
        <w:rPr>
          <w:rFonts w:ascii="宋体" w:hAnsi="宋体" w:cs="宋体"/>
          <w:b/>
          <w:color w:val="auto"/>
          <w:spacing w:val="6"/>
          <w:sz w:val="32"/>
          <w:szCs w:val="32"/>
          <w:highlight w:val="none"/>
        </w:rPr>
      </w:pPr>
    </w:p>
    <w:p w14:paraId="5CC693DF">
      <w:pPr>
        <w:autoSpaceDE w:val="0"/>
        <w:autoSpaceDN w:val="0"/>
        <w:jc w:val="center"/>
        <w:rPr>
          <w:rFonts w:ascii="宋体" w:hAnsi="宋体" w:cs="宋体"/>
          <w:b/>
          <w:color w:val="auto"/>
          <w:spacing w:val="6"/>
          <w:sz w:val="32"/>
          <w:szCs w:val="32"/>
          <w:highlight w:val="none"/>
        </w:rPr>
      </w:pPr>
    </w:p>
    <w:p w14:paraId="2588CF96">
      <w:pPr>
        <w:autoSpaceDE w:val="0"/>
        <w:autoSpaceDN w:val="0"/>
        <w:jc w:val="center"/>
        <w:rPr>
          <w:rFonts w:ascii="宋体" w:hAnsi="宋体" w:cs="宋体"/>
          <w:b/>
          <w:color w:val="auto"/>
          <w:spacing w:val="6"/>
          <w:sz w:val="32"/>
          <w:szCs w:val="32"/>
          <w:highlight w:val="none"/>
        </w:rPr>
      </w:pPr>
    </w:p>
    <w:p w14:paraId="148C3229">
      <w:pPr>
        <w:autoSpaceDE w:val="0"/>
        <w:autoSpaceDN w:val="0"/>
        <w:jc w:val="center"/>
        <w:rPr>
          <w:rFonts w:ascii="宋体" w:hAnsi="宋体" w:cs="宋体"/>
          <w:b/>
          <w:color w:val="auto"/>
          <w:spacing w:val="6"/>
          <w:sz w:val="32"/>
          <w:szCs w:val="32"/>
          <w:highlight w:val="none"/>
        </w:rPr>
      </w:pPr>
    </w:p>
    <w:p w14:paraId="493C4D58">
      <w:pPr>
        <w:autoSpaceDE w:val="0"/>
        <w:autoSpaceDN w:val="0"/>
        <w:jc w:val="center"/>
        <w:rPr>
          <w:rFonts w:ascii="宋体" w:hAnsi="宋体" w:cs="宋体"/>
          <w:b/>
          <w:color w:val="auto"/>
          <w:spacing w:val="6"/>
          <w:sz w:val="32"/>
          <w:szCs w:val="32"/>
          <w:highlight w:val="none"/>
        </w:rPr>
      </w:pPr>
    </w:p>
    <w:p w14:paraId="7996B201">
      <w:pPr>
        <w:autoSpaceDE w:val="0"/>
        <w:autoSpaceDN w:val="0"/>
        <w:jc w:val="center"/>
        <w:rPr>
          <w:rFonts w:ascii="宋体" w:hAnsi="宋体" w:cs="宋体"/>
          <w:b/>
          <w:color w:val="auto"/>
          <w:spacing w:val="6"/>
          <w:sz w:val="32"/>
          <w:szCs w:val="32"/>
          <w:highlight w:val="none"/>
        </w:rPr>
      </w:pPr>
    </w:p>
    <w:p w14:paraId="0847AEA6">
      <w:pPr>
        <w:autoSpaceDE w:val="0"/>
        <w:autoSpaceDN w:val="0"/>
        <w:jc w:val="center"/>
        <w:rPr>
          <w:rFonts w:ascii="宋体" w:hAnsi="宋体" w:cs="宋体"/>
          <w:b/>
          <w:color w:val="auto"/>
          <w:spacing w:val="6"/>
          <w:sz w:val="32"/>
          <w:szCs w:val="32"/>
          <w:highlight w:val="none"/>
        </w:rPr>
      </w:pPr>
    </w:p>
    <w:p w14:paraId="4192744F">
      <w:pPr>
        <w:pStyle w:val="5"/>
        <w:rPr>
          <w:rFonts w:hAnsi="宋体" w:cs="宋体"/>
          <w:b/>
          <w:color w:val="auto"/>
          <w:spacing w:val="6"/>
          <w:sz w:val="32"/>
          <w:szCs w:val="32"/>
          <w:highlight w:val="none"/>
        </w:rPr>
      </w:pPr>
    </w:p>
    <w:p w14:paraId="1730628C">
      <w:pPr>
        <w:pStyle w:val="5"/>
        <w:rPr>
          <w:rFonts w:hAnsi="宋体" w:cs="宋体"/>
          <w:b/>
          <w:color w:val="auto"/>
          <w:spacing w:val="6"/>
          <w:sz w:val="32"/>
          <w:szCs w:val="32"/>
          <w:highlight w:val="none"/>
        </w:rPr>
      </w:pPr>
    </w:p>
    <w:p w14:paraId="6066DF0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0DEAA4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9E902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若成为《有请领航者》栏目拍摄制作、投放及相关宣传推广项目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RTZFCG-2024-082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0A63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F5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03CDD18">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8486089">
      <w:pPr>
        <w:rPr>
          <w:rFonts w:ascii="宋体" w:hAnsi="宋体" w:cs="宋体"/>
          <w:color w:val="auto"/>
          <w:highlight w:val="none"/>
        </w:rPr>
      </w:pPr>
      <w:r>
        <w:rPr>
          <w:rFonts w:hint="eastAsia" w:ascii="宋体" w:hAnsi="宋体" w:cs="宋体"/>
          <w:color w:val="auto"/>
          <w:highlight w:val="none"/>
          <w:lang w:val="zh-CN"/>
        </w:rPr>
        <w:t xml:space="preserve"> </w:t>
      </w:r>
    </w:p>
    <w:p w14:paraId="6EFCFC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C0DC11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3949CB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EFBF7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A0E602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113B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46E4D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4302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60DCE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7AD7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C6DC3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131B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38EB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E9FD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0F12E8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79296D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599E22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BF5D5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DB39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6526B2">
      <w:pPr>
        <w:autoSpaceDE w:val="0"/>
        <w:autoSpaceDN w:val="0"/>
        <w:jc w:val="center"/>
        <w:rPr>
          <w:rFonts w:ascii="宋体" w:hAnsi="宋体" w:cs="宋体"/>
          <w:b/>
          <w:color w:val="auto"/>
          <w:spacing w:val="6"/>
          <w:sz w:val="32"/>
          <w:szCs w:val="32"/>
          <w:highlight w:val="none"/>
        </w:rPr>
      </w:pPr>
    </w:p>
    <w:p w14:paraId="7F4B44B9">
      <w:pPr>
        <w:autoSpaceDE w:val="0"/>
        <w:autoSpaceDN w:val="0"/>
        <w:jc w:val="center"/>
        <w:rPr>
          <w:rFonts w:ascii="宋体" w:hAnsi="宋体" w:cs="宋体"/>
          <w:b/>
          <w:color w:val="auto"/>
          <w:spacing w:val="6"/>
          <w:sz w:val="32"/>
          <w:szCs w:val="32"/>
          <w:highlight w:val="none"/>
        </w:rPr>
      </w:pPr>
    </w:p>
    <w:p w14:paraId="764F3537">
      <w:pPr>
        <w:autoSpaceDE w:val="0"/>
        <w:autoSpaceDN w:val="0"/>
        <w:jc w:val="center"/>
        <w:rPr>
          <w:rFonts w:ascii="宋体" w:hAnsi="宋体" w:cs="宋体"/>
          <w:b/>
          <w:color w:val="auto"/>
          <w:spacing w:val="6"/>
          <w:sz w:val="32"/>
          <w:szCs w:val="32"/>
          <w:highlight w:val="none"/>
        </w:rPr>
      </w:pPr>
    </w:p>
    <w:p w14:paraId="17E3113F">
      <w:pPr>
        <w:autoSpaceDE w:val="0"/>
        <w:autoSpaceDN w:val="0"/>
        <w:jc w:val="center"/>
        <w:rPr>
          <w:rFonts w:ascii="宋体" w:hAnsi="宋体" w:cs="宋体"/>
          <w:b/>
          <w:color w:val="auto"/>
          <w:spacing w:val="6"/>
          <w:sz w:val="32"/>
          <w:szCs w:val="32"/>
          <w:highlight w:val="none"/>
        </w:rPr>
      </w:pPr>
    </w:p>
    <w:p w14:paraId="290CD1D8">
      <w:pPr>
        <w:autoSpaceDE w:val="0"/>
        <w:autoSpaceDN w:val="0"/>
        <w:jc w:val="center"/>
        <w:rPr>
          <w:rFonts w:ascii="宋体" w:hAnsi="宋体" w:cs="宋体"/>
          <w:b/>
          <w:color w:val="auto"/>
          <w:spacing w:val="6"/>
          <w:sz w:val="32"/>
          <w:szCs w:val="32"/>
          <w:highlight w:val="none"/>
        </w:rPr>
      </w:pPr>
    </w:p>
    <w:p w14:paraId="76238424">
      <w:pPr>
        <w:autoSpaceDE w:val="0"/>
        <w:autoSpaceDN w:val="0"/>
        <w:jc w:val="center"/>
        <w:rPr>
          <w:rFonts w:ascii="宋体" w:hAnsi="宋体" w:cs="宋体"/>
          <w:b/>
          <w:color w:val="auto"/>
          <w:spacing w:val="6"/>
          <w:sz w:val="32"/>
          <w:szCs w:val="32"/>
          <w:highlight w:val="none"/>
        </w:rPr>
      </w:pPr>
    </w:p>
    <w:p w14:paraId="0F0AFBA5">
      <w:pPr>
        <w:autoSpaceDE w:val="0"/>
        <w:autoSpaceDN w:val="0"/>
        <w:jc w:val="center"/>
        <w:rPr>
          <w:rFonts w:ascii="宋体" w:hAnsi="宋体" w:cs="宋体"/>
          <w:b/>
          <w:color w:val="auto"/>
          <w:spacing w:val="6"/>
          <w:sz w:val="32"/>
          <w:szCs w:val="32"/>
          <w:highlight w:val="none"/>
        </w:rPr>
      </w:pPr>
    </w:p>
    <w:p w14:paraId="1BD54A88">
      <w:pPr>
        <w:autoSpaceDE w:val="0"/>
        <w:autoSpaceDN w:val="0"/>
        <w:jc w:val="center"/>
        <w:rPr>
          <w:rFonts w:ascii="宋体" w:hAnsi="宋体" w:cs="宋体"/>
          <w:b/>
          <w:color w:val="auto"/>
          <w:spacing w:val="6"/>
          <w:sz w:val="32"/>
          <w:szCs w:val="32"/>
          <w:highlight w:val="none"/>
        </w:rPr>
      </w:pPr>
    </w:p>
    <w:p w14:paraId="4C5950E1">
      <w:pPr>
        <w:autoSpaceDE w:val="0"/>
        <w:autoSpaceDN w:val="0"/>
        <w:jc w:val="center"/>
        <w:rPr>
          <w:rFonts w:ascii="宋体" w:hAnsi="宋体" w:cs="宋体"/>
          <w:b/>
          <w:color w:val="auto"/>
          <w:spacing w:val="6"/>
          <w:sz w:val="32"/>
          <w:szCs w:val="32"/>
          <w:highlight w:val="none"/>
        </w:rPr>
      </w:pPr>
    </w:p>
    <w:p w14:paraId="2DD2BBC4">
      <w:pPr>
        <w:autoSpaceDE w:val="0"/>
        <w:autoSpaceDN w:val="0"/>
        <w:jc w:val="center"/>
        <w:rPr>
          <w:rFonts w:ascii="宋体" w:hAnsi="宋体" w:cs="宋体"/>
          <w:b/>
          <w:color w:val="auto"/>
          <w:spacing w:val="6"/>
          <w:sz w:val="32"/>
          <w:szCs w:val="32"/>
          <w:highlight w:val="none"/>
        </w:rPr>
      </w:pPr>
    </w:p>
    <w:p w14:paraId="0723E1E7">
      <w:pPr>
        <w:autoSpaceDE w:val="0"/>
        <w:autoSpaceDN w:val="0"/>
        <w:jc w:val="center"/>
        <w:rPr>
          <w:rFonts w:ascii="宋体" w:hAnsi="宋体" w:cs="宋体"/>
          <w:b/>
          <w:color w:val="auto"/>
          <w:spacing w:val="6"/>
          <w:sz w:val="32"/>
          <w:szCs w:val="32"/>
          <w:highlight w:val="none"/>
        </w:rPr>
      </w:pPr>
    </w:p>
    <w:p w14:paraId="7A64E67A">
      <w:pPr>
        <w:autoSpaceDE w:val="0"/>
        <w:autoSpaceDN w:val="0"/>
        <w:jc w:val="center"/>
        <w:rPr>
          <w:rFonts w:ascii="宋体" w:hAnsi="宋体" w:cs="宋体"/>
          <w:b/>
          <w:color w:val="auto"/>
          <w:spacing w:val="6"/>
          <w:sz w:val="32"/>
          <w:szCs w:val="32"/>
          <w:highlight w:val="none"/>
        </w:rPr>
      </w:pPr>
    </w:p>
    <w:p w14:paraId="39EB0869">
      <w:pPr>
        <w:autoSpaceDE w:val="0"/>
        <w:autoSpaceDN w:val="0"/>
        <w:jc w:val="center"/>
        <w:rPr>
          <w:rFonts w:ascii="宋体" w:hAnsi="宋体" w:cs="宋体"/>
          <w:b/>
          <w:color w:val="auto"/>
          <w:spacing w:val="6"/>
          <w:sz w:val="32"/>
          <w:szCs w:val="32"/>
          <w:highlight w:val="none"/>
        </w:rPr>
      </w:pPr>
    </w:p>
    <w:p w14:paraId="69F6AE48">
      <w:pPr>
        <w:autoSpaceDE w:val="0"/>
        <w:autoSpaceDN w:val="0"/>
        <w:jc w:val="center"/>
        <w:rPr>
          <w:rFonts w:ascii="宋体" w:hAnsi="宋体" w:cs="宋体"/>
          <w:b/>
          <w:color w:val="auto"/>
          <w:spacing w:val="6"/>
          <w:sz w:val="32"/>
          <w:szCs w:val="32"/>
          <w:highlight w:val="none"/>
        </w:rPr>
      </w:pPr>
    </w:p>
    <w:p w14:paraId="56E1DB46">
      <w:pPr>
        <w:autoSpaceDE w:val="0"/>
        <w:autoSpaceDN w:val="0"/>
        <w:jc w:val="center"/>
        <w:rPr>
          <w:rFonts w:ascii="宋体" w:hAnsi="宋体" w:cs="宋体"/>
          <w:b/>
          <w:color w:val="auto"/>
          <w:spacing w:val="6"/>
          <w:sz w:val="32"/>
          <w:szCs w:val="32"/>
          <w:highlight w:val="none"/>
        </w:rPr>
      </w:pPr>
    </w:p>
    <w:p w14:paraId="73AA2C5B">
      <w:pPr>
        <w:autoSpaceDE w:val="0"/>
        <w:autoSpaceDN w:val="0"/>
        <w:jc w:val="center"/>
        <w:rPr>
          <w:rFonts w:ascii="宋体" w:hAnsi="宋体" w:cs="宋体"/>
          <w:b/>
          <w:color w:val="auto"/>
          <w:spacing w:val="6"/>
          <w:sz w:val="32"/>
          <w:szCs w:val="32"/>
          <w:highlight w:val="none"/>
        </w:rPr>
      </w:pPr>
    </w:p>
    <w:p w14:paraId="2276C8F9">
      <w:pPr>
        <w:autoSpaceDE w:val="0"/>
        <w:autoSpaceDN w:val="0"/>
        <w:jc w:val="center"/>
        <w:rPr>
          <w:rFonts w:ascii="宋体" w:hAnsi="宋体" w:cs="宋体"/>
          <w:b/>
          <w:color w:val="auto"/>
          <w:spacing w:val="6"/>
          <w:sz w:val="32"/>
          <w:szCs w:val="32"/>
          <w:highlight w:val="none"/>
        </w:rPr>
      </w:pPr>
    </w:p>
    <w:p w14:paraId="787B6570">
      <w:pPr>
        <w:autoSpaceDE w:val="0"/>
        <w:autoSpaceDN w:val="0"/>
        <w:jc w:val="center"/>
        <w:rPr>
          <w:rFonts w:ascii="宋体" w:hAnsi="宋体" w:cs="宋体"/>
          <w:b/>
          <w:color w:val="auto"/>
          <w:spacing w:val="6"/>
          <w:sz w:val="32"/>
          <w:szCs w:val="32"/>
          <w:highlight w:val="none"/>
        </w:rPr>
      </w:pPr>
    </w:p>
    <w:p w14:paraId="46A7726B">
      <w:pPr>
        <w:autoSpaceDE w:val="0"/>
        <w:autoSpaceDN w:val="0"/>
        <w:jc w:val="center"/>
        <w:rPr>
          <w:rFonts w:ascii="宋体" w:hAnsi="宋体" w:cs="宋体"/>
          <w:b/>
          <w:color w:val="auto"/>
          <w:spacing w:val="6"/>
          <w:sz w:val="32"/>
          <w:szCs w:val="32"/>
          <w:highlight w:val="none"/>
        </w:rPr>
      </w:pPr>
    </w:p>
    <w:p w14:paraId="35322F4B">
      <w:pPr>
        <w:autoSpaceDE w:val="0"/>
        <w:autoSpaceDN w:val="0"/>
        <w:jc w:val="center"/>
        <w:rPr>
          <w:rFonts w:ascii="宋体" w:hAnsi="宋体" w:cs="宋体"/>
          <w:b/>
          <w:color w:val="auto"/>
          <w:spacing w:val="6"/>
          <w:sz w:val="32"/>
          <w:szCs w:val="32"/>
          <w:highlight w:val="none"/>
        </w:rPr>
      </w:pPr>
    </w:p>
    <w:p w14:paraId="33207C17">
      <w:pPr>
        <w:autoSpaceDE w:val="0"/>
        <w:autoSpaceDN w:val="0"/>
        <w:jc w:val="center"/>
        <w:rPr>
          <w:rFonts w:ascii="宋体" w:hAnsi="宋体" w:cs="宋体"/>
          <w:b/>
          <w:color w:val="auto"/>
          <w:spacing w:val="6"/>
          <w:sz w:val="32"/>
          <w:szCs w:val="32"/>
          <w:highlight w:val="none"/>
        </w:rPr>
      </w:pPr>
    </w:p>
    <w:p w14:paraId="02E2A8D0">
      <w:pPr>
        <w:autoSpaceDE w:val="0"/>
        <w:autoSpaceDN w:val="0"/>
        <w:jc w:val="center"/>
        <w:rPr>
          <w:rFonts w:ascii="宋体" w:hAnsi="宋体" w:cs="宋体"/>
          <w:b/>
          <w:color w:val="auto"/>
          <w:spacing w:val="6"/>
          <w:sz w:val="32"/>
          <w:szCs w:val="32"/>
          <w:highlight w:val="none"/>
        </w:rPr>
      </w:pPr>
    </w:p>
    <w:p w14:paraId="7FC56927">
      <w:pPr>
        <w:autoSpaceDE w:val="0"/>
        <w:autoSpaceDN w:val="0"/>
        <w:jc w:val="center"/>
        <w:rPr>
          <w:rFonts w:ascii="宋体" w:hAnsi="宋体" w:cs="宋体"/>
          <w:b/>
          <w:color w:val="auto"/>
          <w:spacing w:val="6"/>
          <w:sz w:val="32"/>
          <w:szCs w:val="32"/>
          <w:highlight w:val="none"/>
        </w:rPr>
      </w:pPr>
    </w:p>
    <w:p w14:paraId="60119509">
      <w:pPr>
        <w:autoSpaceDE w:val="0"/>
        <w:autoSpaceDN w:val="0"/>
        <w:jc w:val="center"/>
        <w:rPr>
          <w:rFonts w:ascii="宋体" w:hAnsi="宋体" w:cs="宋体"/>
          <w:b/>
          <w:color w:val="auto"/>
          <w:spacing w:val="6"/>
          <w:sz w:val="32"/>
          <w:szCs w:val="32"/>
          <w:highlight w:val="none"/>
        </w:rPr>
      </w:pPr>
    </w:p>
    <w:p w14:paraId="71B90765">
      <w:pPr>
        <w:autoSpaceDE w:val="0"/>
        <w:autoSpaceDN w:val="0"/>
        <w:jc w:val="center"/>
        <w:rPr>
          <w:rFonts w:ascii="宋体" w:hAnsi="宋体" w:cs="宋体"/>
          <w:b/>
          <w:color w:val="auto"/>
          <w:spacing w:val="6"/>
          <w:sz w:val="32"/>
          <w:szCs w:val="32"/>
          <w:highlight w:val="none"/>
        </w:rPr>
      </w:pPr>
    </w:p>
    <w:p w14:paraId="65C9AE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E93CD7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《有请领航者》栏目拍摄制作、投放及相关宣传推广项目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D7F0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40967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F5298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D4544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C3B7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88D57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28EFAA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08E8F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6341AD2">
      <w:pPr>
        <w:spacing w:line="360" w:lineRule="auto"/>
        <w:ind w:right="420"/>
        <w:rPr>
          <w:rFonts w:ascii="宋体" w:hAnsi="宋体" w:cs="宋体"/>
          <w:color w:val="auto"/>
          <w:sz w:val="24"/>
          <w:highlight w:val="none"/>
        </w:rPr>
      </w:pPr>
    </w:p>
    <w:p w14:paraId="59AEDA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BCB17B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DD92C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C94F43">
      <w:pPr>
        <w:spacing w:line="360" w:lineRule="auto"/>
        <w:ind w:right="420" w:firstLine="720" w:firstLineChars="300"/>
        <w:rPr>
          <w:rFonts w:ascii="宋体" w:hAnsi="宋体" w:cs="宋体"/>
          <w:color w:val="auto"/>
          <w:sz w:val="24"/>
          <w:highlight w:val="none"/>
        </w:rPr>
      </w:pPr>
    </w:p>
    <w:p w14:paraId="34F53DFE">
      <w:pPr>
        <w:pStyle w:val="2"/>
        <w:rPr>
          <w:rFonts w:ascii="宋体" w:hAnsi="宋体" w:eastAsia="宋体" w:cs="宋体"/>
          <w:color w:val="auto"/>
          <w:highlight w:val="none"/>
          <w:lang w:val="en-US"/>
        </w:rPr>
      </w:pPr>
    </w:p>
    <w:p w14:paraId="6CC1A34B">
      <w:pPr>
        <w:spacing w:line="360" w:lineRule="auto"/>
        <w:ind w:right="420"/>
        <w:rPr>
          <w:rFonts w:ascii="宋体" w:hAnsi="宋体" w:cs="宋体"/>
          <w:color w:val="auto"/>
          <w:highlight w:val="none"/>
        </w:rPr>
      </w:pPr>
    </w:p>
    <w:p w14:paraId="02FEE50E">
      <w:pPr>
        <w:spacing w:line="360" w:lineRule="auto"/>
        <w:rPr>
          <w:rFonts w:ascii="宋体" w:hAnsi="宋体" w:cs="宋体"/>
          <w:bCs/>
          <w:color w:val="auto"/>
          <w:sz w:val="24"/>
          <w:highlight w:val="none"/>
        </w:rPr>
      </w:pPr>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D2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6D18">
    <w:pPr>
      <w:pStyle w:val="39"/>
      <w:framePr w:wrap="around" w:vAnchor="text" w:hAnchor="margin" w:xAlign="right" w:y="1"/>
      <w:rPr>
        <w:rStyle w:val="73"/>
      </w:rPr>
    </w:pPr>
    <w:r>
      <w:fldChar w:fldCharType="begin"/>
    </w:r>
    <w:r>
      <w:rPr>
        <w:rStyle w:val="73"/>
      </w:rPr>
      <w:instrText xml:space="preserve">PAGE  </w:instrText>
    </w:r>
    <w:r>
      <w:fldChar w:fldCharType="end"/>
    </w:r>
  </w:p>
  <w:p w14:paraId="3338826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D0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24B5">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1235" cy="157480"/>
              <wp:effectExtent l="0" t="0" r="0" b="0"/>
              <wp:wrapNone/>
              <wp:docPr id="3" name="文本框 8"/>
              <wp:cNvGraphicFramePr/>
              <a:graphic xmlns:a="http://schemas.openxmlformats.org/drawingml/2006/main">
                <a:graphicData uri="http://schemas.microsoft.com/office/word/2010/wordprocessingShape">
                  <wps:wsp>
                    <wps:cNvSpPr/>
                    <wps:spPr>
                      <a:xfrm>
                        <a:off x="0" y="0"/>
                        <a:ext cx="991235" cy="157480"/>
                      </a:xfrm>
                      <a:prstGeom prst="rect">
                        <a:avLst/>
                      </a:prstGeom>
                      <a:noFill/>
                      <a:ln>
                        <a:noFill/>
                      </a:ln>
                    </wps:spPr>
                    <wps:txbx>
                      <w:txbxContent>
                        <w:p w14:paraId="7AC505EC">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82</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2.4pt;width:78.05pt;mso-position-horizontal:center;mso-position-horizontal-relative:margin;mso-wrap-style:none;z-index:251659264;mso-width-relative:page;mso-height-relative:page;" filled="f" stroked="f" coordsize="21600,21600" o:gfxdata="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fhn1LSAAAABAEAAA8AAAAAAAAAAQAgAAAAIgAAAGRycy9kb3ducmV2&#10;LnhtbFBLAQIUABQAAAAIAIdO4kAAQ7iHyQEAAI0DAAAOAAAAAAAAAAEAIAAAACEBAABkcnMvZTJv&#10;RG9jLnhtbFBLBQYAAAAABgAGAFkBAABcBQAAAAA=&#10;">
              <v:fill on="f" focussize="0,0"/>
              <v:stroke on="f"/>
              <v:imagedata o:title=""/>
              <o:lock v:ext="edit" aspectratio="f"/>
              <v:textbox inset="0mm,0mm,0mm,0mm" style="mso-fit-shape-to-text:t;">
                <w:txbxContent>
                  <w:p w14:paraId="7AC505EC">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82</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3A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85BD6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DC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269C8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F06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505C0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E9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6755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4DE1">
    <w:pPr>
      <w:pStyle w:val="41"/>
      <w:pBdr>
        <w:bottom w:val="single" w:color="auto" w:sz="6" w:space="4"/>
      </w:pBdr>
      <w:jc w:val="right"/>
    </w:pPr>
    <w:r>
      <w:t></w:t>
    </w:r>
    <w:r>
      <w:rPr>
        <w:rFonts w:hint="eastAsia"/>
      </w:rPr>
      <w:t xml:space="preserve">             </w:t>
    </w:r>
    <w:r>
      <w:t>杭州市政府采购公开招标文件</w:t>
    </w:r>
  </w:p>
  <w:p w14:paraId="1F1636A1">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A8C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C7EF">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E5E3">
    <w:pPr>
      <w:pStyle w:val="41"/>
      <w:rPr>
        <w:rFonts w:ascii="仿宋_GB2312" w:eastAsia="仿宋_GB2312"/>
        <w:b/>
        <w:i/>
        <w:u w:val="single"/>
      </w:rPr>
    </w:pPr>
    <w:r>
      <w:t></w:t>
    </w:r>
    <w:r>
      <w:rPr>
        <w:rFonts w:hint="eastAsia"/>
      </w:rPr>
      <w:t xml:space="preserve">                                                  </w:t>
    </w:r>
    <w:r>
      <w:t>杭州市政府采购公开招标文件</w:t>
    </w:r>
  </w:p>
  <w:p w14:paraId="48A6A1F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F96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8BDC">
    <w:pPr>
      <w:pStyle w:val="41"/>
      <w:jc w:val="right"/>
      <w:rPr>
        <w:rFonts w:ascii="仿宋_GB2312" w:eastAsia="仿宋_GB2312"/>
        <w:b/>
        <w:i/>
        <w:u w:val="single"/>
      </w:rPr>
    </w:pPr>
    <w:r>
      <w:rPr>
        <w:rFonts w:hint="eastAsia"/>
      </w:rPr>
      <w:t xml:space="preserve">                                  </w:t>
    </w:r>
    <w:r>
      <w:t>杭州市政府采购公开招标文件</w:t>
    </w:r>
  </w:p>
  <w:p w14:paraId="66631E2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63787">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4"/>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D50"/>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AAD"/>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E2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75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333"/>
    <w:rsid w:val="00245565"/>
    <w:rsid w:val="002458C1"/>
    <w:rsid w:val="00245E62"/>
    <w:rsid w:val="002460D0"/>
    <w:rsid w:val="00246357"/>
    <w:rsid w:val="00247422"/>
    <w:rsid w:val="00247BA2"/>
    <w:rsid w:val="00250870"/>
    <w:rsid w:val="002512F1"/>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3E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E1B"/>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529"/>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4C"/>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22"/>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21B"/>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64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2E5"/>
    <w:rsid w:val="004D6BF2"/>
    <w:rsid w:val="004D6F29"/>
    <w:rsid w:val="004D779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6C5"/>
    <w:rsid w:val="004F5DBB"/>
    <w:rsid w:val="004F60B4"/>
    <w:rsid w:val="004F61A3"/>
    <w:rsid w:val="004F6874"/>
    <w:rsid w:val="004F7922"/>
    <w:rsid w:val="004F7A1F"/>
    <w:rsid w:val="004F7B47"/>
    <w:rsid w:val="0050079C"/>
    <w:rsid w:val="0050106A"/>
    <w:rsid w:val="005010BC"/>
    <w:rsid w:val="00501848"/>
    <w:rsid w:val="00502B31"/>
    <w:rsid w:val="0050434C"/>
    <w:rsid w:val="005046CA"/>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381"/>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EEF"/>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110"/>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C19"/>
    <w:rsid w:val="006C6EBD"/>
    <w:rsid w:val="006C7E04"/>
    <w:rsid w:val="006C7F79"/>
    <w:rsid w:val="006D0004"/>
    <w:rsid w:val="006D015F"/>
    <w:rsid w:val="006D060E"/>
    <w:rsid w:val="006D0665"/>
    <w:rsid w:val="006D0681"/>
    <w:rsid w:val="006D0A80"/>
    <w:rsid w:val="006D0AE8"/>
    <w:rsid w:val="006D135C"/>
    <w:rsid w:val="006D2F72"/>
    <w:rsid w:val="006D43C1"/>
    <w:rsid w:val="006D4F38"/>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B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5DD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19D"/>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C2B"/>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99"/>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88E"/>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12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4B17"/>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8FC"/>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DA0"/>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9B"/>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A6"/>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0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1D7"/>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E4"/>
    <w:rsid w:val="00C53CE9"/>
    <w:rsid w:val="00C5531B"/>
    <w:rsid w:val="00C55375"/>
    <w:rsid w:val="00C5570F"/>
    <w:rsid w:val="00C55C35"/>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FD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05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94A"/>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66C"/>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998"/>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E87"/>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23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820AE"/>
    <w:rsid w:val="039E565E"/>
    <w:rsid w:val="03DD35E4"/>
    <w:rsid w:val="04076900"/>
    <w:rsid w:val="041A5A3B"/>
    <w:rsid w:val="042311BA"/>
    <w:rsid w:val="042B157A"/>
    <w:rsid w:val="048F763B"/>
    <w:rsid w:val="049F330E"/>
    <w:rsid w:val="04A071A7"/>
    <w:rsid w:val="04A57852"/>
    <w:rsid w:val="04AA775C"/>
    <w:rsid w:val="04AF1889"/>
    <w:rsid w:val="04C579CE"/>
    <w:rsid w:val="04F66F48"/>
    <w:rsid w:val="05251E14"/>
    <w:rsid w:val="056B5393"/>
    <w:rsid w:val="05A16594"/>
    <w:rsid w:val="05A7762D"/>
    <w:rsid w:val="05C1139F"/>
    <w:rsid w:val="060E5941"/>
    <w:rsid w:val="06110FAF"/>
    <w:rsid w:val="06493CA7"/>
    <w:rsid w:val="065A6178"/>
    <w:rsid w:val="066F1CF3"/>
    <w:rsid w:val="06930BB8"/>
    <w:rsid w:val="07120A3A"/>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1221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5207D"/>
    <w:rsid w:val="0B30404E"/>
    <w:rsid w:val="0B4C6C14"/>
    <w:rsid w:val="0B547599"/>
    <w:rsid w:val="0B631A88"/>
    <w:rsid w:val="0B683D45"/>
    <w:rsid w:val="0B7F3F11"/>
    <w:rsid w:val="0B884417"/>
    <w:rsid w:val="0BF6188C"/>
    <w:rsid w:val="0BF73C91"/>
    <w:rsid w:val="0C170175"/>
    <w:rsid w:val="0C48784F"/>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35FED"/>
    <w:rsid w:val="0FBF3FD2"/>
    <w:rsid w:val="0FBF7FF3"/>
    <w:rsid w:val="10515BB4"/>
    <w:rsid w:val="10646583"/>
    <w:rsid w:val="107D4B15"/>
    <w:rsid w:val="108A3C80"/>
    <w:rsid w:val="10C26171"/>
    <w:rsid w:val="10F33360"/>
    <w:rsid w:val="10FC16EA"/>
    <w:rsid w:val="110F1D40"/>
    <w:rsid w:val="11266F33"/>
    <w:rsid w:val="112C7CBB"/>
    <w:rsid w:val="113B666C"/>
    <w:rsid w:val="118963A1"/>
    <w:rsid w:val="11C6522A"/>
    <w:rsid w:val="11E104CC"/>
    <w:rsid w:val="11E20309"/>
    <w:rsid w:val="12255233"/>
    <w:rsid w:val="124A70F7"/>
    <w:rsid w:val="12530213"/>
    <w:rsid w:val="127723A9"/>
    <w:rsid w:val="12862074"/>
    <w:rsid w:val="12883966"/>
    <w:rsid w:val="129E45B4"/>
    <w:rsid w:val="12D81596"/>
    <w:rsid w:val="13072A44"/>
    <w:rsid w:val="131E6298"/>
    <w:rsid w:val="135F4BE2"/>
    <w:rsid w:val="139B1A0A"/>
    <w:rsid w:val="139D25C7"/>
    <w:rsid w:val="13A00490"/>
    <w:rsid w:val="13BF3CE4"/>
    <w:rsid w:val="141008D8"/>
    <w:rsid w:val="14125FE6"/>
    <w:rsid w:val="146D271E"/>
    <w:rsid w:val="14982588"/>
    <w:rsid w:val="149A5AD9"/>
    <w:rsid w:val="14A7619D"/>
    <w:rsid w:val="150536C3"/>
    <w:rsid w:val="150C1963"/>
    <w:rsid w:val="151447A0"/>
    <w:rsid w:val="154047C7"/>
    <w:rsid w:val="154A6454"/>
    <w:rsid w:val="15762120"/>
    <w:rsid w:val="159F0254"/>
    <w:rsid w:val="15DD3524"/>
    <w:rsid w:val="164F0D17"/>
    <w:rsid w:val="16A8729C"/>
    <w:rsid w:val="16B33777"/>
    <w:rsid w:val="16BC70A7"/>
    <w:rsid w:val="16C6339E"/>
    <w:rsid w:val="1711314E"/>
    <w:rsid w:val="172F2D79"/>
    <w:rsid w:val="17557BEF"/>
    <w:rsid w:val="17D349C1"/>
    <w:rsid w:val="18153CE9"/>
    <w:rsid w:val="1830729E"/>
    <w:rsid w:val="18366553"/>
    <w:rsid w:val="1870062C"/>
    <w:rsid w:val="18817102"/>
    <w:rsid w:val="18830A15"/>
    <w:rsid w:val="18852B28"/>
    <w:rsid w:val="188970DA"/>
    <w:rsid w:val="188B5321"/>
    <w:rsid w:val="188D1AD1"/>
    <w:rsid w:val="19932372"/>
    <w:rsid w:val="19A20DD5"/>
    <w:rsid w:val="19AE03F1"/>
    <w:rsid w:val="1A071A03"/>
    <w:rsid w:val="1A1F16AE"/>
    <w:rsid w:val="1A340AC5"/>
    <w:rsid w:val="1A3B5C77"/>
    <w:rsid w:val="1A984BAD"/>
    <w:rsid w:val="1AB8220E"/>
    <w:rsid w:val="1AE4166C"/>
    <w:rsid w:val="1AF06CFB"/>
    <w:rsid w:val="1AF11B8D"/>
    <w:rsid w:val="1B11359C"/>
    <w:rsid w:val="1B2742C2"/>
    <w:rsid w:val="1B2A271F"/>
    <w:rsid w:val="1B530544"/>
    <w:rsid w:val="1B533D00"/>
    <w:rsid w:val="1B713184"/>
    <w:rsid w:val="1BA209CF"/>
    <w:rsid w:val="1BA60692"/>
    <w:rsid w:val="1BB4777D"/>
    <w:rsid w:val="1BD75AB8"/>
    <w:rsid w:val="1C0459C2"/>
    <w:rsid w:val="1C1B3B4A"/>
    <w:rsid w:val="1C88086E"/>
    <w:rsid w:val="1CD86EC7"/>
    <w:rsid w:val="1D266CE1"/>
    <w:rsid w:val="1D32047B"/>
    <w:rsid w:val="1D3963AF"/>
    <w:rsid w:val="1D6A673C"/>
    <w:rsid w:val="1D9247AE"/>
    <w:rsid w:val="1DB567EC"/>
    <w:rsid w:val="1DF51A98"/>
    <w:rsid w:val="1E1F743E"/>
    <w:rsid w:val="1E3D060F"/>
    <w:rsid w:val="1E3F7D2E"/>
    <w:rsid w:val="1E4134E4"/>
    <w:rsid w:val="1E5062B3"/>
    <w:rsid w:val="1E523514"/>
    <w:rsid w:val="1E647439"/>
    <w:rsid w:val="1E714A66"/>
    <w:rsid w:val="1E802593"/>
    <w:rsid w:val="1E8B6156"/>
    <w:rsid w:val="1EA703CC"/>
    <w:rsid w:val="1EB7330C"/>
    <w:rsid w:val="1F0A0FF3"/>
    <w:rsid w:val="1F5771FF"/>
    <w:rsid w:val="1FD52DD5"/>
    <w:rsid w:val="1FE868A9"/>
    <w:rsid w:val="1FEB495F"/>
    <w:rsid w:val="20034907"/>
    <w:rsid w:val="20173E4B"/>
    <w:rsid w:val="204E48BC"/>
    <w:rsid w:val="208921B3"/>
    <w:rsid w:val="20973DEB"/>
    <w:rsid w:val="20B26522"/>
    <w:rsid w:val="20B44310"/>
    <w:rsid w:val="20EF7DE5"/>
    <w:rsid w:val="20F43C50"/>
    <w:rsid w:val="211116EB"/>
    <w:rsid w:val="21450C89"/>
    <w:rsid w:val="216133FC"/>
    <w:rsid w:val="21D56769"/>
    <w:rsid w:val="21E52EF3"/>
    <w:rsid w:val="21FB5D7B"/>
    <w:rsid w:val="22015E94"/>
    <w:rsid w:val="220B1C3D"/>
    <w:rsid w:val="221D1D20"/>
    <w:rsid w:val="22334A87"/>
    <w:rsid w:val="22BA3F20"/>
    <w:rsid w:val="22BE6801"/>
    <w:rsid w:val="233500BF"/>
    <w:rsid w:val="23377FF7"/>
    <w:rsid w:val="236B425F"/>
    <w:rsid w:val="237607F8"/>
    <w:rsid w:val="23836192"/>
    <w:rsid w:val="23901F29"/>
    <w:rsid w:val="239C0061"/>
    <w:rsid w:val="23B908A4"/>
    <w:rsid w:val="23C5553B"/>
    <w:rsid w:val="23E95BEF"/>
    <w:rsid w:val="23FD0064"/>
    <w:rsid w:val="242F25CE"/>
    <w:rsid w:val="245375B0"/>
    <w:rsid w:val="24642C0A"/>
    <w:rsid w:val="24B22173"/>
    <w:rsid w:val="24B64E89"/>
    <w:rsid w:val="24B95AD9"/>
    <w:rsid w:val="24BE24DA"/>
    <w:rsid w:val="24C7159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7CB64C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3F00"/>
    <w:rsid w:val="2A15033F"/>
    <w:rsid w:val="2A1662C1"/>
    <w:rsid w:val="2A1C7367"/>
    <w:rsid w:val="2A2815FA"/>
    <w:rsid w:val="2A6D6092"/>
    <w:rsid w:val="2A7D76B4"/>
    <w:rsid w:val="2B437463"/>
    <w:rsid w:val="2B7807EE"/>
    <w:rsid w:val="2BA50BF7"/>
    <w:rsid w:val="2BBF00EC"/>
    <w:rsid w:val="2BC37CFD"/>
    <w:rsid w:val="2BD5237F"/>
    <w:rsid w:val="2BDB4153"/>
    <w:rsid w:val="2BE536CE"/>
    <w:rsid w:val="2BE758D9"/>
    <w:rsid w:val="2BEA0496"/>
    <w:rsid w:val="2C09049E"/>
    <w:rsid w:val="2C0A653C"/>
    <w:rsid w:val="2C191F85"/>
    <w:rsid w:val="2CE82D6F"/>
    <w:rsid w:val="2D343236"/>
    <w:rsid w:val="2DC82BE1"/>
    <w:rsid w:val="2DD15014"/>
    <w:rsid w:val="2DF72DE4"/>
    <w:rsid w:val="2E0220AF"/>
    <w:rsid w:val="2E4B082A"/>
    <w:rsid w:val="2E5D4E86"/>
    <w:rsid w:val="2E5D790B"/>
    <w:rsid w:val="2E9A3C18"/>
    <w:rsid w:val="2EBB0FEE"/>
    <w:rsid w:val="2EC63002"/>
    <w:rsid w:val="2EC70941"/>
    <w:rsid w:val="2F0A6B38"/>
    <w:rsid w:val="2F1C2F05"/>
    <w:rsid w:val="2F946CCB"/>
    <w:rsid w:val="2FD25781"/>
    <w:rsid w:val="2FDC745C"/>
    <w:rsid w:val="2FFD7934"/>
    <w:rsid w:val="30733ACD"/>
    <w:rsid w:val="308C3862"/>
    <w:rsid w:val="309379D8"/>
    <w:rsid w:val="30A270F7"/>
    <w:rsid w:val="30DF1478"/>
    <w:rsid w:val="30EC586F"/>
    <w:rsid w:val="314550B7"/>
    <w:rsid w:val="31740A81"/>
    <w:rsid w:val="317E0462"/>
    <w:rsid w:val="319B026B"/>
    <w:rsid w:val="319C6071"/>
    <w:rsid w:val="31AC537E"/>
    <w:rsid w:val="31E3679B"/>
    <w:rsid w:val="31E732FD"/>
    <w:rsid w:val="32517576"/>
    <w:rsid w:val="326C3EBC"/>
    <w:rsid w:val="32882466"/>
    <w:rsid w:val="32BE5C2C"/>
    <w:rsid w:val="32FB6478"/>
    <w:rsid w:val="33263B3F"/>
    <w:rsid w:val="336963EB"/>
    <w:rsid w:val="33816EEB"/>
    <w:rsid w:val="33EB55CD"/>
    <w:rsid w:val="33EC4C02"/>
    <w:rsid w:val="340D2360"/>
    <w:rsid w:val="3410665D"/>
    <w:rsid w:val="34140526"/>
    <w:rsid w:val="34211214"/>
    <w:rsid w:val="342E63AB"/>
    <w:rsid w:val="34950E68"/>
    <w:rsid w:val="34986E94"/>
    <w:rsid w:val="34AF62C9"/>
    <w:rsid w:val="34CB4388"/>
    <w:rsid w:val="34FA6E12"/>
    <w:rsid w:val="354D7158"/>
    <w:rsid w:val="357339A5"/>
    <w:rsid w:val="358D5588"/>
    <w:rsid w:val="363A3B40"/>
    <w:rsid w:val="365302AE"/>
    <w:rsid w:val="365B569A"/>
    <w:rsid w:val="36607A0A"/>
    <w:rsid w:val="366E227C"/>
    <w:rsid w:val="366F2E0D"/>
    <w:rsid w:val="367B6A5C"/>
    <w:rsid w:val="36A06A1C"/>
    <w:rsid w:val="36A74ADA"/>
    <w:rsid w:val="36AD60D5"/>
    <w:rsid w:val="36AF67BE"/>
    <w:rsid w:val="36B224F9"/>
    <w:rsid w:val="36EC0CC9"/>
    <w:rsid w:val="373F410B"/>
    <w:rsid w:val="37B7DF61"/>
    <w:rsid w:val="37EE7094"/>
    <w:rsid w:val="38296C89"/>
    <w:rsid w:val="383002EB"/>
    <w:rsid w:val="38586797"/>
    <w:rsid w:val="38832EB1"/>
    <w:rsid w:val="38BC0149"/>
    <w:rsid w:val="38D36016"/>
    <w:rsid w:val="38D87D1C"/>
    <w:rsid w:val="38FE79CA"/>
    <w:rsid w:val="391E61C3"/>
    <w:rsid w:val="392E6561"/>
    <w:rsid w:val="39636459"/>
    <w:rsid w:val="396B7F6C"/>
    <w:rsid w:val="39B417A9"/>
    <w:rsid w:val="39FC5695"/>
    <w:rsid w:val="3A006D8E"/>
    <w:rsid w:val="3A2E2E08"/>
    <w:rsid w:val="3A3651E5"/>
    <w:rsid w:val="3A744481"/>
    <w:rsid w:val="3A8C7BEF"/>
    <w:rsid w:val="3A906246"/>
    <w:rsid w:val="3AA67FC5"/>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97224"/>
    <w:rsid w:val="3D3C7F39"/>
    <w:rsid w:val="3D440F09"/>
    <w:rsid w:val="3D4504A0"/>
    <w:rsid w:val="3D8734BB"/>
    <w:rsid w:val="3D9A11D4"/>
    <w:rsid w:val="3DA16D89"/>
    <w:rsid w:val="3DA364BE"/>
    <w:rsid w:val="3DE041CB"/>
    <w:rsid w:val="3DE511B8"/>
    <w:rsid w:val="3E0D48F6"/>
    <w:rsid w:val="3E1868B4"/>
    <w:rsid w:val="3E377251"/>
    <w:rsid w:val="3E42664B"/>
    <w:rsid w:val="3E5A7334"/>
    <w:rsid w:val="3E7B5D6B"/>
    <w:rsid w:val="3E843E66"/>
    <w:rsid w:val="3E8F51FE"/>
    <w:rsid w:val="3E926F87"/>
    <w:rsid w:val="3E9A59DE"/>
    <w:rsid w:val="3EAF4836"/>
    <w:rsid w:val="3EC33DFA"/>
    <w:rsid w:val="3EDC3770"/>
    <w:rsid w:val="3F060E16"/>
    <w:rsid w:val="3F1D1096"/>
    <w:rsid w:val="3F2435A5"/>
    <w:rsid w:val="3F2F0234"/>
    <w:rsid w:val="3F6363FE"/>
    <w:rsid w:val="3F756B8F"/>
    <w:rsid w:val="3F820E3B"/>
    <w:rsid w:val="3F95482B"/>
    <w:rsid w:val="4019356B"/>
    <w:rsid w:val="4040234D"/>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D3020"/>
    <w:rsid w:val="434B790E"/>
    <w:rsid w:val="4360274F"/>
    <w:rsid w:val="43977AB6"/>
    <w:rsid w:val="43A3342B"/>
    <w:rsid w:val="43C77C27"/>
    <w:rsid w:val="43CC53C0"/>
    <w:rsid w:val="43DE09EE"/>
    <w:rsid w:val="44002FAD"/>
    <w:rsid w:val="44701B4A"/>
    <w:rsid w:val="449101DD"/>
    <w:rsid w:val="44DB4A18"/>
    <w:rsid w:val="44DE1391"/>
    <w:rsid w:val="451B225C"/>
    <w:rsid w:val="452410C9"/>
    <w:rsid w:val="45317DFB"/>
    <w:rsid w:val="456D3CE4"/>
    <w:rsid w:val="4579042C"/>
    <w:rsid w:val="457F0571"/>
    <w:rsid w:val="45851176"/>
    <w:rsid w:val="45C63B94"/>
    <w:rsid w:val="45CE713D"/>
    <w:rsid w:val="460E7DA5"/>
    <w:rsid w:val="46422483"/>
    <w:rsid w:val="4659254A"/>
    <w:rsid w:val="465B0637"/>
    <w:rsid w:val="465E3F0D"/>
    <w:rsid w:val="466A16E6"/>
    <w:rsid w:val="46893F2B"/>
    <w:rsid w:val="46C4686E"/>
    <w:rsid w:val="477B778F"/>
    <w:rsid w:val="478203EC"/>
    <w:rsid w:val="47B025FA"/>
    <w:rsid w:val="47D97D20"/>
    <w:rsid w:val="4809698F"/>
    <w:rsid w:val="4811697D"/>
    <w:rsid w:val="487A3E25"/>
    <w:rsid w:val="488B5503"/>
    <w:rsid w:val="48937E21"/>
    <w:rsid w:val="489A0361"/>
    <w:rsid w:val="48B94FF3"/>
    <w:rsid w:val="48E35157"/>
    <w:rsid w:val="48E37AAB"/>
    <w:rsid w:val="48FD4B4C"/>
    <w:rsid w:val="490A68E0"/>
    <w:rsid w:val="491055FE"/>
    <w:rsid w:val="495F5B3E"/>
    <w:rsid w:val="496F77D7"/>
    <w:rsid w:val="497654FD"/>
    <w:rsid w:val="49B64211"/>
    <w:rsid w:val="49D81F45"/>
    <w:rsid w:val="49E56AF9"/>
    <w:rsid w:val="49F6167F"/>
    <w:rsid w:val="4A064FA0"/>
    <w:rsid w:val="4A16615C"/>
    <w:rsid w:val="4A4424D7"/>
    <w:rsid w:val="4AB82D0F"/>
    <w:rsid w:val="4AEB7664"/>
    <w:rsid w:val="4AFD7C19"/>
    <w:rsid w:val="4B0567D1"/>
    <w:rsid w:val="4B236AAE"/>
    <w:rsid w:val="4B707271"/>
    <w:rsid w:val="4B9739F7"/>
    <w:rsid w:val="4BBA24A9"/>
    <w:rsid w:val="4BEE2503"/>
    <w:rsid w:val="4C245A30"/>
    <w:rsid w:val="4C714177"/>
    <w:rsid w:val="4CB45CF5"/>
    <w:rsid w:val="4CB6685F"/>
    <w:rsid w:val="4CC367FE"/>
    <w:rsid w:val="4D077F3C"/>
    <w:rsid w:val="4D123355"/>
    <w:rsid w:val="4D2A3B31"/>
    <w:rsid w:val="4D312C52"/>
    <w:rsid w:val="4D905305"/>
    <w:rsid w:val="4D964A72"/>
    <w:rsid w:val="4D9C1254"/>
    <w:rsid w:val="4E3C0D87"/>
    <w:rsid w:val="4E54216E"/>
    <w:rsid w:val="4E793892"/>
    <w:rsid w:val="4E800872"/>
    <w:rsid w:val="4EC569ED"/>
    <w:rsid w:val="4ED50EA1"/>
    <w:rsid w:val="4EEC050C"/>
    <w:rsid w:val="4F104EC3"/>
    <w:rsid w:val="4F47354A"/>
    <w:rsid w:val="4F911C54"/>
    <w:rsid w:val="4FE625E0"/>
    <w:rsid w:val="500E0675"/>
    <w:rsid w:val="5021480F"/>
    <w:rsid w:val="50962ECB"/>
    <w:rsid w:val="50A20B47"/>
    <w:rsid w:val="50A42E38"/>
    <w:rsid w:val="50A4577F"/>
    <w:rsid w:val="50B73D1F"/>
    <w:rsid w:val="50BD5BC9"/>
    <w:rsid w:val="50C11EEE"/>
    <w:rsid w:val="50CC32BA"/>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8557B"/>
    <w:rsid w:val="52EA3A62"/>
    <w:rsid w:val="52F50BB8"/>
    <w:rsid w:val="53097272"/>
    <w:rsid w:val="53476A46"/>
    <w:rsid w:val="534C71C0"/>
    <w:rsid w:val="53544462"/>
    <w:rsid w:val="5397158E"/>
    <w:rsid w:val="53BD36C9"/>
    <w:rsid w:val="54013861"/>
    <w:rsid w:val="5446255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E0172"/>
    <w:rsid w:val="55A8376B"/>
    <w:rsid w:val="55DC29B6"/>
    <w:rsid w:val="55DD4241"/>
    <w:rsid w:val="55EA14BA"/>
    <w:rsid w:val="566B6D1E"/>
    <w:rsid w:val="57032A2C"/>
    <w:rsid w:val="570F5219"/>
    <w:rsid w:val="575D12B5"/>
    <w:rsid w:val="57610A87"/>
    <w:rsid w:val="577B1140"/>
    <w:rsid w:val="577B7F21"/>
    <w:rsid w:val="577F181B"/>
    <w:rsid w:val="578430E5"/>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C1379"/>
    <w:rsid w:val="595E1678"/>
    <w:rsid w:val="596D5BD4"/>
    <w:rsid w:val="597E3DD8"/>
    <w:rsid w:val="59F80043"/>
    <w:rsid w:val="5A09252F"/>
    <w:rsid w:val="5A0B2778"/>
    <w:rsid w:val="5A2A7C7B"/>
    <w:rsid w:val="5A3E2560"/>
    <w:rsid w:val="5A571A4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B210E"/>
    <w:rsid w:val="5DAD38EE"/>
    <w:rsid w:val="5DCE7AE9"/>
    <w:rsid w:val="5E006862"/>
    <w:rsid w:val="5E0207B9"/>
    <w:rsid w:val="5E1834A1"/>
    <w:rsid w:val="5E261785"/>
    <w:rsid w:val="5E4A7017"/>
    <w:rsid w:val="5E552BBA"/>
    <w:rsid w:val="5E611C10"/>
    <w:rsid w:val="5E7A0F3F"/>
    <w:rsid w:val="5E8F27E6"/>
    <w:rsid w:val="5EEC1F4F"/>
    <w:rsid w:val="5EFC7377"/>
    <w:rsid w:val="5F01185C"/>
    <w:rsid w:val="5F06174D"/>
    <w:rsid w:val="5F0C1719"/>
    <w:rsid w:val="5F2B2B7D"/>
    <w:rsid w:val="5F3A3602"/>
    <w:rsid w:val="5F45733B"/>
    <w:rsid w:val="5F5D5102"/>
    <w:rsid w:val="5F6277C6"/>
    <w:rsid w:val="5F6D0B1D"/>
    <w:rsid w:val="5F80016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F0B0C"/>
    <w:rsid w:val="635600A5"/>
    <w:rsid w:val="635B1DB5"/>
    <w:rsid w:val="63711FED"/>
    <w:rsid w:val="63880DDC"/>
    <w:rsid w:val="638D750D"/>
    <w:rsid w:val="63AC6CC0"/>
    <w:rsid w:val="64055776"/>
    <w:rsid w:val="640E6877"/>
    <w:rsid w:val="64240056"/>
    <w:rsid w:val="643E143A"/>
    <w:rsid w:val="64491666"/>
    <w:rsid w:val="648B6EEF"/>
    <w:rsid w:val="64B96461"/>
    <w:rsid w:val="64C158BF"/>
    <w:rsid w:val="64CE2EAA"/>
    <w:rsid w:val="64FD15E9"/>
    <w:rsid w:val="653C3090"/>
    <w:rsid w:val="65854376"/>
    <w:rsid w:val="658767BE"/>
    <w:rsid w:val="65892531"/>
    <w:rsid w:val="66195831"/>
    <w:rsid w:val="661D047C"/>
    <w:rsid w:val="662E75B1"/>
    <w:rsid w:val="66342C2E"/>
    <w:rsid w:val="663E784C"/>
    <w:rsid w:val="66862C89"/>
    <w:rsid w:val="668B6A45"/>
    <w:rsid w:val="67011F07"/>
    <w:rsid w:val="672F3F24"/>
    <w:rsid w:val="673B0002"/>
    <w:rsid w:val="673E055F"/>
    <w:rsid w:val="67551CE3"/>
    <w:rsid w:val="67A22552"/>
    <w:rsid w:val="67B22DCC"/>
    <w:rsid w:val="67BE71AA"/>
    <w:rsid w:val="67D90273"/>
    <w:rsid w:val="67DE5875"/>
    <w:rsid w:val="67E50284"/>
    <w:rsid w:val="67E55852"/>
    <w:rsid w:val="67EB1AB4"/>
    <w:rsid w:val="67FA1285"/>
    <w:rsid w:val="68056172"/>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2406C8"/>
    <w:rsid w:val="6A7A259B"/>
    <w:rsid w:val="6ADE0BD1"/>
    <w:rsid w:val="6AE96859"/>
    <w:rsid w:val="6B147746"/>
    <w:rsid w:val="6B24787C"/>
    <w:rsid w:val="6B573233"/>
    <w:rsid w:val="6B5B6274"/>
    <w:rsid w:val="6B935D53"/>
    <w:rsid w:val="6BAC0823"/>
    <w:rsid w:val="6BE127B9"/>
    <w:rsid w:val="6BF16DF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E5801"/>
    <w:rsid w:val="6ED446C5"/>
    <w:rsid w:val="6F2A7D94"/>
    <w:rsid w:val="6F8331F1"/>
    <w:rsid w:val="6F8F613D"/>
    <w:rsid w:val="6FA7BD74"/>
    <w:rsid w:val="6FAE1A09"/>
    <w:rsid w:val="6FD75BF8"/>
    <w:rsid w:val="6FD7D7DB"/>
    <w:rsid w:val="70211A3C"/>
    <w:rsid w:val="707723D0"/>
    <w:rsid w:val="70F5661B"/>
    <w:rsid w:val="71360107"/>
    <w:rsid w:val="713B688E"/>
    <w:rsid w:val="71AF2175"/>
    <w:rsid w:val="71D43752"/>
    <w:rsid w:val="71F1796A"/>
    <w:rsid w:val="71FE1BF1"/>
    <w:rsid w:val="72154626"/>
    <w:rsid w:val="72262B5D"/>
    <w:rsid w:val="72281098"/>
    <w:rsid w:val="72283FF7"/>
    <w:rsid w:val="722E7212"/>
    <w:rsid w:val="723A0474"/>
    <w:rsid w:val="725923E4"/>
    <w:rsid w:val="72864BF7"/>
    <w:rsid w:val="729023FC"/>
    <w:rsid w:val="73C0646E"/>
    <w:rsid w:val="742222F5"/>
    <w:rsid w:val="74476126"/>
    <w:rsid w:val="746D7236"/>
    <w:rsid w:val="746E2305"/>
    <w:rsid w:val="74706664"/>
    <w:rsid w:val="747F3682"/>
    <w:rsid w:val="749C4185"/>
    <w:rsid w:val="74FD2852"/>
    <w:rsid w:val="75067759"/>
    <w:rsid w:val="752E6DCD"/>
    <w:rsid w:val="7551380D"/>
    <w:rsid w:val="75600BE5"/>
    <w:rsid w:val="7564475C"/>
    <w:rsid w:val="7583797F"/>
    <w:rsid w:val="75841C25"/>
    <w:rsid w:val="75D20F1D"/>
    <w:rsid w:val="75DA2C18"/>
    <w:rsid w:val="75F54412"/>
    <w:rsid w:val="761D08E0"/>
    <w:rsid w:val="76224BDE"/>
    <w:rsid w:val="76362437"/>
    <w:rsid w:val="765D347C"/>
    <w:rsid w:val="76826699"/>
    <w:rsid w:val="76C87133"/>
    <w:rsid w:val="76CD08D5"/>
    <w:rsid w:val="76DB4B92"/>
    <w:rsid w:val="77052AA4"/>
    <w:rsid w:val="77136511"/>
    <w:rsid w:val="772C411D"/>
    <w:rsid w:val="77340A39"/>
    <w:rsid w:val="77351FD0"/>
    <w:rsid w:val="77472422"/>
    <w:rsid w:val="777F31F2"/>
    <w:rsid w:val="77D1700D"/>
    <w:rsid w:val="77EC04CC"/>
    <w:rsid w:val="783C7F10"/>
    <w:rsid w:val="78775729"/>
    <w:rsid w:val="78A42DB0"/>
    <w:rsid w:val="78A656AB"/>
    <w:rsid w:val="78B2245C"/>
    <w:rsid w:val="78E172CC"/>
    <w:rsid w:val="78EA1D1F"/>
    <w:rsid w:val="7904172F"/>
    <w:rsid w:val="790F7E27"/>
    <w:rsid w:val="792A231A"/>
    <w:rsid w:val="79316829"/>
    <w:rsid w:val="797E66A9"/>
    <w:rsid w:val="798518A4"/>
    <w:rsid w:val="798E6F07"/>
    <w:rsid w:val="79A97383"/>
    <w:rsid w:val="79D23D01"/>
    <w:rsid w:val="79E27E8B"/>
    <w:rsid w:val="79F850CE"/>
    <w:rsid w:val="79FD443C"/>
    <w:rsid w:val="7A1D1975"/>
    <w:rsid w:val="7A3E5150"/>
    <w:rsid w:val="7A4670D6"/>
    <w:rsid w:val="7A534B63"/>
    <w:rsid w:val="7A615382"/>
    <w:rsid w:val="7A67303B"/>
    <w:rsid w:val="7A785227"/>
    <w:rsid w:val="7AAB1D04"/>
    <w:rsid w:val="7ABA4368"/>
    <w:rsid w:val="7AD05746"/>
    <w:rsid w:val="7B02692A"/>
    <w:rsid w:val="7B257FFD"/>
    <w:rsid w:val="7B273D20"/>
    <w:rsid w:val="7B343476"/>
    <w:rsid w:val="7B5A2978"/>
    <w:rsid w:val="7B5A7E4C"/>
    <w:rsid w:val="7B667AF9"/>
    <w:rsid w:val="7B682E9D"/>
    <w:rsid w:val="7B7468F8"/>
    <w:rsid w:val="7BC462D5"/>
    <w:rsid w:val="7BEE0103"/>
    <w:rsid w:val="7C0A0FE4"/>
    <w:rsid w:val="7C254906"/>
    <w:rsid w:val="7C590818"/>
    <w:rsid w:val="7C7C10F6"/>
    <w:rsid w:val="7C83005D"/>
    <w:rsid w:val="7C853BEA"/>
    <w:rsid w:val="7C881368"/>
    <w:rsid w:val="7CE27788"/>
    <w:rsid w:val="7D0C32F1"/>
    <w:rsid w:val="7D0F408D"/>
    <w:rsid w:val="7D491C6C"/>
    <w:rsid w:val="7D5429C0"/>
    <w:rsid w:val="7D6E6D43"/>
    <w:rsid w:val="7DB57A34"/>
    <w:rsid w:val="7DE60973"/>
    <w:rsid w:val="7DEF0916"/>
    <w:rsid w:val="7DFC2B37"/>
    <w:rsid w:val="7E1E5218"/>
    <w:rsid w:val="7E9A4E1F"/>
    <w:rsid w:val="7EA7723A"/>
    <w:rsid w:val="7EF56FBB"/>
    <w:rsid w:val="7F0768EB"/>
    <w:rsid w:val="7F143BEC"/>
    <w:rsid w:val="7F715AF2"/>
    <w:rsid w:val="7F7A7DC4"/>
    <w:rsid w:val="7F886E69"/>
    <w:rsid w:val="92F70646"/>
    <w:rsid w:val="BB7FA927"/>
    <w:rsid w:val="CFDD91D0"/>
    <w:rsid w:val="F5FFD31F"/>
    <w:rsid w:val="FAFB83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5"/>
    <w:autoRedefine/>
    <w:qFormat/>
    <w:uiPriority w:val="0"/>
    <w:pPr>
      <w:shd w:val="clear" w:color="auto" w:fill="000080"/>
    </w:pPr>
  </w:style>
  <w:style w:type="paragraph" w:styleId="19">
    <w:name w:val="annotation text"/>
    <w:basedOn w:val="1"/>
    <w:link w:val="863"/>
    <w:autoRedefine/>
    <w:qFormat/>
    <w:uiPriority w:val="99"/>
    <w:pPr>
      <w:jc w:val="left"/>
    </w:pPr>
  </w:style>
  <w:style w:type="paragraph" w:styleId="20">
    <w:name w:val="Salutation"/>
    <w:basedOn w:val="1"/>
    <w:next w:val="1"/>
    <w:link w:val="823"/>
    <w:autoRedefine/>
    <w:qFormat/>
    <w:uiPriority w:val="0"/>
    <w:rPr>
      <w:rFonts w:ascii="仿宋_GB2312" w:eastAsia="仿宋_GB2312"/>
      <w:sz w:val="28"/>
      <w:szCs w:val="20"/>
    </w:rPr>
  </w:style>
  <w:style w:type="paragraph" w:styleId="21">
    <w:name w:val="Body Text 3"/>
    <w:basedOn w:val="1"/>
    <w:link w:val="85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91"/>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17"/>
    <w:autoRedefine/>
    <w:qFormat/>
    <w:uiPriority w:val="0"/>
    <w:pPr>
      <w:ind w:left="100" w:leftChars="2500"/>
    </w:pPr>
    <w:rPr>
      <w:rFonts w:ascii="宋体"/>
      <w:sz w:val="24"/>
      <w:szCs w:val="21"/>
      <w:lang w:val="zh-CN"/>
    </w:rPr>
  </w:style>
  <w:style w:type="paragraph" w:styleId="36">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48"/>
    <w:autoRedefine/>
    <w:qFormat/>
    <w:uiPriority w:val="0"/>
    <w:rPr>
      <w:lang w:val="zh-CN"/>
    </w:rPr>
  </w:style>
  <w:style w:type="paragraph" w:styleId="38">
    <w:name w:val="Balloon Text"/>
    <w:basedOn w:val="1"/>
    <w:link w:val="724"/>
    <w:autoRedefine/>
    <w:qFormat/>
    <w:uiPriority w:val="0"/>
    <w:rPr>
      <w:sz w:val="18"/>
      <w:szCs w:val="18"/>
    </w:rPr>
  </w:style>
  <w:style w:type="paragraph" w:styleId="39">
    <w:name w:val="footer"/>
    <w:basedOn w:val="1"/>
    <w:link w:val="899"/>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3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9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7"/>
    <w:autoRedefine/>
    <w:qFormat/>
    <w:uiPriority w:val="0"/>
    <w:pPr>
      <w:spacing w:after="120" w:line="480" w:lineRule="auto"/>
    </w:pPr>
  </w:style>
  <w:style w:type="paragraph" w:styleId="57">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0"/>
    <w:autoRedefine/>
    <w:qFormat/>
    <w:uiPriority w:val="0"/>
    <w:rPr>
      <w:b/>
      <w:bCs/>
    </w:rPr>
  </w:style>
  <w:style w:type="paragraph" w:styleId="61">
    <w:name w:val="Body Text First Indent"/>
    <w:basedOn w:val="23"/>
    <w:next w:val="1"/>
    <w:link w:val="842"/>
    <w:autoRedefine/>
    <w:qFormat/>
    <w:uiPriority w:val="0"/>
    <w:pPr>
      <w:ind w:firstLine="420"/>
    </w:pPr>
    <w:rPr>
      <w:rFonts w:hAnsi="Calibri" w:cs="Times New Roman"/>
      <w:szCs w:val="20"/>
    </w:rPr>
  </w:style>
  <w:style w:type="paragraph" w:styleId="62">
    <w:name w:val="Body Text First Indent 2"/>
    <w:basedOn w:val="24"/>
    <w:next w:val="61"/>
    <w:link w:val="66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24"/>
    <w:autoRedefine/>
    <w:qFormat/>
    <w:uiPriority w:val="99"/>
    <w:pPr>
      <w:spacing w:line="200" w:lineRule="atLeast"/>
      <w:ind w:firstLine="420"/>
    </w:pPr>
    <w:rPr>
      <w:rFonts w:hAnsi="Courier New"/>
      <w:spacing w:val="-4"/>
      <w:sz w:val="18"/>
    </w:rPr>
  </w:style>
  <w:style w:type="paragraph" w:customStyle="1" w:styleId="81">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72"/>
    <w:autoRedefine/>
    <w:qFormat/>
    <w:uiPriority w:val="0"/>
    <w:pPr>
      <w:spacing w:before="156" w:line="360" w:lineRule="auto"/>
      <w:ind w:firstLine="510" w:firstLineChars="200"/>
    </w:pPr>
    <w:rPr>
      <w:sz w:val="24"/>
      <w:szCs w:val="20"/>
    </w:rPr>
  </w:style>
  <w:style w:type="paragraph" w:customStyle="1" w:styleId="87">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8"/>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70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3"/>
    <w:autoRedefine/>
    <w:qFormat/>
    <w:uiPriority w:val="0"/>
    <w:pPr>
      <w:ind w:left="0" w:right="466" w:firstLine="288"/>
    </w:pPr>
    <w:rPr>
      <w:rFonts w:hAnsi="宋体"/>
    </w:rPr>
  </w:style>
  <w:style w:type="paragraph" w:customStyle="1" w:styleId="94">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5"/>
    <w:autoRedefine/>
    <w:qFormat/>
    <w:uiPriority w:val="0"/>
    <w:pPr>
      <w:adjustRightInd/>
      <w:spacing w:line="360" w:lineRule="auto"/>
      <w:ind w:firstLine="480" w:firstLineChars="200"/>
    </w:pPr>
    <w:rPr>
      <w:kern w:val="0"/>
      <w:sz w:val="24"/>
    </w:rPr>
  </w:style>
  <w:style w:type="paragraph" w:customStyle="1" w:styleId="99">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6"/>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8"/>
    <w:autoRedefine/>
    <w:qFormat/>
    <w:uiPriority w:val="0"/>
    <w:pPr>
      <w:tabs>
        <w:tab w:val="left" w:pos="2356"/>
      </w:tabs>
    </w:pPr>
  </w:style>
  <w:style w:type="paragraph" w:customStyle="1" w:styleId="104">
    <w:name w:val="样式 标题 4h4H4Fab-4T5Ref Heading 1rh1Heading sqlsect 1.2.3...."/>
    <w:basedOn w:val="6"/>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41"/>
    <w:autoRedefine/>
    <w:qFormat/>
    <w:uiPriority w:val="0"/>
    <w:pPr>
      <w:adjustRightInd/>
    </w:pPr>
    <w:rPr>
      <w:rFonts w:ascii="宋体" w:hAnsi="Courier New"/>
      <w:kern w:val="0"/>
      <w:sz w:val="20"/>
      <w:szCs w:val="20"/>
    </w:rPr>
  </w:style>
  <w:style w:type="paragraph" w:customStyle="1" w:styleId="107">
    <w:name w:val="正文说明"/>
    <w:basedOn w:val="1"/>
    <w:link w:val="853"/>
    <w:autoRedefine/>
    <w:qFormat/>
    <w:uiPriority w:val="0"/>
    <w:pPr>
      <w:adjustRightInd/>
      <w:spacing w:line="360" w:lineRule="auto"/>
    </w:pPr>
    <w:rPr>
      <w:kern w:val="0"/>
      <w:sz w:val="24"/>
    </w:rPr>
  </w:style>
  <w:style w:type="paragraph" w:customStyle="1" w:styleId="108">
    <w:name w:val="Table Text"/>
    <w:basedOn w:val="1"/>
    <w:link w:val="859"/>
    <w:autoRedefine/>
    <w:qFormat/>
    <w:uiPriority w:val="0"/>
    <w:pPr>
      <w:widowControl/>
      <w:spacing w:before="60" w:after="60"/>
      <w:jc w:val="left"/>
    </w:pPr>
    <w:rPr>
      <w:kern w:val="0"/>
      <w:sz w:val="24"/>
    </w:rPr>
  </w:style>
  <w:style w:type="paragraph" w:customStyle="1" w:styleId="109">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9"/>
    <w:autoRedefine/>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4"/>
    <w:next w:val="1"/>
    <w:autoRedefine/>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autoRedefine/>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18"/>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autoRedefine/>
    <w:qFormat/>
    <w:uiPriority w:val="0"/>
    <w:pPr>
      <w:tabs>
        <w:tab w:val="left" w:pos="1080"/>
        <w:tab w:val="clear" w:pos="1008"/>
      </w:tabs>
      <w:ind w:left="1080" w:hanging="1080"/>
    </w:pPr>
  </w:style>
  <w:style w:type="paragraph" w:customStyle="1" w:styleId="581">
    <w:name w:val="数字标题1"/>
    <w:basedOn w:val="3"/>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50"/>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正文"/>
    <w:basedOn w:val="1"/>
    <w:autoRedefine/>
    <w:qFormat/>
    <w:uiPriority w:val="0"/>
    <w:pPr>
      <w:tabs>
        <w:tab w:val="left" w:pos="840"/>
      </w:tabs>
      <w:adjustRightInd/>
      <w:spacing w:line="360" w:lineRule="auto"/>
      <w:ind w:firstLine="200" w:firstLineChars="200"/>
    </w:pPr>
    <w:rPr>
      <w:sz w:val="24"/>
    </w:rPr>
  </w:style>
  <w:style w:type="paragraph" w:customStyle="1" w:styleId="621">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2">
    <w:name w:val="[Normal]"/>
    <w:autoRedefine/>
    <w:qFormat/>
    <w:uiPriority w:val="0"/>
    <w:rPr>
      <w:rFonts w:ascii="宋体" w:hAnsi="宋体" w:eastAsia="宋体" w:cs="Times New Roman"/>
      <w:sz w:val="24"/>
      <w:szCs w:val="22"/>
      <w:lang w:val="zh-CN" w:eastAsia="zh-CN" w:bidi="ar-SA"/>
    </w:rPr>
  </w:style>
  <w:style w:type="paragraph" w:customStyle="1" w:styleId="623">
    <w:name w:val="_Style 621"/>
    <w:basedOn w:val="1"/>
    <w:autoRedefine/>
    <w:qFormat/>
    <w:uiPriority w:val="34"/>
    <w:pPr>
      <w:ind w:firstLine="420" w:firstLineChars="200"/>
    </w:pPr>
  </w:style>
  <w:style w:type="paragraph" w:customStyle="1" w:styleId="624">
    <w:name w:val="head 1.1.1"/>
    <w:basedOn w:val="623"/>
    <w:autoRedefine/>
    <w:qFormat/>
    <w:uiPriority w:val="0"/>
    <w:pPr>
      <w:numPr>
        <w:ilvl w:val="2"/>
        <w:numId w:val="1"/>
      </w:numPr>
      <w:ind w:firstLine="0" w:firstLineChars="0"/>
    </w:pPr>
    <w:rPr>
      <w:bCs/>
    </w:rPr>
  </w:style>
  <w:style w:type="paragraph" w:customStyle="1" w:styleId="625">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26">
    <w:name w:val="列出段落6"/>
    <w:basedOn w:val="1"/>
    <w:autoRedefine/>
    <w:unhideWhenUsed/>
    <w:qFormat/>
    <w:uiPriority w:val="99"/>
    <w:pPr>
      <w:ind w:firstLine="420" w:firstLineChars="200"/>
    </w:pPr>
  </w:style>
  <w:style w:type="paragraph" w:customStyle="1" w:styleId="627">
    <w:name w:val="招标正文"/>
    <w:autoRedefine/>
    <w:qFormat/>
    <w:uiPriority w:val="0"/>
    <w:pPr>
      <w:adjustRightInd w:val="0"/>
      <w:snapToGrid w:val="0"/>
      <w:spacing w:line="360" w:lineRule="auto"/>
      <w:ind w:firstLine="480" w:firstLineChars="200"/>
    </w:pPr>
    <w:rPr>
      <w:rFonts w:ascii="宋体" w:hAnsi="宋体" w:eastAsia="宋体" w:cs="Times New Roman"/>
      <w:color w:val="000000"/>
      <w:sz w:val="24"/>
      <w:szCs w:val="21"/>
      <w:lang w:val="en-US" w:eastAsia="zh-CN" w:bidi="ar-SA"/>
    </w:rPr>
  </w:style>
  <w:style w:type="paragraph" w:customStyle="1" w:styleId="628">
    <w:name w:val="列出段落61"/>
    <w:basedOn w:val="1"/>
    <w:autoRedefine/>
    <w:qFormat/>
    <w:uiPriority w:val="0"/>
    <w:pPr>
      <w:adjustRightInd/>
      <w:spacing w:line="360" w:lineRule="auto"/>
      <w:ind w:firstLine="420" w:firstLineChars="200"/>
    </w:pPr>
    <w:rPr>
      <w:rFonts w:ascii="Calibri" w:hAnsi="Calibri"/>
      <w:sz w:val="24"/>
      <w:szCs w:val="22"/>
    </w:rPr>
  </w:style>
  <w:style w:type="character" w:customStyle="1" w:styleId="629">
    <w:name w:val="表格非标题文字 Char"/>
    <w:link w:val="81"/>
    <w:autoRedefine/>
    <w:qFormat/>
    <w:uiPriority w:val="0"/>
    <w:rPr>
      <w:rFonts w:ascii="Futura Bk" w:hAnsi="Futura Bk"/>
      <w:kern w:val="2"/>
      <w:sz w:val="18"/>
      <w:szCs w:val="21"/>
      <w:lang w:val="en-US" w:eastAsia="zh-CN" w:bidi="ar-SA"/>
    </w:rPr>
  </w:style>
  <w:style w:type="character" w:customStyle="1" w:styleId="630">
    <w:name w:val="*正文 Char"/>
    <w:link w:val="82"/>
    <w:autoRedefine/>
    <w:qFormat/>
    <w:locked/>
    <w:uiPriority w:val="0"/>
    <w:rPr>
      <w:rFonts w:ascii="宋体" w:hAnsi="宋体"/>
      <w:sz w:val="24"/>
    </w:rPr>
  </w:style>
  <w:style w:type="character" w:customStyle="1" w:styleId="631">
    <w:name w:val="Char Char71"/>
    <w:autoRedefine/>
    <w:semiHidden/>
    <w:qFormat/>
    <w:uiPriority w:val="0"/>
    <w:rPr>
      <w:rFonts w:eastAsia="宋体"/>
      <w:kern w:val="2"/>
      <w:sz w:val="21"/>
      <w:szCs w:val="24"/>
      <w:lang w:val="en-US" w:eastAsia="zh-CN" w:bidi="ar-SA"/>
    </w:rPr>
  </w:style>
  <w:style w:type="character" w:customStyle="1" w:styleId="632">
    <w:name w:val="Char Char6"/>
    <w:autoRedefine/>
    <w:qFormat/>
    <w:uiPriority w:val="0"/>
    <w:rPr>
      <w:rFonts w:eastAsia="宋体"/>
      <w:kern w:val="2"/>
      <w:sz w:val="21"/>
      <w:szCs w:val="24"/>
      <w:lang w:val="en-US" w:eastAsia="zh-CN" w:bidi="ar-SA"/>
    </w:rPr>
  </w:style>
  <w:style w:type="character" w:customStyle="1" w:styleId="633">
    <w:name w:val="正文缩进 Char"/>
    <w:autoRedefine/>
    <w:qFormat/>
    <w:uiPriority w:val="0"/>
    <w:rPr>
      <w:rFonts w:eastAsia="宋体"/>
      <w:kern w:val="2"/>
      <w:sz w:val="21"/>
      <w:lang w:val="en-US" w:eastAsia="zh-CN"/>
    </w:rPr>
  </w:style>
  <w:style w:type="character" w:customStyle="1" w:styleId="6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5">
    <w:name w:val="Char Char28"/>
    <w:autoRedefine/>
    <w:qFormat/>
    <w:uiPriority w:val="6"/>
    <w:rPr>
      <w:rFonts w:ascii="仿宋_GB2312" w:hAnsi="仿宋_GB2312" w:eastAsia="仿宋_GB2312"/>
      <w:kern w:val="1"/>
      <w:sz w:val="28"/>
    </w:rPr>
  </w:style>
  <w:style w:type="character" w:customStyle="1" w:styleId="63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autoRedefine/>
    <w:qFormat/>
    <w:uiPriority w:val="6"/>
    <w:rPr>
      <w:rFonts w:ascii="Times New Roman" w:hAnsi="Times New Roman" w:eastAsia="黑体" w:cs="Times New Roman"/>
      <w:b/>
      <w:kern w:val="0"/>
      <w:sz w:val="24"/>
      <w:szCs w:val="24"/>
    </w:rPr>
  </w:style>
  <w:style w:type="character" w:customStyle="1" w:styleId="638">
    <w:name w:val="U_正文 Char"/>
    <w:link w:val="83"/>
    <w:autoRedefine/>
    <w:qFormat/>
    <w:uiPriority w:val="0"/>
    <w:rPr>
      <w:sz w:val="24"/>
      <w:szCs w:val="24"/>
    </w:rPr>
  </w:style>
  <w:style w:type="character" w:customStyle="1" w:styleId="639">
    <w:name w:val="HTML 地址 Char1"/>
    <w:autoRedefine/>
    <w:qFormat/>
    <w:uiPriority w:val="0"/>
    <w:rPr>
      <w:rFonts w:ascii="Times New Roman" w:hAnsi="Times New Roman" w:eastAsia="宋体" w:cs="Times New Roman"/>
      <w:i/>
      <w:iCs/>
      <w:szCs w:val="24"/>
    </w:rPr>
  </w:style>
  <w:style w:type="character" w:customStyle="1" w:styleId="640">
    <w:name w:val="批注主题 字符"/>
    <w:link w:val="60"/>
    <w:autoRedefine/>
    <w:qFormat/>
    <w:uiPriority w:val="0"/>
    <w:rPr>
      <w:b/>
      <w:bCs/>
      <w:kern w:val="2"/>
      <w:sz w:val="21"/>
      <w:szCs w:val="24"/>
    </w:rPr>
  </w:style>
  <w:style w:type="character" w:customStyle="1" w:styleId="641">
    <w:name w:val="Char Char51"/>
    <w:autoRedefine/>
    <w:qFormat/>
    <w:uiPriority w:val="0"/>
    <w:rPr>
      <w:rFonts w:ascii="宋体" w:hAnsi="Courier New" w:eastAsia="宋体"/>
      <w:kern w:val="2"/>
      <w:sz w:val="21"/>
      <w:lang w:val="en-US" w:eastAsia="zh-CN"/>
    </w:rPr>
  </w:style>
  <w:style w:type="character" w:customStyle="1" w:styleId="642">
    <w:name w:val="表正文 Char"/>
    <w:autoRedefine/>
    <w:qFormat/>
    <w:uiPriority w:val="0"/>
    <w:rPr>
      <w:rFonts w:ascii="宋体" w:eastAsia="宋体"/>
      <w:snapToGrid w:val="0"/>
      <w:color w:val="000000"/>
      <w:kern w:val="28"/>
      <w:sz w:val="28"/>
      <w:lang w:val="en-US" w:eastAsia="zh-CN" w:bidi="ar-SA"/>
    </w:rPr>
  </w:style>
  <w:style w:type="character" w:customStyle="1" w:styleId="643">
    <w:name w:val="Char Char34"/>
    <w:autoRedefine/>
    <w:qFormat/>
    <w:uiPriority w:val="6"/>
    <w:rPr>
      <w:b/>
      <w:kern w:val="1"/>
      <w:sz w:val="28"/>
      <w:szCs w:val="28"/>
    </w:rPr>
  </w:style>
  <w:style w:type="character" w:customStyle="1" w:styleId="64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4"/>
    <w:autoRedefine/>
    <w:qFormat/>
    <w:uiPriority w:val="0"/>
    <w:rPr>
      <w:rFonts w:ascii="宋体" w:hAnsi="宋体" w:eastAsia="宋体"/>
      <w:kern w:val="2"/>
      <w:sz w:val="24"/>
      <w:lang w:bidi="ar-SA"/>
    </w:rPr>
  </w:style>
  <w:style w:type="character" w:customStyle="1" w:styleId="646">
    <w:name w:val="未处理的提及1"/>
    <w:autoRedefine/>
    <w:qFormat/>
    <w:uiPriority w:val="0"/>
    <w:rPr>
      <w:color w:val="808080"/>
      <w:shd w:val="clear" w:color="auto" w:fill="E6E6E6"/>
    </w:rPr>
  </w:style>
  <w:style w:type="character" w:customStyle="1" w:styleId="647">
    <w:name w:val="txt"/>
    <w:autoRedefine/>
    <w:qFormat/>
    <w:uiPriority w:val="0"/>
    <w:rPr>
      <w:rFonts w:ascii="仿宋_GB2312" w:eastAsia="微软雅黑"/>
      <w:b/>
      <w:kern w:val="2"/>
      <w:sz w:val="32"/>
      <w:szCs w:val="32"/>
      <w:lang w:val="en-US" w:eastAsia="zh-CN" w:bidi="ar-SA"/>
    </w:rPr>
  </w:style>
  <w:style w:type="character" w:customStyle="1" w:styleId="64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9">
    <w:name w:val="Char Char32"/>
    <w:autoRedefine/>
    <w:qFormat/>
    <w:uiPriority w:val="6"/>
    <w:rPr>
      <w:b/>
      <w:kern w:val="1"/>
      <w:sz w:val="24"/>
      <w:szCs w:val="24"/>
    </w:rPr>
  </w:style>
  <w:style w:type="character" w:customStyle="1" w:styleId="650">
    <w:name w:val="PI Char1"/>
    <w:autoRedefine/>
    <w:qFormat/>
    <w:uiPriority w:val="0"/>
    <w:rPr>
      <w:rFonts w:ascii="宋体" w:hAnsi="宋体"/>
      <w:kern w:val="2"/>
      <w:sz w:val="24"/>
      <w:szCs w:val="24"/>
    </w:rPr>
  </w:style>
  <w:style w:type="character" w:customStyle="1" w:styleId="651">
    <w:name w:val="tw4winTerm"/>
    <w:autoRedefine/>
    <w:qFormat/>
    <w:uiPriority w:val="0"/>
    <w:rPr>
      <w:color w:val="0000FF"/>
    </w:rPr>
  </w:style>
  <w:style w:type="character" w:customStyle="1" w:styleId="652">
    <w:name w:val="Footer Char"/>
    <w:autoRedefine/>
    <w:qFormat/>
    <w:locked/>
    <w:uiPriority w:val="0"/>
    <w:rPr>
      <w:rFonts w:eastAsia="宋体"/>
      <w:kern w:val="2"/>
      <w:sz w:val="18"/>
      <w:lang w:val="en-US" w:eastAsia="zh-CN" w:bidi="ar-SA"/>
    </w:rPr>
  </w:style>
  <w:style w:type="character" w:customStyle="1" w:styleId="653">
    <w:name w:val="普通文字 Char Char1"/>
    <w:autoRedefine/>
    <w:qFormat/>
    <w:uiPriority w:val="0"/>
    <w:rPr>
      <w:rFonts w:ascii="宋体" w:hAnsi="Courier New"/>
      <w:kern w:val="2"/>
      <w:sz w:val="21"/>
    </w:rPr>
  </w:style>
  <w:style w:type="character" w:customStyle="1" w:styleId="654">
    <w:name w:val="Char Char101"/>
    <w:autoRedefine/>
    <w:qFormat/>
    <w:uiPriority w:val="6"/>
    <w:rPr>
      <w:rFonts w:ascii="宋体" w:hAnsi="宋体"/>
      <w:kern w:val="2"/>
      <w:sz w:val="21"/>
      <w:szCs w:val="24"/>
      <w:lang w:val="en-US" w:eastAsia="zh-CN"/>
    </w:rPr>
  </w:style>
  <w:style w:type="character" w:customStyle="1" w:styleId="655">
    <w:name w:val="标题 4 Char"/>
    <w:autoRedefine/>
    <w:qFormat/>
    <w:uiPriority w:val="0"/>
    <w:rPr>
      <w:rFonts w:ascii="Arial" w:hAnsi="Arial" w:eastAsia="黑体"/>
      <w:b/>
      <w:kern w:val="2"/>
      <w:sz w:val="28"/>
    </w:rPr>
  </w:style>
  <w:style w:type="character" w:customStyle="1" w:styleId="656">
    <w:name w:val="链接"/>
    <w:autoRedefine/>
    <w:qFormat/>
    <w:uiPriority w:val="0"/>
    <w:rPr>
      <w:color w:val="0000FF"/>
      <w:sz w:val="21"/>
      <w:szCs w:val="21"/>
      <w:u w:val="single"/>
    </w:rPr>
  </w:style>
  <w:style w:type="character" w:customStyle="1" w:styleId="657">
    <w:name w:val="h4 Char"/>
    <w:autoRedefine/>
    <w:qFormat/>
    <w:uiPriority w:val="0"/>
    <w:rPr>
      <w:rFonts w:ascii="Arial" w:hAnsi="Arial" w:eastAsia="黑体"/>
      <w:b/>
      <w:bCs/>
      <w:kern w:val="2"/>
      <w:sz w:val="28"/>
      <w:szCs w:val="28"/>
      <w:lang w:val="zh-CN" w:eastAsia="zh-CN" w:bidi="ar-SA"/>
    </w:rPr>
  </w:style>
  <w:style w:type="character" w:customStyle="1" w:styleId="658">
    <w:name w:val="5正文 Char"/>
    <w:link w:val="85"/>
    <w:autoRedefine/>
    <w:qFormat/>
    <w:uiPriority w:val="0"/>
    <w:rPr>
      <w:rFonts w:ascii="仿宋_GB2312" w:hAnsi="微软雅黑" w:eastAsia="仿宋_GB2312"/>
      <w:sz w:val="28"/>
      <w:szCs w:val="21"/>
    </w:rPr>
  </w:style>
  <w:style w:type="character" w:customStyle="1" w:styleId="659">
    <w:name w:val="标题 3 字符"/>
    <w:autoRedefine/>
    <w:qFormat/>
    <w:uiPriority w:val="9"/>
    <w:rPr>
      <w:b/>
      <w:bCs/>
      <w:kern w:val="2"/>
      <w:sz w:val="32"/>
      <w:szCs w:val="32"/>
    </w:rPr>
  </w:style>
  <w:style w:type="character" w:customStyle="1" w:styleId="660">
    <w:name w:val="样式6 Char"/>
    <w:autoRedefine/>
    <w:qFormat/>
    <w:uiPriority w:val="0"/>
    <w:rPr>
      <w:rFonts w:ascii="仿宋_GB2312" w:hAnsi="宋体" w:eastAsia="仿宋_GB2312"/>
      <w:b/>
      <w:bCs/>
      <w:kern w:val="2"/>
      <w:sz w:val="24"/>
      <w:szCs w:val="24"/>
      <w:lang w:val="en-US" w:eastAsia="zh-CN" w:bidi="ar-SA"/>
    </w:rPr>
  </w:style>
  <w:style w:type="character" w:customStyle="1" w:styleId="661">
    <w:name w:val="Char Char14"/>
    <w:autoRedefine/>
    <w:qFormat/>
    <w:uiPriority w:val="6"/>
    <w:rPr>
      <w:rFonts w:ascii="黑体" w:hAnsi="黑体" w:eastAsia="黑体"/>
    </w:rPr>
  </w:style>
  <w:style w:type="character" w:customStyle="1" w:styleId="662">
    <w:name w:val="Heading 2 Hidden Char"/>
    <w:autoRedefine/>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62"/>
    <w:autoRedefine/>
    <w:qFormat/>
    <w:uiPriority w:val="0"/>
    <w:rPr>
      <w:rFonts w:ascii="宋体" w:hAnsi="宋体"/>
      <w:kern w:val="2"/>
      <w:sz w:val="21"/>
      <w:szCs w:val="24"/>
    </w:rPr>
  </w:style>
  <w:style w:type="character" w:customStyle="1" w:styleId="664">
    <w:name w:val="font11"/>
    <w:autoRedefine/>
    <w:qFormat/>
    <w:uiPriority w:val="0"/>
    <w:rPr>
      <w:rFonts w:hint="default" w:ascii="Times New Roman" w:hAnsi="Times New Roman" w:cs="Times New Roman"/>
      <w:color w:val="000000"/>
      <w:sz w:val="22"/>
      <w:szCs w:val="22"/>
      <w:u w:val="none"/>
    </w:rPr>
  </w:style>
  <w:style w:type="character" w:customStyle="1" w:styleId="665">
    <w:name w:val="表正文 Char1"/>
    <w:autoRedefine/>
    <w:qFormat/>
    <w:uiPriority w:val="0"/>
    <w:rPr>
      <w:rFonts w:ascii="宋体" w:eastAsia="宋体"/>
      <w:snapToGrid w:val="0"/>
      <w:color w:val="000000"/>
      <w:kern w:val="28"/>
      <w:sz w:val="28"/>
    </w:rPr>
  </w:style>
  <w:style w:type="character" w:customStyle="1" w:styleId="666">
    <w:name w:val="blue1"/>
    <w:basedOn w:val="70"/>
    <w:autoRedefine/>
    <w:qFormat/>
    <w:uiPriority w:val="0"/>
    <w:rPr>
      <w:rFonts w:ascii="Arial" w:hAnsi="Arial" w:eastAsia="黑体" w:cs="Arial"/>
      <w:snapToGrid w:val="0"/>
      <w:kern w:val="0"/>
      <w:szCs w:val="21"/>
    </w:rPr>
  </w:style>
  <w:style w:type="character" w:customStyle="1" w:styleId="667">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668">
    <w:name w:val="标书1 Char"/>
    <w:autoRedefine/>
    <w:qFormat/>
    <w:uiPriority w:val="0"/>
    <w:rPr>
      <w:rFonts w:eastAsia="宋体"/>
      <w:b/>
      <w:bCs/>
      <w:kern w:val="44"/>
      <w:sz w:val="44"/>
      <w:szCs w:val="44"/>
      <w:lang w:val="en-US" w:eastAsia="zh-CN" w:bidi="ar-SA"/>
    </w:rPr>
  </w:style>
  <w:style w:type="character" w:customStyle="1" w:styleId="669">
    <w:name w:val="样式5 Char"/>
    <w:autoRedefine/>
    <w:qFormat/>
    <w:uiPriority w:val="0"/>
    <w:rPr>
      <w:rFonts w:ascii="仿宋_GB2312" w:hAnsi="仿宋" w:eastAsia="仿宋_GB2312"/>
      <w:kern w:val="2"/>
      <w:sz w:val="24"/>
      <w:szCs w:val="24"/>
    </w:rPr>
  </w:style>
  <w:style w:type="character" w:customStyle="1" w:styleId="670">
    <w:name w:val="样式4 Char"/>
    <w:autoRedefine/>
    <w:qFormat/>
    <w:uiPriority w:val="0"/>
    <w:rPr>
      <w:rFonts w:ascii="仿宋_GB2312" w:hAnsi="仿宋" w:eastAsia="仿宋_GB2312"/>
      <w:b/>
      <w:kern w:val="2"/>
      <w:sz w:val="32"/>
      <w:szCs w:val="32"/>
      <w:lang w:bidi="ar-SA"/>
    </w:rPr>
  </w:style>
  <w:style w:type="character" w:customStyle="1" w:styleId="671">
    <w:name w:val="插图说明 Char"/>
    <w:autoRedefine/>
    <w:qFormat/>
    <w:uiPriority w:val="0"/>
    <w:rPr>
      <w:rFonts w:eastAsia="黑体"/>
      <w:sz w:val="24"/>
      <w:lang w:val="en-US" w:eastAsia="zh-CN"/>
    </w:rPr>
  </w:style>
  <w:style w:type="character" w:customStyle="1" w:styleId="672">
    <w:name w:val="正文2 Char Char"/>
    <w:link w:val="86"/>
    <w:autoRedefine/>
    <w:qFormat/>
    <w:uiPriority w:val="0"/>
    <w:rPr>
      <w:rFonts w:eastAsia="宋体"/>
      <w:kern w:val="2"/>
      <w:sz w:val="24"/>
      <w:lang w:val="en-US" w:eastAsia="zh-CN" w:bidi="ar-SA"/>
    </w:rPr>
  </w:style>
  <w:style w:type="character" w:customStyle="1" w:styleId="673">
    <w:name w:val="Char Char24"/>
    <w:autoRedefine/>
    <w:qFormat/>
    <w:uiPriority w:val="6"/>
    <w:rPr>
      <w:kern w:val="1"/>
      <w:sz w:val="21"/>
    </w:rPr>
  </w:style>
  <w:style w:type="character" w:customStyle="1" w:styleId="674">
    <w:name w:val="副标题 字符"/>
    <w:link w:val="47"/>
    <w:autoRedefine/>
    <w:qFormat/>
    <w:uiPriority w:val="0"/>
    <w:rPr>
      <w:rFonts w:ascii="Arial" w:hAnsi="Arial" w:eastAsia="隶书"/>
      <w:b/>
      <w:bCs/>
      <w:kern w:val="28"/>
      <w:sz w:val="44"/>
      <w:szCs w:val="32"/>
      <w:lang w:val="en-US" w:eastAsia="zh-CN" w:bidi="ar-SA"/>
    </w:rPr>
  </w:style>
  <w:style w:type="character" w:customStyle="1" w:styleId="675">
    <w:name w:val="普通文字 Char1 Char"/>
    <w:autoRedefine/>
    <w:qFormat/>
    <w:uiPriority w:val="0"/>
    <w:rPr>
      <w:rFonts w:ascii="宋体" w:hAnsi="Courier New" w:eastAsia="宋体"/>
      <w:kern w:val="2"/>
      <w:sz w:val="21"/>
      <w:szCs w:val="24"/>
      <w:lang w:val="en-US" w:eastAsia="zh-CN" w:bidi="ar-SA"/>
    </w:rPr>
  </w:style>
  <w:style w:type="character" w:customStyle="1" w:styleId="676">
    <w:name w:val="h3 Char1"/>
    <w:autoRedefine/>
    <w:qFormat/>
    <w:uiPriority w:val="0"/>
    <w:rPr>
      <w:rFonts w:eastAsia="宋体"/>
      <w:b/>
      <w:bCs/>
      <w:kern w:val="2"/>
      <w:sz w:val="32"/>
      <w:szCs w:val="32"/>
      <w:lang w:bidi="ar-SA"/>
    </w:rPr>
  </w:style>
  <w:style w:type="character" w:customStyle="1" w:styleId="677">
    <w:name w:val="标题 Char1"/>
    <w:autoRedefine/>
    <w:qFormat/>
    <w:uiPriority w:val="0"/>
    <w:rPr>
      <w:rFonts w:ascii="Cambria" w:hAnsi="Cambria" w:eastAsia="宋体" w:cs="Times New Roman"/>
      <w:b/>
      <w:bCs/>
      <w:sz w:val="32"/>
      <w:szCs w:val="32"/>
      <w:lang w:bidi="ar-SA"/>
    </w:rPr>
  </w:style>
  <w:style w:type="character" w:customStyle="1" w:styleId="678">
    <w:name w:val="gf正文1 Char"/>
    <w:autoRedefine/>
    <w:qFormat/>
    <w:uiPriority w:val="0"/>
    <w:rPr>
      <w:rFonts w:ascii="宋体" w:hAnsi="宋体" w:eastAsia="宋体" w:cs="宋体"/>
      <w:kern w:val="2"/>
      <w:sz w:val="24"/>
      <w:szCs w:val="24"/>
      <w:lang w:val="en-US" w:eastAsia="zh-CN" w:bidi="ar-SA"/>
    </w:rPr>
  </w:style>
  <w:style w:type="character" w:customStyle="1" w:styleId="679">
    <w:name w:val="正文文本缩进 Char1"/>
    <w:autoRedefine/>
    <w:qFormat/>
    <w:uiPriority w:val="0"/>
    <w:rPr>
      <w:rFonts w:ascii="Calibri" w:hAnsi="Calibri"/>
      <w:sz w:val="28"/>
    </w:rPr>
  </w:style>
  <w:style w:type="character" w:customStyle="1" w:styleId="680">
    <w:name w:val="No Spacing Char"/>
    <w:link w:val="87"/>
    <w:autoRedefine/>
    <w:qFormat/>
    <w:uiPriority w:val="1"/>
    <w:rPr>
      <w:sz w:val="22"/>
      <w:szCs w:val="22"/>
      <w:lang w:val="en-US" w:eastAsia="zh-CN" w:bidi="ar-SA"/>
    </w:rPr>
  </w:style>
  <w:style w:type="character" w:customStyle="1" w:styleId="681">
    <w:name w:val="样式7 Char"/>
    <w:autoRedefine/>
    <w:qFormat/>
    <w:uiPriority w:val="0"/>
    <w:rPr>
      <w:rFonts w:ascii="仿宋_GB2312" w:hAnsi="仿宋" w:eastAsia="仿宋_GB2312"/>
      <w:b/>
      <w:kern w:val="2"/>
      <w:sz w:val="24"/>
      <w:szCs w:val="24"/>
    </w:rPr>
  </w:style>
  <w:style w:type="character" w:customStyle="1" w:styleId="682">
    <w:name w:val="font12gray1"/>
    <w:autoRedefine/>
    <w:qFormat/>
    <w:uiPriority w:val="0"/>
    <w:rPr>
      <w:rFonts w:ascii="仿宋_GB2312" w:eastAsia="微软雅黑"/>
      <w:b/>
      <w:spacing w:val="300"/>
      <w:kern w:val="2"/>
      <w:sz w:val="18"/>
      <w:szCs w:val="18"/>
      <w:lang w:val="en-US" w:eastAsia="zh-CN" w:bidi="ar-SA"/>
    </w:rPr>
  </w:style>
  <w:style w:type="character" w:customStyle="1" w:styleId="683">
    <w:name w:val="Char Char7"/>
    <w:autoRedefine/>
    <w:semiHidden/>
    <w:qFormat/>
    <w:uiPriority w:val="0"/>
    <w:rPr>
      <w:rFonts w:eastAsia="宋体"/>
      <w:kern w:val="2"/>
      <w:sz w:val="21"/>
      <w:szCs w:val="24"/>
      <w:lang w:val="en-US" w:eastAsia="zh-CN" w:bidi="ar-SA"/>
    </w:rPr>
  </w:style>
  <w:style w:type="character" w:customStyle="1" w:styleId="684">
    <w:name w:val="表名 Char"/>
    <w:autoRedefine/>
    <w:qFormat/>
    <w:uiPriority w:val="0"/>
    <w:rPr>
      <w:rFonts w:eastAsia="宋体"/>
      <w:b/>
      <w:bCs/>
      <w:kern w:val="2"/>
      <w:sz w:val="24"/>
      <w:szCs w:val="24"/>
      <w:lang w:val="en-US" w:eastAsia="zh-CN" w:bidi="ar-SA"/>
    </w:rPr>
  </w:style>
  <w:style w:type="character" w:customStyle="1" w:styleId="685">
    <w:name w:val="Document Map Char"/>
    <w:autoRedefine/>
    <w:qFormat/>
    <w:locked/>
    <w:uiPriority w:val="0"/>
    <w:rPr>
      <w:rFonts w:eastAsia="宋体"/>
      <w:kern w:val="2"/>
      <w:sz w:val="21"/>
      <w:szCs w:val="24"/>
      <w:lang w:val="en-US" w:eastAsia="zh-CN" w:bidi="ar-SA"/>
    </w:rPr>
  </w:style>
  <w:style w:type="character" w:customStyle="1" w:styleId="686">
    <w:name w:val="font41"/>
    <w:autoRedefine/>
    <w:qFormat/>
    <w:uiPriority w:val="0"/>
    <w:rPr>
      <w:rFonts w:hint="eastAsia" w:ascii="仿宋_GB2312" w:eastAsia="仿宋_GB2312" w:cs="仿宋_GB2312"/>
      <w:color w:val="000000"/>
      <w:sz w:val="22"/>
      <w:szCs w:val="22"/>
      <w:u w:val="none"/>
    </w:rPr>
  </w:style>
  <w:style w:type="character" w:customStyle="1" w:styleId="687">
    <w:name w:val="标题 6 字符"/>
    <w:link w:val="8"/>
    <w:autoRedefine/>
    <w:qFormat/>
    <w:uiPriority w:val="0"/>
    <w:rPr>
      <w:rFonts w:ascii="Arial" w:hAnsi="Arial" w:eastAsia="黑体"/>
      <w:b/>
      <w:bCs/>
      <w:kern w:val="2"/>
      <w:sz w:val="24"/>
      <w:szCs w:val="24"/>
    </w:rPr>
  </w:style>
  <w:style w:type="character" w:customStyle="1" w:styleId="688">
    <w:name w:val="纯文本 Char_0"/>
    <w:link w:val="88"/>
    <w:autoRedefine/>
    <w:qFormat/>
    <w:uiPriority w:val="0"/>
    <w:rPr>
      <w:rFonts w:ascii="宋体" w:hAnsi="Courier New"/>
      <w:kern w:val="2"/>
      <w:sz w:val="21"/>
      <w:szCs w:val="21"/>
      <w:lang w:val="en-US" w:eastAsia="zh-CN"/>
    </w:rPr>
  </w:style>
  <w:style w:type="character" w:customStyle="1" w:styleId="689">
    <w:name w:val="Balloon Text Char"/>
    <w:autoRedefine/>
    <w:qFormat/>
    <w:locked/>
    <w:uiPriority w:val="0"/>
    <w:rPr>
      <w:rFonts w:eastAsia="宋体"/>
      <w:kern w:val="2"/>
      <w:sz w:val="18"/>
      <w:szCs w:val="18"/>
      <w:lang w:val="en-US" w:eastAsia="zh-CN" w:bidi="ar-SA"/>
    </w:rPr>
  </w:style>
  <w:style w:type="character" w:customStyle="1" w:styleId="690">
    <w:name w:val="正文 项目2 Char"/>
    <w:basedOn w:val="691"/>
    <w:autoRedefine/>
    <w:qFormat/>
    <w:uiPriority w:val="0"/>
    <w:rPr>
      <w:rFonts w:ascii="仿宋_GB2312" w:hAnsi="仿宋_GB2312" w:eastAsia="仿宋_GB2312"/>
      <w:kern w:val="2"/>
      <w:sz w:val="24"/>
      <w:lang w:bidi="ar-SA"/>
    </w:rPr>
  </w:style>
  <w:style w:type="character" w:customStyle="1" w:styleId="691">
    <w:name w:val="正文 项目 Char"/>
    <w:autoRedefine/>
    <w:qFormat/>
    <w:uiPriority w:val="0"/>
    <w:rPr>
      <w:rFonts w:ascii="仿宋_GB2312" w:hAnsi="仿宋_GB2312" w:eastAsia="仿宋_GB2312"/>
      <w:kern w:val="2"/>
      <w:sz w:val="24"/>
      <w:lang w:bidi="ar-SA"/>
    </w:rPr>
  </w:style>
  <w:style w:type="character" w:customStyle="1" w:styleId="692">
    <w:name w:val="h Char Char1"/>
    <w:autoRedefine/>
    <w:qFormat/>
    <w:uiPriority w:val="0"/>
    <w:rPr>
      <w:rFonts w:eastAsia="宋体"/>
      <w:kern w:val="2"/>
      <w:sz w:val="18"/>
      <w:szCs w:val="18"/>
      <w:lang w:val="en-US" w:eastAsia="zh-CN" w:bidi="ar-SA"/>
    </w:rPr>
  </w:style>
  <w:style w:type="character" w:customStyle="1" w:styleId="693">
    <w:name w:val="Char Char27"/>
    <w:autoRedefine/>
    <w:qFormat/>
    <w:uiPriority w:val="6"/>
    <w:rPr>
      <w:rFonts w:ascii="宋体" w:hAnsi="宋体" w:eastAsia="宋体"/>
      <w:color w:val="000000"/>
      <w:kern w:val="1"/>
      <w:sz w:val="28"/>
      <w:lang w:val="en-US" w:eastAsia="zh-CN" w:bidi="ar-SA"/>
    </w:rPr>
  </w:style>
  <w:style w:type="character" w:customStyle="1" w:styleId="694">
    <w:name w:val="px14"/>
    <w:autoRedefine/>
    <w:qFormat/>
    <w:uiPriority w:val="0"/>
    <w:rPr>
      <w:rFonts w:ascii="仿宋_GB2312" w:eastAsia="微软雅黑" w:cs="Times New Roman"/>
      <w:b/>
      <w:kern w:val="2"/>
      <w:sz w:val="32"/>
      <w:szCs w:val="32"/>
      <w:lang w:val="en-US" w:eastAsia="zh-CN" w:bidi="ar-SA"/>
    </w:rPr>
  </w:style>
  <w:style w:type="character" w:customStyle="1" w:styleId="695">
    <w:name w:val="HTML 预设格式 Char1"/>
    <w:autoRedefine/>
    <w:qFormat/>
    <w:uiPriority w:val="0"/>
    <w:rPr>
      <w:rFonts w:ascii="Courier New" w:hAnsi="Courier New" w:eastAsia="宋体" w:cs="Courier New"/>
      <w:sz w:val="20"/>
      <w:szCs w:val="20"/>
    </w:rPr>
  </w:style>
  <w:style w:type="character" w:customStyle="1" w:styleId="696">
    <w:name w:val="普通文字 Char1"/>
    <w:autoRedefine/>
    <w:qFormat/>
    <w:uiPriority w:val="0"/>
    <w:rPr>
      <w:rFonts w:ascii="宋体" w:hAnsi="Courier New" w:eastAsia="宋体"/>
      <w:kern w:val="2"/>
      <w:sz w:val="21"/>
      <w:lang w:val="en-US" w:eastAsia="zh-CN"/>
    </w:rPr>
  </w:style>
  <w:style w:type="character" w:customStyle="1" w:styleId="697">
    <w:name w:val="hei16b1"/>
    <w:autoRedefine/>
    <w:qFormat/>
    <w:uiPriority w:val="0"/>
    <w:rPr>
      <w:rFonts w:hint="default" w:ascii="Arial" w:hAnsi="Arial" w:cs="Arial"/>
      <w:b/>
      <w:bCs/>
      <w:color w:val="000000"/>
      <w:sz w:val="24"/>
      <w:szCs w:val="24"/>
    </w:rPr>
  </w:style>
  <w:style w:type="character" w:customStyle="1" w:styleId="698">
    <w:name w:val="正文（绿盟科技） Char"/>
    <w:link w:val="90"/>
    <w:autoRedefine/>
    <w:qFormat/>
    <w:uiPriority w:val="0"/>
    <w:rPr>
      <w:rFonts w:ascii="Arial" w:hAnsi="Arial"/>
      <w:sz w:val="21"/>
      <w:szCs w:val="21"/>
    </w:rPr>
  </w:style>
  <w:style w:type="character" w:customStyle="1" w:styleId="699">
    <w:name w:val="Char Char19"/>
    <w:autoRedefine/>
    <w:qFormat/>
    <w:uiPriority w:val="6"/>
    <w:rPr>
      <w:rFonts w:ascii="宋体" w:hAnsi="宋体"/>
      <w:i/>
      <w:sz w:val="24"/>
      <w:szCs w:val="24"/>
    </w:rPr>
  </w:style>
  <w:style w:type="character" w:customStyle="1" w:styleId="700">
    <w:name w:val="页脚 Char"/>
    <w:autoRedefine/>
    <w:qFormat/>
    <w:uiPriority w:val="0"/>
    <w:rPr>
      <w:rFonts w:eastAsia="仿宋_GB2312"/>
      <w:kern w:val="2"/>
      <w:sz w:val="18"/>
      <w:lang w:val="en-US" w:eastAsia="zh-CN"/>
    </w:rPr>
  </w:style>
  <w:style w:type="character" w:customStyle="1" w:styleId="701">
    <w:name w:val="批注主题 Char"/>
    <w:autoRedefine/>
    <w:qFormat/>
    <w:uiPriority w:val="0"/>
    <w:rPr>
      <w:rFonts w:eastAsia="宋体"/>
      <w:b/>
      <w:bCs/>
      <w:kern w:val="2"/>
      <w:sz w:val="21"/>
      <w:szCs w:val="24"/>
      <w:lang w:val="en-US" w:eastAsia="zh-CN" w:bidi="ar-SA"/>
    </w:rPr>
  </w:style>
  <w:style w:type="character" w:customStyle="1" w:styleId="702">
    <w:name w:val="Comment Text Char"/>
    <w:autoRedefine/>
    <w:qFormat/>
    <w:locked/>
    <w:uiPriority w:val="0"/>
    <w:rPr>
      <w:rFonts w:ascii="宋体" w:hAnsi="宋体" w:eastAsia="宋体"/>
      <w:kern w:val="2"/>
      <w:sz w:val="24"/>
      <w:lang w:val="en-US" w:eastAsia="zh-CN" w:bidi="ar-SA"/>
    </w:rPr>
  </w:style>
  <w:style w:type="character" w:customStyle="1" w:styleId="703">
    <w:name w:val="标题 2 字符"/>
    <w:autoRedefine/>
    <w:qFormat/>
    <w:uiPriority w:val="1"/>
    <w:rPr>
      <w:rFonts w:ascii="仿宋_GB2312" w:hAnsi="Times New Roman" w:eastAsia="仿宋_GB2312" w:cs="Times New Roman"/>
      <w:b/>
      <w:kern w:val="2"/>
      <w:sz w:val="24"/>
      <w:lang w:val="zh-CN"/>
    </w:rPr>
  </w:style>
  <w:style w:type="character" w:customStyle="1" w:styleId="704">
    <w:name w:val="Char Char72"/>
    <w:autoRedefine/>
    <w:qFormat/>
    <w:uiPriority w:val="0"/>
    <w:rPr>
      <w:rFonts w:eastAsia="宋体"/>
      <w:kern w:val="2"/>
      <w:sz w:val="21"/>
      <w:szCs w:val="24"/>
      <w:lang w:val="en-US" w:eastAsia="zh-CN" w:bidi="ar-SA"/>
    </w:rPr>
  </w:style>
  <w:style w:type="character" w:customStyle="1" w:styleId="705">
    <w:name w:val="正文文本缩进 Char2"/>
    <w:autoRedefine/>
    <w:qFormat/>
    <w:uiPriority w:val="0"/>
    <w:rPr>
      <w:rFonts w:ascii="Times New Roman" w:hAnsi="Times New Roman" w:eastAsia="宋体" w:cs="Times New Roman"/>
      <w:snapToGrid w:val="0"/>
      <w:kern w:val="0"/>
      <w:szCs w:val="24"/>
    </w:rPr>
  </w:style>
  <w:style w:type="character" w:customStyle="1" w:styleId="706">
    <w:name w:val="样式2 Char"/>
    <w:autoRedefine/>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1"/>
    <w:autoRedefine/>
    <w:qFormat/>
    <w:uiPriority w:val="0"/>
    <w:rPr>
      <w:sz w:val="32"/>
    </w:rPr>
  </w:style>
  <w:style w:type="character" w:customStyle="1" w:styleId="708">
    <w:name w:val="Char Char4"/>
    <w:autoRedefine/>
    <w:qFormat/>
    <w:uiPriority w:val="0"/>
    <w:rPr>
      <w:rFonts w:eastAsia="宋体"/>
      <w:b/>
      <w:sz w:val="24"/>
      <w:lang w:eastAsia="zh-CN" w:bidi="ar-SA"/>
    </w:rPr>
  </w:style>
  <w:style w:type="character" w:customStyle="1" w:styleId="709">
    <w:name w:val="c7 style3"/>
    <w:autoRedefine/>
    <w:qFormat/>
    <w:uiPriority w:val="0"/>
  </w:style>
  <w:style w:type="character" w:customStyle="1" w:styleId="710">
    <w:name w:val="正文文本 3 Char1"/>
    <w:autoRedefine/>
    <w:semiHidden/>
    <w:qFormat/>
    <w:uiPriority w:val="99"/>
    <w:rPr>
      <w:rFonts w:ascii="Times New Roman" w:hAnsi="Times New Roman" w:eastAsia="宋体" w:cs="Times New Roman"/>
      <w:sz w:val="16"/>
      <w:szCs w:val="16"/>
    </w:rPr>
  </w:style>
  <w:style w:type="character" w:customStyle="1" w:styleId="711">
    <w:name w:val="tw4winInternal"/>
    <w:autoRedefine/>
    <w:qFormat/>
    <w:uiPriority w:val="0"/>
    <w:rPr>
      <w:rFonts w:ascii="Courier New" w:hAnsi="Courier New" w:cs="Courier New"/>
      <w:color w:val="FF0000"/>
      <w:lang w:val="en-US" w:eastAsia="zh-CN"/>
    </w:rPr>
  </w:style>
  <w:style w:type="character" w:customStyle="1" w:styleId="712">
    <w:name w:val="Char Char10"/>
    <w:autoRedefine/>
    <w:semiHidden/>
    <w:qFormat/>
    <w:uiPriority w:val="0"/>
    <w:rPr>
      <w:rFonts w:ascii="宋体" w:hAnsi="宋体"/>
      <w:kern w:val="2"/>
      <w:sz w:val="21"/>
      <w:szCs w:val="24"/>
      <w:lang w:val="en-US" w:eastAsia="zh-CN"/>
    </w:rPr>
  </w:style>
  <w:style w:type="character" w:customStyle="1" w:styleId="713">
    <w:name w:val="shadow11"/>
    <w:autoRedefine/>
    <w:qFormat/>
    <w:uiPriority w:val="0"/>
    <w:rPr>
      <w:color w:val="000000"/>
      <w:sz w:val="21"/>
    </w:rPr>
  </w:style>
  <w:style w:type="character" w:customStyle="1" w:styleId="714">
    <w:name w:val="正文非缩进 Char3"/>
    <w:autoRedefine/>
    <w:qFormat/>
    <w:uiPriority w:val="0"/>
    <w:rPr>
      <w:rFonts w:ascii="宋体" w:eastAsia="宋体"/>
      <w:snapToGrid w:val="0"/>
      <w:color w:val="000000"/>
      <w:kern w:val="28"/>
      <w:sz w:val="28"/>
      <w:lang w:val="en-US" w:eastAsia="zh-CN" w:bidi="ar-SA"/>
    </w:rPr>
  </w:style>
  <w:style w:type="character" w:customStyle="1" w:styleId="715">
    <w:name w:val="Char Char"/>
    <w:autoRedefine/>
    <w:qFormat/>
    <w:uiPriority w:val="0"/>
    <w:rPr>
      <w:rFonts w:ascii="宋体" w:hAnsi="Courier New" w:eastAsia="宋体"/>
      <w:kern w:val="2"/>
      <w:sz w:val="21"/>
      <w:lang w:val="en-US" w:eastAsia="zh-CN" w:bidi="ar-SA"/>
    </w:rPr>
  </w:style>
  <w:style w:type="character" w:customStyle="1" w:styleId="716">
    <w:name w:val="签名 Char1"/>
    <w:autoRedefine/>
    <w:qFormat/>
    <w:uiPriority w:val="0"/>
    <w:rPr>
      <w:rFonts w:ascii="Times New Roman" w:hAnsi="Times New Roman" w:eastAsia="宋体" w:cs="Times New Roman"/>
      <w:szCs w:val="24"/>
    </w:rPr>
  </w:style>
  <w:style w:type="character" w:customStyle="1" w:styleId="717">
    <w:name w:val="日期 字符"/>
    <w:link w:val="35"/>
    <w:autoRedefine/>
    <w:qFormat/>
    <w:uiPriority w:val="0"/>
    <w:rPr>
      <w:rFonts w:ascii="宋体"/>
      <w:kern w:val="2"/>
      <w:sz w:val="24"/>
      <w:szCs w:val="21"/>
      <w:lang w:val="zh-CN"/>
    </w:rPr>
  </w:style>
  <w:style w:type="character" w:customStyle="1" w:styleId="718">
    <w:name w:val="标题 9 字符"/>
    <w:link w:val="11"/>
    <w:autoRedefine/>
    <w:qFormat/>
    <w:uiPriority w:val="0"/>
    <w:rPr>
      <w:rFonts w:ascii="Arial" w:hAnsi="Arial" w:eastAsia="黑体"/>
      <w:kern w:val="2"/>
      <w:sz w:val="21"/>
      <w:szCs w:val="21"/>
    </w:rPr>
  </w:style>
  <w:style w:type="character" w:customStyle="1" w:styleId="719">
    <w:name w:val="Char Char18"/>
    <w:autoRedefine/>
    <w:qFormat/>
    <w:uiPriority w:val="6"/>
    <w:rPr>
      <w:rFonts w:ascii="宋体" w:hAnsi="宋体"/>
      <w:sz w:val="28"/>
    </w:rPr>
  </w:style>
  <w:style w:type="character" w:customStyle="1" w:styleId="720">
    <w:name w:val="批注文字 Char"/>
    <w:autoRedefine/>
    <w:qFormat/>
    <w:uiPriority w:val="99"/>
    <w:rPr>
      <w:kern w:val="2"/>
      <w:sz w:val="21"/>
      <w:szCs w:val="24"/>
    </w:rPr>
  </w:style>
  <w:style w:type="character" w:customStyle="1" w:styleId="721">
    <w:name w:val="Char Char22"/>
    <w:autoRedefine/>
    <w:qFormat/>
    <w:uiPriority w:val="6"/>
    <w:rPr>
      <w:rFonts w:ascii="宋体" w:hAnsi="宋体"/>
      <w:kern w:val="1"/>
      <w:sz w:val="24"/>
      <w:szCs w:val="24"/>
    </w:rPr>
  </w:style>
  <w:style w:type="character" w:customStyle="1" w:styleId="722">
    <w:name w:val="pt141"/>
    <w:autoRedefine/>
    <w:qFormat/>
    <w:uiPriority w:val="0"/>
    <w:rPr>
      <w:color w:val="330066"/>
      <w:sz w:val="22"/>
      <w:szCs w:val="22"/>
    </w:rPr>
  </w:style>
  <w:style w:type="character" w:customStyle="1" w:styleId="723">
    <w:name w:val="正文文本缩进 2 Char1"/>
    <w:autoRedefine/>
    <w:semiHidden/>
    <w:qFormat/>
    <w:uiPriority w:val="99"/>
    <w:rPr>
      <w:rFonts w:ascii="Times New Roman" w:hAnsi="Times New Roman" w:eastAsia="宋体" w:cs="Times New Roman"/>
      <w:szCs w:val="24"/>
    </w:rPr>
  </w:style>
  <w:style w:type="character" w:customStyle="1" w:styleId="724">
    <w:name w:val="批注框文本 字符1"/>
    <w:link w:val="38"/>
    <w:autoRedefine/>
    <w:qFormat/>
    <w:uiPriority w:val="0"/>
    <w:rPr>
      <w:kern w:val="2"/>
      <w:sz w:val="18"/>
      <w:szCs w:val="18"/>
    </w:rPr>
  </w:style>
  <w:style w:type="character" w:customStyle="1" w:styleId="725">
    <w:name w:val="Char Char611"/>
    <w:autoRedefine/>
    <w:qFormat/>
    <w:uiPriority w:val="0"/>
    <w:rPr>
      <w:rFonts w:eastAsia="宋体"/>
      <w:kern w:val="2"/>
      <w:sz w:val="21"/>
      <w:szCs w:val="24"/>
      <w:lang w:val="en-US" w:eastAsia="zh-CN" w:bidi="ar-SA"/>
    </w:rPr>
  </w:style>
  <w:style w:type="character" w:customStyle="1" w:styleId="726">
    <w:name w:val="highlight1"/>
    <w:autoRedefine/>
    <w:qFormat/>
    <w:uiPriority w:val="0"/>
    <w:rPr>
      <w:rFonts w:ascii="仿宋_GB2312" w:eastAsia="微软雅黑"/>
      <w:b/>
      <w:kern w:val="2"/>
      <w:sz w:val="23"/>
      <w:szCs w:val="23"/>
      <w:lang w:val="en-US" w:eastAsia="zh-CN" w:bidi="ar-SA"/>
    </w:rPr>
  </w:style>
  <w:style w:type="character" w:customStyle="1" w:styleId="727">
    <w:name w:val="my正文 Char"/>
    <w:link w:val="92"/>
    <w:autoRedefine/>
    <w:qFormat/>
    <w:locked/>
    <w:uiPriority w:val="0"/>
    <w:rPr>
      <w:rFonts w:ascii="Tahoma" w:hAnsi="Tahoma"/>
      <w:sz w:val="24"/>
      <w:szCs w:val="24"/>
    </w:rPr>
  </w:style>
  <w:style w:type="character" w:customStyle="1" w:styleId="72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autoRedefine/>
    <w:qFormat/>
    <w:uiPriority w:val="0"/>
    <w:rPr>
      <w:color w:val="0000FF"/>
      <w:sz w:val="21"/>
    </w:rPr>
  </w:style>
  <w:style w:type="character" w:customStyle="1" w:styleId="730">
    <w:name w:val="页眉 Char"/>
    <w:autoRedefine/>
    <w:qFormat/>
    <w:uiPriority w:val="0"/>
    <w:rPr>
      <w:rFonts w:eastAsia="仿宋_GB2312"/>
      <w:kern w:val="2"/>
      <w:sz w:val="18"/>
      <w:lang w:val="en-US" w:eastAsia="zh-CN"/>
    </w:rPr>
  </w:style>
  <w:style w:type="character" w:customStyle="1" w:styleId="731">
    <w:name w:val="FA正文 Char Char"/>
    <w:autoRedefine/>
    <w:qFormat/>
    <w:uiPriority w:val="0"/>
    <w:rPr>
      <w:rFonts w:hAnsi="宋体"/>
      <w:kern w:val="2"/>
      <w:sz w:val="24"/>
      <w:lang w:bidi="ar-SA"/>
    </w:rPr>
  </w:style>
  <w:style w:type="character" w:customStyle="1" w:styleId="73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3"/>
    <w:autoRedefine/>
    <w:qFormat/>
    <w:uiPriority w:val="0"/>
    <w:rPr>
      <w:rFonts w:ascii="宋体" w:hAnsi="宋体"/>
      <w:b/>
      <w:bCs/>
      <w:sz w:val="28"/>
    </w:rPr>
  </w:style>
  <w:style w:type="character" w:customStyle="1" w:styleId="734">
    <w:name w:val="myp11"/>
    <w:autoRedefine/>
    <w:qFormat/>
    <w:uiPriority w:val="0"/>
    <w:rPr>
      <w:rFonts w:ascii="仿宋_GB2312" w:eastAsia="微软雅黑"/>
      <w:b/>
      <w:kern w:val="2"/>
      <w:sz w:val="32"/>
      <w:szCs w:val="32"/>
      <w:lang w:val="en-US" w:eastAsia="zh-CN" w:bidi="ar-SA"/>
    </w:rPr>
  </w:style>
  <w:style w:type="character" w:customStyle="1" w:styleId="735">
    <w:name w:val="文档结构图 字符"/>
    <w:link w:val="18"/>
    <w:autoRedefine/>
    <w:qFormat/>
    <w:uiPriority w:val="0"/>
    <w:rPr>
      <w:kern w:val="2"/>
      <w:sz w:val="21"/>
      <w:szCs w:val="24"/>
      <w:shd w:val="clear" w:color="auto" w:fill="000080"/>
    </w:rPr>
  </w:style>
  <w:style w:type="character" w:customStyle="1" w:styleId="736">
    <w:name w:val="H6 Char"/>
    <w:autoRedefine/>
    <w:qFormat/>
    <w:uiPriority w:val="0"/>
    <w:rPr>
      <w:rFonts w:ascii="Arial" w:hAnsi="Arial" w:eastAsia="黑体"/>
      <w:b/>
      <w:bCs/>
      <w:kern w:val="2"/>
      <w:sz w:val="24"/>
      <w:szCs w:val="24"/>
    </w:rPr>
  </w:style>
  <w:style w:type="character" w:customStyle="1" w:styleId="737">
    <w:name w:val="Char Char91"/>
    <w:autoRedefine/>
    <w:qFormat/>
    <w:uiPriority w:val="0"/>
    <w:rPr>
      <w:rFonts w:eastAsia="宋体"/>
      <w:kern w:val="2"/>
      <w:sz w:val="18"/>
      <w:szCs w:val="18"/>
      <w:lang w:val="en-US" w:eastAsia="zh-CN" w:bidi="ar-SA"/>
    </w:rPr>
  </w:style>
  <w:style w:type="character" w:customStyle="1" w:styleId="738">
    <w:name w:val="副标题 Char1"/>
    <w:autoRedefine/>
    <w:qFormat/>
    <w:uiPriority w:val="0"/>
    <w:rPr>
      <w:rFonts w:ascii="Cambria" w:hAnsi="Cambria" w:eastAsia="宋体" w:cs="Times New Roman"/>
      <w:b/>
      <w:bCs/>
      <w:snapToGrid w:val="0"/>
      <w:kern w:val="28"/>
      <w:sz w:val="32"/>
      <w:szCs w:val="32"/>
    </w:rPr>
  </w:style>
  <w:style w:type="character" w:customStyle="1" w:styleId="739">
    <w:name w:val="font61"/>
    <w:autoRedefine/>
    <w:qFormat/>
    <w:uiPriority w:val="0"/>
    <w:rPr>
      <w:rFonts w:hint="eastAsia" w:ascii="仿宋" w:hAnsi="仿宋" w:eastAsia="仿宋" w:cs="仿宋"/>
      <w:color w:val="000000"/>
      <w:sz w:val="20"/>
      <w:szCs w:val="20"/>
      <w:u w:val="none"/>
    </w:rPr>
  </w:style>
  <w:style w:type="character" w:customStyle="1" w:styleId="74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autoRedefine/>
    <w:qFormat/>
    <w:uiPriority w:val="0"/>
    <w:rPr>
      <w:rFonts w:eastAsia="宋体"/>
      <w:b/>
      <w:bCs/>
      <w:kern w:val="2"/>
      <w:sz w:val="21"/>
      <w:szCs w:val="24"/>
      <w:lang w:val="en-US" w:eastAsia="zh-CN" w:bidi="ar-SA"/>
    </w:rPr>
  </w:style>
  <w:style w:type="character" w:customStyle="1" w:styleId="742">
    <w:name w:val="标题 2 Char"/>
    <w:autoRedefine/>
    <w:qFormat/>
    <w:uiPriority w:val="0"/>
    <w:rPr>
      <w:rFonts w:ascii="Arial" w:hAnsi="Arial" w:eastAsia="黑体"/>
      <w:b/>
      <w:kern w:val="2"/>
      <w:sz w:val="32"/>
      <w:lang w:val="en-US" w:eastAsia="zh-CN"/>
    </w:rPr>
  </w:style>
  <w:style w:type="character" w:customStyle="1" w:styleId="743">
    <w:name w:val="maywed421"/>
    <w:autoRedefine/>
    <w:qFormat/>
    <w:uiPriority w:val="0"/>
    <w:rPr>
      <w:color w:val="366FB6"/>
      <w:u w:val="none"/>
    </w:rPr>
  </w:style>
  <w:style w:type="character" w:customStyle="1" w:styleId="744">
    <w:name w:val="正文文本缩进 Char"/>
    <w:autoRedefine/>
    <w:qFormat/>
    <w:uiPriority w:val="0"/>
    <w:rPr>
      <w:rFonts w:ascii="宋体" w:hAnsi="宋体"/>
      <w:kern w:val="2"/>
      <w:sz w:val="24"/>
      <w:szCs w:val="24"/>
    </w:rPr>
  </w:style>
  <w:style w:type="character" w:customStyle="1" w:styleId="745">
    <w:name w:val="Char Char102"/>
    <w:autoRedefine/>
    <w:semiHidden/>
    <w:qFormat/>
    <w:uiPriority w:val="0"/>
    <w:rPr>
      <w:rFonts w:ascii="宋体" w:hAnsi="宋体"/>
      <w:kern w:val="2"/>
      <w:sz w:val="21"/>
      <w:szCs w:val="24"/>
      <w:lang w:val="en-US" w:eastAsia="zh-CN"/>
    </w:rPr>
  </w:style>
  <w:style w:type="character" w:customStyle="1" w:styleId="746">
    <w:name w:val="页眉 Char1"/>
    <w:autoRedefine/>
    <w:qFormat/>
    <w:uiPriority w:val="0"/>
    <w:rPr>
      <w:rFonts w:eastAsia="宋体"/>
      <w:kern w:val="2"/>
      <w:sz w:val="18"/>
      <w:szCs w:val="18"/>
      <w:lang w:val="en-US" w:eastAsia="zh-CN" w:bidi="ar-SA"/>
    </w:rPr>
  </w:style>
  <w:style w:type="character" w:customStyle="1" w:styleId="747">
    <w:name w:val="md"/>
    <w:basedOn w:val="70"/>
    <w:autoRedefine/>
    <w:qFormat/>
    <w:uiPriority w:val="0"/>
    <w:rPr>
      <w:rFonts w:ascii="Arial" w:hAnsi="Arial" w:eastAsia="黑体" w:cs="Arial"/>
      <w:snapToGrid w:val="0"/>
      <w:kern w:val="0"/>
      <w:szCs w:val="21"/>
    </w:rPr>
  </w:style>
  <w:style w:type="character" w:customStyle="1" w:styleId="748">
    <w:name w:val="big1"/>
    <w:autoRedefine/>
    <w:qFormat/>
    <w:uiPriority w:val="0"/>
    <w:rPr>
      <w:rFonts w:hint="eastAsia" w:ascii="宋体" w:hAnsi="宋体" w:eastAsia="宋体"/>
      <w:color w:val="333333"/>
      <w:sz w:val="22"/>
      <w:szCs w:val="22"/>
    </w:rPr>
  </w:style>
  <w:style w:type="character" w:customStyle="1" w:styleId="749">
    <w:name w:val="Char Char311"/>
    <w:autoRedefine/>
    <w:qFormat/>
    <w:uiPriority w:val="0"/>
    <w:rPr>
      <w:rFonts w:eastAsia="宋体"/>
      <w:kern w:val="2"/>
      <w:sz w:val="21"/>
      <w:szCs w:val="24"/>
      <w:lang w:val="en-US" w:eastAsia="zh-CN" w:bidi="ar-SA"/>
    </w:rPr>
  </w:style>
  <w:style w:type="character" w:customStyle="1" w:styleId="750">
    <w:name w:val="Char Char81"/>
    <w:autoRedefine/>
    <w:qFormat/>
    <w:uiPriority w:val="6"/>
    <w:rPr>
      <w:rFonts w:eastAsia="宋体"/>
      <w:b/>
      <w:sz w:val="24"/>
      <w:lang w:eastAsia="zh-CN"/>
    </w:rPr>
  </w:style>
  <w:style w:type="character" w:customStyle="1" w:styleId="751">
    <w:name w:val="样式3 Char"/>
    <w:basedOn w:val="706"/>
    <w:autoRedefine/>
    <w:qFormat/>
    <w:uiPriority w:val="0"/>
    <w:rPr>
      <w:rFonts w:ascii="仿宋_GB2312" w:hAnsi="仿宋" w:eastAsia="仿宋_GB2312" w:cs="仿宋_GB2312"/>
      <w:sz w:val="32"/>
      <w:szCs w:val="30"/>
      <w:lang w:val="zh-CN"/>
    </w:rPr>
  </w:style>
  <w:style w:type="character" w:customStyle="1" w:styleId="752">
    <w:name w:val="HTML 地址 字符"/>
    <w:link w:val="29"/>
    <w:autoRedefine/>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autoRedefine/>
    <w:qFormat/>
    <w:uiPriority w:val="0"/>
    <w:rPr>
      <w:rFonts w:ascii="Cambria" w:hAnsi="Cambria" w:eastAsia="宋体" w:cs="Times New Roman"/>
      <w:b/>
      <w:bCs/>
      <w:snapToGrid w:val="0"/>
      <w:kern w:val="28"/>
      <w:sz w:val="32"/>
      <w:szCs w:val="32"/>
    </w:rPr>
  </w:style>
  <w:style w:type="character" w:customStyle="1" w:styleId="755">
    <w:name w:val="标题4-dyf Char"/>
    <w:link w:val="95"/>
    <w:autoRedefine/>
    <w:qFormat/>
    <w:uiPriority w:val="0"/>
    <w:rPr>
      <w:rFonts w:ascii="Cambria" w:hAnsi="Cambria"/>
      <w:b/>
      <w:bCs/>
      <w:color w:val="000000"/>
      <w:kern w:val="2"/>
      <w:sz w:val="21"/>
      <w:szCs w:val="21"/>
    </w:rPr>
  </w:style>
  <w:style w:type="character" w:customStyle="1" w:styleId="756">
    <w:name w:val="dectext1"/>
    <w:autoRedefine/>
    <w:qFormat/>
    <w:uiPriority w:val="0"/>
    <w:rPr>
      <w:rFonts w:ascii="宋体" w:hAnsi="宋体" w:eastAsia="宋体"/>
      <w:color w:val="333333"/>
      <w:sz w:val="21"/>
      <w:szCs w:val="21"/>
      <w:u w:val="none"/>
    </w:rPr>
  </w:style>
  <w:style w:type="character" w:customStyle="1" w:styleId="757">
    <w:name w:val="冯 Char"/>
    <w:link w:val="96"/>
    <w:autoRedefine/>
    <w:qFormat/>
    <w:uiPriority w:val="0"/>
    <w:rPr>
      <w:rFonts w:ascii="宋体" w:hAnsi="宋体"/>
      <w:color w:val="000000"/>
      <w:sz w:val="24"/>
      <w:szCs w:val="24"/>
    </w:rPr>
  </w:style>
  <w:style w:type="character" w:customStyle="1" w:styleId="758">
    <w:name w:val="Header Char"/>
    <w:autoRedefine/>
    <w:qFormat/>
    <w:locked/>
    <w:uiPriority w:val="0"/>
    <w:rPr>
      <w:rFonts w:eastAsia="宋体"/>
      <w:kern w:val="2"/>
      <w:sz w:val="18"/>
      <w:szCs w:val="18"/>
      <w:lang w:val="en-US" w:eastAsia="zh-CN" w:bidi="ar-SA"/>
    </w:rPr>
  </w:style>
  <w:style w:type="character" w:customStyle="1" w:styleId="759">
    <w:name w:val="Char Char12"/>
    <w:autoRedefine/>
    <w:qFormat/>
    <w:uiPriority w:val="0"/>
    <w:rPr>
      <w:rFonts w:ascii="仿宋_GB2312" w:eastAsia="仿宋_GB2312"/>
      <w:b/>
      <w:bCs/>
      <w:kern w:val="2"/>
      <w:sz w:val="24"/>
      <w:szCs w:val="24"/>
      <w:lang w:val="zh-CN" w:eastAsia="zh-CN" w:bidi="ar-SA"/>
    </w:rPr>
  </w:style>
  <w:style w:type="character" w:customStyle="1" w:styleId="760">
    <w:name w:val="题注 字符"/>
    <w:link w:val="16"/>
    <w:autoRedefine/>
    <w:qFormat/>
    <w:uiPriority w:val="0"/>
    <w:rPr>
      <w:b/>
      <w:kern w:val="2"/>
      <w:sz w:val="28"/>
    </w:rPr>
  </w:style>
  <w:style w:type="character" w:customStyle="1" w:styleId="761">
    <w:name w:val="普通文字 Char3"/>
    <w:autoRedefine/>
    <w:qFormat/>
    <w:uiPriority w:val="0"/>
    <w:rPr>
      <w:rFonts w:ascii="宋体" w:hAnsi="Courier New" w:eastAsia="宋体"/>
      <w:kern w:val="2"/>
      <w:sz w:val="21"/>
      <w:lang w:val="en-US" w:eastAsia="zh-CN" w:bidi="ar-SA"/>
    </w:rPr>
  </w:style>
  <w:style w:type="character" w:customStyle="1" w:styleId="762">
    <w:name w:val="公文正文 Char"/>
    <w:autoRedefine/>
    <w:qFormat/>
    <w:uiPriority w:val="0"/>
    <w:rPr>
      <w:rFonts w:ascii="仿宋_GB2312" w:eastAsia="仿宋_GB2312"/>
      <w:kern w:val="2"/>
      <w:sz w:val="24"/>
      <w:szCs w:val="24"/>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98"/>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99"/>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00"/>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字符1"/>
    <w:link w:val="24"/>
    <w:autoRedefine/>
    <w:qFormat/>
    <w:uiPriority w:val="0"/>
    <w:rPr>
      <w:rFonts w:ascii="宋体" w:hAnsi="宋体"/>
      <w:kern w:val="2"/>
      <w:sz w:val="24"/>
      <w:szCs w:val="24"/>
    </w:rPr>
  </w:style>
  <w:style w:type="character" w:customStyle="1" w:styleId="792">
    <w:name w:val="font01"/>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02"/>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标题 1 字符1"/>
    <w:link w:val="3"/>
    <w:autoRedefine/>
    <w:qFormat/>
    <w:uiPriority w:val="9"/>
    <w:rPr>
      <w:b/>
      <w:bCs/>
      <w:kern w:val="44"/>
      <w:sz w:val="44"/>
      <w:szCs w:val="44"/>
    </w:rPr>
  </w:style>
  <w:style w:type="character" w:customStyle="1" w:styleId="809">
    <w:name w:val="Footer-Even Char1"/>
    <w:autoRedefine/>
    <w:qFormat/>
    <w:uiPriority w:val="0"/>
    <w:rPr>
      <w:rFonts w:eastAsia="宋体"/>
      <w:kern w:val="2"/>
      <w:sz w:val="18"/>
      <w:szCs w:val="18"/>
      <w:lang w:val="en-US" w:eastAsia="zh-CN" w:bidi="ar-SA"/>
    </w:rPr>
  </w:style>
  <w:style w:type="character" w:customStyle="1" w:styleId="810">
    <w:name w:val="Char Char29"/>
    <w:autoRedefine/>
    <w:qFormat/>
    <w:uiPriority w:val="6"/>
    <w:rPr>
      <w:rFonts w:ascii="Arial" w:hAnsi="Arial" w:eastAsia="微软雅黑"/>
      <w:b/>
      <w:kern w:val="1"/>
      <w:sz w:val="44"/>
      <w:szCs w:val="32"/>
      <w:lang w:val="en-US" w:eastAsia="zh-CN" w:bidi="ar-SA"/>
    </w:rPr>
  </w:style>
  <w:style w:type="character" w:customStyle="1" w:styleId="811">
    <w:name w:val="标题 字符"/>
    <w:link w:val="59"/>
    <w:autoRedefine/>
    <w:qFormat/>
    <w:uiPriority w:val="10"/>
    <w:rPr>
      <w:b/>
      <w:sz w:val="24"/>
    </w:rPr>
  </w:style>
  <w:style w:type="character" w:customStyle="1" w:styleId="812">
    <w:name w:val="font81"/>
    <w:autoRedefine/>
    <w:qFormat/>
    <w:uiPriority w:val="0"/>
    <w:rPr>
      <w:rFonts w:ascii="微软雅黑" w:hAnsi="微软雅黑" w:eastAsia="微软雅黑" w:cs="微软雅黑"/>
      <w:color w:val="000000"/>
      <w:sz w:val="20"/>
      <w:szCs w:val="20"/>
      <w:u w:val="none"/>
    </w:rPr>
  </w:style>
  <w:style w:type="character" w:customStyle="1" w:styleId="8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4">
    <w:name w:val="t21"/>
    <w:autoRedefine/>
    <w:qFormat/>
    <w:uiPriority w:val="0"/>
    <w:rPr>
      <w:rFonts w:ascii="仿宋_GB2312" w:eastAsia="微软雅黑"/>
      <w:b/>
      <w:kern w:val="2"/>
      <w:sz w:val="23"/>
      <w:szCs w:val="23"/>
      <w:lang w:val="en-US" w:eastAsia="zh-CN" w:bidi="ar-SA"/>
    </w:rPr>
  </w:style>
  <w:style w:type="character" w:customStyle="1" w:styleId="815">
    <w:name w:val="样式8 Char"/>
    <w:autoRedefine/>
    <w:qFormat/>
    <w:uiPriority w:val="0"/>
    <w:rPr>
      <w:rFonts w:ascii="仿宋_GB2312" w:hAnsi="宋体" w:eastAsia="仿宋_GB2312"/>
      <w:b/>
      <w:bCs/>
      <w:kern w:val="2"/>
      <w:sz w:val="24"/>
      <w:szCs w:val="24"/>
    </w:rPr>
  </w:style>
  <w:style w:type="character" w:customStyle="1" w:styleId="816">
    <w:name w:val="表格 Char Char"/>
    <w:autoRedefine/>
    <w:qFormat/>
    <w:uiPriority w:val="0"/>
    <w:rPr>
      <w:rFonts w:ascii="宋体" w:hAnsi="宋体" w:eastAsia="宋体"/>
      <w:lang w:bidi="ar-SA"/>
    </w:rPr>
  </w:style>
  <w:style w:type="character" w:customStyle="1" w:styleId="817">
    <w:name w:val="正文文本 字符1"/>
    <w:autoRedefine/>
    <w:qFormat/>
    <w:uiPriority w:val="0"/>
    <w:rPr>
      <w:rFonts w:ascii="Calibri" w:hAnsi="Calibri" w:eastAsia="黑体" w:cs="Arial"/>
      <w:snapToGrid w:val="0"/>
      <w:kern w:val="2"/>
      <w:sz w:val="28"/>
      <w:szCs w:val="21"/>
    </w:rPr>
  </w:style>
  <w:style w:type="character" w:customStyle="1" w:styleId="818">
    <w:name w:val="标题 5 字符"/>
    <w:link w:val="7"/>
    <w:autoRedefine/>
    <w:qFormat/>
    <w:uiPriority w:val="9"/>
    <w:rPr>
      <w:b/>
      <w:bCs/>
      <w:kern w:val="2"/>
      <w:sz w:val="28"/>
      <w:szCs w:val="28"/>
    </w:rPr>
  </w:style>
  <w:style w:type="character" w:customStyle="1" w:styleId="819">
    <w:name w:val="标题 6 Char1"/>
    <w:autoRedefine/>
    <w:qFormat/>
    <w:uiPriority w:val="0"/>
    <w:rPr>
      <w:rFonts w:ascii="Arial" w:hAnsi="Arial" w:eastAsia="黑体" w:cs="Times New Roman"/>
      <w:b/>
      <w:sz w:val="24"/>
      <w:szCs w:val="20"/>
      <w:lang w:bidi="ar-SA"/>
    </w:rPr>
  </w:style>
  <w:style w:type="character" w:customStyle="1" w:styleId="820">
    <w:name w:val="带编号样式 Char"/>
    <w:autoRedefine/>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autoRedefine/>
    <w:qFormat/>
    <w:uiPriority w:val="0"/>
    <w:rPr>
      <w:rFonts w:ascii="宋体" w:eastAsia="宋体"/>
      <w:kern w:val="2"/>
      <w:sz w:val="24"/>
      <w:szCs w:val="24"/>
      <w:lang w:val="zh-CN" w:bidi="ar-SA"/>
    </w:rPr>
  </w:style>
  <w:style w:type="character" w:customStyle="1" w:styleId="823">
    <w:name w:val="称呼 字符"/>
    <w:link w:val="20"/>
    <w:autoRedefine/>
    <w:qFormat/>
    <w:uiPriority w:val="0"/>
    <w:rPr>
      <w:rFonts w:ascii="仿宋_GB2312" w:eastAsia="仿宋_GB2312"/>
      <w:kern w:val="2"/>
      <w:sz w:val="28"/>
    </w:rPr>
  </w:style>
  <w:style w:type="character" w:customStyle="1" w:styleId="824">
    <w:name w:val="文本正文 Char Char"/>
    <w:autoRedefine/>
    <w:qFormat/>
    <w:locked/>
    <w:uiPriority w:val="0"/>
    <w:rPr>
      <w:sz w:val="24"/>
      <w:lang w:bidi="ar-SA"/>
    </w:rPr>
  </w:style>
  <w:style w:type="character" w:customStyle="1" w:styleId="825">
    <w:name w:val="正文缩进 字符"/>
    <w:autoRedefine/>
    <w:qFormat/>
    <w:uiPriority w:val="0"/>
    <w:rPr>
      <w:rFonts w:ascii="宋体" w:eastAsia="宋体"/>
      <w:snapToGrid w:val="0"/>
      <w:color w:val="000000"/>
      <w:kern w:val="28"/>
      <w:sz w:val="28"/>
      <w:lang w:val="en-US" w:eastAsia="zh-CN" w:bidi="ar-SA"/>
    </w:rPr>
  </w:style>
  <w:style w:type="character" w:customStyle="1" w:styleId="826">
    <w:name w:val="HTML 预设格式 字符"/>
    <w:link w:val="57"/>
    <w:autoRedefine/>
    <w:qFormat/>
    <w:uiPriority w:val="0"/>
    <w:rPr>
      <w:rFonts w:ascii="黑体" w:hAnsi="Courier New" w:eastAsia="黑体"/>
    </w:rPr>
  </w:style>
  <w:style w:type="character" w:customStyle="1" w:styleId="827">
    <w:name w:val="正文文本 2 字符1"/>
    <w:link w:val="56"/>
    <w:autoRedefine/>
    <w:qFormat/>
    <w:uiPriority w:val="0"/>
    <w:rPr>
      <w:kern w:val="2"/>
      <w:sz w:val="21"/>
      <w:szCs w:val="24"/>
    </w:rPr>
  </w:style>
  <w:style w:type="character" w:customStyle="1" w:styleId="828">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9">
    <w:name w:val="正文非缩进 Char"/>
    <w:autoRedefine/>
    <w:qFormat/>
    <w:uiPriority w:val="0"/>
    <w:rPr>
      <w:rFonts w:ascii="宋体" w:eastAsia="宋体"/>
      <w:snapToGrid w:val="0"/>
      <w:color w:val="000000"/>
      <w:kern w:val="28"/>
      <w:sz w:val="28"/>
      <w:lang w:val="en-US" w:eastAsia="zh-CN" w:bidi="ar-SA"/>
    </w:rPr>
  </w:style>
  <w:style w:type="character" w:customStyle="1" w:styleId="830">
    <w:name w:val="标题 7 字符"/>
    <w:link w:val="9"/>
    <w:autoRedefine/>
    <w:qFormat/>
    <w:uiPriority w:val="0"/>
    <w:rPr>
      <w:b/>
      <w:bCs/>
      <w:kern w:val="2"/>
      <w:sz w:val="24"/>
      <w:szCs w:val="24"/>
    </w:rPr>
  </w:style>
  <w:style w:type="character" w:customStyle="1" w:styleId="831">
    <w:name w:val="正文文本缩进 2 字符"/>
    <w:link w:val="36"/>
    <w:autoRedefine/>
    <w:qFormat/>
    <w:uiPriority w:val="0"/>
    <w:rPr>
      <w:rFonts w:ascii="宋体"/>
      <w:sz w:val="28"/>
    </w:rPr>
  </w:style>
  <w:style w:type="character" w:customStyle="1" w:styleId="832">
    <w:name w:val="Char Char5"/>
    <w:autoRedefine/>
    <w:qFormat/>
    <w:uiPriority w:val="0"/>
    <w:rPr>
      <w:rFonts w:ascii="宋体" w:hAnsi="Courier New" w:eastAsia="宋体"/>
      <w:kern w:val="2"/>
      <w:sz w:val="21"/>
      <w:lang w:val="en-US" w:eastAsia="zh-CN"/>
    </w:rPr>
  </w:style>
  <w:style w:type="character" w:customStyle="1" w:styleId="833">
    <w:name w:val="脚注文本 字符"/>
    <w:link w:val="50"/>
    <w:autoRedefine/>
    <w:qFormat/>
    <w:uiPriority w:val="0"/>
    <w:rPr>
      <w:color w:val="0000FF"/>
      <w:sz w:val="21"/>
    </w:rPr>
  </w:style>
  <w:style w:type="character" w:customStyle="1" w:styleId="834">
    <w:name w:val="称呼 Char1"/>
    <w:autoRedefine/>
    <w:qFormat/>
    <w:uiPriority w:val="0"/>
    <w:rPr>
      <w:rFonts w:ascii="Times New Roman" w:hAnsi="Times New Roman" w:eastAsia="宋体" w:cs="Times New Roman"/>
      <w:szCs w:val="24"/>
    </w:rPr>
  </w:style>
  <w:style w:type="character" w:customStyle="1" w:styleId="835">
    <w:name w:val="正文1 Char"/>
    <w:autoRedefine/>
    <w:qFormat/>
    <w:uiPriority w:val="0"/>
    <w:rPr>
      <w:rFonts w:ascii="宋体" w:eastAsia="宋体"/>
      <w:snapToGrid w:val="0"/>
      <w:color w:val="000000"/>
      <w:kern w:val="28"/>
      <w:sz w:val="28"/>
      <w:lang w:val="en-US" w:eastAsia="zh-CN" w:bidi="ar-SA"/>
    </w:rPr>
  </w:style>
  <w:style w:type="character" w:customStyle="1" w:styleId="836">
    <w:name w:val="正文缩进 Char1"/>
    <w:autoRedefine/>
    <w:qFormat/>
    <w:uiPriority w:val="0"/>
    <w:rPr>
      <w:rFonts w:ascii="宋体" w:eastAsia="宋体"/>
      <w:snapToGrid w:val="0"/>
      <w:color w:val="000000"/>
      <w:kern w:val="28"/>
      <w:sz w:val="28"/>
      <w:lang w:val="en-US" w:eastAsia="zh-CN" w:bidi="ar-SA"/>
    </w:rPr>
  </w:style>
  <w:style w:type="character" w:customStyle="1" w:styleId="837">
    <w:name w:val="font21"/>
    <w:autoRedefine/>
    <w:qFormat/>
    <w:uiPriority w:val="0"/>
    <w:rPr>
      <w:rFonts w:hint="eastAsia" w:ascii="宋体" w:hAnsi="宋体" w:eastAsia="宋体"/>
      <w:kern w:val="2"/>
      <w:sz w:val="28"/>
      <w:szCs w:val="28"/>
      <w:lang w:val="en-US" w:eastAsia="zh-CN" w:bidi="ar-SA"/>
    </w:rPr>
  </w:style>
  <w:style w:type="character" w:customStyle="1" w:styleId="838">
    <w:name w:val="Char Char26"/>
    <w:autoRedefine/>
    <w:qFormat/>
    <w:uiPriority w:val="6"/>
    <w:rPr>
      <w:kern w:val="1"/>
      <w:sz w:val="21"/>
      <w:szCs w:val="24"/>
    </w:rPr>
  </w:style>
  <w:style w:type="character" w:customStyle="1" w:styleId="839">
    <w:name w:val="Item List Char"/>
    <w:link w:val="105"/>
    <w:autoRedefine/>
    <w:qFormat/>
    <w:uiPriority w:val="0"/>
    <w:rPr>
      <w:rFonts w:ascii="Arial"/>
      <w:bCs/>
      <w:sz w:val="21"/>
      <w:szCs w:val="21"/>
      <w:lang w:val="en-US" w:eastAsia="zh-CN" w:bidi="ar-SA"/>
    </w:rPr>
  </w:style>
  <w:style w:type="character" w:customStyle="1" w:styleId="840">
    <w:name w:val="批注框文本 Char1"/>
    <w:autoRedefine/>
    <w:qFormat/>
    <w:uiPriority w:val="0"/>
    <w:rPr>
      <w:rFonts w:ascii="Times New Roman" w:hAnsi="Times New Roman" w:eastAsia="宋体" w:cs="Times New Roman"/>
      <w:sz w:val="18"/>
      <w:szCs w:val="18"/>
    </w:rPr>
  </w:style>
  <w:style w:type="character" w:customStyle="1" w:styleId="841">
    <w:name w:val="纯文本 Char1"/>
    <w:link w:val="106"/>
    <w:autoRedefine/>
    <w:qFormat/>
    <w:uiPriority w:val="0"/>
    <w:rPr>
      <w:rFonts w:ascii="宋体" w:hAnsi="Courier New"/>
    </w:rPr>
  </w:style>
  <w:style w:type="character" w:customStyle="1" w:styleId="842">
    <w:name w:val="正文文本首行缩进 字符"/>
    <w:link w:val="61"/>
    <w:autoRedefine/>
    <w:qFormat/>
    <w:uiPriority w:val="0"/>
    <w:rPr>
      <w:rFonts w:ascii="宋体"/>
      <w:kern w:val="2"/>
      <w:sz w:val="24"/>
      <w:lang w:val="zh-CN"/>
    </w:rPr>
  </w:style>
  <w:style w:type="character" w:customStyle="1" w:styleId="843">
    <w:name w:val="h3 Char"/>
    <w:autoRedefine/>
    <w:qFormat/>
    <w:uiPriority w:val="0"/>
    <w:rPr>
      <w:rFonts w:eastAsia="宋体"/>
      <w:b/>
      <w:kern w:val="2"/>
      <w:sz w:val="32"/>
      <w:lang w:val="en-US" w:eastAsia="zh-CN" w:bidi="ar-SA"/>
    </w:rPr>
  </w:style>
  <w:style w:type="character" w:customStyle="1" w:styleId="844">
    <w:name w:val="dandyren_title1"/>
    <w:autoRedefine/>
    <w:qFormat/>
    <w:uiPriority w:val="0"/>
    <w:rPr>
      <w:b/>
      <w:bCs/>
      <w:color w:val="FF6633"/>
      <w:sz w:val="18"/>
      <w:szCs w:val="18"/>
    </w:rPr>
  </w:style>
  <w:style w:type="character" w:customStyle="1" w:styleId="845">
    <w:name w:val="Char Char31"/>
    <w:autoRedefine/>
    <w:qFormat/>
    <w:uiPriority w:val="6"/>
    <w:rPr>
      <w:rFonts w:ascii="Arial" w:hAnsi="Arial" w:eastAsia="黑体"/>
      <w:kern w:val="1"/>
      <w:sz w:val="24"/>
      <w:szCs w:val="24"/>
    </w:rPr>
  </w:style>
  <w:style w:type="character" w:customStyle="1" w:styleId="846">
    <w:name w:val="h Char1"/>
    <w:autoRedefine/>
    <w:qFormat/>
    <w:uiPriority w:val="0"/>
    <w:rPr>
      <w:sz w:val="18"/>
      <w:szCs w:val="18"/>
    </w:rPr>
  </w:style>
  <w:style w:type="character" w:customStyle="1" w:styleId="847">
    <w:name w:val="solutionfonts"/>
    <w:autoRedefine/>
    <w:qFormat/>
    <w:uiPriority w:val="0"/>
  </w:style>
  <w:style w:type="character" w:customStyle="1" w:styleId="848">
    <w:name w:val="标题 4 字符1"/>
    <w:link w:val="6"/>
    <w:autoRedefine/>
    <w:qFormat/>
    <w:uiPriority w:val="9"/>
    <w:rPr>
      <w:rFonts w:ascii="Arial" w:hAnsi="Arial" w:eastAsia="黑体"/>
      <w:b/>
      <w:bCs/>
      <w:kern w:val="2"/>
      <w:sz w:val="28"/>
      <w:szCs w:val="28"/>
      <w:lang w:val="zh-CN"/>
    </w:rPr>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正文文本 3 字符"/>
    <w:link w:val="21"/>
    <w:autoRedefine/>
    <w:qFormat/>
    <w:uiPriority w:val="0"/>
    <w:rPr>
      <w:kern w:val="2"/>
      <w:sz w:val="21"/>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07"/>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08"/>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autoRedefine/>
    <w:qFormat/>
    <w:uiPriority w:val="99"/>
    <w:rPr>
      <w:kern w:val="2"/>
      <w:sz w:val="21"/>
      <w:szCs w:val="24"/>
    </w:rPr>
  </w:style>
  <w:style w:type="character" w:customStyle="1" w:styleId="864">
    <w:name w:val="签名 字符"/>
    <w:link w:val="42"/>
    <w:autoRedefine/>
    <w:qFormat/>
    <w:uiPriority w:val="0"/>
    <w:rPr>
      <w:rFonts w:eastAsia="仿宋_GB2312"/>
      <w:sz w:val="24"/>
    </w:rPr>
  </w:style>
  <w:style w:type="character" w:customStyle="1" w:styleId="865">
    <w:name w:val="hui3"/>
    <w:autoRedefine/>
    <w:qFormat/>
    <w:uiPriority w:val="0"/>
    <w:rPr>
      <w:color w:val="333333"/>
    </w:rPr>
  </w:style>
  <w:style w:type="character" w:customStyle="1" w:styleId="866">
    <w:name w:val="Char Char17"/>
    <w:autoRedefine/>
    <w:qFormat/>
    <w:uiPriority w:val="6"/>
    <w:rPr>
      <w:rFonts w:eastAsia="仿宋_GB2312"/>
      <w:sz w:val="24"/>
    </w:rPr>
  </w:style>
  <w:style w:type="character" w:customStyle="1" w:styleId="86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8">
    <w:name w:val="Char Char37"/>
    <w:autoRedefine/>
    <w:qFormat/>
    <w:uiPriority w:val="6"/>
    <w:rPr>
      <w:b/>
      <w:kern w:val="1"/>
      <w:sz w:val="44"/>
      <w:szCs w:val="44"/>
    </w:rPr>
  </w:style>
  <w:style w:type="character" w:customStyle="1" w:styleId="869">
    <w:name w:val="列出段落 Char"/>
    <w:autoRedefine/>
    <w:qFormat/>
    <w:uiPriority w:val="0"/>
    <w:rPr>
      <w:rFonts w:eastAsia="楷体_GB2312" w:cs="Lucida Sans"/>
      <w:kern w:val="2"/>
      <w:sz w:val="24"/>
      <w:szCs w:val="24"/>
      <w:lang w:val="en-US" w:eastAsia="zh-CN" w:bidi="ar-SA"/>
    </w:rPr>
  </w:style>
  <w:style w:type="character" w:customStyle="1" w:styleId="870">
    <w:name w:val="正文文本缩进 3 Char1"/>
    <w:autoRedefine/>
    <w:semiHidden/>
    <w:qFormat/>
    <w:uiPriority w:val="99"/>
    <w:rPr>
      <w:rFonts w:ascii="Times New Roman" w:hAnsi="Times New Roman" w:eastAsia="宋体" w:cs="Times New Roman"/>
      <w:sz w:val="16"/>
      <w:szCs w:val="16"/>
    </w:rPr>
  </w:style>
  <w:style w:type="character" w:customStyle="1" w:styleId="871">
    <w:name w:val="公文正文 Char Char"/>
    <w:link w:val="109"/>
    <w:autoRedefine/>
    <w:qFormat/>
    <w:uiPriority w:val="0"/>
    <w:rPr>
      <w:rFonts w:ascii="仿宋_GB2312" w:eastAsia="仿宋_GB2312"/>
      <w:kern w:val="2"/>
      <w:sz w:val="24"/>
      <w:szCs w:val="24"/>
    </w:rPr>
  </w:style>
  <w:style w:type="character" w:customStyle="1" w:styleId="872">
    <w:name w:val="Table Text Char1"/>
    <w:autoRedefine/>
    <w:qFormat/>
    <w:uiPriority w:val="0"/>
    <w:rPr>
      <w:rFonts w:eastAsia="宋体"/>
      <w:sz w:val="24"/>
      <w:szCs w:val="24"/>
      <w:lang w:val="en-US" w:eastAsia="zh-CN" w:bidi="ar-SA"/>
    </w:rPr>
  </w:style>
  <w:style w:type="character" w:customStyle="1" w:styleId="873">
    <w:name w:val="标题 1 Char Char"/>
    <w:autoRedefine/>
    <w:qFormat/>
    <w:uiPriority w:val="0"/>
    <w:rPr>
      <w:rFonts w:hint="eastAsia" w:ascii="宋体" w:hAnsi="宋体" w:eastAsia="宋体"/>
      <w:b/>
      <w:spacing w:val="-2"/>
      <w:sz w:val="24"/>
      <w:lang w:val="en-US" w:eastAsia="zh-CN" w:bidi="ar-SA"/>
    </w:rPr>
  </w:style>
  <w:style w:type="character" w:customStyle="1" w:styleId="874">
    <w:name w:val="正文（缩进2汉字） Char"/>
    <w:link w:val="110"/>
    <w:autoRedefine/>
    <w:qFormat/>
    <w:uiPriority w:val="0"/>
    <w:rPr>
      <w:rFonts w:ascii="宋体"/>
    </w:rPr>
  </w:style>
  <w:style w:type="character" w:customStyle="1" w:styleId="875">
    <w:name w:val="标题 8 字符"/>
    <w:link w:val="10"/>
    <w:autoRedefine/>
    <w:qFormat/>
    <w:uiPriority w:val="0"/>
    <w:rPr>
      <w:rFonts w:ascii="Arial" w:hAnsi="Arial" w:eastAsia="黑体"/>
      <w:kern w:val="2"/>
      <w:sz w:val="24"/>
      <w:szCs w:val="24"/>
    </w:rPr>
  </w:style>
  <w:style w:type="character" w:customStyle="1" w:styleId="876">
    <w:name w:val="标书表格字体格式 Char"/>
    <w:autoRedefine/>
    <w:qFormat/>
    <w:uiPriority w:val="0"/>
    <w:rPr>
      <w:kern w:val="2"/>
      <w:sz w:val="21"/>
      <w:szCs w:val="24"/>
      <w:lang w:bidi="ar-SA"/>
    </w:rPr>
  </w:style>
  <w:style w:type="character" w:customStyle="1" w:styleId="877">
    <w:name w:val="tw4winError"/>
    <w:autoRedefine/>
    <w:qFormat/>
    <w:uiPriority w:val="0"/>
    <w:rPr>
      <w:rFonts w:ascii="Courier New" w:hAnsi="Courier New" w:cs="Courier New"/>
      <w:color w:val="00FF00"/>
      <w:sz w:val="40"/>
      <w:szCs w:val="40"/>
    </w:rPr>
  </w:style>
  <w:style w:type="character" w:customStyle="1" w:styleId="878">
    <w:name w:val="Body Text(ch) Char Char"/>
    <w:autoRedefine/>
    <w:qFormat/>
    <w:uiPriority w:val="0"/>
    <w:rPr>
      <w:rFonts w:ascii="宋体"/>
      <w:kern w:val="2"/>
      <w:sz w:val="24"/>
      <w:szCs w:val="21"/>
      <w:lang w:val="zh-CN"/>
    </w:rPr>
  </w:style>
  <w:style w:type="character" w:customStyle="1" w:styleId="879">
    <w:name w:val="正文首行缩进两字 Char"/>
    <w:autoRedefine/>
    <w:qFormat/>
    <w:uiPriority w:val="0"/>
    <w:rPr>
      <w:sz w:val="24"/>
      <w:szCs w:val="24"/>
      <w:lang w:val="en-US" w:eastAsia="zh-CN" w:bidi="ar-SA"/>
    </w:rPr>
  </w:style>
  <w:style w:type="character" w:customStyle="1" w:styleId="880">
    <w:name w:val="正文文本 Char"/>
    <w:autoRedefine/>
    <w:qFormat/>
    <w:uiPriority w:val="0"/>
    <w:rPr>
      <w:rFonts w:eastAsia="宋体"/>
      <w:kern w:val="2"/>
      <w:sz w:val="24"/>
      <w:szCs w:val="24"/>
      <w:lang w:val="en-US" w:eastAsia="zh-CN" w:bidi="ar-SA"/>
    </w:rPr>
  </w:style>
  <w:style w:type="character" w:customStyle="1" w:styleId="881">
    <w:name w:val="文档结构图 字符1"/>
    <w:autoRedefine/>
    <w:qFormat/>
    <w:uiPriority w:val="0"/>
    <w:rPr>
      <w:rFonts w:ascii="宋体" w:hAnsi="Calibri" w:eastAsia="黑体" w:cs="Arial"/>
      <w:snapToGrid w:val="0"/>
      <w:kern w:val="2"/>
      <w:sz w:val="18"/>
      <w:szCs w:val="18"/>
    </w:rPr>
  </w:style>
  <w:style w:type="character" w:customStyle="1" w:styleId="882">
    <w:name w:val="content"/>
    <w:autoRedefine/>
    <w:qFormat/>
    <w:uiPriority w:val="0"/>
  </w:style>
  <w:style w:type="character" w:customStyle="1" w:styleId="883">
    <w:name w:val="tw4winPopup"/>
    <w:autoRedefine/>
    <w:qFormat/>
    <w:uiPriority w:val="0"/>
    <w:rPr>
      <w:rFonts w:ascii="Courier New" w:hAnsi="Courier New" w:cs="Courier New"/>
      <w:color w:val="008000"/>
      <w:lang w:val="en-US" w:eastAsia="zh-CN"/>
    </w:rPr>
  </w:style>
  <w:style w:type="character" w:customStyle="1" w:styleId="884">
    <w:name w:val="param-name"/>
    <w:autoRedefine/>
    <w:qFormat/>
    <w:uiPriority w:val="99"/>
    <w:rPr>
      <w:rFonts w:ascii="Arial" w:hAnsi="Arial" w:eastAsia="黑体" w:cs="Arial"/>
      <w:snapToGrid w:val="0"/>
      <w:kern w:val="0"/>
      <w:szCs w:val="21"/>
    </w:rPr>
  </w:style>
  <w:style w:type="character" w:customStyle="1" w:styleId="885">
    <w:name w:val="标准正文格式 Char"/>
    <w:autoRedefine/>
    <w:qFormat/>
    <w:uiPriority w:val="0"/>
    <w:rPr>
      <w:rFonts w:ascii="宋体" w:eastAsia="仿宋_GB2312" w:cs="宋体"/>
      <w:color w:val="000000"/>
      <w:sz w:val="24"/>
      <w:lang w:val="en-US" w:eastAsia="zh-CN" w:bidi="ar-SA"/>
    </w:rPr>
  </w:style>
  <w:style w:type="character" w:customStyle="1" w:styleId="886">
    <w:name w:val="Char Char212"/>
    <w:autoRedefine/>
    <w:qFormat/>
    <w:uiPriority w:val="0"/>
    <w:rPr>
      <w:rFonts w:eastAsia="宋体"/>
      <w:b/>
      <w:bCs/>
      <w:kern w:val="2"/>
      <w:sz w:val="21"/>
      <w:szCs w:val="24"/>
      <w:lang w:val="en-US" w:eastAsia="zh-CN" w:bidi="ar-SA"/>
    </w:rPr>
  </w:style>
  <w:style w:type="character" w:customStyle="1" w:styleId="887">
    <w:name w:val="文档结构图 Char"/>
    <w:autoRedefine/>
    <w:qFormat/>
    <w:uiPriority w:val="0"/>
    <w:rPr>
      <w:rFonts w:eastAsia="宋体"/>
      <w:kern w:val="2"/>
      <w:sz w:val="21"/>
      <w:szCs w:val="24"/>
      <w:lang w:val="en-US" w:eastAsia="zh-CN" w:bidi="ar-SA"/>
    </w:rPr>
  </w:style>
  <w:style w:type="character" w:customStyle="1" w:styleId="888">
    <w:name w:val="zbggmain style9"/>
    <w:autoRedefine/>
    <w:qFormat/>
    <w:uiPriority w:val="0"/>
  </w:style>
  <w:style w:type="character" w:customStyle="1" w:styleId="889">
    <w:name w:val="Char Char16"/>
    <w:autoRedefine/>
    <w:qFormat/>
    <w:uiPriority w:val="6"/>
    <w:rPr>
      <w:kern w:val="1"/>
      <w:sz w:val="18"/>
      <w:szCs w:val="18"/>
    </w:rPr>
  </w:style>
  <w:style w:type="character" w:customStyle="1" w:styleId="890">
    <w:name w:val="font51"/>
    <w:autoRedefine/>
    <w:qFormat/>
    <w:uiPriority w:val="0"/>
    <w:rPr>
      <w:rFonts w:hint="eastAsia" w:ascii="仿宋" w:hAnsi="仿宋" w:eastAsia="仿宋" w:cs="仿宋"/>
      <w:color w:val="000000"/>
      <w:sz w:val="20"/>
      <w:szCs w:val="20"/>
      <w:u w:val="none"/>
    </w:rPr>
  </w:style>
  <w:style w:type="character" w:customStyle="1" w:styleId="891">
    <w:name w:val="Char Char82"/>
    <w:autoRedefine/>
    <w:qFormat/>
    <w:uiPriority w:val="0"/>
    <w:rPr>
      <w:rFonts w:eastAsia="宋体"/>
      <w:b/>
      <w:sz w:val="24"/>
      <w:lang w:eastAsia="zh-CN"/>
    </w:rPr>
  </w:style>
  <w:style w:type="character" w:customStyle="1" w:styleId="892">
    <w:name w:val="正文文本缩进 3 字符"/>
    <w:link w:val="53"/>
    <w:autoRedefine/>
    <w:qFormat/>
    <w:uiPriority w:val="0"/>
    <w:rPr>
      <w:kern w:val="2"/>
      <w:sz w:val="24"/>
    </w:rPr>
  </w:style>
  <w:style w:type="character" w:customStyle="1" w:styleId="893">
    <w:name w:val="日期 Char1"/>
    <w:autoRedefine/>
    <w:semiHidden/>
    <w:qFormat/>
    <w:uiPriority w:val="99"/>
    <w:rPr>
      <w:rFonts w:ascii="Times New Roman" w:hAnsi="Times New Roman" w:eastAsia="宋体" w:cs="Times New Roman"/>
      <w:szCs w:val="24"/>
    </w:rPr>
  </w:style>
  <w:style w:type="character" w:customStyle="1" w:styleId="894">
    <w:name w:val="页眉 字符"/>
    <w:autoRedefine/>
    <w:qFormat/>
    <w:uiPriority w:val="99"/>
    <w:rPr>
      <w:kern w:val="2"/>
      <w:sz w:val="18"/>
      <w:szCs w:val="18"/>
    </w:rPr>
  </w:style>
  <w:style w:type="character" w:customStyle="1" w:styleId="895">
    <w:name w:val="Char Char33"/>
    <w:autoRedefine/>
    <w:qFormat/>
    <w:uiPriority w:val="6"/>
    <w:rPr>
      <w:rFonts w:ascii="Arial" w:hAnsi="Arial" w:eastAsia="黑体"/>
      <w:b/>
      <w:kern w:val="1"/>
      <w:sz w:val="24"/>
      <w:szCs w:val="24"/>
    </w:rPr>
  </w:style>
  <w:style w:type="character" w:customStyle="1" w:styleId="896">
    <w:name w:val="b11_01b Char"/>
    <w:link w:val="111"/>
    <w:autoRedefine/>
    <w:qFormat/>
    <w:uiPriority w:val="0"/>
    <w:rPr>
      <w:rFonts w:ascii="Verdana" w:hAnsi="Verdana"/>
      <w:b/>
      <w:bCs/>
      <w:color w:val="4A82CA"/>
      <w:sz w:val="17"/>
      <w:szCs w:val="17"/>
    </w:rPr>
  </w:style>
  <w:style w:type="character" w:customStyle="1" w:styleId="897">
    <w:name w:val="Char Char121"/>
    <w:autoRedefine/>
    <w:qFormat/>
    <w:uiPriority w:val="6"/>
    <w:rPr>
      <w:rFonts w:ascii="仿宋_GB2312" w:eastAsia="仿宋_GB2312"/>
      <w:b/>
      <w:bCs/>
      <w:kern w:val="2"/>
      <w:sz w:val="24"/>
      <w:szCs w:val="24"/>
      <w:lang w:val="zh-CN" w:eastAsia="zh-CN" w:bidi="ar-SA"/>
    </w:rPr>
  </w:style>
  <w:style w:type="character" w:customStyle="1" w:styleId="898">
    <w:name w:val="Footer-Even Char"/>
    <w:autoRedefine/>
    <w:qFormat/>
    <w:uiPriority w:val="0"/>
    <w:rPr>
      <w:rFonts w:eastAsia="宋体"/>
      <w:kern w:val="2"/>
      <w:sz w:val="18"/>
      <w:lang w:val="en-US" w:eastAsia="zh-CN" w:bidi="ar-SA"/>
    </w:rPr>
  </w:style>
  <w:style w:type="character" w:customStyle="1" w:styleId="899">
    <w:name w:val="页脚 字符2"/>
    <w:link w:val="39"/>
    <w:autoRedefine/>
    <w:qFormat/>
    <w:locked/>
    <w:uiPriority w:val="99"/>
    <w:rPr>
      <w:kern w:val="2"/>
      <w:sz w:val="18"/>
      <w:szCs w:val="18"/>
    </w:rPr>
  </w:style>
  <w:style w:type="character" w:customStyle="1" w:styleId="90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1">
    <w:name w:val="Char Char61"/>
    <w:autoRedefine/>
    <w:qFormat/>
    <w:uiPriority w:val="6"/>
    <w:rPr>
      <w:rFonts w:eastAsia="宋体"/>
      <w:kern w:val="2"/>
      <w:sz w:val="21"/>
      <w:szCs w:val="24"/>
      <w:lang w:val="en-US" w:eastAsia="zh-CN" w:bidi="ar-SA"/>
    </w:rPr>
  </w:style>
  <w:style w:type="character" w:customStyle="1" w:styleId="902">
    <w:name w:val="正文文字缩进 2 Char Char"/>
    <w:autoRedefine/>
    <w:qFormat/>
    <w:uiPriority w:val="0"/>
    <w:rPr>
      <w:rFonts w:ascii="宋体"/>
      <w:sz w:val="28"/>
    </w:rPr>
  </w:style>
  <w:style w:type="character" w:customStyle="1" w:styleId="903">
    <w:name w:val="f141"/>
    <w:autoRedefine/>
    <w:qFormat/>
    <w:uiPriority w:val="0"/>
    <w:rPr>
      <w:rFonts w:ascii="Tahoma" w:hAnsi="Tahoma" w:eastAsia="宋体"/>
      <w:b/>
      <w:kern w:val="2"/>
      <w:sz w:val="21"/>
      <w:szCs w:val="21"/>
      <w:lang w:val="en-US" w:eastAsia="zh-CN" w:bidi="ar-SA"/>
    </w:rPr>
  </w:style>
  <w:style w:type="character" w:customStyle="1" w:styleId="904">
    <w:name w:val="段落 Char Char"/>
    <w:link w:val="112"/>
    <w:autoRedefine/>
    <w:qFormat/>
    <w:uiPriority w:val="0"/>
    <w:rPr>
      <w:rFonts w:ascii="宋体" w:hAnsi="宋体"/>
      <w:sz w:val="24"/>
    </w:rPr>
  </w:style>
  <w:style w:type="character" w:customStyle="1" w:styleId="905">
    <w:name w:val="标题 3 Char2"/>
    <w:autoRedefine/>
    <w:qFormat/>
    <w:uiPriority w:val="0"/>
    <w:rPr>
      <w:rFonts w:eastAsia="宋体"/>
      <w:b/>
      <w:bCs/>
      <w:kern w:val="2"/>
      <w:sz w:val="32"/>
      <w:szCs w:val="32"/>
      <w:lang w:val="en-US" w:eastAsia="zh-CN" w:bidi="ar-SA"/>
    </w:rPr>
  </w:style>
  <w:style w:type="character" w:customStyle="1" w:styleId="906">
    <w:name w:val="apple-converted-space"/>
    <w:autoRedefine/>
    <w:qFormat/>
    <w:uiPriority w:val="0"/>
  </w:style>
  <w:style w:type="character" w:customStyle="1" w:styleId="907">
    <w:name w:val="页眉 字符2"/>
    <w:link w:val="41"/>
    <w:autoRedefine/>
    <w:qFormat/>
    <w:uiPriority w:val="99"/>
    <w:rPr>
      <w:kern w:val="2"/>
      <w:sz w:val="18"/>
      <w:szCs w:val="18"/>
    </w:rPr>
  </w:style>
  <w:style w:type="character" w:customStyle="1" w:styleId="908">
    <w:name w:val="Char Char9"/>
    <w:autoRedefine/>
    <w:qFormat/>
    <w:uiPriority w:val="0"/>
    <w:rPr>
      <w:rFonts w:eastAsia="宋体"/>
      <w:kern w:val="2"/>
      <w:sz w:val="18"/>
      <w:szCs w:val="18"/>
      <w:lang w:val="en-US" w:eastAsia="zh-CN" w:bidi="ar-SA"/>
    </w:rPr>
  </w:style>
  <w:style w:type="character" w:customStyle="1" w:styleId="909">
    <w:name w:val="Char Char41"/>
    <w:autoRedefine/>
    <w:qFormat/>
    <w:uiPriority w:val="0"/>
    <w:rPr>
      <w:rFonts w:eastAsia="宋体"/>
      <w:b/>
      <w:sz w:val="24"/>
      <w:lang w:eastAsia="zh-CN" w:bidi="ar-SA"/>
    </w:rPr>
  </w:style>
  <w:style w:type="character" w:customStyle="1" w:styleId="910">
    <w:name w:val="large1"/>
    <w:autoRedefine/>
    <w:qFormat/>
    <w:uiPriority w:val="0"/>
    <w:rPr>
      <w:rFonts w:hint="eastAsia" w:ascii="宋体" w:hAnsi="宋体" w:eastAsia="宋体"/>
      <w:sz w:val="21"/>
      <w:szCs w:val="21"/>
    </w:rPr>
  </w:style>
  <w:style w:type="character" w:customStyle="1" w:styleId="911">
    <w:name w:val="正文段 Char"/>
    <w:link w:val="113"/>
    <w:autoRedefine/>
    <w:qFormat/>
    <w:uiPriority w:val="0"/>
    <w:rPr>
      <w:sz w:val="24"/>
    </w:rPr>
  </w:style>
  <w:style w:type="character" w:customStyle="1" w:styleId="912">
    <w:name w:val="Char Char13"/>
    <w:autoRedefine/>
    <w:qFormat/>
    <w:uiPriority w:val="6"/>
    <w:rPr>
      <w:rFonts w:ascii="宋体" w:hAnsi="宋体"/>
      <w:kern w:val="1"/>
      <w:sz w:val="21"/>
      <w:szCs w:val="24"/>
    </w:rPr>
  </w:style>
  <w:style w:type="character" w:customStyle="1" w:styleId="91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4"/>
    <w:autoRedefine/>
    <w:qFormat/>
    <w:uiPriority w:val="0"/>
    <w:rPr>
      <w:rFonts w:ascii="宋体" w:hAnsi="宋体"/>
      <w:kern w:val="2"/>
      <w:sz w:val="24"/>
      <w:szCs w:val="22"/>
    </w:rPr>
  </w:style>
  <w:style w:type="character" w:customStyle="1" w:styleId="915">
    <w:name w:val="批注文字 字符"/>
    <w:autoRedefine/>
    <w:qFormat/>
    <w:uiPriority w:val="0"/>
    <w:rPr>
      <w:rFonts w:ascii="Arial" w:hAnsi="Arial" w:eastAsia="黑体" w:cs="Arial"/>
      <w:snapToGrid w:val="0"/>
      <w:kern w:val="0"/>
      <w:szCs w:val="21"/>
    </w:rPr>
  </w:style>
  <w:style w:type="character" w:customStyle="1" w:styleId="916">
    <w:name w:val="Char Char161"/>
    <w:autoRedefine/>
    <w:qFormat/>
    <w:uiPriority w:val="0"/>
    <w:rPr>
      <w:rFonts w:eastAsia="宋体"/>
      <w:b/>
      <w:kern w:val="2"/>
      <w:sz w:val="32"/>
      <w:lang w:val="en-US" w:eastAsia="zh-CN"/>
    </w:rPr>
  </w:style>
  <w:style w:type="character" w:customStyle="1" w:styleId="917">
    <w:name w:val="javascript"/>
    <w:autoRedefine/>
    <w:qFormat/>
    <w:uiPriority w:val="0"/>
  </w:style>
  <w:style w:type="character" w:customStyle="1" w:styleId="918">
    <w:name w:val="图名 Char"/>
    <w:autoRedefine/>
    <w:qFormat/>
    <w:uiPriority w:val="0"/>
    <w:rPr>
      <w:rFonts w:ascii="Arial" w:hAnsi="Arial" w:eastAsia="黑体"/>
      <w:kern w:val="2"/>
      <w:sz w:val="24"/>
      <w:szCs w:val="24"/>
      <w:lang w:val="en-US" w:eastAsia="zh-CN" w:bidi="ar-SA"/>
    </w:rPr>
  </w:style>
  <w:style w:type="character" w:customStyle="1" w:styleId="919">
    <w:name w:val="Used by Word for text of Help footnotes Char Char"/>
    <w:autoRedefine/>
    <w:qFormat/>
    <w:uiPriority w:val="0"/>
    <w:rPr>
      <w:rFonts w:ascii="Times New Roman" w:hAnsi="Times New Roman" w:eastAsia="宋体" w:cs="Times New Roman"/>
      <w:sz w:val="20"/>
      <w:szCs w:val="20"/>
    </w:rPr>
  </w:style>
  <w:style w:type="character" w:customStyle="1" w:styleId="920">
    <w:name w:val="编号，小四 Char"/>
    <w:link w:val="115"/>
    <w:autoRedefine/>
    <w:qFormat/>
    <w:uiPriority w:val="0"/>
    <w:rPr>
      <w:rFonts w:ascii="Arial" w:hAnsi="Arial"/>
      <w:sz w:val="24"/>
    </w:rPr>
  </w:style>
  <w:style w:type="character" w:customStyle="1" w:styleId="921">
    <w:name w:val="Font Style82"/>
    <w:autoRedefine/>
    <w:qFormat/>
    <w:uiPriority w:val="99"/>
    <w:rPr>
      <w:rFonts w:ascii="宋体" w:eastAsia="宋体" w:cs="宋体"/>
      <w:color w:val="000000"/>
      <w:sz w:val="14"/>
      <w:szCs w:val="14"/>
    </w:rPr>
  </w:style>
  <w:style w:type="character" w:customStyle="1" w:styleId="9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3">
    <w:name w:val="未用 Char"/>
    <w:autoRedefine/>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16"/>
    <w:qFormat/>
    <w:uiPriority w:val="0"/>
    <w:rPr>
      <w:rFonts w:ascii="仿宋_GB2312" w:eastAsia="仿宋_GB2312"/>
      <w:kern w:val="2"/>
      <w:sz w:val="24"/>
      <w:lang w:val="en-US" w:eastAsia="zh-CN" w:bidi="ar-SA"/>
    </w:rPr>
  </w:style>
  <w:style w:type="character" w:customStyle="1" w:styleId="928">
    <w:name w:val="正文首行缩进 Char Char Char Char Char Char"/>
    <w:autoRedefine/>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70"/>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17"/>
    <w:autoRedefine/>
    <w:qFormat/>
    <w:uiPriority w:val="0"/>
    <w:rPr>
      <w:rFonts w:cs="宋体"/>
      <w:kern w:val="2"/>
      <w:sz w:val="24"/>
    </w:rPr>
  </w:style>
  <w:style w:type="character" w:customStyle="1" w:styleId="94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1">
    <w:name w:val="gray6"/>
    <w:basedOn w:val="70"/>
    <w:qFormat/>
    <w:uiPriority w:val="0"/>
    <w:rPr>
      <w:rFonts w:ascii="Arial" w:hAnsi="Arial" w:eastAsia="黑体" w:cs="Arial"/>
      <w:snapToGrid w:val="0"/>
      <w:kern w:val="0"/>
      <w:szCs w:val="21"/>
    </w:rPr>
  </w:style>
  <w:style w:type="character" w:customStyle="1" w:styleId="942">
    <w:name w:val="hui"/>
    <w:basedOn w:val="70"/>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autoRedefine/>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37"/>
    <w:qFormat/>
    <w:uiPriority w:val="0"/>
    <w:rPr>
      <w:kern w:val="2"/>
      <w:sz w:val="21"/>
      <w:szCs w:val="24"/>
      <w:lang w:val="zh-CN"/>
    </w:rPr>
  </w:style>
  <w:style w:type="character" w:customStyle="1" w:styleId="949">
    <w:name w:val="无间隔 Char"/>
    <w:link w:val="167"/>
    <w:qFormat/>
    <w:uiPriority w:val="99"/>
    <w:rPr>
      <w:kern w:val="2"/>
      <w:sz w:val="21"/>
      <w:szCs w:val="22"/>
    </w:rPr>
  </w:style>
  <w:style w:type="character" w:customStyle="1" w:styleId="950">
    <w:name w:val="标准文本 Char Char"/>
    <w:link w:val="606"/>
    <w:autoRedefine/>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autoRedefine/>
    <w:qFormat/>
    <w:uiPriority w:val="0"/>
    <w:rPr>
      <w:rFonts w:ascii="Century Gothic" w:hAnsi="Century Gothic" w:eastAsia="Century Gothic"/>
      <w:kern w:val="2"/>
      <w:sz w:val="24"/>
      <w:lang w:val="en-US" w:eastAsia="zh-CN" w:bidi="ar-SA"/>
    </w:rPr>
  </w:style>
  <w:style w:type="character" w:customStyle="1" w:styleId="958">
    <w:name w:val="正文文本 2 字符"/>
    <w:autoRedefine/>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autoRedefine/>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正文文本首行缩进 2"/>
    <w:basedOn w:val="24"/>
    <w:qFormat/>
    <w:uiPriority w:val="99"/>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1</Company>
  <Pages>77</Pages>
  <Words>2881</Words>
  <Characters>3131</Characters>
  <Lines>321</Lines>
  <Paragraphs>90</Paragraphs>
  <TotalTime>4</TotalTime>
  <ScaleCrop>false</ScaleCrop>
  <LinksUpToDate>false</LinksUpToDate>
  <CharactersWithSpaces>3279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2024-01-25T08:53:00Z</dcterms:created>
  <dc:creator>玥</dc:creator>
  <cp:lastModifiedBy>深夜草莓冰激凌</cp:lastModifiedBy>
  <cp:lastPrinted>2021-12-29T03:06:00Z</cp:lastPrinted>
  <dcterms:modified xsi:type="dcterms:W3CDTF">2024-11-25T09:44:26Z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3D59BF5AEFAC4E12BCC74F5DE5B17386_13</vt:lpwstr>
  </property>
</Properties>
</file>