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sz w:val="44"/>
          <w:szCs w:val="44"/>
        </w:rPr>
      </w:pPr>
      <w:r>
        <w:rPr>
          <w:rFonts w:hint="eastAsia" w:ascii="宋体" w:hAnsi="宋体" w:cs="宋体"/>
          <w:b/>
          <w:sz w:val="44"/>
          <w:szCs w:val="44"/>
        </w:rPr>
        <w:t>房屋租赁合同（范本）</w:t>
      </w:r>
    </w:p>
    <w:p>
      <w:pPr>
        <w:pStyle w:val="15"/>
        <w:wordWrap w:val="0"/>
        <w:spacing w:line="520" w:lineRule="exact"/>
        <w:jc w:val="right"/>
        <w:rPr>
          <w:rFonts w:ascii="仿宋" w:hAnsi="仿宋" w:eastAsia="仿宋" w:cs="仿宋"/>
          <w:b/>
          <w:sz w:val="32"/>
          <w:szCs w:val="32"/>
        </w:rPr>
      </w:pPr>
      <w:r>
        <w:rPr>
          <w:rFonts w:hint="eastAsia" w:ascii="仿宋" w:hAnsi="仿宋" w:eastAsia="仿宋" w:cs="仿宋"/>
          <w:b/>
          <w:sz w:val="32"/>
          <w:szCs w:val="32"/>
        </w:rPr>
        <w:t xml:space="preserve">合同编号： </w:t>
      </w:r>
    </w:p>
    <w:p>
      <w:pPr>
        <w:pStyle w:val="15"/>
        <w:spacing w:line="520" w:lineRule="exact"/>
        <w:jc w:val="right"/>
        <w:rPr>
          <w:rFonts w:ascii="仿宋" w:hAnsi="仿宋" w:eastAsia="仿宋" w:cs="仿宋"/>
          <w:b/>
          <w:sz w:val="32"/>
          <w:szCs w:val="32"/>
        </w:rPr>
      </w:pPr>
    </w:p>
    <w:p>
      <w:pPr>
        <w:pStyle w:val="15"/>
        <w:spacing w:line="520" w:lineRule="exact"/>
        <w:rPr>
          <w:rFonts w:ascii="仿宋" w:hAnsi="仿宋" w:eastAsia="仿宋" w:cs="仿宋"/>
          <w:b/>
          <w:sz w:val="32"/>
          <w:szCs w:val="32"/>
        </w:rPr>
      </w:pPr>
      <w:r>
        <w:rPr>
          <w:rFonts w:hint="eastAsia" w:ascii="仿宋" w:hAnsi="仿宋" w:eastAsia="仿宋" w:cs="仿宋"/>
          <w:b/>
          <w:sz w:val="32"/>
          <w:szCs w:val="32"/>
        </w:rPr>
        <w:t>甲方（出租人）：</w:t>
      </w:r>
    </w:p>
    <w:p>
      <w:pPr>
        <w:pStyle w:val="15"/>
        <w:spacing w:line="520" w:lineRule="exact"/>
        <w:rPr>
          <w:rFonts w:ascii="仿宋" w:hAnsi="仿宋" w:eastAsia="仿宋" w:cs="仿宋"/>
          <w:sz w:val="32"/>
          <w:szCs w:val="32"/>
        </w:rPr>
      </w:pPr>
      <w:r>
        <w:rPr>
          <w:rFonts w:hint="eastAsia" w:ascii="仿宋" w:hAnsi="仿宋" w:eastAsia="仿宋" w:cs="仿宋"/>
          <w:sz w:val="32"/>
          <w:szCs w:val="32"/>
        </w:rPr>
        <w:t xml:space="preserve">统一社会信用代码： </w:t>
      </w:r>
    </w:p>
    <w:p>
      <w:pPr>
        <w:pStyle w:val="15"/>
        <w:spacing w:line="520" w:lineRule="exact"/>
        <w:rPr>
          <w:rFonts w:ascii="仿宋" w:hAnsi="仿宋" w:eastAsia="仿宋" w:cs="仿宋"/>
          <w:sz w:val="32"/>
          <w:szCs w:val="32"/>
        </w:rPr>
      </w:pPr>
      <w:r>
        <w:rPr>
          <w:rFonts w:hint="eastAsia" w:ascii="仿宋" w:hAnsi="仿宋" w:eastAsia="仿宋" w:cs="仿宋"/>
          <w:sz w:val="32"/>
          <w:szCs w:val="32"/>
        </w:rPr>
        <w:t xml:space="preserve">法定代表人： </w:t>
      </w:r>
    </w:p>
    <w:p>
      <w:pPr>
        <w:pStyle w:val="15"/>
        <w:spacing w:line="520" w:lineRule="exact"/>
        <w:rPr>
          <w:rFonts w:ascii="仿宋" w:hAnsi="仿宋" w:eastAsia="仿宋" w:cs="仿宋"/>
          <w:sz w:val="32"/>
          <w:szCs w:val="32"/>
        </w:rPr>
      </w:pPr>
      <w:r>
        <w:rPr>
          <w:rFonts w:hint="eastAsia" w:ascii="仿宋" w:hAnsi="仿宋" w:eastAsia="仿宋" w:cs="仿宋"/>
          <w:sz w:val="32"/>
          <w:szCs w:val="32"/>
        </w:rPr>
        <w:t>联系地址：</w:t>
      </w:r>
    </w:p>
    <w:p>
      <w:pPr>
        <w:pStyle w:val="15"/>
        <w:spacing w:line="520" w:lineRule="exact"/>
        <w:rPr>
          <w:rFonts w:ascii="仿宋" w:hAnsi="仿宋" w:eastAsia="仿宋" w:cs="仿宋"/>
          <w:sz w:val="32"/>
          <w:szCs w:val="32"/>
        </w:rPr>
      </w:pPr>
      <w:r>
        <w:rPr>
          <w:rFonts w:hint="eastAsia" w:ascii="仿宋" w:hAnsi="仿宋" w:eastAsia="仿宋" w:cs="仿宋"/>
          <w:sz w:val="32"/>
          <w:szCs w:val="32"/>
        </w:rPr>
        <w:t xml:space="preserve">联系电话： </w:t>
      </w:r>
    </w:p>
    <w:p>
      <w:pPr>
        <w:pStyle w:val="15"/>
        <w:spacing w:line="520" w:lineRule="exact"/>
        <w:rPr>
          <w:rFonts w:ascii="仿宋" w:hAnsi="仿宋" w:eastAsia="仿宋" w:cs="仿宋"/>
          <w:sz w:val="32"/>
          <w:szCs w:val="32"/>
        </w:rPr>
      </w:pPr>
    </w:p>
    <w:tbl>
      <w:tblPr>
        <w:tblStyle w:val="11"/>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15"/>
              <w:widowControl w:val="0"/>
              <w:spacing w:line="520" w:lineRule="exact"/>
              <w:jc w:val="left"/>
              <w:rPr>
                <w:rFonts w:ascii="仿宋" w:hAnsi="仿宋" w:eastAsia="仿宋" w:cs="仿宋"/>
                <w:sz w:val="32"/>
                <w:szCs w:val="32"/>
              </w:rPr>
            </w:pPr>
            <w:r>
              <w:rPr>
                <w:rFonts w:hint="eastAsia" w:ascii="仿宋" w:hAnsi="仿宋" w:eastAsia="仿宋" w:cs="仿宋"/>
                <w:b/>
                <w:bCs/>
                <w:sz w:val="32"/>
                <w:szCs w:val="32"/>
              </w:rPr>
              <w:t>乙方（承租人）</w:t>
            </w:r>
            <w:r>
              <w:rPr>
                <w:rFonts w:hint="eastAsia"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15"/>
              <w:widowControl w:val="0"/>
              <w:spacing w:line="520" w:lineRule="exact"/>
              <w:jc w:val="left"/>
              <w:rPr>
                <w:rFonts w:ascii="仿宋" w:hAnsi="仿宋" w:eastAsia="仿宋" w:cs="仿宋"/>
                <w:sz w:val="32"/>
                <w:szCs w:val="32"/>
              </w:rPr>
            </w:pPr>
            <w:r>
              <w:rPr>
                <w:rFonts w:hint="eastAsia" w:ascii="仿宋" w:hAnsi="仿宋" w:eastAsia="仿宋" w:cs="仿宋"/>
                <w:sz w:val="32"/>
                <w:szCs w:val="32"/>
              </w:rPr>
              <w:t>统一社会信用代码</w:t>
            </w:r>
            <w:r>
              <w:rPr>
                <w:rFonts w:ascii="仿宋" w:hAnsi="仿宋" w:eastAsia="仿宋" w:cs="仿宋"/>
                <w:sz w:val="32"/>
                <w:szCs w:val="32"/>
              </w:rPr>
              <w:t>/</w:t>
            </w:r>
            <w:r>
              <w:rPr>
                <w:rFonts w:hint="eastAsia" w:ascii="仿宋" w:hAnsi="仿宋" w:eastAsia="仿宋" w:cs="仿宋"/>
                <w:sz w:val="32"/>
                <w:szCs w:val="32"/>
              </w:rPr>
              <w:t xml:space="preserve">身份证号码：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15"/>
              <w:widowControl w:val="0"/>
              <w:spacing w:line="520" w:lineRule="exact"/>
              <w:jc w:val="left"/>
              <w:rPr>
                <w:rFonts w:ascii="仿宋" w:hAnsi="仿宋" w:eastAsia="仿宋" w:cs="仿宋"/>
                <w:sz w:val="32"/>
                <w:szCs w:val="32"/>
              </w:rPr>
            </w:pPr>
            <w:r>
              <w:rPr>
                <w:rFonts w:hint="eastAsia" w:ascii="仿宋" w:hAnsi="仿宋" w:eastAsia="仿宋" w:cs="仿宋"/>
                <w:sz w:val="32"/>
                <w:szCs w:val="32"/>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15"/>
              <w:widowControl w:val="0"/>
              <w:spacing w:line="520" w:lineRule="exact"/>
              <w:jc w:val="left"/>
              <w:rPr>
                <w:rFonts w:ascii="仿宋" w:hAnsi="仿宋" w:eastAsia="仿宋" w:cs="仿宋"/>
                <w:sz w:val="32"/>
                <w:szCs w:val="32"/>
              </w:rPr>
            </w:pPr>
            <w:r>
              <w:rPr>
                <w:rFonts w:hint="eastAsia" w:ascii="仿宋" w:hAnsi="仿宋" w:eastAsia="仿宋" w:cs="仿宋"/>
                <w:sz w:val="32"/>
                <w:szCs w:val="32"/>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15"/>
              <w:widowControl w:val="0"/>
              <w:spacing w:line="520" w:lineRule="exact"/>
              <w:jc w:val="both"/>
              <w:rPr>
                <w:rFonts w:ascii="仿宋" w:hAnsi="仿宋" w:eastAsia="仿宋" w:cs="仿宋"/>
                <w:sz w:val="32"/>
                <w:szCs w:val="32"/>
              </w:rPr>
            </w:pPr>
            <w:r>
              <w:rPr>
                <w:rFonts w:hint="eastAsia" w:ascii="仿宋" w:hAnsi="仿宋" w:eastAsia="仿宋" w:cs="仿宋"/>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15"/>
              <w:widowControl w:val="0"/>
              <w:spacing w:line="520" w:lineRule="exact"/>
              <w:jc w:val="both"/>
              <w:rPr>
                <w:rFonts w:ascii="仿宋" w:hAnsi="仿宋" w:eastAsia="仿宋" w:cs="仿宋"/>
                <w:sz w:val="32"/>
                <w:szCs w:val="32"/>
              </w:rPr>
            </w:pPr>
            <w:r>
              <w:rPr>
                <w:rFonts w:hint="eastAsia" w:ascii="仿宋" w:hAnsi="仿宋" w:eastAsia="仿宋" w:cs="仿宋"/>
                <w:sz w:val="32"/>
                <w:szCs w:val="32"/>
              </w:rPr>
              <w:t>联系邮箱：</w:t>
            </w:r>
          </w:p>
        </w:tc>
      </w:tr>
    </w:tbl>
    <w:p>
      <w:pPr>
        <w:pStyle w:val="15"/>
        <w:spacing w:line="520" w:lineRule="exact"/>
        <w:ind w:firstLine="643" w:firstLineChars="200"/>
        <w:rPr>
          <w:rFonts w:ascii="仿宋" w:hAnsi="仿宋" w:eastAsia="仿宋" w:cs="仿宋"/>
          <w:b/>
          <w:sz w:val="32"/>
          <w:szCs w:val="32"/>
        </w:rPr>
      </w:pPr>
    </w:p>
    <w:p>
      <w:pPr>
        <w:pStyle w:val="15"/>
        <w:spacing w:line="520" w:lineRule="exact"/>
        <w:ind w:firstLine="643" w:firstLineChars="200"/>
        <w:rPr>
          <w:rFonts w:ascii="仿宋" w:hAnsi="仿宋" w:eastAsia="仿宋" w:cs="仿宋"/>
          <w:sz w:val="32"/>
          <w:szCs w:val="32"/>
        </w:rPr>
      </w:pPr>
      <w:r>
        <w:rPr>
          <w:rFonts w:hint="eastAsia" w:ascii="仿宋" w:hAnsi="仿宋" w:eastAsia="仿宋" w:cs="仿宋"/>
          <w:b/>
          <w:sz w:val="32"/>
          <w:szCs w:val="32"/>
        </w:rPr>
        <w:t>根据《中华人民共和国民法典》及相关法律、法规，就租赁房屋等事宜，经双方充分协商，达成如下协议。</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租赁房屋及计租面积</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本合同项下租赁房屋位于，</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5"/>
        <w:spacing w:line="520" w:lineRule="exact"/>
        <w:ind w:firstLine="800" w:firstLineChars="25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建筑面积</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平方米</w:t>
      </w:r>
      <w:r>
        <w:rPr>
          <w:rFonts w:hint="eastAsia" w:ascii="仿宋" w:hAnsi="仿宋" w:eastAsia="仿宋" w:cs="仿宋"/>
          <w:sz w:val="32"/>
          <w:szCs w:val="32"/>
        </w:rPr>
        <w:t>（含公摊面积，实际面积如有出入，总租金不作变更）。</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租赁房屋性质为</w:t>
      </w:r>
      <w:r>
        <w:rPr>
          <w:rFonts w:hint="eastAsia" w:ascii="仿宋" w:hAnsi="仿宋" w:eastAsia="仿宋" w:cs="仿宋"/>
          <w:sz w:val="32"/>
          <w:szCs w:val="32"/>
          <w:u w:val="single"/>
        </w:rPr>
        <w:t>（□住宅、□商业用房、</w:t>
      </w:r>
      <w:r>
        <w:rPr>
          <w:rFonts w:hint="eastAsia" w:ascii="仿宋" w:hAnsi="仿宋" w:eastAsia="仿宋" w:cs="仿宋"/>
          <w:color w:val="000000" w:themeColor="text1"/>
          <w:sz w:val="32"/>
          <w:szCs w:val="32"/>
          <w:u w:val="single"/>
          <w14:textFill>
            <w14:solidFill>
              <w14:schemeClr w14:val="tx1"/>
            </w14:solidFill>
          </w14:textFill>
        </w:rPr>
        <w:t xml:space="preserve">□办公 </w:t>
      </w:r>
      <w:r>
        <w:rPr>
          <w:rFonts w:hint="eastAsia" w:ascii="仿宋" w:hAnsi="仿宋" w:eastAsia="仿宋" w:cs="仿宋"/>
          <w:sz w:val="32"/>
          <w:szCs w:val="32"/>
          <w:u w:val="single"/>
        </w:rPr>
        <w:t>）</w:t>
      </w:r>
      <w:r>
        <w:rPr>
          <w:rFonts w:hint="eastAsia" w:ascii="仿宋" w:hAnsi="仿宋" w:eastAsia="仿宋" w:cs="仿宋"/>
          <w:sz w:val="32"/>
          <w:szCs w:val="32"/>
        </w:rPr>
        <w:t>。</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租赁期限</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本合同项下的租赁期限为年，自</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日起至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租赁期满或本合同终止时，甲方有权收回房屋，乙方应按约如期返还。</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租金及其支付方式</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租金的支付方式以</w:t>
      </w:r>
      <w:r>
        <w:rPr>
          <w:rFonts w:hint="eastAsia" w:ascii="仿宋" w:hAnsi="仿宋" w:eastAsia="仿宋" w:cs="仿宋"/>
          <w:sz w:val="32"/>
          <w:szCs w:val="32"/>
          <w:u w:val="single"/>
        </w:rPr>
        <w:t xml:space="preserve">      </w:t>
      </w:r>
      <w:r>
        <w:rPr>
          <w:rFonts w:hint="eastAsia" w:ascii="仿宋" w:hAnsi="仿宋" w:eastAsia="仿宋" w:cs="仿宋"/>
          <w:sz w:val="32"/>
          <w:szCs w:val="32"/>
        </w:rPr>
        <w:t>为一个支付周期，先付后用，即乙方应提前三十个日历天支付下一期的租金，但首期租金（</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日）计人民币</w:t>
      </w:r>
      <w:r>
        <w:rPr>
          <w:rFonts w:hint="eastAsia" w:ascii="仿宋" w:hAnsi="仿宋" w:eastAsia="仿宋" w:cs="仿宋"/>
          <w:sz w:val="32"/>
          <w:szCs w:val="32"/>
          <w:u w:val="single"/>
        </w:rPr>
        <w:t xml:space="preserve">   </w:t>
      </w:r>
      <w:r>
        <w:rPr>
          <w:rFonts w:hint="eastAsia" w:ascii="仿宋" w:hAnsi="仿宋" w:eastAsia="仿宋" w:cs="仿宋"/>
          <w:sz w:val="32"/>
          <w:szCs w:val="32"/>
        </w:rPr>
        <w:t>元整（</w:t>
      </w:r>
      <w:r>
        <w:rPr>
          <w:rFonts w:hint="eastAsia" w:ascii="宋体" w:hAnsi="宋体" w:eastAsia="宋体" w:cs="宋体"/>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）应在合同签署完毕</w:t>
      </w:r>
      <w:r>
        <w:rPr>
          <w:rFonts w:hint="eastAsia" w:ascii="仿宋" w:hAnsi="仿宋" w:eastAsia="仿宋" w:cs="仿宋"/>
          <w:sz w:val="32"/>
          <w:szCs w:val="32"/>
          <w:u w:val="single"/>
        </w:rPr>
        <w:t xml:space="preserve">   </w:t>
      </w:r>
      <w:r>
        <w:rPr>
          <w:rFonts w:hint="eastAsia" w:ascii="仿宋" w:hAnsi="仿宋" w:eastAsia="仿宋" w:cs="仿宋"/>
          <w:sz w:val="32"/>
          <w:szCs w:val="32"/>
        </w:rPr>
        <w:t>个工作日内一次性支付。</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首个租赁年度租金单价为：</w:t>
      </w:r>
      <w:r>
        <w:rPr>
          <w:rFonts w:hint="eastAsia" w:ascii="仿宋" w:hAnsi="仿宋" w:eastAsia="仿宋" w:cs="仿宋"/>
          <w:sz w:val="32"/>
          <w:szCs w:val="32"/>
          <w:u w:val="single"/>
          <w:lang w:val="en-US" w:eastAsia="zh-CN"/>
        </w:rPr>
        <w:t xml:space="preserve">   </w:t>
      </w:r>
      <w:r>
        <w:rPr>
          <w:rFonts w:hint="eastAsia"/>
          <w:sz w:val="28"/>
          <w:szCs w:val="28"/>
          <w:u w:val="none"/>
        </w:rPr>
        <w:t>元</w:t>
      </w:r>
      <w:r>
        <w:rPr>
          <w:rFonts w:hint="eastAsia" w:ascii="宋体" w:hAnsi="宋体"/>
          <w:sz w:val="28"/>
          <w:szCs w:val="28"/>
          <w:u w:val="none"/>
        </w:rPr>
        <w:t>/㎡</w:t>
      </w:r>
      <w:r>
        <w:rPr>
          <w:rFonts w:ascii="宋体" w:hAnsi="宋体"/>
          <w:sz w:val="28"/>
          <w:szCs w:val="28"/>
          <w:u w:val="none"/>
        </w:rPr>
        <w:t>/</w:t>
      </w:r>
      <w:r>
        <w:rPr>
          <w:rFonts w:hint="eastAsia" w:ascii="宋体" w:hAnsi="宋体"/>
          <w:sz w:val="28"/>
          <w:szCs w:val="28"/>
          <w:u w:val="none"/>
          <w:lang w:val="en-US" w:eastAsia="zh-CN"/>
        </w:rPr>
        <w:t>月</w:t>
      </w:r>
      <w:r>
        <w:rPr>
          <w:rFonts w:hint="eastAsia" w:ascii="仿宋" w:hAnsi="仿宋" w:eastAsia="仿宋" w:cs="仿宋"/>
          <w:sz w:val="32"/>
          <w:szCs w:val="32"/>
        </w:rPr>
        <w:t>，租赁期限内租金总额为人民币</w:t>
      </w:r>
      <w:r>
        <w:rPr>
          <w:rFonts w:hint="eastAsia" w:ascii="仿宋" w:hAnsi="仿宋" w:eastAsia="仿宋" w:cs="仿宋"/>
          <w:sz w:val="32"/>
          <w:szCs w:val="32"/>
          <w:u w:val="single"/>
        </w:rPr>
        <w:t xml:space="preserve">   </w:t>
      </w:r>
      <w:r>
        <w:rPr>
          <w:rFonts w:hint="eastAsia" w:ascii="仿宋" w:hAnsi="仿宋" w:eastAsia="仿宋" w:cs="仿宋"/>
          <w:sz w:val="32"/>
          <w:szCs w:val="32"/>
        </w:rPr>
        <w:t>元整（</w:t>
      </w:r>
      <w:r>
        <w:rPr>
          <w:rFonts w:hint="eastAsia" w:ascii="宋体" w:hAnsi="宋体" w:eastAsia="宋体" w:cs="宋体"/>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），年度租金明细如下：</w:t>
      </w:r>
    </w:p>
    <w:tbl>
      <w:tblPr>
        <w:tblStyle w:val="11"/>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388"/>
        <w:gridCol w:w="987"/>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1218" w:type="dxa"/>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租金价格及对应租期</w:t>
            </w:r>
          </w:p>
        </w:tc>
        <w:tc>
          <w:tcPr>
            <w:tcW w:w="987" w:type="dxa"/>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递增（%）</w:t>
            </w:r>
          </w:p>
          <w:p>
            <w:pPr>
              <w:pStyle w:val="15"/>
              <w:widowControl w:val="0"/>
              <w:spacing w:line="520" w:lineRule="exact"/>
              <w:jc w:val="center"/>
              <w:rPr>
                <w:rFonts w:ascii="仿宋" w:hAnsi="仿宋" w:eastAsia="仿宋" w:cs="仿宋"/>
                <w:sz w:val="24"/>
                <w:szCs w:val="24"/>
              </w:rPr>
            </w:pPr>
          </w:p>
        </w:tc>
        <w:tc>
          <w:tcPr>
            <w:tcW w:w="2051" w:type="dxa"/>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缴款时间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jc w:val="center"/>
        </w:trPr>
        <w:tc>
          <w:tcPr>
            <w:tcW w:w="1218" w:type="dxa"/>
            <w:vMerge w:val="restart"/>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第一个</w:t>
            </w:r>
          </w:p>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pPr>
              <w:pStyle w:val="15"/>
              <w:widowControl w:val="0"/>
              <w:spacing w:line="520" w:lineRule="exact"/>
              <w:jc w:val="both"/>
              <w:rPr>
                <w:rFonts w:ascii="仿宋" w:hAnsi="仿宋" w:eastAsia="仿宋" w:cs="仿宋"/>
                <w:sz w:val="24"/>
                <w:szCs w:val="24"/>
              </w:rPr>
            </w:pPr>
            <w:r>
              <w:rPr>
                <w:rFonts w:hint="eastAsia" w:ascii="AR PL UKai CN" w:hAnsi="AR PL UKai CN" w:eastAsia="AR PL UKai CN" w:cs="AR PL UKai CN"/>
                <w:sz w:val="24"/>
                <w:szCs w:val="24"/>
                <w:u w:val="single"/>
              </w:rPr>
              <w:t xml:space="preserve">      </w:t>
            </w:r>
            <w:r>
              <w:rPr>
                <w:rFonts w:hint="eastAsia" w:ascii="仿宋" w:hAnsi="仿宋" w:eastAsia="仿宋" w:cs="仿宋"/>
                <w:sz w:val="24"/>
                <w:szCs w:val="24"/>
              </w:rPr>
              <w:t>年</w:t>
            </w:r>
            <w:r>
              <w:rPr>
                <w:rFonts w:hint="eastAsia" w:ascii="AR PL UKai CN" w:hAnsi="AR PL UKai CN" w:eastAsia="AR PL UKai CN" w:cs="AR PL UKai CN"/>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AR PL UKai CN" w:hAnsi="AR PL UKai CN" w:eastAsia="AR PL UKai CN" w:cs="AR PL UKai CN"/>
                <w:sz w:val="24"/>
                <w:szCs w:val="24"/>
                <w:u w:val="single"/>
              </w:rPr>
              <w:t xml:space="preserve">    </w:t>
            </w:r>
            <w:r>
              <w:rPr>
                <w:rFonts w:hint="eastAsia" w:ascii="仿宋" w:hAnsi="仿宋" w:eastAsia="仿宋" w:cs="仿宋"/>
                <w:sz w:val="24"/>
                <w:szCs w:val="24"/>
              </w:rPr>
              <w:t>年</w:t>
            </w:r>
            <w:r>
              <w:rPr>
                <w:rFonts w:hint="eastAsia" w:ascii="AR PL UKai CN" w:hAnsi="AR PL UKai CN" w:eastAsia="AR PL UKai CN" w:cs="AR PL UKai CN"/>
                <w:sz w:val="24"/>
                <w:szCs w:val="24"/>
              </w:rPr>
              <w:t>__</w:t>
            </w:r>
            <w:r>
              <w:rPr>
                <w:rFonts w:hint="eastAsia" w:ascii="仿宋" w:hAnsi="仿宋" w:eastAsia="仿宋" w:cs="仿宋"/>
                <w:sz w:val="24"/>
                <w:szCs w:val="24"/>
              </w:rPr>
              <w:t>月</w:t>
            </w:r>
            <w:r>
              <w:rPr>
                <w:rFonts w:hint="eastAsia" w:ascii="AR PL UKai CN" w:hAnsi="AR PL UKai CN" w:eastAsia="AR PL UKai CN" w:cs="AR PL UKai CN"/>
                <w:sz w:val="24"/>
                <w:szCs w:val="24"/>
              </w:rPr>
              <w:t>__</w:t>
            </w:r>
            <w:r>
              <w:rPr>
                <w:rFonts w:hint="eastAsia" w:ascii="仿宋" w:hAnsi="仿宋" w:eastAsia="仿宋" w:cs="仿宋"/>
                <w:sz w:val="24"/>
                <w:szCs w:val="24"/>
              </w:rPr>
              <w:t>日</w:t>
            </w:r>
          </w:p>
          <w:p>
            <w:pPr>
              <w:pStyle w:val="15"/>
              <w:widowControl w:val="0"/>
              <w:spacing w:line="52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AR PL UKai CN" w:hAnsi="AR PL UKai CN" w:eastAsia="AR PL UKai CN" w:cs="AR PL UKai CN"/>
                <w:sz w:val="24"/>
                <w:szCs w:val="24"/>
              </w:rPr>
              <w:t>________</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AR PL UKai CN" w:hAnsi="AR PL UKai CN" w:eastAsia="AR PL UKai CN" w:cs="AR PL UKai CN"/>
                <w:sz w:val="24"/>
                <w:szCs w:val="24"/>
              </w:rPr>
              <w:t>________</w:t>
            </w:r>
            <w:r>
              <w:rPr>
                <w:rFonts w:hint="eastAsia" w:ascii="仿宋" w:hAnsi="仿宋" w:eastAsia="仿宋" w:cs="仿宋"/>
                <w:sz w:val="24"/>
                <w:szCs w:val="24"/>
              </w:rPr>
              <w:t>）</w:t>
            </w:r>
          </w:p>
        </w:tc>
        <w:tc>
          <w:tcPr>
            <w:tcW w:w="987" w:type="dxa"/>
            <w:vMerge w:val="restart"/>
            <w:vAlign w:val="center"/>
          </w:tcPr>
          <w:p>
            <w:pPr>
              <w:pStyle w:val="15"/>
              <w:widowControl w:val="0"/>
              <w:spacing w:line="5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051" w:type="dxa"/>
            <w:vAlign w:val="center"/>
          </w:tcPr>
          <w:p>
            <w:pPr>
              <w:pStyle w:val="15"/>
              <w:widowControl w:val="0"/>
              <w:tabs>
                <w:tab w:val="left" w:pos="572"/>
              </w:tabs>
              <w:spacing w:line="52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1218" w:type="dxa"/>
            <w:vMerge w:val="restart"/>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第二个</w:t>
            </w:r>
          </w:p>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pPr>
              <w:pStyle w:val="15"/>
              <w:widowControl w:val="0"/>
              <w:spacing w:line="52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5"/>
              <w:widowControl w:val="0"/>
              <w:spacing w:line="52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AR PL UKai CN" w:hAnsi="AR PL UKai CN" w:eastAsia="AR PL UKai CN" w:cs="AR PL UKai CN"/>
                <w:sz w:val="24"/>
                <w:szCs w:val="24"/>
              </w:rPr>
              <w:t>________</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AR PL UKai CN" w:hAnsi="AR PL UKai CN" w:eastAsia="AR PL UKai CN" w:cs="AR PL UKai CN"/>
                <w:sz w:val="24"/>
                <w:szCs w:val="24"/>
              </w:rPr>
              <w:t>________</w:t>
            </w:r>
            <w:r>
              <w:rPr>
                <w:rFonts w:hint="eastAsia" w:ascii="仿宋" w:hAnsi="仿宋" w:eastAsia="仿宋" w:cs="仿宋"/>
                <w:sz w:val="24"/>
                <w:szCs w:val="24"/>
              </w:rPr>
              <w:t>）</w:t>
            </w:r>
          </w:p>
        </w:tc>
        <w:tc>
          <w:tcPr>
            <w:tcW w:w="987" w:type="dxa"/>
            <w:vMerge w:val="restart"/>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lang w:val="en-US" w:eastAsia="zh-CN"/>
              </w:rPr>
              <w:t>1.5%</w:t>
            </w:r>
          </w:p>
        </w:tc>
        <w:tc>
          <w:tcPr>
            <w:tcW w:w="2051" w:type="dxa"/>
            <w:vAlign w:val="center"/>
          </w:tcPr>
          <w:p>
            <w:pPr>
              <w:pStyle w:val="15"/>
              <w:widowControl w:val="0"/>
              <w:tabs>
                <w:tab w:val="left" w:pos="572"/>
              </w:tabs>
              <w:spacing w:line="52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1218" w:type="dxa"/>
            <w:vMerge w:val="restart"/>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第三个</w:t>
            </w:r>
          </w:p>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pPr>
              <w:pStyle w:val="15"/>
              <w:widowControl w:val="0"/>
              <w:spacing w:line="52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5"/>
              <w:widowControl w:val="0"/>
              <w:spacing w:line="520" w:lineRule="exact"/>
              <w:jc w:val="both"/>
              <w:rPr>
                <w:rFonts w:hint="eastAsia" w:ascii="仿宋" w:hAnsi="仿宋" w:eastAsia="仿宋" w:cs="仿宋"/>
                <w:sz w:val="24"/>
                <w:szCs w:val="24"/>
              </w:rPr>
            </w:pPr>
            <w:r>
              <w:rPr>
                <w:rFonts w:hint="eastAsia" w:ascii="仿宋" w:hAnsi="仿宋" w:eastAsia="仿宋" w:cs="仿宋"/>
                <w:sz w:val="24"/>
                <w:szCs w:val="24"/>
              </w:rPr>
              <w:t>人民币</w:t>
            </w:r>
            <w:r>
              <w:rPr>
                <w:rFonts w:hint="eastAsia" w:ascii="AR PL UKai CN" w:hAnsi="AR PL UKai CN" w:eastAsia="AR PL UKai CN" w:cs="AR PL UKai CN"/>
                <w:sz w:val="24"/>
                <w:szCs w:val="24"/>
              </w:rPr>
              <w:t>________</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AR PL UKai CN" w:hAnsi="AR PL UKai CN" w:eastAsia="AR PL UKai CN" w:cs="AR PL UKai CN"/>
                <w:sz w:val="24"/>
                <w:szCs w:val="24"/>
              </w:rPr>
              <w:t>________</w:t>
            </w:r>
            <w:r>
              <w:rPr>
                <w:rFonts w:hint="eastAsia" w:ascii="仿宋" w:hAnsi="仿宋" w:eastAsia="仿宋" w:cs="仿宋"/>
                <w:sz w:val="24"/>
                <w:szCs w:val="24"/>
              </w:rPr>
              <w:t>）</w:t>
            </w:r>
          </w:p>
          <w:p>
            <w:pPr>
              <w:pStyle w:val="15"/>
              <w:widowControl w:val="0"/>
              <w:spacing w:line="520" w:lineRule="exact"/>
              <w:jc w:val="both"/>
              <w:rPr>
                <w:rFonts w:hint="eastAsia" w:ascii="仿宋" w:hAnsi="仿宋" w:eastAsia="仿宋" w:cs="仿宋"/>
                <w:sz w:val="24"/>
                <w:szCs w:val="24"/>
              </w:rPr>
            </w:pPr>
            <w:r>
              <w:rPr>
                <w:rFonts w:hint="eastAsia" w:ascii="仿宋" w:hAnsi="仿宋" w:eastAsia="仿宋" w:cs="仿宋"/>
                <w:sz w:val="24"/>
                <w:szCs w:val="24"/>
              </w:rPr>
              <w:br w:type="textWrapping"/>
            </w:r>
          </w:p>
          <w:p>
            <w:pPr>
              <w:pStyle w:val="15"/>
              <w:widowControl w:val="0"/>
              <w:spacing w:line="520" w:lineRule="exact"/>
              <w:jc w:val="both"/>
              <w:rPr>
                <w:rFonts w:hint="eastAsia" w:ascii="仿宋" w:hAnsi="仿宋" w:eastAsia="仿宋" w:cs="仿宋"/>
                <w:sz w:val="24"/>
                <w:szCs w:val="24"/>
              </w:rPr>
            </w:pPr>
          </w:p>
          <w:p>
            <w:pPr>
              <w:pStyle w:val="15"/>
              <w:widowControl w:val="0"/>
              <w:spacing w:line="520" w:lineRule="exact"/>
              <w:jc w:val="both"/>
              <w:rPr>
                <w:rFonts w:hint="eastAsia" w:ascii="仿宋" w:hAnsi="仿宋" w:eastAsia="仿宋" w:cs="仿宋"/>
                <w:sz w:val="24"/>
                <w:szCs w:val="24"/>
              </w:rPr>
            </w:pPr>
            <w:r>
              <w:rPr>
                <w:rFonts w:hint="eastAsia" w:ascii="仿宋" w:hAnsi="仿宋" w:eastAsia="仿宋" w:cs="仿宋"/>
                <w:sz w:val="24"/>
                <w:szCs w:val="24"/>
              </w:rPr>
              <w:br w:type="textWrapping"/>
            </w:r>
          </w:p>
        </w:tc>
        <w:tc>
          <w:tcPr>
            <w:tcW w:w="987" w:type="dxa"/>
            <w:vMerge w:val="restart"/>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lang w:val="en-US" w:eastAsia="zh-CN"/>
              </w:rPr>
              <w:t>1.5%</w:t>
            </w:r>
          </w:p>
        </w:tc>
        <w:tc>
          <w:tcPr>
            <w:tcW w:w="2051" w:type="dxa"/>
            <w:vAlign w:val="center"/>
          </w:tcPr>
          <w:p>
            <w:pPr>
              <w:pStyle w:val="15"/>
              <w:widowControl w:val="0"/>
              <w:tabs>
                <w:tab w:val="left" w:pos="572"/>
              </w:tabs>
              <w:spacing w:line="52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1218" w:type="dxa"/>
            <w:vMerge w:val="restart"/>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第四个</w:t>
            </w:r>
          </w:p>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pPr>
              <w:pStyle w:val="15"/>
              <w:widowControl w:val="0"/>
              <w:spacing w:line="52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5"/>
              <w:widowControl w:val="0"/>
              <w:spacing w:line="52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AR PL UKai CN" w:hAnsi="AR PL UKai CN" w:eastAsia="AR PL UKai CN" w:cs="AR PL UKai CN"/>
                <w:sz w:val="24"/>
                <w:szCs w:val="24"/>
              </w:rPr>
              <w:t>________</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AR PL UKai CN" w:hAnsi="AR PL UKai CN" w:eastAsia="AR PL UKai CN" w:cs="AR PL UKai CN"/>
                <w:sz w:val="24"/>
                <w:szCs w:val="24"/>
              </w:rPr>
              <w:t>________</w:t>
            </w:r>
            <w:r>
              <w:rPr>
                <w:rFonts w:hint="eastAsia" w:ascii="仿宋" w:hAnsi="仿宋" w:eastAsia="仿宋" w:cs="仿宋"/>
                <w:sz w:val="24"/>
                <w:szCs w:val="24"/>
              </w:rPr>
              <w:t>）</w:t>
            </w:r>
          </w:p>
        </w:tc>
        <w:tc>
          <w:tcPr>
            <w:tcW w:w="987" w:type="dxa"/>
            <w:vMerge w:val="restart"/>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lang w:val="en-US" w:eastAsia="zh-CN"/>
              </w:rPr>
              <w:t>1.5%</w:t>
            </w:r>
          </w:p>
        </w:tc>
        <w:tc>
          <w:tcPr>
            <w:tcW w:w="2051" w:type="dxa"/>
            <w:vAlign w:val="center"/>
          </w:tcPr>
          <w:p>
            <w:pPr>
              <w:pStyle w:val="15"/>
              <w:widowControl w:val="0"/>
              <w:tabs>
                <w:tab w:val="left" w:pos="572"/>
              </w:tabs>
              <w:spacing w:line="52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1218" w:type="dxa"/>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第五个</w:t>
            </w:r>
          </w:p>
          <w:p>
            <w:pPr>
              <w:pStyle w:val="15"/>
              <w:widowControl w:val="0"/>
              <w:spacing w:line="520" w:lineRule="exact"/>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租赁年度</w:t>
            </w:r>
          </w:p>
        </w:tc>
        <w:tc>
          <w:tcPr>
            <w:tcW w:w="4388" w:type="dxa"/>
            <w:vAlign w:val="center"/>
          </w:tcPr>
          <w:p>
            <w:pPr>
              <w:pStyle w:val="15"/>
              <w:widowControl w:val="0"/>
              <w:spacing w:line="520" w:lineRule="exact"/>
              <w:jc w:val="center"/>
              <w:rPr>
                <w:rFonts w:ascii="仿宋" w:hAnsi="仿宋" w:eastAsia="仿宋" w:cs="仿宋"/>
                <w:sz w:val="24"/>
                <w:szCs w:val="24"/>
              </w:rPr>
            </w:pPr>
            <w:r>
              <w:rPr>
                <w:rFonts w:hint="eastAsia" w:ascii="仿宋" w:hAnsi="仿宋" w:eastAsia="仿宋" w:cs="仿宋"/>
                <w:sz w:val="24"/>
                <w:szCs w:val="24"/>
                <w:u w:val="none"/>
              </w:rPr>
              <w:t xml:space="preserve">     </w:t>
            </w:r>
            <w:r>
              <w:rPr>
                <w:rFonts w:hint="eastAsia" w:ascii="仿宋" w:hAnsi="仿宋" w:eastAsia="仿宋" w:cs="仿宋"/>
                <w:sz w:val="24"/>
                <w:szCs w:val="24"/>
              </w:rPr>
              <w:t>年</w:t>
            </w:r>
            <w:r>
              <w:rPr>
                <w:rFonts w:hint="eastAsia" w:ascii="仿宋" w:hAnsi="仿宋" w:eastAsia="仿宋" w:cs="仿宋"/>
                <w:sz w:val="24"/>
                <w:szCs w:val="24"/>
                <w:u w:val="none"/>
              </w:rPr>
              <w:t xml:space="preserve">   </w:t>
            </w:r>
            <w:r>
              <w:rPr>
                <w:rFonts w:hint="eastAsia" w:ascii="仿宋" w:hAnsi="仿宋" w:eastAsia="仿宋" w:cs="仿宋"/>
                <w:sz w:val="24"/>
                <w:szCs w:val="24"/>
              </w:rPr>
              <w:t>月</w:t>
            </w:r>
            <w:r>
              <w:rPr>
                <w:rFonts w:hint="eastAsia" w:ascii="仿宋" w:hAnsi="仿宋" w:eastAsia="仿宋" w:cs="仿宋"/>
                <w:sz w:val="24"/>
                <w:szCs w:val="24"/>
                <w:u w:val="none"/>
              </w:rPr>
              <w:t xml:space="preserve">   </w:t>
            </w:r>
            <w:r>
              <w:rPr>
                <w:rFonts w:hint="eastAsia" w:ascii="仿宋" w:hAnsi="仿宋" w:eastAsia="仿宋" w:cs="仿宋"/>
                <w:sz w:val="24"/>
                <w:szCs w:val="24"/>
              </w:rPr>
              <w:t>日至</w:t>
            </w:r>
            <w:r>
              <w:rPr>
                <w:rFonts w:hint="eastAsia" w:ascii="仿宋" w:hAnsi="仿宋" w:eastAsia="仿宋" w:cs="仿宋"/>
                <w:sz w:val="24"/>
                <w:szCs w:val="24"/>
                <w:u w:val="none"/>
              </w:rPr>
              <w:t xml:space="preserve">   </w:t>
            </w:r>
            <w:r>
              <w:rPr>
                <w:rFonts w:hint="eastAsia" w:ascii="仿宋" w:hAnsi="仿宋" w:eastAsia="仿宋" w:cs="仿宋"/>
                <w:sz w:val="24"/>
                <w:szCs w:val="24"/>
              </w:rPr>
              <w:t>年</w:t>
            </w:r>
            <w:r>
              <w:rPr>
                <w:rFonts w:hint="eastAsia" w:ascii="仿宋" w:hAnsi="仿宋" w:eastAsia="仿宋" w:cs="仿宋"/>
                <w:sz w:val="24"/>
                <w:szCs w:val="24"/>
                <w:u w:val="none"/>
              </w:rPr>
              <w:t xml:space="preserve">   </w:t>
            </w:r>
            <w:r>
              <w:rPr>
                <w:rFonts w:hint="eastAsia" w:ascii="仿宋" w:hAnsi="仿宋" w:eastAsia="仿宋" w:cs="仿宋"/>
                <w:sz w:val="24"/>
                <w:szCs w:val="24"/>
              </w:rPr>
              <w:t>月</w:t>
            </w:r>
            <w:r>
              <w:rPr>
                <w:rFonts w:hint="eastAsia" w:ascii="仿宋" w:hAnsi="仿宋" w:eastAsia="仿宋" w:cs="仿宋"/>
                <w:sz w:val="24"/>
                <w:szCs w:val="24"/>
                <w:u w:val="none"/>
              </w:rPr>
              <w:t xml:space="preserve">   </w:t>
            </w:r>
            <w:r>
              <w:rPr>
                <w:rFonts w:hint="eastAsia" w:ascii="仿宋" w:hAnsi="仿宋" w:eastAsia="仿宋" w:cs="仿宋"/>
                <w:sz w:val="24"/>
                <w:szCs w:val="24"/>
              </w:rPr>
              <w:t>日</w:t>
            </w:r>
          </w:p>
          <w:p>
            <w:pPr>
              <w:pStyle w:val="15"/>
              <w:widowControl w:val="0"/>
              <w:spacing w:line="520" w:lineRule="exact"/>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人民币________</w:t>
            </w:r>
            <w:r>
              <w:rPr>
                <w:rFonts w:ascii="仿宋" w:hAnsi="仿宋" w:eastAsia="仿宋" w:cs="仿宋"/>
                <w:sz w:val="24"/>
                <w:szCs w:val="24"/>
              </w:rPr>
              <w:t>元</w:t>
            </w:r>
            <w:r>
              <w:rPr>
                <w:rFonts w:hint="eastAsia" w:ascii="仿宋" w:hAnsi="仿宋" w:eastAsia="仿宋" w:cs="仿宋"/>
                <w:sz w:val="24"/>
                <w:szCs w:val="24"/>
              </w:rPr>
              <w:t>整（¥________）</w:t>
            </w:r>
          </w:p>
        </w:tc>
        <w:tc>
          <w:tcPr>
            <w:tcW w:w="987" w:type="dxa"/>
            <w:vAlign w:val="center"/>
          </w:tcPr>
          <w:p>
            <w:pPr>
              <w:pStyle w:val="15"/>
              <w:widowControl w:val="0"/>
              <w:spacing w:line="520" w:lineRule="exact"/>
              <w:jc w:val="center"/>
              <w:rPr>
                <w:rFonts w:ascii="仿宋" w:hAnsi="仿宋" w:eastAsia="仿宋" w:cs="仿宋"/>
                <w:sz w:val="24"/>
                <w:szCs w:val="24"/>
                <w:lang w:val="en-US" w:eastAsia="zh-CN" w:bidi="ar-SA"/>
              </w:rPr>
            </w:pPr>
            <w:r>
              <w:rPr>
                <w:rFonts w:hint="eastAsia" w:ascii="仿宋" w:hAnsi="仿宋" w:eastAsia="仿宋" w:cs="仿宋"/>
                <w:sz w:val="24"/>
                <w:szCs w:val="24"/>
                <w:lang w:val="en-US" w:eastAsia="zh-CN"/>
              </w:rPr>
              <w:t>1.5%</w:t>
            </w:r>
          </w:p>
        </w:tc>
        <w:tc>
          <w:tcPr>
            <w:tcW w:w="2051" w:type="dxa"/>
            <w:vAlign w:val="center"/>
          </w:tcPr>
          <w:p>
            <w:pPr>
              <w:pStyle w:val="15"/>
              <w:widowControl w:val="0"/>
              <w:spacing w:line="520" w:lineRule="exact"/>
              <w:jc w:val="center"/>
              <w:rPr>
                <w:rFonts w:hint="eastAsia" w:ascii="仿宋" w:hAnsi="仿宋" w:eastAsia="仿宋" w:cs="仿宋"/>
                <w:sz w:val="24"/>
                <w:szCs w:val="24"/>
                <w:lang w:val="en-US" w:eastAsia="zh-CN" w:bidi="ar-SA"/>
              </w:rPr>
            </w:pPr>
            <w:r>
              <w:rPr>
                <w:rFonts w:hint="eastAsia" w:ascii="仿宋" w:hAnsi="仿宋" w:eastAsia="仿宋" w:cs="仿宋"/>
                <w:sz w:val="24"/>
                <w:szCs w:val="24"/>
                <w:u w:val="none"/>
              </w:rPr>
              <w:t xml:space="preserve">   </w:t>
            </w:r>
            <w:r>
              <w:rPr>
                <w:rFonts w:hint="eastAsia" w:ascii="仿宋" w:hAnsi="仿宋" w:eastAsia="仿宋" w:cs="仿宋"/>
                <w:sz w:val="24"/>
                <w:szCs w:val="24"/>
              </w:rPr>
              <w:t>年</w:t>
            </w:r>
            <w:r>
              <w:rPr>
                <w:rFonts w:hint="eastAsia" w:ascii="仿宋" w:hAnsi="仿宋" w:eastAsia="仿宋" w:cs="仿宋"/>
                <w:sz w:val="24"/>
                <w:szCs w:val="24"/>
                <w:u w:val="none"/>
              </w:rPr>
              <w:t xml:space="preserve">  </w:t>
            </w:r>
            <w:r>
              <w:rPr>
                <w:rFonts w:hint="eastAsia" w:ascii="仿宋" w:hAnsi="仿宋" w:eastAsia="仿宋" w:cs="仿宋"/>
                <w:sz w:val="24"/>
                <w:szCs w:val="24"/>
              </w:rPr>
              <w:t>月</w:t>
            </w:r>
            <w:r>
              <w:rPr>
                <w:rFonts w:hint="eastAsia" w:ascii="仿宋" w:hAnsi="仿宋" w:eastAsia="仿宋" w:cs="仿宋"/>
                <w:sz w:val="24"/>
                <w:szCs w:val="24"/>
                <w:u w:val="none"/>
              </w:rPr>
              <w:t xml:space="preserve">  </w:t>
            </w:r>
            <w:r>
              <w:rPr>
                <w:rFonts w:hint="eastAsia" w:ascii="仿宋" w:hAnsi="仿宋" w:eastAsia="仿宋" w:cs="仿宋"/>
                <w:sz w:val="24"/>
                <w:szCs w:val="24"/>
              </w:rPr>
              <w:t>日前</w:t>
            </w:r>
          </w:p>
        </w:tc>
      </w:tr>
    </w:tbl>
    <w:p>
      <w:pPr>
        <w:pStyle w:val="15"/>
        <w:numPr>
          <w:ilvl w:val="-1"/>
          <w:numId w:val="0"/>
        </w:numPr>
        <w:tabs>
          <w:tab w:val="left" w:pos="0"/>
        </w:tabs>
        <w:spacing w:line="520" w:lineRule="exact"/>
        <w:ind w:left="-368" w:leftChars="-175" w:firstLine="0" w:firstLineChars="0"/>
        <w:rPr>
          <w:rFonts w:hint="eastAsia" w:ascii="仿宋" w:hAnsi="仿宋" w:eastAsia="仿宋" w:cs="仿宋"/>
          <w:sz w:val="32"/>
          <w:szCs w:val="32"/>
        </w:rPr>
      </w:pPr>
    </w:p>
    <w:p>
      <w:pPr>
        <w:pStyle w:val="15"/>
        <w:numPr>
          <w:ilvl w:val="-1"/>
          <w:numId w:val="0"/>
        </w:numPr>
        <w:tabs>
          <w:tab w:val="left" w:pos="0"/>
        </w:tabs>
        <w:spacing w:line="520" w:lineRule="exact"/>
        <w:ind w:left="0" w:leftChars="0" w:firstLine="0" w:firstLineChars="0"/>
        <w:rPr>
          <w:rFonts w:ascii="仿宋" w:hAnsi="仿宋" w:eastAsia="仿宋" w:cs="仿宋"/>
          <w:sz w:val="32"/>
          <w:szCs w:val="32"/>
        </w:rPr>
      </w:pPr>
      <w:r>
        <w:rPr>
          <w:rFonts w:hint="eastAsia" w:ascii="仿宋" w:hAnsi="仿宋" w:eastAsia="仿宋" w:cs="仿宋"/>
          <w:sz w:val="32"/>
          <w:szCs w:val="32"/>
          <w:lang w:val="en-US" w:eastAsia="zh-CN"/>
        </w:rPr>
        <w:t>3.3</w:t>
      </w:r>
      <w:r>
        <w:rPr>
          <w:rFonts w:hint="eastAsia" w:ascii="仿宋" w:hAnsi="仿宋" w:eastAsia="仿宋" w:cs="仿宋"/>
          <w:sz w:val="32"/>
          <w:szCs w:val="32"/>
        </w:rPr>
        <w:t>缴款方式及银行账户</w:t>
      </w:r>
    </w:p>
    <w:p>
      <w:pPr>
        <w:widowControl/>
        <w:spacing w:line="520" w:lineRule="exact"/>
        <w:ind w:left="420" w:leftChars="200"/>
        <w:rPr>
          <w:rFonts w:ascii="仿宋" w:hAnsi="仿宋" w:eastAsia="仿宋" w:cs="仿宋"/>
          <w:kern w:val="0"/>
          <w:sz w:val="32"/>
          <w:szCs w:val="32"/>
        </w:rPr>
      </w:pPr>
      <w:r>
        <w:rPr>
          <w:rFonts w:hint="eastAsia" w:ascii="仿宋" w:hAnsi="仿宋" w:eastAsia="仿宋" w:cs="仿宋"/>
          <w:kern w:val="0"/>
          <w:sz w:val="32"/>
          <w:szCs w:val="32"/>
        </w:rPr>
        <w:t xml:space="preserve">单位名称： </w:t>
      </w:r>
    </w:p>
    <w:p>
      <w:pPr>
        <w:widowControl/>
        <w:spacing w:line="520" w:lineRule="exact"/>
        <w:ind w:left="420" w:leftChars="200"/>
        <w:rPr>
          <w:rFonts w:ascii="仿宋" w:hAnsi="仿宋" w:eastAsia="仿宋" w:cs="仿宋"/>
          <w:kern w:val="0"/>
          <w:sz w:val="32"/>
          <w:szCs w:val="32"/>
        </w:rPr>
      </w:pPr>
      <w:r>
        <w:rPr>
          <w:rFonts w:hint="eastAsia" w:ascii="仿宋" w:hAnsi="仿宋" w:eastAsia="仿宋" w:cs="仿宋"/>
          <w:kern w:val="0"/>
          <w:sz w:val="32"/>
          <w:szCs w:val="32"/>
        </w:rPr>
        <w:t xml:space="preserve">开户银行： </w:t>
      </w:r>
    </w:p>
    <w:p>
      <w:pPr>
        <w:widowControl/>
        <w:spacing w:line="520" w:lineRule="exact"/>
        <w:ind w:left="420" w:leftChars="200"/>
        <w:jc w:val="left"/>
        <w:rPr>
          <w:rFonts w:ascii="仿宋" w:hAnsi="仿宋" w:eastAsia="仿宋" w:cs="仿宋"/>
          <w:sz w:val="32"/>
          <w:szCs w:val="32"/>
        </w:rPr>
      </w:pPr>
      <w:r>
        <w:rPr>
          <w:rFonts w:hint="eastAsia" w:ascii="仿宋" w:hAnsi="仿宋" w:eastAsia="仿宋" w:cs="仿宋"/>
          <w:kern w:val="0"/>
          <w:sz w:val="32"/>
          <w:szCs w:val="32"/>
        </w:rPr>
        <w:t xml:space="preserve">帐    号： </w:t>
      </w:r>
    </w:p>
    <w:p>
      <w:pPr>
        <w:pStyle w:val="15"/>
        <w:numPr>
          <w:ilvl w:val="255"/>
          <w:numId w:val="0"/>
        </w:numPr>
        <w:spacing w:line="520" w:lineRule="exact"/>
        <w:ind w:left="560" w:hanging="560" w:hangingChars="175"/>
        <w:rPr>
          <w:rFonts w:ascii="仿宋" w:hAnsi="仿宋" w:eastAsia="仿宋" w:cs="仿宋"/>
          <w:sz w:val="32"/>
          <w:szCs w:val="32"/>
        </w:rPr>
      </w:pPr>
      <w:r>
        <w:rPr>
          <w:rFonts w:ascii="仿宋" w:hAnsi="仿宋" w:eastAsia="仿宋" w:cs="仿宋"/>
          <w:sz w:val="32"/>
          <w:szCs w:val="32"/>
        </w:rPr>
        <w:t>3.4.</w:t>
      </w:r>
      <w:r>
        <w:rPr>
          <w:rFonts w:hint="eastAsia" w:ascii="仿宋" w:hAnsi="仿宋" w:eastAsia="仿宋" w:cs="仿宋"/>
          <w:sz w:val="32"/>
          <w:szCs w:val="32"/>
        </w:rPr>
        <w:t>乙方付款时，款项用途栏需写清“某某房租”（必须与合同承租人名称一致）。现金支付的务必提供银行缴款凭证。</w:t>
      </w:r>
    </w:p>
    <w:p>
      <w:pPr>
        <w:pStyle w:val="15"/>
        <w:numPr>
          <w:ilvl w:val="255"/>
          <w:numId w:val="0"/>
        </w:numPr>
        <w:spacing w:line="520" w:lineRule="exact"/>
        <w:ind w:left="560" w:hanging="560" w:hangingChars="175"/>
        <w:rPr>
          <w:rFonts w:ascii="仿宋" w:hAnsi="仿宋" w:eastAsia="仿宋" w:cs="仿宋"/>
          <w:sz w:val="32"/>
          <w:szCs w:val="32"/>
        </w:rPr>
      </w:pPr>
      <w:r>
        <w:rPr>
          <w:rFonts w:hint="eastAsia" w:ascii="仿宋" w:hAnsi="仿宋" w:eastAsia="仿宋" w:cs="仿宋"/>
          <w:sz w:val="32"/>
          <w:szCs w:val="32"/>
        </w:rPr>
        <w:t>3.5.本合同中的“租赁年度”是指以</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日开始的一个周期年，并以此类推。</w:t>
      </w:r>
    </w:p>
    <w:p>
      <w:pPr>
        <w:pStyle w:val="15"/>
        <w:numPr>
          <w:ilvl w:val="255"/>
          <w:numId w:val="0"/>
        </w:numPr>
        <w:spacing w:line="520" w:lineRule="exact"/>
        <w:ind w:left="560" w:hanging="560" w:hangingChars="175"/>
        <w:jc w:val="both"/>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6.甲方应在银行账户下确认收齐对应租期租金后十五个工作日内向乙方开具收款凭证（房屋租金开具增值税发票，保证金开具收据，上述租金已含税）。乙方开票信息如下：</w:t>
      </w:r>
    </w:p>
    <w:p>
      <w:pPr>
        <w:pStyle w:val="15"/>
        <w:numPr>
          <w:ilvl w:val="255"/>
          <w:numId w:val="0"/>
        </w:numPr>
        <w:spacing w:line="520" w:lineRule="exact"/>
        <w:ind w:left="395" w:leftChars="150" w:hanging="80" w:hangingChars="25"/>
        <w:jc w:val="both"/>
        <w:rPr>
          <w:rFonts w:ascii="仿宋" w:hAnsi="仿宋" w:eastAsia="仿宋" w:cs="仿宋"/>
          <w:sz w:val="32"/>
          <w:szCs w:val="32"/>
        </w:rPr>
      </w:pPr>
      <w:r>
        <w:rPr>
          <w:rFonts w:hint="eastAsia" w:ascii="仿宋" w:hAnsi="仿宋" w:eastAsia="仿宋" w:cs="仿宋"/>
          <w:sz w:val="32"/>
          <w:szCs w:val="32"/>
        </w:rPr>
        <w:t xml:space="preserve">□增值税专用发票  </w:t>
      </w:r>
      <w:r>
        <w:rPr>
          <w:rFonts w:hint="eastAsia" w:ascii="仿宋" w:hAnsi="仿宋" w:eastAsia="仿宋" w:cs="仿宋"/>
          <w:sz w:val="32"/>
          <w:szCs w:val="32"/>
        </w:rPr>
        <w:sym w:font="Wingdings 2" w:char="00A3"/>
      </w:r>
      <w:r>
        <w:rPr>
          <w:rFonts w:hint="eastAsia" w:ascii="仿宋" w:hAnsi="仿宋" w:eastAsia="仿宋" w:cs="仿宋"/>
          <w:sz w:val="32"/>
          <w:szCs w:val="32"/>
        </w:rPr>
        <w:t>增值税普通发票</w:t>
      </w:r>
    </w:p>
    <w:p>
      <w:pPr>
        <w:pStyle w:val="15"/>
        <w:numPr>
          <w:ilvl w:val="255"/>
          <w:numId w:val="0"/>
        </w:numPr>
        <w:spacing w:line="520" w:lineRule="exact"/>
        <w:ind w:left="395" w:leftChars="150" w:hanging="80" w:hangingChars="25"/>
        <w:jc w:val="both"/>
        <w:rPr>
          <w:rFonts w:ascii="仿宋" w:hAnsi="仿宋" w:eastAsia="仿宋" w:cs="仿宋"/>
          <w:sz w:val="32"/>
          <w:szCs w:val="32"/>
        </w:rPr>
      </w:pPr>
      <w:r>
        <w:rPr>
          <w:rFonts w:hint="eastAsia" w:ascii="仿宋" w:hAnsi="仿宋" w:eastAsia="仿宋" w:cs="仿宋"/>
          <w:sz w:val="32"/>
          <w:szCs w:val="32"/>
        </w:rPr>
        <w:t>名称：</w:t>
      </w:r>
    </w:p>
    <w:p>
      <w:pPr>
        <w:pStyle w:val="15"/>
        <w:numPr>
          <w:ilvl w:val="255"/>
          <w:numId w:val="0"/>
        </w:numPr>
        <w:spacing w:line="520" w:lineRule="exact"/>
        <w:ind w:left="395" w:leftChars="150" w:hanging="80" w:hangingChars="25"/>
        <w:jc w:val="both"/>
        <w:rPr>
          <w:rFonts w:ascii="仿宋" w:hAnsi="仿宋" w:eastAsia="仿宋" w:cs="仿宋"/>
          <w:sz w:val="32"/>
          <w:szCs w:val="32"/>
        </w:rPr>
      </w:pPr>
      <w:r>
        <w:rPr>
          <w:rFonts w:hint="eastAsia" w:ascii="仿宋" w:hAnsi="仿宋" w:eastAsia="仿宋" w:cs="仿宋"/>
          <w:sz w:val="32"/>
          <w:szCs w:val="32"/>
        </w:rPr>
        <w:t>纳税人识别号：</w:t>
      </w:r>
    </w:p>
    <w:p>
      <w:pPr>
        <w:pStyle w:val="15"/>
        <w:numPr>
          <w:ilvl w:val="255"/>
          <w:numId w:val="0"/>
        </w:numPr>
        <w:spacing w:line="520" w:lineRule="exact"/>
        <w:ind w:left="395" w:leftChars="150" w:hanging="80" w:hangingChars="25"/>
        <w:jc w:val="both"/>
        <w:rPr>
          <w:rFonts w:ascii="仿宋" w:hAnsi="仿宋" w:eastAsia="仿宋" w:cs="仿宋"/>
          <w:sz w:val="32"/>
          <w:szCs w:val="32"/>
        </w:rPr>
      </w:pPr>
      <w:r>
        <w:rPr>
          <w:rFonts w:hint="eastAsia" w:ascii="仿宋" w:hAnsi="仿宋" w:eastAsia="仿宋" w:cs="仿宋"/>
          <w:sz w:val="32"/>
          <w:szCs w:val="32"/>
        </w:rPr>
        <w:t>地址：</w:t>
      </w:r>
    </w:p>
    <w:p>
      <w:pPr>
        <w:pStyle w:val="15"/>
        <w:numPr>
          <w:ilvl w:val="255"/>
          <w:numId w:val="0"/>
        </w:numPr>
        <w:spacing w:line="520" w:lineRule="exact"/>
        <w:ind w:left="395" w:leftChars="150" w:hanging="80" w:hangingChars="25"/>
        <w:jc w:val="both"/>
        <w:rPr>
          <w:rFonts w:ascii="仿宋" w:hAnsi="仿宋" w:eastAsia="仿宋" w:cs="仿宋"/>
          <w:sz w:val="32"/>
          <w:szCs w:val="32"/>
        </w:rPr>
      </w:pPr>
      <w:r>
        <w:rPr>
          <w:rFonts w:hint="eastAsia" w:ascii="仿宋" w:hAnsi="仿宋" w:eastAsia="仿宋" w:cs="仿宋"/>
          <w:sz w:val="32"/>
          <w:szCs w:val="32"/>
        </w:rPr>
        <w:t>电话：</w:t>
      </w:r>
    </w:p>
    <w:p>
      <w:pPr>
        <w:pStyle w:val="15"/>
        <w:numPr>
          <w:ilvl w:val="255"/>
          <w:numId w:val="0"/>
        </w:numPr>
        <w:spacing w:line="520" w:lineRule="exact"/>
        <w:ind w:left="395" w:leftChars="150" w:hanging="80" w:hangingChars="25"/>
        <w:jc w:val="both"/>
        <w:rPr>
          <w:rFonts w:ascii="仿宋" w:hAnsi="仿宋" w:eastAsia="仿宋" w:cs="仿宋"/>
          <w:sz w:val="32"/>
          <w:szCs w:val="32"/>
        </w:rPr>
      </w:pPr>
      <w:r>
        <w:rPr>
          <w:rFonts w:hint="eastAsia" w:ascii="仿宋" w:hAnsi="仿宋" w:eastAsia="仿宋" w:cs="仿宋"/>
          <w:sz w:val="32"/>
          <w:szCs w:val="32"/>
        </w:rPr>
        <w:t>开户行及账号：</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租赁保证金及其他相关费用</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乙方应向甲方支付本合同项下的保证金为人民币</w:t>
      </w:r>
      <w:r>
        <w:rPr>
          <w:rFonts w:hint="eastAsia" w:ascii="仿宋" w:hAnsi="仿宋" w:eastAsia="仿宋" w:cs="仿宋"/>
          <w:sz w:val="32"/>
          <w:szCs w:val="32"/>
          <w:u w:val="single"/>
        </w:rPr>
        <w:t xml:space="preserve">      </w:t>
      </w:r>
      <w:r>
        <w:rPr>
          <w:rFonts w:ascii="仿宋" w:hAnsi="仿宋" w:eastAsia="仿宋" w:cs="仿宋"/>
          <w:sz w:val="32"/>
          <w:szCs w:val="32"/>
        </w:rPr>
        <w:t>元整</w:t>
      </w:r>
      <w:r>
        <w:rPr>
          <w:rFonts w:hint="eastAsia" w:ascii="仿宋" w:hAnsi="仿宋" w:eastAsia="仿宋" w:cs="仿宋"/>
          <w:sz w:val="32"/>
          <w:szCs w:val="32"/>
        </w:rPr>
        <w:t>（</w:t>
      </w:r>
      <w:r>
        <w:rPr>
          <w:rFonts w:ascii="宋体" w:hAnsi="宋体" w:eastAsia="宋体" w:cs="宋体"/>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w:t>
      </w:r>
      <w:r>
        <w:rPr>
          <w:rFonts w:hint="eastAsia" w:ascii="仿宋" w:hAnsi="仿宋" w:eastAsia="仿宋" w:cs="仿宋"/>
          <w:sz w:val="32"/>
          <w:szCs w:val="32"/>
          <w:u w:val="single"/>
        </w:rPr>
        <w:t xml:space="preserve">  </w:t>
      </w:r>
      <w:r>
        <w:rPr>
          <w:rFonts w:hint="eastAsia" w:ascii="仿宋" w:hAnsi="仿宋" w:eastAsia="仿宋" w:cs="仿宋"/>
          <w:sz w:val="32"/>
          <w:szCs w:val="32"/>
        </w:rPr>
        <w:t>种方式支付：</w:t>
      </w:r>
    </w:p>
    <w:p>
      <w:pPr>
        <w:pStyle w:val="15"/>
        <w:spacing w:line="520" w:lineRule="exact"/>
        <w:ind w:left="709"/>
        <w:jc w:val="both"/>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rPr>
        <w:t>在签订本合同的同时，乙方向甲方一次性支付本合同项下的保证金。</w:t>
      </w:r>
    </w:p>
    <w:p>
      <w:pPr>
        <w:pStyle w:val="15"/>
        <w:spacing w:line="520" w:lineRule="exact"/>
        <w:ind w:left="709"/>
        <w:jc w:val="both"/>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本合同为续签合同，原租赁合同项下的保证金（计</w:t>
      </w:r>
      <w:r>
        <w:rPr>
          <w:rFonts w:hint="eastAsia" w:ascii="宋体" w:hAnsi="宋体" w:eastAsia="宋体" w:cs="宋体"/>
          <w:sz w:val="32"/>
          <w:szCs w:val="32"/>
        </w:rPr>
        <w:t>¥</w:t>
      </w:r>
      <w:r>
        <w:rPr>
          <w:rFonts w:ascii="仿宋" w:hAnsi="仿宋" w:eastAsia="仿宋" w:cs="仿宋"/>
          <w:sz w:val="32"/>
          <w:szCs w:val="32"/>
          <w:u w:val="single"/>
        </w:rPr>
        <w:t xml:space="preserve">      </w:t>
      </w:r>
      <w:r>
        <w:rPr>
          <w:rFonts w:hint="eastAsia" w:ascii="仿宋" w:hAnsi="仿宋" w:eastAsia="仿宋" w:cs="仿宋"/>
          <w:sz w:val="32"/>
          <w:szCs w:val="32"/>
        </w:rPr>
        <w:t>）转为本合同项下的保证金，不足部分（计</w:t>
      </w:r>
      <w:r>
        <w:rPr>
          <w:rFonts w:hint="eastAsia" w:ascii="宋体" w:hAnsi="宋体" w:eastAsia="宋体" w:cs="宋体"/>
          <w:sz w:val="32"/>
          <w:szCs w:val="32"/>
        </w:rPr>
        <w:t>¥</w:t>
      </w:r>
      <w:r>
        <w:rPr>
          <w:rFonts w:ascii="仿宋" w:hAnsi="仿宋" w:eastAsia="仿宋" w:cs="仿宋"/>
          <w:sz w:val="32"/>
          <w:szCs w:val="32"/>
          <w:u w:val="single"/>
        </w:rPr>
        <w:t xml:space="preserve">      </w:t>
      </w:r>
      <w:r>
        <w:rPr>
          <w:rFonts w:hint="eastAsia" w:ascii="仿宋" w:hAnsi="仿宋" w:eastAsia="仿宋" w:cs="仿宋"/>
          <w:sz w:val="32"/>
          <w:szCs w:val="32"/>
        </w:rPr>
        <w:t>）应在签订本合同的同时一次性支付。</w:t>
      </w:r>
    </w:p>
    <w:p>
      <w:pPr>
        <w:pStyle w:val="15"/>
        <w:numPr>
          <w:ilvl w:val="1"/>
          <w:numId w:val="1"/>
        </w:numPr>
        <w:spacing w:line="520" w:lineRule="exact"/>
        <w:jc w:val="both"/>
        <w:rPr>
          <w:rFonts w:ascii="仿宋" w:hAnsi="仿宋" w:eastAsia="仿宋" w:cs="仿宋"/>
          <w:sz w:val="32"/>
          <w:szCs w:val="32"/>
        </w:rPr>
      </w:pPr>
      <w:r>
        <w:rPr>
          <w:rFonts w:hint="eastAsia" w:ascii="仿宋" w:hAnsi="仿宋" w:eastAsia="仿宋" w:cs="仿宋"/>
          <w:sz w:val="32"/>
          <w:szCs w:val="32"/>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pPr>
        <w:pStyle w:val="15"/>
        <w:numPr>
          <w:ilvl w:val="1"/>
          <w:numId w:val="1"/>
        </w:numPr>
        <w:spacing w:line="520" w:lineRule="exact"/>
        <w:jc w:val="both"/>
        <w:rPr>
          <w:rFonts w:ascii="仿宋" w:hAnsi="仿宋" w:eastAsia="仿宋" w:cs="仿宋"/>
          <w:sz w:val="32"/>
          <w:szCs w:val="32"/>
        </w:rPr>
      </w:pPr>
      <w:r>
        <w:rPr>
          <w:rFonts w:hint="eastAsia" w:ascii="仿宋" w:hAnsi="仿宋" w:eastAsia="仿宋" w:cs="仿宋"/>
          <w:sz w:val="32"/>
          <w:szCs w:val="32"/>
        </w:rPr>
        <w:t>若乙方未按时支付或补足保证金的，应向甲方支付相当于拖欠金额的万分之</w:t>
      </w:r>
      <w:r>
        <w:rPr>
          <w:rFonts w:hint="eastAsia" w:ascii="AR PL UKai CN" w:hAnsi="AR PL UKai CN" w:eastAsia="AR PL UKai CN" w:cs="AR PL UKai CN"/>
          <w:sz w:val="32"/>
          <w:szCs w:val="32"/>
          <w:u w:val="single"/>
        </w:rPr>
        <w:t xml:space="preserve"> </w:t>
      </w:r>
      <w:r>
        <w:rPr>
          <w:rFonts w:hint="eastAsia" w:ascii="AR PL UKai CN" w:hAnsi="AR PL UKai CN" w:eastAsia="AR PL UKai CN" w:cs="AR PL UKai CN"/>
          <w:sz w:val="32"/>
          <w:szCs w:val="32"/>
          <w:u w:val="single"/>
          <w:lang w:eastAsia="zh-CN"/>
        </w:rPr>
        <w:t>五</w:t>
      </w:r>
      <w:r>
        <w:rPr>
          <w:rFonts w:hint="eastAsia" w:ascii="AR PL UKai CN" w:hAnsi="AR PL UKai CN" w:eastAsia="AR PL UKai CN" w:cs="AR PL UKai CN"/>
          <w:sz w:val="32"/>
          <w:szCs w:val="32"/>
          <w:u w:val="single"/>
        </w:rPr>
        <w:t xml:space="preserve"> </w:t>
      </w:r>
      <w:r>
        <w:rPr>
          <w:rFonts w:hint="eastAsia" w:ascii="仿宋" w:hAnsi="仿宋" w:eastAsia="仿宋" w:cs="仿宋"/>
          <w:sz w:val="32"/>
          <w:szCs w:val="32"/>
        </w:rPr>
        <w:t>每日的迟延履行违约金，直至乙方足额缴纳应付款项为止。</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双方因签订和履行本合同而应当缴纳的税费，根据国家法律由双方各自依法承担。</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因乙方在承租租赁房屋后所需要的一切政府审批手续（如有），均应当由乙方自行办理并承担费用，甲方给予必要的配合。</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租赁房屋的用途</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乙方向甲方承诺，租赁房屋作为</w:t>
      </w:r>
      <w:r>
        <w:rPr>
          <w:rFonts w:hint="eastAsia" w:ascii="仿宋" w:hAnsi="仿宋" w:eastAsia="仿宋" w:cs="仿宋"/>
          <w:sz w:val="32"/>
          <w:szCs w:val="32"/>
          <w:u w:val="single"/>
        </w:rPr>
        <w:t xml:space="preserve">      </w:t>
      </w:r>
      <w:r>
        <w:rPr>
          <w:rFonts w:hint="eastAsia" w:ascii="仿宋" w:hAnsi="仿宋" w:eastAsia="仿宋" w:cs="仿宋"/>
          <w:sz w:val="32"/>
          <w:szCs w:val="32"/>
        </w:rPr>
        <w:t>使用，并遵守国家及地方有关房屋使用及物业管理之法律规定。</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乙方在本合同签署之前已自行核实该租赁房屋可用于上述业态用途，该业态符合政府相关规定，否则一切责任由乙方自行承担。</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乙方保证，在租赁期内未经甲方书面同意以及按规定须经有关部门审批而未核准前，不得擅自改变上述约定的使用用途。</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租赁房屋的交付</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甲方按以下第</w:t>
      </w:r>
      <w:r>
        <w:rPr>
          <w:rFonts w:hint="eastAsia" w:ascii="仿宋" w:hAnsi="仿宋" w:eastAsia="仿宋" w:cs="仿宋"/>
          <w:sz w:val="32"/>
          <w:szCs w:val="32"/>
          <w:u w:val="single"/>
        </w:rPr>
        <w:t xml:space="preserve">   </w:t>
      </w:r>
      <w:r>
        <w:rPr>
          <w:rFonts w:hint="eastAsia" w:ascii="仿宋" w:hAnsi="仿宋" w:eastAsia="仿宋" w:cs="仿宋"/>
          <w:sz w:val="32"/>
          <w:szCs w:val="32"/>
        </w:rPr>
        <w:t>种方式交付租赁房屋：</w:t>
      </w:r>
    </w:p>
    <w:p>
      <w:pPr>
        <w:pStyle w:val="15"/>
        <w:spacing w:line="520" w:lineRule="exact"/>
        <w:ind w:left="708" w:leftChars="337"/>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rPr>
        <w:t>本合同如为新签合同，甲方将租赁房屋之钥匙交付给乙方，双方同时签署《物业交接书》，即视为甲方已按照本合同规定条件履行了将租赁房屋合格地交付给乙方的义务。</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本合同如为续签合同，在签署本合同之时，乙方已实际占有租赁房屋，在本合同完成签署之时即视为房屋交付，双方无须另行办理交付手续。</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若乙方逾期办理租赁房屋的交接手续或逾期签署《物业交接书》的，则该租赁房屋仍将被视为于合同约定的交付日合格地交付给乙方。</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租赁房屋的装修</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经甲方同意或有关部门批准进行装修、建设的，乙方应尽一切注意义务确保房屋的使用安全、施工安全及消防安全，并承担由此可能发生的损失及后果。</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租赁期间届满或者合同解除时，未形成附合的装饰装修物，由乙方拆除并承担拆除费用；因拆除造成房屋毁损的，乙方应当恢复原状。非因甲方违约导致合同解除的，乙方装饰装修的残值损失甲方不予补偿。</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物业服务与管理</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乙方承诺遵守所属物业管理区域的管理规约或临时管理规约（包括停车位使用及收费标准），并遵守甲方和物业公司制定关于物业管理的一切规章制度。</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乙方在租赁期间的照管等义务和责任</w:t>
      </w:r>
    </w:p>
    <w:p>
      <w:pPr>
        <w:pStyle w:val="15"/>
        <w:numPr>
          <w:ilvl w:val="1"/>
          <w:numId w:val="1"/>
        </w:numPr>
        <w:spacing w:line="520" w:lineRule="exact"/>
        <w:rPr>
          <w:rFonts w:ascii="仿宋" w:hAnsi="仿宋" w:eastAsia="仿宋" w:cs="仿宋"/>
          <w:bCs/>
          <w:kern w:val="44"/>
          <w:sz w:val="32"/>
          <w:szCs w:val="32"/>
        </w:rPr>
      </w:pPr>
      <w:r>
        <w:rPr>
          <w:rFonts w:hint="eastAsia" w:ascii="仿宋" w:hAnsi="仿宋" w:eastAsia="仿宋" w:cs="仿宋"/>
          <w:bCs/>
          <w:kern w:val="44"/>
          <w:sz w:val="32"/>
          <w:szCs w:val="32"/>
        </w:rPr>
        <w:t>租赁期间，乙方使用租赁房屋应</w:t>
      </w:r>
      <w:r>
        <w:rPr>
          <w:rFonts w:hint="eastAsia" w:ascii="仿宋" w:hAnsi="仿宋" w:eastAsia="仿宋" w:cs="仿宋"/>
          <w:sz w:val="32"/>
          <w:szCs w:val="32"/>
        </w:rPr>
        <w:t>遵守国家和本市有关房屋使用和物业管理的规定</w:t>
      </w:r>
      <w:r>
        <w:rPr>
          <w:rFonts w:hint="eastAsia" w:ascii="仿宋" w:hAnsi="仿宋" w:eastAsia="仿宋" w:cs="仿宋"/>
          <w:bCs/>
          <w:kern w:val="44"/>
          <w:sz w:val="32"/>
          <w:szCs w:val="32"/>
        </w:rPr>
        <w:t>，合理使用该房屋及附属的设施、设备。</w:t>
      </w:r>
    </w:p>
    <w:p>
      <w:pPr>
        <w:pStyle w:val="15"/>
        <w:numPr>
          <w:ilvl w:val="1"/>
          <w:numId w:val="1"/>
        </w:numPr>
        <w:spacing w:line="520" w:lineRule="exact"/>
        <w:rPr>
          <w:rFonts w:ascii="仿宋" w:hAnsi="仿宋" w:eastAsia="仿宋" w:cs="仿宋"/>
          <w:bCs/>
          <w:kern w:val="44"/>
          <w:sz w:val="32"/>
          <w:szCs w:val="32"/>
        </w:rPr>
      </w:pPr>
      <w:r>
        <w:rPr>
          <w:rFonts w:hint="eastAsia" w:ascii="仿宋" w:hAnsi="仿宋" w:eastAsia="仿宋" w:cs="仿宋"/>
          <w:bCs/>
          <w:kern w:val="44"/>
          <w:sz w:val="32"/>
          <w:szCs w:val="32"/>
        </w:rPr>
        <w:t>租赁期间</w:t>
      </w:r>
      <w:r>
        <w:rPr>
          <w:rFonts w:hint="eastAsia" w:ascii="仿宋" w:hAnsi="仿宋" w:eastAsia="仿宋" w:cs="仿宋"/>
          <w:sz w:val="32"/>
          <w:szCs w:val="32"/>
        </w:rPr>
        <w:t>，乙方向甲方保证，不从事违法活动。由于乙方使用不当或由于乙方自身原因造成失窃、火灾等人身或财产损失的由乙方承担责任，由此对甲方造成损失的，乙方应全额赔偿。</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转租、续租、优先承租</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严禁乙方转租、转借租赁房屋或以联营、承包等任何方式转让或变相转让租赁权。</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如乙方拟续租，且在本合同履行过程中无违约行为的，则乙方应当在租赁期限届满提前六十日以上告知甲方续租的意向后，参加甲方租赁权公开招租活动，否则视为乙方放弃优先承租权。</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合同的解除和终止</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有下列情形之一的，甲方有权解除合同，并要求乙方支付相当于该租赁年度</w:t>
      </w:r>
      <w:r>
        <w:rPr>
          <w:rFonts w:hint="eastAsia" w:ascii="仿宋" w:hAnsi="仿宋" w:eastAsia="仿宋" w:cs="仿宋"/>
          <w:sz w:val="32"/>
          <w:szCs w:val="32"/>
          <w:u w:val="single"/>
          <w:lang w:val="en-US" w:eastAsia="zh-CN"/>
        </w:rPr>
        <w:t xml:space="preserve"> </w:t>
      </w:r>
      <w:r>
        <w:rPr>
          <w:rFonts w:hint="eastAsia" w:ascii="AR PL UKai CN" w:hAnsi="AR PL UKai CN" w:eastAsia="AR PL UKai CN" w:cs="AR PL UKai CN"/>
          <w:sz w:val="32"/>
          <w:szCs w:val="32"/>
          <w:u w:val="single"/>
          <w:lang w:eastAsia="zh-CN"/>
        </w:rPr>
        <w:t>一</w:t>
      </w:r>
      <w:r>
        <w:rPr>
          <w:rFonts w:hint="eastAsia" w:ascii="AR PL UKai CN" w:hAnsi="AR PL UKai CN" w:eastAsia="AR PL UKai CN" w:cs="AR PL UKai CN"/>
          <w:sz w:val="32"/>
          <w:szCs w:val="32"/>
          <w:u w:val="single"/>
          <w:lang w:val="en-US" w:eastAsia="zh-CN"/>
        </w:rPr>
        <w:t xml:space="preserve"> </w:t>
      </w:r>
      <w:r>
        <w:rPr>
          <w:rFonts w:hint="eastAsia" w:ascii="仿宋" w:hAnsi="仿宋" w:eastAsia="仿宋" w:cs="仿宋"/>
          <w:sz w:val="32"/>
          <w:szCs w:val="32"/>
        </w:rPr>
        <w:t>个月租金的违约金，如违约金不足以弥补甲方损失的，乙方还应负责赔偿：</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rPr>
        <w:t>乙方逾期交付租金或其他各项费用累计超过三十日的；</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未经甲方书面同意，乙方擅自改变租赁房屋用途的；</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3 \* GB3 </w:instrText>
      </w:r>
      <w:r>
        <w:rPr>
          <w:rFonts w:ascii="仿宋" w:hAnsi="仿宋" w:eastAsia="仿宋" w:cs="仿宋"/>
          <w:sz w:val="32"/>
          <w:szCs w:val="32"/>
        </w:rPr>
        <w:fldChar w:fldCharType="separate"/>
      </w:r>
      <w:r>
        <w:rPr>
          <w:rFonts w:hint="eastAsia" w:ascii="仿宋" w:hAnsi="仿宋" w:eastAsia="仿宋" w:cs="仿宋"/>
          <w:sz w:val="32"/>
          <w:szCs w:val="32"/>
        </w:rPr>
        <w:t>③</w:t>
      </w:r>
      <w:r>
        <w:rPr>
          <w:rFonts w:ascii="仿宋" w:hAnsi="仿宋" w:eastAsia="仿宋" w:cs="仿宋"/>
          <w:sz w:val="32"/>
          <w:szCs w:val="32"/>
        </w:rPr>
        <w:fldChar w:fldCharType="end"/>
      </w:r>
      <w:r>
        <w:rPr>
          <w:rFonts w:hint="eastAsia" w:ascii="仿宋" w:hAnsi="仿宋" w:eastAsia="仿宋" w:cs="仿宋"/>
          <w:sz w:val="32"/>
          <w:szCs w:val="32"/>
        </w:rPr>
        <w:t>乙方及其相关人员造成租赁房屋及设备严重损坏的；</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4 \* GB3 </w:instrText>
      </w:r>
      <w:r>
        <w:rPr>
          <w:rFonts w:ascii="仿宋" w:hAnsi="仿宋" w:eastAsia="仿宋" w:cs="仿宋"/>
          <w:sz w:val="32"/>
          <w:szCs w:val="32"/>
        </w:rPr>
        <w:fldChar w:fldCharType="separate"/>
      </w:r>
      <w:r>
        <w:rPr>
          <w:rFonts w:hint="eastAsia" w:ascii="仿宋" w:hAnsi="仿宋" w:eastAsia="仿宋" w:cs="仿宋"/>
          <w:sz w:val="32"/>
          <w:szCs w:val="32"/>
        </w:rPr>
        <w:t>④</w:t>
      </w:r>
      <w:r>
        <w:rPr>
          <w:rFonts w:ascii="仿宋" w:hAnsi="仿宋" w:eastAsia="仿宋" w:cs="仿宋"/>
          <w:sz w:val="32"/>
          <w:szCs w:val="32"/>
        </w:rPr>
        <w:fldChar w:fldCharType="end"/>
      </w:r>
      <w:r>
        <w:rPr>
          <w:rFonts w:hint="eastAsia" w:ascii="仿宋" w:hAnsi="仿宋" w:eastAsia="仿宋" w:cs="仿宋"/>
          <w:sz w:val="32"/>
          <w:szCs w:val="32"/>
        </w:rPr>
        <w:t>未经甲方书面同意，乙方擅自改变租赁房屋结构的；</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5 \* GB3 </w:instrText>
      </w:r>
      <w:r>
        <w:rPr>
          <w:rFonts w:ascii="仿宋" w:hAnsi="仿宋" w:eastAsia="仿宋" w:cs="仿宋"/>
          <w:sz w:val="32"/>
          <w:szCs w:val="32"/>
        </w:rPr>
        <w:fldChar w:fldCharType="separate"/>
      </w:r>
      <w:r>
        <w:rPr>
          <w:rFonts w:hint="eastAsia" w:ascii="仿宋" w:hAnsi="仿宋" w:eastAsia="仿宋" w:cs="仿宋"/>
          <w:sz w:val="32"/>
          <w:szCs w:val="32"/>
        </w:rPr>
        <w:t>⑤</w:t>
      </w:r>
      <w:r>
        <w:rPr>
          <w:rFonts w:ascii="仿宋" w:hAnsi="仿宋" w:eastAsia="仿宋" w:cs="仿宋"/>
          <w:sz w:val="32"/>
          <w:szCs w:val="32"/>
        </w:rPr>
        <w:fldChar w:fldCharType="end"/>
      </w:r>
      <w:r>
        <w:rPr>
          <w:rFonts w:hint="eastAsia" w:ascii="仿宋" w:hAnsi="仿宋" w:eastAsia="仿宋" w:cs="仿宋"/>
          <w:sz w:val="32"/>
          <w:szCs w:val="32"/>
        </w:rPr>
        <w:t>乙方转租、转借租赁房屋或以联营、承包等任何方式转让租赁权；</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6 \* GB3 </w:instrText>
      </w:r>
      <w:r>
        <w:rPr>
          <w:rFonts w:ascii="仿宋" w:hAnsi="仿宋" w:eastAsia="仿宋" w:cs="仿宋"/>
          <w:sz w:val="32"/>
          <w:szCs w:val="32"/>
        </w:rPr>
        <w:fldChar w:fldCharType="separate"/>
      </w:r>
      <w:r>
        <w:rPr>
          <w:rFonts w:hint="eastAsia" w:ascii="仿宋" w:hAnsi="仿宋" w:eastAsia="仿宋" w:cs="仿宋"/>
          <w:sz w:val="32"/>
          <w:szCs w:val="32"/>
        </w:rPr>
        <w:t>⑥</w:t>
      </w:r>
      <w:r>
        <w:rPr>
          <w:rFonts w:ascii="仿宋" w:hAnsi="仿宋" w:eastAsia="仿宋" w:cs="仿宋"/>
          <w:sz w:val="32"/>
          <w:szCs w:val="32"/>
        </w:rPr>
        <w:fldChar w:fldCharType="end"/>
      </w:r>
      <w:r>
        <w:rPr>
          <w:rFonts w:hint="eastAsia" w:ascii="仿宋" w:hAnsi="仿宋" w:eastAsia="仿宋" w:cs="仿宋"/>
          <w:sz w:val="32"/>
          <w:szCs w:val="32"/>
        </w:rPr>
        <w:t>乙方在租赁房屋从事违法活动的；</w:t>
      </w:r>
    </w:p>
    <w:p>
      <w:pPr>
        <w:pStyle w:val="15"/>
        <w:spacing w:line="520" w:lineRule="exact"/>
        <w:ind w:left="709"/>
        <w:rPr>
          <w:rFonts w:hint="eastAsia"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7 \* GB3 </w:instrText>
      </w:r>
      <w:r>
        <w:rPr>
          <w:rFonts w:ascii="仿宋" w:hAnsi="仿宋" w:eastAsia="仿宋" w:cs="仿宋"/>
          <w:sz w:val="32"/>
          <w:szCs w:val="32"/>
        </w:rPr>
        <w:fldChar w:fldCharType="separate"/>
      </w:r>
      <w:r>
        <w:rPr>
          <w:rFonts w:hint="eastAsia" w:ascii="仿宋" w:hAnsi="仿宋" w:eastAsia="仿宋" w:cs="仿宋"/>
          <w:sz w:val="32"/>
          <w:szCs w:val="32"/>
        </w:rPr>
        <w:t>⑦</w:t>
      </w:r>
      <w:r>
        <w:rPr>
          <w:rFonts w:ascii="仿宋" w:hAnsi="仿宋" w:eastAsia="仿宋" w:cs="仿宋"/>
          <w:sz w:val="32"/>
          <w:szCs w:val="32"/>
        </w:rPr>
        <w:fldChar w:fldCharType="end"/>
      </w:r>
      <w:r>
        <w:rPr>
          <w:rFonts w:hint="eastAsia" w:ascii="仿宋" w:hAnsi="仿宋" w:eastAsia="仿宋" w:cs="仿宋"/>
          <w:sz w:val="32"/>
          <w:szCs w:val="32"/>
        </w:rPr>
        <w:t>乙方将租赁房屋设立会所的；</w:t>
      </w:r>
    </w:p>
    <w:p>
      <w:pPr>
        <w:pStyle w:val="15"/>
        <w:spacing w:line="520" w:lineRule="exact"/>
        <w:ind w:left="709" w:firstLine="0" w:firstLineChars="0"/>
        <w:rPr>
          <w:rFonts w:ascii="仿宋" w:hAnsi="仿宋" w:eastAsia="仿宋" w:cs="仿宋"/>
          <w:sz w:val="32"/>
          <w:szCs w:val="32"/>
        </w:rPr>
      </w:pPr>
      <w:r>
        <w:rPr>
          <w:rFonts w:hint="default" w:ascii="仿宋" w:hAnsi="仿宋" w:eastAsia="仿宋" w:cs="仿宋"/>
          <w:sz w:val="32"/>
          <w:szCs w:val="32"/>
        </w:rPr>
        <w:t>⑧</w:t>
      </w:r>
      <w:r>
        <w:rPr>
          <w:rFonts w:hint="eastAsia" w:ascii="仿宋" w:hAnsi="仿宋" w:eastAsia="仿宋" w:cs="仿宋"/>
          <w:sz w:val="32"/>
          <w:szCs w:val="32"/>
          <w:u w:val="none"/>
        </w:rPr>
        <w:t>乙方有其他严重违约行为的。</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有下列情形之一的，甲乙双方同意合同终止，互不承担责任：</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rPr>
        <w:t>租赁房屋占用范围内的土地使用权依法提前收回的；</w:t>
      </w:r>
    </w:p>
    <w:p>
      <w:pPr>
        <w:pStyle w:val="15"/>
        <w:spacing w:line="520" w:lineRule="exact"/>
        <w:ind w:left="709"/>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因不可抗力事件发生后九十日内乙方无法继续经营，双方也无法达成一致意见的。</w:t>
      </w:r>
    </w:p>
    <w:p>
      <w:pPr>
        <w:pStyle w:val="15"/>
        <w:spacing w:line="520" w:lineRule="exact"/>
        <w:ind w:left="755" w:hanging="755" w:hangingChars="236"/>
        <w:rPr>
          <w:rFonts w:ascii="仿宋" w:hAnsi="仿宋" w:eastAsia="仿宋" w:cs="仿宋"/>
          <w:sz w:val="32"/>
          <w:szCs w:val="32"/>
        </w:rPr>
      </w:pPr>
      <w:r>
        <w:rPr>
          <w:rFonts w:hint="eastAsia" w:ascii="仿宋" w:hAnsi="仿宋" w:eastAsia="仿宋" w:cs="仿宋"/>
          <w:sz w:val="32"/>
          <w:szCs w:val="32"/>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pPr>
        <w:pStyle w:val="15"/>
        <w:spacing w:line="520" w:lineRule="exact"/>
        <w:ind w:left="960" w:hanging="960" w:hangingChars="300"/>
        <w:rPr>
          <w:rFonts w:ascii="仿宋" w:hAnsi="仿宋" w:eastAsia="仿宋" w:cs="仿宋"/>
          <w:sz w:val="32"/>
          <w:szCs w:val="32"/>
        </w:rPr>
      </w:pPr>
      <w:r>
        <w:rPr>
          <w:rFonts w:hint="eastAsia" w:ascii="仿宋" w:hAnsi="仿宋" w:eastAsia="仿宋" w:cs="仿宋"/>
          <w:sz w:val="32"/>
          <w:szCs w:val="32"/>
        </w:rPr>
        <w:t>11.4 如因情势变更导致乙方在租赁期限内无法继续正常经营，乙方要求协商变更合同的，应提供相关资料，协商一致，可签订补充协议。</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违约责任</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本合同履行过程中乙方如有违约行为的，甲方有权通知其整改并追究违约责任，乙方拒绝整改或未能按期整改完成的，甲方有权给予书面警告并指定整改期限，同时要求乙方支付相当于该租赁年度</w:t>
      </w:r>
      <w:r>
        <w:rPr>
          <w:rFonts w:hint="eastAsia" w:ascii="AR PL UKai CN" w:hAnsi="AR PL UKai CN" w:eastAsia="AR PL UKai CN" w:cs="AR PL UKai CN"/>
          <w:sz w:val="32"/>
          <w:szCs w:val="32"/>
          <w:u w:val="none"/>
          <w:lang w:eastAsia="zh-CN"/>
        </w:rPr>
        <w:t>一</w:t>
      </w:r>
      <w:r>
        <w:rPr>
          <w:rFonts w:hint="eastAsia" w:ascii="仿宋" w:hAnsi="仿宋" w:eastAsia="仿宋" w:cs="仿宋"/>
          <w:sz w:val="32"/>
          <w:szCs w:val="32"/>
        </w:rPr>
        <w:t>个月租金的违约金。乙方在接到甲方警告后仍未在限期内完成整改的，甲方有权提前解除本合同，并要求乙方支付相当于该租赁年度</w:t>
      </w:r>
      <w:bookmarkStart w:id="0" w:name="_GoBack"/>
      <w:bookmarkEnd w:id="0"/>
      <w:r>
        <w:rPr>
          <w:rFonts w:hint="eastAsia" w:ascii="AR PL UKai CN" w:hAnsi="AR PL UKai CN" w:eastAsia="AR PL UKai CN" w:cs="AR PL UKai CN"/>
          <w:sz w:val="32"/>
          <w:szCs w:val="32"/>
          <w:u w:val="none"/>
          <w:lang w:eastAsia="zh-CN"/>
        </w:rPr>
        <w:t>一</w:t>
      </w:r>
      <w:r>
        <w:rPr>
          <w:rFonts w:hint="eastAsia" w:ascii="仿宋" w:hAnsi="仿宋" w:eastAsia="仿宋" w:cs="仿宋"/>
          <w:sz w:val="32"/>
          <w:szCs w:val="32"/>
        </w:rPr>
        <w:t>个月租金的违约金，如违约金不足以弥补甲方损失的，乙方还应负责赔偿。本合同对乙方具体违约行为应承担的违约责任另有约定的，按约定处理。</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乙方逾期支付本合同项下租金、其他费用或款项，则自逾期之日起，乙方应向甲方支付相当于逾期款项的万分之</w:t>
      </w:r>
      <w:r>
        <w:rPr>
          <w:rFonts w:hint="eastAsia" w:ascii="仿宋" w:hAnsi="仿宋" w:eastAsia="仿宋" w:cs="仿宋"/>
          <w:sz w:val="32"/>
          <w:szCs w:val="32"/>
          <w:lang w:eastAsia="zh-CN"/>
        </w:rPr>
        <w:t>五</w:t>
      </w:r>
      <w:r>
        <w:rPr>
          <w:rFonts w:hint="eastAsia" w:ascii="仿宋" w:hAnsi="仿宋" w:eastAsia="仿宋" w:cs="仿宋"/>
          <w:sz w:val="32"/>
          <w:szCs w:val="32"/>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本合同有效期内，非法律规定或本合同规定的情形，甲、乙双方不得无故提前解除本合同。如合同一方要求提前解除合同，须提前</w:t>
      </w:r>
      <w:r>
        <w:rPr>
          <w:rFonts w:hint="eastAsia" w:ascii="AR PL UKai CN" w:hAnsi="AR PL UKai CN" w:eastAsia="AR PL UKai CN" w:cs="AR PL UKai CN"/>
          <w:sz w:val="32"/>
          <w:szCs w:val="32"/>
          <w:u w:val="none"/>
          <w:lang w:eastAsia="zh-CN"/>
        </w:rPr>
        <w:t>三</w:t>
      </w:r>
      <w:r>
        <w:rPr>
          <w:rFonts w:hint="eastAsia" w:ascii="仿宋" w:hAnsi="仿宋" w:eastAsia="仿宋" w:cs="仿宋"/>
          <w:sz w:val="32"/>
          <w:szCs w:val="32"/>
        </w:rPr>
        <w:t>个月向对方提出书面洽商，在征得对方同意后，提出提前解除合同的一方须向对方支付本合同首个租赁年度</w:t>
      </w:r>
      <w:r>
        <w:rPr>
          <w:rFonts w:hint="eastAsia" w:ascii="仿宋" w:hAnsi="仿宋" w:eastAsia="仿宋" w:cs="仿宋"/>
          <w:sz w:val="32"/>
          <w:szCs w:val="32"/>
          <w:u w:val="none"/>
          <w:lang w:val="en-US" w:eastAsia="zh-CN"/>
        </w:rPr>
        <w:t>二</w:t>
      </w:r>
      <w:r>
        <w:rPr>
          <w:rFonts w:hint="eastAsia" w:ascii="仿宋" w:hAnsi="仿宋" w:eastAsia="仿宋" w:cs="仿宋"/>
          <w:sz w:val="32"/>
          <w:szCs w:val="32"/>
        </w:rPr>
        <w:t>个月租金标准的违约金，并承担对方由此产生的实际损失。</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本合同任意一方违反本合同约定，不积极和履行本合同确定的义务、承诺和保证，致使对方产生损失或损失扩大，违反合同一方应赔偿对方因此遭受的相应损失。</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租赁房屋的交还</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本合同因任何原因提前解除或终止的，乙方应在终止或解除之日交还租赁房屋，延期交还的，则视为乙方擅自占用该租赁房屋，延期期间按末期日租金的</w:t>
      </w:r>
      <w:r>
        <w:rPr>
          <w:rFonts w:hint="eastAsia" w:ascii="AR PL UKai CN" w:hAnsi="AR PL UKai CN" w:eastAsia="AR PL UKai CN" w:cs="AR PL UKai CN"/>
          <w:sz w:val="32"/>
          <w:szCs w:val="32"/>
          <w:lang w:val="en-US" w:eastAsia="zh-CN"/>
        </w:rPr>
        <w:t>2</w:t>
      </w:r>
      <w:r>
        <w:rPr>
          <w:rFonts w:hint="eastAsia" w:ascii="仿宋" w:hAnsi="仿宋" w:eastAsia="仿宋" w:cs="仿宋"/>
          <w:sz w:val="32"/>
          <w:szCs w:val="32"/>
        </w:rPr>
        <w:t>倍收取占用费。</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双方应在房屋交还前，根据实际租赁的天数结算租金和其他相关费用和款项，包括违约金及赔偿金等（保证金除外，保证金的退还按本合同约定执行）。</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如乙方在合同期满后仍未能按照上述约定交还房屋的，甲方有权立即进入租赁房屋，更换租赁房屋之钥匙和</w:t>
      </w:r>
      <w:r>
        <w:rPr>
          <w:rFonts w:ascii="仿宋" w:hAnsi="仿宋" w:eastAsia="仿宋" w:cs="仿宋"/>
          <w:sz w:val="32"/>
          <w:szCs w:val="32"/>
        </w:rPr>
        <w:t>/</w:t>
      </w:r>
      <w:r>
        <w:rPr>
          <w:rFonts w:hint="eastAsia" w:ascii="仿宋" w:hAnsi="仿宋" w:eastAsia="仿宋" w:cs="仿宋"/>
          <w:sz w:val="32"/>
          <w:szCs w:val="32"/>
        </w:rPr>
        <w:t>或采取其他措施收回租赁房屋；同时，甲方和物业服务公司有权切断对租赁房屋的水、电、空调及其他能源的供应;甲方或物业服务公司无需因此向乙方或第三方承担任何责任。</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不可抗力</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遇有不可抗力的一方应立即用挂号信，传真或其他的书面方式通知另一方，并在三十日内，提供不可抗力之详情及合同无法履行之理由的证明文件。该证明文件应由不可抗力发生地的权威机构出具。</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如遇不可抗力，双方应立即与对方协商、寻求公平的解决办法、采取一切合理措施将不可抗力所带来的后果减至最低限度。</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通知</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甲、乙双方在本合同项下的联系方式为：</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甲方：</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 xml:space="preserve">联系人： </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 xml:space="preserve">联系电话： </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 xml:space="preserve">送达地址： </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 xml:space="preserve">接收数据电文的邮箱： </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乙方：</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 xml:space="preserve">联系人： </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 xml:space="preserve">联系电话： </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 xml:space="preserve">送达地址： </w:t>
      </w:r>
    </w:p>
    <w:p>
      <w:pPr>
        <w:pStyle w:val="15"/>
        <w:spacing w:line="520" w:lineRule="exact"/>
        <w:ind w:left="567"/>
        <w:rPr>
          <w:rFonts w:ascii="仿宋" w:hAnsi="仿宋" w:eastAsia="仿宋" w:cs="仿宋"/>
          <w:sz w:val="32"/>
          <w:szCs w:val="32"/>
        </w:rPr>
      </w:pPr>
      <w:r>
        <w:rPr>
          <w:rFonts w:hint="eastAsia" w:ascii="仿宋" w:hAnsi="仿宋" w:eastAsia="仿宋" w:cs="仿宋"/>
          <w:sz w:val="32"/>
          <w:szCs w:val="32"/>
        </w:rPr>
        <w:t xml:space="preserve">接收数据电文的邮箱： </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一方若变更联系方式，须事先以书面形式通知另一方，否则应当承担对其不利的法律后果。</w:t>
      </w:r>
    </w:p>
    <w:p>
      <w:pPr>
        <w:pStyle w:val="15"/>
        <w:numPr>
          <w:ilvl w:val="1"/>
          <w:numId w:val="1"/>
        </w:numPr>
        <w:spacing w:line="520" w:lineRule="exact"/>
        <w:jc w:val="both"/>
        <w:rPr>
          <w:rFonts w:ascii="仿宋" w:hAnsi="仿宋" w:eastAsia="仿宋" w:cs="仿宋"/>
          <w:sz w:val="32"/>
          <w:szCs w:val="32"/>
        </w:rPr>
      </w:pPr>
      <w:r>
        <w:rPr>
          <w:rFonts w:hint="eastAsia" w:ascii="仿宋" w:hAnsi="仿宋" w:eastAsia="仿宋" w:cs="仿宋"/>
          <w:sz w:val="32"/>
          <w:szCs w:val="32"/>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pPr>
        <w:pStyle w:val="15"/>
        <w:numPr>
          <w:ilvl w:val="0"/>
          <w:numId w:val="1"/>
        </w:numPr>
        <w:spacing w:line="520" w:lineRule="exact"/>
        <w:rPr>
          <w:rFonts w:ascii="仿宋" w:hAnsi="仿宋" w:eastAsia="仿宋" w:cs="仿宋"/>
          <w:b/>
          <w:sz w:val="32"/>
          <w:szCs w:val="32"/>
        </w:rPr>
      </w:pPr>
      <w:r>
        <w:rPr>
          <w:rFonts w:hint="eastAsia" w:ascii="仿宋" w:hAnsi="仿宋" w:eastAsia="仿宋" w:cs="仿宋"/>
          <w:b/>
          <w:sz w:val="32"/>
          <w:szCs w:val="32"/>
        </w:rPr>
        <w:t>其它约定</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因本合同所产生的争议，双方应协商解决，协商不成的，由租赁房屋所在地人民法院管辖。</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本合同及履行本合同过程中产生的纠纷，守约方向违约方主张权利所支出的合理费用（包括但不限于聘请律师的合理费用、相关人员的差旅费、诉讼费用等），由违约方承担。</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 xml:space="preserve">本合同附件为本合同的组成部分，与本合同具有同等法律效力。本合同附件为： </w:t>
      </w:r>
      <w:r>
        <w:rPr>
          <w:rFonts w:hint="eastAsia" w:ascii="仿宋" w:hAnsi="仿宋" w:eastAsia="仿宋" w:cs="仿宋"/>
          <w:sz w:val="32"/>
          <w:szCs w:val="32"/>
        </w:rPr>
        <w:sym w:font="Wingdings 2" w:char="0052"/>
      </w:r>
      <w:r>
        <w:rPr>
          <w:rFonts w:hint="eastAsia" w:ascii="仿宋" w:hAnsi="仿宋" w:eastAsia="仿宋" w:cs="仿宋"/>
          <w:sz w:val="32"/>
          <w:szCs w:val="32"/>
          <w:u w:val="single"/>
        </w:rPr>
        <w:t>《租赁房屋平面图》</w:t>
      </w:r>
      <w:r>
        <w:rPr>
          <w:rFonts w:hint="eastAsia" w:ascii="仿宋" w:hAnsi="仿宋" w:eastAsia="仿宋" w:cs="仿宋"/>
          <w:sz w:val="32"/>
          <w:szCs w:val="32"/>
        </w:rPr>
        <w:t>□</w:t>
      </w:r>
      <w:r>
        <w:rPr>
          <w:rFonts w:hint="eastAsia" w:ascii="仿宋" w:hAnsi="仿宋" w:eastAsia="仿宋" w:cs="仿宋"/>
          <w:sz w:val="32"/>
          <w:szCs w:val="32"/>
          <w:u w:val="single"/>
        </w:rPr>
        <w:t xml:space="preserve">《风景区、历史建筑、文保建筑、公园等公共资源物业租赁承诺书》 </w:t>
      </w:r>
      <w:r>
        <w:rPr>
          <w:rFonts w:hint="eastAsia" w:ascii="仿宋" w:hAnsi="仿宋" w:eastAsia="仿宋" w:cs="仿宋"/>
          <w:sz w:val="32"/>
          <w:szCs w:val="32"/>
        </w:rPr>
        <w:sym w:font="Wingdings 2" w:char="00A3"/>
      </w:r>
      <w:r>
        <w:rPr>
          <w:rFonts w:hint="eastAsia" w:ascii="仿宋" w:hAnsi="仿宋" w:eastAsia="仿宋" w:cs="仿宋"/>
          <w:sz w:val="32"/>
          <w:szCs w:val="32"/>
          <w:u w:val="single"/>
        </w:rPr>
        <w:t>《安全责任书》</w:t>
      </w:r>
      <w:r>
        <w:rPr>
          <w:rFonts w:hint="eastAsia" w:ascii="仿宋" w:hAnsi="仿宋" w:eastAsia="仿宋" w:cs="仿宋"/>
          <w:sz w:val="32"/>
          <w:szCs w:val="32"/>
        </w:rPr>
        <w:t>□</w:t>
      </w:r>
      <w:r>
        <w:rPr>
          <w:rFonts w:hint="eastAsia" w:ascii="仿宋" w:hAnsi="仿宋" w:eastAsia="仿宋" w:cs="仿宋"/>
          <w:sz w:val="32"/>
          <w:szCs w:val="32"/>
          <w:u w:val="single"/>
        </w:rPr>
        <w:t>《    》</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本合同自双方完成签署之日起生效。合同一式份：甲方</w:t>
      </w:r>
      <w:r>
        <w:rPr>
          <w:rFonts w:hint="eastAsia" w:ascii="AR PL UKai CN" w:hAnsi="AR PL UKai CN" w:eastAsia="AR PL UKai CN" w:cs="AR PL UKai CN"/>
          <w:sz w:val="32"/>
          <w:szCs w:val="32"/>
        </w:rPr>
        <w:t>____</w:t>
      </w:r>
      <w:r>
        <w:rPr>
          <w:rFonts w:hint="eastAsia" w:ascii="仿宋" w:hAnsi="仿宋" w:eastAsia="仿宋" w:cs="仿宋"/>
          <w:sz w:val="32"/>
          <w:szCs w:val="32"/>
        </w:rPr>
        <w:t>份，乙方</w:t>
      </w:r>
      <w:r>
        <w:rPr>
          <w:rFonts w:hint="eastAsia" w:ascii="AR PL UKai CN" w:hAnsi="AR PL UKai CN" w:eastAsia="AR PL UKai CN" w:cs="AR PL UKai CN"/>
          <w:sz w:val="32"/>
          <w:szCs w:val="32"/>
        </w:rPr>
        <w:t>____</w:t>
      </w:r>
      <w:r>
        <w:rPr>
          <w:rFonts w:hint="eastAsia" w:ascii="仿宋" w:hAnsi="仿宋" w:eastAsia="仿宋" w:cs="仿宋"/>
          <w:sz w:val="32"/>
          <w:szCs w:val="32"/>
        </w:rPr>
        <w:t>份。</w:t>
      </w:r>
    </w:p>
    <w:p>
      <w:pPr>
        <w:pStyle w:val="15"/>
        <w:numPr>
          <w:ilvl w:val="1"/>
          <w:numId w:val="1"/>
        </w:numPr>
        <w:spacing w:line="520" w:lineRule="exact"/>
        <w:rPr>
          <w:rFonts w:ascii="仿宋" w:hAnsi="仿宋" w:eastAsia="仿宋" w:cs="仿宋"/>
          <w:sz w:val="32"/>
          <w:szCs w:val="32"/>
        </w:rPr>
      </w:pPr>
      <w:r>
        <w:rPr>
          <w:rFonts w:hint="eastAsia" w:ascii="仿宋" w:hAnsi="仿宋" w:eastAsia="仿宋" w:cs="仿宋"/>
          <w:sz w:val="32"/>
          <w:szCs w:val="32"/>
        </w:rPr>
        <w:t>租赁房屋为□历史保护建筑□文物保护建筑，乙方承诺严格遵守国家和省市关于历史或文物保护建筑的法律、法规和规定。</w:t>
      </w:r>
    </w:p>
    <w:p>
      <w:pPr>
        <w:pStyle w:val="15"/>
        <w:numPr>
          <w:ilvl w:val="255"/>
          <w:numId w:val="0"/>
        </w:numPr>
        <w:spacing w:line="520" w:lineRule="exact"/>
        <w:rPr>
          <w:rFonts w:ascii="仿宋" w:hAnsi="仿宋" w:eastAsia="仿宋" w:cs="仿宋"/>
          <w:sz w:val="32"/>
          <w:szCs w:val="32"/>
        </w:rPr>
      </w:pPr>
      <w:r>
        <w:rPr>
          <w:rFonts w:hint="eastAsia" w:ascii="仿宋" w:hAnsi="仿宋" w:eastAsia="仿宋" w:cs="仿宋"/>
          <w:b/>
          <w:bCs/>
          <w:sz w:val="32"/>
          <w:szCs w:val="32"/>
        </w:rPr>
        <w:t xml:space="preserve">17. </w:t>
      </w:r>
      <w:r>
        <w:rPr>
          <w:rFonts w:hint="eastAsia" w:ascii="仿宋" w:hAnsi="仿宋" w:eastAsia="仿宋" w:cs="仿宋"/>
          <w:b/>
          <w:bCs/>
          <w:sz w:val="32"/>
          <w:szCs w:val="32"/>
          <w:u w:val="single"/>
        </w:rPr>
        <w:t xml:space="preserve"> 补充约定（双方自行协商） </w:t>
      </w:r>
      <w:r>
        <w:rPr>
          <w:rFonts w:hint="eastAsia" w:ascii="仿宋" w:hAnsi="仿宋" w:eastAsia="仿宋" w:cs="仿宋"/>
          <w:sz w:val="32"/>
          <w:szCs w:val="32"/>
          <w:u w:val="single"/>
        </w:rPr>
        <w:t xml:space="preserve">                                            </w:t>
      </w:r>
    </w:p>
    <w:tbl>
      <w:tblPr>
        <w:tblStyle w:val="11"/>
        <w:tblpPr w:leftFromText="180" w:rightFromText="180" w:vertAnchor="text" w:horzAnchor="page" w:tblpX="1867" w:tblpY="65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15"/>
              <w:widowControl w:val="0"/>
              <w:spacing w:line="520" w:lineRule="exact"/>
              <w:jc w:val="both"/>
              <w:rPr>
                <w:rFonts w:ascii="仿宋" w:hAnsi="仿宋" w:eastAsia="仿宋" w:cs="仿宋"/>
                <w:sz w:val="32"/>
                <w:szCs w:val="32"/>
              </w:rPr>
            </w:pPr>
            <w:r>
              <w:rPr>
                <w:rFonts w:hint="eastAsia" w:ascii="仿宋" w:hAnsi="仿宋" w:eastAsia="仿宋" w:cs="仿宋"/>
                <w:sz w:val="32"/>
                <w:szCs w:val="32"/>
              </w:rPr>
              <w:t>甲方：（盖章）</w:t>
            </w:r>
          </w:p>
          <w:p>
            <w:pPr>
              <w:pStyle w:val="15"/>
              <w:widowControl w:val="0"/>
              <w:spacing w:line="520" w:lineRule="exact"/>
              <w:jc w:val="both"/>
              <w:rPr>
                <w:rFonts w:ascii="仿宋" w:hAnsi="仿宋" w:eastAsia="仿宋" w:cs="仿宋"/>
                <w:sz w:val="32"/>
                <w:szCs w:val="32"/>
              </w:rPr>
            </w:pPr>
          </w:p>
        </w:tc>
        <w:tc>
          <w:tcPr>
            <w:tcW w:w="4258" w:type="dxa"/>
            <w:tcBorders>
              <w:top w:val="nil"/>
              <w:left w:val="nil"/>
              <w:bottom w:val="nil"/>
              <w:right w:val="nil"/>
            </w:tcBorders>
          </w:tcPr>
          <w:p>
            <w:pPr>
              <w:pStyle w:val="15"/>
              <w:widowControl w:val="0"/>
              <w:spacing w:line="520" w:lineRule="exact"/>
              <w:jc w:val="both"/>
              <w:rPr>
                <w:rFonts w:ascii="仿宋" w:hAnsi="仿宋" w:eastAsia="仿宋" w:cs="仿宋"/>
                <w:sz w:val="32"/>
                <w:szCs w:val="32"/>
              </w:rPr>
            </w:pPr>
            <w:r>
              <w:rPr>
                <w:rFonts w:hint="eastAsia" w:ascii="仿宋" w:hAnsi="仿宋" w:eastAsia="仿宋" w:cs="仿宋"/>
                <w:sz w:val="32"/>
                <w:szCs w:val="32"/>
              </w:rPr>
              <w:t>乙方：（盖章）</w:t>
            </w:r>
          </w:p>
          <w:p>
            <w:pPr>
              <w:pStyle w:val="15"/>
              <w:widowControl w:val="0"/>
              <w:spacing w:line="520" w:lineRule="exact"/>
              <w:jc w:val="both"/>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15"/>
              <w:widowControl w:val="0"/>
              <w:spacing w:line="520" w:lineRule="exact"/>
              <w:jc w:val="both"/>
              <w:rPr>
                <w:rFonts w:ascii="仿宋" w:hAnsi="仿宋" w:eastAsia="仿宋" w:cs="仿宋"/>
                <w:sz w:val="32"/>
                <w:szCs w:val="32"/>
              </w:rPr>
            </w:pPr>
            <w:r>
              <w:rPr>
                <w:rFonts w:hint="eastAsia" w:ascii="仿宋" w:hAnsi="仿宋" w:eastAsia="仿宋" w:cs="仿宋"/>
                <w:sz w:val="32"/>
                <w:szCs w:val="32"/>
              </w:rPr>
              <w:t>法定或授权代表：（签字）</w:t>
            </w:r>
          </w:p>
          <w:p>
            <w:pPr>
              <w:pStyle w:val="15"/>
              <w:widowControl w:val="0"/>
              <w:spacing w:line="520" w:lineRule="exact"/>
              <w:jc w:val="both"/>
              <w:rPr>
                <w:rFonts w:ascii="仿宋" w:hAnsi="仿宋" w:eastAsia="仿宋" w:cs="仿宋"/>
                <w:sz w:val="32"/>
                <w:szCs w:val="32"/>
              </w:rPr>
            </w:pPr>
          </w:p>
        </w:tc>
        <w:tc>
          <w:tcPr>
            <w:tcW w:w="4258" w:type="dxa"/>
            <w:tcBorders>
              <w:top w:val="nil"/>
              <w:left w:val="nil"/>
              <w:bottom w:val="nil"/>
              <w:right w:val="nil"/>
            </w:tcBorders>
          </w:tcPr>
          <w:p>
            <w:pPr>
              <w:pStyle w:val="15"/>
              <w:widowControl w:val="0"/>
              <w:spacing w:line="520" w:lineRule="exact"/>
              <w:jc w:val="both"/>
              <w:rPr>
                <w:rFonts w:ascii="仿宋" w:hAnsi="仿宋" w:eastAsia="仿宋" w:cs="仿宋"/>
                <w:sz w:val="32"/>
                <w:szCs w:val="32"/>
              </w:rPr>
            </w:pPr>
            <w:r>
              <w:rPr>
                <w:rFonts w:hint="eastAsia" w:ascii="仿宋" w:hAnsi="仿宋" w:eastAsia="仿宋" w:cs="仿宋"/>
                <w:sz w:val="32"/>
                <w:szCs w:val="32"/>
              </w:rPr>
              <w:t>法定或授权代表：（签字）</w:t>
            </w:r>
          </w:p>
          <w:p>
            <w:pPr>
              <w:pStyle w:val="15"/>
              <w:widowControl w:val="0"/>
              <w:spacing w:line="520" w:lineRule="exact"/>
              <w:jc w:val="both"/>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15"/>
              <w:widowControl w:val="0"/>
              <w:spacing w:line="520" w:lineRule="exact"/>
              <w:jc w:val="both"/>
              <w:rPr>
                <w:rFonts w:ascii="仿宋" w:hAnsi="仿宋" w:eastAsia="仿宋" w:cs="仿宋"/>
                <w:sz w:val="32"/>
                <w:szCs w:val="32"/>
              </w:rPr>
            </w:pPr>
            <w:r>
              <w:rPr>
                <w:rFonts w:hint="eastAsia" w:ascii="仿宋" w:hAnsi="仿宋" w:eastAsia="仿宋" w:cs="仿宋"/>
                <w:sz w:val="32"/>
                <w:szCs w:val="32"/>
              </w:rPr>
              <w:t>日期：    年  月  日</w:t>
            </w:r>
          </w:p>
        </w:tc>
        <w:tc>
          <w:tcPr>
            <w:tcW w:w="4258" w:type="dxa"/>
            <w:tcBorders>
              <w:top w:val="nil"/>
              <w:left w:val="nil"/>
              <w:bottom w:val="nil"/>
              <w:right w:val="nil"/>
            </w:tcBorders>
          </w:tcPr>
          <w:p>
            <w:pPr>
              <w:pStyle w:val="15"/>
              <w:widowControl w:val="0"/>
              <w:spacing w:line="520" w:lineRule="exact"/>
              <w:jc w:val="both"/>
              <w:rPr>
                <w:rFonts w:ascii="仿宋" w:hAnsi="仿宋" w:eastAsia="仿宋" w:cs="仿宋"/>
                <w:sz w:val="32"/>
                <w:szCs w:val="32"/>
              </w:rPr>
            </w:pPr>
            <w:r>
              <w:rPr>
                <w:rFonts w:hint="eastAsia" w:ascii="仿宋" w:hAnsi="仿宋" w:eastAsia="仿宋" w:cs="仿宋"/>
                <w:sz w:val="32"/>
                <w:szCs w:val="32"/>
              </w:rPr>
              <w:t>日期：    年  月  日</w:t>
            </w:r>
          </w:p>
        </w:tc>
      </w:tr>
    </w:tbl>
    <w:p>
      <w:pPr>
        <w:spacing w:line="520" w:lineRule="exact"/>
        <w:ind w:right="1680"/>
        <w:rPr>
          <w:sz w:val="32"/>
          <w:szCs w:val="32"/>
        </w:rPr>
      </w:pPr>
    </w:p>
    <w:sectPr>
      <w:headerReference r:id="rId5" w:type="first"/>
      <w:headerReference r:id="rId3" w:type="default"/>
      <w:footerReference r:id="rId6" w:type="default"/>
      <w:headerReference r:id="rId4" w:type="even"/>
      <w:footerReference r:id="rId7" w:type="even"/>
      <w:pgSz w:w="11906" w:h="16838"/>
      <w:pgMar w:top="1984" w:right="1440" w:bottom="1304" w:left="1797" w:header="567" w:footer="68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 PL UKai CN">
    <w:altName w:val="Arial Unicode MS"/>
    <w:panose1 w:val="00000000000000000000"/>
    <w:charset w:val="86"/>
    <w:family w:val="auto"/>
    <w:pitch w:val="default"/>
    <w:sig w:usb0="00000000" w:usb1="00000000" w:usb2="00000036" w:usb3="00000000" w:csb0="2016009F" w:csb1="DFD7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61AEA"/>
    <w:rsid w:val="0003733A"/>
    <w:rsid w:val="00060AB4"/>
    <w:rsid w:val="00067AC4"/>
    <w:rsid w:val="000709A6"/>
    <w:rsid w:val="00072917"/>
    <w:rsid w:val="000751FF"/>
    <w:rsid w:val="00076052"/>
    <w:rsid w:val="00085256"/>
    <w:rsid w:val="000C121B"/>
    <w:rsid w:val="000C2F32"/>
    <w:rsid w:val="000D7871"/>
    <w:rsid w:val="000F1B39"/>
    <w:rsid w:val="00105D2A"/>
    <w:rsid w:val="00107D4C"/>
    <w:rsid w:val="001155C8"/>
    <w:rsid w:val="0013292C"/>
    <w:rsid w:val="00142C19"/>
    <w:rsid w:val="0014518F"/>
    <w:rsid w:val="001470CA"/>
    <w:rsid w:val="00186DBA"/>
    <w:rsid w:val="00196DBE"/>
    <w:rsid w:val="001B0B88"/>
    <w:rsid w:val="001B0F41"/>
    <w:rsid w:val="001B141F"/>
    <w:rsid w:val="001D5577"/>
    <w:rsid w:val="00207E23"/>
    <w:rsid w:val="002127B4"/>
    <w:rsid w:val="00212CCE"/>
    <w:rsid w:val="0024354C"/>
    <w:rsid w:val="00247BCD"/>
    <w:rsid w:val="0025193C"/>
    <w:rsid w:val="00251E37"/>
    <w:rsid w:val="002576DD"/>
    <w:rsid w:val="00264A8E"/>
    <w:rsid w:val="002667EE"/>
    <w:rsid w:val="00296362"/>
    <w:rsid w:val="002B73D1"/>
    <w:rsid w:val="00310437"/>
    <w:rsid w:val="00322030"/>
    <w:rsid w:val="0032287B"/>
    <w:rsid w:val="00334418"/>
    <w:rsid w:val="00340443"/>
    <w:rsid w:val="003409E1"/>
    <w:rsid w:val="003D3856"/>
    <w:rsid w:val="00402E64"/>
    <w:rsid w:val="004052B1"/>
    <w:rsid w:val="00423DE0"/>
    <w:rsid w:val="00441D21"/>
    <w:rsid w:val="00441EF2"/>
    <w:rsid w:val="00486703"/>
    <w:rsid w:val="004A26EE"/>
    <w:rsid w:val="004C4DF3"/>
    <w:rsid w:val="004F272E"/>
    <w:rsid w:val="004F2DEF"/>
    <w:rsid w:val="00513399"/>
    <w:rsid w:val="005203DD"/>
    <w:rsid w:val="005206CB"/>
    <w:rsid w:val="0052077F"/>
    <w:rsid w:val="00535C72"/>
    <w:rsid w:val="00540479"/>
    <w:rsid w:val="00565E9E"/>
    <w:rsid w:val="00575579"/>
    <w:rsid w:val="005819DB"/>
    <w:rsid w:val="00587D0B"/>
    <w:rsid w:val="005A1E7C"/>
    <w:rsid w:val="005B37D6"/>
    <w:rsid w:val="005B7A68"/>
    <w:rsid w:val="0063594E"/>
    <w:rsid w:val="00641FE2"/>
    <w:rsid w:val="006545F9"/>
    <w:rsid w:val="00685141"/>
    <w:rsid w:val="00687BD3"/>
    <w:rsid w:val="006C27F2"/>
    <w:rsid w:val="006F2D65"/>
    <w:rsid w:val="00707372"/>
    <w:rsid w:val="00756DEF"/>
    <w:rsid w:val="00760EE5"/>
    <w:rsid w:val="00770CCF"/>
    <w:rsid w:val="00780E68"/>
    <w:rsid w:val="007B5740"/>
    <w:rsid w:val="007D010D"/>
    <w:rsid w:val="007F2904"/>
    <w:rsid w:val="00825047"/>
    <w:rsid w:val="00840166"/>
    <w:rsid w:val="008440AF"/>
    <w:rsid w:val="00844425"/>
    <w:rsid w:val="00854EAA"/>
    <w:rsid w:val="00886623"/>
    <w:rsid w:val="008A7F79"/>
    <w:rsid w:val="008B5777"/>
    <w:rsid w:val="008E3A22"/>
    <w:rsid w:val="008E3A57"/>
    <w:rsid w:val="009301B8"/>
    <w:rsid w:val="00985EB9"/>
    <w:rsid w:val="009A4210"/>
    <w:rsid w:val="009B10DC"/>
    <w:rsid w:val="009D7BD4"/>
    <w:rsid w:val="009F4F91"/>
    <w:rsid w:val="009F57B1"/>
    <w:rsid w:val="00A16F3C"/>
    <w:rsid w:val="00A53A33"/>
    <w:rsid w:val="00A8397D"/>
    <w:rsid w:val="00AF4A17"/>
    <w:rsid w:val="00B26358"/>
    <w:rsid w:val="00B27E43"/>
    <w:rsid w:val="00B4159C"/>
    <w:rsid w:val="00B76897"/>
    <w:rsid w:val="00B7773C"/>
    <w:rsid w:val="00B80698"/>
    <w:rsid w:val="00B92899"/>
    <w:rsid w:val="00B9687F"/>
    <w:rsid w:val="00BA3C43"/>
    <w:rsid w:val="00BB5A6F"/>
    <w:rsid w:val="00BD7880"/>
    <w:rsid w:val="00BE28D8"/>
    <w:rsid w:val="00BF33B1"/>
    <w:rsid w:val="00BF5D08"/>
    <w:rsid w:val="00C077FA"/>
    <w:rsid w:val="00C1113A"/>
    <w:rsid w:val="00C139DF"/>
    <w:rsid w:val="00C16D7D"/>
    <w:rsid w:val="00C327A7"/>
    <w:rsid w:val="00C650E3"/>
    <w:rsid w:val="00C66A67"/>
    <w:rsid w:val="00C76FC2"/>
    <w:rsid w:val="00C90496"/>
    <w:rsid w:val="00CC1654"/>
    <w:rsid w:val="00CE7AC4"/>
    <w:rsid w:val="00CF0C8E"/>
    <w:rsid w:val="00D359CA"/>
    <w:rsid w:val="00D7063C"/>
    <w:rsid w:val="00D70D4F"/>
    <w:rsid w:val="00D7770D"/>
    <w:rsid w:val="00DA31D0"/>
    <w:rsid w:val="00DC663A"/>
    <w:rsid w:val="00DF1F94"/>
    <w:rsid w:val="00DF6660"/>
    <w:rsid w:val="00DF726B"/>
    <w:rsid w:val="00E04702"/>
    <w:rsid w:val="00E06BFC"/>
    <w:rsid w:val="00E13FB4"/>
    <w:rsid w:val="00E83282"/>
    <w:rsid w:val="00EB016A"/>
    <w:rsid w:val="00EC69AA"/>
    <w:rsid w:val="00EE5ED8"/>
    <w:rsid w:val="00F05F64"/>
    <w:rsid w:val="00F15E62"/>
    <w:rsid w:val="00F258E4"/>
    <w:rsid w:val="00F419E8"/>
    <w:rsid w:val="00F44582"/>
    <w:rsid w:val="00FA77F8"/>
    <w:rsid w:val="00FC359D"/>
    <w:rsid w:val="01371BFF"/>
    <w:rsid w:val="02D179F4"/>
    <w:rsid w:val="03392141"/>
    <w:rsid w:val="04B22933"/>
    <w:rsid w:val="05483964"/>
    <w:rsid w:val="054B44F5"/>
    <w:rsid w:val="059A21D7"/>
    <w:rsid w:val="06BB3BBD"/>
    <w:rsid w:val="07557C53"/>
    <w:rsid w:val="07A149BF"/>
    <w:rsid w:val="081B102B"/>
    <w:rsid w:val="08354926"/>
    <w:rsid w:val="09737FA4"/>
    <w:rsid w:val="0B655D70"/>
    <w:rsid w:val="0B6F5256"/>
    <w:rsid w:val="0BA1030E"/>
    <w:rsid w:val="0C275972"/>
    <w:rsid w:val="0E341FD2"/>
    <w:rsid w:val="0FD61FA4"/>
    <w:rsid w:val="116840F4"/>
    <w:rsid w:val="11D10DA1"/>
    <w:rsid w:val="11F1055D"/>
    <w:rsid w:val="12261AEA"/>
    <w:rsid w:val="125A788D"/>
    <w:rsid w:val="144734EF"/>
    <w:rsid w:val="14DC4D36"/>
    <w:rsid w:val="151A0652"/>
    <w:rsid w:val="15CD344D"/>
    <w:rsid w:val="16E7499D"/>
    <w:rsid w:val="16FCEF70"/>
    <w:rsid w:val="170714E4"/>
    <w:rsid w:val="17274EBB"/>
    <w:rsid w:val="1786638A"/>
    <w:rsid w:val="18D156D7"/>
    <w:rsid w:val="18DA621C"/>
    <w:rsid w:val="18F00F50"/>
    <w:rsid w:val="18FF14E0"/>
    <w:rsid w:val="19DF5697"/>
    <w:rsid w:val="1A0F4694"/>
    <w:rsid w:val="1A8B185D"/>
    <w:rsid w:val="1ACB1266"/>
    <w:rsid w:val="1B677D84"/>
    <w:rsid w:val="1B935D4E"/>
    <w:rsid w:val="1BE02032"/>
    <w:rsid w:val="1BFB1643"/>
    <w:rsid w:val="1CB4358D"/>
    <w:rsid w:val="1CB9645B"/>
    <w:rsid w:val="1CCA5726"/>
    <w:rsid w:val="1CCF58E4"/>
    <w:rsid w:val="1CFA0628"/>
    <w:rsid w:val="1D3A5B77"/>
    <w:rsid w:val="1D9F618C"/>
    <w:rsid w:val="1DF57546"/>
    <w:rsid w:val="1E685151"/>
    <w:rsid w:val="1E9B4AE5"/>
    <w:rsid w:val="1FF79C5C"/>
    <w:rsid w:val="204B7093"/>
    <w:rsid w:val="20B649C7"/>
    <w:rsid w:val="20E46C22"/>
    <w:rsid w:val="20F94ACB"/>
    <w:rsid w:val="21072922"/>
    <w:rsid w:val="21183CBB"/>
    <w:rsid w:val="2197630A"/>
    <w:rsid w:val="21BB4CCD"/>
    <w:rsid w:val="2210485A"/>
    <w:rsid w:val="232523F9"/>
    <w:rsid w:val="23AE3DE5"/>
    <w:rsid w:val="2512688E"/>
    <w:rsid w:val="253A4F6F"/>
    <w:rsid w:val="25995CFB"/>
    <w:rsid w:val="25FC7A7F"/>
    <w:rsid w:val="29022790"/>
    <w:rsid w:val="292F19EE"/>
    <w:rsid w:val="29FA1CE2"/>
    <w:rsid w:val="2A9E677B"/>
    <w:rsid w:val="2CFE0E7F"/>
    <w:rsid w:val="2D1C7547"/>
    <w:rsid w:val="2D6E2367"/>
    <w:rsid w:val="2D7FD632"/>
    <w:rsid w:val="2E0436F4"/>
    <w:rsid w:val="2E107690"/>
    <w:rsid w:val="2F0B49DD"/>
    <w:rsid w:val="2F190C04"/>
    <w:rsid w:val="3050105D"/>
    <w:rsid w:val="30D55243"/>
    <w:rsid w:val="30E3485F"/>
    <w:rsid w:val="31715463"/>
    <w:rsid w:val="33C87F95"/>
    <w:rsid w:val="34934561"/>
    <w:rsid w:val="34A65AC4"/>
    <w:rsid w:val="34F13609"/>
    <w:rsid w:val="35616FB8"/>
    <w:rsid w:val="35910C5A"/>
    <w:rsid w:val="36FA46AD"/>
    <w:rsid w:val="37B07FDB"/>
    <w:rsid w:val="37C55713"/>
    <w:rsid w:val="37D24423"/>
    <w:rsid w:val="384E39BC"/>
    <w:rsid w:val="3AE13FF2"/>
    <w:rsid w:val="3BBB47FC"/>
    <w:rsid w:val="3C512903"/>
    <w:rsid w:val="3CB06D9D"/>
    <w:rsid w:val="3CEF4977"/>
    <w:rsid w:val="3D6623A4"/>
    <w:rsid w:val="3D73BE74"/>
    <w:rsid w:val="3DCAB411"/>
    <w:rsid w:val="3E236BEF"/>
    <w:rsid w:val="3EFC290C"/>
    <w:rsid w:val="3F0B1F4A"/>
    <w:rsid w:val="3FD5C3AD"/>
    <w:rsid w:val="3FF5A725"/>
    <w:rsid w:val="3FFF356E"/>
    <w:rsid w:val="40614FED"/>
    <w:rsid w:val="41075AC8"/>
    <w:rsid w:val="418A1F28"/>
    <w:rsid w:val="42F25E3B"/>
    <w:rsid w:val="43776408"/>
    <w:rsid w:val="43D85B23"/>
    <w:rsid w:val="45D129DF"/>
    <w:rsid w:val="45EB696D"/>
    <w:rsid w:val="46765323"/>
    <w:rsid w:val="473D57F6"/>
    <w:rsid w:val="47B44A14"/>
    <w:rsid w:val="47FF4FDF"/>
    <w:rsid w:val="48823039"/>
    <w:rsid w:val="48E6002D"/>
    <w:rsid w:val="4A5B7FB7"/>
    <w:rsid w:val="4EB872F4"/>
    <w:rsid w:val="4ECE0102"/>
    <w:rsid w:val="4F04142C"/>
    <w:rsid w:val="4F5B6148"/>
    <w:rsid w:val="4F784191"/>
    <w:rsid w:val="4FDD1D80"/>
    <w:rsid w:val="4FFB676A"/>
    <w:rsid w:val="4FFC2592"/>
    <w:rsid w:val="52CE3CAE"/>
    <w:rsid w:val="530124A6"/>
    <w:rsid w:val="533B6FE1"/>
    <w:rsid w:val="537F7250"/>
    <w:rsid w:val="55545D3C"/>
    <w:rsid w:val="55AE0DF1"/>
    <w:rsid w:val="56083D62"/>
    <w:rsid w:val="564F6801"/>
    <w:rsid w:val="566230F9"/>
    <w:rsid w:val="57581DF0"/>
    <w:rsid w:val="575FB996"/>
    <w:rsid w:val="5779470B"/>
    <w:rsid w:val="57FF297F"/>
    <w:rsid w:val="57FFDB63"/>
    <w:rsid w:val="5911050B"/>
    <w:rsid w:val="59FF4EF6"/>
    <w:rsid w:val="5B577641"/>
    <w:rsid w:val="5BBFA081"/>
    <w:rsid w:val="5CB5782D"/>
    <w:rsid w:val="5D7FB35C"/>
    <w:rsid w:val="5D8217D9"/>
    <w:rsid w:val="5DDF2D4E"/>
    <w:rsid w:val="5DED02B9"/>
    <w:rsid w:val="5DFB3F5F"/>
    <w:rsid w:val="5EA97826"/>
    <w:rsid w:val="5EFA7CCD"/>
    <w:rsid w:val="5F7B1724"/>
    <w:rsid w:val="5FEFAC67"/>
    <w:rsid w:val="5FF7F7B6"/>
    <w:rsid w:val="61562FC7"/>
    <w:rsid w:val="61717EC8"/>
    <w:rsid w:val="61DC0DCB"/>
    <w:rsid w:val="624533DD"/>
    <w:rsid w:val="630412C9"/>
    <w:rsid w:val="63274A19"/>
    <w:rsid w:val="63C36A93"/>
    <w:rsid w:val="63CB084D"/>
    <w:rsid w:val="640451A7"/>
    <w:rsid w:val="65A74DE2"/>
    <w:rsid w:val="66F72914"/>
    <w:rsid w:val="670C28EB"/>
    <w:rsid w:val="6713003F"/>
    <w:rsid w:val="678F3367"/>
    <w:rsid w:val="69013F78"/>
    <w:rsid w:val="69125967"/>
    <w:rsid w:val="6AFF4B5D"/>
    <w:rsid w:val="6BC45C47"/>
    <w:rsid w:val="6BEB0054"/>
    <w:rsid w:val="6BFF1B24"/>
    <w:rsid w:val="6CAB2324"/>
    <w:rsid w:val="6CBCC8CA"/>
    <w:rsid w:val="6DF0A2B5"/>
    <w:rsid w:val="6DF70EF4"/>
    <w:rsid w:val="6EA01DEB"/>
    <w:rsid w:val="6EED7B61"/>
    <w:rsid w:val="6EF91AAF"/>
    <w:rsid w:val="6F167EA8"/>
    <w:rsid w:val="6F675413"/>
    <w:rsid w:val="6F835D17"/>
    <w:rsid w:val="70AB788D"/>
    <w:rsid w:val="71847D1B"/>
    <w:rsid w:val="71D71E9D"/>
    <w:rsid w:val="71FE4035"/>
    <w:rsid w:val="725BB1BC"/>
    <w:rsid w:val="725E4A30"/>
    <w:rsid w:val="73800986"/>
    <w:rsid w:val="73E24200"/>
    <w:rsid w:val="741E7B95"/>
    <w:rsid w:val="74B62C9F"/>
    <w:rsid w:val="74BE15DD"/>
    <w:rsid w:val="74E84F5C"/>
    <w:rsid w:val="752135EC"/>
    <w:rsid w:val="754B62DB"/>
    <w:rsid w:val="757276A7"/>
    <w:rsid w:val="761C741E"/>
    <w:rsid w:val="77FE2ADA"/>
    <w:rsid w:val="7882428B"/>
    <w:rsid w:val="792F8605"/>
    <w:rsid w:val="79354DF1"/>
    <w:rsid w:val="7A27336B"/>
    <w:rsid w:val="7A61267D"/>
    <w:rsid w:val="7B5435F8"/>
    <w:rsid w:val="7BFF7310"/>
    <w:rsid w:val="7C4AD3A3"/>
    <w:rsid w:val="7D640CFB"/>
    <w:rsid w:val="7D6E853B"/>
    <w:rsid w:val="7DCC305F"/>
    <w:rsid w:val="7DF7666D"/>
    <w:rsid w:val="7E6EF96F"/>
    <w:rsid w:val="7F6161C4"/>
    <w:rsid w:val="7F7D58EC"/>
    <w:rsid w:val="7F7E6B9A"/>
    <w:rsid w:val="7F7F6D1F"/>
    <w:rsid w:val="7F7F907D"/>
    <w:rsid w:val="99FFB1C6"/>
    <w:rsid w:val="9D4B5CFF"/>
    <w:rsid w:val="9F3EAD67"/>
    <w:rsid w:val="A30FFB89"/>
    <w:rsid w:val="A3AF14E3"/>
    <w:rsid w:val="ADF2A627"/>
    <w:rsid w:val="AFEF7BE6"/>
    <w:rsid w:val="B66F5300"/>
    <w:rsid w:val="B677BEDB"/>
    <w:rsid w:val="B6FF243C"/>
    <w:rsid w:val="B7FDDEBE"/>
    <w:rsid w:val="B7FFE962"/>
    <w:rsid w:val="B8CF5820"/>
    <w:rsid w:val="BA7B23C6"/>
    <w:rsid w:val="BEB61D3B"/>
    <w:rsid w:val="BEFF3AA3"/>
    <w:rsid w:val="BF7F1248"/>
    <w:rsid w:val="D5FF517C"/>
    <w:rsid w:val="DDCC6A4C"/>
    <w:rsid w:val="DFAF0D10"/>
    <w:rsid w:val="DFFDDE3F"/>
    <w:rsid w:val="E35D8F5C"/>
    <w:rsid w:val="E7EF749C"/>
    <w:rsid w:val="E93F28A9"/>
    <w:rsid w:val="E9F7509B"/>
    <w:rsid w:val="EBFBB6E9"/>
    <w:rsid w:val="EDEF4841"/>
    <w:rsid w:val="EE3C7928"/>
    <w:rsid w:val="EEBF93D9"/>
    <w:rsid w:val="EFD506DE"/>
    <w:rsid w:val="EFDAD180"/>
    <w:rsid w:val="EFDB0152"/>
    <w:rsid w:val="EFDBDD2C"/>
    <w:rsid w:val="EFF55422"/>
    <w:rsid w:val="F7FE455B"/>
    <w:rsid w:val="F927067E"/>
    <w:rsid w:val="F97EA5B4"/>
    <w:rsid w:val="F9BFB383"/>
    <w:rsid w:val="F9FF1D7D"/>
    <w:rsid w:val="FB3B9686"/>
    <w:rsid w:val="FCEEBF43"/>
    <w:rsid w:val="FDEFCA6A"/>
    <w:rsid w:val="FDFF89D9"/>
    <w:rsid w:val="FE734873"/>
    <w:rsid w:val="FEEF4A5B"/>
    <w:rsid w:val="FF11EB47"/>
    <w:rsid w:val="FF459CDF"/>
    <w:rsid w:val="FF8E8EC4"/>
    <w:rsid w:val="FFC7B725"/>
    <w:rsid w:val="FFCAD63F"/>
    <w:rsid w:val="FFF8C2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Plain Text"/>
    <w:basedOn w:val="1"/>
    <w:link w:val="22"/>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apple-converted-space"/>
    <w:basedOn w:val="12"/>
    <w:qFormat/>
    <w:uiPriority w:val="0"/>
  </w:style>
  <w:style w:type="paragraph" w:customStyle="1" w:styleId="15">
    <w:name w:val="石墨文档正文"/>
    <w:qFormat/>
    <w:uiPriority w:val="0"/>
    <w:rPr>
      <w:rFonts w:ascii="微软雅黑" w:hAnsi="微软雅黑" w:eastAsia="微软雅黑" w:cs="微软雅黑"/>
      <w:sz w:val="22"/>
      <w:szCs w:val="22"/>
      <w:lang w:val="en-US" w:eastAsia="zh-CN" w:bidi="ar-SA"/>
    </w:rPr>
  </w:style>
  <w:style w:type="character" w:customStyle="1" w:styleId="16">
    <w:name w:val="页眉 Char"/>
    <w:basedOn w:val="12"/>
    <w:link w:val="7"/>
    <w:qFormat/>
    <w:uiPriority w:val="0"/>
    <w:rPr>
      <w:rFonts w:ascii="Times New Roman" w:hAnsi="Times New Roman"/>
      <w:kern w:val="2"/>
      <w:sz w:val="18"/>
      <w:szCs w:val="18"/>
    </w:rPr>
  </w:style>
  <w:style w:type="character" w:customStyle="1" w:styleId="17">
    <w:name w:val="批注框文本 Char"/>
    <w:basedOn w:val="12"/>
    <w:link w:val="5"/>
    <w:qFormat/>
    <w:uiPriority w:val="0"/>
    <w:rPr>
      <w:rFonts w:ascii="Times New Roman" w:hAnsi="Times New Roman"/>
      <w:kern w:val="2"/>
      <w:sz w:val="18"/>
      <w:szCs w:val="18"/>
    </w:rPr>
  </w:style>
  <w:style w:type="character" w:customStyle="1" w:styleId="18">
    <w:name w:val="批注文字 Char"/>
    <w:basedOn w:val="12"/>
    <w:link w:val="3"/>
    <w:qFormat/>
    <w:uiPriority w:val="0"/>
    <w:rPr>
      <w:rFonts w:ascii="Times New Roman" w:hAnsi="Times New Roman"/>
      <w:kern w:val="2"/>
      <w:sz w:val="21"/>
      <w:szCs w:val="24"/>
    </w:rPr>
  </w:style>
  <w:style w:type="character" w:customStyle="1" w:styleId="19">
    <w:name w:val="批注主题 Char"/>
    <w:basedOn w:val="18"/>
    <w:link w:val="9"/>
    <w:qFormat/>
    <w:uiPriority w:val="0"/>
    <w:rPr>
      <w:rFonts w:ascii="Times New Roman" w:hAnsi="Times New Roman"/>
      <w:b/>
      <w:bCs/>
      <w:kern w:val="2"/>
      <w:sz w:val="21"/>
      <w:szCs w:val="24"/>
    </w:rPr>
  </w:style>
  <w:style w:type="paragraph" w:customStyle="1" w:styleId="20">
    <w:name w:val="文本一"/>
    <w:basedOn w:val="1"/>
    <w:next w:val="4"/>
    <w:link w:val="21"/>
    <w:qFormat/>
    <w:uiPriority w:val="0"/>
    <w:pPr>
      <w:spacing w:before="100" w:beforeAutospacing="1"/>
      <w:jc w:val="left"/>
    </w:pPr>
    <w:rPr>
      <w:rFonts w:eastAsia="仿宋"/>
      <w:sz w:val="32"/>
    </w:rPr>
  </w:style>
  <w:style w:type="character" w:customStyle="1" w:styleId="21">
    <w:name w:val="文本一 Char"/>
    <w:link w:val="20"/>
    <w:qFormat/>
    <w:uiPriority w:val="0"/>
    <w:rPr>
      <w:rFonts w:eastAsia="仿宋"/>
      <w:kern w:val="2"/>
      <w:sz w:val="32"/>
      <w:szCs w:val="24"/>
    </w:rPr>
  </w:style>
  <w:style w:type="character" w:customStyle="1" w:styleId="22">
    <w:name w:val="纯文本 Char"/>
    <w:basedOn w:val="12"/>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1140</Words>
  <Characters>6498</Characters>
  <Lines>54</Lines>
  <Paragraphs>15</Paragraphs>
  <TotalTime>5</TotalTime>
  <ScaleCrop>false</ScaleCrop>
  <LinksUpToDate>false</LinksUpToDate>
  <CharactersWithSpaces>7623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2020-08-25T08:33:00Z</dcterms:created>
  <dc:creator>Zhouye</dc:creator>
  <cp:lastModifiedBy>晓輝</cp:lastModifiedBy>
  <cp:lastPrinted>2021-09-12T17:43:00Z</cp:lastPrinted>
  <dcterms:modified xsi:type="dcterms:W3CDTF">2021-10-15T02:43:03Z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A6D8F16DEB6947B48100AA3A5E24EE59</vt:lpwstr>
  </property>
  <property fmtid="{D5CDD505-2E9C-101B-9397-08002B2CF9AE}" pid="4" name="woTemplateTypoMode" linkTarget="0">
    <vt:lpwstr>web</vt:lpwstr>
  </property>
  <property fmtid="{D5CDD505-2E9C-101B-9397-08002B2CF9AE}" pid="5" name="woTemplate" linkTarget="0">
    <vt:i4>1</vt:i4>
  </property>
</Properties>
</file>