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20" w:tblpY="2028"/>
        <w:tblOverlap w:val="never"/>
        <w:tblW w:w="10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731"/>
        <w:gridCol w:w="1116"/>
        <w:gridCol w:w="1269"/>
        <w:gridCol w:w="1192"/>
        <w:gridCol w:w="3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974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bookmarkStart w:id="0" w:name="_Toc26901"/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成交供应商名称</w:t>
            </w:r>
          </w:p>
        </w:tc>
        <w:tc>
          <w:tcPr>
            <w:tcW w:w="1847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丽水荣森林业发展有限公司</w:t>
            </w:r>
          </w:p>
        </w:tc>
        <w:tc>
          <w:tcPr>
            <w:tcW w:w="1269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项目名称</w:t>
            </w:r>
          </w:p>
        </w:tc>
        <w:tc>
          <w:tcPr>
            <w:tcW w:w="5088" w:type="dxa"/>
            <w:gridSpan w:val="2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云和县2025年度深入推进农村综合改革支持共富乡村试点项目—野生箬叶公益化项目（崇头镇梅源村）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705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供应商地址</w:t>
            </w:r>
          </w:p>
        </w:tc>
        <w:tc>
          <w:tcPr>
            <w:tcW w:w="7473" w:type="dxa"/>
            <w:gridSpan w:val="4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浙江省丽水市云和县白龙山街道岗头小区2区4幢2号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17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成交标的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7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产品名称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规格型号</w:t>
            </w:r>
          </w:p>
        </w:tc>
        <w:tc>
          <w:tcPr>
            <w:tcW w:w="11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数量</w:t>
            </w:r>
          </w:p>
        </w:tc>
        <w:tc>
          <w:tcPr>
            <w:tcW w:w="38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2705" w:type="dxa"/>
            <w:gridSpan w:val="2"/>
            <w:vAlign w:val="center"/>
          </w:tcPr>
          <w:p>
            <w:pPr>
              <w:pStyle w:val="5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-SA"/>
              </w:rPr>
              <w:t>上层林木修枝、劈山抚育与带状皆伐更新、修枝和抚育剩余物处理、两次追肥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pStyle w:val="5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-SA"/>
              </w:rPr>
              <w:t>亩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pStyle w:val="5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-SA"/>
              </w:rPr>
              <w:t>444</w:t>
            </w:r>
          </w:p>
        </w:tc>
        <w:tc>
          <w:tcPr>
            <w:tcW w:w="3896" w:type="dxa"/>
            <w:vAlign w:val="center"/>
          </w:tcPr>
          <w:p>
            <w:pPr>
              <w:pStyle w:val="5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-SA"/>
              </w:rPr>
              <w:t>981.4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705" w:type="dxa"/>
            <w:gridSpan w:val="2"/>
            <w:vAlign w:val="center"/>
          </w:tcPr>
          <w:p>
            <w:pPr>
              <w:pStyle w:val="5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-SA"/>
              </w:rPr>
              <w:t>复合肥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pStyle w:val="5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pStyle w:val="5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-SA"/>
              </w:rPr>
              <w:t>44400</w:t>
            </w:r>
          </w:p>
        </w:tc>
        <w:tc>
          <w:tcPr>
            <w:tcW w:w="3896" w:type="dxa"/>
            <w:vAlign w:val="center"/>
          </w:tcPr>
          <w:p>
            <w:pPr>
              <w:pStyle w:val="5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0"/>
                <w:kern w:val="2"/>
                <w:sz w:val="24"/>
                <w:szCs w:val="24"/>
                <w:lang w:val="en-US" w:eastAsia="zh-CN" w:bidi="ar-SA"/>
              </w:rPr>
              <w:t>4.93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705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3896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705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3896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705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3896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705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1192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  <w:tc>
          <w:tcPr>
            <w:tcW w:w="3896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17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pacing w:val="2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成交金额合计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pacing w:val="20"/>
                <w:sz w:val="24"/>
                <w:szCs w:val="24"/>
                <w:lang w:val="en-US" w:eastAsia="zh-CN"/>
              </w:rPr>
              <w:t>654634元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17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textAlignment w:val="baseline"/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项目服务要求：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合理选择出交通便利、土壤肥沃、阴凉潮湿等立地条件下的野生箬竹基地，通过林木修剪、割灌除草、去除老龄母竹、调整箬竹密度、土壤肥力管理等技术措施，大幅度提高箬叶产量、品质，逐步将野生分布的箬竹改造为箬竹产业基地。通过大力发展箬竹采集类林下生态经济，打造富民产业，解决农村闲散劳动力的就业机会，提高中低收入家庭和农村中老年人等收入，实现农村经济高质量发展和农民增收，不断强化联农带农富农。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pacing w:val="20"/>
                <w:sz w:val="24"/>
                <w:szCs w:val="24"/>
                <w:lang w:eastAsia="zh-CN"/>
              </w:rPr>
            </w:pPr>
          </w:p>
        </w:tc>
      </w:tr>
    </w:tbl>
    <w:p>
      <w:pPr>
        <w:spacing w:line="400" w:lineRule="exact"/>
        <w:jc w:val="center"/>
        <w:outlineLvl w:val="1"/>
        <w:rPr>
          <w:rFonts w:hint="eastAsia" w:ascii="宋体" w:hAnsi="宋体" w:eastAsia="宋体" w:cs="宋体"/>
          <w:b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2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pacing w:val="20"/>
          <w:sz w:val="24"/>
          <w:szCs w:val="24"/>
        </w:rPr>
        <w:t>、成交供应商公告内容</w:t>
      </w:r>
      <w:bookmarkEnd w:id="0"/>
    </w:p>
    <w:p>
      <w:pPr>
        <w:spacing w:line="400" w:lineRule="exact"/>
        <w:rPr>
          <w:rFonts w:hint="eastAsia" w:ascii="宋体" w:hAnsi="宋体" w:eastAsia="宋体" w:cs="宋体"/>
          <w:b/>
          <w:spacing w:val="20"/>
          <w:sz w:val="24"/>
          <w:szCs w:val="24"/>
        </w:rPr>
      </w:pPr>
      <w:r>
        <w:rPr>
          <w:rFonts w:hint="eastAsia" w:ascii="宋体" w:hAnsi="宋体" w:eastAsia="宋体" w:cs="宋体"/>
          <w:b/>
          <w:spacing w:val="20"/>
          <w:sz w:val="24"/>
          <w:szCs w:val="24"/>
        </w:rPr>
        <w:t>注：1、供应商应根据磋商情况填写该表，并保证其与响应文件内容的一致性、正确性和真实性；</w:t>
      </w:r>
    </w:p>
    <w:p>
      <w:pPr>
        <w:spacing w:line="400" w:lineRule="exact"/>
        <w:ind w:firstLine="551" w:firstLineChars="196"/>
        <w:rPr>
          <w:rFonts w:hint="eastAsia" w:ascii="宋体" w:hAnsi="宋体" w:eastAsia="宋体" w:cs="宋体"/>
          <w:b/>
          <w:spacing w:val="20"/>
          <w:sz w:val="24"/>
          <w:szCs w:val="24"/>
        </w:rPr>
      </w:pPr>
      <w:r>
        <w:rPr>
          <w:rFonts w:hint="eastAsia" w:ascii="宋体" w:hAnsi="宋体" w:eastAsia="宋体" w:cs="宋体"/>
          <w:b/>
          <w:spacing w:val="20"/>
          <w:sz w:val="24"/>
          <w:szCs w:val="24"/>
        </w:rPr>
        <w:t>2、填写该表不代表供应商已具有成交供应商资格。本表只作为成交结果公告内容的一部分，进行公告使用；</w:t>
      </w:r>
    </w:p>
    <w:p>
      <w:pPr>
        <w:spacing w:line="400" w:lineRule="exact"/>
        <w:ind w:firstLine="551" w:firstLineChars="196"/>
        <w:rPr>
          <w:rFonts w:hint="eastAsia" w:ascii="宋体" w:hAnsi="宋体" w:eastAsia="宋体" w:cs="宋体"/>
          <w:b/>
          <w:spacing w:val="20"/>
          <w:sz w:val="24"/>
          <w:szCs w:val="24"/>
        </w:rPr>
      </w:pPr>
      <w:r>
        <w:rPr>
          <w:rFonts w:hint="eastAsia" w:ascii="宋体" w:hAnsi="宋体" w:eastAsia="宋体" w:cs="宋体"/>
          <w:b/>
          <w:spacing w:val="20"/>
          <w:sz w:val="24"/>
          <w:szCs w:val="24"/>
        </w:rPr>
        <w:t>3、本表内容涉及较多，供应商可以适当增减表格行数，以保证表格内容的完整；</w:t>
      </w:r>
    </w:p>
    <w:p>
      <w:pPr>
        <w:spacing w:line="400" w:lineRule="exact"/>
        <w:ind w:firstLine="551" w:firstLineChars="196"/>
        <w:rPr>
          <w:rFonts w:hint="eastAsia" w:ascii="宋体" w:hAnsi="宋体" w:eastAsia="宋体" w:cs="宋体"/>
          <w:b/>
          <w:spacing w:val="20"/>
          <w:sz w:val="24"/>
          <w:szCs w:val="24"/>
        </w:rPr>
      </w:pPr>
      <w:r>
        <w:rPr>
          <w:rFonts w:hint="eastAsia" w:ascii="宋体" w:hAnsi="宋体" w:eastAsia="宋体" w:cs="宋体"/>
          <w:b/>
          <w:spacing w:val="20"/>
          <w:sz w:val="24"/>
          <w:szCs w:val="24"/>
        </w:rPr>
        <w:t>4、本表由中标供应商提供。</w:t>
      </w:r>
    </w:p>
    <w:p>
      <w:pPr>
        <w:spacing w:line="400" w:lineRule="exact"/>
        <w:ind w:firstLine="500" w:firstLineChars="200"/>
        <w:rPr>
          <w:rFonts w:ascii="宋体" w:hAnsi="宋体" w:cs="宋体"/>
          <w:spacing w:val="2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NjA0YzQwYTQzYzg0NGZkODQ0Yzg4MDIxZjBmODAifQ=="/>
  </w:docVars>
  <w:rsids>
    <w:rsidRoot w:val="1DCD1D42"/>
    <w:rsid w:val="16227BD1"/>
    <w:rsid w:val="1DCD1D42"/>
    <w:rsid w:val="28817789"/>
    <w:rsid w:val="46A32772"/>
    <w:rsid w:val="4B3A534D"/>
    <w:rsid w:val="72AB0F23"/>
    <w:rsid w:val="7825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ok"/>
    <w:qFormat/>
    <w:uiPriority w:val="0"/>
    <w:pPr>
      <w:spacing w:line="360" w:lineRule="auto"/>
      <w:ind w:firstLine="200" w:firstLineChars="200"/>
    </w:pPr>
    <w:rPr>
      <w:rFonts w:ascii="宋体" w:hAnsi="Times New Roman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535</Characters>
  <Lines>0</Lines>
  <Paragraphs>0</Paragraphs>
  <TotalTime>1</TotalTime>
  <ScaleCrop>false</ScaleCrop>
  <LinksUpToDate>false</LinksUpToDate>
  <CharactersWithSpaces>535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2025-02-14T06:36:00Z</dcterms:created>
  <dc:creator>Ming</dc:creator>
  <cp:lastModifiedBy>Administrator</cp:lastModifiedBy>
  <dcterms:modified xsi:type="dcterms:W3CDTF">2025-02-14T08:24:53Z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DBF0E17C84C142D0976CF820108D093E_11</vt:lpwstr>
  </property>
  <property fmtid="{D5CDD505-2E9C-101B-9397-08002B2CF9AE}" pid="4" name="KSOTemplateDocerSaveRecord">
    <vt:lpwstr>eyJoZGlkIjoiMDU2MDZiOWIzMTM1YzlhZDMxNDlhZjE0ZDlmMmUyOGQiLCJ1c2VySWQiOiIxNDg1NDY4NDk5In0=</vt:lpwstr>
  </property>
</Properties>
</file>