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2969">
      <w:pPr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highlight w:val="none"/>
        </w:rPr>
        <w:t>附件</w:t>
      </w:r>
      <w:r>
        <w:rPr>
          <w:rFonts w:hint="eastAsia" w:ascii="宋体" w:hAnsi="宋体" w:cs="宋体"/>
          <w:b/>
          <w:color w:val="auto"/>
          <w:sz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8"/>
          <w:highlight w:val="none"/>
        </w:rPr>
        <w:t>：</w:t>
      </w:r>
    </w:p>
    <w:p w14:paraId="70030542">
      <w:pPr>
        <w:spacing w:line="360" w:lineRule="auto"/>
        <w:ind w:left="-2" w:hanging="2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开标一览表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(首轮报价)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 xml:space="preserve"> </w:t>
      </w:r>
    </w:p>
    <w:p w14:paraId="38730CF8">
      <w:pPr>
        <w:pStyle w:val="49"/>
        <w:spacing w:line="360" w:lineRule="auto"/>
        <w:ind w:right="480"/>
        <w:jc w:val="righ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[货币单位：人民币元]</w:t>
      </w:r>
    </w:p>
    <w:tbl>
      <w:tblPr>
        <w:tblStyle w:val="3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349"/>
        <w:gridCol w:w="4629"/>
      </w:tblGrid>
      <w:tr w14:paraId="32A64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atLeast"/>
          <w:jc w:val="center"/>
        </w:trPr>
        <w:tc>
          <w:tcPr>
            <w:tcW w:w="26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3432"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lang w:eastAsia="zh-CN"/>
              </w:rPr>
              <w:t>鉴洋湖湿地公园鸡笼山村二期拆迁项目</w:t>
            </w: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投标总报价(元)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3DC7"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大写</w:t>
            </w:r>
          </w:p>
        </w:tc>
        <w:tc>
          <w:tcPr>
            <w:tcW w:w="4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098179"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保留整数</w:t>
            </w:r>
          </w:p>
        </w:tc>
      </w:tr>
      <w:tr w14:paraId="63D9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26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84AB">
            <w:pPr>
              <w:rPr>
                <w:color w:val="auto"/>
                <w:highlight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C8A1"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小写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E1A43"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</w:rPr>
              <w:t>保留整数</w:t>
            </w:r>
          </w:p>
        </w:tc>
      </w:tr>
    </w:tbl>
    <w:p w14:paraId="6462B6EB">
      <w:pPr>
        <w:spacing w:line="360" w:lineRule="auto"/>
        <w:ind w:left="480"/>
        <w:rPr>
          <w:rFonts w:ascii="宋体" w:cs="宋体"/>
          <w:b/>
          <w:color w:val="auto"/>
          <w:sz w:val="30"/>
          <w:highlight w:val="none"/>
        </w:rPr>
      </w:pPr>
    </w:p>
    <w:p w14:paraId="66924CFC">
      <w:pPr>
        <w:spacing w:line="360" w:lineRule="auto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cs="宋体"/>
          <w:b/>
          <w:color w:val="auto"/>
          <w:sz w:val="22"/>
          <w:szCs w:val="22"/>
          <w:highlight w:val="none"/>
        </w:rPr>
        <w:t>填</w:t>
      </w:r>
      <w:r>
        <w:rPr>
          <w:rFonts w:hint="eastAsia" w:ascii="宋体" w:hAnsi="宋体" w:cs="宋体"/>
          <w:b/>
          <w:color w:val="auto"/>
          <w:sz w:val="22"/>
          <w:szCs w:val="22"/>
          <w:highlight w:val="none"/>
        </w:rPr>
        <w:t>报要求：</w:t>
      </w:r>
    </w:p>
    <w:p w14:paraId="61107BF8">
      <w:pPr>
        <w:pStyle w:val="17"/>
        <w:shd w:val="clear"/>
        <w:adjustRightInd w:val="0"/>
        <w:snapToGrid w:val="0"/>
        <w:spacing w:line="360" w:lineRule="auto"/>
        <w:ind w:firstLine="444" w:firstLineChars="185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投标报价为工料相抵以后支付给</w:t>
      </w:r>
      <w:r>
        <w:rPr>
          <w:rFonts w:hint="eastAsia" w:hAnsi="宋体" w:cs="宋体"/>
          <w:b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的费用，拆除过程中发生的人工费、机械费、管理费、项目实施期间的政策处理及相关费用等一切费用均由投标人承担。</w:t>
      </w:r>
    </w:p>
    <w:p w14:paraId="43688B60">
      <w:pPr>
        <w:pStyle w:val="17"/>
        <w:shd w:val="clear"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hAnsi="宋体" w:cs="宋体"/>
          <w:b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开标一览表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，要求按格式填写，统一规范，不得自行增减内容。</w:t>
      </w:r>
    </w:p>
    <w:p w14:paraId="7C4EC365">
      <w:pPr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首轮总报价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不得低于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994004元。</w:t>
      </w:r>
    </w:p>
    <w:p w14:paraId="6D43CBF5">
      <w:pPr>
        <w:spacing w:line="360" w:lineRule="auto"/>
        <w:ind w:left="420"/>
        <w:rPr>
          <w:rFonts w:ascii="宋体" w:hAnsi="宋体" w:cs="宋体"/>
          <w:color w:val="auto"/>
          <w:sz w:val="24"/>
          <w:highlight w:val="none"/>
        </w:rPr>
      </w:pPr>
    </w:p>
    <w:p w14:paraId="237BDA05">
      <w:pPr>
        <w:spacing w:line="360" w:lineRule="auto"/>
        <w:ind w:left="420"/>
        <w:rPr>
          <w:rFonts w:ascii="宋体" w:hAnsi="宋体" w:cs="宋体"/>
          <w:color w:val="auto"/>
          <w:sz w:val="24"/>
          <w:highlight w:val="none"/>
        </w:rPr>
      </w:pPr>
    </w:p>
    <w:p w14:paraId="1722EFAA">
      <w:pPr>
        <w:spacing w:line="360" w:lineRule="auto"/>
        <w:ind w:left="420"/>
        <w:rPr>
          <w:rFonts w:ascii="宋体" w:hAnsi="宋体" w:cs="宋体"/>
          <w:color w:val="auto"/>
          <w:sz w:val="24"/>
          <w:highlight w:val="none"/>
        </w:rPr>
      </w:pPr>
    </w:p>
    <w:p w14:paraId="57C4C4EC">
      <w:pPr>
        <w:spacing w:line="360" w:lineRule="auto"/>
        <w:ind w:left="420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投标人名称（盖章）：</w:t>
      </w:r>
    </w:p>
    <w:p w14:paraId="509F98F2">
      <w:pPr>
        <w:spacing w:line="360" w:lineRule="auto"/>
        <w:ind w:left="420"/>
        <w:rPr>
          <w:rFonts w:ascii="宋体" w:hAnsi="宋体" w:cs="宋体"/>
          <w:color w:val="auto"/>
          <w:sz w:val="24"/>
          <w:highlight w:val="none"/>
        </w:rPr>
      </w:pPr>
    </w:p>
    <w:p w14:paraId="7D7805E2">
      <w:pPr>
        <w:spacing w:line="360" w:lineRule="auto"/>
        <w:ind w:firstLine="435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法定代表人或授权委托人(签字或盖章)：</w:t>
      </w:r>
    </w:p>
    <w:p w14:paraId="3C7446BE">
      <w:pPr>
        <w:spacing w:line="360" w:lineRule="auto"/>
        <w:ind w:firstLine="435"/>
        <w:rPr>
          <w:rFonts w:ascii="宋体" w:hAnsi="宋体" w:cs="宋体"/>
          <w:color w:val="auto"/>
          <w:sz w:val="24"/>
          <w:highlight w:val="none"/>
        </w:rPr>
      </w:pPr>
    </w:p>
    <w:p w14:paraId="082AAFAF">
      <w:pPr>
        <w:spacing w:line="360" w:lineRule="auto"/>
        <w:ind w:firstLine="435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    期：</w:t>
      </w:r>
    </w:p>
    <w:p w14:paraId="75143EDF">
      <w:pPr>
        <w:pStyle w:val="15"/>
        <w:rPr>
          <w:rFonts w:hint="eastAsia" w:ascii="宋体" w:hAnsi="宋体" w:cs="宋体"/>
          <w:color w:val="auto"/>
          <w:sz w:val="24"/>
          <w:highlight w:val="none"/>
        </w:rPr>
      </w:pPr>
    </w:p>
    <w:p w14:paraId="24FF6663"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 w14:paraId="6EED10DB">
      <w:pPr>
        <w:pStyle w:val="16"/>
        <w:rPr>
          <w:rFonts w:hint="eastAsia" w:ascii="宋体" w:hAnsi="宋体" w:cs="宋体"/>
          <w:color w:val="auto"/>
          <w:sz w:val="24"/>
          <w:highlight w:val="none"/>
        </w:rPr>
      </w:pPr>
    </w:p>
    <w:p w14:paraId="774D8216">
      <w:pPr>
        <w:pStyle w:val="16"/>
        <w:rPr>
          <w:rFonts w:hint="eastAsia" w:ascii="宋体" w:hAnsi="宋体" w:cs="宋体"/>
          <w:color w:val="auto"/>
          <w:sz w:val="24"/>
          <w:highlight w:val="none"/>
        </w:rPr>
      </w:pPr>
    </w:p>
    <w:p w14:paraId="2D42E7D7">
      <w:pPr>
        <w:pStyle w:val="16"/>
        <w:rPr>
          <w:rFonts w:hint="eastAsia" w:ascii="宋体" w:hAnsi="宋体" w:cs="宋体"/>
          <w:color w:val="auto"/>
          <w:sz w:val="24"/>
          <w:highlight w:val="none"/>
        </w:rPr>
      </w:pPr>
    </w:p>
    <w:p w14:paraId="212D6357">
      <w:pPr>
        <w:spacing w:line="360" w:lineRule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7</w:t>
      </w:r>
    </w:p>
    <w:p w14:paraId="3D54DE5D">
      <w:pPr>
        <w:spacing w:line="360" w:lineRule="auto"/>
        <w:ind w:left="480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32"/>
          <w:szCs w:val="32"/>
        </w:rPr>
        <w:t>报价明细表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(首轮报价)</w:t>
      </w: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</w:t>
      </w:r>
    </w:p>
    <w:p w14:paraId="0F017EC6">
      <w:pPr>
        <w:pStyle w:val="17"/>
        <w:spacing w:line="360" w:lineRule="auto"/>
        <w:ind w:firstLine="241" w:firstLineChars="100"/>
        <w:rPr>
          <w:rFonts w:hAnsi="宋体"/>
          <w:b/>
          <w:sz w:val="24"/>
          <w:highlight w:val="none"/>
        </w:rPr>
      </w:pPr>
      <w:r>
        <w:rPr>
          <w:rFonts w:hAnsi="宋体"/>
          <w:b/>
          <w:sz w:val="24"/>
          <w:highlight w:val="none"/>
        </w:rPr>
        <w:t>项目编号：</w:t>
      </w:r>
    </w:p>
    <w:p w14:paraId="4FA33AA2">
      <w:pPr>
        <w:pStyle w:val="49"/>
        <w:spacing w:line="360" w:lineRule="auto"/>
        <w:ind w:right="480" w:firstLine="241" w:firstLineChars="100"/>
        <w:jc w:val="left"/>
        <w:rPr>
          <w:rFonts w:hint="eastAsia" w:ascii="宋体" w:hAnsi="宋体"/>
          <w:sz w:val="24"/>
          <w:highlight w:val="none"/>
        </w:rPr>
      </w:pPr>
      <w:r>
        <w:rPr>
          <w:rFonts w:hAnsi="宋体"/>
          <w:b/>
          <w:sz w:val="24"/>
          <w:highlight w:val="none"/>
        </w:rPr>
        <w:t>项目名称：</w:t>
      </w:r>
      <w:r>
        <w:rPr>
          <w:rFonts w:hint="eastAsia" w:ascii="宋体" w:hAnsi="宋体"/>
          <w:sz w:val="24"/>
          <w:highlight w:val="none"/>
        </w:rPr>
        <w:t xml:space="preserve">                                  [货币单位：人民币元]</w:t>
      </w:r>
    </w:p>
    <w:tbl>
      <w:tblPr>
        <w:tblStyle w:val="30"/>
        <w:tblpPr w:leftFromText="181" w:rightFromText="181" w:bottomFromText="170" w:vertAnchor="text" w:tblpXSpec="center" w:tblpY="1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995"/>
        <w:gridCol w:w="952"/>
        <w:gridCol w:w="1570"/>
        <w:gridCol w:w="1696"/>
        <w:gridCol w:w="1186"/>
      </w:tblGrid>
      <w:tr w14:paraId="3F6B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733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6A854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99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08BAB8">
            <w:pPr>
              <w:spacing w:line="320" w:lineRule="exact"/>
              <w:ind w:left="15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报价内容</w:t>
            </w:r>
          </w:p>
        </w:tc>
        <w:tc>
          <w:tcPr>
            <w:tcW w:w="952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1ACF7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57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78043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169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A7D1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小计（元）</w:t>
            </w:r>
          </w:p>
        </w:tc>
        <w:tc>
          <w:tcPr>
            <w:tcW w:w="118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553BD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01A3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733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5A7B99">
            <w:pPr>
              <w:pStyle w:val="77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9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bottom"/>
          </w:tcPr>
          <w:p w14:paraId="6F10DED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鉴洋湖湿地公园鸡笼山村二期拆迁项目（鸡山）</w:t>
            </w:r>
          </w:p>
        </w:tc>
        <w:tc>
          <w:tcPr>
            <w:tcW w:w="952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25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57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53C2E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6466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666B01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不得低于29642元</w:t>
            </w:r>
          </w:p>
        </w:tc>
      </w:tr>
      <w:tr w14:paraId="7E3B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733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BF31AF">
            <w:pPr>
              <w:pStyle w:val="77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bottom"/>
          </w:tcPr>
          <w:p w14:paraId="2FB89D5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鉴洋湖湿地公园鸡笼山村二期拆迁项目（胡家桥）</w:t>
            </w:r>
          </w:p>
        </w:tc>
        <w:tc>
          <w:tcPr>
            <w:tcW w:w="952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FE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57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24003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CF843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E514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不得低于281513元</w:t>
            </w:r>
          </w:p>
        </w:tc>
      </w:tr>
      <w:tr w14:paraId="248E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733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E62BE2">
            <w:pPr>
              <w:pStyle w:val="77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9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bottom"/>
          </w:tcPr>
          <w:p w14:paraId="3791D39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鉴洋湖湿地公园鸡笼山村二期拆迁项目（盈岙）</w:t>
            </w:r>
          </w:p>
        </w:tc>
        <w:tc>
          <w:tcPr>
            <w:tcW w:w="952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9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57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E70D8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33069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4AEC9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不得低于682849元</w:t>
            </w:r>
          </w:p>
        </w:tc>
      </w:tr>
      <w:tr w14:paraId="3BED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132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373913">
            <w:pPr>
              <w:spacing w:line="320" w:lineRule="exac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合计人民币：大写                              小写</w:t>
            </w:r>
          </w:p>
        </w:tc>
      </w:tr>
    </w:tbl>
    <w:p w14:paraId="64B0BEF3">
      <w:pPr>
        <w:spacing w:line="336" w:lineRule="auto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要求：</w:t>
      </w:r>
      <w:bookmarkStart w:id="0" w:name="_GoBack"/>
      <w:bookmarkEnd w:id="0"/>
    </w:p>
    <w:p w14:paraId="48E1A665">
      <w:pPr>
        <w:spacing w:line="336" w:lineRule="auto"/>
        <w:ind w:left="435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 本表为《</w:t>
      </w:r>
      <w:r>
        <w:rPr>
          <w:rFonts w:hint="eastAsia" w:ascii="宋体" w:hAnsi="宋体"/>
          <w:szCs w:val="21"/>
          <w:highlight w:val="none"/>
          <w:lang w:eastAsia="zh-CN"/>
        </w:rPr>
        <w:t>开标一览表</w:t>
      </w:r>
      <w:r>
        <w:rPr>
          <w:rFonts w:hint="eastAsia" w:ascii="宋体" w:hAnsi="宋体"/>
          <w:szCs w:val="21"/>
          <w:highlight w:val="none"/>
        </w:rPr>
        <w:t>(首轮报价)》的报价明细表。</w:t>
      </w:r>
    </w:p>
    <w:p w14:paraId="442FE7E7">
      <w:pPr>
        <w:spacing w:line="336" w:lineRule="auto"/>
        <w:ind w:left="435"/>
        <w:rPr>
          <w:rFonts w:ascii="宋体"/>
          <w:szCs w:val="21"/>
          <w:highlight w:val="none"/>
          <w:lang w:val="zh-CN"/>
        </w:rPr>
      </w:pPr>
      <w:r>
        <w:rPr>
          <w:rFonts w:hint="eastAsia" w:ascii="宋体" w:hAnsi="宋体"/>
          <w:szCs w:val="21"/>
          <w:highlight w:val="none"/>
        </w:rPr>
        <w:t>2.</w:t>
      </w:r>
      <w:r>
        <w:rPr>
          <w:rFonts w:hint="eastAsia" w:ascii="宋体"/>
          <w:szCs w:val="21"/>
          <w:highlight w:val="none"/>
          <w:lang w:val="zh-CN"/>
        </w:rPr>
        <w:t>“报价明细表(首轮报价)”中的报价合计应与“开标一览表(首轮报价)”中的投标总报价相一致，不一致时，以开标一览表为准。</w:t>
      </w:r>
    </w:p>
    <w:p w14:paraId="11F66ED2">
      <w:pPr>
        <w:spacing w:line="336" w:lineRule="auto"/>
        <w:rPr>
          <w:rFonts w:ascii="宋体" w:hAnsi="宋体" w:cs="宋体"/>
          <w:kern w:val="0"/>
          <w:sz w:val="24"/>
          <w:highlight w:val="none"/>
        </w:rPr>
      </w:pPr>
    </w:p>
    <w:p w14:paraId="53BF6458">
      <w:pPr>
        <w:spacing w:line="336" w:lineRule="auto"/>
        <w:ind w:left="42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投标人名称（公章）：            </w:t>
      </w:r>
    </w:p>
    <w:p w14:paraId="3A8840CA">
      <w:pPr>
        <w:spacing w:line="336" w:lineRule="auto"/>
        <w:ind w:left="42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法定代表人或授权委托人(签字或盖章)：</w:t>
      </w:r>
    </w:p>
    <w:p w14:paraId="24F7CB1A">
      <w:pPr>
        <w:spacing w:line="336" w:lineRule="auto"/>
        <w:ind w:firstLine="435"/>
        <w:rPr>
          <w:rFonts w:ascii="宋体" w:hAnsi="宋体"/>
          <w:sz w:val="24"/>
          <w:highlight w:val="none"/>
        </w:rPr>
      </w:pPr>
    </w:p>
    <w:p w14:paraId="2A11EBDC">
      <w:pPr>
        <w:spacing w:line="336" w:lineRule="auto"/>
        <w:ind w:firstLine="2172" w:firstLineChars="90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日        期：</w:t>
      </w:r>
    </w:p>
    <w:p w14:paraId="68431403">
      <w:pPr>
        <w:spacing w:line="360" w:lineRule="auto"/>
        <w:rPr>
          <w:rFonts w:hint="eastAsia" w:ascii="宋体" w:hAnsi="宋体" w:cs="宋体"/>
          <w:b/>
          <w:color w:val="auto"/>
          <w:sz w:val="28"/>
          <w:highlight w:val="none"/>
        </w:rPr>
      </w:pPr>
    </w:p>
    <w:p w14:paraId="4C2D9D3C">
      <w:pPr>
        <w:spacing w:line="360" w:lineRule="auto"/>
        <w:rPr>
          <w:rFonts w:hint="eastAsia" w:ascii="宋体" w:hAnsi="宋体" w:cs="宋体"/>
          <w:b/>
          <w:color w:val="auto"/>
          <w:sz w:val="28"/>
          <w:highlight w:val="none"/>
        </w:rPr>
      </w:pPr>
    </w:p>
    <w:p w14:paraId="7246D62B">
      <w:pPr>
        <w:rPr>
          <w:rFonts w:hint="eastAsia" w:ascii="宋体" w:hAnsi="宋体" w:cs="宋体"/>
          <w:b/>
          <w:color w:val="auto"/>
          <w:sz w:val="28"/>
          <w:highlight w:val="none"/>
        </w:rPr>
      </w:pPr>
    </w:p>
    <w:p w14:paraId="6EABC766">
      <w:pPr>
        <w:rPr>
          <w:rFonts w:hint="eastAsia" w:ascii="宋体" w:hAnsi="宋体" w:cs="宋体"/>
          <w:b/>
          <w:color w:val="auto"/>
          <w:sz w:val="28"/>
          <w:highlight w:val="none"/>
        </w:rPr>
      </w:pPr>
    </w:p>
    <w:p w14:paraId="5C6DA4F7">
      <w:pPr>
        <w:rPr>
          <w:rFonts w:hint="eastAsia" w:ascii="宋体" w:hAnsi="宋体" w:cs="宋体"/>
          <w:b/>
          <w:color w:val="auto"/>
          <w:sz w:val="28"/>
          <w:highlight w:val="none"/>
        </w:rPr>
      </w:pPr>
    </w:p>
    <w:p w14:paraId="7CE9FFAA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82865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B5012">
    <w:pPr>
      <w:spacing w:line="20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72185" cy="170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962C0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4pt;width:76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1tlR0gAAAAQBAAAPAAAAAAAAAAEAIAAAACIAAABkcnMvZG93bnJldi54&#10;bWxQSwECFAAUAAAACACHTuJAxUS5rMcBAACLAwAADgAAAAAAAAABACAAAAAh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962C0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E3571"/>
    <w:multiLevelType w:val="singleLevel"/>
    <w:tmpl w:val="8C7E3571"/>
    <w:lvl w:ilvl="0" w:tentative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WYzYzI5MmFiMTYzMGJhOGQ0N2MzODM3NTM0MzYifQ=="/>
  </w:docVars>
  <w:rsids>
    <w:rsidRoot w:val="00000000"/>
    <w:rsid w:val="01894962"/>
    <w:rsid w:val="026179FE"/>
    <w:rsid w:val="086402AD"/>
    <w:rsid w:val="09865F14"/>
    <w:rsid w:val="09952D51"/>
    <w:rsid w:val="0ED35289"/>
    <w:rsid w:val="12FC6B59"/>
    <w:rsid w:val="14CC30BD"/>
    <w:rsid w:val="15127C5A"/>
    <w:rsid w:val="158A7A0F"/>
    <w:rsid w:val="177741F9"/>
    <w:rsid w:val="17953A06"/>
    <w:rsid w:val="1BFA5066"/>
    <w:rsid w:val="221520E4"/>
    <w:rsid w:val="226F7886"/>
    <w:rsid w:val="24052ED8"/>
    <w:rsid w:val="24E4577E"/>
    <w:rsid w:val="265D14EC"/>
    <w:rsid w:val="271A1359"/>
    <w:rsid w:val="27AE7184"/>
    <w:rsid w:val="28C00B84"/>
    <w:rsid w:val="2EE02CBB"/>
    <w:rsid w:val="2F6C5DDD"/>
    <w:rsid w:val="305A0D17"/>
    <w:rsid w:val="3472015E"/>
    <w:rsid w:val="386E477E"/>
    <w:rsid w:val="3D4D66E9"/>
    <w:rsid w:val="3FBC6B5C"/>
    <w:rsid w:val="41EE4ADF"/>
    <w:rsid w:val="46003033"/>
    <w:rsid w:val="493A47DC"/>
    <w:rsid w:val="495132D5"/>
    <w:rsid w:val="4D9D1A08"/>
    <w:rsid w:val="4E9B58AB"/>
    <w:rsid w:val="4EA351B6"/>
    <w:rsid w:val="525637EF"/>
    <w:rsid w:val="55633D1A"/>
    <w:rsid w:val="55CC07D7"/>
    <w:rsid w:val="5647743F"/>
    <w:rsid w:val="59382FB5"/>
    <w:rsid w:val="5EA21D2F"/>
    <w:rsid w:val="5F70492E"/>
    <w:rsid w:val="62546157"/>
    <w:rsid w:val="63E74D7E"/>
    <w:rsid w:val="68F278A7"/>
    <w:rsid w:val="6FD21AB5"/>
    <w:rsid w:val="760757D8"/>
    <w:rsid w:val="766B5EFE"/>
    <w:rsid w:val="771B4B85"/>
    <w:rsid w:val="775C67B9"/>
    <w:rsid w:val="7A82404F"/>
    <w:rsid w:val="7D121850"/>
    <w:rsid w:val="7EA61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6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color w:val="000000"/>
      <w:kern w:val="0"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0"/>
        <w:tab w:val="left" w:pos="90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firstLine="420"/>
    </w:pPr>
    <w:rPr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9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10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Salutation"/>
    <w:basedOn w:val="1"/>
    <w:next w:val="1"/>
    <w:qFormat/>
    <w:uiPriority w:val="99"/>
    <w:rPr>
      <w:sz w:val="28"/>
    </w:rPr>
  </w:style>
  <w:style w:type="paragraph" w:styleId="13">
    <w:name w:val="Body Text 3"/>
    <w:basedOn w:val="1"/>
    <w:unhideWhenUsed/>
    <w:qFormat/>
    <w:uiPriority w:val="99"/>
    <w:pPr>
      <w:spacing w:line="360" w:lineRule="auto"/>
      <w:jc w:val="center"/>
    </w:pPr>
    <w:rPr>
      <w:rFonts w:ascii="宋体" w:hAnsi="宋体"/>
      <w:bCs/>
      <w:iCs/>
      <w:szCs w:val="28"/>
    </w:rPr>
  </w:style>
  <w:style w:type="paragraph" w:styleId="14">
    <w:name w:val="Body Text"/>
    <w:basedOn w:val="1"/>
    <w:next w:val="15"/>
    <w:qFormat/>
    <w:uiPriority w:val="0"/>
    <w:pPr>
      <w:spacing w:after="120"/>
    </w:pPr>
  </w:style>
  <w:style w:type="paragraph" w:styleId="15">
    <w:name w:val="Body Text First Indent"/>
    <w:basedOn w:val="14"/>
    <w:next w:val="2"/>
    <w:qFormat/>
    <w:uiPriority w:val="0"/>
    <w:pPr>
      <w:ind w:firstLine="420" w:firstLineChars="100"/>
    </w:pPr>
  </w:style>
  <w:style w:type="paragraph" w:styleId="16">
    <w:name w:val="Block Text"/>
    <w:basedOn w:val="1"/>
    <w:qFormat/>
    <w:uiPriority w:val="0"/>
    <w:pPr>
      <w:autoSpaceDE w:val="0"/>
      <w:autoSpaceDN w:val="0"/>
      <w:adjustRightInd w:val="0"/>
      <w:spacing w:line="240" w:lineRule="atLeast"/>
      <w:ind w:left="1797" w:right="857" w:rightChars="857" w:firstLine="542" w:firstLineChars="226"/>
      <w:jc w:val="left"/>
    </w:pPr>
    <w:rPr>
      <w:rFonts w:hint="eastAsia" w:ascii="宋体"/>
      <w:color w:val="000000"/>
      <w:kern w:val="0"/>
      <w:sz w:val="24"/>
    </w:rPr>
  </w:style>
  <w:style w:type="paragraph" w:styleId="17">
    <w:name w:val="Plain Text"/>
    <w:basedOn w:val="1"/>
    <w:next w:val="18"/>
    <w:qFormat/>
    <w:uiPriority w:val="0"/>
    <w:rPr>
      <w:rFonts w:ascii="宋体" w:hAnsi="Courier New"/>
    </w:r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Calibri" w:hAnsi="Calibri" w:eastAsia="楷体_GB2312"/>
      <w:sz w:val="32"/>
      <w:szCs w:val="22"/>
    </w:rPr>
  </w:style>
  <w:style w:type="paragraph" w:styleId="19">
    <w:name w:val="Balloon Text"/>
    <w:basedOn w:val="1"/>
    <w:qFormat/>
    <w:uiPriority w:val="99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4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0"/>
    <w:pPr>
      <w:spacing w:line="360" w:lineRule="auto"/>
      <w:ind w:left="210" w:leftChars="100" w:firstLine="472" w:firstLineChars="196"/>
      <w:jc w:val="left"/>
    </w:pPr>
    <w:rPr>
      <w:rFonts w:ascii="宋体" w:hAnsi="宋体"/>
      <w:b/>
      <w:sz w:val="24"/>
    </w:rPr>
  </w:style>
  <w:style w:type="paragraph" w:styleId="2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Times New Roman"/>
      <w:b/>
      <w:bCs/>
      <w:szCs w:val="32"/>
      <w:lang w:val="en-GB"/>
    </w:rPr>
  </w:style>
  <w:style w:type="table" w:styleId="31">
    <w:name w:val="Table Grid"/>
    <w:basedOn w:val="3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page number"/>
    <w:qFormat/>
    <w:uiPriority w:val="0"/>
  </w:style>
  <w:style w:type="character" w:styleId="34">
    <w:name w:val="Hyperlink"/>
    <w:basedOn w:val="32"/>
    <w:qFormat/>
    <w:uiPriority w:val="0"/>
    <w:rPr>
      <w:color w:val="0000FF"/>
      <w:u w:val="single"/>
    </w:rPr>
  </w:style>
  <w:style w:type="paragraph" w:customStyle="1" w:styleId="35">
    <w:name w:val="正文111"/>
    <w:next w:val="36"/>
    <w:qFormat/>
    <w:uiPriority w:val="0"/>
    <w:pPr>
      <w:widowControl w:val="0"/>
      <w:ind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36">
    <w:name w:val="正文文本11"/>
    <w:basedOn w:val="35"/>
    <w:qFormat/>
    <w:uiPriority w:val="99"/>
    <w:rPr>
      <w:rFonts w:ascii="宋体" w:hAnsi="宋体"/>
      <w:sz w:val="24"/>
      <w:szCs w:val="21"/>
      <w:lang w:val="zh-CN"/>
    </w:rPr>
  </w:style>
  <w:style w:type="paragraph" w:customStyle="1" w:styleId="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段落"/>
    <w:qFormat/>
    <w:uiPriority w:val="5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napToGrid w:val="0"/>
      <w:color w:val="000000"/>
      <w:sz w:val="24"/>
      <w:szCs w:val="24"/>
      <w:lang w:val="en-US" w:eastAsia="zh-CN" w:bidi="ar-SA"/>
    </w:rPr>
  </w:style>
  <w:style w:type="paragraph" w:customStyle="1" w:styleId="3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无间隔1"/>
    <w:qFormat/>
    <w:uiPriority w:val="99"/>
    <w:pPr>
      <w:widowControl w:val="0"/>
      <w:jc w:val="center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customStyle="1" w:styleId="43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customStyle="1" w:styleId="44">
    <w:name w:val="正文1"/>
    <w:next w:val="1"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5">
    <w:name w:val="表格文字"/>
    <w:basedOn w:val="1"/>
    <w:next w:val="14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46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正文_14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9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0">
    <w:name w:val="font8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1">
    <w:name w:val="font9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52">
    <w:name w:val="_Style 12"/>
    <w:basedOn w:val="1"/>
    <w:next w:val="41"/>
    <w:qFormat/>
    <w:uiPriority w:val="0"/>
    <w:pPr>
      <w:ind w:firstLine="420"/>
    </w:pPr>
    <w:rPr>
      <w:rFonts w:ascii="Calibri" w:hAnsi="Calibri" w:cs="Calibri"/>
      <w:color w:val="000000"/>
      <w:kern w:val="1"/>
    </w:rPr>
  </w:style>
  <w:style w:type="paragraph" w:customStyle="1" w:styleId="53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54">
    <w:name w:val="font1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font21"/>
    <w:qFormat/>
    <w:uiPriority w:val="0"/>
    <w:rPr>
      <w:rFonts w:hint="eastAsia" w:ascii="微软雅黑 Light" w:hAnsi="微软雅黑 Light" w:eastAsia="微软雅黑 Light" w:cs="微软雅黑 Light"/>
      <w:color w:val="000000"/>
      <w:sz w:val="18"/>
      <w:szCs w:val="18"/>
      <w:u w:val="none"/>
    </w:rPr>
  </w:style>
  <w:style w:type="character" w:customStyle="1" w:styleId="56">
    <w:name w:val="标题 2 字符"/>
    <w:link w:val="5"/>
    <w:qFormat/>
    <w:uiPriority w:val="0"/>
    <w:rPr>
      <w:rFonts w:ascii="Arial" w:hAnsi="Arial" w:eastAsia="黑体" w:cs="Times New Roman"/>
      <w:b/>
      <w:color w:val="000000"/>
      <w:kern w:val="0"/>
      <w:sz w:val="32"/>
      <w:szCs w:val="32"/>
      <w:lang w:val="zh-CN" w:eastAsia="zh-CN"/>
    </w:rPr>
  </w:style>
  <w:style w:type="paragraph" w:customStyle="1" w:styleId="57">
    <w:name w:val="正文缩进1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customStyle="1" w:styleId="58">
    <w:name w:val="_Style 11"/>
    <w:basedOn w:val="1"/>
    <w:next w:val="41"/>
    <w:qFormat/>
    <w:uiPriority w:val="0"/>
    <w:pPr>
      <w:snapToGrid w:val="0"/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59">
    <w:name w:val="font0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0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paragraph" w:customStyle="1" w:styleId="61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2">
    <w:name w:val="图片"/>
    <w:basedOn w:val="1"/>
    <w:qFormat/>
    <w:uiPriority w:val="0"/>
    <w:pPr>
      <w:tabs>
        <w:tab w:val="left" w:pos="3375"/>
      </w:tabs>
      <w:adjustRightInd w:val="0"/>
      <w:spacing w:line="312" w:lineRule="atLeast"/>
      <w:ind w:firstLine="64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63">
    <w:name w:val="标书正文"/>
    <w:basedOn w:val="1"/>
    <w:qFormat/>
    <w:uiPriority w:val="0"/>
    <w:pPr>
      <w:widowControl/>
      <w:spacing w:line="360" w:lineRule="auto"/>
      <w:ind w:firstLine="200" w:firstLineChars="200"/>
    </w:pPr>
    <w:rPr>
      <w:rFonts w:ascii="宋体" w:hAnsi="宋体"/>
      <w:color w:val="000000"/>
      <w:kern w:val="0"/>
      <w:sz w:val="24"/>
      <w:szCs w:val="24"/>
    </w:rPr>
  </w:style>
  <w:style w:type="paragraph" w:customStyle="1" w:styleId="64">
    <w:name w:val="List Paragraph"/>
    <w:basedOn w:val="1"/>
    <w:qFormat/>
    <w:uiPriority w:val="34"/>
    <w:pPr>
      <w:ind w:firstLine="420" w:firstLineChars="200"/>
    </w:pPr>
    <w:rPr>
      <w:sz w:val="21"/>
      <w:szCs w:val="21"/>
    </w:rPr>
  </w:style>
  <w:style w:type="character" w:customStyle="1" w:styleId="65">
    <w:name w:val="无"/>
    <w:qFormat/>
    <w:uiPriority w:val="0"/>
  </w:style>
  <w:style w:type="character" w:customStyle="1" w:styleId="66">
    <w:name w:val="font51"/>
    <w:basedOn w:val="3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7">
    <w:name w:val="font112"/>
    <w:basedOn w:val="3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68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112"/>
    <w:next w:val="7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customStyle="1" w:styleId="71">
    <w:name w:val="标题1"/>
    <w:basedOn w:val="70"/>
    <w:next w:val="70"/>
    <w:qFormat/>
    <w:uiPriority w:val="0"/>
    <w:pPr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paragraph" w:customStyle="1" w:styleId="72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3">
    <w:name w:val="p0"/>
    <w:basedOn w:val="1"/>
    <w:qFormat/>
    <w:uiPriority w:val="0"/>
    <w:pPr>
      <w:widowControl/>
    </w:pPr>
    <w:rPr>
      <w:kern w:val="0"/>
      <w:szCs w:val="32"/>
    </w:rPr>
  </w:style>
  <w:style w:type="paragraph" w:customStyle="1" w:styleId="74">
    <w:name w:val="签发人"/>
    <w:basedOn w:val="1"/>
    <w:qFormat/>
    <w:uiPriority w:val="0"/>
    <w:rPr>
      <w:rFonts w:eastAsia="楷体"/>
      <w:sz w:val="32"/>
    </w:rPr>
  </w:style>
  <w:style w:type="paragraph" w:customStyle="1" w:styleId="75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eastAsia="宋体"/>
      <w:sz w:val="24"/>
      <w:szCs w:val="20"/>
    </w:rPr>
  </w:style>
  <w:style w:type="paragraph" w:customStyle="1" w:styleId="76">
    <w:name w:val="Plain Text"/>
    <w:basedOn w:val="1"/>
    <w:qFormat/>
    <w:uiPriority w:val="0"/>
    <w:pPr>
      <w:adjustRightInd w:val="0"/>
    </w:pPr>
    <w:rPr>
      <w:rFonts w:ascii="宋体" w:hAnsi="Courier New" w:eastAsia="楷体_GB2312"/>
      <w:sz w:val="28"/>
    </w:rPr>
  </w:style>
  <w:style w:type="paragraph" w:customStyle="1" w:styleId="77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10789</Words>
  <Characters>11268</Characters>
  <Lines>174</Lines>
  <Paragraphs>49</Paragraphs>
  <TotalTime>36</TotalTime>
  <ScaleCrop>false</ScaleCrop>
  <LinksUpToDate>false</LinksUpToDate>
  <CharactersWithSpaces>11357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2021-12-07T10:37:00Z</dcterms:created>
  <dc:creator>Administrator</dc:creator>
  <cp:lastModifiedBy>Administrator</cp:lastModifiedBy>
  <cp:lastPrinted>2023-10-23T01:36:00Z</cp:lastPrinted>
  <dcterms:modified xsi:type="dcterms:W3CDTF">2025-03-09T07:10:57Z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AB5DD250F6C3433A9254D6EEF2175CF5_13</vt:lpwstr>
  </property>
  <property fmtid="{D5CDD505-2E9C-101B-9397-08002B2CF9AE}" pid="4" name="KSOTemplateDocerSaveRecord">
    <vt:lpwstr>eyJoZGlkIjoiYTM2NTgyZmViMjE2MWJlM2I5YmQ5MTljYzk2MzM5ZGEifQ==</vt:lpwstr>
  </property>
</Properties>
</file>