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00434">
      <w:pPr>
        <w:pStyle w:val="2"/>
        <w:keepNext w:val="0"/>
        <w:keepLines w:val="0"/>
        <w:widowControl/>
        <w:suppressLineNumbers w:val="0"/>
        <w:spacing w:line="405" w:lineRule="atLeast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白云街道下南田江滨南街地块（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A、B地块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招租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公告</w:t>
      </w:r>
    </w:p>
    <w:p w14:paraId="5E3D4370">
      <w:pPr>
        <w:pStyle w:val="2"/>
        <w:keepNext w:val="0"/>
        <w:keepLines w:val="0"/>
        <w:widowControl/>
        <w:suppressLineNumbers w:val="0"/>
        <w:spacing w:line="405" w:lineRule="atLeast"/>
        <w:ind w:left="0" w:firstLine="48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白云街道下南田江滨南街地块（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A、B地块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）招租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经批准向社会公开招租，为体现公开、公平、公正，进行对外出租并面向社会进行公开招标，有关事项公告如下：</w:t>
      </w:r>
    </w:p>
    <w:p w14:paraId="1EB42F61">
      <w:pPr>
        <w:pStyle w:val="2"/>
        <w:keepNext w:val="0"/>
        <w:keepLines w:val="0"/>
        <w:widowControl/>
        <w:suppressLineNumbers w:val="0"/>
        <w:spacing w:line="405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一、招租资产概况表</w:t>
      </w:r>
    </w:p>
    <w:tbl>
      <w:tblPr>
        <w:tblStyle w:val="3"/>
        <w:tblpPr w:leftFromText="180" w:rightFromText="180" w:vertAnchor="text" w:horzAnchor="page" w:tblpX="1233" w:tblpY="653"/>
        <w:tblOverlap w:val="never"/>
        <w:tblW w:w="101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9"/>
        <w:gridCol w:w="8615"/>
      </w:tblGrid>
      <w:tr w14:paraId="7D32D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1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9C6F5F"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资产位置</w:t>
            </w:r>
          </w:p>
        </w:tc>
        <w:tc>
          <w:tcPr>
            <w:tcW w:w="8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51FF3C"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白云街道下南田江滨南街地块（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A、B地块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）</w:t>
            </w:r>
          </w:p>
        </w:tc>
      </w:tr>
      <w:tr w14:paraId="0443A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5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BFF609"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招租范围</w:t>
            </w:r>
          </w:p>
        </w:tc>
        <w:tc>
          <w:tcPr>
            <w:tcW w:w="8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02F20F"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白云街道下南田江滨南街地块（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A、B地块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）</w:t>
            </w:r>
          </w:p>
        </w:tc>
      </w:tr>
      <w:tr w14:paraId="53485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5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53DD7F"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招租底价</w:t>
            </w:r>
          </w:p>
        </w:tc>
        <w:tc>
          <w:tcPr>
            <w:tcW w:w="8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9863D8"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  <w:t>A地块：西约9亩，34.2万元/年； B地块：东约11亩，41.8万元/年</w:t>
            </w:r>
            <w:r>
              <w:rPr>
                <w:rFonts w:hint="eastAsia" w:ascii="宋体" w:hAnsi="宋体" w:eastAsia="宋体" w:cs="宋体"/>
                <w:caps w:val="0"/>
                <w:color w:val="0000FF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aps w:val="0"/>
                <w:color w:val="0000FF"/>
                <w:spacing w:val="0"/>
                <w:sz w:val="24"/>
                <w:szCs w:val="24"/>
                <w:lang w:val="en-US" w:eastAsia="zh-CN"/>
              </w:rPr>
              <w:t>中标后每年租金不递增。</w:t>
            </w:r>
            <w:r>
              <w:rPr>
                <w:rFonts w:hint="eastAsia" w:ascii="宋体" w:hAnsi="宋体" w:eastAsia="宋体" w:cs="宋体"/>
                <w:caps w:val="0"/>
                <w:color w:val="0000FF"/>
                <w:spacing w:val="0"/>
                <w:sz w:val="24"/>
                <w:szCs w:val="24"/>
                <w:lang w:eastAsia="zh-CN"/>
              </w:rPr>
              <w:t>）</w:t>
            </w:r>
          </w:p>
        </w:tc>
      </w:tr>
      <w:tr w14:paraId="2BF95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5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819D27"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rFonts w:hint="default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  <w:t>保证金</w:t>
            </w:r>
          </w:p>
        </w:tc>
        <w:tc>
          <w:tcPr>
            <w:tcW w:w="8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F3DB0F"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rFonts w:hint="default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  <w:t>投标保证金10万元/每标段，履约保证金5万元/每标段。</w:t>
            </w:r>
          </w:p>
        </w:tc>
      </w:tr>
      <w:tr w14:paraId="0DD93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5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C8A219"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招租期限</w:t>
            </w:r>
          </w:p>
        </w:tc>
        <w:tc>
          <w:tcPr>
            <w:tcW w:w="8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069B86"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  <w:t>贰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年，具体时间以合同签订为准</w:t>
            </w:r>
          </w:p>
        </w:tc>
      </w:tr>
      <w:tr w14:paraId="2D6D0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15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CAD6C2"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备注</w:t>
            </w:r>
          </w:p>
        </w:tc>
        <w:tc>
          <w:tcPr>
            <w:tcW w:w="8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D7A8B2"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  <w:t>纯场地出租，场地面积以公告面积为准。原场地围墙不能拆除、开门。</w:t>
            </w:r>
          </w:p>
        </w:tc>
      </w:tr>
    </w:tbl>
    <w:p w14:paraId="22965188">
      <w:pPr>
        <w:pStyle w:val="2"/>
        <w:keepNext w:val="0"/>
        <w:keepLines w:val="0"/>
        <w:widowControl/>
        <w:suppressLineNumbers w:val="0"/>
        <w:spacing w:line="405" w:lineRule="atLeast"/>
        <w:ind w:left="0"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资产所有者：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东阳市白云街道下南田股份经济合作社</w:t>
      </w:r>
    </w:p>
    <w:p w14:paraId="69E40E42">
      <w:pPr>
        <w:pStyle w:val="2"/>
        <w:keepNext w:val="0"/>
        <w:keepLines w:val="0"/>
        <w:widowControl/>
        <w:suppressLineNumbers w:val="0"/>
        <w:spacing w:line="405" w:lineRule="atLeast"/>
        <w:ind w:left="0" w:firstLine="480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经营范围：合法经营，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不乱搭乱建，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无污染，需特别注意消防及安全，如发生事故，一切责任由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中标方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经营者负责。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本次出租只做纯场地出租，不允许废品回收、布料；沙场等环境污染产业。本场地出租仅停放汽车和堆放建筑施工材料等停放使用。）</w:t>
      </w:r>
    </w:p>
    <w:p w14:paraId="51805DB3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405" w:lineRule="atLeast"/>
        <w:ind w:leftChars="0" w:right="0" w:rightChars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招租方式：公开竞标，底价以上最高报价者中标。招租底价：</w:t>
      </w:r>
      <w:r>
        <w:rPr>
          <w:rFonts w:hint="eastAsia" w:ascii="宋体" w:hAnsi="宋体" w:eastAsia="宋体" w:cs="宋体"/>
          <w:caps w:val="0"/>
          <w:spacing w:val="0"/>
          <w:sz w:val="24"/>
          <w:szCs w:val="24"/>
          <w:lang w:val="en-US" w:eastAsia="zh-CN"/>
        </w:rPr>
        <w:t>A地块：9亩，34.2万元/年； B地块：11亩，41.8万元/年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，唱标起价每次1000元/年（含壹仟元每年及以上）。</w:t>
      </w:r>
    </w:p>
    <w:p w14:paraId="7BC7704D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405" w:lineRule="atLeast"/>
        <w:ind w:right="0" w:rightChars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三、报名人条件：社会各界人士</w:t>
      </w:r>
    </w:p>
    <w:p w14:paraId="48F42092">
      <w:pPr>
        <w:pStyle w:val="2"/>
        <w:keepNext w:val="0"/>
        <w:keepLines w:val="0"/>
        <w:widowControl/>
        <w:suppressLineNumbers w:val="0"/>
        <w:spacing w:line="405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四、报名时间和地点</w:t>
      </w:r>
    </w:p>
    <w:p w14:paraId="7E85BC77">
      <w:pPr>
        <w:pStyle w:val="2"/>
        <w:keepNext w:val="0"/>
        <w:keepLines w:val="0"/>
        <w:widowControl/>
        <w:suppressLineNumbers w:val="0"/>
        <w:spacing w:line="405" w:lineRule="atLeast"/>
        <w:ind w:left="0"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时间：202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日至202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:00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截止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，，上午8：30-11：30 ；下午13:30-17:00，（双休日除外）。</w:t>
      </w:r>
    </w:p>
    <w:p w14:paraId="72A92070">
      <w:pPr>
        <w:pStyle w:val="2"/>
        <w:keepNext w:val="0"/>
        <w:keepLines w:val="0"/>
        <w:widowControl/>
        <w:suppressLineNumbers w:val="0"/>
        <w:spacing w:line="405" w:lineRule="atLeast"/>
        <w:ind w:left="0" w:firstLine="480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地点：</w:t>
      </w:r>
      <w:r>
        <w:rPr>
          <w:rFonts w:hint="eastAsia" w:eastAsia="宋体"/>
          <w:lang w:val="en-US" w:eastAsia="zh-CN"/>
        </w:rPr>
        <w:t>东阳市总部中心C西1401，报名时带身份证原件及复印件、企业单位报名时需带营业执照复印件及委托书，报名费200元（一经报名概不退换）（报名资料发送至微信号13625792233）。</w:t>
      </w:r>
    </w:p>
    <w:p w14:paraId="63C75F71">
      <w:pPr>
        <w:pStyle w:val="2"/>
        <w:keepNext w:val="0"/>
        <w:keepLines w:val="0"/>
        <w:widowControl/>
        <w:suppressLineNumbers w:val="0"/>
        <w:spacing w:line="405" w:lineRule="atLeast"/>
        <w:ind w:left="0"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五、竞投时间和地点</w:t>
      </w:r>
    </w:p>
    <w:p w14:paraId="38413D03">
      <w:pPr>
        <w:pStyle w:val="2"/>
        <w:keepNext w:val="0"/>
        <w:keepLines w:val="0"/>
        <w:widowControl/>
        <w:suppressLineNumbers w:val="0"/>
        <w:spacing w:line="405" w:lineRule="atLeast"/>
        <w:ind w:left="0"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时间：202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: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开始（过时不候）。</w:t>
      </w:r>
    </w:p>
    <w:p w14:paraId="12C997FE">
      <w:pPr>
        <w:pStyle w:val="2"/>
        <w:keepNext w:val="0"/>
        <w:keepLines w:val="0"/>
        <w:widowControl/>
        <w:suppressLineNumbers w:val="0"/>
        <w:spacing w:line="405" w:lineRule="atLeast"/>
        <w:ind w:left="0"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地点：东阳市白云街道办事处开标室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具体开标室另行通知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。</w:t>
      </w:r>
    </w:p>
    <w:p w14:paraId="4D6B9F61">
      <w:pPr>
        <w:pStyle w:val="2"/>
        <w:keepNext w:val="0"/>
        <w:keepLines w:val="0"/>
        <w:widowControl/>
        <w:suppressLineNumbers w:val="0"/>
        <w:spacing w:line="405" w:lineRule="atLeast"/>
        <w:ind w:left="0" w:firstLine="480" w:firstLineChars="20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六、竞投保证金：人民币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拾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万元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/每标段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，于202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10月11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日17:00前转、汇或存入以下账户（从本人账户中汇出，以入账时间为准）：</w:t>
      </w:r>
    </w:p>
    <w:p w14:paraId="06D84272">
      <w:pPr>
        <w:pStyle w:val="2"/>
        <w:keepNext w:val="0"/>
        <w:keepLines w:val="0"/>
        <w:widowControl/>
        <w:suppressLineNumbers w:val="0"/>
        <w:spacing w:line="405" w:lineRule="atLeast"/>
        <w:ind w:left="0" w:firstLine="48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single"/>
        </w:rPr>
        <w:t>户名：徐江杰</w:t>
      </w:r>
    </w:p>
    <w:p w14:paraId="5BD60E7C">
      <w:pPr>
        <w:pStyle w:val="2"/>
        <w:keepNext w:val="0"/>
        <w:keepLines w:val="0"/>
        <w:widowControl/>
        <w:suppressLineNumbers w:val="0"/>
        <w:spacing w:line="405" w:lineRule="atLeast"/>
        <w:ind w:left="0" w:firstLine="48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single"/>
        </w:rPr>
        <w:t>账号：6222 0812 0800 9645 909</w:t>
      </w:r>
    </w:p>
    <w:p w14:paraId="16ACDEA8">
      <w:pPr>
        <w:pStyle w:val="2"/>
        <w:keepNext w:val="0"/>
        <w:keepLines w:val="0"/>
        <w:widowControl/>
        <w:suppressLineNumbers w:val="0"/>
        <w:spacing w:line="405" w:lineRule="atLeast"/>
        <w:ind w:left="0"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single"/>
        </w:rPr>
        <w:t>开户银行：浙江工商银行黉门前支行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（竞投人带身份证及银行单据到竞投现场备查，竞投现场不收保证金）</w:t>
      </w:r>
    </w:p>
    <w:p w14:paraId="0D3EB081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line="405" w:lineRule="atLeast"/>
        <w:ind w:left="0"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其他：中标者在公示期（三天）结束后，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</w:rPr>
        <w:t>个工作日内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lang w:val="en-US" w:eastAsia="zh-CN"/>
        </w:rPr>
        <w:t>一次性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</w:rPr>
        <w:t>付清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lang w:val="en-US" w:eastAsia="zh-CN"/>
        </w:rPr>
        <w:t>两年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</w:rPr>
        <w:t>租金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lang w:eastAsia="zh-CN"/>
        </w:rPr>
        <w:t>和履约保证金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</w:rPr>
        <w:t>、签订租赁合同</w: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如不及时交款招租人有权终止合同并没收押金，押金期满后经村验收后1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天内退回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不计息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。</w:t>
      </w:r>
    </w:p>
    <w:p w14:paraId="2233406C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line="405" w:lineRule="atLeast"/>
        <w:ind w:left="0"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中标服务费2000元/每标段，由中标者支付。</w:t>
      </w:r>
    </w:p>
    <w:p w14:paraId="7B7F4F6D">
      <w:pPr>
        <w:pStyle w:val="2"/>
        <w:keepNext w:val="0"/>
        <w:keepLines w:val="0"/>
        <w:widowControl/>
        <w:suppressLineNumbers w:val="0"/>
        <w:spacing w:line="405" w:lineRule="atLeast"/>
        <w:ind w:left="0"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招租方联系人：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金先生    13064637052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 xml:space="preserve">   </w:t>
      </w:r>
    </w:p>
    <w:p w14:paraId="3843152B">
      <w:pPr>
        <w:pStyle w:val="2"/>
        <w:keepNext w:val="0"/>
        <w:keepLines w:val="0"/>
        <w:widowControl/>
        <w:suppressLineNumbers w:val="0"/>
        <w:spacing w:line="405" w:lineRule="atLeast"/>
        <w:ind w:left="0" w:firstLine="480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报名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联系电话：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徐先生    13625792233</w:t>
      </w:r>
    </w:p>
    <w:p w14:paraId="5D72ACD0">
      <w:pPr>
        <w:pStyle w:val="2"/>
        <w:keepNext w:val="0"/>
        <w:keepLines w:val="0"/>
        <w:widowControl/>
        <w:suppressLineNumbers w:val="0"/>
        <w:spacing w:line="405" w:lineRule="atLeast"/>
        <w:ind w:left="0" w:right="975" w:firstLine="600"/>
        <w:jc w:val="right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招租人：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东阳市白云街道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下南田股份经济合作社</w:t>
      </w:r>
    </w:p>
    <w:p w14:paraId="5F2B42C0">
      <w:pPr>
        <w:pStyle w:val="2"/>
        <w:keepNext w:val="0"/>
        <w:keepLines w:val="0"/>
        <w:widowControl/>
        <w:suppressLineNumbers w:val="0"/>
        <w:spacing w:line="405" w:lineRule="atLeast"/>
        <w:ind w:right="975" w:firstLine="6960" w:firstLineChars="29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202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日</w:t>
      </w:r>
    </w:p>
    <w:p w14:paraId="4323A43E">
      <w:pPr>
        <w:pStyle w:val="2"/>
        <w:keepNext w:val="0"/>
        <w:keepLines w:val="0"/>
        <w:widowControl/>
        <w:suppressLineNumbers w:val="0"/>
        <w:spacing w:line="495" w:lineRule="atLeast"/>
        <w:jc w:val="center"/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</w:rPr>
      </w:pPr>
    </w:p>
    <w:p w14:paraId="70059380">
      <w:pPr>
        <w:pStyle w:val="2"/>
        <w:keepNext w:val="0"/>
        <w:keepLines w:val="0"/>
        <w:widowControl/>
        <w:suppressLineNumbers w:val="0"/>
        <w:spacing w:line="495" w:lineRule="atLeast"/>
        <w:jc w:val="both"/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</w:rPr>
      </w:pPr>
    </w:p>
    <w:p w14:paraId="2AA9907F">
      <w:pPr>
        <w:pStyle w:val="2"/>
        <w:keepNext w:val="0"/>
        <w:keepLines w:val="0"/>
        <w:widowControl/>
        <w:suppressLineNumbers w:val="0"/>
        <w:spacing w:line="495" w:lineRule="atLeast"/>
        <w:jc w:val="center"/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</w:rPr>
      </w:pPr>
    </w:p>
    <w:p w14:paraId="5BB155A5">
      <w:pPr>
        <w:pStyle w:val="2"/>
        <w:keepNext w:val="0"/>
        <w:keepLines w:val="0"/>
        <w:widowControl/>
        <w:suppressLineNumbers w:val="0"/>
        <w:spacing w:line="495" w:lineRule="atLeast"/>
        <w:jc w:val="center"/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</w:rPr>
      </w:pPr>
    </w:p>
    <w:p w14:paraId="738A2C16">
      <w:pPr>
        <w:pStyle w:val="2"/>
        <w:keepNext w:val="0"/>
        <w:keepLines w:val="0"/>
        <w:widowControl/>
        <w:suppressLineNumbers w:val="0"/>
        <w:spacing w:line="495" w:lineRule="atLeast"/>
        <w:jc w:val="center"/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</w:rPr>
      </w:pPr>
    </w:p>
    <w:p w14:paraId="10DC7CA5">
      <w:pPr>
        <w:pStyle w:val="2"/>
        <w:keepNext w:val="0"/>
        <w:keepLines w:val="0"/>
        <w:widowControl/>
        <w:suppressLineNumbers w:val="0"/>
        <w:spacing w:line="495" w:lineRule="atLeast"/>
        <w:jc w:val="center"/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</w:rPr>
      </w:pPr>
    </w:p>
    <w:p w14:paraId="011319F7">
      <w:pPr>
        <w:pStyle w:val="2"/>
        <w:keepNext w:val="0"/>
        <w:keepLines w:val="0"/>
        <w:widowControl/>
        <w:suppressLineNumbers w:val="0"/>
        <w:spacing w:line="495" w:lineRule="atLeast"/>
        <w:jc w:val="center"/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</w:rPr>
      </w:pPr>
    </w:p>
    <w:p w14:paraId="6B3C58D3">
      <w:pPr>
        <w:pStyle w:val="2"/>
        <w:keepNext w:val="0"/>
        <w:keepLines w:val="0"/>
        <w:widowControl/>
        <w:suppressLineNumbers w:val="0"/>
        <w:spacing w:line="495" w:lineRule="atLeast"/>
        <w:jc w:val="center"/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</w:rPr>
      </w:pPr>
    </w:p>
    <w:p w14:paraId="7DF4C023">
      <w:pPr>
        <w:pStyle w:val="2"/>
        <w:keepNext w:val="0"/>
        <w:keepLines w:val="0"/>
        <w:widowControl/>
        <w:suppressLineNumbers w:val="0"/>
        <w:spacing w:line="495" w:lineRule="atLeast"/>
        <w:jc w:val="center"/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</w:rPr>
      </w:pPr>
    </w:p>
    <w:p w14:paraId="1AE16208">
      <w:pPr>
        <w:pStyle w:val="2"/>
        <w:keepNext w:val="0"/>
        <w:keepLines w:val="0"/>
        <w:widowControl/>
        <w:suppressLineNumbers w:val="0"/>
        <w:spacing w:line="495" w:lineRule="atLeast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</w:rPr>
        <w:t>租赁投标须知</w:t>
      </w:r>
    </w:p>
    <w:p w14:paraId="71C6D927">
      <w:pPr>
        <w:pStyle w:val="2"/>
        <w:keepNext w:val="0"/>
        <w:keepLines w:val="0"/>
        <w:widowControl/>
        <w:suppressLineNumbers w:val="0"/>
        <w:spacing w:line="600" w:lineRule="atLeast"/>
        <w:ind w:left="0" w:firstLine="36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依据《中华人民共和国招标投标法实施条例》等有关法律、法规和规章的规定，为体现公开、公平、公正，将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白云街道下南田江滨南街地块（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A、B地块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对外出租并面向社会进行公开招标，欢迎有意承租的经营单位或个人进行投标，有关招标事宜须知如下：</w:t>
      </w:r>
    </w:p>
    <w:p w14:paraId="264AE0E5">
      <w:pPr>
        <w:pStyle w:val="2"/>
        <w:keepNext w:val="0"/>
        <w:keepLines w:val="0"/>
        <w:widowControl/>
        <w:suppressLineNumbers w:val="0"/>
        <w:spacing w:line="600" w:lineRule="atLeast"/>
        <w:ind w:left="0" w:firstLine="0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1、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本场地出租仅停放汽车和堆放建筑施工材料等停放使用。中标方应合法经营，服从出租方及相关单位检查和监督。不得擅自搭建构筑临时设施，如有搭建构筑，出租方概不负责并不承担任何赔偿补偿责任。租用期满后，地上所有构筑物归出租方所有。</w:t>
      </w:r>
    </w:p>
    <w:p w14:paraId="43B18059">
      <w:pPr>
        <w:pStyle w:val="2"/>
        <w:keepNext w:val="0"/>
        <w:keepLines w:val="0"/>
        <w:widowControl/>
        <w:suppressLineNumbers w:val="0"/>
        <w:spacing w:line="60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2、招标出租房地点：东阳市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白云街道下南田江滨南街地块（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A、B地块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）。</w:t>
      </w:r>
    </w:p>
    <w:p w14:paraId="2279BB2F">
      <w:pPr>
        <w:pStyle w:val="2"/>
        <w:keepNext w:val="0"/>
        <w:keepLines w:val="0"/>
        <w:widowControl/>
        <w:suppressLineNumbers w:val="0"/>
        <w:spacing w:line="600" w:lineRule="atLeast"/>
        <w:ind w:left="0" w:firstLine="0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3、招标出租期限：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贰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；起租时间：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以合同签订为准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eastAsia="zh-CN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中标后和村里签订租赁合同，租赁者没满年限的不退还履约保证金。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履约保证金：5万元，租期到期后退还（无息）。</w:t>
      </w:r>
    </w:p>
    <w:p w14:paraId="4CE683A0">
      <w:pPr>
        <w:pStyle w:val="2"/>
        <w:keepNext w:val="0"/>
        <w:keepLines w:val="0"/>
        <w:widowControl/>
        <w:suppressLineNumbers w:val="0"/>
        <w:spacing w:line="60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4、投标保证金：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万元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（汇入指定银行账号）凭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  <w:u w:val="single"/>
        </w:rPr>
        <w:t>汇款单据及身份证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入场参加投标；</w:t>
      </w:r>
    </w:p>
    <w:p w14:paraId="633BA0A9">
      <w:pPr>
        <w:pStyle w:val="2"/>
        <w:keepNext w:val="0"/>
        <w:keepLines w:val="0"/>
        <w:widowControl/>
        <w:suppressLineNumbers w:val="0"/>
        <w:spacing w:line="60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5、招租底价：</w:t>
      </w:r>
      <w:r>
        <w:rPr>
          <w:rFonts w:hint="eastAsia" w:ascii="宋体" w:hAnsi="宋体" w:eastAsia="宋体" w:cs="宋体"/>
          <w:caps w:val="0"/>
          <w:spacing w:val="0"/>
          <w:sz w:val="24"/>
          <w:szCs w:val="24"/>
          <w:lang w:val="en-US" w:eastAsia="zh-CN"/>
        </w:rPr>
        <w:t>A地块：约9亩，34.2万元/年； B地块：约11亩，41.8万元/年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；</w:t>
      </w:r>
    </w:p>
    <w:p w14:paraId="4C4CC909">
      <w:pPr>
        <w:pStyle w:val="2"/>
        <w:keepNext w:val="0"/>
        <w:keepLines w:val="0"/>
        <w:widowControl/>
        <w:suppressLineNumbers w:val="0"/>
        <w:spacing w:line="600" w:lineRule="atLeas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6、投标方式标准：</w:t>
      </w:r>
      <w:r>
        <w:rPr>
          <w:rFonts w:hint="eastAsia" w:eastAsia="宋体"/>
          <w:lang w:val="en-US" w:eastAsia="zh-CN"/>
        </w:rPr>
        <w:t>公开竞标，底价以上最高报价者中标。招租底价：</w:t>
      </w:r>
      <w:r>
        <w:rPr>
          <w:rFonts w:hint="eastAsia" w:ascii="宋体" w:hAnsi="宋体" w:eastAsia="宋体" w:cs="宋体"/>
          <w:caps w:val="0"/>
          <w:spacing w:val="0"/>
          <w:sz w:val="24"/>
          <w:szCs w:val="24"/>
          <w:lang w:val="en-US" w:eastAsia="zh-CN"/>
        </w:rPr>
        <w:t>A地块：约9亩，34.2万元/年； B地块：约</w:t>
      </w:r>
      <w:bookmarkStart w:id="0" w:name="_GoBack"/>
      <w:bookmarkEnd w:id="0"/>
      <w:r>
        <w:rPr>
          <w:rFonts w:hint="eastAsia" w:ascii="宋体" w:hAnsi="宋体" w:eastAsia="宋体" w:cs="宋体"/>
          <w:caps w:val="0"/>
          <w:spacing w:val="0"/>
          <w:sz w:val="24"/>
          <w:szCs w:val="24"/>
          <w:lang w:val="en-US" w:eastAsia="zh-CN"/>
        </w:rPr>
        <w:t>11亩，41.8万元/年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，唱标起价每次1000元/年（含壹仟元每年及以上）</w:t>
      </w:r>
      <w:r>
        <w:rPr>
          <w:rFonts w:hint="eastAsia" w:eastAsia="宋体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（参标不中者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  <w:u w:val="single"/>
        </w:rPr>
        <w:t>十五个工作日内无息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退回保证金），如中标者中标后悔标视为弃权，保证金没收不予退回，另行安排重新招投标；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</w:rPr>
        <w:t>未按时缴纳租金或其他费用,每延迟一天,按年租金的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</w:rPr>
        <w:t>%比例缴纳违约金,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  <w:lang w:eastAsia="zh-CN"/>
        </w:rPr>
        <w:t>出租方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</w:rPr>
        <w:t>可从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  <w:lang w:eastAsia="zh-CN"/>
        </w:rPr>
        <w:t>中标方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</w:rPr>
        <w:t>押金中扣除；超过一个月,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  <w:lang w:eastAsia="zh-CN"/>
        </w:rPr>
        <w:t>出租方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</w:rPr>
        <w:t>有权解除合同并由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  <w:lang w:eastAsia="zh-CN"/>
        </w:rPr>
        <w:t>中标方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</w:rPr>
        <w:t>承担平均年租金50%违约金。</w:t>
      </w:r>
    </w:p>
    <w:p w14:paraId="6F18E301">
      <w:pPr>
        <w:pStyle w:val="2"/>
        <w:keepNext w:val="0"/>
        <w:keepLines w:val="0"/>
        <w:widowControl/>
        <w:suppressLineNumbers w:val="0"/>
        <w:spacing w:line="600" w:lineRule="atLeas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 xml:space="preserve">7、租赁租金缴纳约定：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FF"/>
          <w:spacing w:val="0"/>
          <w:sz w:val="24"/>
          <w:szCs w:val="24"/>
          <w:lang w:val="en-US" w:eastAsia="zh-CN"/>
        </w:rPr>
        <w:t>一次性缴纳两年租金</w:t>
      </w:r>
      <w:r>
        <w:rPr>
          <w:rFonts w:hint="eastAsia" w:ascii="宋体" w:hAnsi="宋体" w:eastAsia="宋体" w:cs="宋体"/>
          <w:b/>
          <w:bCs/>
          <w:i w:val="0"/>
          <w:caps w:val="0"/>
          <w:color w:val="0000FF"/>
          <w:spacing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a、中标后中标者在公示期（三天）结束后，五个工作日内必须付清租赁租金并同时签订租赁合同；b、如中标者未能在公示期（三天）结束后，五个工作日内兑现租赁租金缴纳即视同中标者自动放弃处理，中标无效，出租方将没收中标者所交的投标保证金，将另行安排重新投标。未中标者招租人在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个工作日内退回投标保证金（不计息）。</w:t>
      </w:r>
    </w:p>
    <w:p w14:paraId="2D279951">
      <w:pPr>
        <w:pStyle w:val="2"/>
        <w:keepNext w:val="0"/>
        <w:keepLines w:val="0"/>
        <w:widowControl/>
        <w:suppressLineNumbers w:val="0"/>
        <w:spacing w:line="600" w:lineRule="atLeas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8、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</w:rPr>
        <w:t>请参加竞租者务必看清招租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lang w:eastAsia="zh-CN"/>
        </w:rPr>
        <w:t>场地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</w:rPr>
        <w:t>之现状，参加竞租者一旦报名，即表明已了解和认可招租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lang w:eastAsia="zh-CN"/>
        </w:rPr>
        <w:t>场地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</w:rPr>
        <w:t>之品质、瑕疵等一切情况，我单位不保证所招租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lang w:eastAsia="zh-CN"/>
        </w:rPr>
        <w:t>场地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</w:rPr>
        <w:t>品质之缺失，也不承担瑕疵担保责任。竞投人竞标前请先去实地查看现场情况，按现状招标，中标后涉及到电费、卫生保洁等相关费用由中标人负责。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做好场地的卫生管理，以政府文明创建为基准。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lang w:eastAsia="zh-CN"/>
        </w:rPr>
        <w:t>）中标方负责做好区块内和周边环境卫生及安全等工作，不准经营废品收购、易燃易爆危险品、环境污染物品。因中标方工作不到位造成不良影响，中标方应积极整改到位，出租方有权并作出相应的处罚。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出租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lang w:eastAsia="zh-CN"/>
        </w:rPr>
        <w:t>方只提供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lang w:eastAsia="zh-CN"/>
        </w:rPr>
        <w:t>方场地的使用权,不负责场地内平整和地面附属物及其它一切赔偿，本次出租只是纯场地出租。(现场自行勘测为主)。</w:t>
      </w:r>
    </w:p>
    <w:p w14:paraId="14C002C8">
      <w:pPr>
        <w:pStyle w:val="2"/>
        <w:keepNext w:val="0"/>
        <w:keepLines w:val="0"/>
        <w:widowControl/>
        <w:suppressLineNumbers w:val="0"/>
        <w:spacing w:line="600" w:lineRule="atLeas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9、竞投人在参加投标前须先了解国家相关部门有关政策规定，承租人在中标后要做相关证件的，招租人只提供实际情况辅助，不承担不能做相关证件的责任和由此给承租人造成的损失。</w:t>
      </w:r>
    </w:p>
    <w:p w14:paraId="61C0CBAF">
      <w:pPr>
        <w:pStyle w:val="2"/>
        <w:keepNext w:val="0"/>
        <w:keepLines w:val="0"/>
        <w:widowControl/>
        <w:suppressLineNumbers w:val="0"/>
        <w:spacing w:line="600" w:lineRule="atLeas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10、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中标方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所办经营必须符合国家法律、法规规定。一旦查出违法违规行为，由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中标方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承担一切法律责任及经济损失，出租方不承担任何责任。</w:t>
      </w:r>
    </w:p>
    <w:p w14:paraId="7E493B59">
      <w:pPr>
        <w:pStyle w:val="2"/>
        <w:keepNext w:val="0"/>
        <w:keepLines w:val="0"/>
        <w:widowControl/>
        <w:suppressLineNumbers w:val="0"/>
        <w:spacing w:line="600" w:lineRule="atLeast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11、出租场地内出现任何安全等事故，均由中标方负责，出租方概不负责。</w:t>
      </w:r>
    </w:p>
    <w:p w14:paraId="5340DBE7">
      <w:pPr>
        <w:pStyle w:val="2"/>
        <w:keepNext w:val="0"/>
        <w:keepLines w:val="0"/>
        <w:widowControl/>
        <w:suppressLineNumbers w:val="0"/>
        <w:spacing w:line="600" w:lineRule="atLeas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、根据发展需要，对场地可适当进行改造，但须经村两委同意，费用由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中标方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负责，承租期满后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原有设施归村所有，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卫生打扫干净，否则押金不退。</w:t>
      </w:r>
    </w:p>
    <w:p w14:paraId="6770EE0A">
      <w:pPr>
        <w:pStyle w:val="2"/>
        <w:keepNext w:val="0"/>
        <w:keepLines w:val="0"/>
        <w:widowControl/>
        <w:suppressLineNumbers w:val="0"/>
        <w:spacing w:line="60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出租方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因上级相关单位需要提前使用该地块的,应提前2个月通知对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中标方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,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中标方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在规定时间内清空场地交回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出租方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出租方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根据实际使用时间返还剩余租金，其他损失不作任何赔偿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双方终止租赁合同。</w:t>
      </w:r>
    </w:p>
    <w:p w14:paraId="34B2A4F5">
      <w:pPr>
        <w:pStyle w:val="2"/>
        <w:keepNext w:val="0"/>
        <w:keepLines w:val="0"/>
        <w:widowControl/>
        <w:suppressLineNumbers w:val="0"/>
        <w:spacing w:line="600" w:lineRule="atLeas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、未按时报名者，或者未按时足额向指定账户转、汇、存入竞投保证金者，或者未按时签到者，不得参加竞投。</w:t>
      </w:r>
    </w:p>
    <w:p w14:paraId="29400250">
      <w:pPr>
        <w:pStyle w:val="2"/>
        <w:keepNext w:val="0"/>
        <w:keepLines w:val="0"/>
        <w:widowControl/>
        <w:suppressLineNumbers w:val="0"/>
        <w:spacing w:line="600" w:lineRule="atLeas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、参投人数少于3人时，不得安排竞投，重新组织招租。重新组织后仍少于3人时，经白云街道公共资源交易中心批准后可以不再进行公开招租，可直接租赁；直接租赁时，所有的承租合同条款必须与本竞投须知规定相符，承租款不得低于本竞投须知规定的招租底价。</w:t>
      </w:r>
    </w:p>
    <w:p w14:paraId="0434D657">
      <w:pPr>
        <w:pStyle w:val="2"/>
        <w:keepNext w:val="0"/>
        <w:keepLines w:val="0"/>
        <w:widowControl/>
        <w:suppressLineNumbers w:val="0"/>
        <w:spacing w:line="600" w:lineRule="atLeas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、投标时间及地点：202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分在白云街道办事处（过时不候）如有变动另行通知；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</w:t>
      </w:r>
    </w:p>
    <w:p w14:paraId="3D239316">
      <w:pPr>
        <w:pStyle w:val="2"/>
        <w:keepNext w:val="0"/>
        <w:keepLines w:val="0"/>
        <w:widowControl/>
        <w:suppressLineNumbers w:val="0"/>
        <w:spacing w:line="60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、未尽事宜解释权归发标方所有，《投标人已知投标须知及租赁合同的各项事宜约定》</w:t>
      </w:r>
    </w:p>
    <w:p w14:paraId="5BB437E6">
      <w:pPr>
        <w:pStyle w:val="2"/>
        <w:keepNext w:val="0"/>
        <w:keepLines w:val="0"/>
        <w:widowControl/>
        <w:suppressLineNumbers w:val="0"/>
        <w:spacing w:line="495" w:lineRule="atLeast"/>
        <w:ind w:lef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 w14:paraId="7DD35CB2">
      <w:pPr>
        <w:pStyle w:val="2"/>
        <w:keepNext w:val="0"/>
        <w:keepLines w:val="0"/>
        <w:widowControl/>
        <w:suppressLineNumbers w:val="0"/>
        <w:spacing w:line="495" w:lineRule="atLeast"/>
        <w:ind w:lef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东阳市白云街道下南田股份经济合作社</w:t>
      </w:r>
    </w:p>
    <w:p w14:paraId="2598671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 xml:space="preserve">                                                                                                     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202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FB1DB4"/>
    <w:multiLevelType w:val="singleLevel"/>
    <w:tmpl w:val="3DFB1DB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5744C9A"/>
    <w:multiLevelType w:val="singleLevel"/>
    <w:tmpl w:val="75744C9A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N2ZlZmQ4MTU4NTdiMTdiM2Y4NjZmNzhlY2E1MzMifQ=="/>
  </w:docVars>
  <w:rsids>
    <w:rsidRoot w:val="00000000"/>
    <w:rsid w:val="00E105B5"/>
    <w:rsid w:val="011E1FE4"/>
    <w:rsid w:val="030A5658"/>
    <w:rsid w:val="03CF3A69"/>
    <w:rsid w:val="05BE78F1"/>
    <w:rsid w:val="05BF62C4"/>
    <w:rsid w:val="072B00E5"/>
    <w:rsid w:val="08D228B5"/>
    <w:rsid w:val="0C2D58BC"/>
    <w:rsid w:val="0C512FEB"/>
    <w:rsid w:val="0CCB1093"/>
    <w:rsid w:val="12543AB7"/>
    <w:rsid w:val="13250FB0"/>
    <w:rsid w:val="163A3CBA"/>
    <w:rsid w:val="168948B4"/>
    <w:rsid w:val="16B86977"/>
    <w:rsid w:val="18826EA4"/>
    <w:rsid w:val="190C7522"/>
    <w:rsid w:val="19556E36"/>
    <w:rsid w:val="1A04238B"/>
    <w:rsid w:val="1A757160"/>
    <w:rsid w:val="1B594381"/>
    <w:rsid w:val="1B6C1B3C"/>
    <w:rsid w:val="1C474668"/>
    <w:rsid w:val="1C555010"/>
    <w:rsid w:val="1DF41F49"/>
    <w:rsid w:val="1E831FD5"/>
    <w:rsid w:val="1EDD6957"/>
    <w:rsid w:val="1F6A222D"/>
    <w:rsid w:val="1F8A1EBA"/>
    <w:rsid w:val="214C004F"/>
    <w:rsid w:val="21533832"/>
    <w:rsid w:val="22A36AEC"/>
    <w:rsid w:val="235A100C"/>
    <w:rsid w:val="23AE2700"/>
    <w:rsid w:val="25002D79"/>
    <w:rsid w:val="258E6E89"/>
    <w:rsid w:val="27437074"/>
    <w:rsid w:val="27C10A88"/>
    <w:rsid w:val="28AF1E7A"/>
    <w:rsid w:val="298D59A4"/>
    <w:rsid w:val="2A844A71"/>
    <w:rsid w:val="2BB6722E"/>
    <w:rsid w:val="2D1924CA"/>
    <w:rsid w:val="2DAB1B97"/>
    <w:rsid w:val="2E472B20"/>
    <w:rsid w:val="2F8A246F"/>
    <w:rsid w:val="2FCD7EFF"/>
    <w:rsid w:val="2FD633D8"/>
    <w:rsid w:val="316120E0"/>
    <w:rsid w:val="32652573"/>
    <w:rsid w:val="327D4557"/>
    <w:rsid w:val="333D2209"/>
    <w:rsid w:val="336178F6"/>
    <w:rsid w:val="340E198E"/>
    <w:rsid w:val="351C625F"/>
    <w:rsid w:val="363E4B02"/>
    <w:rsid w:val="3ADE5802"/>
    <w:rsid w:val="3B4A51A8"/>
    <w:rsid w:val="3BA26D92"/>
    <w:rsid w:val="435766B4"/>
    <w:rsid w:val="459739A1"/>
    <w:rsid w:val="47521C35"/>
    <w:rsid w:val="4D502AF2"/>
    <w:rsid w:val="4D862070"/>
    <w:rsid w:val="4EA116BC"/>
    <w:rsid w:val="4EE9349A"/>
    <w:rsid w:val="4F2F0486"/>
    <w:rsid w:val="4FC73A8B"/>
    <w:rsid w:val="513B5867"/>
    <w:rsid w:val="51F06651"/>
    <w:rsid w:val="52AB692C"/>
    <w:rsid w:val="54555F17"/>
    <w:rsid w:val="54EC069E"/>
    <w:rsid w:val="55B865C3"/>
    <w:rsid w:val="55F85053"/>
    <w:rsid w:val="57A431FB"/>
    <w:rsid w:val="58062066"/>
    <w:rsid w:val="5CB84210"/>
    <w:rsid w:val="5D400F27"/>
    <w:rsid w:val="5D4B51E4"/>
    <w:rsid w:val="5E2401B9"/>
    <w:rsid w:val="5E4773E8"/>
    <w:rsid w:val="5F61602D"/>
    <w:rsid w:val="5FAA1F53"/>
    <w:rsid w:val="628C6D53"/>
    <w:rsid w:val="62D5000A"/>
    <w:rsid w:val="64750A9E"/>
    <w:rsid w:val="66915359"/>
    <w:rsid w:val="68C31F72"/>
    <w:rsid w:val="69604704"/>
    <w:rsid w:val="698E27CB"/>
    <w:rsid w:val="69FF347E"/>
    <w:rsid w:val="6A5D6A2D"/>
    <w:rsid w:val="6A6D66EE"/>
    <w:rsid w:val="6EFE3D04"/>
    <w:rsid w:val="702455C8"/>
    <w:rsid w:val="72BC1045"/>
    <w:rsid w:val="73520AC2"/>
    <w:rsid w:val="73C35557"/>
    <w:rsid w:val="744321B9"/>
    <w:rsid w:val="76B14850"/>
    <w:rsid w:val="76B30946"/>
    <w:rsid w:val="7BC57944"/>
    <w:rsid w:val="7C5557B4"/>
    <w:rsid w:val="7E437985"/>
    <w:rsid w:val="7E922945"/>
    <w:rsid w:val="7F714152"/>
    <w:rsid w:val="7FA8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2679</Words>
  <Characters>2838</Characters>
  <Lines>0</Lines>
  <Paragraphs>0</Paragraphs>
  <TotalTime>27</TotalTime>
  <ScaleCrop>false</ScaleCrop>
  <LinksUpToDate>false</LinksUpToDate>
  <CharactersWithSpaces>2975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2022-12-16T02:15:00Z</dcterms:created>
  <dc:creator>Administrator</dc:creator>
  <cp:lastModifiedBy>破晓</cp:lastModifiedBy>
  <cp:lastPrinted>2023-05-17T16:26:00Z</cp:lastPrinted>
  <dcterms:modified xsi:type="dcterms:W3CDTF">2024-10-02T10:43:24Z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29A66BA4097C474AB889FE150A89C75D</vt:lpwstr>
  </property>
</Properties>
</file>