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B9407">
      <w:pPr>
        <w:wordWrap w:val="0"/>
        <w:adjustRightInd w:val="0"/>
        <w:snapToGrid w:val="0"/>
        <w:spacing w:line="360" w:lineRule="auto"/>
        <w:jc w:val="right"/>
        <w:rPr>
          <w:rFonts w:hint="eastAsia" w:ascii="仿宋" w:hAnsi="仿宋" w:eastAsia="仿宋" w:cs="仿宋"/>
          <w:bCs/>
          <w:spacing w:val="-6"/>
          <w:sz w:val="28"/>
          <w:szCs w:val="28"/>
          <w:u w:val="single"/>
        </w:rPr>
      </w:pPr>
      <w:r>
        <w:rPr>
          <w:rFonts w:hint="eastAsia" w:ascii="仿宋" w:hAnsi="仿宋" w:eastAsia="仿宋" w:cs="仿宋"/>
          <w:bCs/>
          <w:spacing w:val="-6"/>
          <w:sz w:val="28"/>
          <w:szCs w:val="28"/>
        </w:rPr>
        <w:t>密级：</w:t>
      </w:r>
      <w:r>
        <w:rPr>
          <w:rFonts w:hint="eastAsia" w:ascii="仿宋" w:hAnsi="仿宋" w:eastAsia="仿宋" w:cs="仿宋"/>
          <w:bCs/>
          <w:spacing w:val="-6"/>
          <w:sz w:val="28"/>
          <w:szCs w:val="28"/>
          <w:u w:val="single"/>
        </w:rPr>
        <w:t xml:space="preserve">  公开  </w:t>
      </w:r>
    </w:p>
    <w:p w14:paraId="5BEAAF53">
      <w:pPr>
        <w:adjustRightInd w:val="0"/>
        <w:snapToGrid w:val="0"/>
        <w:spacing w:line="360" w:lineRule="auto"/>
        <w:jc w:val="right"/>
        <w:rPr>
          <w:rFonts w:hint="eastAsia" w:ascii="仿宋" w:hAnsi="仿宋" w:eastAsia="仿宋" w:cs="仿宋"/>
          <w:b/>
          <w:spacing w:val="-6"/>
          <w:sz w:val="28"/>
          <w:szCs w:val="28"/>
          <w:u w:val="single"/>
        </w:rPr>
      </w:pPr>
    </w:p>
    <w:p w14:paraId="5554FAD0">
      <w:pPr>
        <w:adjustRightInd w:val="0"/>
        <w:snapToGrid w:val="0"/>
        <w:spacing w:line="360" w:lineRule="auto"/>
        <w:ind w:right="1076"/>
        <w:jc w:val="right"/>
        <w:rPr>
          <w:rFonts w:hint="eastAsia" w:ascii="仿宋" w:hAnsi="仿宋" w:eastAsia="仿宋" w:cs="仿宋"/>
          <w:b/>
          <w:spacing w:val="-6"/>
          <w:sz w:val="28"/>
          <w:szCs w:val="28"/>
          <w:u w:val="single"/>
        </w:rPr>
      </w:pPr>
    </w:p>
    <w:p w14:paraId="1266D8E5">
      <w:pPr>
        <w:adjustRightInd w:val="0"/>
        <w:snapToGrid w:val="0"/>
        <w:spacing w:line="360" w:lineRule="auto"/>
        <w:jc w:val="center"/>
        <w:rPr>
          <w:rFonts w:hint="eastAsia" w:ascii="仿宋" w:hAnsi="仿宋" w:eastAsia="仿宋" w:cs="仿宋"/>
          <w:b/>
          <w:spacing w:val="-6"/>
          <w:sz w:val="72"/>
          <w:szCs w:val="72"/>
          <w:lang w:eastAsia="zh-CN"/>
        </w:rPr>
      </w:pPr>
      <w:r>
        <w:rPr>
          <w:rFonts w:hint="eastAsia" w:ascii="仿宋" w:hAnsi="仿宋" w:eastAsia="仿宋" w:cs="仿宋"/>
          <w:b/>
          <w:spacing w:val="-6"/>
          <w:sz w:val="72"/>
          <w:szCs w:val="72"/>
          <w:lang w:eastAsia="zh-CN"/>
        </w:rPr>
        <w:t>高功率测试配件</w:t>
      </w:r>
    </w:p>
    <w:p w14:paraId="3826DA79">
      <w:pPr>
        <w:adjustRightInd w:val="0"/>
        <w:snapToGrid w:val="0"/>
        <w:spacing w:line="360" w:lineRule="auto"/>
        <w:jc w:val="center"/>
        <w:rPr>
          <w:rFonts w:hint="eastAsia" w:ascii="仿宋" w:hAnsi="仿宋" w:eastAsia="仿宋" w:cs="仿宋"/>
          <w:b/>
          <w:spacing w:val="-6"/>
          <w:sz w:val="72"/>
          <w:szCs w:val="72"/>
        </w:rPr>
      </w:pPr>
      <w:r>
        <w:rPr>
          <w:rFonts w:hint="eastAsia" w:ascii="仿宋" w:hAnsi="仿宋" w:eastAsia="仿宋" w:cs="仿宋"/>
          <w:b/>
          <w:spacing w:val="-6"/>
          <w:sz w:val="72"/>
          <w:szCs w:val="72"/>
        </w:rPr>
        <w:t>询比文件</w:t>
      </w:r>
    </w:p>
    <w:p w14:paraId="7B7AAD42">
      <w:pPr>
        <w:adjustRightInd w:val="0"/>
        <w:snapToGrid w:val="0"/>
        <w:spacing w:line="360" w:lineRule="auto"/>
        <w:jc w:val="both"/>
        <w:rPr>
          <w:rFonts w:hint="eastAsia" w:ascii="仿宋" w:hAnsi="仿宋" w:eastAsia="仿宋" w:cs="仿宋"/>
          <w:b/>
          <w:spacing w:val="-6"/>
          <w:sz w:val="72"/>
          <w:szCs w:val="72"/>
        </w:rPr>
      </w:pPr>
    </w:p>
    <w:p w14:paraId="2C55C0ED">
      <w:pPr>
        <w:adjustRightInd w:val="0"/>
        <w:snapToGrid w:val="0"/>
        <w:spacing w:line="360" w:lineRule="auto"/>
        <w:ind w:firstLine="2603" w:firstLineChars="900"/>
        <w:rPr>
          <w:rFonts w:hint="eastAsia" w:ascii="仿宋" w:hAnsi="仿宋" w:eastAsia="仿宋" w:cs="仿宋"/>
          <w:b/>
          <w:spacing w:val="-6"/>
          <w:sz w:val="30"/>
          <w:szCs w:val="30"/>
          <w:lang w:eastAsia="zh-CN"/>
        </w:rPr>
      </w:pPr>
      <w:r>
        <w:rPr>
          <w:rFonts w:hint="eastAsia" w:ascii="仿宋" w:hAnsi="仿宋" w:eastAsia="仿宋" w:cs="仿宋"/>
          <w:b/>
          <w:spacing w:val="-6"/>
          <w:sz w:val="30"/>
          <w:szCs w:val="30"/>
        </w:rPr>
        <w:t>项目名称：</w:t>
      </w:r>
      <w:r>
        <w:rPr>
          <w:rFonts w:hint="eastAsia" w:ascii="仿宋" w:hAnsi="仿宋" w:eastAsia="仿宋" w:cs="仿宋"/>
          <w:b/>
          <w:spacing w:val="-6"/>
          <w:sz w:val="30"/>
          <w:szCs w:val="30"/>
          <w:lang w:eastAsia="zh-CN"/>
        </w:rPr>
        <w:t>高功率测试配件</w:t>
      </w:r>
    </w:p>
    <w:p w14:paraId="70D718FD">
      <w:pPr>
        <w:adjustRightInd w:val="0"/>
        <w:snapToGrid w:val="0"/>
        <w:spacing w:line="360" w:lineRule="auto"/>
        <w:ind w:firstLine="2603" w:firstLineChars="900"/>
        <w:rPr>
          <w:rFonts w:hint="eastAsia" w:ascii="仿宋" w:hAnsi="仿宋" w:eastAsia="仿宋" w:cs="仿宋"/>
          <w:b/>
          <w:spacing w:val="-6"/>
          <w:sz w:val="30"/>
          <w:szCs w:val="30"/>
        </w:rPr>
      </w:pPr>
      <w:r>
        <w:rPr>
          <w:rFonts w:hint="eastAsia" w:ascii="仿宋" w:hAnsi="仿宋" w:eastAsia="仿宋" w:cs="仿宋"/>
          <w:b/>
          <w:spacing w:val="-6"/>
          <w:sz w:val="30"/>
          <w:szCs w:val="30"/>
        </w:rPr>
        <w:t>项目编号：QYCG-HW-2025-003</w:t>
      </w:r>
      <w:r>
        <w:rPr>
          <w:rFonts w:hint="eastAsia" w:ascii="仿宋" w:hAnsi="仿宋" w:eastAsia="仿宋" w:cs="仿宋"/>
          <w:b/>
          <w:spacing w:val="-6"/>
          <w:sz w:val="30"/>
          <w:szCs w:val="30"/>
          <w:lang w:val="en-US" w:eastAsia="zh-CN"/>
        </w:rPr>
        <w:t>1</w:t>
      </w:r>
      <w:r>
        <w:rPr>
          <w:rFonts w:hint="eastAsia" w:ascii="仿宋" w:hAnsi="仿宋" w:eastAsia="仿宋" w:cs="仿宋"/>
          <w:b/>
          <w:spacing w:val="-6"/>
          <w:sz w:val="30"/>
          <w:szCs w:val="30"/>
        </w:rPr>
        <w:t>(XB)</w:t>
      </w:r>
    </w:p>
    <w:p w14:paraId="06E69A66">
      <w:pPr>
        <w:adjustRightInd w:val="0"/>
        <w:snapToGrid w:val="0"/>
        <w:spacing w:line="360" w:lineRule="auto"/>
        <w:ind w:firstLine="2603" w:firstLineChars="900"/>
        <w:rPr>
          <w:rFonts w:hint="eastAsia" w:ascii="仿宋" w:hAnsi="仿宋" w:eastAsia="仿宋" w:cs="仿宋"/>
          <w:b/>
          <w:spacing w:val="-6"/>
          <w:sz w:val="30"/>
          <w:szCs w:val="30"/>
        </w:rPr>
      </w:pPr>
    </w:p>
    <w:p w14:paraId="57BDF187">
      <w:pPr>
        <w:adjustRightInd w:val="0"/>
        <w:snapToGrid w:val="0"/>
        <w:spacing w:line="360" w:lineRule="auto"/>
        <w:ind w:firstLine="1735" w:firstLineChars="600"/>
        <w:rPr>
          <w:rFonts w:hint="eastAsia" w:ascii="仿宋" w:hAnsi="仿宋" w:eastAsia="仿宋" w:cs="仿宋"/>
          <w:b/>
          <w:spacing w:val="-6"/>
          <w:sz w:val="30"/>
          <w:szCs w:val="30"/>
        </w:rPr>
      </w:pPr>
    </w:p>
    <w:p w14:paraId="2CE7A3E8">
      <w:pPr>
        <w:adjustRightInd w:val="0"/>
        <w:snapToGrid w:val="0"/>
        <w:spacing w:line="360" w:lineRule="auto"/>
        <w:ind w:firstLine="1735" w:firstLineChars="600"/>
        <w:rPr>
          <w:rFonts w:hint="eastAsia" w:ascii="仿宋" w:hAnsi="仿宋" w:eastAsia="仿宋" w:cs="仿宋"/>
          <w:b/>
          <w:spacing w:val="-6"/>
          <w:sz w:val="30"/>
          <w:szCs w:val="30"/>
        </w:rPr>
      </w:pPr>
    </w:p>
    <w:p w14:paraId="4D87C948">
      <w:pPr>
        <w:adjustRightInd w:val="0"/>
        <w:snapToGrid w:val="0"/>
        <w:spacing w:line="360" w:lineRule="auto"/>
        <w:ind w:firstLine="1856" w:firstLineChars="600"/>
        <w:rPr>
          <w:rFonts w:hint="eastAsia" w:ascii="仿宋" w:hAnsi="仿宋" w:eastAsia="仿宋" w:cs="仿宋"/>
          <w:b/>
          <w:spacing w:val="-6"/>
          <w:sz w:val="32"/>
          <w:szCs w:val="32"/>
        </w:rPr>
      </w:pPr>
      <w:r>
        <w:rPr>
          <w:rFonts w:hint="eastAsia" w:ascii="仿宋" w:hAnsi="仿宋" w:eastAsia="仿宋" w:cs="仿宋"/>
          <w:b/>
          <w:spacing w:val="-6"/>
          <w:sz w:val="32"/>
          <w:szCs w:val="32"/>
        </w:rPr>
        <w:t>编  制：_________________________________</w:t>
      </w:r>
    </w:p>
    <w:p w14:paraId="6D41AC5D">
      <w:pPr>
        <w:adjustRightInd w:val="0"/>
        <w:snapToGrid w:val="0"/>
        <w:spacing w:line="360" w:lineRule="auto"/>
        <w:ind w:firstLine="1856" w:firstLineChars="600"/>
        <w:rPr>
          <w:rFonts w:hint="eastAsia" w:ascii="仿宋" w:hAnsi="仿宋" w:eastAsia="仿宋" w:cs="仿宋"/>
          <w:b/>
          <w:spacing w:val="-6"/>
          <w:sz w:val="32"/>
          <w:szCs w:val="32"/>
        </w:rPr>
      </w:pPr>
      <w:r>
        <w:rPr>
          <w:rFonts w:hint="eastAsia" w:ascii="仿宋" w:hAnsi="仿宋" w:eastAsia="仿宋" w:cs="仿宋"/>
          <w:b/>
          <w:spacing w:val="-6"/>
          <w:sz w:val="32"/>
          <w:szCs w:val="32"/>
        </w:rPr>
        <w:t>审  核：_________________________________</w:t>
      </w:r>
    </w:p>
    <w:p w14:paraId="0B7E6A7E">
      <w:pPr>
        <w:adjustRightInd w:val="0"/>
        <w:snapToGrid w:val="0"/>
        <w:spacing w:line="360" w:lineRule="auto"/>
        <w:ind w:firstLine="1856" w:firstLineChars="600"/>
        <w:rPr>
          <w:rFonts w:hint="eastAsia" w:ascii="仿宋" w:hAnsi="仿宋" w:eastAsia="仿宋" w:cs="仿宋"/>
          <w:b/>
          <w:spacing w:val="-6"/>
          <w:sz w:val="32"/>
          <w:szCs w:val="32"/>
        </w:rPr>
      </w:pPr>
      <w:r>
        <w:rPr>
          <w:rFonts w:hint="eastAsia" w:ascii="仿宋" w:hAnsi="仿宋" w:eastAsia="仿宋" w:cs="仿宋"/>
          <w:b/>
          <w:spacing w:val="-6"/>
          <w:sz w:val="32"/>
          <w:szCs w:val="32"/>
        </w:rPr>
        <w:t>批  准：_________________________________</w:t>
      </w:r>
    </w:p>
    <w:p w14:paraId="0BC81D3F">
      <w:pPr>
        <w:adjustRightInd w:val="0"/>
        <w:snapToGrid w:val="0"/>
        <w:spacing w:line="360" w:lineRule="auto"/>
        <w:ind w:firstLine="1735" w:firstLineChars="600"/>
        <w:rPr>
          <w:rFonts w:hint="eastAsia" w:ascii="仿宋" w:hAnsi="仿宋" w:eastAsia="仿宋" w:cs="仿宋"/>
          <w:b/>
          <w:spacing w:val="-6"/>
          <w:sz w:val="30"/>
          <w:szCs w:val="30"/>
        </w:rPr>
      </w:pPr>
    </w:p>
    <w:p w14:paraId="1716B994">
      <w:pPr>
        <w:adjustRightInd w:val="0"/>
        <w:snapToGrid w:val="0"/>
        <w:spacing w:line="360" w:lineRule="auto"/>
        <w:ind w:firstLine="1735" w:firstLineChars="600"/>
        <w:rPr>
          <w:rFonts w:hint="eastAsia" w:ascii="仿宋" w:hAnsi="仿宋" w:eastAsia="仿宋" w:cs="仿宋"/>
          <w:b/>
          <w:spacing w:val="-6"/>
          <w:sz w:val="30"/>
          <w:szCs w:val="30"/>
        </w:rPr>
      </w:pPr>
    </w:p>
    <w:p w14:paraId="5DDA2560">
      <w:pPr>
        <w:adjustRightInd w:val="0"/>
        <w:snapToGrid w:val="0"/>
        <w:spacing w:line="288" w:lineRule="auto"/>
        <w:jc w:val="center"/>
        <w:rPr>
          <w:rFonts w:hint="eastAsia" w:ascii="仿宋" w:hAnsi="仿宋" w:eastAsia="仿宋" w:cs="Times New Roman"/>
          <w:b/>
          <w:spacing w:val="-6"/>
          <w:sz w:val="32"/>
          <w:szCs w:val="32"/>
        </w:rPr>
      </w:pPr>
    </w:p>
    <w:p w14:paraId="14D8C013">
      <w:pPr>
        <w:adjustRightInd w:val="0"/>
        <w:snapToGrid w:val="0"/>
        <w:spacing w:line="288" w:lineRule="auto"/>
        <w:jc w:val="center"/>
        <w:rPr>
          <w:rFonts w:hint="eastAsia" w:ascii="仿宋" w:hAnsi="仿宋" w:eastAsia="仿宋" w:cs="Times New Roman"/>
          <w:b/>
          <w:spacing w:val="-6"/>
          <w:sz w:val="32"/>
          <w:szCs w:val="32"/>
        </w:rPr>
      </w:pPr>
      <w:r>
        <w:rPr>
          <w:rFonts w:hint="eastAsia" w:ascii="仿宋" w:hAnsi="仿宋" w:eastAsia="仿宋" w:cs="Times New Roman"/>
          <w:b/>
          <w:spacing w:val="-6"/>
          <w:sz w:val="32"/>
          <w:szCs w:val="32"/>
        </w:rPr>
        <w:t>乾元实验室</w:t>
      </w:r>
    </w:p>
    <w:p w14:paraId="5A4D5777">
      <w:pPr>
        <w:adjustRightInd w:val="0"/>
        <w:snapToGrid w:val="0"/>
        <w:spacing w:line="360" w:lineRule="auto"/>
        <w:jc w:val="center"/>
        <w:rPr>
          <w:rFonts w:hint="eastAsia" w:ascii="仿宋" w:hAnsi="仿宋" w:eastAsia="仿宋" w:cs="仿宋"/>
          <w:b/>
          <w:spacing w:val="-6"/>
          <w:sz w:val="30"/>
          <w:szCs w:val="30"/>
        </w:rPr>
        <w:sectPr>
          <w:headerReference r:id="rId3" w:type="default"/>
          <w:type w:val="continuous"/>
          <w:pgSz w:w="11906" w:h="16838"/>
          <w:pgMar w:top="1440" w:right="1247" w:bottom="1440" w:left="1247" w:header="283" w:footer="850" w:gutter="0"/>
          <w:cols w:space="0" w:num="1"/>
          <w:docGrid w:linePitch="381" w:charSpace="0"/>
        </w:sectPr>
      </w:pPr>
      <w:r>
        <w:rPr>
          <w:rFonts w:hint="eastAsia" w:ascii="仿宋" w:hAnsi="仿宋" w:eastAsia="仿宋" w:cs="Times New Roman"/>
          <w:b/>
          <w:spacing w:val="-6"/>
          <w:sz w:val="32"/>
          <w:szCs w:val="32"/>
        </w:rPr>
        <w:t>2025年</w:t>
      </w:r>
      <w:r>
        <w:rPr>
          <w:rFonts w:hint="eastAsia" w:ascii="仿宋" w:hAnsi="仿宋" w:eastAsia="仿宋" w:cs="Times New Roman"/>
          <w:b/>
          <w:spacing w:val="-6"/>
          <w:sz w:val="32"/>
          <w:szCs w:val="32"/>
          <w:lang w:val="en-US" w:eastAsia="zh-CN"/>
        </w:rPr>
        <w:t>7</w:t>
      </w:r>
      <w:r>
        <w:rPr>
          <w:rFonts w:hint="eastAsia" w:ascii="仿宋" w:hAnsi="仿宋" w:eastAsia="仿宋" w:cs="Times New Roman"/>
          <w:b/>
          <w:spacing w:val="-6"/>
          <w:sz w:val="32"/>
          <w:szCs w:val="32"/>
        </w:rPr>
        <w:t>月</w:t>
      </w:r>
    </w:p>
    <w:p w14:paraId="642163C5">
      <w:pPr>
        <w:adjustRightInd w:val="0"/>
        <w:snapToGrid w:val="0"/>
        <w:jc w:val="center"/>
        <w:outlineLvl w:val="0"/>
        <w:rPr>
          <w:rFonts w:hint="eastAsia" w:ascii="仿宋" w:hAnsi="仿宋" w:eastAsia="仿宋" w:cs="仿宋"/>
          <w:b/>
          <w:sz w:val="36"/>
          <w:szCs w:val="36"/>
        </w:rPr>
      </w:pPr>
      <w:r>
        <w:rPr>
          <w:rFonts w:hint="eastAsia" w:ascii="仿宋" w:hAnsi="仿宋" w:eastAsia="仿宋" w:cs="仿宋"/>
          <w:b/>
          <w:sz w:val="36"/>
          <w:szCs w:val="36"/>
        </w:rPr>
        <w:t>询比文件目录</w:t>
      </w:r>
    </w:p>
    <w:p w14:paraId="6FFD59D9">
      <w:pPr>
        <w:pStyle w:val="13"/>
        <w:rPr>
          <w:rFonts w:hint="eastAsia" w:ascii="仿宋" w:hAnsi="仿宋" w:eastAsia="仿宋" w:cs="仿宋"/>
          <w:b/>
          <w:sz w:val="36"/>
          <w:szCs w:val="36"/>
        </w:rPr>
      </w:pPr>
    </w:p>
    <w:p w14:paraId="656CDF81">
      <w:pPr>
        <w:pStyle w:val="14"/>
      </w:pPr>
    </w:p>
    <w:p w14:paraId="1CC73381">
      <w:pPr>
        <w:adjustRightInd w:val="0"/>
        <w:snapToGrid w:val="0"/>
        <w:ind w:firstLine="578" w:firstLineChars="200"/>
        <w:rPr>
          <w:rFonts w:hint="eastAsia" w:ascii="仿宋" w:hAnsi="仿宋" w:eastAsia="仿宋" w:cs="仿宋"/>
          <w:b/>
          <w:spacing w:val="-6"/>
          <w:sz w:val="30"/>
          <w:szCs w:val="30"/>
        </w:rPr>
      </w:pPr>
    </w:p>
    <w:p w14:paraId="46254B97">
      <w:pPr>
        <w:numPr>
          <w:ilvl w:val="0"/>
          <w:numId w:val="2"/>
        </w:numPr>
        <w:adjustRightInd w:val="0"/>
        <w:snapToGrid w:val="0"/>
        <w:spacing w:line="360" w:lineRule="auto"/>
        <w:ind w:firstLine="578" w:firstLineChars="200"/>
        <w:rPr>
          <w:rFonts w:hint="eastAsia" w:ascii="仿宋" w:hAnsi="仿宋" w:eastAsia="仿宋" w:cs="仿宋"/>
          <w:b/>
          <w:spacing w:val="-6"/>
          <w:sz w:val="30"/>
          <w:szCs w:val="30"/>
        </w:rPr>
      </w:pPr>
      <w:r>
        <w:rPr>
          <w:rFonts w:hint="eastAsia" w:ascii="仿宋" w:hAnsi="仿宋" w:eastAsia="仿宋" w:cs="仿宋"/>
          <w:b/>
          <w:spacing w:val="-6"/>
          <w:sz w:val="30"/>
          <w:szCs w:val="30"/>
        </w:rPr>
        <w:t xml:space="preserve"> 采购邀请</w:t>
      </w:r>
    </w:p>
    <w:p w14:paraId="2A606776">
      <w:pPr>
        <w:numPr>
          <w:ilvl w:val="0"/>
          <w:numId w:val="2"/>
        </w:numPr>
        <w:adjustRightInd w:val="0"/>
        <w:snapToGrid w:val="0"/>
        <w:spacing w:line="360" w:lineRule="auto"/>
        <w:ind w:firstLine="578" w:firstLineChars="200"/>
        <w:rPr>
          <w:rFonts w:hint="eastAsia" w:ascii="仿宋" w:hAnsi="仿宋" w:eastAsia="仿宋" w:cs="仿宋"/>
          <w:b/>
          <w:spacing w:val="-6"/>
          <w:sz w:val="30"/>
          <w:szCs w:val="30"/>
        </w:rPr>
      </w:pPr>
      <w:r>
        <w:rPr>
          <w:rFonts w:hint="eastAsia" w:ascii="仿宋" w:hAnsi="仿宋" w:eastAsia="仿宋" w:cs="仿宋"/>
          <w:b/>
          <w:spacing w:val="-6"/>
          <w:sz w:val="30"/>
          <w:szCs w:val="30"/>
          <w:lang w:val="en-US" w:eastAsia="zh-CN"/>
        </w:rPr>
        <w:t xml:space="preserve"> 采购需求</w:t>
      </w:r>
    </w:p>
    <w:p w14:paraId="6DD26493">
      <w:pPr>
        <w:adjustRightInd w:val="0"/>
        <w:snapToGrid w:val="0"/>
        <w:spacing w:line="360" w:lineRule="auto"/>
        <w:ind w:firstLine="578" w:firstLineChars="200"/>
        <w:rPr>
          <w:rFonts w:hint="eastAsia" w:ascii="仿宋" w:hAnsi="仿宋" w:eastAsia="仿宋" w:cs="仿宋"/>
          <w:b/>
          <w:spacing w:val="-6"/>
          <w:sz w:val="30"/>
          <w:szCs w:val="30"/>
        </w:rPr>
      </w:pPr>
      <w:r>
        <w:rPr>
          <w:rFonts w:hint="eastAsia" w:ascii="仿宋" w:hAnsi="仿宋" w:eastAsia="仿宋" w:cs="仿宋"/>
          <w:b/>
          <w:spacing w:val="-6"/>
          <w:sz w:val="30"/>
          <w:szCs w:val="30"/>
        </w:rPr>
        <w:t>第</w:t>
      </w:r>
      <w:r>
        <w:rPr>
          <w:rFonts w:hint="eastAsia" w:ascii="仿宋" w:hAnsi="仿宋" w:eastAsia="仿宋" w:cs="仿宋"/>
          <w:b/>
          <w:spacing w:val="-6"/>
          <w:sz w:val="30"/>
          <w:szCs w:val="30"/>
          <w:lang w:val="en-US" w:eastAsia="zh-CN"/>
        </w:rPr>
        <w:t>三</w:t>
      </w:r>
      <w:r>
        <w:rPr>
          <w:rFonts w:hint="eastAsia" w:ascii="仿宋" w:hAnsi="仿宋" w:eastAsia="仿宋" w:cs="仿宋"/>
          <w:b/>
          <w:spacing w:val="-6"/>
          <w:sz w:val="30"/>
          <w:szCs w:val="30"/>
        </w:rPr>
        <w:t>章  评审方法和评审标准</w:t>
      </w:r>
    </w:p>
    <w:p w14:paraId="3B6958FC">
      <w:pPr>
        <w:adjustRightInd w:val="0"/>
        <w:snapToGrid w:val="0"/>
        <w:spacing w:line="360" w:lineRule="auto"/>
        <w:ind w:firstLine="578" w:firstLineChars="200"/>
        <w:rPr>
          <w:rFonts w:hint="eastAsia" w:ascii="仿宋" w:hAnsi="仿宋" w:eastAsia="仿宋" w:cs="仿宋"/>
          <w:b/>
          <w:spacing w:val="-6"/>
          <w:sz w:val="30"/>
          <w:szCs w:val="30"/>
        </w:rPr>
      </w:pPr>
      <w:r>
        <w:rPr>
          <w:rFonts w:hint="eastAsia" w:ascii="仿宋" w:hAnsi="仿宋" w:eastAsia="仿宋" w:cs="仿宋"/>
          <w:b/>
          <w:spacing w:val="-6"/>
          <w:sz w:val="30"/>
          <w:szCs w:val="30"/>
        </w:rPr>
        <w:t>第</w:t>
      </w:r>
      <w:r>
        <w:rPr>
          <w:rFonts w:hint="eastAsia" w:ascii="仿宋" w:hAnsi="仿宋" w:eastAsia="仿宋" w:cs="仿宋"/>
          <w:b/>
          <w:spacing w:val="-6"/>
          <w:sz w:val="30"/>
          <w:szCs w:val="30"/>
          <w:lang w:val="en-US" w:eastAsia="zh-CN"/>
        </w:rPr>
        <w:t>四</w:t>
      </w:r>
      <w:r>
        <w:rPr>
          <w:rFonts w:hint="eastAsia" w:ascii="仿宋" w:hAnsi="仿宋" w:eastAsia="仿宋" w:cs="仿宋"/>
          <w:b/>
          <w:spacing w:val="-6"/>
          <w:sz w:val="30"/>
          <w:szCs w:val="30"/>
        </w:rPr>
        <w:t>章  响应文件格式</w:t>
      </w:r>
    </w:p>
    <w:p w14:paraId="53877F82">
      <w:pPr>
        <w:adjustRightInd w:val="0"/>
        <w:snapToGrid w:val="0"/>
        <w:spacing w:line="288" w:lineRule="auto"/>
        <w:ind w:firstLine="578" w:firstLineChars="200"/>
        <w:rPr>
          <w:rFonts w:hint="eastAsia" w:ascii="仿宋" w:hAnsi="仿宋" w:eastAsia="仿宋" w:cs="仿宋"/>
          <w:b/>
          <w:spacing w:val="-6"/>
          <w:sz w:val="30"/>
          <w:szCs w:val="30"/>
        </w:rPr>
      </w:pPr>
      <w:r>
        <w:rPr>
          <w:rFonts w:hint="eastAsia" w:ascii="仿宋" w:hAnsi="仿宋" w:eastAsia="仿宋" w:cs="仿宋"/>
          <w:b/>
          <w:spacing w:val="-6"/>
          <w:sz w:val="30"/>
          <w:szCs w:val="30"/>
        </w:rPr>
        <w:br w:type="page"/>
      </w:r>
    </w:p>
    <w:p w14:paraId="10336E67">
      <w:pPr>
        <w:pStyle w:val="104"/>
        <w:numPr>
          <w:ilvl w:val="0"/>
          <w:numId w:val="3"/>
        </w:numPr>
        <w:adjustRightInd w:val="0"/>
        <w:snapToGrid w:val="0"/>
        <w:spacing w:line="560" w:lineRule="exact"/>
        <w:jc w:val="center"/>
        <w:outlineLvl w:val="0"/>
        <w:rPr>
          <w:rFonts w:hint="eastAsia" w:ascii="仿宋" w:hAnsi="仿宋" w:eastAsia="仿宋" w:cs="仿宋"/>
          <w:b/>
          <w:spacing w:val="-6"/>
          <w:sz w:val="32"/>
          <w:szCs w:val="32"/>
        </w:rPr>
      </w:pPr>
      <w:r>
        <w:rPr>
          <w:rFonts w:hint="eastAsia" w:ascii="仿宋" w:hAnsi="仿宋" w:eastAsia="仿宋" w:cs="仿宋"/>
          <w:b/>
          <w:spacing w:val="-6"/>
          <w:sz w:val="32"/>
          <w:szCs w:val="32"/>
        </w:rPr>
        <w:t xml:space="preserve"> 采购邀请</w:t>
      </w:r>
    </w:p>
    <w:p w14:paraId="201F2688">
      <w:pPr>
        <w:pStyle w:val="104"/>
        <w:numPr>
          <w:ilvl w:val="0"/>
          <w:numId w:val="4"/>
        </w:numPr>
        <w:adjustRightInd w:val="0"/>
        <w:snapToGrid w:val="0"/>
        <w:spacing w:line="360" w:lineRule="auto"/>
        <w:rPr>
          <w:rFonts w:hint="eastAsia" w:ascii="仿宋" w:hAnsi="仿宋" w:eastAsia="仿宋" w:cs="仿宋"/>
          <w:b/>
          <w:sz w:val="24"/>
          <w:szCs w:val="24"/>
        </w:rPr>
      </w:pPr>
      <w:bookmarkStart w:id="0" w:name="_Toc35393790"/>
      <w:bookmarkStart w:id="1" w:name="_Hlk24379207"/>
      <w:bookmarkStart w:id="2" w:name="_Toc35393621"/>
      <w:bookmarkStart w:id="3" w:name="_Toc28359079"/>
      <w:bookmarkStart w:id="4" w:name="_Toc28359002"/>
      <w:r>
        <w:rPr>
          <w:rFonts w:hint="eastAsia" w:ascii="仿宋" w:hAnsi="仿宋" w:eastAsia="仿宋" w:cs="仿宋"/>
          <w:sz w:val="24"/>
          <w:szCs w:val="24"/>
        </w:rPr>
        <w:t>▲</w:t>
      </w:r>
      <w:r>
        <w:rPr>
          <w:rFonts w:hint="eastAsia" w:ascii="仿宋" w:hAnsi="仿宋" w:eastAsia="仿宋" w:cs="仿宋"/>
          <w:b/>
          <w:sz w:val="24"/>
          <w:szCs w:val="24"/>
        </w:rPr>
        <w:t>申请人的资格要求</w:t>
      </w:r>
    </w:p>
    <w:p w14:paraId="6616035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58A71C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2.本项目的特定资格要求：无。</w:t>
      </w:r>
    </w:p>
    <w:p w14:paraId="5B3BA4F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bookmarkEnd w:id="0"/>
    <w:bookmarkEnd w:id="1"/>
    <w:bookmarkEnd w:id="2"/>
    <w:bookmarkEnd w:id="3"/>
    <w:bookmarkEnd w:id="4"/>
    <w:p w14:paraId="1A34E1F7">
      <w:pPr>
        <w:pStyle w:val="104"/>
        <w:numPr>
          <w:ilvl w:val="0"/>
          <w:numId w:val="4"/>
        </w:numPr>
        <w:adjustRightInd w:val="0"/>
        <w:snapToGrid w:val="0"/>
        <w:spacing w:line="360" w:lineRule="auto"/>
        <w:rPr>
          <w:rFonts w:hint="eastAsia"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b/>
          <w:sz w:val="24"/>
          <w:szCs w:val="24"/>
        </w:rPr>
        <w:t>采购内容</w:t>
      </w:r>
    </w:p>
    <w:p w14:paraId="79CD7DB8">
      <w:pPr>
        <w:pStyle w:val="104"/>
        <w:adjustRightInd w:val="0"/>
        <w:snapToGrid w:val="0"/>
        <w:spacing w:line="360" w:lineRule="auto"/>
        <w:ind w:left="482"/>
        <w:rPr>
          <w:rFonts w:hint="eastAsia" w:ascii="仿宋" w:hAnsi="仿宋" w:eastAsia="仿宋" w:cs="仿宋"/>
          <w:bCs/>
          <w:sz w:val="24"/>
          <w:szCs w:val="24"/>
          <w:lang w:eastAsia="zh-CN"/>
        </w:rPr>
      </w:pPr>
      <w:r>
        <w:rPr>
          <w:rFonts w:hint="eastAsia" w:ascii="仿宋" w:hAnsi="仿宋" w:eastAsia="仿宋" w:cs="仿宋"/>
          <w:bCs/>
          <w:sz w:val="24"/>
          <w:szCs w:val="24"/>
        </w:rPr>
        <w:t>详见</w:t>
      </w:r>
      <w:r>
        <w:rPr>
          <w:rFonts w:hint="eastAsia" w:ascii="仿宋" w:hAnsi="仿宋" w:eastAsia="仿宋" w:cs="仿宋"/>
          <w:sz w:val="24"/>
          <w:szCs w:val="24"/>
          <w:lang w:val="en-US" w:eastAsia="zh-CN"/>
        </w:rPr>
        <w:t xml:space="preserve">第二章 </w:t>
      </w:r>
      <w:r>
        <w:rPr>
          <w:rFonts w:hint="eastAsia" w:ascii="仿宋" w:hAnsi="仿宋" w:eastAsia="仿宋" w:cs="仿宋"/>
          <w:sz w:val="24"/>
          <w:szCs w:val="24"/>
        </w:rPr>
        <w:t>采购</w:t>
      </w:r>
      <w:r>
        <w:rPr>
          <w:rFonts w:hint="eastAsia" w:ascii="仿宋" w:hAnsi="仿宋" w:eastAsia="仿宋" w:cs="仿宋"/>
          <w:sz w:val="24"/>
          <w:szCs w:val="24"/>
          <w:lang w:val="en-US" w:eastAsia="zh-CN"/>
        </w:rPr>
        <w:t>需求</w:t>
      </w:r>
    </w:p>
    <w:p w14:paraId="2D37CBB1">
      <w:pPr>
        <w:pStyle w:val="104"/>
        <w:numPr>
          <w:ilvl w:val="0"/>
          <w:numId w:val="4"/>
        </w:numPr>
        <w:adjustRightInd w:val="0"/>
        <w:snapToGrid w:val="0"/>
        <w:spacing w:line="360" w:lineRule="auto"/>
        <w:rPr>
          <w:rFonts w:hint="eastAsia" w:ascii="仿宋" w:hAnsi="仿宋" w:eastAsia="仿宋" w:cs="仿宋"/>
          <w:b/>
          <w:bCs/>
          <w:sz w:val="24"/>
          <w:szCs w:val="24"/>
        </w:rPr>
      </w:pPr>
      <w:bookmarkStart w:id="5" w:name="_Toc35393622"/>
      <w:bookmarkStart w:id="6" w:name="_Toc35393791"/>
      <w:bookmarkStart w:id="7" w:name="_Toc28359003"/>
      <w:bookmarkStart w:id="8" w:name="_Toc28359080"/>
      <w:r>
        <w:rPr>
          <w:rFonts w:hint="eastAsia" w:ascii="仿宋" w:hAnsi="仿宋" w:eastAsia="仿宋" w:cs="仿宋"/>
          <w:b/>
          <w:bCs/>
          <w:sz w:val="24"/>
          <w:szCs w:val="24"/>
          <w:lang w:val="en-US" w:eastAsia="zh-CN"/>
        </w:rPr>
        <w:t>评审方法和评审表</w:t>
      </w:r>
    </w:p>
    <w:p w14:paraId="5B5CF680">
      <w:pPr>
        <w:pStyle w:val="104"/>
        <w:numPr>
          <w:ilvl w:val="0"/>
          <w:numId w:val="4"/>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sz w:val="24"/>
          <w:szCs w:val="24"/>
        </w:rPr>
        <w:t>▲</w:t>
      </w:r>
      <w:r>
        <w:rPr>
          <w:rFonts w:hint="eastAsia" w:ascii="仿宋" w:hAnsi="仿宋" w:eastAsia="仿宋" w:cs="仿宋"/>
          <w:b/>
          <w:bCs/>
          <w:sz w:val="24"/>
          <w:szCs w:val="24"/>
        </w:rPr>
        <w:t>其他要求</w:t>
      </w:r>
    </w:p>
    <w:p w14:paraId="20879242">
      <w:pPr>
        <w:numPr>
          <w:ilvl w:val="0"/>
          <w:numId w:val="5"/>
        </w:num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交付期限：合同签订后</w:t>
      </w:r>
      <w:r>
        <w:rPr>
          <w:rFonts w:hint="eastAsia" w:ascii="仿宋" w:hAnsi="仿宋" w:eastAsia="仿宋" w:cs="仿宋"/>
          <w:sz w:val="24"/>
          <w:szCs w:val="24"/>
          <w:lang w:val="en-US" w:eastAsia="zh-CN"/>
        </w:rPr>
        <w:t>60个</w:t>
      </w:r>
      <w:r>
        <w:rPr>
          <w:rFonts w:hint="eastAsia" w:ascii="仿宋" w:hAnsi="仿宋" w:eastAsia="仿宋" w:cs="仿宋"/>
          <w:sz w:val="24"/>
          <w:szCs w:val="24"/>
        </w:rPr>
        <w:t>自然日内交付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附</w:t>
      </w:r>
      <w:r>
        <w:rPr>
          <w:rFonts w:hint="eastAsia" w:ascii="仿宋" w:hAnsi="仿宋" w:eastAsia="仿宋" w:cs="仿宋"/>
          <w:kern w:val="0"/>
          <w:sz w:val="24"/>
          <w:lang w:val="en-US" w:eastAsia="zh-CN"/>
        </w:rPr>
        <w:t>相关测试报告</w:t>
      </w:r>
      <w:r>
        <w:rPr>
          <w:rFonts w:hint="eastAsia" w:ascii="仿宋" w:hAnsi="仿宋" w:eastAsia="仿宋" w:cs="仿宋"/>
          <w:sz w:val="24"/>
          <w:szCs w:val="24"/>
          <w:lang w:eastAsia="zh-CN"/>
        </w:rPr>
        <w:t>）</w:t>
      </w:r>
      <w:r>
        <w:rPr>
          <w:rFonts w:hint="eastAsia" w:ascii="仿宋" w:hAnsi="仿宋" w:eastAsia="仿宋" w:cs="仿宋"/>
          <w:sz w:val="24"/>
          <w:szCs w:val="24"/>
        </w:rPr>
        <w:t>。</w:t>
      </w:r>
    </w:p>
    <w:p w14:paraId="0C02C2B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.交付地点：</w:t>
      </w:r>
      <w:r>
        <w:rPr>
          <w:rFonts w:hint="eastAsia" w:ascii="仿宋" w:hAnsi="仿宋" w:eastAsia="仿宋" w:cs="仿宋"/>
          <w:bCs/>
          <w:sz w:val="24"/>
          <w:szCs w:val="24"/>
        </w:rPr>
        <w:t>杭州市西湖区</w:t>
      </w:r>
      <w:r>
        <w:rPr>
          <w:rFonts w:hint="eastAsia" w:ascii="仿宋" w:hAnsi="仿宋" w:eastAsia="仿宋" w:cs="仿宋"/>
          <w:sz w:val="24"/>
          <w:szCs w:val="24"/>
          <w:lang w:val="en-US" w:eastAsia="zh-CN"/>
        </w:rPr>
        <w:t>转塘街道象山支弄6号</w:t>
      </w:r>
      <w:r>
        <w:rPr>
          <w:rFonts w:hint="eastAsia" w:ascii="仿宋" w:hAnsi="仿宋" w:eastAsia="仿宋" w:cs="仿宋"/>
          <w:sz w:val="24"/>
          <w:szCs w:val="24"/>
        </w:rPr>
        <w:t>。</w:t>
      </w:r>
    </w:p>
    <w:p w14:paraId="60F4F764">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cs="仿宋"/>
          <w:sz w:val="24"/>
          <w:szCs w:val="24"/>
        </w:rPr>
        <w:t>4.验收：交付后</w:t>
      </w:r>
      <w:r>
        <w:rPr>
          <w:rFonts w:ascii="仿宋" w:hAnsi="仿宋" w:eastAsia="仿宋"/>
          <w:sz w:val="24"/>
          <w:szCs w:val="24"/>
        </w:rPr>
        <w:t>1</w:t>
      </w:r>
      <w:r>
        <w:rPr>
          <w:rFonts w:hint="eastAsia" w:ascii="仿宋" w:hAnsi="仿宋" w:eastAsia="仿宋"/>
          <w:sz w:val="24"/>
          <w:szCs w:val="24"/>
        </w:rPr>
        <w:t>0个工作日内</w:t>
      </w:r>
      <w:r>
        <w:rPr>
          <w:rFonts w:hint="eastAsia" w:ascii="仿宋" w:hAnsi="仿宋" w:eastAsia="仿宋" w:cs="仿宋"/>
          <w:sz w:val="24"/>
          <w:szCs w:val="24"/>
        </w:rPr>
        <w:t>按照合同约定交付物的功能和性能指标进行验</w:t>
      </w:r>
      <w:r>
        <w:rPr>
          <w:rFonts w:hint="eastAsia" w:ascii="仿宋" w:hAnsi="仿宋" w:eastAsia="仿宋"/>
          <w:sz w:val="24"/>
          <w:szCs w:val="24"/>
        </w:rPr>
        <w:t>收。</w:t>
      </w:r>
    </w:p>
    <w:p w14:paraId="30C39C6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5.售后：质保期不少于</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年</w:t>
      </w:r>
      <w:r>
        <w:rPr>
          <w:rFonts w:hint="eastAsia" w:ascii="仿宋" w:hAnsi="仿宋" w:eastAsia="仿宋" w:cs="仿宋"/>
          <w:sz w:val="24"/>
          <w:szCs w:val="24"/>
        </w:rPr>
        <w:t>（自验收合格之日起计算），质保期内非采购人原因导致的</w:t>
      </w:r>
      <w:r>
        <w:rPr>
          <w:rFonts w:hint="eastAsia" w:ascii="仿宋" w:hAnsi="仿宋" w:eastAsia="仿宋" w:cs="仿宋"/>
          <w:sz w:val="24"/>
          <w:szCs w:val="24"/>
          <w:lang w:val="en-US" w:eastAsia="zh-CN"/>
        </w:rPr>
        <w:t>损坏</w:t>
      </w:r>
      <w:r>
        <w:rPr>
          <w:rFonts w:hint="eastAsia" w:ascii="仿宋" w:hAnsi="仿宋" w:eastAsia="仿宋" w:cs="仿宋"/>
          <w:sz w:val="24"/>
          <w:szCs w:val="24"/>
        </w:rPr>
        <w:t>需进行免费</w:t>
      </w:r>
      <w:r>
        <w:rPr>
          <w:rFonts w:hint="eastAsia" w:ascii="仿宋" w:hAnsi="仿宋" w:eastAsia="仿宋" w:cs="仿宋"/>
          <w:sz w:val="24"/>
          <w:szCs w:val="24"/>
          <w:lang w:val="en-US" w:eastAsia="zh-CN"/>
        </w:rPr>
        <w:t>维修</w:t>
      </w:r>
      <w:r>
        <w:rPr>
          <w:rFonts w:hint="eastAsia" w:ascii="仿宋" w:hAnsi="仿宋" w:eastAsia="仿宋" w:cs="仿宋"/>
          <w:sz w:val="24"/>
          <w:szCs w:val="24"/>
        </w:rPr>
        <w:t>或更换。</w:t>
      </w:r>
    </w:p>
    <w:p w14:paraId="5B541CE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6.付款方式：交付验收合格后20个工作日内支付100%合同款。</w:t>
      </w:r>
    </w:p>
    <w:p w14:paraId="44E5523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bCs/>
          <w:sz w:val="24"/>
          <w:szCs w:val="24"/>
        </w:rPr>
        <w:t>预算金额：</w:t>
      </w:r>
      <w:r>
        <w:rPr>
          <w:rFonts w:hint="eastAsia" w:ascii="仿宋" w:hAnsi="仿宋" w:eastAsia="仿宋" w:cs="仿宋"/>
          <w:b w:val="0"/>
          <w:bCs w:val="0"/>
          <w:sz w:val="24"/>
          <w:szCs w:val="24"/>
          <w:lang w:val="en-US" w:eastAsia="zh-CN"/>
        </w:rPr>
        <w:t>19</w:t>
      </w:r>
      <w:r>
        <w:rPr>
          <w:rFonts w:hint="eastAsia" w:ascii="仿宋" w:hAnsi="仿宋" w:eastAsia="仿宋" w:cs="仿宋"/>
          <w:b w:val="0"/>
          <w:bCs w:val="0"/>
          <w:sz w:val="24"/>
          <w:szCs w:val="24"/>
        </w:rPr>
        <w:t>万元</w:t>
      </w:r>
      <w:r>
        <w:rPr>
          <w:rFonts w:hint="eastAsia" w:ascii="仿宋" w:hAnsi="仿宋" w:eastAsia="仿宋" w:cs="仿宋"/>
          <w:sz w:val="24"/>
          <w:szCs w:val="24"/>
        </w:rPr>
        <w:t>。货款、运输、安装调试、质保、税等有关本项目实施所涉及的一切费用均计入报价。报价高于预算响应无效。</w:t>
      </w:r>
    </w:p>
    <w:bookmarkEnd w:id="5"/>
    <w:bookmarkEnd w:id="6"/>
    <w:bookmarkEnd w:id="7"/>
    <w:bookmarkEnd w:id="8"/>
    <w:p w14:paraId="2C90A7DB">
      <w:pPr>
        <w:pStyle w:val="104"/>
        <w:numPr>
          <w:ilvl w:val="0"/>
          <w:numId w:val="4"/>
        </w:num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询比文件获取</w:t>
      </w:r>
    </w:p>
    <w:p w14:paraId="44845127">
      <w:pPr>
        <w:adjustRightInd w:val="0"/>
        <w:snapToGrid w:val="0"/>
        <w:spacing w:line="360" w:lineRule="auto"/>
        <w:ind w:firstLine="480" w:firstLineChars="200"/>
        <w:rPr>
          <w:rFonts w:hint="eastAsia" w:ascii="仿宋" w:hAnsi="仿宋" w:eastAsia="仿宋" w:cs="仿宋"/>
          <w:sz w:val="24"/>
          <w:szCs w:val="24"/>
        </w:rPr>
      </w:pPr>
      <w:bookmarkStart w:id="9" w:name="_Toc28359082"/>
      <w:bookmarkStart w:id="10" w:name="_Toc35393624"/>
      <w:bookmarkStart w:id="11" w:name="_Toc28359005"/>
      <w:bookmarkStart w:id="12" w:name="_Toc35393793"/>
      <w:r>
        <w:rPr>
          <w:rFonts w:hint="eastAsia" w:ascii="仿宋" w:hAnsi="仿宋" w:eastAsia="仿宋" w:cs="仿宋"/>
          <w:sz w:val="24"/>
          <w:szCs w:val="24"/>
        </w:rPr>
        <w:t>获取时间：2025年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日至2025年7月</w:t>
      </w:r>
      <w:r>
        <w:rPr>
          <w:rFonts w:hint="eastAsia" w:ascii="仿宋" w:hAnsi="仿宋" w:eastAsia="仿宋" w:cs="仿宋"/>
          <w:sz w:val="24"/>
          <w:szCs w:val="24"/>
          <w:lang w:val="en-US" w:eastAsia="zh-CN"/>
        </w:rPr>
        <w:t>18</w:t>
      </w:r>
      <w:r>
        <w:rPr>
          <w:rFonts w:hint="eastAsia" w:ascii="仿宋" w:hAnsi="仿宋" w:eastAsia="仿宋" w:cs="仿宋"/>
          <w:sz w:val="24"/>
          <w:szCs w:val="24"/>
        </w:rPr>
        <w:t>日1</w:t>
      </w:r>
      <w:r>
        <w:rPr>
          <w:rFonts w:hint="eastAsia" w:ascii="仿宋" w:hAnsi="仿宋" w:eastAsia="仿宋" w:cs="仿宋"/>
          <w:sz w:val="24"/>
          <w:szCs w:val="24"/>
          <w:lang w:val="en-US" w:eastAsia="zh-CN"/>
        </w:rPr>
        <w:t>0</w:t>
      </w:r>
      <w:r>
        <w:rPr>
          <w:rFonts w:hint="eastAsia" w:ascii="仿宋" w:hAnsi="仿宋" w:eastAsia="仿宋" w:cs="仿宋"/>
          <w:sz w:val="24"/>
          <w:szCs w:val="24"/>
        </w:rPr>
        <w:t>：00（北京时间）。</w:t>
      </w:r>
    </w:p>
    <w:p w14:paraId="4EB08DF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获取方式：自行下载。</w:t>
      </w:r>
      <w:bookmarkEnd w:id="9"/>
      <w:bookmarkEnd w:id="10"/>
      <w:bookmarkEnd w:id="11"/>
      <w:bookmarkEnd w:id="12"/>
    </w:p>
    <w:p w14:paraId="6643CD64">
      <w:pPr>
        <w:pStyle w:val="104"/>
        <w:numPr>
          <w:ilvl w:val="0"/>
          <w:numId w:val="4"/>
        </w:num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响应文件提交</w:t>
      </w:r>
    </w:p>
    <w:p w14:paraId="522B7528">
      <w:pPr>
        <w:adjustRightInd w:val="0"/>
        <w:snapToGrid w:val="0"/>
        <w:spacing w:line="360" w:lineRule="auto"/>
        <w:ind w:firstLine="482" w:firstLineChars="200"/>
        <w:rPr>
          <w:rFonts w:hint="eastAsia" w:ascii="仿宋" w:hAnsi="仿宋" w:eastAsia="仿宋" w:cs="仿宋"/>
          <w:bCs/>
          <w:sz w:val="24"/>
          <w:szCs w:val="24"/>
        </w:rPr>
      </w:pPr>
      <w:bookmarkStart w:id="13" w:name="_Hlk81212057"/>
      <w:r>
        <w:rPr>
          <w:rFonts w:hint="eastAsia" w:ascii="仿宋" w:hAnsi="仿宋" w:eastAsia="仿宋" w:cs="仿宋"/>
          <w:b/>
          <w:sz w:val="24"/>
          <w:szCs w:val="24"/>
        </w:rPr>
        <w:t>提交截止</w:t>
      </w:r>
      <w:r>
        <w:rPr>
          <w:rFonts w:hint="eastAsia" w:ascii="仿宋" w:hAnsi="仿宋" w:eastAsia="仿宋" w:cs="仿宋"/>
          <w:bCs/>
          <w:sz w:val="24"/>
          <w:szCs w:val="24"/>
        </w:rPr>
        <w:t>：</w:t>
      </w:r>
      <w:r>
        <w:rPr>
          <w:rFonts w:hint="eastAsia" w:ascii="仿宋" w:hAnsi="仿宋" w:eastAsia="仿宋" w:cs="仿宋"/>
          <w:sz w:val="24"/>
          <w:szCs w:val="24"/>
        </w:rPr>
        <w:t>2025年7月</w:t>
      </w:r>
      <w:r>
        <w:rPr>
          <w:rFonts w:hint="eastAsia" w:ascii="仿宋" w:hAnsi="仿宋" w:eastAsia="仿宋" w:cs="仿宋"/>
          <w:sz w:val="24"/>
          <w:szCs w:val="24"/>
          <w:lang w:val="en-US" w:eastAsia="zh-CN"/>
        </w:rPr>
        <w:t>18</w:t>
      </w:r>
      <w:r>
        <w:rPr>
          <w:rFonts w:hint="eastAsia" w:ascii="仿宋" w:hAnsi="仿宋" w:eastAsia="仿宋" w:cs="仿宋"/>
          <w:sz w:val="24"/>
          <w:szCs w:val="24"/>
        </w:rPr>
        <w:t>日1</w:t>
      </w:r>
      <w:r>
        <w:rPr>
          <w:rFonts w:hint="eastAsia" w:ascii="仿宋" w:hAnsi="仿宋" w:eastAsia="仿宋" w:cs="仿宋"/>
          <w:sz w:val="24"/>
          <w:szCs w:val="24"/>
          <w:lang w:val="en-US" w:eastAsia="zh-CN"/>
        </w:rPr>
        <w:t>0</w:t>
      </w:r>
      <w:r>
        <w:rPr>
          <w:rFonts w:hint="eastAsia" w:ascii="仿宋" w:hAnsi="仿宋" w:eastAsia="仿宋" w:cs="仿宋"/>
          <w:sz w:val="24"/>
          <w:szCs w:val="24"/>
        </w:rPr>
        <w:t>：00</w:t>
      </w:r>
      <w:r>
        <w:rPr>
          <w:rFonts w:hint="eastAsia" w:ascii="仿宋" w:hAnsi="仿宋" w:eastAsia="仿宋" w:cs="仿宋"/>
          <w:bCs/>
          <w:sz w:val="24"/>
          <w:szCs w:val="24"/>
        </w:rPr>
        <w:t>（北京时间）。</w:t>
      </w:r>
    </w:p>
    <w:bookmarkEnd w:id="13"/>
    <w:p w14:paraId="683A54B9">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提交方式：</w:t>
      </w:r>
      <w:r>
        <w:rPr>
          <w:rFonts w:hint="eastAsia" w:ascii="仿宋" w:hAnsi="仿宋" w:eastAsia="仿宋"/>
          <w:sz w:val="24"/>
        </w:rPr>
        <w:t>供应商将</w:t>
      </w:r>
      <w:r>
        <w:rPr>
          <w:rFonts w:hint="eastAsia" w:ascii="仿宋" w:hAnsi="仿宋" w:eastAsia="仿宋"/>
          <w:b/>
          <w:bCs/>
          <w:sz w:val="24"/>
        </w:rPr>
        <w:t>1份纸质版及电子版</w:t>
      </w:r>
      <w:r>
        <w:rPr>
          <w:rFonts w:hint="eastAsia" w:ascii="仿宋" w:hAnsi="仿宋" w:eastAsia="仿宋"/>
          <w:sz w:val="24"/>
        </w:rPr>
        <w:t>响应文件密封好（须在密封处加盖公章）邮递或直接送达采购人</w:t>
      </w:r>
      <w:r>
        <w:rPr>
          <w:rFonts w:hint="eastAsia" w:ascii="仿宋" w:hAnsi="仿宋" w:eastAsia="仿宋"/>
          <w:sz w:val="24"/>
          <w:lang w:eastAsia="zh-CN"/>
        </w:rPr>
        <w:t>，</w:t>
      </w:r>
      <w:r>
        <w:rPr>
          <w:rFonts w:hint="eastAsia" w:ascii="仿宋" w:hAnsi="仿宋" w:eastAsia="仿宋"/>
          <w:sz w:val="24"/>
          <w:lang w:val="en-US" w:eastAsia="zh-CN"/>
        </w:rPr>
        <w:t>同时将供应商名称、响应项目名称、联系人及联系方式、快递单号（如有）等信息发送至</w:t>
      </w:r>
      <w:r>
        <w:rPr>
          <w:rFonts w:hint="eastAsia" w:ascii="仿宋" w:hAnsi="仿宋" w:eastAsia="仿宋" w:cs="仿宋"/>
          <w:sz w:val="24"/>
          <w:lang w:val="en-US" w:eastAsia="zh-CN"/>
        </w:rPr>
        <w:t>18221308997</w:t>
      </w:r>
      <w:r>
        <w:rPr>
          <w:rFonts w:hint="eastAsia" w:ascii="仿宋" w:hAnsi="仿宋" w:eastAsia="仿宋"/>
          <w:sz w:val="24"/>
          <w:lang w:val="en-US" w:eastAsia="zh-CN"/>
        </w:rPr>
        <w:t>@163.com</w:t>
      </w:r>
      <w:r>
        <w:rPr>
          <w:rFonts w:hint="eastAsia" w:ascii="仿宋" w:hAnsi="仿宋" w:eastAsia="仿宋"/>
          <w:sz w:val="24"/>
        </w:rPr>
        <w:t>。</w:t>
      </w:r>
      <w:r>
        <w:rPr>
          <w:rFonts w:hint="eastAsia" w:ascii="仿宋" w:hAnsi="仿宋" w:eastAsia="仿宋" w:cs="仿宋"/>
          <w:bCs/>
          <w:sz w:val="24"/>
        </w:rPr>
        <w:t>收件人及地址：</w:t>
      </w:r>
      <w:r>
        <w:rPr>
          <w:rFonts w:hint="eastAsia" w:ascii="仿宋" w:hAnsi="仿宋" w:eastAsia="仿宋" w:cs="仿宋"/>
          <w:bCs/>
          <w:sz w:val="24"/>
          <w:lang w:val="en-US" w:eastAsia="zh-CN"/>
        </w:rPr>
        <w:t>任</w:t>
      </w:r>
      <w:r>
        <w:rPr>
          <w:rFonts w:hint="eastAsia" w:ascii="仿宋" w:hAnsi="仿宋" w:eastAsia="仿宋" w:cs="仿宋"/>
          <w:sz w:val="24"/>
        </w:rPr>
        <w:t>老师，</w:t>
      </w:r>
      <w:r>
        <w:rPr>
          <w:rFonts w:hint="eastAsia" w:ascii="仿宋" w:hAnsi="仿宋" w:eastAsia="仿宋" w:cs="仿宋"/>
          <w:sz w:val="24"/>
          <w:lang w:val="en-US" w:eastAsia="zh-CN"/>
        </w:rPr>
        <w:t>18221308997</w:t>
      </w:r>
      <w:r>
        <w:rPr>
          <w:rFonts w:hint="eastAsia" w:ascii="仿宋" w:hAnsi="仿宋" w:eastAsia="仿宋" w:cs="仿宋"/>
          <w:sz w:val="24"/>
        </w:rPr>
        <w:t>，</w:t>
      </w:r>
      <w:r>
        <w:rPr>
          <w:rFonts w:hint="eastAsia" w:ascii="仿宋" w:hAnsi="仿宋" w:eastAsia="仿宋" w:cs="仿宋"/>
          <w:bCs/>
          <w:sz w:val="24"/>
        </w:rPr>
        <w:t>杭州市西湖区</w:t>
      </w:r>
      <w:r>
        <w:rPr>
          <w:rFonts w:hint="eastAsia" w:ascii="仿宋" w:hAnsi="仿宋" w:eastAsia="仿宋" w:cs="仿宋"/>
          <w:sz w:val="24"/>
        </w:rPr>
        <w:t>转塘街道象山支弄6号</w:t>
      </w:r>
      <w:r>
        <w:rPr>
          <w:rFonts w:hint="eastAsia" w:ascii="仿宋" w:hAnsi="仿宋" w:eastAsia="仿宋" w:cs="仿宋"/>
          <w:bCs/>
          <w:sz w:val="24"/>
        </w:rPr>
        <w:t>。</w:t>
      </w:r>
    </w:p>
    <w:p w14:paraId="20D12B34">
      <w:pPr>
        <w:pStyle w:val="104"/>
        <w:numPr>
          <w:ilvl w:val="0"/>
          <w:numId w:val="4"/>
        </w:numPr>
        <w:adjustRightInd w:val="0"/>
        <w:snapToGrid w:val="0"/>
        <w:spacing w:line="360" w:lineRule="auto"/>
        <w:rPr>
          <w:rFonts w:hint="eastAsia" w:ascii="仿宋" w:hAnsi="仿宋" w:eastAsia="仿宋" w:cs="仿宋"/>
          <w:b/>
          <w:sz w:val="24"/>
          <w:szCs w:val="24"/>
        </w:rPr>
      </w:pPr>
      <w:bookmarkStart w:id="14" w:name="_Hlk92271231"/>
      <w:bookmarkStart w:id="15" w:name="_Hlk92271331"/>
      <w:r>
        <w:rPr>
          <w:rFonts w:hint="eastAsia" w:ascii="仿宋" w:hAnsi="仿宋" w:eastAsia="仿宋" w:cs="仿宋"/>
          <w:b/>
          <w:sz w:val="24"/>
          <w:szCs w:val="24"/>
        </w:rPr>
        <w:t>无效响应的情形</w:t>
      </w:r>
    </w:p>
    <w:p w14:paraId="1373363F">
      <w:pPr>
        <w:pStyle w:val="104"/>
        <w:numPr>
          <w:ilvl w:val="0"/>
          <w:numId w:val="6"/>
        </w:numPr>
        <w:adjustRightInd w:val="0"/>
        <w:snapToGrid w:val="0"/>
        <w:spacing w:line="360" w:lineRule="auto"/>
        <w:rPr>
          <w:rFonts w:hint="eastAsia" w:ascii="仿宋" w:hAnsi="仿宋" w:eastAsia="仿宋" w:cs="仿宋"/>
          <w:sz w:val="24"/>
          <w:szCs w:val="24"/>
        </w:rPr>
      </w:pPr>
      <w:r>
        <w:rPr>
          <w:rFonts w:hint="eastAsia" w:ascii="仿宋" w:hAnsi="仿宋" w:eastAsia="仿宋" w:cs="仿宋"/>
          <w:spacing w:val="-6"/>
          <w:sz w:val="24"/>
          <w:szCs w:val="24"/>
        </w:rPr>
        <w:t>响应文件未按要求签署、盖章的；</w:t>
      </w:r>
    </w:p>
    <w:p w14:paraId="45F4C5E2">
      <w:pPr>
        <w:pStyle w:val="104"/>
        <w:numPr>
          <w:ilvl w:val="0"/>
          <w:numId w:val="6"/>
        </w:num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标注“▲”的</w:t>
      </w:r>
      <w:r>
        <w:rPr>
          <w:rFonts w:hint="eastAsia" w:ascii="仿宋" w:hAnsi="仿宋" w:eastAsia="仿宋" w:cs="仿宋"/>
          <w:spacing w:val="-6"/>
          <w:sz w:val="24"/>
          <w:szCs w:val="24"/>
        </w:rPr>
        <w:t>实质性条款不符合询比文件要求</w:t>
      </w:r>
      <w:r>
        <w:rPr>
          <w:rFonts w:hint="eastAsia" w:ascii="仿宋" w:hAnsi="仿宋" w:eastAsia="仿宋" w:cs="仿宋"/>
          <w:sz w:val="24"/>
          <w:szCs w:val="24"/>
        </w:rPr>
        <w:t>的；</w:t>
      </w:r>
    </w:p>
    <w:p w14:paraId="5A585561">
      <w:pPr>
        <w:pStyle w:val="104"/>
        <w:numPr>
          <w:ilvl w:val="0"/>
          <w:numId w:val="6"/>
        </w:numPr>
        <w:adjustRightInd w:val="0"/>
        <w:snapToGrid w:val="0"/>
        <w:spacing w:line="360" w:lineRule="auto"/>
        <w:rPr>
          <w:rFonts w:hint="eastAsia" w:ascii="仿宋" w:hAnsi="仿宋" w:eastAsia="仿宋" w:cs="仿宋"/>
          <w:sz w:val="24"/>
          <w:szCs w:val="24"/>
        </w:rPr>
      </w:pPr>
      <w:r>
        <w:rPr>
          <w:rFonts w:hint="eastAsia" w:ascii="仿宋" w:hAnsi="仿宋" w:eastAsia="仿宋" w:cs="仿宋"/>
          <w:spacing w:val="-6"/>
          <w:sz w:val="24"/>
          <w:szCs w:val="24"/>
        </w:rPr>
        <w:t>报价超过询比文件中规定的预算金额的；</w:t>
      </w:r>
    </w:p>
    <w:bookmarkEnd w:id="14"/>
    <w:bookmarkEnd w:id="15"/>
    <w:p w14:paraId="09D041C2">
      <w:pPr>
        <w:pStyle w:val="104"/>
        <w:numPr>
          <w:ilvl w:val="0"/>
          <w:numId w:val="6"/>
        </w:numPr>
        <w:adjustRightInd w:val="0"/>
        <w:snapToGrid w:val="0"/>
        <w:spacing w:line="360" w:lineRule="auto"/>
        <w:rPr>
          <w:rFonts w:hint="eastAsia" w:ascii="仿宋" w:hAnsi="仿宋" w:eastAsia="仿宋" w:cs="仿宋"/>
          <w:spacing w:val="-6"/>
          <w:sz w:val="24"/>
          <w:szCs w:val="24"/>
        </w:rPr>
        <w:sectPr>
          <w:headerReference r:id="rId4" w:type="default"/>
          <w:footerReference r:id="rId5" w:type="default"/>
          <w:pgSz w:w="11906" w:h="16838"/>
          <w:pgMar w:top="1440" w:right="1247" w:bottom="1440" w:left="1247" w:header="283" w:footer="850" w:gutter="0"/>
          <w:cols w:space="0" w:num="1"/>
          <w:docGrid w:linePitch="381" w:charSpace="0"/>
        </w:sectPr>
      </w:pPr>
      <w:r>
        <w:rPr>
          <w:rFonts w:hint="eastAsia" w:ascii="仿宋" w:hAnsi="仿宋" w:eastAsia="仿宋" w:cs="仿宋"/>
          <w:spacing w:val="-6"/>
          <w:sz w:val="24"/>
          <w:szCs w:val="24"/>
        </w:rPr>
        <w:t>特别说明：询比小组认为供应商的最后报价明显低于其他供应商最后报价，有可能不能诚信履约的，应当要求其在评审现场合理的时间内提供书面说明，必要时提交相关证明材料；供应商不能证明其最后报价合理性的，询比小组应当将其作为无效响应处理。</w:t>
      </w:r>
    </w:p>
    <w:p w14:paraId="157768F3">
      <w:pPr>
        <w:pStyle w:val="104"/>
        <w:numPr>
          <w:ilvl w:val="0"/>
          <w:numId w:val="3"/>
        </w:numPr>
        <w:adjustRightInd w:val="0"/>
        <w:snapToGrid w:val="0"/>
        <w:spacing w:line="560" w:lineRule="exact"/>
        <w:jc w:val="center"/>
        <w:outlineLvl w:val="0"/>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val="en-US" w:eastAsia="zh-CN"/>
        </w:rPr>
        <w:t xml:space="preserve"> </w:t>
      </w:r>
      <w:r>
        <w:rPr>
          <w:rFonts w:hint="eastAsia" w:ascii="仿宋" w:hAnsi="仿宋" w:eastAsia="仿宋" w:cs="仿宋"/>
          <w:b/>
          <w:spacing w:val="-6"/>
          <w:sz w:val="32"/>
          <w:szCs w:val="32"/>
        </w:rPr>
        <w:t>采购</w:t>
      </w:r>
      <w:r>
        <w:rPr>
          <w:rFonts w:hint="eastAsia" w:ascii="仿宋" w:hAnsi="仿宋" w:eastAsia="仿宋" w:cs="仿宋"/>
          <w:b/>
          <w:spacing w:val="-6"/>
          <w:sz w:val="32"/>
          <w:szCs w:val="32"/>
          <w:lang w:val="en-US" w:eastAsia="zh-CN"/>
        </w:rPr>
        <w:t>需求</w:t>
      </w:r>
    </w:p>
    <w:p w14:paraId="178E39E7">
      <w:pPr>
        <w:adjustRightInd w:val="0"/>
        <w:snapToGrid w:val="0"/>
        <w:spacing w:line="480" w:lineRule="exact"/>
        <w:rPr>
          <w:rFonts w:eastAsia="仿宋_GB2312"/>
          <w:kern w:val="0"/>
          <w:sz w:val="24"/>
        </w:rPr>
      </w:pPr>
      <w:r>
        <w:rPr>
          <w:rFonts w:eastAsia="仿宋_GB2312"/>
          <w:kern w:val="0"/>
          <w:sz w:val="24"/>
        </w:rPr>
        <w:t>（一）主要功能和应用范围</w:t>
      </w:r>
    </w:p>
    <w:p w14:paraId="1BE8C0CB">
      <w:pPr>
        <w:adjustRightInd w:val="0"/>
        <w:snapToGrid w:val="0"/>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高功率测试配件包括多种转接头、匹配负载、电缆等，转接头可实现相应接头类型的待测件与高功率源BJ100输出口的接头转接，匹配负载可实现多端口待测件的部分端口匹配，电缆用于信号连接，以上配件均用于高功率微波器件的功率容量测试。</w:t>
      </w:r>
    </w:p>
    <w:p w14:paraId="37BA4BA1">
      <w:pPr>
        <w:adjustRightInd w:val="0"/>
        <w:snapToGrid w:val="0"/>
        <w:spacing w:line="480" w:lineRule="exact"/>
        <w:ind w:firstLine="480" w:firstLineChars="200"/>
        <w:rPr>
          <w:rFonts w:eastAsia="仿宋_GB2312"/>
          <w:kern w:val="0"/>
          <w:sz w:val="24"/>
        </w:rPr>
      </w:pPr>
      <w:r>
        <w:rPr>
          <w:rFonts w:eastAsia="仿宋_GB2312"/>
          <w:kern w:val="0"/>
          <w:sz w:val="24"/>
        </w:rPr>
        <w:t>（二）拟定选型配置和技术指标</w:t>
      </w:r>
    </w:p>
    <w:tbl>
      <w:tblPr>
        <w:tblStyle w:val="27"/>
        <w:tblW w:w="924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060"/>
      </w:tblGrid>
      <w:tr w14:paraId="198462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303529CA">
            <w:pPr>
              <w:adjustRightInd w:val="0"/>
              <w:snapToGrid w:val="0"/>
              <w:spacing w:line="560" w:lineRule="exact"/>
              <w:jc w:val="center"/>
              <w:rPr>
                <w:rFonts w:hint="eastAsia" w:ascii="仿宋" w:hAnsi="仿宋" w:eastAsia="仿宋" w:cs="仿宋"/>
                <w:b/>
                <w:bCs/>
                <w:kern w:val="0"/>
                <w:sz w:val="24"/>
                <w:szCs w:val="20"/>
                <w:lang w:val="en-US" w:eastAsia="zh-CN"/>
              </w:rPr>
            </w:pPr>
            <w:r>
              <w:rPr>
                <w:rFonts w:hint="eastAsia" w:ascii="仿宋" w:hAnsi="仿宋" w:eastAsia="仿宋" w:cs="仿宋"/>
                <w:b/>
                <w:bCs/>
                <w:kern w:val="0"/>
                <w:sz w:val="24"/>
                <w:szCs w:val="20"/>
                <w:lang w:val="en-US" w:eastAsia="zh-CN"/>
              </w:rPr>
              <w:t>序号</w:t>
            </w:r>
          </w:p>
        </w:tc>
        <w:tc>
          <w:tcPr>
            <w:tcW w:w="8060" w:type="dxa"/>
            <w:tcBorders>
              <w:tl2br w:val="nil"/>
              <w:tr2bl w:val="nil"/>
            </w:tcBorders>
            <w:vAlign w:val="center"/>
          </w:tcPr>
          <w:p w14:paraId="353DA8E0">
            <w:pPr>
              <w:adjustRightInd w:val="0"/>
              <w:snapToGrid w:val="0"/>
              <w:spacing w:line="560" w:lineRule="exact"/>
              <w:ind w:firstLine="482"/>
              <w:jc w:val="center"/>
              <w:rPr>
                <w:rFonts w:hint="eastAsia" w:ascii="仿宋" w:hAnsi="仿宋" w:eastAsia="仿宋" w:cs="仿宋"/>
                <w:kern w:val="0"/>
                <w:sz w:val="24"/>
                <w:szCs w:val="20"/>
                <w:lang w:val="en-US" w:eastAsia="zh-CN"/>
              </w:rPr>
            </w:pPr>
            <w:r>
              <w:rPr>
                <w:rFonts w:hint="eastAsia" w:ascii="仿宋" w:hAnsi="仿宋" w:eastAsia="仿宋" w:cs="仿宋"/>
                <w:b/>
                <w:bCs/>
                <w:kern w:val="0"/>
                <w:sz w:val="24"/>
                <w:szCs w:val="20"/>
                <w:lang w:val="en-US" w:eastAsia="zh-CN"/>
              </w:rPr>
              <w:t>采购要求</w:t>
            </w:r>
          </w:p>
        </w:tc>
      </w:tr>
      <w:tr w14:paraId="775546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44FDC140">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lang w:val="en-US" w:eastAsia="zh-CN"/>
              </w:rPr>
            </w:pPr>
          </w:p>
        </w:tc>
        <w:tc>
          <w:tcPr>
            <w:tcW w:w="8060" w:type="dxa"/>
            <w:tcBorders>
              <w:tl2br w:val="nil"/>
              <w:tr2bl w:val="nil"/>
            </w:tcBorders>
            <w:vAlign w:val="center"/>
          </w:tcPr>
          <w:p w14:paraId="334EF68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BJ100波导转SMA内螺纹内针（定制），4个：端接，8~12GHz，驻波比≤1.2，可承受5kW峰值功率，占空比1.5‰。</w:t>
            </w:r>
          </w:p>
        </w:tc>
      </w:tr>
      <w:tr w14:paraId="44CCB5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34BBA92E">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lang w:val="en-US" w:eastAsia="zh-CN"/>
              </w:rPr>
            </w:pPr>
          </w:p>
        </w:tc>
        <w:tc>
          <w:tcPr>
            <w:tcW w:w="8060" w:type="dxa"/>
            <w:tcBorders>
              <w:tl2br w:val="nil"/>
              <w:tr2bl w:val="nil"/>
            </w:tcBorders>
            <w:vAlign w:val="center"/>
          </w:tcPr>
          <w:p w14:paraId="2E7E77F5">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BJ100波导转TNC内螺纹内针（定制），4个：端接，8~12GHz，驻波比≤1.2，可承受20kW峰值功率，占空比1.5‰。</w:t>
            </w:r>
          </w:p>
        </w:tc>
      </w:tr>
      <w:tr w14:paraId="440190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57D9EE3A">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lang w:val="en-US" w:eastAsia="zh-CN"/>
              </w:rPr>
            </w:pPr>
          </w:p>
        </w:tc>
        <w:tc>
          <w:tcPr>
            <w:tcW w:w="8060" w:type="dxa"/>
            <w:tcBorders>
              <w:tl2br w:val="nil"/>
              <w:tr2bl w:val="nil"/>
            </w:tcBorders>
            <w:vAlign w:val="center"/>
          </w:tcPr>
          <w:p w14:paraId="4B2E230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BJ100波导转N型内螺纹内针（定制），4个：端接，8~12GHz，驻波比≤1.2，可承受20kW峰值功率，占空比1.5‰。</w:t>
            </w:r>
          </w:p>
        </w:tc>
      </w:tr>
      <w:tr w14:paraId="76B695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21E9B9CD">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lang w:val="en-US" w:eastAsia="zh-CN"/>
              </w:rPr>
            </w:pPr>
          </w:p>
        </w:tc>
        <w:tc>
          <w:tcPr>
            <w:tcW w:w="8060" w:type="dxa"/>
            <w:tcBorders>
              <w:tl2br w:val="nil"/>
              <w:tr2bl w:val="nil"/>
            </w:tcBorders>
            <w:vAlign w:val="center"/>
          </w:tcPr>
          <w:p w14:paraId="399A7CE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SMA（内螺纹内针）负载，20个： DC~18GHz，驻波比≤1.22。</w:t>
            </w:r>
          </w:p>
        </w:tc>
      </w:tr>
      <w:tr w14:paraId="1F14CC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7C326855">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lang w:val="en-US" w:eastAsia="zh-CN"/>
              </w:rPr>
            </w:pPr>
          </w:p>
        </w:tc>
        <w:tc>
          <w:tcPr>
            <w:tcW w:w="8060" w:type="dxa"/>
            <w:tcBorders>
              <w:tl2br w:val="nil"/>
              <w:tr2bl w:val="nil"/>
            </w:tcBorders>
            <w:vAlign w:val="center"/>
          </w:tcPr>
          <w:p w14:paraId="291B8046">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 xml:space="preserve">TNC（内螺纹内针）负载，20个： DC ~18GHz，驻波比≤1.22。 </w:t>
            </w:r>
          </w:p>
        </w:tc>
      </w:tr>
      <w:tr w14:paraId="799708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2D3B08A3">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3B2AF21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N型（内螺纹内针）负载，20个： DC ~18GHz，驻波比≤1.3，可承受20W平均功率。</w:t>
            </w:r>
          </w:p>
        </w:tc>
      </w:tr>
      <w:tr w14:paraId="117854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5642C9D6">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17BEE58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BJ100负载，20个：8~12GHz，驻波比≤1.15，可承受20kW峰值功率，占空比1.5‰。</w:t>
            </w:r>
          </w:p>
        </w:tc>
      </w:tr>
      <w:tr w14:paraId="540E87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5B125E20">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316A3F6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柔性电缆，20根：两端SMA（内螺纹内针），DC~18GHz，驻波比≤1.22，长度0.5m，插损≤1.2dB，无相位要求，可承受30W平均功率。</w:t>
            </w:r>
          </w:p>
        </w:tc>
      </w:tr>
      <w:tr w14:paraId="2F368A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71C2F5CA">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7BEC319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柔性电缆，20根：两端SMA（内螺纹内针），DC~18GHz，驻波比≤1.22，长度1m，无相位要求，插损≤2dB，可承受30W平均功率。</w:t>
            </w:r>
          </w:p>
        </w:tc>
      </w:tr>
      <w:tr w14:paraId="65CB62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4E516F91">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3315C8F6">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SMA-SMA转接头，内螺纹内针转内螺纹内针，20个： DC~18GHz，驻波比≤1.2，插损≤0.2dB。</w:t>
            </w:r>
          </w:p>
        </w:tc>
      </w:tr>
      <w:tr w14:paraId="0A3514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6046251A">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012F2F45">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SMA-SMA转接头，外螺纹内孔转外螺纹内孔，20个： DC~18GHz，驻波比≤1.2，插损≤0.2dB。</w:t>
            </w:r>
          </w:p>
        </w:tc>
      </w:tr>
      <w:tr w14:paraId="5A6CA1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5158CBFA">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3CC4869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TNC-TNC转接头，内螺纹内针转内螺纹内针，20个： DC~18GHz，驻波比≤1.2，插损≤0.2dB。</w:t>
            </w:r>
          </w:p>
        </w:tc>
      </w:tr>
      <w:tr w14:paraId="71ACDD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685AC35A">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7A1E2636">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TNC-TNC转接头，外螺纹内孔转外螺纹内孔，20个： DC~18GHz，驻波比≤1.2，插损≤0.2dB。</w:t>
            </w:r>
          </w:p>
        </w:tc>
      </w:tr>
      <w:tr w14:paraId="298463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4F5BE351">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052CFA2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N-N转接头，内螺纹内针转内螺纹内针，20个： DC~18GHz，驻波比≤1.2，插损≤0.2dB。</w:t>
            </w:r>
          </w:p>
        </w:tc>
      </w:tr>
      <w:tr w14:paraId="04EFDE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574D332C">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0BC7A41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N-N转接头，外螺纹内孔转外螺纹内孔，20个： DC~18GHz，驻波比≤1.2，插损≤0.2dB。</w:t>
            </w:r>
          </w:p>
        </w:tc>
      </w:tr>
      <w:tr w14:paraId="51603E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6A7C0544">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364D5FC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TNC-SMA，TNC外螺纹内孔，SMA外螺纹内孔，20个： DC~18GHz，驻波比≤1.2，插损≤0.2dB。</w:t>
            </w:r>
          </w:p>
        </w:tc>
      </w:tr>
      <w:tr w14:paraId="6D4FC0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2079F374">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65A45B4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TNC-N，TNC外螺纹内孔，N外螺纹内孔，20个： DC~18GHz，驻波比≤1.2，插损≤0.2dB。</w:t>
            </w:r>
          </w:p>
        </w:tc>
      </w:tr>
      <w:tr w14:paraId="247057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14904D0C">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2C53C31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SMA-N，SMA外螺纹内孔，N外螺纹内孔，20个： DC~18GHz，驻波比≤1.2，插损≤0.2dB。</w:t>
            </w:r>
          </w:p>
        </w:tc>
      </w:tr>
      <w:tr w14:paraId="19FBA4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03C36905">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0D9EA3B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BJ100直波导，6个：两端均为BJ100标准接口，长度30cm，8-12GHz，驻波比≤1.15，插损≤0.1dB。</w:t>
            </w:r>
          </w:p>
        </w:tc>
      </w:tr>
      <w:tr w14:paraId="5E432E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63EF5539">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6E84231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BJ100直波导，6个：两端均为BJ100标准接口，长度20cm，8-12GHz，驻波比≤1.15，插损≤0.1dB。</w:t>
            </w:r>
          </w:p>
        </w:tc>
      </w:tr>
      <w:tr w14:paraId="6D7E01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34D03F8B">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1FA73A8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BJ100直波导，6个：两端均为BJ100标准接口，长度10cm，8-12GHz，驻波比≤1.15，插损≤0.1dB。</w:t>
            </w:r>
          </w:p>
        </w:tc>
      </w:tr>
      <w:tr w14:paraId="64F689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64D89368">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082A972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BJ100弯波导，6个：两端均为BJ100标准接口，中间90°转弯，总长度40cm，8-12GHz，驻波比≤1.15，插损≤0.1dB。</w:t>
            </w:r>
          </w:p>
        </w:tc>
      </w:tr>
      <w:tr w14:paraId="192DB6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23623446">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73442AE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BJ100弯波导，6个：两端均为BJ100标准接口，中间90°转弯，总长度20cm，8-12GHz，驻波比≤1.15，插损≤0.1dB。</w:t>
            </w:r>
          </w:p>
        </w:tc>
      </w:tr>
      <w:tr w14:paraId="35AE54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5B2F19BF">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1AF149F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检波器，5个：SMA接头公转母，1~18GHz，驻波比≤1.4，最大功率≥100mW。</w:t>
            </w:r>
          </w:p>
        </w:tc>
      </w:tr>
      <w:tr w14:paraId="74F6DF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4B41D147">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0542F67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大功率负载，3个：BJ100接头，8~12GHz，驻波比≤1.3，平均功率500W。</w:t>
            </w:r>
          </w:p>
        </w:tc>
      </w:tr>
      <w:tr w14:paraId="066DD4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3123CB30">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5D1B969C">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双定向耦合器，2个：两端BJ100接头，耦合端口N型口（外螺纹内孔），8~12GHz，驻波比≤1.1（主线），驻波比≤1.3（副线），耦合度60dB±0.7dB，方向性≥20dB。</w:t>
            </w:r>
          </w:p>
        </w:tc>
      </w:tr>
      <w:tr w14:paraId="0CFC28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6CBB9060">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74416CE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双定向耦合器，2个：两端BJ100接头，耦合端口SMA口（外螺纹内孔），8~12GHz，驻波比≤1.1（主线），驻波比≤1.3（副线），耦合度60dB±0.7dB，方向性≥20dB。</w:t>
            </w:r>
          </w:p>
        </w:tc>
      </w:tr>
      <w:tr w14:paraId="18418F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6D12687F">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48B664B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固定衰减器，2个：SMA接头（外螺纹内孔），DC~18GHz，衰减度5dB±0.8dB，驻波比≤1.35，峰值功率1kW，占空比1.5‰。</w:t>
            </w:r>
          </w:p>
        </w:tc>
      </w:tr>
      <w:tr w14:paraId="2659A2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40519A98">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5D3A72F9">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固定衰减器，2个：SMA接头（外螺纹内孔），DC~18GHz，衰减度10dB±0.8dB，驻波比≤1.35，峰值功率1kW，占空比1.5‰。</w:t>
            </w:r>
          </w:p>
        </w:tc>
      </w:tr>
      <w:tr w14:paraId="0B3960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6CDCC644">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1295786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固定衰减器，2个：SMA接头（外螺纹内孔），DC~18GHz，衰减度20dB±0.8dB，驻波比≤1.35，峰值功率1kW，占空比1.5‰。</w:t>
            </w:r>
          </w:p>
        </w:tc>
      </w:tr>
      <w:tr w14:paraId="49AED6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08E7F60D">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185D2DB2">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固定衰减器，2个：SMA接头（外螺纹内孔），DC~18GHz，衰减度30dB±0.8dB，驻波比≤1.35，峰值功率1kW，占空比1.5‰。</w:t>
            </w:r>
          </w:p>
        </w:tc>
      </w:tr>
      <w:tr w14:paraId="532708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19CAB599">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13EF01DC">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标准增益喇叭，2个：8~12GHz，SMA接头（外螺纹内孔），驻波比小于1.5，增益约20dB，附增益曲线。</w:t>
            </w:r>
          </w:p>
        </w:tc>
      </w:tr>
      <w:tr w14:paraId="7C6497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79AF556B">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6CCFD67E">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标准增益喇叭，2个：12~18GHz，SMA接头（外螺纹内孔），驻波比小于1.5，增益约20dB，附增益曲线。</w:t>
            </w:r>
          </w:p>
        </w:tc>
      </w:tr>
      <w:tr w14:paraId="2CD3A2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9" w:type="dxa"/>
            <w:tcBorders>
              <w:tl2br w:val="nil"/>
              <w:tr2bl w:val="nil"/>
            </w:tcBorders>
            <w:vAlign w:val="center"/>
          </w:tcPr>
          <w:p w14:paraId="701390DF">
            <w:pPr>
              <w:numPr>
                <w:ilvl w:val="0"/>
                <w:numId w:val="7"/>
              </w:numPr>
              <w:adjustRightInd w:val="0"/>
              <w:snapToGrid w:val="0"/>
              <w:spacing w:line="560" w:lineRule="exact"/>
              <w:ind w:left="425" w:leftChars="0" w:hanging="425" w:firstLineChars="0"/>
              <w:jc w:val="center"/>
              <w:rPr>
                <w:rFonts w:hint="eastAsia" w:ascii="仿宋" w:hAnsi="仿宋" w:eastAsia="仿宋" w:cs="仿宋"/>
                <w:kern w:val="0"/>
                <w:sz w:val="24"/>
              </w:rPr>
            </w:pPr>
          </w:p>
        </w:tc>
        <w:tc>
          <w:tcPr>
            <w:tcW w:w="8060" w:type="dxa"/>
            <w:tcBorders>
              <w:tl2br w:val="nil"/>
              <w:tr2bl w:val="nil"/>
            </w:tcBorders>
            <w:vAlign w:val="center"/>
          </w:tcPr>
          <w:p w14:paraId="0F6EE85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高度可调节平台，1个：承重≥1200kg，高度调节范围40cm~130cm，平台尺寸不小于2.5m×1.2m。</w:t>
            </w:r>
          </w:p>
        </w:tc>
      </w:tr>
    </w:tbl>
    <w:p w14:paraId="7AE27985">
      <w:pPr>
        <w:adjustRightInd w:val="0"/>
        <w:snapToGrid w:val="0"/>
        <w:spacing w:line="480" w:lineRule="exact"/>
        <w:rPr>
          <w:rFonts w:eastAsia="仿宋_GB2312"/>
          <w:kern w:val="0"/>
          <w:sz w:val="24"/>
        </w:rPr>
      </w:pPr>
      <w:r>
        <w:rPr>
          <w:rFonts w:eastAsia="仿宋_GB2312"/>
          <w:kern w:val="0"/>
          <w:sz w:val="24"/>
        </w:rPr>
        <w:t>（三）商务要求</w:t>
      </w:r>
    </w:p>
    <w:p w14:paraId="5D5CCFD0">
      <w:pPr>
        <w:adjustRightInd w:val="0"/>
        <w:snapToGrid w:val="0"/>
        <w:spacing w:line="480" w:lineRule="exact"/>
        <w:ind w:leftChars="300"/>
        <w:rPr>
          <w:rFonts w:hint="eastAsia" w:ascii="仿宋" w:hAnsi="仿宋" w:eastAsia="仿宋" w:cs="仿宋"/>
          <w:kern w:val="0"/>
          <w:sz w:val="24"/>
        </w:rPr>
      </w:pPr>
      <w:r>
        <w:rPr>
          <w:rFonts w:hint="eastAsia" w:ascii="仿宋" w:hAnsi="仿宋" w:eastAsia="仿宋" w:cs="仿宋"/>
          <w:kern w:val="0"/>
          <w:sz w:val="24"/>
        </w:rPr>
        <w:t>1、交付时间：合同签订后，乙方</w:t>
      </w:r>
      <w:r>
        <w:rPr>
          <w:rFonts w:hint="eastAsia" w:ascii="仿宋" w:hAnsi="仿宋" w:eastAsia="仿宋" w:cs="仿宋"/>
          <w:kern w:val="0"/>
          <w:sz w:val="24"/>
          <w:lang w:val="en-US" w:eastAsia="zh-CN"/>
        </w:rPr>
        <w:t>在</w:t>
      </w:r>
      <w:r>
        <w:rPr>
          <w:rFonts w:hint="eastAsia" w:ascii="仿宋" w:hAnsi="仿宋" w:eastAsia="仿宋" w:cs="仿宋"/>
          <w:kern w:val="0"/>
          <w:sz w:val="24"/>
        </w:rPr>
        <w:t>60</w:t>
      </w:r>
      <w:r>
        <w:rPr>
          <w:rFonts w:hint="eastAsia" w:ascii="仿宋" w:hAnsi="仿宋" w:eastAsia="仿宋" w:cs="仿宋"/>
          <w:kern w:val="0"/>
          <w:sz w:val="24"/>
          <w:lang w:val="en-US" w:eastAsia="zh-CN"/>
        </w:rPr>
        <w:t>个自然日</w:t>
      </w:r>
      <w:r>
        <w:rPr>
          <w:rFonts w:hint="eastAsia" w:ascii="仿宋" w:hAnsi="仿宋" w:eastAsia="仿宋" w:cs="仿宋"/>
          <w:kern w:val="0"/>
          <w:sz w:val="24"/>
        </w:rPr>
        <w:t>内提交高功率测试配件</w:t>
      </w:r>
      <w:r>
        <w:rPr>
          <w:rFonts w:hint="eastAsia" w:ascii="仿宋" w:hAnsi="仿宋" w:eastAsia="仿宋" w:cs="仿宋"/>
          <w:kern w:val="0"/>
          <w:sz w:val="24"/>
          <w:lang w:val="en-US" w:eastAsia="zh-CN"/>
        </w:rPr>
        <w:t>及相关测试报告</w:t>
      </w:r>
      <w:r>
        <w:rPr>
          <w:rFonts w:hint="eastAsia" w:ascii="仿宋" w:hAnsi="仿宋" w:eastAsia="仿宋" w:cs="仿宋"/>
          <w:kern w:val="0"/>
          <w:sz w:val="24"/>
        </w:rPr>
        <w:t>。</w:t>
      </w:r>
    </w:p>
    <w:p w14:paraId="4C9D3900">
      <w:pPr>
        <w:adjustRightInd w:val="0"/>
        <w:snapToGrid w:val="0"/>
        <w:spacing w:line="480" w:lineRule="exact"/>
        <w:ind w:leftChars="300"/>
        <w:rPr>
          <w:rFonts w:hint="eastAsia" w:ascii="仿宋" w:hAnsi="仿宋" w:eastAsia="仿宋" w:cs="仿宋"/>
          <w:kern w:val="0"/>
          <w:sz w:val="24"/>
        </w:rPr>
      </w:pPr>
      <w:r>
        <w:rPr>
          <w:rFonts w:hint="eastAsia" w:ascii="仿宋" w:hAnsi="仿宋" w:eastAsia="仿宋" w:cs="仿宋"/>
          <w:kern w:val="0"/>
          <w:sz w:val="24"/>
        </w:rPr>
        <w:t>2、交付地点：</w:t>
      </w:r>
      <w:r>
        <w:rPr>
          <w:rFonts w:hint="eastAsia" w:ascii="仿宋" w:hAnsi="仿宋" w:eastAsia="仿宋" w:cs="仿宋"/>
          <w:bCs/>
          <w:sz w:val="24"/>
          <w:szCs w:val="24"/>
        </w:rPr>
        <w:t>杭州市西湖区</w:t>
      </w:r>
      <w:r>
        <w:rPr>
          <w:rFonts w:hint="eastAsia" w:ascii="仿宋" w:hAnsi="仿宋" w:eastAsia="仿宋" w:cs="仿宋"/>
          <w:sz w:val="24"/>
          <w:szCs w:val="24"/>
        </w:rPr>
        <w:t>转塘街道象山支弄6号</w:t>
      </w:r>
      <w:r>
        <w:rPr>
          <w:rFonts w:hint="eastAsia" w:ascii="仿宋" w:hAnsi="仿宋" w:eastAsia="仿宋" w:cs="仿宋"/>
          <w:kern w:val="0"/>
          <w:sz w:val="24"/>
        </w:rPr>
        <w:t>或其他指定地点</w:t>
      </w:r>
    </w:p>
    <w:p w14:paraId="46A0980E">
      <w:pPr>
        <w:adjustRightInd w:val="0"/>
        <w:snapToGrid w:val="0"/>
        <w:spacing w:line="480" w:lineRule="exact"/>
        <w:ind w:leftChars="300"/>
        <w:rPr>
          <w:rFonts w:hint="eastAsia" w:ascii="仿宋" w:hAnsi="仿宋" w:eastAsia="仿宋" w:cs="仿宋"/>
          <w:kern w:val="0"/>
          <w:sz w:val="24"/>
        </w:rPr>
      </w:pPr>
      <w:r>
        <w:rPr>
          <w:rFonts w:hint="eastAsia" w:ascii="仿宋" w:hAnsi="仿宋" w:eastAsia="仿宋" w:cs="仿宋"/>
          <w:kern w:val="0"/>
          <w:sz w:val="24"/>
        </w:rPr>
        <w:t>3、付款条件：</w:t>
      </w:r>
      <w:r>
        <w:rPr>
          <w:rFonts w:hint="eastAsia" w:ascii="仿宋" w:hAnsi="仿宋" w:eastAsia="仿宋" w:cs="仿宋"/>
          <w:kern w:val="0"/>
          <w:sz w:val="24"/>
          <w:lang w:val="en-US" w:eastAsia="zh-CN"/>
        </w:rPr>
        <w:t>交付</w:t>
      </w:r>
      <w:r>
        <w:rPr>
          <w:rFonts w:hint="eastAsia" w:ascii="仿宋" w:hAnsi="仿宋" w:eastAsia="仿宋" w:cs="仿宋"/>
          <w:sz w:val="24"/>
          <w:szCs w:val="24"/>
        </w:rPr>
        <w:t>验收合格后20个工作日内支付100%合同款</w:t>
      </w:r>
      <w:r>
        <w:rPr>
          <w:rFonts w:hint="eastAsia" w:ascii="仿宋" w:hAnsi="仿宋" w:eastAsia="仿宋" w:cs="仿宋"/>
          <w:kern w:val="0"/>
          <w:sz w:val="24"/>
        </w:rPr>
        <w:t>。</w:t>
      </w:r>
    </w:p>
    <w:p w14:paraId="19F62FDF">
      <w:pPr>
        <w:adjustRightInd w:val="0"/>
        <w:snapToGrid w:val="0"/>
        <w:spacing w:line="480" w:lineRule="exact"/>
        <w:rPr>
          <w:rFonts w:hint="eastAsia" w:ascii="仿宋" w:hAnsi="仿宋" w:eastAsia="仿宋" w:cs="仿宋"/>
          <w:kern w:val="0"/>
          <w:sz w:val="24"/>
        </w:rPr>
      </w:pPr>
      <w:r>
        <w:rPr>
          <w:rFonts w:hint="eastAsia" w:ascii="仿宋" w:hAnsi="仿宋" w:eastAsia="仿宋" w:cs="仿宋"/>
          <w:kern w:val="0"/>
          <w:sz w:val="24"/>
        </w:rPr>
        <w:t>（四）售后服务要求</w:t>
      </w:r>
    </w:p>
    <w:p w14:paraId="11D33439">
      <w:pPr>
        <w:adjustRightInd w:val="0"/>
        <w:snapToGrid w:val="0"/>
        <w:spacing w:line="560" w:lineRule="exact"/>
        <w:ind w:leftChars="300"/>
        <w:rPr>
          <w:rFonts w:hint="eastAsia" w:ascii="仿宋" w:hAnsi="仿宋" w:eastAsia="仿宋" w:cs="仿宋"/>
          <w:kern w:val="0"/>
          <w:sz w:val="24"/>
        </w:rPr>
      </w:pPr>
      <w:r>
        <w:rPr>
          <w:rFonts w:hint="eastAsia" w:ascii="仿宋" w:hAnsi="仿宋" w:eastAsia="仿宋" w:cs="仿宋"/>
          <w:kern w:val="0"/>
          <w:sz w:val="24"/>
        </w:rPr>
        <w:t>1、乙方负责产品交付运输保障。</w:t>
      </w:r>
    </w:p>
    <w:p w14:paraId="573AAF22">
      <w:pPr>
        <w:adjustRightInd w:val="0"/>
        <w:snapToGrid w:val="0"/>
        <w:spacing w:line="560" w:lineRule="exact"/>
        <w:ind w:leftChars="300"/>
        <w:rPr>
          <w:rFonts w:hint="eastAsia" w:ascii="仿宋" w:hAnsi="仿宋" w:eastAsia="仿宋" w:cs="仿宋"/>
          <w:kern w:val="0"/>
          <w:sz w:val="24"/>
        </w:rPr>
      </w:pPr>
      <w:r>
        <w:rPr>
          <w:rFonts w:hint="eastAsia" w:ascii="仿宋" w:hAnsi="仿宋" w:eastAsia="仿宋" w:cs="仿宋"/>
          <w:kern w:val="0"/>
          <w:sz w:val="24"/>
        </w:rPr>
        <w:t>2、质保期：不少于1年。</w:t>
      </w:r>
    </w:p>
    <w:p w14:paraId="323AFE3E">
      <w:pPr>
        <w:adjustRightInd w:val="0"/>
        <w:snapToGrid w:val="0"/>
        <w:spacing w:line="480" w:lineRule="exact"/>
        <w:rPr>
          <w:rFonts w:hint="eastAsia" w:ascii="仿宋" w:hAnsi="仿宋" w:eastAsia="仿宋" w:cs="仿宋"/>
          <w:kern w:val="0"/>
          <w:sz w:val="24"/>
        </w:rPr>
      </w:pPr>
      <w:r>
        <w:rPr>
          <w:rFonts w:hint="eastAsia" w:ascii="仿宋" w:hAnsi="仿宋" w:eastAsia="仿宋" w:cs="仿宋"/>
          <w:kern w:val="0"/>
          <w:sz w:val="24"/>
        </w:rPr>
        <w:t>（五）履约验收</w:t>
      </w:r>
    </w:p>
    <w:p w14:paraId="248F98F0">
      <w:pPr>
        <w:adjustRightInd w:val="0"/>
        <w:snapToGrid w:val="0"/>
        <w:spacing w:line="560" w:lineRule="exact"/>
        <w:ind w:leftChars="300"/>
        <w:rPr>
          <w:rFonts w:hint="eastAsia" w:ascii="仿宋" w:hAnsi="仿宋" w:eastAsia="仿宋" w:cs="仿宋"/>
          <w:kern w:val="0"/>
          <w:sz w:val="24"/>
        </w:rPr>
      </w:pPr>
      <w:r>
        <w:rPr>
          <w:rFonts w:hint="eastAsia" w:ascii="仿宋" w:hAnsi="仿宋" w:eastAsia="仿宋" w:cs="仿宋"/>
          <w:kern w:val="0"/>
          <w:sz w:val="24"/>
        </w:rPr>
        <w:t>1、产品交付前，乙方对产品进行全面自检，符合交付条件后，由甲方组织验收。</w:t>
      </w:r>
    </w:p>
    <w:p w14:paraId="33EB00EF">
      <w:pPr>
        <w:adjustRightInd w:val="0"/>
        <w:snapToGrid w:val="0"/>
        <w:spacing w:line="560" w:lineRule="exact"/>
        <w:ind w:leftChars="300"/>
        <w:rPr>
          <w:rFonts w:hint="eastAsia" w:ascii="仿宋" w:hAnsi="仿宋" w:eastAsia="仿宋" w:cs="仿宋"/>
          <w:kern w:val="0"/>
          <w:sz w:val="24"/>
        </w:rPr>
      </w:pPr>
      <w:r>
        <w:rPr>
          <w:rFonts w:hint="eastAsia" w:ascii="仿宋" w:hAnsi="仿宋" w:eastAsia="仿宋" w:cs="仿宋"/>
          <w:kern w:val="0"/>
          <w:sz w:val="24"/>
        </w:rPr>
        <w:t>2、验收机构由甲方负责组织，具体验收程序、验收标准和方法等按照甲方规定执行，乙方配合。</w:t>
      </w:r>
    </w:p>
    <w:p w14:paraId="598FB12E">
      <w:pPr>
        <w:adjustRightInd w:val="0"/>
        <w:snapToGrid w:val="0"/>
        <w:spacing w:line="560" w:lineRule="exact"/>
        <w:ind w:leftChars="300"/>
        <w:rPr>
          <w:rFonts w:hint="eastAsia" w:ascii="仿宋" w:hAnsi="仿宋" w:eastAsia="仿宋" w:cs="仿宋"/>
          <w:kern w:val="0"/>
          <w:sz w:val="24"/>
        </w:rPr>
      </w:pPr>
      <w:r>
        <w:rPr>
          <w:rFonts w:hint="eastAsia" w:ascii="仿宋" w:hAnsi="仿宋" w:eastAsia="仿宋" w:cs="仿宋"/>
          <w:kern w:val="0"/>
          <w:sz w:val="24"/>
        </w:rPr>
        <w:t>3、甲方在产品交付前有权对乙方提供的产品、技术、服务提出异议，并采取相关措施确保质量合格。</w:t>
      </w:r>
    </w:p>
    <w:p w14:paraId="166F2E04">
      <w:pPr>
        <w:adjustRightInd w:val="0"/>
        <w:snapToGrid w:val="0"/>
        <w:spacing w:line="480" w:lineRule="exact"/>
        <w:ind w:leftChars="300"/>
        <w:rPr>
          <w:rFonts w:hint="eastAsia" w:ascii="仿宋" w:hAnsi="仿宋" w:eastAsia="仿宋" w:cs="仿宋"/>
          <w:kern w:val="0"/>
          <w:sz w:val="24"/>
        </w:rPr>
      </w:pPr>
      <w:r>
        <w:rPr>
          <w:rFonts w:hint="eastAsia" w:ascii="仿宋" w:hAnsi="仿宋" w:eastAsia="仿宋" w:cs="仿宋"/>
          <w:kern w:val="0"/>
          <w:sz w:val="24"/>
        </w:rPr>
        <w:t>4、产品在确定生产后，因甲方使用要求变化而必须对产品进行更改的，由双方协商解决。</w:t>
      </w:r>
    </w:p>
    <w:p w14:paraId="55CA838E">
      <w:pPr>
        <w:jc w:val="center"/>
        <w:rPr>
          <w:rFonts w:hint="eastAsia" w:ascii="仿宋" w:hAnsi="仿宋" w:eastAsia="仿宋" w:cs="仿宋"/>
          <w:b/>
          <w:sz w:val="24"/>
          <w:szCs w:val="24"/>
        </w:rPr>
      </w:pPr>
    </w:p>
    <w:p w14:paraId="4E5D1AAA">
      <w:pPr>
        <w:rPr>
          <w:rFonts w:hint="eastAsia" w:ascii="仿宋" w:hAnsi="仿宋" w:eastAsia="仿宋" w:cs="仿宋"/>
          <w:spacing w:val="-6"/>
          <w:sz w:val="24"/>
          <w:szCs w:val="24"/>
        </w:rPr>
        <w:sectPr>
          <w:pgSz w:w="11906" w:h="16838"/>
          <w:pgMar w:top="1440" w:right="1247" w:bottom="1440" w:left="1247" w:header="283" w:footer="850" w:gutter="0"/>
          <w:cols w:space="0" w:num="1"/>
          <w:docGrid w:linePitch="381" w:charSpace="0"/>
        </w:sectPr>
      </w:pPr>
    </w:p>
    <w:p w14:paraId="64D4BF87">
      <w:pPr>
        <w:adjustRightInd w:val="0"/>
        <w:snapToGrid w:val="0"/>
        <w:spacing w:line="360" w:lineRule="auto"/>
        <w:ind w:firstLine="480" w:firstLineChars="200"/>
        <w:rPr>
          <w:rFonts w:hint="eastAsia" w:ascii="仿宋" w:hAnsi="仿宋" w:eastAsia="仿宋" w:cs="仿宋"/>
          <w:sz w:val="24"/>
          <w:szCs w:val="24"/>
        </w:rPr>
      </w:pPr>
    </w:p>
    <w:p w14:paraId="50C47ABB">
      <w:pPr>
        <w:pStyle w:val="104"/>
        <w:numPr>
          <w:ilvl w:val="0"/>
          <w:numId w:val="3"/>
        </w:numPr>
        <w:adjustRightInd w:val="0"/>
        <w:snapToGrid w:val="0"/>
        <w:spacing w:line="560" w:lineRule="exact"/>
        <w:jc w:val="center"/>
        <w:outlineLvl w:val="0"/>
        <w:rPr>
          <w:rFonts w:hint="eastAsia" w:ascii="仿宋" w:hAnsi="仿宋" w:eastAsia="仿宋" w:cs="仿宋"/>
          <w:b/>
          <w:spacing w:val="-6"/>
          <w:sz w:val="32"/>
          <w:szCs w:val="32"/>
        </w:rPr>
      </w:pPr>
      <w:r>
        <w:rPr>
          <w:rFonts w:hint="eastAsia" w:ascii="仿宋" w:hAnsi="仿宋" w:eastAsia="仿宋" w:cs="仿宋"/>
          <w:b/>
          <w:sz w:val="32"/>
          <w:szCs w:val="32"/>
        </w:rPr>
        <w:t xml:space="preserve"> 评审方法和评审标准</w:t>
      </w:r>
    </w:p>
    <w:p w14:paraId="1CA525DD">
      <w:pPr>
        <w:adjustRightInd w:val="0"/>
        <w:snapToGrid w:val="0"/>
        <w:spacing w:line="360" w:lineRule="auto"/>
        <w:outlineLvl w:val="1"/>
        <w:rPr>
          <w:rFonts w:hint="eastAsia" w:ascii="仿宋" w:hAnsi="仿宋" w:eastAsia="仿宋" w:cs="仿宋"/>
          <w:b/>
          <w:spacing w:val="-6"/>
          <w:sz w:val="24"/>
          <w:szCs w:val="24"/>
        </w:rPr>
      </w:pPr>
    </w:p>
    <w:p w14:paraId="6E634F04">
      <w:pPr>
        <w:adjustRightInd w:val="0"/>
        <w:snapToGrid w:val="0"/>
        <w:spacing w:line="360" w:lineRule="auto"/>
        <w:ind w:firstLine="456" w:firstLineChars="200"/>
        <w:rPr>
          <w:rFonts w:hint="eastAsia" w:ascii="仿宋" w:hAnsi="仿宋" w:eastAsia="仿宋" w:cs="仿宋"/>
          <w:bCs/>
          <w:spacing w:val="-6"/>
          <w:sz w:val="24"/>
          <w:szCs w:val="24"/>
        </w:rPr>
      </w:pPr>
      <w:r>
        <w:rPr>
          <w:rFonts w:hint="eastAsia" w:ascii="仿宋" w:hAnsi="仿宋" w:eastAsia="仿宋" w:cs="仿宋"/>
          <w:bCs/>
          <w:spacing w:val="-6"/>
          <w:sz w:val="24"/>
          <w:szCs w:val="24"/>
        </w:rPr>
        <w:t>本采购项目在质量和服务均能满足采购文件要求的基础上，根据</w:t>
      </w:r>
      <w:r>
        <w:rPr>
          <w:rFonts w:hint="eastAsia" w:ascii="仿宋" w:hAnsi="仿宋" w:eastAsia="仿宋" w:cs="仿宋"/>
          <w:b/>
          <w:spacing w:val="-6"/>
          <w:sz w:val="24"/>
          <w:szCs w:val="24"/>
        </w:rPr>
        <w:t>报价最低的原则</w:t>
      </w:r>
      <w:r>
        <w:rPr>
          <w:rFonts w:hint="eastAsia" w:ascii="仿宋" w:hAnsi="仿宋" w:eastAsia="仿宋" w:cs="仿宋"/>
          <w:bCs/>
          <w:spacing w:val="-6"/>
          <w:sz w:val="24"/>
          <w:szCs w:val="24"/>
        </w:rPr>
        <w:t>确定成交供应商；如报价相同，取质量及服务更优者；如均相同，由询价小组随机抽取决定。</w:t>
      </w:r>
    </w:p>
    <w:p w14:paraId="5E8FD114">
      <w:pPr>
        <w:adjustRightInd w:val="0"/>
        <w:snapToGrid w:val="0"/>
        <w:spacing w:line="360" w:lineRule="auto"/>
        <w:ind w:firstLine="456" w:firstLineChars="200"/>
        <w:rPr>
          <w:rFonts w:hint="eastAsia" w:ascii="仿宋" w:hAnsi="仿宋" w:eastAsia="仿宋" w:cs="仿宋"/>
          <w:bCs/>
          <w:spacing w:val="-6"/>
          <w:sz w:val="24"/>
          <w:szCs w:val="24"/>
        </w:rPr>
      </w:pPr>
      <w:r>
        <w:rPr>
          <w:rFonts w:hint="eastAsia" w:ascii="仿宋" w:hAnsi="仿宋" w:eastAsia="仿宋" w:cs="仿宋"/>
          <w:bCs/>
          <w:spacing w:val="-6"/>
          <w:sz w:val="24"/>
          <w:szCs w:val="24"/>
          <w:lang w:val="en-US" w:eastAsia="zh-CN"/>
        </w:rPr>
        <w:t>注：</w:t>
      </w:r>
      <w:r>
        <w:rPr>
          <w:rFonts w:hint="eastAsia" w:ascii="仿宋" w:hAnsi="仿宋" w:eastAsia="仿宋" w:cs="仿宋"/>
          <w:bCs/>
          <w:spacing w:val="-6"/>
          <w:sz w:val="24"/>
          <w:szCs w:val="24"/>
        </w:rPr>
        <w:t>供应商无需派授权代表到现场参与开标。</w:t>
      </w:r>
    </w:p>
    <w:p w14:paraId="4D70FA64">
      <w:pPr>
        <w:adjustRightInd w:val="0"/>
        <w:snapToGrid w:val="0"/>
        <w:spacing w:line="360" w:lineRule="auto"/>
        <w:ind w:firstLine="456" w:firstLineChars="200"/>
        <w:rPr>
          <w:rFonts w:hint="eastAsia" w:ascii="仿宋" w:hAnsi="仿宋" w:eastAsia="仿宋" w:cs="仿宋"/>
          <w:spacing w:val="-6"/>
          <w:sz w:val="24"/>
          <w:szCs w:val="24"/>
        </w:rPr>
      </w:pPr>
    </w:p>
    <w:p w14:paraId="599CD8F4">
      <w:pPr>
        <w:pStyle w:val="104"/>
        <w:numPr>
          <w:ilvl w:val="0"/>
          <w:numId w:val="3"/>
        </w:numPr>
        <w:adjustRightInd w:val="0"/>
        <w:snapToGrid w:val="0"/>
        <w:spacing w:line="560" w:lineRule="exact"/>
        <w:jc w:val="center"/>
        <w:outlineLvl w:val="0"/>
        <w:rPr>
          <w:rFonts w:hint="eastAsia" w:ascii="仿宋" w:hAnsi="仿宋" w:eastAsia="仿宋" w:cs="仿宋"/>
          <w:b/>
          <w:sz w:val="32"/>
          <w:szCs w:val="32"/>
        </w:rPr>
        <w:sectPr>
          <w:pgSz w:w="11906" w:h="16838"/>
          <w:pgMar w:top="1440" w:right="1247" w:bottom="1440" w:left="1247" w:header="283" w:footer="850" w:gutter="0"/>
          <w:cols w:space="0" w:num="1"/>
          <w:docGrid w:linePitch="381" w:charSpace="0"/>
        </w:sectPr>
      </w:pPr>
    </w:p>
    <w:p w14:paraId="273F9088">
      <w:pPr>
        <w:pStyle w:val="104"/>
        <w:numPr>
          <w:ilvl w:val="0"/>
          <w:numId w:val="3"/>
        </w:numPr>
        <w:adjustRightInd w:val="0"/>
        <w:snapToGrid w:val="0"/>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 xml:space="preserve"> 响应文件格式及目录</w:t>
      </w:r>
    </w:p>
    <w:p w14:paraId="4C98712B">
      <w:pPr>
        <w:adjustRightInd w:val="0"/>
        <w:snapToGrid w:val="0"/>
        <w:spacing w:line="360" w:lineRule="auto"/>
        <w:jc w:val="center"/>
        <w:rPr>
          <w:rFonts w:hint="eastAsia" w:ascii="仿宋" w:hAnsi="仿宋" w:eastAsia="仿宋" w:cs="仿宋"/>
          <w:sz w:val="24"/>
          <w:szCs w:val="24"/>
        </w:rPr>
      </w:pPr>
    </w:p>
    <w:p w14:paraId="0F3A6E9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（响应文件仅需按以下格式及目录提供，无需包含第一章、第二章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第三章</w:t>
      </w:r>
      <w:r>
        <w:rPr>
          <w:rFonts w:hint="eastAsia" w:ascii="仿宋" w:hAnsi="仿宋" w:eastAsia="仿宋" w:cs="仿宋"/>
          <w:sz w:val="24"/>
          <w:szCs w:val="24"/>
        </w:rPr>
        <w:t>）</w:t>
      </w:r>
    </w:p>
    <w:p w14:paraId="4FB07263">
      <w:pPr>
        <w:adjustRightInd w:val="0"/>
        <w:snapToGrid w:val="0"/>
        <w:spacing w:line="360" w:lineRule="auto"/>
        <w:rPr>
          <w:rFonts w:hint="eastAsia" w:ascii="仿宋" w:hAnsi="仿宋" w:eastAsia="仿宋" w:cs="仿宋"/>
          <w:sz w:val="24"/>
          <w:szCs w:val="24"/>
        </w:rPr>
      </w:pPr>
    </w:p>
    <w:p w14:paraId="3F212545">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br w:type="page"/>
      </w:r>
    </w:p>
    <w:p w14:paraId="759F91B8">
      <w:pPr>
        <w:rPr>
          <w:rFonts w:hint="eastAsia" w:ascii="仿宋" w:hAnsi="仿宋" w:eastAsia="仿宋" w:cs="仿宋"/>
          <w:spacing w:val="-6"/>
          <w:sz w:val="24"/>
        </w:rPr>
      </w:pPr>
      <w:r>
        <w:rPr>
          <w:rFonts w:hint="eastAsia" w:ascii="仿宋" w:hAnsi="仿宋" w:eastAsia="仿宋" w:cs="仿宋"/>
          <w:bCs/>
          <w:spacing w:val="-6"/>
          <w:sz w:val="24"/>
        </w:rPr>
        <w:t>响应文件</w:t>
      </w:r>
      <w:r>
        <w:rPr>
          <w:rFonts w:hint="eastAsia" w:ascii="仿宋" w:hAnsi="仿宋" w:eastAsia="仿宋" w:cs="仿宋"/>
          <w:spacing w:val="-6"/>
          <w:sz w:val="24"/>
        </w:rPr>
        <w:t>封面</w:t>
      </w:r>
    </w:p>
    <w:p w14:paraId="05A62EE4">
      <w:pPr>
        <w:jc w:val="right"/>
        <w:rPr>
          <w:rFonts w:hint="eastAsia" w:ascii="仿宋" w:hAnsi="仿宋" w:eastAsia="仿宋" w:cs="仿宋"/>
          <w:spacing w:val="-6"/>
          <w:sz w:val="24"/>
        </w:rPr>
      </w:pPr>
    </w:p>
    <w:p w14:paraId="53619BCC">
      <w:pPr>
        <w:rPr>
          <w:rFonts w:hint="eastAsia" w:ascii="仿宋" w:hAnsi="仿宋" w:eastAsia="仿宋" w:cs="仿宋"/>
          <w:spacing w:val="-6"/>
          <w:sz w:val="24"/>
        </w:rPr>
      </w:pPr>
    </w:p>
    <w:p w14:paraId="62A2B913">
      <w:pPr>
        <w:jc w:val="center"/>
        <w:rPr>
          <w:rFonts w:hint="eastAsia" w:ascii="仿宋" w:hAnsi="仿宋" w:eastAsia="仿宋" w:cs="仿宋"/>
          <w:bCs/>
          <w:spacing w:val="-6"/>
          <w:sz w:val="24"/>
        </w:rPr>
      </w:pPr>
    </w:p>
    <w:p w14:paraId="17A2F12F">
      <w:pPr>
        <w:jc w:val="center"/>
        <w:rPr>
          <w:rFonts w:hint="eastAsia" w:ascii="仿宋" w:hAnsi="仿宋" w:eastAsia="仿宋" w:cs="仿宋"/>
          <w:b/>
          <w:bCs/>
          <w:spacing w:val="-6"/>
          <w:sz w:val="72"/>
          <w:szCs w:val="72"/>
        </w:rPr>
      </w:pPr>
      <w:r>
        <w:rPr>
          <w:rFonts w:hint="eastAsia" w:ascii="仿宋" w:hAnsi="仿宋" w:eastAsia="仿宋" w:cs="仿宋"/>
          <w:b/>
          <w:spacing w:val="-6"/>
          <w:sz w:val="72"/>
          <w:szCs w:val="72"/>
          <w:lang w:eastAsia="zh-CN"/>
        </w:rPr>
        <w:t>高功率测试配件</w:t>
      </w:r>
      <w:r>
        <w:rPr>
          <w:rFonts w:hint="eastAsia" w:ascii="仿宋" w:hAnsi="仿宋" w:eastAsia="仿宋" w:cs="仿宋"/>
          <w:b/>
          <w:bCs/>
          <w:spacing w:val="-6"/>
          <w:sz w:val="72"/>
          <w:szCs w:val="72"/>
        </w:rPr>
        <w:t>响应文件</w:t>
      </w:r>
    </w:p>
    <w:p w14:paraId="610B6566">
      <w:pPr>
        <w:spacing w:line="360" w:lineRule="auto"/>
        <w:rPr>
          <w:rFonts w:hint="eastAsia" w:ascii="仿宋" w:hAnsi="仿宋" w:eastAsia="仿宋" w:cs="仿宋"/>
          <w:bCs/>
          <w:spacing w:val="-6"/>
          <w:sz w:val="24"/>
        </w:rPr>
      </w:pPr>
    </w:p>
    <w:p w14:paraId="0D3DE548">
      <w:pPr>
        <w:spacing w:line="360" w:lineRule="auto"/>
        <w:rPr>
          <w:rFonts w:hint="eastAsia" w:ascii="仿宋" w:hAnsi="仿宋" w:eastAsia="仿宋" w:cs="仿宋"/>
          <w:bCs/>
          <w:spacing w:val="-6"/>
          <w:sz w:val="24"/>
        </w:rPr>
      </w:pPr>
    </w:p>
    <w:p w14:paraId="1A91ABDD">
      <w:pPr>
        <w:spacing w:line="360" w:lineRule="auto"/>
        <w:rPr>
          <w:rFonts w:hint="eastAsia" w:ascii="仿宋" w:hAnsi="仿宋" w:eastAsia="仿宋" w:cs="仿宋"/>
          <w:bCs/>
          <w:spacing w:val="-6"/>
          <w:sz w:val="24"/>
        </w:rPr>
      </w:pPr>
    </w:p>
    <w:p w14:paraId="617AF34F">
      <w:pPr>
        <w:spacing w:line="360" w:lineRule="auto"/>
        <w:rPr>
          <w:rFonts w:hint="eastAsia" w:ascii="仿宋" w:hAnsi="仿宋" w:eastAsia="仿宋" w:cs="仿宋"/>
          <w:bCs/>
          <w:spacing w:val="-6"/>
          <w:sz w:val="24"/>
        </w:rPr>
      </w:pPr>
    </w:p>
    <w:p w14:paraId="44D4F61D">
      <w:pPr>
        <w:spacing w:line="360" w:lineRule="auto"/>
        <w:rPr>
          <w:rFonts w:hint="eastAsia" w:ascii="仿宋" w:hAnsi="仿宋" w:eastAsia="仿宋" w:cs="仿宋"/>
          <w:bCs/>
          <w:spacing w:val="-6"/>
          <w:sz w:val="24"/>
        </w:rPr>
      </w:pPr>
    </w:p>
    <w:p w14:paraId="38F29D43">
      <w:pPr>
        <w:spacing w:line="360" w:lineRule="auto"/>
        <w:rPr>
          <w:rFonts w:hint="eastAsia" w:ascii="仿宋" w:hAnsi="仿宋" w:eastAsia="仿宋" w:cs="仿宋"/>
          <w:bCs/>
          <w:spacing w:val="-6"/>
          <w:sz w:val="24"/>
        </w:rPr>
      </w:pPr>
    </w:p>
    <w:p w14:paraId="4E87EE4D">
      <w:pPr>
        <w:spacing w:line="360" w:lineRule="auto"/>
        <w:rPr>
          <w:rFonts w:hint="eastAsia" w:ascii="仿宋" w:hAnsi="仿宋" w:eastAsia="仿宋" w:cs="仿宋"/>
          <w:bCs/>
          <w:spacing w:val="-6"/>
          <w:sz w:val="24"/>
        </w:rPr>
      </w:pPr>
    </w:p>
    <w:p w14:paraId="4FCDED71">
      <w:pPr>
        <w:spacing w:line="360" w:lineRule="auto"/>
        <w:ind w:firstLine="804" w:firstLineChars="300"/>
        <w:rPr>
          <w:rFonts w:hint="eastAsia" w:ascii="仿宋" w:hAnsi="仿宋" w:eastAsia="仿宋" w:cs="仿宋"/>
          <w:bCs/>
          <w:spacing w:val="-6"/>
          <w:sz w:val="28"/>
          <w:szCs w:val="28"/>
        </w:rPr>
      </w:pPr>
      <w:r>
        <w:rPr>
          <w:rFonts w:hint="eastAsia" w:ascii="仿宋" w:hAnsi="仿宋" w:eastAsia="仿宋" w:cs="仿宋"/>
          <w:bCs/>
          <w:spacing w:val="-6"/>
          <w:sz w:val="28"/>
          <w:szCs w:val="28"/>
        </w:rPr>
        <w:t>采 购 人：乾元实验室</w:t>
      </w:r>
    </w:p>
    <w:p w14:paraId="2A1AF05A">
      <w:pPr>
        <w:spacing w:line="360" w:lineRule="auto"/>
        <w:ind w:firstLine="804" w:firstLineChars="300"/>
        <w:rPr>
          <w:rFonts w:hint="eastAsia" w:ascii="仿宋" w:hAnsi="仿宋" w:eastAsia="仿宋" w:cs="仿宋"/>
          <w:bCs/>
          <w:spacing w:val="-6"/>
          <w:sz w:val="28"/>
          <w:szCs w:val="28"/>
          <w:lang w:eastAsia="zh-CN"/>
        </w:rPr>
      </w:pPr>
      <w:r>
        <w:rPr>
          <w:rFonts w:hint="eastAsia" w:ascii="仿宋" w:hAnsi="仿宋" w:eastAsia="仿宋" w:cs="仿宋"/>
          <w:bCs/>
          <w:spacing w:val="-6"/>
          <w:sz w:val="28"/>
          <w:szCs w:val="28"/>
        </w:rPr>
        <w:t>项目名称：</w:t>
      </w:r>
      <w:r>
        <w:rPr>
          <w:rFonts w:hint="eastAsia" w:ascii="仿宋" w:hAnsi="仿宋" w:eastAsia="仿宋" w:cs="仿宋"/>
          <w:bCs/>
          <w:spacing w:val="-6"/>
          <w:sz w:val="28"/>
          <w:szCs w:val="28"/>
          <w:lang w:eastAsia="zh-CN"/>
        </w:rPr>
        <w:t>高功率测试配件</w:t>
      </w:r>
    </w:p>
    <w:p w14:paraId="6683808A">
      <w:pPr>
        <w:spacing w:line="360" w:lineRule="auto"/>
        <w:ind w:firstLine="804" w:firstLineChars="300"/>
        <w:rPr>
          <w:rFonts w:hint="eastAsia" w:ascii="仿宋" w:hAnsi="仿宋" w:eastAsia="仿宋" w:cs="仿宋"/>
          <w:bCs/>
          <w:spacing w:val="-6"/>
          <w:sz w:val="28"/>
          <w:szCs w:val="28"/>
        </w:rPr>
      </w:pPr>
      <w:r>
        <w:rPr>
          <w:rFonts w:hint="eastAsia" w:ascii="仿宋" w:hAnsi="仿宋" w:eastAsia="仿宋" w:cs="仿宋"/>
          <w:bCs/>
          <w:spacing w:val="-6"/>
          <w:sz w:val="28"/>
          <w:szCs w:val="28"/>
        </w:rPr>
        <w:t>项目编号：QYCG-HW-2025-003</w:t>
      </w: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(XB)</w:t>
      </w:r>
    </w:p>
    <w:p w14:paraId="5DE711C9">
      <w:pPr>
        <w:spacing w:line="360" w:lineRule="auto"/>
        <w:ind w:firstLine="804" w:firstLineChars="300"/>
        <w:rPr>
          <w:rFonts w:hint="eastAsia" w:ascii="仿宋" w:hAnsi="仿宋" w:eastAsia="仿宋" w:cs="仿宋"/>
          <w:bCs/>
          <w:spacing w:val="-6"/>
          <w:sz w:val="28"/>
          <w:szCs w:val="28"/>
        </w:rPr>
      </w:pPr>
      <w:r>
        <w:rPr>
          <w:rFonts w:hint="eastAsia" w:ascii="仿宋" w:hAnsi="仿宋" w:eastAsia="仿宋" w:cs="仿宋"/>
          <w:bCs/>
          <w:spacing w:val="-6"/>
          <w:sz w:val="28"/>
          <w:szCs w:val="28"/>
        </w:rPr>
        <w:t>供应商名称（盖章）：</w:t>
      </w:r>
    </w:p>
    <w:p w14:paraId="04A23C31">
      <w:pPr>
        <w:spacing w:line="360" w:lineRule="auto"/>
        <w:ind w:firstLine="804" w:firstLineChars="300"/>
        <w:rPr>
          <w:rFonts w:hint="eastAsia" w:ascii="仿宋" w:hAnsi="仿宋" w:eastAsia="仿宋" w:cs="仿宋"/>
          <w:bCs/>
          <w:spacing w:val="-6"/>
          <w:sz w:val="28"/>
          <w:szCs w:val="28"/>
        </w:rPr>
      </w:pPr>
      <w:r>
        <w:rPr>
          <w:rFonts w:hint="eastAsia" w:ascii="仿宋" w:hAnsi="仿宋" w:eastAsia="仿宋" w:cs="仿宋"/>
          <w:bCs/>
          <w:spacing w:val="-6"/>
          <w:sz w:val="28"/>
          <w:szCs w:val="28"/>
        </w:rPr>
        <w:t>供应商地址：</w:t>
      </w:r>
    </w:p>
    <w:p w14:paraId="5EEBD40E">
      <w:pPr>
        <w:spacing w:line="360" w:lineRule="auto"/>
        <w:ind w:firstLine="804" w:firstLineChars="300"/>
        <w:rPr>
          <w:rFonts w:hint="eastAsia" w:ascii="仿宋" w:hAnsi="仿宋" w:eastAsia="仿宋" w:cs="仿宋"/>
          <w:bCs/>
          <w:spacing w:val="-6"/>
          <w:sz w:val="28"/>
          <w:szCs w:val="28"/>
        </w:rPr>
      </w:pPr>
    </w:p>
    <w:p w14:paraId="1832F607">
      <w:pPr>
        <w:spacing w:line="360" w:lineRule="auto"/>
        <w:ind w:firstLine="804" w:firstLineChars="300"/>
        <w:rPr>
          <w:rFonts w:hint="eastAsia" w:ascii="仿宋" w:hAnsi="仿宋" w:eastAsia="仿宋" w:cs="仿宋"/>
          <w:bCs/>
          <w:spacing w:val="-6"/>
          <w:sz w:val="28"/>
          <w:szCs w:val="28"/>
        </w:rPr>
      </w:pPr>
    </w:p>
    <w:p w14:paraId="76153552">
      <w:pPr>
        <w:spacing w:line="360" w:lineRule="auto"/>
        <w:ind w:firstLine="804" w:firstLineChars="300"/>
        <w:rPr>
          <w:rFonts w:hint="eastAsia" w:ascii="仿宋" w:hAnsi="仿宋" w:eastAsia="仿宋" w:cs="仿宋"/>
          <w:bCs/>
          <w:spacing w:val="-6"/>
          <w:sz w:val="28"/>
          <w:szCs w:val="28"/>
        </w:rPr>
      </w:pPr>
      <w:r>
        <w:rPr>
          <w:rFonts w:hint="eastAsia" w:ascii="仿宋" w:hAnsi="仿宋" w:eastAsia="仿宋" w:cs="仿宋"/>
          <w:bCs/>
          <w:spacing w:val="-6"/>
          <w:sz w:val="28"/>
          <w:szCs w:val="28"/>
        </w:rPr>
        <w:t>供应商授权代表（签字）：</w:t>
      </w:r>
    </w:p>
    <w:p w14:paraId="26AB6F45">
      <w:pPr>
        <w:spacing w:line="360" w:lineRule="auto"/>
        <w:ind w:firstLine="804" w:firstLineChars="300"/>
        <w:rPr>
          <w:rFonts w:hint="eastAsia" w:ascii="仿宋" w:hAnsi="仿宋" w:eastAsia="仿宋" w:cs="仿宋"/>
          <w:bCs/>
          <w:spacing w:val="-6"/>
          <w:sz w:val="28"/>
          <w:szCs w:val="28"/>
        </w:rPr>
      </w:pPr>
      <w:r>
        <w:rPr>
          <w:rFonts w:hint="eastAsia" w:ascii="仿宋" w:hAnsi="仿宋" w:eastAsia="仿宋" w:cs="仿宋"/>
          <w:bCs/>
          <w:spacing w:val="-6"/>
          <w:sz w:val="28"/>
          <w:szCs w:val="28"/>
        </w:rPr>
        <w:t>日期：     年   月   日</w:t>
      </w:r>
    </w:p>
    <w:p w14:paraId="19D873E0">
      <w:pPr>
        <w:adjustRightInd w:val="0"/>
        <w:snapToGrid w:val="0"/>
        <w:spacing w:line="360" w:lineRule="auto"/>
        <w:rPr>
          <w:rFonts w:hint="eastAsia" w:ascii="仿宋" w:hAnsi="仿宋" w:eastAsia="仿宋" w:cs="仿宋"/>
          <w:szCs w:val="21"/>
        </w:rPr>
      </w:pPr>
    </w:p>
    <w:p w14:paraId="1FE208A2">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br w:type="page"/>
      </w:r>
    </w:p>
    <w:p w14:paraId="3D71E16E">
      <w:pPr>
        <w:jc w:val="center"/>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响应文件目录</w:t>
      </w:r>
    </w:p>
    <w:p w14:paraId="54E203BD">
      <w:pPr>
        <w:jc w:val="center"/>
        <w:outlineLvl w:val="2"/>
        <w:rPr>
          <w:rFonts w:hint="eastAsia" w:ascii="仿宋" w:hAnsi="仿宋" w:eastAsia="仿宋" w:cs="仿宋"/>
          <w:b/>
          <w:spacing w:val="-6"/>
          <w:sz w:val="32"/>
          <w:szCs w:val="32"/>
        </w:rPr>
      </w:pPr>
    </w:p>
    <w:p w14:paraId="7DB64E23">
      <w:pPr>
        <w:pStyle w:val="104"/>
        <w:numPr>
          <w:ilvl w:val="0"/>
          <w:numId w:val="8"/>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响应函</w:t>
      </w:r>
    </w:p>
    <w:p w14:paraId="55E084CE">
      <w:pPr>
        <w:pStyle w:val="104"/>
        <w:numPr>
          <w:ilvl w:val="0"/>
          <w:numId w:val="8"/>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符合参加采购活动应当具备的一般条件的承诺函</w:t>
      </w:r>
    </w:p>
    <w:p w14:paraId="2153C8DA">
      <w:pPr>
        <w:pStyle w:val="104"/>
        <w:numPr>
          <w:ilvl w:val="0"/>
          <w:numId w:val="8"/>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根据评审标准条对条按顺序提供响应材料</w:t>
      </w:r>
      <w:r>
        <w:rPr>
          <w:rFonts w:hint="eastAsia" w:ascii="仿宋" w:hAnsi="仿宋" w:eastAsia="仿宋" w:cs="仿宋"/>
          <w:sz w:val="24"/>
          <w:szCs w:val="24"/>
        </w:rPr>
        <w:t>（部分格式自拟）</w:t>
      </w:r>
    </w:p>
    <w:p w14:paraId="264D09E5">
      <w:pPr>
        <w:pStyle w:val="104"/>
        <w:numPr>
          <w:ilvl w:val="0"/>
          <w:numId w:val="8"/>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报价一览表</w:t>
      </w:r>
    </w:p>
    <w:p w14:paraId="74816098">
      <w:pPr>
        <w:pStyle w:val="104"/>
        <w:numPr>
          <w:ilvl w:val="0"/>
          <w:numId w:val="8"/>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采购需求偏离表</w:t>
      </w:r>
    </w:p>
    <w:p w14:paraId="22638F39">
      <w:pPr>
        <w:pStyle w:val="104"/>
        <w:numPr>
          <w:ilvl w:val="0"/>
          <w:numId w:val="8"/>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近三年同类型项目业绩一览表</w:t>
      </w:r>
    </w:p>
    <w:p w14:paraId="607A35AD">
      <w:pPr>
        <w:pStyle w:val="104"/>
        <w:numPr>
          <w:ilvl w:val="0"/>
          <w:numId w:val="8"/>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有效的法人或者其他组织的营业执照等证明文件/自然人的身份</w:t>
      </w:r>
    </w:p>
    <w:p w14:paraId="4B6A21FC">
      <w:pPr>
        <w:pStyle w:val="104"/>
        <w:numPr>
          <w:ilvl w:val="0"/>
          <w:numId w:val="8"/>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法定代表人（单位负责人、自然人本人）资格证明</w:t>
      </w:r>
    </w:p>
    <w:p w14:paraId="41A6AF37">
      <w:pPr>
        <w:pStyle w:val="104"/>
        <w:numPr>
          <w:ilvl w:val="0"/>
          <w:numId w:val="8"/>
        </w:num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授权委托书</w:t>
      </w:r>
    </w:p>
    <w:p w14:paraId="329CB5AF">
      <w:pPr>
        <w:pStyle w:val="13"/>
        <w:sectPr>
          <w:pgSz w:w="11906" w:h="16838"/>
          <w:pgMar w:top="1440" w:right="1247" w:bottom="1440" w:left="1247" w:header="283" w:footer="850" w:gutter="0"/>
          <w:cols w:space="0" w:num="1"/>
          <w:docGrid w:linePitch="381" w:charSpace="0"/>
        </w:sectPr>
      </w:pPr>
    </w:p>
    <w:p w14:paraId="40F2D935">
      <w:pPr>
        <w:jc w:val="center"/>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响应函</w:t>
      </w:r>
    </w:p>
    <w:p w14:paraId="3F83AFE7">
      <w:pPr>
        <w:jc w:val="center"/>
        <w:outlineLvl w:val="2"/>
        <w:rPr>
          <w:rFonts w:hint="eastAsia" w:ascii="仿宋" w:hAnsi="仿宋" w:eastAsia="仿宋"/>
          <w:szCs w:val="21"/>
        </w:rPr>
      </w:pPr>
    </w:p>
    <w:p w14:paraId="3A000F1B">
      <w:pPr>
        <w:adjustRightInd w:val="0"/>
        <w:snapToGrid w:val="0"/>
        <w:spacing w:line="360" w:lineRule="auto"/>
        <w:rPr>
          <w:rFonts w:hint="eastAsia" w:ascii="仿宋" w:hAnsi="仿宋" w:eastAsia="仿宋" w:cs="仿宋"/>
          <w:spacing w:val="-6"/>
          <w:sz w:val="24"/>
          <w:szCs w:val="24"/>
        </w:rPr>
      </w:pPr>
      <w:r>
        <w:rPr>
          <w:rFonts w:hint="eastAsia" w:ascii="仿宋" w:hAnsi="仿宋" w:eastAsia="仿宋" w:cs="仿宋"/>
          <w:b/>
          <w:bCs/>
          <w:sz w:val="24"/>
          <w:szCs w:val="24"/>
        </w:rPr>
        <w:t>致乾元实验室：</w:t>
      </w:r>
    </w:p>
    <w:p w14:paraId="2F503EA6">
      <w:pPr>
        <w:adjustRightInd w:val="0"/>
        <w:snapToGrid w:val="0"/>
        <w:spacing w:line="360" w:lineRule="auto"/>
        <w:ind w:firstLine="456" w:firstLineChars="200"/>
        <w:rPr>
          <w:rFonts w:hint="eastAsia" w:ascii="仿宋" w:hAnsi="仿宋" w:eastAsia="仿宋" w:cs="仿宋"/>
          <w:sz w:val="24"/>
          <w:szCs w:val="24"/>
        </w:rPr>
      </w:pPr>
      <w:r>
        <w:rPr>
          <w:rFonts w:hint="eastAsia" w:ascii="仿宋" w:hAnsi="仿宋" w:eastAsia="仿宋" w:cs="仿宋"/>
          <w:spacing w:val="-6"/>
          <w:sz w:val="24"/>
          <w:szCs w:val="24"/>
        </w:rPr>
        <w:t>我方参加</w:t>
      </w:r>
      <w:r>
        <w:rPr>
          <w:rFonts w:hint="eastAsia" w:ascii="仿宋" w:hAnsi="仿宋" w:eastAsia="仿宋" w:cs="仿宋"/>
          <w:bCs/>
          <w:spacing w:val="-6"/>
          <w:sz w:val="24"/>
          <w:szCs w:val="24"/>
        </w:rPr>
        <w:t>实验室</w:t>
      </w:r>
      <w:r>
        <w:rPr>
          <w:rFonts w:hint="eastAsia" w:ascii="仿宋" w:hAnsi="仿宋" w:eastAsia="仿宋" w:cs="仿宋"/>
          <w:bCs/>
          <w:spacing w:val="-6"/>
          <w:sz w:val="24"/>
          <w:szCs w:val="24"/>
          <w:u w:val="single"/>
          <w:lang w:eastAsia="zh-CN"/>
        </w:rPr>
        <w:t>高功率测试配件</w:t>
      </w:r>
      <w:r>
        <w:rPr>
          <w:rFonts w:hint="eastAsia" w:ascii="仿宋" w:hAnsi="仿宋" w:eastAsia="仿宋" w:cs="仿宋"/>
          <w:bCs/>
          <w:spacing w:val="-6"/>
          <w:sz w:val="24"/>
          <w:szCs w:val="24"/>
        </w:rPr>
        <w:t>项目</w:t>
      </w:r>
      <w:r>
        <w:rPr>
          <w:rFonts w:hint="eastAsia" w:ascii="仿宋" w:hAnsi="仿宋" w:eastAsia="仿宋" w:cs="仿宋"/>
          <w:spacing w:val="-6"/>
          <w:sz w:val="24"/>
          <w:szCs w:val="24"/>
        </w:rPr>
        <w:t>，为此，我方提交响应文件正本一份。宣布同意如下：</w:t>
      </w:r>
    </w:p>
    <w:p w14:paraId="348036D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1.我方已详细审查全部“询比文件”，包括修改文件（如有）以及全部参考资料和有关附件，已经了解我方对于询比文件、采购过程、成交结果有依法进行询问、质疑的权利及相关渠道和要求。</w:t>
      </w:r>
    </w:p>
    <w:p w14:paraId="35C52D2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2.我方在询比响应之前已经与贵方进行了充分的沟通，完全理解并接受询比通知书的各项规定和要求，对询比通知书的合理性、合法性不再有异议。</w:t>
      </w:r>
    </w:p>
    <w:p w14:paraId="6861F07B">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.如成交，本响应文件至本项目合同履行完毕止均保持有效，我方将按“询比文件”及相关采购法律、法规的规定履行合同责任和义务。</w:t>
      </w:r>
    </w:p>
    <w:p w14:paraId="10538B2F">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.我方同意按照贵方要求提供与询比有关的一切数据或资料。</w:t>
      </w:r>
    </w:p>
    <w:p w14:paraId="700F3E26">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.与本询比有关的一切正式往来信函联系：</w:t>
      </w:r>
    </w:p>
    <w:tbl>
      <w:tblPr>
        <w:tblStyle w:val="27"/>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7340"/>
      </w:tblGrid>
      <w:tr w14:paraId="602E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13D01AD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7340" w:type="dxa"/>
            <w:vAlign w:val="center"/>
          </w:tcPr>
          <w:p w14:paraId="31A348DB">
            <w:pPr>
              <w:spacing w:line="360" w:lineRule="auto"/>
              <w:jc w:val="center"/>
              <w:rPr>
                <w:rFonts w:hint="eastAsia" w:ascii="仿宋" w:hAnsi="仿宋" w:eastAsia="仿宋" w:cs="仿宋"/>
                <w:sz w:val="24"/>
                <w:szCs w:val="24"/>
              </w:rPr>
            </w:pPr>
          </w:p>
        </w:tc>
      </w:tr>
      <w:tr w14:paraId="3B7B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003CD88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职务</w:t>
            </w:r>
          </w:p>
        </w:tc>
        <w:tc>
          <w:tcPr>
            <w:tcW w:w="7340" w:type="dxa"/>
            <w:vAlign w:val="center"/>
          </w:tcPr>
          <w:p w14:paraId="394C3433">
            <w:pPr>
              <w:spacing w:line="360" w:lineRule="auto"/>
              <w:jc w:val="center"/>
              <w:rPr>
                <w:rFonts w:hint="eastAsia" w:ascii="仿宋" w:hAnsi="仿宋" w:eastAsia="仿宋" w:cs="仿宋"/>
                <w:sz w:val="24"/>
                <w:szCs w:val="24"/>
              </w:rPr>
            </w:pPr>
          </w:p>
        </w:tc>
      </w:tr>
      <w:tr w14:paraId="0FB7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03F8B88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手机</w:t>
            </w:r>
          </w:p>
        </w:tc>
        <w:tc>
          <w:tcPr>
            <w:tcW w:w="7340" w:type="dxa"/>
            <w:vAlign w:val="center"/>
          </w:tcPr>
          <w:p w14:paraId="77CD07F5">
            <w:pPr>
              <w:spacing w:line="360" w:lineRule="auto"/>
              <w:jc w:val="center"/>
              <w:rPr>
                <w:rFonts w:hint="eastAsia" w:ascii="仿宋" w:hAnsi="仿宋" w:eastAsia="仿宋" w:cs="仿宋"/>
                <w:sz w:val="24"/>
                <w:szCs w:val="24"/>
              </w:rPr>
            </w:pPr>
          </w:p>
        </w:tc>
      </w:tr>
      <w:tr w14:paraId="090A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04991B4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7340" w:type="dxa"/>
            <w:vAlign w:val="center"/>
          </w:tcPr>
          <w:p w14:paraId="00B70A12">
            <w:pPr>
              <w:spacing w:line="360" w:lineRule="auto"/>
              <w:jc w:val="center"/>
              <w:rPr>
                <w:rFonts w:hint="eastAsia" w:ascii="仿宋" w:hAnsi="仿宋" w:eastAsia="仿宋" w:cs="仿宋"/>
                <w:sz w:val="24"/>
                <w:szCs w:val="24"/>
              </w:rPr>
            </w:pPr>
          </w:p>
        </w:tc>
      </w:tr>
      <w:tr w14:paraId="7DD3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5FDF9EC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地址</w:t>
            </w:r>
          </w:p>
        </w:tc>
        <w:tc>
          <w:tcPr>
            <w:tcW w:w="7340" w:type="dxa"/>
            <w:vAlign w:val="center"/>
          </w:tcPr>
          <w:p w14:paraId="20DA9D5C">
            <w:pPr>
              <w:spacing w:line="360" w:lineRule="auto"/>
              <w:jc w:val="center"/>
              <w:rPr>
                <w:rFonts w:hint="eastAsia" w:ascii="仿宋" w:hAnsi="仿宋" w:eastAsia="仿宋" w:cs="仿宋"/>
                <w:sz w:val="24"/>
                <w:szCs w:val="24"/>
              </w:rPr>
            </w:pPr>
          </w:p>
        </w:tc>
      </w:tr>
      <w:tr w14:paraId="0433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37ECACE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7340" w:type="dxa"/>
            <w:vAlign w:val="center"/>
          </w:tcPr>
          <w:p w14:paraId="0DB21747">
            <w:pPr>
              <w:spacing w:line="360" w:lineRule="auto"/>
              <w:jc w:val="center"/>
              <w:rPr>
                <w:rFonts w:hint="eastAsia" w:ascii="仿宋" w:hAnsi="仿宋" w:eastAsia="仿宋" w:cs="仿宋"/>
                <w:sz w:val="24"/>
                <w:szCs w:val="24"/>
              </w:rPr>
            </w:pPr>
          </w:p>
        </w:tc>
      </w:tr>
      <w:tr w14:paraId="36BE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1" w:type="dxa"/>
            <w:vAlign w:val="center"/>
          </w:tcPr>
          <w:p w14:paraId="4DA13A5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银行账号</w:t>
            </w:r>
          </w:p>
        </w:tc>
        <w:tc>
          <w:tcPr>
            <w:tcW w:w="7340" w:type="dxa"/>
            <w:vAlign w:val="center"/>
          </w:tcPr>
          <w:p w14:paraId="3D490E80">
            <w:pPr>
              <w:spacing w:line="360" w:lineRule="auto"/>
              <w:jc w:val="center"/>
              <w:rPr>
                <w:rFonts w:hint="eastAsia" w:ascii="仿宋" w:hAnsi="仿宋" w:eastAsia="仿宋" w:cs="仿宋"/>
                <w:sz w:val="24"/>
                <w:szCs w:val="24"/>
              </w:rPr>
            </w:pPr>
          </w:p>
        </w:tc>
      </w:tr>
    </w:tbl>
    <w:p w14:paraId="3750F943">
      <w:pPr>
        <w:adjustRightInd w:val="0"/>
        <w:snapToGrid w:val="0"/>
        <w:spacing w:line="360" w:lineRule="auto"/>
        <w:rPr>
          <w:rFonts w:hint="eastAsia" w:ascii="仿宋" w:hAnsi="仿宋" w:eastAsia="仿宋" w:cs="仿宋"/>
          <w:sz w:val="24"/>
          <w:szCs w:val="24"/>
        </w:rPr>
      </w:pPr>
    </w:p>
    <w:p w14:paraId="38773F68">
      <w:pPr>
        <w:adjustRightInd w:val="0"/>
        <w:snapToGrid w:val="0"/>
        <w:spacing w:line="360" w:lineRule="auto"/>
        <w:rPr>
          <w:rFonts w:hint="eastAsia" w:ascii="仿宋" w:hAnsi="仿宋" w:eastAsia="仿宋" w:cs="仿宋"/>
          <w:sz w:val="24"/>
          <w:szCs w:val="24"/>
        </w:rPr>
      </w:pPr>
    </w:p>
    <w:p w14:paraId="51C837DF">
      <w:pPr>
        <w:adjustRightInd w:val="0"/>
        <w:snapToGrid w:val="0"/>
        <w:spacing w:line="360" w:lineRule="auto"/>
        <w:rPr>
          <w:rFonts w:hint="eastAsia" w:ascii="仿宋" w:hAnsi="仿宋" w:eastAsia="仿宋" w:cs="仿宋"/>
          <w:b/>
          <w:bCs/>
          <w:spacing w:val="-6"/>
          <w:sz w:val="24"/>
          <w:szCs w:val="24"/>
        </w:rPr>
      </w:pPr>
    </w:p>
    <w:p w14:paraId="09143D9B">
      <w:pPr>
        <w:adjustRightInd w:val="0"/>
        <w:snapToGrid w:val="0"/>
        <w:spacing w:line="360"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14:paraId="688C23BF">
      <w:pPr>
        <w:adjustRightInd w:val="0"/>
        <w:snapToGrid w:val="0"/>
        <w:spacing w:line="360"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14:paraId="63443851">
      <w:pPr>
        <w:adjustRightInd w:val="0"/>
        <w:snapToGrid w:val="0"/>
        <w:spacing w:line="360" w:lineRule="auto"/>
        <w:rPr>
          <w:rFonts w:hint="eastAsia" w:ascii="仿宋" w:hAnsi="仿宋" w:eastAsia="仿宋" w:cs="仿宋"/>
          <w:b/>
          <w:bCs/>
          <w:spacing w:val="-6"/>
          <w:sz w:val="24"/>
          <w:szCs w:val="24"/>
        </w:rPr>
        <w:sectPr>
          <w:pgSz w:w="11906" w:h="16838"/>
          <w:pgMar w:top="1440" w:right="1247" w:bottom="1440" w:left="1247" w:header="283" w:footer="850" w:gutter="0"/>
          <w:cols w:space="0" w:num="1"/>
          <w:docGrid w:linePitch="381" w:charSpace="0"/>
        </w:sectPr>
      </w:pPr>
      <w:r>
        <w:rPr>
          <w:rFonts w:hint="eastAsia" w:ascii="仿宋" w:hAnsi="仿宋" w:eastAsia="仿宋" w:cs="仿宋"/>
          <w:b/>
          <w:bCs/>
          <w:spacing w:val="-6"/>
          <w:sz w:val="24"/>
          <w:szCs w:val="24"/>
        </w:rPr>
        <w:t>日期：     年   月   日</w:t>
      </w:r>
    </w:p>
    <w:p w14:paraId="4B3164C6">
      <w:pPr>
        <w:adjustRightInd w:val="0"/>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符合参加采购活动应当具备的一般条件的承诺函</w:t>
      </w:r>
    </w:p>
    <w:p w14:paraId="40F3E89B">
      <w:pPr>
        <w:adjustRightInd w:val="0"/>
        <w:snapToGrid w:val="0"/>
        <w:spacing w:line="360" w:lineRule="auto"/>
        <w:jc w:val="center"/>
        <w:outlineLvl w:val="2"/>
        <w:rPr>
          <w:rFonts w:hint="eastAsia" w:ascii="仿宋" w:hAnsi="仿宋" w:eastAsia="仿宋" w:cs="Times New Roman"/>
          <w:szCs w:val="21"/>
          <w:shd w:val="clear" w:color="auto" w:fill="FFFFFF"/>
        </w:rPr>
      </w:pPr>
    </w:p>
    <w:p w14:paraId="682F52A1">
      <w:pPr>
        <w:adjustRightInd w:val="0"/>
        <w:snapToGrid w:val="0"/>
        <w:spacing w:line="360" w:lineRule="auto"/>
        <w:rPr>
          <w:rFonts w:hint="eastAsia" w:ascii="仿宋" w:hAnsi="仿宋" w:eastAsia="仿宋" w:cs="仿宋"/>
          <w:spacing w:val="-6"/>
          <w:sz w:val="24"/>
          <w:szCs w:val="24"/>
        </w:rPr>
      </w:pPr>
      <w:r>
        <w:rPr>
          <w:rFonts w:hint="eastAsia" w:ascii="仿宋" w:hAnsi="仿宋" w:eastAsia="仿宋" w:cs="仿宋"/>
          <w:b/>
          <w:bCs/>
          <w:spacing w:val="-6"/>
          <w:sz w:val="24"/>
          <w:szCs w:val="24"/>
        </w:rPr>
        <w:t>致乾元实验室：</w:t>
      </w:r>
    </w:p>
    <w:p w14:paraId="7A81DFE6">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我方</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（供应商名称）参加</w:t>
      </w:r>
      <w:r>
        <w:rPr>
          <w:rFonts w:hint="eastAsia" w:ascii="仿宋" w:hAnsi="仿宋" w:eastAsia="仿宋" w:cs="仿宋"/>
          <w:bCs/>
          <w:spacing w:val="-6"/>
          <w:sz w:val="24"/>
          <w:szCs w:val="24"/>
          <w:u w:val="single"/>
          <w:lang w:eastAsia="zh-CN"/>
        </w:rPr>
        <w:t>高功率测试配件</w:t>
      </w:r>
      <w:r>
        <w:rPr>
          <w:rFonts w:hint="eastAsia" w:ascii="仿宋" w:hAnsi="仿宋" w:eastAsia="仿宋" w:cs="仿宋"/>
          <w:spacing w:val="-6"/>
          <w:sz w:val="24"/>
          <w:szCs w:val="24"/>
        </w:rPr>
        <w:t>项目的采购活动并承诺如下：</w:t>
      </w:r>
    </w:p>
    <w:p w14:paraId="63776C98">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一、我方满足《中华人民共和国政府采购法》第二十二条规定：</w:t>
      </w:r>
    </w:p>
    <w:p w14:paraId="778DEEBD">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（一）具有独立承担民事责任的能力；</w:t>
      </w:r>
    </w:p>
    <w:p w14:paraId="1B0CBB9A">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（二）具有良好的商业信誉和健全的财务会计制度；</w:t>
      </w:r>
    </w:p>
    <w:p w14:paraId="5285CEFF">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（三）具有履行合同所必需的设备和专业技术能力；</w:t>
      </w:r>
    </w:p>
    <w:p w14:paraId="7262F47C">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（四）有依法缴纳税收和社会保障资金的良好记录；</w:t>
      </w:r>
    </w:p>
    <w:p w14:paraId="594A2FCF">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（五）参加本项目采购活动前三年内，在经营活动中</w:t>
      </w:r>
      <w:r>
        <w:rPr>
          <w:rFonts w:hint="eastAsia" w:ascii="仿宋" w:hAnsi="仿宋" w:eastAsia="仿宋" w:cs="仿宋"/>
          <w:b/>
          <w:spacing w:val="-6"/>
          <w:sz w:val="24"/>
          <w:szCs w:val="24"/>
          <w:u w:val="single"/>
        </w:rPr>
        <w:t xml:space="preserve">     </w:t>
      </w:r>
      <w:r>
        <w:rPr>
          <w:rFonts w:hint="eastAsia" w:ascii="仿宋" w:hAnsi="仿宋" w:eastAsia="仿宋" w:cs="仿宋"/>
          <w:b/>
          <w:spacing w:val="-6"/>
          <w:sz w:val="24"/>
          <w:szCs w:val="24"/>
        </w:rPr>
        <w:t>（填写“有”或“没有”）</w:t>
      </w:r>
      <w:r>
        <w:rPr>
          <w:rFonts w:hint="eastAsia" w:ascii="仿宋" w:hAnsi="仿宋" w:eastAsia="仿宋" w:cs="仿宋"/>
          <w:spacing w:val="-6"/>
          <w:sz w:val="24"/>
          <w:szCs w:val="24"/>
        </w:rPr>
        <w:t>重大违法记录（重大违法记录是指供应商因违法经营受到刑事处罚或者责令停产停业、吊销许可证或者执照、较大数额罚款等行政处罚）。</w:t>
      </w:r>
    </w:p>
    <w:p w14:paraId="0E18EE4C">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（六）法律、行政法规规定的其他条件。</w:t>
      </w:r>
    </w:p>
    <w:p w14:paraId="6D7A81C5">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二、未被信用中国（www.creditchina.gov.cn)、中国政府采购网（www.ccgp.gov.cn）列入失信被执行人、重大税收违法案件当事人名单、政府采购严重违法失信行为记录名单。</w:t>
      </w:r>
    </w:p>
    <w:p w14:paraId="0FD14A32">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三、不存在以下情况：</w:t>
      </w:r>
    </w:p>
    <w:p w14:paraId="6B181BBB">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1.单位负责人为同一人或者存在直接控股、管理关系的不同供应商参加同一合同项下的采购活动的；</w:t>
      </w:r>
    </w:p>
    <w:p w14:paraId="16ECBE49">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2.为采购项目提供整体设计、规范编制或者项目管理、监理、检测等服务后再参加该采购项目的其他采购活动的。</w:t>
      </w:r>
    </w:p>
    <w:p w14:paraId="134CB8FC">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四、以上事项如有虚假或隐瞒，我方愿意承担一切后果和责任。</w:t>
      </w:r>
    </w:p>
    <w:p w14:paraId="01615373">
      <w:pPr>
        <w:adjustRightInd w:val="0"/>
        <w:snapToGrid w:val="0"/>
        <w:spacing w:line="360" w:lineRule="auto"/>
        <w:rPr>
          <w:rFonts w:hint="eastAsia" w:ascii="仿宋" w:hAnsi="仿宋" w:eastAsia="仿宋" w:cs="仿宋"/>
          <w:sz w:val="24"/>
          <w:szCs w:val="24"/>
        </w:rPr>
      </w:pPr>
    </w:p>
    <w:p w14:paraId="0DCB033A">
      <w:pPr>
        <w:adjustRightInd w:val="0"/>
        <w:snapToGrid w:val="0"/>
        <w:spacing w:line="360" w:lineRule="auto"/>
        <w:rPr>
          <w:rFonts w:hint="eastAsia" w:ascii="仿宋" w:hAnsi="仿宋" w:eastAsia="仿宋" w:cs="仿宋"/>
          <w:b/>
          <w:bCs/>
          <w:spacing w:val="-6"/>
          <w:sz w:val="24"/>
          <w:szCs w:val="24"/>
        </w:rPr>
      </w:pPr>
    </w:p>
    <w:p w14:paraId="40476E23">
      <w:pPr>
        <w:adjustRightInd w:val="0"/>
        <w:snapToGrid w:val="0"/>
        <w:spacing w:line="360" w:lineRule="auto"/>
        <w:jc w:val="left"/>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14:paraId="0F58FE2F">
      <w:pPr>
        <w:adjustRightInd w:val="0"/>
        <w:snapToGrid w:val="0"/>
        <w:spacing w:line="360" w:lineRule="auto"/>
        <w:jc w:val="left"/>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14:paraId="641C1B8D">
      <w:pPr>
        <w:adjustRightInd w:val="0"/>
        <w:snapToGrid w:val="0"/>
        <w:spacing w:line="360" w:lineRule="auto"/>
        <w:jc w:val="left"/>
        <w:rPr>
          <w:rFonts w:hint="eastAsia" w:ascii="仿宋" w:hAnsi="仿宋" w:eastAsia="仿宋" w:cs="仿宋"/>
          <w:b/>
          <w:bCs/>
          <w:spacing w:val="-6"/>
          <w:sz w:val="24"/>
          <w:szCs w:val="24"/>
        </w:rPr>
      </w:pPr>
      <w:r>
        <w:rPr>
          <w:rFonts w:hint="eastAsia" w:ascii="仿宋" w:hAnsi="仿宋" w:eastAsia="仿宋" w:cs="仿宋"/>
          <w:b/>
          <w:bCs/>
          <w:spacing w:val="-6"/>
          <w:sz w:val="24"/>
          <w:szCs w:val="24"/>
        </w:rPr>
        <w:t>日期：     年   月   日</w:t>
      </w:r>
    </w:p>
    <w:p w14:paraId="2559DF32">
      <w:pPr>
        <w:rPr>
          <w:rFonts w:hint="eastAsia" w:ascii="仿宋" w:hAnsi="仿宋" w:eastAsia="仿宋" w:cs="仿宋"/>
          <w:b/>
          <w:bCs/>
          <w:spacing w:val="-6"/>
          <w:szCs w:val="21"/>
        </w:rPr>
      </w:pPr>
      <w:r>
        <w:rPr>
          <w:rFonts w:hint="eastAsia" w:ascii="仿宋" w:hAnsi="仿宋" w:eastAsia="仿宋" w:cs="仿宋"/>
          <w:b/>
          <w:bCs/>
          <w:sz w:val="84"/>
          <w:szCs w:val="84"/>
        </w:rPr>
        <w:br w:type="page"/>
      </w:r>
    </w:p>
    <w:p w14:paraId="03D43505">
      <w:pPr>
        <w:jc w:val="center"/>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报价一览表</w:t>
      </w:r>
    </w:p>
    <w:p w14:paraId="7F02A89A">
      <w:pPr>
        <w:jc w:val="center"/>
        <w:outlineLvl w:val="2"/>
        <w:rPr>
          <w:rFonts w:hint="eastAsia" w:ascii="仿宋" w:hAnsi="仿宋" w:eastAsia="仿宋" w:cs="仿宋"/>
          <w:b/>
          <w:spacing w:val="-6"/>
          <w:sz w:val="24"/>
        </w:rPr>
      </w:pPr>
    </w:p>
    <w:p w14:paraId="240B0718">
      <w:pPr>
        <w:spacing w:line="360" w:lineRule="auto"/>
        <w:rPr>
          <w:rFonts w:hint="eastAsia" w:ascii="仿宋" w:hAnsi="仿宋" w:eastAsia="仿宋" w:cs="仿宋"/>
          <w:spacing w:val="-6"/>
          <w:sz w:val="24"/>
          <w:szCs w:val="24"/>
          <w:lang w:eastAsia="zh-CN"/>
        </w:rPr>
      </w:pPr>
      <w:r>
        <w:rPr>
          <w:rFonts w:hint="eastAsia" w:ascii="仿宋" w:hAnsi="仿宋" w:eastAsia="仿宋" w:cs="仿宋"/>
          <w:bCs/>
          <w:spacing w:val="-6"/>
          <w:sz w:val="24"/>
          <w:szCs w:val="24"/>
        </w:rPr>
        <w:t>项目名称：</w:t>
      </w:r>
      <w:r>
        <w:rPr>
          <w:rFonts w:hint="eastAsia" w:ascii="仿宋" w:hAnsi="仿宋" w:eastAsia="仿宋" w:cs="仿宋"/>
          <w:bCs/>
          <w:spacing w:val="-6"/>
          <w:sz w:val="24"/>
          <w:szCs w:val="24"/>
          <w:lang w:eastAsia="zh-CN"/>
        </w:rPr>
        <w:t>高功率测试配件</w:t>
      </w:r>
    </w:p>
    <w:p w14:paraId="561BF3F7">
      <w:pPr>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rPr>
        <w:t>项目编号：</w:t>
      </w:r>
      <w:r>
        <w:rPr>
          <w:rFonts w:hint="eastAsia" w:ascii="仿宋" w:hAnsi="仿宋" w:eastAsia="仿宋" w:cs="仿宋"/>
          <w:spacing w:val="-6"/>
          <w:sz w:val="24"/>
          <w:szCs w:val="24"/>
          <w:lang w:eastAsia="zh-CN"/>
        </w:rPr>
        <w:t>QYCG-HW-2025-0031(XB)</w:t>
      </w:r>
    </w:p>
    <w:p w14:paraId="096B392E">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报价有效期：</w:t>
      </w:r>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92"/>
        <w:gridCol w:w="1660"/>
        <w:gridCol w:w="760"/>
        <w:gridCol w:w="812"/>
        <w:gridCol w:w="1335"/>
        <w:gridCol w:w="1611"/>
        <w:gridCol w:w="717"/>
      </w:tblGrid>
      <w:tr w14:paraId="22B5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17D4325">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984" w:type="pct"/>
            <w:tcBorders>
              <w:top w:val="single" w:color="auto" w:sz="4" w:space="0"/>
              <w:left w:val="single" w:color="auto" w:sz="4" w:space="0"/>
              <w:bottom w:val="single" w:color="auto" w:sz="4" w:space="0"/>
              <w:right w:val="single" w:color="auto" w:sz="4" w:space="0"/>
            </w:tcBorders>
            <w:vAlign w:val="center"/>
          </w:tcPr>
          <w:p w14:paraId="6D85CD70">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产品名称</w:t>
            </w:r>
          </w:p>
        </w:tc>
        <w:tc>
          <w:tcPr>
            <w:tcW w:w="863" w:type="pct"/>
            <w:tcBorders>
              <w:top w:val="single" w:color="auto" w:sz="4" w:space="0"/>
              <w:left w:val="single" w:color="auto" w:sz="4" w:space="0"/>
              <w:bottom w:val="single" w:color="auto" w:sz="4" w:space="0"/>
              <w:right w:val="single" w:color="auto" w:sz="4" w:space="0"/>
            </w:tcBorders>
            <w:vAlign w:val="center"/>
          </w:tcPr>
          <w:p w14:paraId="41272A36">
            <w:pPr>
              <w:spacing w:line="360" w:lineRule="auto"/>
              <w:jc w:val="center"/>
              <w:rPr>
                <w:rFonts w:hint="eastAsia" w:ascii="仿宋" w:hAnsi="仿宋" w:eastAsia="仿宋" w:cs="仿宋"/>
                <w:sz w:val="24"/>
                <w:szCs w:val="24"/>
                <w:lang w:bidi="ar"/>
              </w:rPr>
            </w:pPr>
            <w:r>
              <w:rPr>
                <w:rFonts w:hint="eastAsia" w:ascii="仿宋" w:hAnsi="仿宋" w:eastAsia="仿宋" w:cs="仿宋"/>
                <w:sz w:val="24"/>
                <w:szCs w:val="24"/>
                <w:lang w:bidi="ar"/>
              </w:rPr>
              <w:t>品牌规格</w:t>
            </w:r>
          </w:p>
        </w:tc>
        <w:tc>
          <w:tcPr>
            <w:tcW w:w="395" w:type="pct"/>
            <w:tcBorders>
              <w:top w:val="single" w:color="auto" w:sz="4" w:space="0"/>
              <w:left w:val="single" w:color="auto" w:sz="4" w:space="0"/>
              <w:bottom w:val="single" w:color="auto" w:sz="4" w:space="0"/>
              <w:right w:val="single" w:color="auto" w:sz="4" w:space="0"/>
            </w:tcBorders>
            <w:vAlign w:val="center"/>
          </w:tcPr>
          <w:p w14:paraId="168B4272">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422" w:type="pct"/>
            <w:tcBorders>
              <w:top w:val="single" w:color="auto" w:sz="4" w:space="0"/>
              <w:left w:val="single" w:color="auto" w:sz="4" w:space="0"/>
              <w:bottom w:val="single" w:color="auto" w:sz="4" w:space="0"/>
              <w:right w:val="single" w:color="auto" w:sz="4" w:space="0"/>
            </w:tcBorders>
            <w:vAlign w:val="center"/>
          </w:tcPr>
          <w:p w14:paraId="7780C74F">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694" w:type="pct"/>
            <w:tcBorders>
              <w:top w:val="single" w:color="auto" w:sz="4" w:space="0"/>
              <w:left w:val="single" w:color="auto" w:sz="4" w:space="0"/>
              <w:bottom w:val="single" w:color="auto" w:sz="4" w:space="0"/>
              <w:right w:val="single" w:color="auto" w:sz="4" w:space="0"/>
            </w:tcBorders>
            <w:vAlign w:val="center"/>
          </w:tcPr>
          <w:p w14:paraId="226B0EDF">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838" w:type="pct"/>
            <w:tcBorders>
              <w:top w:val="single" w:color="auto" w:sz="4" w:space="0"/>
              <w:left w:val="single" w:color="auto" w:sz="4" w:space="0"/>
              <w:bottom w:val="single" w:color="auto" w:sz="4" w:space="0"/>
              <w:right w:val="single" w:color="auto" w:sz="4" w:space="0"/>
            </w:tcBorders>
            <w:vAlign w:val="center"/>
          </w:tcPr>
          <w:p w14:paraId="00264D85">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小计</w:t>
            </w:r>
          </w:p>
        </w:tc>
        <w:tc>
          <w:tcPr>
            <w:tcW w:w="373" w:type="pct"/>
            <w:tcBorders>
              <w:top w:val="single" w:color="auto" w:sz="4" w:space="0"/>
              <w:left w:val="single" w:color="auto" w:sz="4" w:space="0"/>
              <w:bottom w:val="single" w:color="auto" w:sz="4" w:space="0"/>
              <w:right w:val="single" w:color="auto" w:sz="4" w:space="0"/>
            </w:tcBorders>
            <w:vAlign w:val="center"/>
          </w:tcPr>
          <w:p w14:paraId="587885E3">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14:paraId="3347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C859C27">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984" w:type="pct"/>
            <w:tcBorders>
              <w:top w:val="single" w:color="auto" w:sz="4" w:space="0"/>
              <w:left w:val="single" w:color="auto" w:sz="4" w:space="0"/>
              <w:bottom w:val="single" w:color="auto" w:sz="4" w:space="0"/>
              <w:right w:val="single" w:color="auto" w:sz="4" w:space="0"/>
            </w:tcBorders>
            <w:vAlign w:val="center"/>
          </w:tcPr>
          <w:p w14:paraId="4CC4582A">
            <w:pPr>
              <w:spacing w:line="360" w:lineRule="auto"/>
              <w:jc w:val="center"/>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14:paraId="23770E7D">
            <w:pPr>
              <w:spacing w:line="360" w:lineRule="auto"/>
              <w:jc w:val="center"/>
              <w:rPr>
                <w:rFonts w:hint="eastAsia" w:ascii="仿宋" w:hAnsi="仿宋" w:eastAsia="仿宋" w:cs="仿宋"/>
                <w:sz w:val="24"/>
                <w:szCs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297392F9">
            <w:pPr>
              <w:spacing w:line="360" w:lineRule="auto"/>
              <w:jc w:val="center"/>
              <w:rPr>
                <w:rFonts w:hint="eastAsia" w:ascii="仿宋" w:hAnsi="仿宋" w:eastAsia="仿宋" w:cs="仿宋"/>
                <w:sz w:val="24"/>
                <w:szCs w:val="24"/>
              </w:rPr>
            </w:pPr>
          </w:p>
        </w:tc>
        <w:tc>
          <w:tcPr>
            <w:tcW w:w="422" w:type="pct"/>
            <w:tcBorders>
              <w:top w:val="single" w:color="auto" w:sz="4" w:space="0"/>
              <w:left w:val="single" w:color="auto" w:sz="4" w:space="0"/>
              <w:bottom w:val="single" w:color="auto" w:sz="4" w:space="0"/>
              <w:right w:val="single" w:color="auto" w:sz="4" w:space="0"/>
            </w:tcBorders>
            <w:vAlign w:val="center"/>
          </w:tcPr>
          <w:p w14:paraId="51DA31D3">
            <w:pPr>
              <w:spacing w:line="360" w:lineRule="auto"/>
              <w:jc w:val="center"/>
              <w:rPr>
                <w:rFonts w:hint="eastAsia" w:ascii="仿宋" w:hAnsi="仿宋" w:eastAsia="仿宋" w:cs="仿宋"/>
                <w:sz w:val="24"/>
                <w:szCs w:val="24"/>
              </w:rPr>
            </w:pPr>
          </w:p>
        </w:tc>
        <w:tc>
          <w:tcPr>
            <w:tcW w:w="694" w:type="pct"/>
            <w:tcBorders>
              <w:top w:val="single" w:color="auto" w:sz="4" w:space="0"/>
              <w:left w:val="single" w:color="auto" w:sz="4" w:space="0"/>
              <w:bottom w:val="single" w:color="auto" w:sz="4" w:space="0"/>
              <w:right w:val="single" w:color="auto" w:sz="4" w:space="0"/>
            </w:tcBorders>
            <w:vAlign w:val="center"/>
          </w:tcPr>
          <w:p w14:paraId="3AB63D8D">
            <w:pPr>
              <w:spacing w:line="360" w:lineRule="auto"/>
              <w:jc w:val="center"/>
              <w:rPr>
                <w:rFonts w:hint="eastAsia" w:ascii="仿宋" w:hAnsi="仿宋" w:eastAsia="仿宋" w:cs="仿宋"/>
                <w:sz w:val="24"/>
                <w:szCs w:val="24"/>
              </w:rPr>
            </w:pPr>
          </w:p>
        </w:tc>
        <w:tc>
          <w:tcPr>
            <w:tcW w:w="838" w:type="pct"/>
            <w:tcBorders>
              <w:top w:val="single" w:color="auto" w:sz="4" w:space="0"/>
              <w:left w:val="single" w:color="auto" w:sz="4" w:space="0"/>
              <w:bottom w:val="single" w:color="auto" w:sz="4" w:space="0"/>
              <w:right w:val="single" w:color="auto" w:sz="4" w:space="0"/>
            </w:tcBorders>
            <w:vAlign w:val="center"/>
          </w:tcPr>
          <w:p w14:paraId="7C641227">
            <w:pPr>
              <w:spacing w:line="360" w:lineRule="auto"/>
              <w:jc w:val="center"/>
              <w:rPr>
                <w:rFonts w:hint="eastAsia" w:ascii="仿宋" w:hAnsi="仿宋" w:eastAsia="仿宋" w:cs="仿宋"/>
                <w:sz w:val="24"/>
                <w:szCs w:val="24"/>
              </w:rPr>
            </w:pPr>
          </w:p>
        </w:tc>
        <w:tc>
          <w:tcPr>
            <w:tcW w:w="373" w:type="pct"/>
            <w:tcBorders>
              <w:top w:val="single" w:color="auto" w:sz="4" w:space="0"/>
              <w:left w:val="single" w:color="auto" w:sz="4" w:space="0"/>
              <w:bottom w:val="single" w:color="auto" w:sz="4" w:space="0"/>
              <w:right w:val="single" w:color="auto" w:sz="4" w:space="0"/>
            </w:tcBorders>
            <w:vAlign w:val="center"/>
          </w:tcPr>
          <w:p w14:paraId="26194A65">
            <w:pPr>
              <w:spacing w:line="360" w:lineRule="auto"/>
              <w:jc w:val="center"/>
              <w:rPr>
                <w:rFonts w:hint="eastAsia" w:ascii="仿宋" w:hAnsi="仿宋" w:eastAsia="仿宋" w:cs="仿宋"/>
                <w:sz w:val="24"/>
                <w:szCs w:val="24"/>
              </w:rPr>
            </w:pPr>
          </w:p>
        </w:tc>
      </w:tr>
      <w:tr w14:paraId="0A81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5426F52">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984" w:type="pct"/>
            <w:tcBorders>
              <w:top w:val="single" w:color="auto" w:sz="4" w:space="0"/>
              <w:left w:val="single" w:color="auto" w:sz="4" w:space="0"/>
              <w:bottom w:val="single" w:color="auto" w:sz="4" w:space="0"/>
              <w:right w:val="single" w:color="auto" w:sz="4" w:space="0"/>
            </w:tcBorders>
            <w:vAlign w:val="center"/>
          </w:tcPr>
          <w:p w14:paraId="40B58876">
            <w:pPr>
              <w:spacing w:line="360" w:lineRule="auto"/>
              <w:jc w:val="center"/>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14:paraId="0F40F162">
            <w:pPr>
              <w:spacing w:line="360" w:lineRule="auto"/>
              <w:jc w:val="center"/>
              <w:rPr>
                <w:rFonts w:hint="eastAsia" w:ascii="仿宋" w:hAnsi="仿宋" w:eastAsia="仿宋" w:cs="仿宋"/>
                <w:sz w:val="24"/>
                <w:szCs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49790043">
            <w:pPr>
              <w:spacing w:line="360" w:lineRule="auto"/>
              <w:jc w:val="center"/>
              <w:rPr>
                <w:rFonts w:hint="eastAsia" w:ascii="仿宋" w:hAnsi="仿宋" w:eastAsia="仿宋" w:cs="仿宋"/>
                <w:sz w:val="24"/>
                <w:szCs w:val="24"/>
              </w:rPr>
            </w:pPr>
          </w:p>
        </w:tc>
        <w:tc>
          <w:tcPr>
            <w:tcW w:w="422" w:type="pct"/>
            <w:tcBorders>
              <w:top w:val="single" w:color="auto" w:sz="4" w:space="0"/>
              <w:left w:val="single" w:color="auto" w:sz="4" w:space="0"/>
              <w:bottom w:val="single" w:color="auto" w:sz="4" w:space="0"/>
              <w:right w:val="single" w:color="auto" w:sz="4" w:space="0"/>
            </w:tcBorders>
            <w:vAlign w:val="center"/>
          </w:tcPr>
          <w:p w14:paraId="420BE501">
            <w:pPr>
              <w:spacing w:line="360" w:lineRule="auto"/>
              <w:jc w:val="center"/>
              <w:rPr>
                <w:rFonts w:hint="eastAsia" w:ascii="仿宋" w:hAnsi="仿宋" w:eastAsia="仿宋" w:cs="仿宋"/>
                <w:sz w:val="24"/>
                <w:szCs w:val="24"/>
              </w:rPr>
            </w:pPr>
          </w:p>
        </w:tc>
        <w:tc>
          <w:tcPr>
            <w:tcW w:w="694" w:type="pct"/>
            <w:tcBorders>
              <w:top w:val="single" w:color="auto" w:sz="4" w:space="0"/>
              <w:left w:val="single" w:color="auto" w:sz="4" w:space="0"/>
              <w:bottom w:val="single" w:color="auto" w:sz="4" w:space="0"/>
              <w:right w:val="single" w:color="auto" w:sz="4" w:space="0"/>
            </w:tcBorders>
            <w:vAlign w:val="center"/>
          </w:tcPr>
          <w:p w14:paraId="5D5D28F5">
            <w:pPr>
              <w:spacing w:line="360" w:lineRule="auto"/>
              <w:jc w:val="center"/>
              <w:rPr>
                <w:rFonts w:hint="eastAsia" w:ascii="仿宋" w:hAnsi="仿宋" w:eastAsia="仿宋" w:cs="仿宋"/>
                <w:sz w:val="24"/>
                <w:szCs w:val="24"/>
              </w:rPr>
            </w:pPr>
          </w:p>
        </w:tc>
        <w:tc>
          <w:tcPr>
            <w:tcW w:w="838" w:type="pct"/>
            <w:tcBorders>
              <w:top w:val="single" w:color="auto" w:sz="4" w:space="0"/>
              <w:left w:val="single" w:color="auto" w:sz="4" w:space="0"/>
              <w:bottom w:val="single" w:color="auto" w:sz="4" w:space="0"/>
              <w:right w:val="single" w:color="auto" w:sz="4" w:space="0"/>
            </w:tcBorders>
            <w:vAlign w:val="center"/>
          </w:tcPr>
          <w:p w14:paraId="59F937C9">
            <w:pPr>
              <w:spacing w:line="360" w:lineRule="auto"/>
              <w:jc w:val="center"/>
              <w:rPr>
                <w:rFonts w:hint="eastAsia" w:ascii="仿宋" w:hAnsi="仿宋" w:eastAsia="仿宋" w:cs="仿宋"/>
                <w:sz w:val="24"/>
                <w:szCs w:val="24"/>
              </w:rPr>
            </w:pPr>
          </w:p>
        </w:tc>
        <w:tc>
          <w:tcPr>
            <w:tcW w:w="373" w:type="pct"/>
            <w:tcBorders>
              <w:top w:val="single" w:color="auto" w:sz="4" w:space="0"/>
              <w:left w:val="single" w:color="auto" w:sz="4" w:space="0"/>
              <w:bottom w:val="single" w:color="auto" w:sz="4" w:space="0"/>
              <w:right w:val="single" w:color="auto" w:sz="4" w:space="0"/>
            </w:tcBorders>
            <w:vAlign w:val="center"/>
          </w:tcPr>
          <w:p w14:paraId="48DE12BB">
            <w:pPr>
              <w:spacing w:line="360" w:lineRule="auto"/>
              <w:jc w:val="center"/>
              <w:rPr>
                <w:rFonts w:hint="eastAsia" w:ascii="仿宋" w:hAnsi="仿宋" w:eastAsia="仿宋" w:cs="仿宋"/>
                <w:sz w:val="24"/>
                <w:szCs w:val="24"/>
              </w:rPr>
            </w:pPr>
          </w:p>
        </w:tc>
      </w:tr>
      <w:tr w14:paraId="16B5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F98DB90">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984" w:type="pct"/>
            <w:tcBorders>
              <w:top w:val="single" w:color="auto" w:sz="4" w:space="0"/>
              <w:left w:val="single" w:color="auto" w:sz="4" w:space="0"/>
              <w:bottom w:val="single" w:color="auto" w:sz="4" w:space="0"/>
              <w:right w:val="single" w:color="auto" w:sz="4" w:space="0"/>
            </w:tcBorders>
            <w:vAlign w:val="center"/>
          </w:tcPr>
          <w:p w14:paraId="462BF270">
            <w:pPr>
              <w:spacing w:line="360" w:lineRule="auto"/>
              <w:jc w:val="center"/>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14:paraId="1F008556">
            <w:pPr>
              <w:spacing w:line="360" w:lineRule="auto"/>
              <w:jc w:val="center"/>
              <w:rPr>
                <w:rFonts w:hint="eastAsia" w:ascii="仿宋" w:hAnsi="仿宋" w:eastAsia="仿宋" w:cs="仿宋"/>
                <w:sz w:val="24"/>
                <w:szCs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207F521">
            <w:pPr>
              <w:spacing w:line="360" w:lineRule="auto"/>
              <w:jc w:val="center"/>
              <w:rPr>
                <w:rFonts w:hint="eastAsia" w:ascii="仿宋" w:hAnsi="仿宋" w:eastAsia="仿宋" w:cs="仿宋"/>
                <w:sz w:val="24"/>
                <w:szCs w:val="24"/>
              </w:rPr>
            </w:pPr>
          </w:p>
        </w:tc>
        <w:tc>
          <w:tcPr>
            <w:tcW w:w="422" w:type="pct"/>
            <w:tcBorders>
              <w:top w:val="single" w:color="auto" w:sz="4" w:space="0"/>
              <w:left w:val="single" w:color="auto" w:sz="4" w:space="0"/>
              <w:bottom w:val="single" w:color="auto" w:sz="4" w:space="0"/>
              <w:right w:val="single" w:color="auto" w:sz="4" w:space="0"/>
            </w:tcBorders>
            <w:vAlign w:val="center"/>
          </w:tcPr>
          <w:p w14:paraId="3653D85E">
            <w:pPr>
              <w:spacing w:line="360" w:lineRule="auto"/>
              <w:jc w:val="center"/>
              <w:rPr>
                <w:rFonts w:hint="eastAsia" w:ascii="仿宋" w:hAnsi="仿宋" w:eastAsia="仿宋" w:cs="仿宋"/>
                <w:sz w:val="24"/>
                <w:szCs w:val="24"/>
              </w:rPr>
            </w:pPr>
          </w:p>
        </w:tc>
        <w:tc>
          <w:tcPr>
            <w:tcW w:w="694" w:type="pct"/>
            <w:tcBorders>
              <w:top w:val="single" w:color="auto" w:sz="4" w:space="0"/>
              <w:left w:val="single" w:color="auto" w:sz="4" w:space="0"/>
              <w:bottom w:val="single" w:color="auto" w:sz="4" w:space="0"/>
              <w:right w:val="single" w:color="auto" w:sz="4" w:space="0"/>
            </w:tcBorders>
            <w:vAlign w:val="center"/>
          </w:tcPr>
          <w:p w14:paraId="49A05ED9">
            <w:pPr>
              <w:spacing w:line="360" w:lineRule="auto"/>
              <w:jc w:val="center"/>
              <w:rPr>
                <w:rFonts w:hint="eastAsia" w:ascii="仿宋" w:hAnsi="仿宋" w:eastAsia="仿宋" w:cs="仿宋"/>
                <w:sz w:val="24"/>
                <w:szCs w:val="24"/>
              </w:rPr>
            </w:pPr>
          </w:p>
        </w:tc>
        <w:tc>
          <w:tcPr>
            <w:tcW w:w="838" w:type="pct"/>
            <w:tcBorders>
              <w:top w:val="single" w:color="auto" w:sz="4" w:space="0"/>
              <w:left w:val="single" w:color="auto" w:sz="4" w:space="0"/>
              <w:bottom w:val="single" w:color="auto" w:sz="4" w:space="0"/>
              <w:right w:val="single" w:color="auto" w:sz="4" w:space="0"/>
            </w:tcBorders>
            <w:vAlign w:val="center"/>
          </w:tcPr>
          <w:p w14:paraId="2863765D">
            <w:pPr>
              <w:spacing w:line="360" w:lineRule="auto"/>
              <w:jc w:val="center"/>
              <w:rPr>
                <w:rFonts w:hint="eastAsia" w:ascii="仿宋" w:hAnsi="仿宋" w:eastAsia="仿宋" w:cs="仿宋"/>
                <w:sz w:val="24"/>
                <w:szCs w:val="24"/>
              </w:rPr>
            </w:pPr>
          </w:p>
        </w:tc>
        <w:tc>
          <w:tcPr>
            <w:tcW w:w="373" w:type="pct"/>
            <w:tcBorders>
              <w:top w:val="single" w:color="auto" w:sz="4" w:space="0"/>
              <w:left w:val="single" w:color="auto" w:sz="4" w:space="0"/>
              <w:bottom w:val="single" w:color="auto" w:sz="4" w:space="0"/>
              <w:right w:val="single" w:color="auto" w:sz="4" w:space="0"/>
            </w:tcBorders>
            <w:vAlign w:val="center"/>
          </w:tcPr>
          <w:p w14:paraId="0AC084DC">
            <w:pPr>
              <w:spacing w:line="360" w:lineRule="auto"/>
              <w:jc w:val="center"/>
              <w:rPr>
                <w:rFonts w:hint="eastAsia" w:ascii="仿宋" w:hAnsi="仿宋" w:eastAsia="仿宋" w:cs="仿宋"/>
                <w:sz w:val="24"/>
                <w:szCs w:val="24"/>
              </w:rPr>
            </w:pPr>
          </w:p>
        </w:tc>
      </w:tr>
      <w:tr w14:paraId="7EB3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3995C3B">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984" w:type="pct"/>
            <w:tcBorders>
              <w:top w:val="single" w:color="auto" w:sz="4" w:space="0"/>
              <w:left w:val="single" w:color="auto" w:sz="4" w:space="0"/>
              <w:bottom w:val="single" w:color="auto" w:sz="4" w:space="0"/>
              <w:right w:val="single" w:color="auto" w:sz="4" w:space="0"/>
            </w:tcBorders>
            <w:vAlign w:val="center"/>
          </w:tcPr>
          <w:p w14:paraId="3D7423A4">
            <w:pPr>
              <w:spacing w:line="360" w:lineRule="auto"/>
              <w:jc w:val="center"/>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14:paraId="2B882D1C">
            <w:pPr>
              <w:spacing w:line="360" w:lineRule="auto"/>
              <w:jc w:val="center"/>
              <w:rPr>
                <w:rFonts w:hint="eastAsia" w:ascii="仿宋" w:hAnsi="仿宋" w:eastAsia="仿宋" w:cs="仿宋"/>
                <w:sz w:val="24"/>
                <w:szCs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22375F8B">
            <w:pPr>
              <w:spacing w:line="360" w:lineRule="auto"/>
              <w:jc w:val="center"/>
              <w:rPr>
                <w:rFonts w:hint="eastAsia" w:ascii="仿宋" w:hAnsi="仿宋" w:eastAsia="仿宋" w:cs="仿宋"/>
                <w:sz w:val="24"/>
                <w:szCs w:val="24"/>
              </w:rPr>
            </w:pPr>
          </w:p>
        </w:tc>
        <w:tc>
          <w:tcPr>
            <w:tcW w:w="422" w:type="pct"/>
            <w:tcBorders>
              <w:top w:val="single" w:color="auto" w:sz="4" w:space="0"/>
              <w:left w:val="single" w:color="auto" w:sz="4" w:space="0"/>
              <w:bottom w:val="single" w:color="auto" w:sz="4" w:space="0"/>
              <w:right w:val="single" w:color="auto" w:sz="4" w:space="0"/>
            </w:tcBorders>
            <w:vAlign w:val="center"/>
          </w:tcPr>
          <w:p w14:paraId="41591F34">
            <w:pPr>
              <w:spacing w:line="360" w:lineRule="auto"/>
              <w:jc w:val="center"/>
              <w:rPr>
                <w:rFonts w:hint="eastAsia" w:ascii="仿宋" w:hAnsi="仿宋" w:eastAsia="仿宋" w:cs="仿宋"/>
                <w:sz w:val="24"/>
                <w:szCs w:val="24"/>
              </w:rPr>
            </w:pPr>
          </w:p>
        </w:tc>
        <w:tc>
          <w:tcPr>
            <w:tcW w:w="694" w:type="pct"/>
            <w:tcBorders>
              <w:top w:val="single" w:color="auto" w:sz="4" w:space="0"/>
              <w:left w:val="single" w:color="auto" w:sz="4" w:space="0"/>
              <w:bottom w:val="single" w:color="auto" w:sz="4" w:space="0"/>
              <w:right w:val="single" w:color="auto" w:sz="4" w:space="0"/>
            </w:tcBorders>
            <w:vAlign w:val="center"/>
          </w:tcPr>
          <w:p w14:paraId="130EE137">
            <w:pPr>
              <w:spacing w:line="360" w:lineRule="auto"/>
              <w:jc w:val="center"/>
              <w:rPr>
                <w:rFonts w:hint="eastAsia" w:ascii="仿宋" w:hAnsi="仿宋" w:eastAsia="仿宋" w:cs="仿宋"/>
                <w:sz w:val="24"/>
                <w:szCs w:val="24"/>
              </w:rPr>
            </w:pPr>
          </w:p>
        </w:tc>
        <w:tc>
          <w:tcPr>
            <w:tcW w:w="838" w:type="pct"/>
            <w:tcBorders>
              <w:top w:val="single" w:color="auto" w:sz="4" w:space="0"/>
              <w:left w:val="single" w:color="auto" w:sz="4" w:space="0"/>
              <w:bottom w:val="single" w:color="auto" w:sz="4" w:space="0"/>
              <w:right w:val="single" w:color="auto" w:sz="4" w:space="0"/>
            </w:tcBorders>
            <w:vAlign w:val="center"/>
          </w:tcPr>
          <w:p w14:paraId="3CE2ADDB">
            <w:pPr>
              <w:spacing w:line="360" w:lineRule="auto"/>
              <w:jc w:val="center"/>
              <w:rPr>
                <w:rFonts w:hint="eastAsia" w:ascii="仿宋" w:hAnsi="仿宋" w:eastAsia="仿宋" w:cs="仿宋"/>
                <w:sz w:val="24"/>
                <w:szCs w:val="24"/>
              </w:rPr>
            </w:pPr>
          </w:p>
        </w:tc>
        <w:tc>
          <w:tcPr>
            <w:tcW w:w="373" w:type="pct"/>
            <w:tcBorders>
              <w:top w:val="single" w:color="auto" w:sz="4" w:space="0"/>
              <w:left w:val="single" w:color="auto" w:sz="4" w:space="0"/>
              <w:bottom w:val="single" w:color="auto" w:sz="4" w:space="0"/>
              <w:right w:val="single" w:color="auto" w:sz="4" w:space="0"/>
            </w:tcBorders>
            <w:vAlign w:val="center"/>
          </w:tcPr>
          <w:p w14:paraId="5F349135">
            <w:pPr>
              <w:spacing w:line="360" w:lineRule="auto"/>
              <w:jc w:val="center"/>
              <w:rPr>
                <w:rFonts w:hint="eastAsia" w:ascii="仿宋" w:hAnsi="仿宋" w:eastAsia="仿宋" w:cs="仿宋"/>
                <w:sz w:val="24"/>
                <w:szCs w:val="24"/>
              </w:rPr>
            </w:pPr>
          </w:p>
        </w:tc>
      </w:tr>
      <w:tr w14:paraId="5E78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CF65202">
            <w:pPr>
              <w:spacing w:line="360" w:lineRule="auto"/>
              <w:jc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34</w:t>
            </w:r>
          </w:p>
        </w:tc>
        <w:tc>
          <w:tcPr>
            <w:tcW w:w="984" w:type="pct"/>
            <w:tcBorders>
              <w:top w:val="single" w:color="auto" w:sz="4" w:space="0"/>
              <w:left w:val="single" w:color="auto" w:sz="4" w:space="0"/>
              <w:bottom w:val="single" w:color="auto" w:sz="4" w:space="0"/>
              <w:right w:val="single" w:color="auto" w:sz="4" w:space="0"/>
            </w:tcBorders>
            <w:vAlign w:val="center"/>
          </w:tcPr>
          <w:p w14:paraId="3E6F16BB">
            <w:pPr>
              <w:spacing w:line="360" w:lineRule="auto"/>
              <w:jc w:val="center"/>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14:paraId="4559A696">
            <w:pPr>
              <w:spacing w:line="360" w:lineRule="auto"/>
              <w:jc w:val="center"/>
              <w:rPr>
                <w:rFonts w:hint="eastAsia" w:ascii="仿宋" w:hAnsi="仿宋" w:eastAsia="仿宋" w:cs="仿宋"/>
                <w:sz w:val="24"/>
                <w:szCs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57D43C5C">
            <w:pPr>
              <w:spacing w:line="360" w:lineRule="auto"/>
              <w:jc w:val="center"/>
              <w:rPr>
                <w:rFonts w:hint="eastAsia" w:ascii="仿宋" w:hAnsi="仿宋" w:eastAsia="仿宋" w:cs="仿宋"/>
                <w:sz w:val="24"/>
                <w:szCs w:val="24"/>
              </w:rPr>
            </w:pPr>
          </w:p>
        </w:tc>
        <w:tc>
          <w:tcPr>
            <w:tcW w:w="422" w:type="pct"/>
            <w:tcBorders>
              <w:top w:val="single" w:color="auto" w:sz="4" w:space="0"/>
              <w:left w:val="single" w:color="auto" w:sz="4" w:space="0"/>
              <w:bottom w:val="single" w:color="auto" w:sz="4" w:space="0"/>
              <w:right w:val="single" w:color="auto" w:sz="4" w:space="0"/>
            </w:tcBorders>
            <w:vAlign w:val="center"/>
          </w:tcPr>
          <w:p w14:paraId="023CED25">
            <w:pPr>
              <w:spacing w:line="360" w:lineRule="auto"/>
              <w:jc w:val="center"/>
              <w:rPr>
                <w:rFonts w:hint="eastAsia" w:ascii="仿宋" w:hAnsi="仿宋" w:eastAsia="仿宋" w:cs="仿宋"/>
                <w:sz w:val="24"/>
                <w:szCs w:val="24"/>
              </w:rPr>
            </w:pPr>
          </w:p>
        </w:tc>
        <w:tc>
          <w:tcPr>
            <w:tcW w:w="694" w:type="pct"/>
            <w:tcBorders>
              <w:top w:val="single" w:color="auto" w:sz="4" w:space="0"/>
              <w:left w:val="single" w:color="auto" w:sz="4" w:space="0"/>
              <w:bottom w:val="single" w:color="auto" w:sz="4" w:space="0"/>
              <w:right w:val="single" w:color="auto" w:sz="4" w:space="0"/>
            </w:tcBorders>
            <w:vAlign w:val="center"/>
          </w:tcPr>
          <w:p w14:paraId="5074B020">
            <w:pPr>
              <w:spacing w:line="360" w:lineRule="auto"/>
              <w:jc w:val="center"/>
              <w:rPr>
                <w:rFonts w:hint="eastAsia" w:ascii="仿宋" w:hAnsi="仿宋" w:eastAsia="仿宋" w:cs="仿宋"/>
                <w:sz w:val="24"/>
                <w:szCs w:val="24"/>
              </w:rPr>
            </w:pPr>
          </w:p>
        </w:tc>
        <w:tc>
          <w:tcPr>
            <w:tcW w:w="838" w:type="pct"/>
            <w:tcBorders>
              <w:top w:val="single" w:color="auto" w:sz="4" w:space="0"/>
              <w:left w:val="single" w:color="auto" w:sz="4" w:space="0"/>
              <w:bottom w:val="single" w:color="auto" w:sz="4" w:space="0"/>
              <w:right w:val="single" w:color="auto" w:sz="4" w:space="0"/>
            </w:tcBorders>
            <w:vAlign w:val="center"/>
          </w:tcPr>
          <w:p w14:paraId="49208732">
            <w:pPr>
              <w:spacing w:line="360" w:lineRule="auto"/>
              <w:jc w:val="center"/>
              <w:rPr>
                <w:rFonts w:hint="eastAsia" w:ascii="仿宋" w:hAnsi="仿宋" w:eastAsia="仿宋" w:cs="仿宋"/>
                <w:sz w:val="24"/>
                <w:szCs w:val="24"/>
              </w:rPr>
            </w:pPr>
          </w:p>
        </w:tc>
        <w:tc>
          <w:tcPr>
            <w:tcW w:w="373" w:type="pct"/>
            <w:tcBorders>
              <w:top w:val="single" w:color="auto" w:sz="4" w:space="0"/>
              <w:left w:val="single" w:color="auto" w:sz="4" w:space="0"/>
              <w:bottom w:val="single" w:color="auto" w:sz="4" w:space="0"/>
              <w:right w:val="single" w:color="auto" w:sz="4" w:space="0"/>
            </w:tcBorders>
            <w:vAlign w:val="center"/>
          </w:tcPr>
          <w:p w14:paraId="4E01A1E9">
            <w:pPr>
              <w:spacing w:line="360" w:lineRule="auto"/>
              <w:jc w:val="center"/>
              <w:rPr>
                <w:rFonts w:hint="eastAsia" w:ascii="仿宋" w:hAnsi="仿宋" w:eastAsia="仿宋" w:cs="仿宋"/>
                <w:sz w:val="24"/>
                <w:szCs w:val="24"/>
              </w:rPr>
            </w:pPr>
          </w:p>
        </w:tc>
      </w:tr>
      <w:tr w14:paraId="11F0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2755E647">
            <w:pPr>
              <w:spacing w:line="360" w:lineRule="auto"/>
              <w:jc w:val="center"/>
              <w:rPr>
                <w:rFonts w:hint="eastAsia" w:ascii="仿宋" w:hAnsi="仿宋" w:eastAsia="仿宋" w:cs="仿宋"/>
                <w:sz w:val="24"/>
                <w:szCs w:val="24"/>
                <w:lang w:val="en-US" w:eastAsia="zh-CN" w:bidi="ar"/>
              </w:rPr>
            </w:pPr>
            <w:r>
              <w:rPr>
                <w:rFonts w:hint="eastAsia" w:ascii="仿宋" w:hAnsi="仿宋" w:eastAsia="仿宋" w:cs="仿宋"/>
                <w:sz w:val="24"/>
                <w:szCs w:val="24"/>
                <w:lang w:bidi="ar"/>
              </w:rPr>
              <w:t>……</w:t>
            </w:r>
            <w:bookmarkStart w:id="16" w:name="_GoBack"/>
            <w:bookmarkEnd w:id="16"/>
          </w:p>
        </w:tc>
        <w:tc>
          <w:tcPr>
            <w:tcW w:w="984" w:type="pct"/>
            <w:tcBorders>
              <w:top w:val="single" w:color="auto" w:sz="4" w:space="0"/>
              <w:left w:val="single" w:color="auto" w:sz="4" w:space="0"/>
              <w:bottom w:val="single" w:color="auto" w:sz="4" w:space="0"/>
              <w:right w:val="single" w:color="auto" w:sz="4" w:space="0"/>
            </w:tcBorders>
            <w:vAlign w:val="center"/>
          </w:tcPr>
          <w:p w14:paraId="421D0095">
            <w:pPr>
              <w:spacing w:line="360" w:lineRule="auto"/>
              <w:jc w:val="center"/>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14:paraId="583969C0">
            <w:pPr>
              <w:spacing w:line="360" w:lineRule="auto"/>
              <w:jc w:val="center"/>
              <w:rPr>
                <w:rFonts w:hint="eastAsia" w:ascii="仿宋" w:hAnsi="仿宋" w:eastAsia="仿宋" w:cs="仿宋"/>
                <w:sz w:val="24"/>
                <w:szCs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84C95E2">
            <w:pPr>
              <w:spacing w:line="360" w:lineRule="auto"/>
              <w:jc w:val="center"/>
              <w:rPr>
                <w:rFonts w:hint="eastAsia" w:ascii="仿宋" w:hAnsi="仿宋" w:eastAsia="仿宋" w:cs="仿宋"/>
                <w:sz w:val="24"/>
                <w:szCs w:val="24"/>
              </w:rPr>
            </w:pPr>
          </w:p>
        </w:tc>
        <w:tc>
          <w:tcPr>
            <w:tcW w:w="422" w:type="pct"/>
            <w:tcBorders>
              <w:top w:val="single" w:color="auto" w:sz="4" w:space="0"/>
              <w:left w:val="single" w:color="auto" w:sz="4" w:space="0"/>
              <w:bottom w:val="single" w:color="auto" w:sz="4" w:space="0"/>
              <w:right w:val="single" w:color="auto" w:sz="4" w:space="0"/>
            </w:tcBorders>
            <w:vAlign w:val="center"/>
          </w:tcPr>
          <w:p w14:paraId="550ECF5A">
            <w:pPr>
              <w:spacing w:line="360" w:lineRule="auto"/>
              <w:jc w:val="center"/>
              <w:rPr>
                <w:rFonts w:hint="eastAsia" w:ascii="仿宋" w:hAnsi="仿宋" w:eastAsia="仿宋" w:cs="仿宋"/>
                <w:sz w:val="24"/>
                <w:szCs w:val="24"/>
              </w:rPr>
            </w:pPr>
          </w:p>
        </w:tc>
        <w:tc>
          <w:tcPr>
            <w:tcW w:w="694" w:type="pct"/>
            <w:tcBorders>
              <w:top w:val="single" w:color="auto" w:sz="4" w:space="0"/>
              <w:left w:val="single" w:color="auto" w:sz="4" w:space="0"/>
              <w:bottom w:val="single" w:color="auto" w:sz="4" w:space="0"/>
              <w:right w:val="single" w:color="auto" w:sz="4" w:space="0"/>
            </w:tcBorders>
            <w:vAlign w:val="center"/>
          </w:tcPr>
          <w:p w14:paraId="32C90843">
            <w:pPr>
              <w:spacing w:line="360" w:lineRule="auto"/>
              <w:jc w:val="center"/>
              <w:rPr>
                <w:rFonts w:hint="eastAsia" w:ascii="仿宋" w:hAnsi="仿宋" w:eastAsia="仿宋" w:cs="仿宋"/>
                <w:sz w:val="24"/>
                <w:szCs w:val="24"/>
              </w:rPr>
            </w:pPr>
          </w:p>
        </w:tc>
        <w:tc>
          <w:tcPr>
            <w:tcW w:w="838" w:type="pct"/>
            <w:tcBorders>
              <w:top w:val="single" w:color="auto" w:sz="4" w:space="0"/>
              <w:left w:val="single" w:color="auto" w:sz="4" w:space="0"/>
              <w:bottom w:val="single" w:color="auto" w:sz="4" w:space="0"/>
              <w:right w:val="single" w:color="auto" w:sz="4" w:space="0"/>
            </w:tcBorders>
            <w:vAlign w:val="center"/>
          </w:tcPr>
          <w:p w14:paraId="49DD3ABA">
            <w:pPr>
              <w:spacing w:line="360" w:lineRule="auto"/>
              <w:jc w:val="center"/>
              <w:rPr>
                <w:rFonts w:hint="eastAsia" w:ascii="仿宋" w:hAnsi="仿宋" w:eastAsia="仿宋" w:cs="仿宋"/>
                <w:sz w:val="24"/>
                <w:szCs w:val="24"/>
              </w:rPr>
            </w:pPr>
          </w:p>
        </w:tc>
        <w:tc>
          <w:tcPr>
            <w:tcW w:w="373" w:type="pct"/>
            <w:tcBorders>
              <w:top w:val="single" w:color="auto" w:sz="4" w:space="0"/>
              <w:left w:val="single" w:color="auto" w:sz="4" w:space="0"/>
              <w:bottom w:val="single" w:color="auto" w:sz="4" w:space="0"/>
              <w:right w:val="single" w:color="auto" w:sz="4" w:space="0"/>
            </w:tcBorders>
            <w:vAlign w:val="center"/>
          </w:tcPr>
          <w:p w14:paraId="44A60CB7">
            <w:pPr>
              <w:spacing w:line="360" w:lineRule="auto"/>
              <w:jc w:val="center"/>
              <w:rPr>
                <w:rFonts w:hint="eastAsia" w:ascii="仿宋" w:hAnsi="仿宋" w:eastAsia="仿宋" w:cs="仿宋"/>
                <w:sz w:val="24"/>
                <w:szCs w:val="24"/>
              </w:rPr>
            </w:pPr>
          </w:p>
        </w:tc>
      </w:tr>
      <w:tr w14:paraId="6B61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AF28A4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响应报价（人民币元）</w:t>
            </w:r>
          </w:p>
          <w:p w14:paraId="55AF1444">
            <w:pPr>
              <w:adjustRightInd w:val="0"/>
              <w:snapToGrid w:val="0"/>
              <w:rPr>
                <w:rFonts w:hint="eastAsia" w:ascii="仿宋" w:hAnsi="仿宋" w:eastAsia="仿宋" w:cs="仿宋"/>
                <w:sz w:val="24"/>
                <w:szCs w:val="24"/>
              </w:rPr>
            </w:pPr>
          </w:p>
          <w:p w14:paraId="38A94C1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小写：_________________________，大写：_________________________</w:t>
            </w:r>
          </w:p>
          <w:p w14:paraId="51D8206F">
            <w:pPr>
              <w:spacing w:line="360" w:lineRule="auto"/>
              <w:rPr>
                <w:rFonts w:hint="eastAsia" w:ascii="仿宋" w:hAnsi="仿宋" w:eastAsia="仿宋" w:cs="仿宋"/>
                <w:sz w:val="24"/>
                <w:szCs w:val="24"/>
              </w:rPr>
            </w:pPr>
          </w:p>
        </w:tc>
      </w:tr>
    </w:tbl>
    <w:p w14:paraId="0A9305A1">
      <w:pPr>
        <w:spacing w:line="360" w:lineRule="auto"/>
        <w:rPr>
          <w:rFonts w:hint="eastAsia" w:ascii="仿宋" w:hAnsi="仿宋" w:eastAsia="仿宋" w:cs="仿宋"/>
          <w:spacing w:val="-6"/>
          <w:sz w:val="24"/>
          <w:szCs w:val="24"/>
        </w:rPr>
      </w:pPr>
    </w:p>
    <w:p w14:paraId="454B9814">
      <w:pPr>
        <w:adjustRightInd w:val="0"/>
        <w:snapToGrid w:val="0"/>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说明：</w:t>
      </w:r>
    </w:p>
    <w:p w14:paraId="0015FFA7">
      <w:pPr>
        <w:adjustRightInd w:val="0"/>
        <w:snapToGrid w:val="0"/>
        <w:spacing w:line="360" w:lineRule="auto"/>
        <w:jc w:val="left"/>
        <w:rPr>
          <w:rFonts w:hint="eastAsia" w:ascii="仿宋" w:hAnsi="仿宋" w:eastAsia="仿宋" w:cs="仿宋"/>
          <w:b/>
          <w:bCs/>
          <w:spacing w:val="-6"/>
          <w:sz w:val="24"/>
          <w:szCs w:val="24"/>
        </w:rPr>
      </w:pPr>
      <w:r>
        <w:rPr>
          <w:rFonts w:hint="eastAsia" w:ascii="仿宋" w:hAnsi="仿宋" w:eastAsia="仿宋" w:cs="仿宋"/>
          <w:b/>
          <w:bCs/>
          <w:spacing w:val="-6"/>
          <w:sz w:val="24"/>
          <w:szCs w:val="24"/>
        </w:rPr>
        <w:t>1.货款、运输、安装调试、质保、税等有关本项目实施所涉及的一切费用均计入报价。</w:t>
      </w:r>
    </w:p>
    <w:p w14:paraId="66FD489C">
      <w:pPr>
        <w:adjustRightInd w:val="0"/>
        <w:snapToGrid w:val="0"/>
        <w:spacing w:line="360"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2.报价超过预算金额</w:t>
      </w:r>
      <w:r>
        <w:rPr>
          <w:rFonts w:hint="eastAsia" w:ascii="仿宋" w:hAnsi="仿宋" w:eastAsia="仿宋" w:cs="仿宋"/>
          <w:b/>
          <w:bCs/>
          <w:spacing w:val="-6"/>
          <w:sz w:val="24"/>
          <w:szCs w:val="24"/>
          <w:lang w:val="en-US" w:eastAsia="zh-CN"/>
        </w:rPr>
        <w:t>19</w:t>
      </w:r>
      <w:r>
        <w:rPr>
          <w:rFonts w:hint="eastAsia" w:ascii="仿宋" w:hAnsi="仿宋" w:eastAsia="仿宋" w:cs="仿宋"/>
          <w:b/>
          <w:bCs/>
          <w:spacing w:val="-6"/>
          <w:sz w:val="24"/>
          <w:szCs w:val="24"/>
        </w:rPr>
        <w:t>万元，响应无效；</w:t>
      </w:r>
    </w:p>
    <w:p w14:paraId="1DD7898D">
      <w:pPr>
        <w:adjustRightInd w:val="0"/>
        <w:snapToGrid w:val="0"/>
        <w:spacing w:line="360" w:lineRule="auto"/>
        <w:jc w:val="left"/>
        <w:rPr>
          <w:rFonts w:hint="eastAsia" w:ascii="仿宋" w:hAnsi="仿宋" w:eastAsia="仿宋" w:cs="仿宋"/>
          <w:spacing w:val="-6"/>
          <w:sz w:val="24"/>
          <w:szCs w:val="24"/>
        </w:rPr>
      </w:pPr>
      <w:r>
        <w:rPr>
          <w:rFonts w:hint="eastAsia" w:ascii="仿宋" w:hAnsi="仿宋" w:eastAsia="仿宋" w:cs="仿宋"/>
          <w:b/>
          <w:bCs/>
          <w:spacing w:val="-6"/>
          <w:sz w:val="24"/>
          <w:szCs w:val="24"/>
        </w:rPr>
        <w:t>3.供应报价低于项目预算 50%的，应当在响应文件中详细阐述不影响产品质量或者诚信履约的具体原因。</w:t>
      </w:r>
    </w:p>
    <w:p w14:paraId="70C4B784">
      <w:pPr>
        <w:adjustRightInd w:val="0"/>
        <w:snapToGrid w:val="0"/>
        <w:spacing w:line="360" w:lineRule="auto"/>
        <w:rPr>
          <w:rFonts w:hint="eastAsia" w:ascii="仿宋" w:hAnsi="仿宋" w:eastAsia="仿宋" w:cs="仿宋"/>
          <w:b/>
          <w:bCs/>
          <w:spacing w:val="-6"/>
          <w:sz w:val="24"/>
          <w:szCs w:val="24"/>
        </w:rPr>
      </w:pPr>
    </w:p>
    <w:p w14:paraId="45C1463A">
      <w:pPr>
        <w:adjustRightInd w:val="0"/>
        <w:snapToGrid w:val="0"/>
        <w:spacing w:line="360"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14:paraId="22B001E7">
      <w:pPr>
        <w:adjustRightInd w:val="0"/>
        <w:snapToGrid w:val="0"/>
        <w:spacing w:line="360"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14:paraId="5545C4CC">
      <w:pPr>
        <w:adjustRightInd w:val="0"/>
        <w:snapToGrid w:val="0"/>
        <w:spacing w:line="360" w:lineRule="auto"/>
        <w:rPr>
          <w:rFonts w:hint="eastAsia" w:ascii="仿宋" w:hAnsi="仿宋" w:eastAsia="仿宋" w:cs="仿宋"/>
          <w:b/>
          <w:bCs/>
          <w:spacing w:val="-6"/>
          <w:sz w:val="24"/>
          <w:szCs w:val="24"/>
        </w:rPr>
        <w:sectPr>
          <w:pgSz w:w="11906" w:h="16838"/>
          <w:pgMar w:top="1440" w:right="1247" w:bottom="1440" w:left="1247" w:header="283" w:footer="850" w:gutter="0"/>
          <w:cols w:space="0" w:num="1"/>
          <w:docGrid w:linePitch="381" w:charSpace="0"/>
        </w:sectPr>
      </w:pPr>
      <w:r>
        <w:rPr>
          <w:rFonts w:hint="eastAsia" w:ascii="仿宋" w:hAnsi="仿宋" w:eastAsia="仿宋" w:cs="仿宋"/>
          <w:b/>
          <w:bCs/>
          <w:spacing w:val="-6"/>
          <w:sz w:val="24"/>
          <w:szCs w:val="24"/>
        </w:rPr>
        <w:t>日期：     年   月   日</w:t>
      </w:r>
    </w:p>
    <w:p w14:paraId="709BA3B1">
      <w:pPr>
        <w:jc w:val="center"/>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采购需求偏离表</w:t>
      </w:r>
    </w:p>
    <w:p w14:paraId="1DE3B87C">
      <w:pPr>
        <w:jc w:val="center"/>
        <w:outlineLvl w:val="2"/>
        <w:rPr>
          <w:rFonts w:hint="eastAsia" w:ascii="仿宋" w:hAnsi="仿宋" w:eastAsia="仿宋" w:cs="仿宋"/>
          <w:b/>
          <w:spacing w:val="-6"/>
          <w:sz w:val="24"/>
        </w:rPr>
      </w:pPr>
    </w:p>
    <w:p w14:paraId="44293833">
      <w:pPr>
        <w:spacing w:line="360" w:lineRule="auto"/>
        <w:rPr>
          <w:rFonts w:hint="eastAsia" w:ascii="仿宋" w:hAnsi="仿宋" w:eastAsia="仿宋" w:cs="仿宋"/>
          <w:spacing w:val="-6"/>
          <w:sz w:val="24"/>
          <w:szCs w:val="24"/>
          <w:lang w:eastAsia="zh-CN"/>
        </w:rPr>
      </w:pPr>
      <w:r>
        <w:rPr>
          <w:rFonts w:hint="eastAsia" w:ascii="仿宋" w:hAnsi="仿宋" w:eastAsia="仿宋" w:cs="仿宋"/>
          <w:bCs/>
          <w:spacing w:val="-6"/>
          <w:sz w:val="24"/>
          <w:szCs w:val="24"/>
        </w:rPr>
        <w:t>项目名称：</w:t>
      </w:r>
      <w:r>
        <w:rPr>
          <w:rFonts w:hint="eastAsia" w:ascii="仿宋" w:hAnsi="仿宋" w:eastAsia="仿宋" w:cs="仿宋"/>
          <w:bCs/>
          <w:spacing w:val="-6"/>
          <w:sz w:val="24"/>
          <w:szCs w:val="24"/>
          <w:lang w:eastAsia="zh-CN"/>
        </w:rPr>
        <w:t>高功率测试配件</w:t>
      </w:r>
    </w:p>
    <w:p w14:paraId="7C5DDD7B">
      <w:pPr>
        <w:spacing w:line="360" w:lineRule="auto"/>
        <w:rPr>
          <w:rFonts w:hint="eastAsia" w:ascii="仿宋" w:hAnsi="仿宋" w:eastAsia="仿宋" w:cs="仿宋"/>
          <w:spacing w:val="-6"/>
          <w:sz w:val="24"/>
          <w:szCs w:val="24"/>
          <w:lang w:eastAsia="zh-CN"/>
        </w:rPr>
      </w:pPr>
      <w:r>
        <w:rPr>
          <w:rFonts w:hint="eastAsia" w:ascii="仿宋" w:hAnsi="仿宋" w:eastAsia="仿宋" w:cs="仿宋"/>
          <w:spacing w:val="-6"/>
          <w:sz w:val="24"/>
          <w:szCs w:val="24"/>
        </w:rPr>
        <w:t>项目编号：</w:t>
      </w:r>
      <w:r>
        <w:rPr>
          <w:rFonts w:hint="eastAsia" w:ascii="仿宋" w:hAnsi="仿宋" w:eastAsia="仿宋" w:cs="仿宋"/>
          <w:spacing w:val="-6"/>
          <w:sz w:val="24"/>
          <w:szCs w:val="24"/>
          <w:lang w:eastAsia="zh-CN"/>
        </w:rPr>
        <w:t>QYCG-HW-2025-0031(XB)</w:t>
      </w:r>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276"/>
        <w:gridCol w:w="3115"/>
        <w:gridCol w:w="2272"/>
      </w:tblGrid>
      <w:tr w14:paraId="5CCB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30" w:type="dxa"/>
            <w:vAlign w:val="center"/>
          </w:tcPr>
          <w:p w14:paraId="3806B989">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276" w:type="dxa"/>
            <w:vAlign w:val="center"/>
          </w:tcPr>
          <w:p w14:paraId="75088E5D">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询比文件要求</w:t>
            </w:r>
          </w:p>
        </w:tc>
        <w:tc>
          <w:tcPr>
            <w:tcW w:w="3115" w:type="dxa"/>
            <w:vAlign w:val="center"/>
          </w:tcPr>
          <w:p w14:paraId="644A7E91">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响应规格</w:t>
            </w:r>
          </w:p>
        </w:tc>
        <w:tc>
          <w:tcPr>
            <w:tcW w:w="2272" w:type="dxa"/>
            <w:vAlign w:val="center"/>
          </w:tcPr>
          <w:p w14:paraId="18E67963">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是否偏离</w:t>
            </w:r>
          </w:p>
        </w:tc>
      </w:tr>
      <w:tr w14:paraId="0FD6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09537D79">
            <w:pPr>
              <w:jc w:val="center"/>
              <w:rPr>
                <w:rFonts w:hint="eastAsia" w:ascii="仿宋" w:hAnsi="仿宋" w:eastAsia="仿宋" w:cs="仿宋"/>
                <w:sz w:val="24"/>
                <w:szCs w:val="24"/>
              </w:rPr>
            </w:pPr>
            <w:r>
              <w:rPr>
                <w:rFonts w:hint="eastAsia" w:ascii="仿宋" w:hAnsi="仿宋" w:eastAsia="仿宋" w:cs="仿宋"/>
                <w:sz w:val="24"/>
                <w:szCs w:val="24"/>
              </w:rPr>
              <w:t>1</w:t>
            </w:r>
          </w:p>
        </w:tc>
        <w:tc>
          <w:tcPr>
            <w:tcW w:w="3276" w:type="dxa"/>
            <w:vAlign w:val="center"/>
          </w:tcPr>
          <w:p w14:paraId="630133B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采购需求</w:t>
            </w:r>
          </w:p>
        </w:tc>
        <w:tc>
          <w:tcPr>
            <w:tcW w:w="3115" w:type="dxa"/>
            <w:vAlign w:val="center"/>
          </w:tcPr>
          <w:p w14:paraId="4029EC7D">
            <w:pPr>
              <w:rPr>
                <w:rFonts w:hint="eastAsia" w:ascii="仿宋" w:hAnsi="仿宋" w:eastAsia="仿宋" w:cs="仿宋"/>
                <w:sz w:val="24"/>
                <w:szCs w:val="24"/>
              </w:rPr>
            </w:pPr>
          </w:p>
        </w:tc>
        <w:tc>
          <w:tcPr>
            <w:tcW w:w="2272" w:type="dxa"/>
            <w:vAlign w:val="center"/>
          </w:tcPr>
          <w:p w14:paraId="23625EAA">
            <w:pPr>
              <w:rPr>
                <w:rFonts w:hint="eastAsia" w:ascii="仿宋" w:hAnsi="仿宋" w:eastAsia="仿宋" w:cs="仿宋"/>
                <w:sz w:val="24"/>
                <w:szCs w:val="24"/>
              </w:rPr>
            </w:pPr>
          </w:p>
        </w:tc>
      </w:tr>
      <w:tr w14:paraId="4833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0" w:type="dxa"/>
            <w:vAlign w:val="center"/>
          </w:tcPr>
          <w:p w14:paraId="2DFEA28E">
            <w:pPr>
              <w:jc w:val="center"/>
              <w:rPr>
                <w:rFonts w:hint="eastAsia" w:ascii="仿宋" w:hAnsi="仿宋" w:eastAsia="仿宋" w:cs="仿宋"/>
                <w:sz w:val="24"/>
                <w:szCs w:val="24"/>
              </w:rPr>
            </w:pPr>
            <w:r>
              <w:rPr>
                <w:rFonts w:hint="eastAsia" w:ascii="仿宋" w:hAnsi="仿宋" w:eastAsia="仿宋" w:cs="仿宋"/>
                <w:sz w:val="24"/>
                <w:szCs w:val="24"/>
              </w:rPr>
              <w:t>2</w:t>
            </w:r>
          </w:p>
        </w:tc>
        <w:tc>
          <w:tcPr>
            <w:tcW w:w="3276" w:type="dxa"/>
            <w:vAlign w:val="center"/>
          </w:tcPr>
          <w:p w14:paraId="1CAEE626">
            <w:pPr>
              <w:jc w:val="center"/>
              <w:rPr>
                <w:rFonts w:hint="eastAsia" w:ascii="仿宋" w:hAnsi="仿宋" w:eastAsia="仿宋" w:cs="仿宋"/>
                <w:sz w:val="24"/>
                <w:szCs w:val="24"/>
              </w:rPr>
            </w:pPr>
            <w:r>
              <w:rPr>
                <w:rFonts w:hint="eastAsia" w:ascii="仿宋" w:hAnsi="仿宋" w:eastAsia="仿宋" w:cs="仿宋"/>
                <w:sz w:val="24"/>
                <w:szCs w:val="24"/>
              </w:rPr>
              <w:t>交付期限</w:t>
            </w:r>
          </w:p>
        </w:tc>
        <w:tc>
          <w:tcPr>
            <w:tcW w:w="3115" w:type="dxa"/>
            <w:vAlign w:val="center"/>
          </w:tcPr>
          <w:p w14:paraId="7CBFFAFF">
            <w:pPr>
              <w:rPr>
                <w:rFonts w:hint="eastAsia" w:ascii="仿宋" w:hAnsi="仿宋" w:eastAsia="仿宋" w:cs="仿宋"/>
                <w:sz w:val="24"/>
                <w:szCs w:val="24"/>
              </w:rPr>
            </w:pPr>
          </w:p>
        </w:tc>
        <w:tc>
          <w:tcPr>
            <w:tcW w:w="2272" w:type="dxa"/>
            <w:vAlign w:val="center"/>
          </w:tcPr>
          <w:p w14:paraId="6C0CF581">
            <w:pPr>
              <w:rPr>
                <w:rFonts w:hint="eastAsia" w:ascii="仿宋" w:hAnsi="仿宋" w:eastAsia="仿宋" w:cs="仿宋"/>
                <w:sz w:val="24"/>
                <w:szCs w:val="24"/>
              </w:rPr>
            </w:pPr>
          </w:p>
        </w:tc>
      </w:tr>
      <w:tr w14:paraId="0018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740C60D6">
            <w:pPr>
              <w:jc w:val="center"/>
              <w:rPr>
                <w:rFonts w:hint="eastAsia" w:ascii="仿宋" w:hAnsi="仿宋" w:eastAsia="仿宋" w:cs="仿宋"/>
                <w:sz w:val="24"/>
                <w:szCs w:val="24"/>
              </w:rPr>
            </w:pPr>
            <w:r>
              <w:rPr>
                <w:rFonts w:hint="eastAsia" w:ascii="仿宋" w:hAnsi="仿宋" w:eastAsia="仿宋" w:cs="仿宋"/>
                <w:sz w:val="24"/>
                <w:szCs w:val="24"/>
              </w:rPr>
              <w:t>3</w:t>
            </w:r>
          </w:p>
        </w:tc>
        <w:tc>
          <w:tcPr>
            <w:tcW w:w="3276" w:type="dxa"/>
            <w:shd w:val="clear" w:color="auto" w:fill="auto"/>
            <w:vAlign w:val="center"/>
          </w:tcPr>
          <w:p w14:paraId="19EBD54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质保期</w:t>
            </w:r>
          </w:p>
        </w:tc>
        <w:tc>
          <w:tcPr>
            <w:tcW w:w="3115" w:type="dxa"/>
            <w:vAlign w:val="center"/>
          </w:tcPr>
          <w:p w14:paraId="0760B41F">
            <w:pPr>
              <w:rPr>
                <w:rFonts w:hint="eastAsia" w:ascii="仿宋" w:hAnsi="仿宋" w:eastAsia="仿宋" w:cs="仿宋"/>
                <w:sz w:val="24"/>
                <w:szCs w:val="24"/>
              </w:rPr>
            </w:pPr>
          </w:p>
        </w:tc>
        <w:tc>
          <w:tcPr>
            <w:tcW w:w="2272" w:type="dxa"/>
            <w:vAlign w:val="center"/>
          </w:tcPr>
          <w:p w14:paraId="23EAC1C2">
            <w:pPr>
              <w:rPr>
                <w:rFonts w:hint="eastAsia" w:ascii="仿宋" w:hAnsi="仿宋" w:eastAsia="仿宋" w:cs="仿宋"/>
                <w:sz w:val="24"/>
                <w:szCs w:val="24"/>
              </w:rPr>
            </w:pPr>
          </w:p>
        </w:tc>
      </w:tr>
      <w:tr w14:paraId="2DC7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34EAFCF2">
            <w:pPr>
              <w:jc w:val="center"/>
              <w:rPr>
                <w:rFonts w:hint="eastAsia" w:ascii="仿宋" w:hAnsi="仿宋" w:eastAsia="仿宋" w:cs="仿宋"/>
                <w:sz w:val="24"/>
                <w:szCs w:val="24"/>
              </w:rPr>
            </w:pPr>
            <w:r>
              <w:rPr>
                <w:rFonts w:hint="eastAsia" w:ascii="仿宋" w:hAnsi="仿宋" w:eastAsia="仿宋" w:cs="仿宋"/>
                <w:sz w:val="24"/>
                <w:szCs w:val="24"/>
              </w:rPr>
              <w:t>4</w:t>
            </w:r>
          </w:p>
        </w:tc>
        <w:tc>
          <w:tcPr>
            <w:tcW w:w="3276" w:type="dxa"/>
            <w:shd w:val="clear" w:color="auto" w:fill="auto"/>
            <w:vAlign w:val="center"/>
          </w:tcPr>
          <w:p w14:paraId="35F690E1">
            <w:pPr>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3115" w:type="dxa"/>
            <w:vAlign w:val="center"/>
          </w:tcPr>
          <w:p w14:paraId="4F20DB5C">
            <w:pPr>
              <w:rPr>
                <w:rFonts w:hint="eastAsia" w:ascii="仿宋" w:hAnsi="仿宋" w:eastAsia="仿宋" w:cs="仿宋"/>
                <w:sz w:val="24"/>
                <w:szCs w:val="24"/>
              </w:rPr>
            </w:pPr>
          </w:p>
        </w:tc>
        <w:tc>
          <w:tcPr>
            <w:tcW w:w="2272" w:type="dxa"/>
            <w:vAlign w:val="center"/>
          </w:tcPr>
          <w:p w14:paraId="3A8C272C">
            <w:pPr>
              <w:rPr>
                <w:rFonts w:hint="eastAsia" w:ascii="仿宋" w:hAnsi="仿宋" w:eastAsia="仿宋" w:cs="仿宋"/>
                <w:sz w:val="24"/>
                <w:szCs w:val="24"/>
              </w:rPr>
            </w:pPr>
          </w:p>
        </w:tc>
      </w:tr>
      <w:tr w14:paraId="252A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0" w:type="dxa"/>
            <w:vAlign w:val="center"/>
          </w:tcPr>
          <w:p w14:paraId="5D4B42A9">
            <w:pPr>
              <w:jc w:val="center"/>
              <w:rPr>
                <w:rFonts w:hint="eastAsia" w:ascii="仿宋" w:hAnsi="仿宋" w:eastAsia="仿宋" w:cs="仿宋"/>
                <w:sz w:val="24"/>
                <w:szCs w:val="24"/>
              </w:rPr>
            </w:pPr>
          </w:p>
        </w:tc>
        <w:tc>
          <w:tcPr>
            <w:tcW w:w="3276" w:type="dxa"/>
            <w:vAlign w:val="center"/>
          </w:tcPr>
          <w:p w14:paraId="2B4930E7">
            <w:pPr>
              <w:jc w:val="left"/>
              <w:rPr>
                <w:rFonts w:hint="eastAsia" w:ascii="仿宋" w:hAnsi="仿宋" w:eastAsia="仿宋" w:cs="仿宋"/>
                <w:sz w:val="24"/>
                <w:szCs w:val="24"/>
              </w:rPr>
            </w:pPr>
            <w:r>
              <w:rPr>
                <w:rFonts w:hint="eastAsia" w:ascii="仿宋" w:hAnsi="仿宋" w:eastAsia="仿宋" w:cs="仿宋"/>
                <w:sz w:val="24"/>
                <w:szCs w:val="24"/>
              </w:rPr>
              <w:t>……</w:t>
            </w:r>
          </w:p>
        </w:tc>
        <w:tc>
          <w:tcPr>
            <w:tcW w:w="3115" w:type="dxa"/>
            <w:vAlign w:val="center"/>
          </w:tcPr>
          <w:p w14:paraId="31E5C9C9">
            <w:pPr>
              <w:rPr>
                <w:rFonts w:hint="eastAsia" w:ascii="仿宋" w:hAnsi="仿宋" w:eastAsia="仿宋" w:cs="仿宋"/>
                <w:sz w:val="24"/>
                <w:szCs w:val="24"/>
              </w:rPr>
            </w:pPr>
          </w:p>
        </w:tc>
        <w:tc>
          <w:tcPr>
            <w:tcW w:w="2272" w:type="dxa"/>
            <w:vAlign w:val="center"/>
          </w:tcPr>
          <w:p w14:paraId="577B02E1">
            <w:pPr>
              <w:rPr>
                <w:rFonts w:hint="eastAsia" w:ascii="仿宋" w:hAnsi="仿宋" w:eastAsia="仿宋" w:cs="仿宋"/>
                <w:sz w:val="24"/>
                <w:szCs w:val="24"/>
              </w:rPr>
            </w:pPr>
          </w:p>
        </w:tc>
      </w:tr>
      <w:tr w14:paraId="0ED2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62630148">
            <w:pPr>
              <w:jc w:val="center"/>
              <w:rPr>
                <w:rFonts w:hint="eastAsia" w:ascii="仿宋" w:hAnsi="仿宋" w:eastAsia="仿宋" w:cs="仿宋"/>
                <w:sz w:val="24"/>
                <w:szCs w:val="24"/>
              </w:rPr>
            </w:pPr>
          </w:p>
        </w:tc>
        <w:tc>
          <w:tcPr>
            <w:tcW w:w="3276" w:type="dxa"/>
            <w:vAlign w:val="center"/>
          </w:tcPr>
          <w:p w14:paraId="0B350E7C">
            <w:pPr>
              <w:rPr>
                <w:rFonts w:hint="eastAsia" w:ascii="仿宋" w:hAnsi="仿宋" w:eastAsia="仿宋" w:cs="仿宋"/>
                <w:sz w:val="24"/>
                <w:szCs w:val="24"/>
              </w:rPr>
            </w:pPr>
          </w:p>
        </w:tc>
        <w:tc>
          <w:tcPr>
            <w:tcW w:w="3115" w:type="dxa"/>
            <w:vAlign w:val="center"/>
          </w:tcPr>
          <w:p w14:paraId="0D797109">
            <w:pPr>
              <w:rPr>
                <w:rFonts w:hint="eastAsia" w:ascii="仿宋" w:hAnsi="仿宋" w:eastAsia="仿宋" w:cs="仿宋"/>
                <w:sz w:val="24"/>
                <w:szCs w:val="24"/>
              </w:rPr>
            </w:pPr>
          </w:p>
        </w:tc>
        <w:tc>
          <w:tcPr>
            <w:tcW w:w="2272" w:type="dxa"/>
            <w:vAlign w:val="center"/>
          </w:tcPr>
          <w:p w14:paraId="06F20C69">
            <w:pPr>
              <w:rPr>
                <w:rFonts w:hint="eastAsia" w:ascii="仿宋" w:hAnsi="仿宋" w:eastAsia="仿宋" w:cs="仿宋"/>
                <w:sz w:val="24"/>
                <w:szCs w:val="24"/>
              </w:rPr>
            </w:pPr>
          </w:p>
        </w:tc>
      </w:tr>
      <w:tr w14:paraId="0E33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4A78264D">
            <w:pPr>
              <w:jc w:val="center"/>
              <w:rPr>
                <w:rFonts w:hint="eastAsia" w:ascii="仿宋" w:hAnsi="仿宋" w:eastAsia="仿宋" w:cs="仿宋"/>
                <w:sz w:val="24"/>
                <w:szCs w:val="24"/>
              </w:rPr>
            </w:pPr>
          </w:p>
        </w:tc>
        <w:tc>
          <w:tcPr>
            <w:tcW w:w="3276" w:type="dxa"/>
            <w:vAlign w:val="center"/>
          </w:tcPr>
          <w:p w14:paraId="7E62303C">
            <w:pPr>
              <w:rPr>
                <w:rFonts w:hint="eastAsia" w:ascii="仿宋" w:hAnsi="仿宋" w:eastAsia="仿宋" w:cs="仿宋"/>
                <w:sz w:val="24"/>
                <w:szCs w:val="24"/>
              </w:rPr>
            </w:pPr>
          </w:p>
        </w:tc>
        <w:tc>
          <w:tcPr>
            <w:tcW w:w="3115" w:type="dxa"/>
            <w:vAlign w:val="center"/>
          </w:tcPr>
          <w:p w14:paraId="17E16CF4">
            <w:pPr>
              <w:rPr>
                <w:rFonts w:hint="eastAsia" w:ascii="仿宋" w:hAnsi="仿宋" w:eastAsia="仿宋" w:cs="仿宋"/>
                <w:sz w:val="24"/>
                <w:szCs w:val="24"/>
              </w:rPr>
            </w:pPr>
          </w:p>
        </w:tc>
        <w:tc>
          <w:tcPr>
            <w:tcW w:w="2272" w:type="dxa"/>
            <w:vAlign w:val="center"/>
          </w:tcPr>
          <w:p w14:paraId="3E1D898F">
            <w:pPr>
              <w:rPr>
                <w:rFonts w:hint="eastAsia" w:ascii="仿宋" w:hAnsi="仿宋" w:eastAsia="仿宋" w:cs="仿宋"/>
                <w:sz w:val="24"/>
                <w:szCs w:val="24"/>
              </w:rPr>
            </w:pPr>
          </w:p>
        </w:tc>
      </w:tr>
      <w:tr w14:paraId="4099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30" w:type="dxa"/>
            <w:vAlign w:val="center"/>
          </w:tcPr>
          <w:p w14:paraId="559E68A7">
            <w:pPr>
              <w:jc w:val="center"/>
              <w:rPr>
                <w:rFonts w:hint="eastAsia" w:ascii="仿宋" w:hAnsi="仿宋" w:eastAsia="仿宋" w:cs="仿宋"/>
                <w:sz w:val="24"/>
                <w:szCs w:val="24"/>
              </w:rPr>
            </w:pPr>
          </w:p>
        </w:tc>
        <w:tc>
          <w:tcPr>
            <w:tcW w:w="3276" w:type="dxa"/>
            <w:vAlign w:val="center"/>
          </w:tcPr>
          <w:p w14:paraId="3921A5BC">
            <w:pPr>
              <w:rPr>
                <w:rFonts w:hint="eastAsia" w:ascii="仿宋" w:hAnsi="仿宋" w:eastAsia="仿宋" w:cs="仿宋"/>
                <w:sz w:val="24"/>
                <w:szCs w:val="24"/>
              </w:rPr>
            </w:pPr>
          </w:p>
        </w:tc>
        <w:tc>
          <w:tcPr>
            <w:tcW w:w="3115" w:type="dxa"/>
            <w:vAlign w:val="center"/>
          </w:tcPr>
          <w:p w14:paraId="5ADFF9AF">
            <w:pPr>
              <w:rPr>
                <w:rFonts w:hint="eastAsia" w:ascii="仿宋" w:hAnsi="仿宋" w:eastAsia="仿宋" w:cs="仿宋"/>
                <w:sz w:val="24"/>
                <w:szCs w:val="24"/>
              </w:rPr>
            </w:pPr>
          </w:p>
        </w:tc>
        <w:tc>
          <w:tcPr>
            <w:tcW w:w="2272" w:type="dxa"/>
            <w:vAlign w:val="center"/>
          </w:tcPr>
          <w:p w14:paraId="5D7A86FD">
            <w:pPr>
              <w:rPr>
                <w:rFonts w:hint="eastAsia" w:ascii="仿宋" w:hAnsi="仿宋" w:eastAsia="仿宋" w:cs="仿宋"/>
                <w:sz w:val="24"/>
                <w:szCs w:val="24"/>
              </w:rPr>
            </w:pPr>
          </w:p>
        </w:tc>
      </w:tr>
      <w:tr w14:paraId="1028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14:paraId="5B9C0E2D">
            <w:pPr>
              <w:jc w:val="center"/>
              <w:rPr>
                <w:rFonts w:hint="eastAsia" w:ascii="仿宋" w:hAnsi="仿宋" w:eastAsia="仿宋" w:cs="仿宋"/>
                <w:sz w:val="24"/>
                <w:szCs w:val="24"/>
              </w:rPr>
            </w:pPr>
          </w:p>
        </w:tc>
        <w:tc>
          <w:tcPr>
            <w:tcW w:w="3276" w:type="dxa"/>
            <w:vAlign w:val="center"/>
          </w:tcPr>
          <w:p w14:paraId="0CD8C1D2">
            <w:pPr>
              <w:rPr>
                <w:rFonts w:hint="eastAsia" w:ascii="仿宋" w:hAnsi="仿宋" w:eastAsia="仿宋" w:cs="仿宋"/>
                <w:sz w:val="24"/>
                <w:szCs w:val="24"/>
              </w:rPr>
            </w:pPr>
          </w:p>
        </w:tc>
        <w:tc>
          <w:tcPr>
            <w:tcW w:w="3115" w:type="dxa"/>
            <w:vAlign w:val="center"/>
          </w:tcPr>
          <w:p w14:paraId="72905739">
            <w:pPr>
              <w:rPr>
                <w:rFonts w:hint="eastAsia" w:ascii="仿宋" w:hAnsi="仿宋" w:eastAsia="仿宋" w:cs="仿宋"/>
                <w:sz w:val="24"/>
                <w:szCs w:val="24"/>
              </w:rPr>
            </w:pPr>
          </w:p>
        </w:tc>
        <w:tc>
          <w:tcPr>
            <w:tcW w:w="2272" w:type="dxa"/>
            <w:vAlign w:val="center"/>
          </w:tcPr>
          <w:p w14:paraId="266F1FEB">
            <w:pPr>
              <w:rPr>
                <w:rFonts w:hint="eastAsia" w:ascii="仿宋" w:hAnsi="仿宋" w:eastAsia="仿宋" w:cs="仿宋"/>
                <w:sz w:val="24"/>
                <w:szCs w:val="24"/>
              </w:rPr>
            </w:pPr>
          </w:p>
        </w:tc>
      </w:tr>
    </w:tbl>
    <w:p w14:paraId="71EF1E6E">
      <w:pPr>
        <w:adjustRightInd w:val="0"/>
        <w:snapToGrid w:val="0"/>
        <w:rPr>
          <w:rFonts w:hint="eastAsia" w:ascii="仿宋" w:hAnsi="仿宋" w:eastAsia="仿宋" w:cs="仿宋"/>
          <w:szCs w:val="21"/>
        </w:rPr>
      </w:pPr>
    </w:p>
    <w:p w14:paraId="7D6F5AD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说明：</w:t>
      </w:r>
    </w:p>
    <w:p w14:paraId="33FC03A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1.逐项按照询比文件要求填写响应规格；如有未填写项，视为完全响应。</w:t>
      </w:r>
    </w:p>
    <w:p w14:paraId="6625F88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2.偏离说明是指对询比通知书要求存在不同之处的解释说明，偏离系指正偏离（高于采购需求）、负偏离（低于采购需求）、无偏离（满足采购需求）。</w:t>
      </w:r>
    </w:p>
    <w:p w14:paraId="59BB8C4F">
      <w:pPr>
        <w:adjustRightInd w:val="0"/>
        <w:snapToGrid w:val="0"/>
        <w:spacing w:line="360" w:lineRule="auto"/>
        <w:rPr>
          <w:rFonts w:hint="eastAsia"/>
        </w:rPr>
      </w:pPr>
      <w:r>
        <w:rPr>
          <w:rFonts w:hint="eastAsia" w:ascii="仿宋" w:hAnsi="仿宋" w:eastAsia="仿宋" w:cs="仿宋"/>
          <w:sz w:val="24"/>
          <w:szCs w:val="24"/>
        </w:rPr>
        <w:t>特别注意：标注“▲”的实质性条款不符合询比文件要求的响应无效</w:t>
      </w:r>
      <w:r>
        <w:rPr>
          <w:rFonts w:hint="eastAsia" w:ascii="仿宋" w:hAnsi="仿宋" w:eastAsia="仿宋" w:cs="仿宋"/>
          <w:bCs/>
          <w:spacing w:val="-6"/>
          <w:sz w:val="24"/>
          <w:szCs w:val="24"/>
        </w:rPr>
        <w:t>。</w:t>
      </w:r>
    </w:p>
    <w:p w14:paraId="0B02A0EC">
      <w:pPr>
        <w:adjustRightInd w:val="0"/>
        <w:snapToGrid w:val="0"/>
        <w:rPr>
          <w:rFonts w:hint="eastAsia" w:ascii="仿宋" w:hAnsi="仿宋" w:eastAsia="仿宋" w:cs="仿宋"/>
          <w:szCs w:val="21"/>
        </w:rPr>
      </w:pPr>
    </w:p>
    <w:p w14:paraId="7EE438A0">
      <w:pPr>
        <w:adjustRightInd w:val="0"/>
        <w:snapToGrid w:val="0"/>
        <w:rPr>
          <w:rFonts w:hint="eastAsia" w:ascii="仿宋" w:hAnsi="仿宋" w:eastAsia="仿宋" w:cs="仿宋"/>
          <w:szCs w:val="21"/>
        </w:rPr>
      </w:pPr>
    </w:p>
    <w:p w14:paraId="145D497D">
      <w:pPr>
        <w:adjustRightInd w:val="0"/>
        <w:snapToGrid w:val="0"/>
        <w:spacing w:line="360" w:lineRule="auto"/>
        <w:rPr>
          <w:rFonts w:hint="eastAsia" w:ascii="仿宋" w:hAnsi="仿宋" w:eastAsia="仿宋" w:cs="仿宋"/>
          <w:szCs w:val="21"/>
        </w:rPr>
      </w:pPr>
    </w:p>
    <w:p w14:paraId="59D90186">
      <w:pPr>
        <w:adjustRightInd w:val="0"/>
        <w:snapToGrid w:val="0"/>
        <w:spacing w:line="360" w:lineRule="auto"/>
        <w:jc w:val="left"/>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14:paraId="751C4599">
      <w:pPr>
        <w:adjustRightInd w:val="0"/>
        <w:snapToGrid w:val="0"/>
        <w:spacing w:line="360" w:lineRule="auto"/>
        <w:jc w:val="left"/>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14:paraId="58A6E934">
      <w:pPr>
        <w:adjustRightInd w:val="0"/>
        <w:snapToGrid w:val="0"/>
        <w:outlineLvl w:val="2"/>
        <w:rPr>
          <w:rFonts w:hint="eastAsia" w:ascii="仿宋" w:hAnsi="仿宋" w:eastAsia="仿宋" w:cs="仿宋"/>
          <w:b/>
          <w:bCs/>
          <w:spacing w:val="-6"/>
          <w:sz w:val="24"/>
          <w:szCs w:val="24"/>
        </w:rPr>
        <w:sectPr>
          <w:pgSz w:w="11906" w:h="16838"/>
          <w:pgMar w:top="1440" w:right="1247" w:bottom="1440" w:left="1247" w:header="283" w:footer="850" w:gutter="0"/>
          <w:cols w:space="0" w:num="1"/>
          <w:docGrid w:linePitch="381" w:charSpace="0"/>
        </w:sectPr>
      </w:pPr>
      <w:r>
        <w:rPr>
          <w:rFonts w:hint="eastAsia" w:ascii="仿宋" w:hAnsi="仿宋" w:eastAsia="仿宋" w:cs="仿宋"/>
          <w:b/>
          <w:bCs/>
          <w:spacing w:val="-6"/>
          <w:sz w:val="24"/>
          <w:szCs w:val="24"/>
        </w:rPr>
        <w:t>日期：     年   月   日</w:t>
      </w:r>
    </w:p>
    <w:p w14:paraId="164D5C04">
      <w:pPr>
        <w:pStyle w:val="13"/>
        <w:spacing w:line="240" w:lineRule="auto"/>
        <w:ind w:firstLine="0"/>
        <w:jc w:val="center"/>
        <w:rPr>
          <w:rFonts w:hint="eastAsia" w:ascii="仿宋" w:hAnsi="仿宋" w:eastAsia="仿宋" w:cs="仿宋"/>
          <w:b/>
          <w:bCs/>
          <w:spacing w:val="-6"/>
          <w:sz w:val="32"/>
          <w:szCs w:val="32"/>
        </w:rPr>
      </w:pPr>
      <w:r>
        <w:rPr>
          <w:rFonts w:hint="eastAsia" w:ascii="仿宋" w:hAnsi="仿宋" w:eastAsia="仿宋" w:cs="仿宋"/>
          <w:b/>
          <w:bCs/>
          <w:spacing w:val="-6"/>
          <w:sz w:val="32"/>
          <w:szCs w:val="32"/>
        </w:rPr>
        <w:t>近三年同类型项目业绩一览表</w:t>
      </w:r>
    </w:p>
    <w:p w14:paraId="30CFBD0D">
      <w:pPr>
        <w:pStyle w:val="14"/>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39"/>
        <w:gridCol w:w="1579"/>
        <w:gridCol w:w="1276"/>
        <w:gridCol w:w="1276"/>
        <w:gridCol w:w="1559"/>
        <w:gridCol w:w="1327"/>
      </w:tblGrid>
      <w:tr w14:paraId="304B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2C946D05">
            <w:pPr>
              <w:jc w:val="center"/>
              <w:rPr>
                <w:rFonts w:hint="eastAsia" w:ascii="仿宋" w:hAnsi="仿宋" w:eastAsia="仿宋"/>
                <w:b/>
                <w:bCs/>
                <w:sz w:val="24"/>
                <w:szCs w:val="24"/>
              </w:rPr>
            </w:pPr>
            <w:r>
              <w:rPr>
                <w:rFonts w:hint="eastAsia" w:ascii="仿宋" w:hAnsi="仿宋" w:eastAsia="仿宋"/>
                <w:b/>
                <w:bCs/>
                <w:sz w:val="24"/>
                <w:szCs w:val="24"/>
              </w:rPr>
              <w:t>序号</w:t>
            </w:r>
          </w:p>
        </w:tc>
        <w:tc>
          <w:tcPr>
            <w:tcW w:w="1539" w:type="dxa"/>
            <w:vAlign w:val="center"/>
          </w:tcPr>
          <w:p w14:paraId="552735BA">
            <w:pPr>
              <w:jc w:val="center"/>
              <w:rPr>
                <w:rFonts w:hint="eastAsia" w:ascii="仿宋" w:hAnsi="仿宋" w:eastAsia="仿宋"/>
                <w:b/>
                <w:bCs/>
                <w:sz w:val="24"/>
                <w:szCs w:val="24"/>
              </w:rPr>
            </w:pPr>
            <w:r>
              <w:rPr>
                <w:rFonts w:hint="eastAsia" w:ascii="仿宋" w:hAnsi="仿宋" w:eastAsia="仿宋"/>
                <w:b/>
                <w:bCs/>
                <w:sz w:val="24"/>
                <w:szCs w:val="24"/>
              </w:rPr>
              <w:t>项目名称</w:t>
            </w:r>
          </w:p>
        </w:tc>
        <w:tc>
          <w:tcPr>
            <w:tcW w:w="1579" w:type="dxa"/>
            <w:vAlign w:val="center"/>
          </w:tcPr>
          <w:p w14:paraId="5C450366">
            <w:pPr>
              <w:jc w:val="center"/>
              <w:rPr>
                <w:rFonts w:hint="eastAsia" w:ascii="仿宋" w:hAnsi="仿宋" w:eastAsia="仿宋"/>
                <w:b/>
                <w:bCs/>
                <w:sz w:val="24"/>
                <w:szCs w:val="24"/>
              </w:rPr>
            </w:pPr>
            <w:r>
              <w:rPr>
                <w:rFonts w:hint="eastAsia" w:ascii="仿宋" w:hAnsi="仿宋" w:eastAsia="仿宋"/>
                <w:b/>
                <w:bCs/>
                <w:sz w:val="24"/>
                <w:szCs w:val="24"/>
              </w:rPr>
              <w:t>合同编号</w:t>
            </w:r>
          </w:p>
        </w:tc>
        <w:tc>
          <w:tcPr>
            <w:tcW w:w="1276" w:type="dxa"/>
            <w:vAlign w:val="center"/>
          </w:tcPr>
          <w:p w14:paraId="5EA0504C">
            <w:pPr>
              <w:jc w:val="center"/>
              <w:rPr>
                <w:rFonts w:hint="eastAsia" w:ascii="仿宋" w:hAnsi="仿宋" w:eastAsia="仿宋"/>
                <w:b/>
                <w:bCs/>
                <w:sz w:val="24"/>
                <w:szCs w:val="24"/>
              </w:rPr>
            </w:pPr>
            <w:r>
              <w:rPr>
                <w:rFonts w:hint="eastAsia" w:ascii="仿宋" w:hAnsi="仿宋" w:eastAsia="仿宋"/>
                <w:b/>
                <w:bCs/>
                <w:sz w:val="24"/>
                <w:szCs w:val="24"/>
              </w:rPr>
              <w:t>成交价格</w:t>
            </w:r>
          </w:p>
        </w:tc>
        <w:tc>
          <w:tcPr>
            <w:tcW w:w="1276" w:type="dxa"/>
            <w:vAlign w:val="center"/>
          </w:tcPr>
          <w:p w14:paraId="47355132">
            <w:pPr>
              <w:jc w:val="center"/>
              <w:rPr>
                <w:rFonts w:hint="eastAsia" w:ascii="仿宋" w:hAnsi="仿宋" w:eastAsia="仿宋"/>
                <w:b/>
                <w:bCs/>
                <w:sz w:val="24"/>
                <w:szCs w:val="24"/>
              </w:rPr>
            </w:pPr>
            <w:r>
              <w:rPr>
                <w:rFonts w:hint="eastAsia" w:ascii="仿宋" w:hAnsi="仿宋" w:eastAsia="仿宋"/>
                <w:b/>
                <w:bCs/>
                <w:sz w:val="24"/>
                <w:szCs w:val="24"/>
              </w:rPr>
              <w:t>合同甲方</w:t>
            </w:r>
          </w:p>
        </w:tc>
        <w:tc>
          <w:tcPr>
            <w:tcW w:w="1559" w:type="dxa"/>
            <w:vAlign w:val="center"/>
          </w:tcPr>
          <w:p w14:paraId="6378BFFB">
            <w:pPr>
              <w:jc w:val="center"/>
              <w:rPr>
                <w:rFonts w:hint="eastAsia" w:ascii="仿宋" w:hAnsi="仿宋" w:eastAsia="仿宋"/>
                <w:b/>
                <w:bCs/>
                <w:sz w:val="24"/>
                <w:szCs w:val="24"/>
              </w:rPr>
            </w:pPr>
            <w:r>
              <w:rPr>
                <w:rFonts w:hint="eastAsia" w:ascii="仿宋" w:hAnsi="仿宋" w:eastAsia="仿宋"/>
                <w:b/>
                <w:bCs/>
                <w:sz w:val="24"/>
                <w:szCs w:val="24"/>
              </w:rPr>
              <w:t>合同甲方</w:t>
            </w:r>
          </w:p>
          <w:p w14:paraId="2A69F1B4">
            <w:pPr>
              <w:jc w:val="center"/>
              <w:rPr>
                <w:rFonts w:hint="eastAsia" w:ascii="仿宋" w:hAnsi="仿宋" w:eastAsia="仿宋"/>
                <w:b/>
                <w:bCs/>
                <w:sz w:val="24"/>
                <w:szCs w:val="24"/>
              </w:rPr>
            </w:pPr>
            <w:r>
              <w:rPr>
                <w:rFonts w:hint="eastAsia" w:ascii="仿宋" w:hAnsi="仿宋" w:eastAsia="仿宋"/>
                <w:b/>
                <w:bCs/>
                <w:sz w:val="24"/>
                <w:szCs w:val="24"/>
              </w:rPr>
              <w:t>电话</w:t>
            </w:r>
          </w:p>
        </w:tc>
        <w:tc>
          <w:tcPr>
            <w:tcW w:w="1327" w:type="dxa"/>
            <w:vAlign w:val="center"/>
          </w:tcPr>
          <w:p w14:paraId="3D6A40FC">
            <w:pPr>
              <w:jc w:val="center"/>
              <w:rPr>
                <w:rFonts w:hint="eastAsia" w:ascii="仿宋" w:hAnsi="仿宋" w:eastAsia="仿宋"/>
                <w:b/>
                <w:bCs/>
                <w:sz w:val="24"/>
                <w:szCs w:val="24"/>
              </w:rPr>
            </w:pPr>
            <w:r>
              <w:rPr>
                <w:rFonts w:hint="eastAsia" w:ascii="仿宋" w:hAnsi="仿宋" w:eastAsia="仿宋"/>
                <w:b/>
                <w:bCs/>
                <w:sz w:val="24"/>
                <w:szCs w:val="24"/>
              </w:rPr>
              <w:t>实施时间</w:t>
            </w:r>
          </w:p>
        </w:tc>
      </w:tr>
      <w:tr w14:paraId="603F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69B82DCA">
            <w:pPr>
              <w:jc w:val="center"/>
              <w:rPr>
                <w:rFonts w:hint="eastAsia" w:ascii="仿宋" w:hAnsi="仿宋" w:eastAsia="仿宋"/>
                <w:sz w:val="24"/>
                <w:szCs w:val="24"/>
              </w:rPr>
            </w:pPr>
          </w:p>
        </w:tc>
        <w:tc>
          <w:tcPr>
            <w:tcW w:w="1539" w:type="dxa"/>
            <w:vAlign w:val="center"/>
          </w:tcPr>
          <w:p w14:paraId="59C19033">
            <w:pPr>
              <w:jc w:val="center"/>
              <w:rPr>
                <w:rFonts w:hint="eastAsia" w:ascii="仿宋" w:hAnsi="仿宋" w:eastAsia="仿宋"/>
                <w:sz w:val="24"/>
                <w:szCs w:val="24"/>
              </w:rPr>
            </w:pPr>
          </w:p>
        </w:tc>
        <w:tc>
          <w:tcPr>
            <w:tcW w:w="1579" w:type="dxa"/>
            <w:vAlign w:val="center"/>
          </w:tcPr>
          <w:p w14:paraId="71C5CAFE">
            <w:pPr>
              <w:jc w:val="center"/>
              <w:rPr>
                <w:rFonts w:hint="eastAsia" w:ascii="仿宋" w:hAnsi="仿宋" w:eastAsia="仿宋"/>
                <w:sz w:val="24"/>
                <w:szCs w:val="24"/>
              </w:rPr>
            </w:pPr>
          </w:p>
        </w:tc>
        <w:tc>
          <w:tcPr>
            <w:tcW w:w="1276" w:type="dxa"/>
            <w:vAlign w:val="center"/>
          </w:tcPr>
          <w:p w14:paraId="4C0963A4">
            <w:pPr>
              <w:jc w:val="center"/>
              <w:rPr>
                <w:rFonts w:hint="eastAsia" w:ascii="仿宋" w:hAnsi="仿宋" w:eastAsia="仿宋"/>
                <w:sz w:val="24"/>
                <w:szCs w:val="24"/>
              </w:rPr>
            </w:pPr>
          </w:p>
        </w:tc>
        <w:tc>
          <w:tcPr>
            <w:tcW w:w="1276" w:type="dxa"/>
            <w:vAlign w:val="center"/>
          </w:tcPr>
          <w:p w14:paraId="1F405DAD">
            <w:pPr>
              <w:jc w:val="center"/>
              <w:rPr>
                <w:rFonts w:hint="eastAsia" w:ascii="仿宋" w:hAnsi="仿宋" w:eastAsia="仿宋"/>
                <w:sz w:val="24"/>
                <w:szCs w:val="24"/>
              </w:rPr>
            </w:pPr>
          </w:p>
        </w:tc>
        <w:tc>
          <w:tcPr>
            <w:tcW w:w="1559" w:type="dxa"/>
            <w:vAlign w:val="center"/>
          </w:tcPr>
          <w:p w14:paraId="03567A30">
            <w:pPr>
              <w:jc w:val="center"/>
              <w:rPr>
                <w:rFonts w:hint="eastAsia" w:ascii="仿宋" w:hAnsi="仿宋" w:eastAsia="仿宋"/>
                <w:sz w:val="24"/>
                <w:szCs w:val="24"/>
              </w:rPr>
            </w:pPr>
          </w:p>
        </w:tc>
        <w:tc>
          <w:tcPr>
            <w:tcW w:w="1327" w:type="dxa"/>
            <w:vAlign w:val="center"/>
          </w:tcPr>
          <w:p w14:paraId="279A29BA">
            <w:pPr>
              <w:jc w:val="center"/>
              <w:rPr>
                <w:rFonts w:hint="eastAsia" w:ascii="仿宋" w:hAnsi="仿宋" w:eastAsia="仿宋"/>
                <w:sz w:val="24"/>
                <w:szCs w:val="24"/>
              </w:rPr>
            </w:pPr>
          </w:p>
        </w:tc>
      </w:tr>
      <w:tr w14:paraId="0659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02A19FD9">
            <w:pPr>
              <w:jc w:val="center"/>
              <w:rPr>
                <w:rFonts w:hint="eastAsia" w:ascii="仿宋" w:hAnsi="仿宋" w:eastAsia="仿宋"/>
                <w:sz w:val="24"/>
                <w:szCs w:val="24"/>
              </w:rPr>
            </w:pPr>
          </w:p>
        </w:tc>
        <w:tc>
          <w:tcPr>
            <w:tcW w:w="1539" w:type="dxa"/>
            <w:vAlign w:val="center"/>
          </w:tcPr>
          <w:p w14:paraId="0D7DFA7D">
            <w:pPr>
              <w:jc w:val="center"/>
              <w:rPr>
                <w:rFonts w:hint="eastAsia" w:ascii="仿宋" w:hAnsi="仿宋" w:eastAsia="仿宋"/>
                <w:sz w:val="24"/>
                <w:szCs w:val="24"/>
              </w:rPr>
            </w:pPr>
          </w:p>
        </w:tc>
        <w:tc>
          <w:tcPr>
            <w:tcW w:w="1579" w:type="dxa"/>
            <w:vAlign w:val="center"/>
          </w:tcPr>
          <w:p w14:paraId="34FF38CC">
            <w:pPr>
              <w:jc w:val="center"/>
              <w:rPr>
                <w:rFonts w:hint="eastAsia" w:ascii="仿宋" w:hAnsi="仿宋" w:eastAsia="仿宋"/>
                <w:sz w:val="24"/>
                <w:szCs w:val="24"/>
              </w:rPr>
            </w:pPr>
          </w:p>
        </w:tc>
        <w:tc>
          <w:tcPr>
            <w:tcW w:w="1276" w:type="dxa"/>
            <w:vAlign w:val="center"/>
          </w:tcPr>
          <w:p w14:paraId="3E32BB1B">
            <w:pPr>
              <w:jc w:val="center"/>
              <w:rPr>
                <w:rFonts w:hint="eastAsia" w:ascii="仿宋" w:hAnsi="仿宋" w:eastAsia="仿宋"/>
                <w:sz w:val="24"/>
                <w:szCs w:val="24"/>
              </w:rPr>
            </w:pPr>
          </w:p>
        </w:tc>
        <w:tc>
          <w:tcPr>
            <w:tcW w:w="1276" w:type="dxa"/>
            <w:vAlign w:val="center"/>
          </w:tcPr>
          <w:p w14:paraId="3B40E236">
            <w:pPr>
              <w:jc w:val="center"/>
              <w:rPr>
                <w:rFonts w:hint="eastAsia" w:ascii="仿宋" w:hAnsi="仿宋" w:eastAsia="仿宋"/>
                <w:sz w:val="24"/>
                <w:szCs w:val="24"/>
              </w:rPr>
            </w:pPr>
          </w:p>
        </w:tc>
        <w:tc>
          <w:tcPr>
            <w:tcW w:w="1559" w:type="dxa"/>
            <w:vAlign w:val="center"/>
          </w:tcPr>
          <w:p w14:paraId="4332FE92">
            <w:pPr>
              <w:jc w:val="center"/>
              <w:rPr>
                <w:rFonts w:hint="eastAsia" w:ascii="仿宋" w:hAnsi="仿宋" w:eastAsia="仿宋"/>
                <w:sz w:val="24"/>
                <w:szCs w:val="24"/>
              </w:rPr>
            </w:pPr>
          </w:p>
        </w:tc>
        <w:tc>
          <w:tcPr>
            <w:tcW w:w="1327" w:type="dxa"/>
            <w:vAlign w:val="center"/>
          </w:tcPr>
          <w:p w14:paraId="165CEF6C">
            <w:pPr>
              <w:jc w:val="center"/>
              <w:rPr>
                <w:rFonts w:hint="eastAsia" w:ascii="仿宋" w:hAnsi="仿宋" w:eastAsia="仿宋"/>
                <w:sz w:val="24"/>
                <w:szCs w:val="24"/>
              </w:rPr>
            </w:pPr>
          </w:p>
        </w:tc>
      </w:tr>
      <w:tr w14:paraId="7A6B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3D48FA03">
            <w:pPr>
              <w:jc w:val="center"/>
              <w:rPr>
                <w:rFonts w:hint="eastAsia" w:ascii="仿宋" w:hAnsi="仿宋" w:eastAsia="仿宋"/>
                <w:sz w:val="24"/>
                <w:szCs w:val="24"/>
              </w:rPr>
            </w:pPr>
          </w:p>
        </w:tc>
        <w:tc>
          <w:tcPr>
            <w:tcW w:w="1539" w:type="dxa"/>
            <w:vAlign w:val="center"/>
          </w:tcPr>
          <w:p w14:paraId="33AC08C0">
            <w:pPr>
              <w:jc w:val="center"/>
              <w:rPr>
                <w:rFonts w:hint="eastAsia" w:ascii="仿宋" w:hAnsi="仿宋" w:eastAsia="仿宋"/>
                <w:sz w:val="24"/>
                <w:szCs w:val="24"/>
              </w:rPr>
            </w:pPr>
          </w:p>
        </w:tc>
        <w:tc>
          <w:tcPr>
            <w:tcW w:w="1579" w:type="dxa"/>
            <w:vAlign w:val="center"/>
          </w:tcPr>
          <w:p w14:paraId="69D88869">
            <w:pPr>
              <w:jc w:val="center"/>
              <w:rPr>
                <w:rFonts w:hint="eastAsia" w:ascii="仿宋" w:hAnsi="仿宋" w:eastAsia="仿宋"/>
                <w:sz w:val="24"/>
                <w:szCs w:val="24"/>
              </w:rPr>
            </w:pPr>
          </w:p>
        </w:tc>
        <w:tc>
          <w:tcPr>
            <w:tcW w:w="1276" w:type="dxa"/>
            <w:vAlign w:val="center"/>
          </w:tcPr>
          <w:p w14:paraId="32F61C1B">
            <w:pPr>
              <w:jc w:val="center"/>
              <w:rPr>
                <w:rFonts w:hint="eastAsia" w:ascii="仿宋" w:hAnsi="仿宋" w:eastAsia="仿宋"/>
                <w:sz w:val="24"/>
                <w:szCs w:val="24"/>
              </w:rPr>
            </w:pPr>
          </w:p>
        </w:tc>
        <w:tc>
          <w:tcPr>
            <w:tcW w:w="1276" w:type="dxa"/>
            <w:vAlign w:val="center"/>
          </w:tcPr>
          <w:p w14:paraId="26A10A3B">
            <w:pPr>
              <w:jc w:val="center"/>
              <w:rPr>
                <w:rFonts w:hint="eastAsia" w:ascii="仿宋" w:hAnsi="仿宋" w:eastAsia="仿宋"/>
                <w:sz w:val="24"/>
                <w:szCs w:val="24"/>
              </w:rPr>
            </w:pPr>
          </w:p>
        </w:tc>
        <w:tc>
          <w:tcPr>
            <w:tcW w:w="1559" w:type="dxa"/>
            <w:vAlign w:val="center"/>
          </w:tcPr>
          <w:p w14:paraId="0B124BC9">
            <w:pPr>
              <w:jc w:val="center"/>
              <w:rPr>
                <w:rFonts w:hint="eastAsia" w:ascii="仿宋" w:hAnsi="仿宋" w:eastAsia="仿宋"/>
                <w:sz w:val="24"/>
                <w:szCs w:val="24"/>
              </w:rPr>
            </w:pPr>
          </w:p>
        </w:tc>
        <w:tc>
          <w:tcPr>
            <w:tcW w:w="1327" w:type="dxa"/>
            <w:vAlign w:val="center"/>
          </w:tcPr>
          <w:p w14:paraId="57F20308">
            <w:pPr>
              <w:jc w:val="center"/>
              <w:rPr>
                <w:rFonts w:hint="eastAsia" w:ascii="仿宋" w:hAnsi="仿宋" w:eastAsia="仿宋"/>
                <w:sz w:val="24"/>
                <w:szCs w:val="24"/>
              </w:rPr>
            </w:pPr>
          </w:p>
        </w:tc>
      </w:tr>
      <w:tr w14:paraId="401A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7F7A37B0">
            <w:pPr>
              <w:jc w:val="center"/>
              <w:rPr>
                <w:rFonts w:hint="eastAsia" w:ascii="仿宋" w:hAnsi="仿宋" w:eastAsia="仿宋"/>
                <w:sz w:val="24"/>
                <w:szCs w:val="24"/>
              </w:rPr>
            </w:pPr>
          </w:p>
        </w:tc>
        <w:tc>
          <w:tcPr>
            <w:tcW w:w="1539" w:type="dxa"/>
            <w:vAlign w:val="center"/>
          </w:tcPr>
          <w:p w14:paraId="0EB753F3">
            <w:pPr>
              <w:jc w:val="center"/>
              <w:rPr>
                <w:rFonts w:hint="eastAsia" w:ascii="仿宋" w:hAnsi="仿宋" w:eastAsia="仿宋"/>
                <w:sz w:val="24"/>
                <w:szCs w:val="24"/>
              </w:rPr>
            </w:pPr>
          </w:p>
        </w:tc>
        <w:tc>
          <w:tcPr>
            <w:tcW w:w="1579" w:type="dxa"/>
            <w:vAlign w:val="center"/>
          </w:tcPr>
          <w:p w14:paraId="2A1C523E">
            <w:pPr>
              <w:jc w:val="center"/>
              <w:rPr>
                <w:rFonts w:hint="eastAsia" w:ascii="仿宋" w:hAnsi="仿宋" w:eastAsia="仿宋"/>
                <w:sz w:val="24"/>
                <w:szCs w:val="24"/>
              </w:rPr>
            </w:pPr>
          </w:p>
        </w:tc>
        <w:tc>
          <w:tcPr>
            <w:tcW w:w="1276" w:type="dxa"/>
            <w:vAlign w:val="center"/>
          </w:tcPr>
          <w:p w14:paraId="1B8BDA82">
            <w:pPr>
              <w:jc w:val="center"/>
              <w:rPr>
                <w:rFonts w:hint="eastAsia" w:ascii="仿宋" w:hAnsi="仿宋" w:eastAsia="仿宋"/>
                <w:sz w:val="24"/>
                <w:szCs w:val="24"/>
              </w:rPr>
            </w:pPr>
          </w:p>
        </w:tc>
        <w:tc>
          <w:tcPr>
            <w:tcW w:w="1276" w:type="dxa"/>
            <w:vAlign w:val="center"/>
          </w:tcPr>
          <w:p w14:paraId="5F4A79BA">
            <w:pPr>
              <w:jc w:val="center"/>
              <w:rPr>
                <w:rFonts w:hint="eastAsia" w:ascii="仿宋" w:hAnsi="仿宋" w:eastAsia="仿宋"/>
                <w:sz w:val="24"/>
                <w:szCs w:val="24"/>
              </w:rPr>
            </w:pPr>
          </w:p>
        </w:tc>
        <w:tc>
          <w:tcPr>
            <w:tcW w:w="1559" w:type="dxa"/>
            <w:vAlign w:val="center"/>
          </w:tcPr>
          <w:p w14:paraId="472CBFDE">
            <w:pPr>
              <w:jc w:val="center"/>
              <w:rPr>
                <w:rFonts w:hint="eastAsia" w:ascii="仿宋" w:hAnsi="仿宋" w:eastAsia="仿宋"/>
                <w:sz w:val="24"/>
                <w:szCs w:val="24"/>
              </w:rPr>
            </w:pPr>
          </w:p>
        </w:tc>
        <w:tc>
          <w:tcPr>
            <w:tcW w:w="1327" w:type="dxa"/>
            <w:vAlign w:val="center"/>
          </w:tcPr>
          <w:p w14:paraId="1AC985B0">
            <w:pPr>
              <w:jc w:val="center"/>
              <w:rPr>
                <w:rFonts w:hint="eastAsia" w:ascii="仿宋" w:hAnsi="仿宋" w:eastAsia="仿宋"/>
                <w:sz w:val="24"/>
                <w:szCs w:val="24"/>
              </w:rPr>
            </w:pPr>
          </w:p>
        </w:tc>
      </w:tr>
      <w:tr w14:paraId="4298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4F4EAAE5">
            <w:pPr>
              <w:jc w:val="center"/>
              <w:rPr>
                <w:rFonts w:hint="eastAsia" w:ascii="仿宋" w:hAnsi="仿宋" w:eastAsia="仿宋"/>
                <w:sz w:val="24"/>
                <w:szCs w:val="24"/>
              </w:rPr>
            </w:pPr>
          </w:p>
        </w:tc>
        <w:tc>
          <w:tcPr>
            <w:tcW w:w="1539" w:type="dxa"/>
            <w:vAlign w:val="center"/>
          </w:tcPr>
          <w:p w14:paraId="17FEF666">
            <w:pPr>
              <w:jc w:val="center"/>
              <w:rPr>
                <w:rFonts w:hint="eastAsia" w:ascii="仿宋" w:hAnsi="仿宋" w:eastAsia="仿宋"/>
                <w:sz w:val="24"/>
                <w:szCs w:val="24"/>
              </w:rPr>
            </w:pPr>
          </w:p>
        </w:tc>
        <w:tc>
          <w:tcPr>
            <w:tcW w:w="1579" w:type="dxa"/>
            <w:vAlign w:val="center"/>
          </w:tcPr>
          <w:p w14:paraId="2B3F6D6A">
            <w:pPr>
              <w:jc w:val="center"/>
              <w:rPr>
                <w:rFonts w:hint="eastAsia" w:ascii="仿宋" w:hAnsi="仿宋" w:eastAsia="仿宋"/>
                <w:sz w:val="24"/>
                <w:szCs w:val="24"/>
              </w:rPr>
            </w:pPr>
          </w:p>
        </w:tc>
        <w:tc>
          <w:tcPr>
            <w:tcW w:w="1276" w:type="dxa"/>
            <w:vAlign w:val="center"/>
          </w:tcPr>
          <w:p w14:paraId="3B55447D">
            <w:pPr>
              <w:jc w:val="center"/>
              <w:rPr>
                <w:rFonts w:hint="eastAsia" w:ascii="仿宋" w:hAnsi="仿宋" w:eastAsia="仿宋"/>
                <w:sz w:val="24"/>
                <w:szCs w:val="24"/>
              </w:rPr>
            </w:pPr>
          </w:p>
        </w:tc>
        <w:tc>
          <w:tcPr>
            <w:tcW w:w="1276" w:type="dxa"/>
            <w:vAlign w:val="center"/>
          </w:tcPr>
          <w:p w14:paraId="5131461A">
            <w:pPr>
              <w:jc w:val="center"/>
              <w:rPr>
                <w:rFonts w:hint="eastAsia" w:ascii="仿宋" w:hAnsi="仿宋" w:eastAsia="仿宋"/>
                <w:sz w:val="24"/>
                <w:szCs w:val="24"/>
              </w:rPr>
            </w:pPr>
          </w:p>
        </w:tc>
        <w:tc>
          <w:tcPr>
            <w:tcW w:w="1559" w:type="dxa"/>
            <w:vAlign w:val="center"/>
          </w:tcPr>
          <w:p w14:paraId="6A5B335A">
            <w:pPr>
              <w:jc w:val="center"/>
              <w:rPr>
                <w:rFonts w:hint="eastAsia" w:ascii="仿宋" w:hAnsi="仿宋" w:eastAsia="仿宋"/>
                <w:sz w:val="24"/>
                <w:szCs w:val="24"/>
              </w:rPr>
            </w:pPr>
          </w:p>
        </w:tc>
        <w:tc>
          <w:tcPr>
            <w:tcW w:w="1327" w:type="dxa"/>
            <w:vAlign w:val="center"/>
          </w:tcPr>
          <w:p w14:paraId="47CDF0B7">
            <w:pPr>
              <w:jc w:val="center"/>
              <w:rPr>
                <w:rFonts w:hint="eastAsia" w:ascii="仿宋" w:hAnsi="仿宋" w:eastAsia="仿宋"/>
                <w:sz w:val="24"/>
                <w:szCs w:val="24"/>
              </w:rPr>
            </w:pPr>
          </w:p>
        </w:tc>
      </w:tr>
      <w:tr w14:paraId="400D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6FA68673">
            <w:pPr>
              <w:jc w:val="center"/>
              <w:rPr>
                <w:rFonts w:hint="eastAsia" w:ascii="仿宋" w:hAnsi="仿宋" w:eastAsia="仿宋"/>
                <w:sz w:val="24"/>
                <w:szCs w:val="24"/>
              </w:rPr>
            </w:pPr>
          </w:p>
        </w:tc>
        <w:tc>
          <w:tcPr>
            <w:tcW w:w="1539" w:type="dxa"/>
            <w:vAlign w:val="center"/>
          </w:tcPr>
          <w:p w14:paraId="6280CB2F">
            <w:pPr>
              <w:jc w:val="center"/>
              <w:rPr>
                <w:rFonts w:hint="eastAsia" w:ascii="仿宋" w:hAnsi="仿宋" w:eastAsia="仿宋"/>
                <w:sz w:val="24"/>
                <w:szCs w:val="24"/>
              </w:rPr>
            </w:pPr>
          </w:p>
        </w:tc>
        <w:tc>
          <w:tcPr>
            <w:tcW w:w="1579" w:type="dxa"/>
            <w:vAlign w:val="center"/>
          </w:tcPr>
          <w:p w14:paraId="01FFA903">
            <w:pPr>
              <w:jc w:val="center"/>
              <w:rPr>
                <w:rFonts w:hint="eastAsia" w:ascii="仿宋" w:hAnsi="仿宋" w:eastAsia="仿宋"/>
                <w:sz w:val="24"/>
                <w:szCs w:val="24"/>
              </w:rPr>
            </w:pPr>
          </w:p>
        </w:tc>
        <w:tc>
          <w:tcPr>
            <w:tcW w:w="1276" w:type="dxa"/>
            <w:vAlign w:val="center"/>
          </w:tcPr>
          <w:p w14:paraId="480390E3">
            <w:pPr>
              <w:jc w:val="center"/>
              <w:rPr>
                <w:rFonts w:hint="eastAsia" w:ascii="仿宋" w:hAnsi="仿宋" w:eastAsia="仿宋"/>
                <w:sz w:val="24"/>
                <w:szCs w:val="24"/>
              </w:rPr>
            </w:pPr>
          </w:p>
        </w:tc>
        <w:tc>
          <w:tcPr>
            <w:tcW w:w="1276" w:type="dxa"/>
            <w:vAlign w:val="center"/>
          </w:tcPr>
          <w:p w14:paraId="4BDA222B">
            <w:pPr>
              <w:jc w:val="center"/>
              <w:rPr>
                <w:rFonts w:hint="eastAsia" w:ascii="仿宋" w:hAnsi="仿宋" w:eastAsia="仿宋"/>
                <w:sz w:val="24"/>
                <w:szCs w:val="24"/>
              </w:rPr>
            </w:pPr>
          </w:p>
        </w:tc>
        <w:tc>
          <w:tcPr>
            <w:tcW w:w="1559" w:type="dxa"/>
            <w:vAlign w:val="center"/>
          </w:tcPr>
          <w:p w14:paraId="0A5DA3F7">
            <w:pPr>
              <w:jc w:val="center"/>
              <w:rPr>
                <w:rFonts w:hint="eastAsia" w:ascii="仿宋" w:hAnsi="仿宋" w:eastAsia="仿宋"/>
                <w:sz w:val="24"/>
                <w:szCs w:val="24"/>
              </w:rPr>
            </w:pPr>
          </w:p>
        </w:tc>
        <w:tc>
          <w:tcPr>
            <w:tcW w:w="1327" w:type="dxa"/>
            <w:vAlign w:val="center"/>
          </w:tcPr>
          <w:p w14:paraId="4567F420">
            <w:pPr>
              <w:jc w:val="center"/>
              <w:rPr>
                <w:rFonts w:hint="eastAsia" w:ascii="仿宋" w:hAnsi="仿宋" w:eastAsia="仿宋"/>
                <w:sz w:val="24"/>
                <w:szCs w:val="24"/>
              </w:rPr>
            </w:pPr>
          </w:p>
        </w:tc>
      </w:tr>
      <w:tr w14:paraId="0C74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599162D9">
            <w:pPr>
              <w:jc w:val="center"/>
              <w:rPr>
                <w:rFonts w:hint="eastAsia" w:ascii="仿宋" w:hAnsi="仿宋" w:eastAsia="仿宋"/>
                <w:sz w:val="24"/>
                <w:szCs w:val="24"/>
              </w:rPr>
            </w:pPr>
          </w:p>
        </w:tc>
        <w:tc>
          <w:tcPr>
            <w:tcW w:w="1539" w:type="dxa"/>
            <w:vAlign w:val="center"/>
          </w:tcPr>
          <w:p w14:paraId="398A0AA8">
            <w:pPr>
              <w:jc w:val="center"/>
              <w:rPr>
                <w:rFonts w:hint="eastAsia" w:ascii="仿宋" w:hAnsi="仿宋" w:eastAsia="仿宋"/>
                <w:sz w:val="24"/>
                <w:szCs w:val="24"/>
              </w:rPr>
            </w:pPr>
          </w:p>
        </w:tc>
        <w:tc>
          <w:tcPr>
            <w:tcW w:w="1579" w:type="dxa"/>
            <w:vAlign w:val="center"/>
          </w:tcPr>
          <w:p w14:paraId="7FC7911D">
            <w:pPr>
              <w:jc w:val="center"/>
              <w:rPr>
                <w:rFonts w:hint="eastAsia" w:ascii="仿宋" w:hAnsi="仿宋" w:eastAsia="仿宋"/>
                <w:sz w:val="24"/>
                <w:szCs w:val="24"/>
              </w:rPr>
            </w:pPr>
          </w:p>
        </w:tc>
        <w:tc>
          <w:tcPr>
            <w:tcW w:w="1276" w:type="dxa"/>
            <w:vAlign w:val="center"/>
          </w:tcPr>
          <w:p w14:paraId="26170DAF">
            <w:pPr>
              <w:jc w:val="center"/>
              <w:rPr>
                <w:rFonts w:hint="eastAsia" w:ascii="仿宋" w:hAnsi="仿宋" w:eastAsia="仿宋"/>
                <w:sz w:val="24"/>
                <w:szCs w:val="24"/>
              </w:rPr>
            </w:pPr>
          </w:p>
        </w:tc>
        <w:tc>
          <w:tcPr>
            <w:tcW w:w="1276" w:type="dxa"/>
            <w:vAlign w:val="center"/>
          </w:tcPr>
          <w:p w14:paraId="5D74A7B2">
            <w:pPr>
              <w:jc w:val="center"/>
              <w:rPr>
                <w:rFonts w:hint="eastAsia" w:ascii="仿宋" w:hAnsi="仿宋" w:eastAsia="仿宋"/>
                <w:sz w:val="24"/>
                <w:szCs w:val="24"/>
              </w:rPr>
            </w:pPr>
          </w:p>
        </w:tc>
        <w:tc>
          <w:tcPr>
            <w:tcW w:w="1559" w:type="dxa"/>
            <w:vAlign w:val="center"/>
          </w:tcPr>
          <w:p w14:paraId="5F524F8C">
            <w:pPr>
              <w:jc w:val="center"/>
              <w:rPr>
                <w:rFonts w:hint="eastAsia" w:ascii="仿宋" w:hAnsi="仿宋" w:eastAsia="仿宋"/>
                <w:sz w:val="24"/>
                <w:szCs w:val="24"/>
              </w:rPr>
            </w:pPr>
          </w:p>
        </w:tc>
        <w:tc>
          <w:tcPr>
            <w:tcW w:w="1327" w:type="dxa"/>
            <w:vAlign w:val="center"/>
          </w:tcPr>
          <w:p w14:paraId="73C29FAC">
            <w:pPr>
              <w:jc w:val="center"/>
              <w:rPr>
                <w:rFonts w:hint="eastAsia" w:ascii="仿宋" w:hAnsi="仿宋" w:eastAsia="仿宋"/>
                <w:sz w:val="24"/>
                <w:szCs w:val="24"/>
              </w:rPr>
            </w:pPr>
          </w:p>
        </w:tc>
      </w:tr>
      <w:tr w14:paraId="2AED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6D519C94">
            <w:pPr>
              <w:jc w:val="center"/>
              <w:rPr>
                <w:rFonts w:hint="eastAsia" w:ascii="仿宋" w:hAnsi="仿宋" w:eastAsia="仿宋"/>
                <w:sz w:val="24"/>
                <w:szCs w:val="24"/>
              </w:rPr>
            </w:pPr>
          </w:p>
        </w:tc>
        <w:tc>
          <w:tcPr>
            <w:tcW w:w="1539" w:type="dxa"/>
            <w:vAlign w:val="center"/>
          </w:tcPr>
          <w:p w14:paraId="6EF0BAB8">
            <w:pPr>
              <w:jc w:val="center"/>
              <w:rPr>
                <w:rFonts w:hint="eastAsia" w:ascii="仿宋" w:hAnsi="仿宋" w:eastAsia="仿宋"/>
                <w:sz w:val="24"/>
                <w:szCs w:val="24"/>
              </w:rPr>
            </w:pPr>
          </w:p>
        </w:tc>
        <w:tc>
          <w:tcPr>
            <w:tcW w:w="1579" w:type="dxa"/>
            <w:vAlign w:val="center"/>
          </w:tcPr>
          <w:p w14:paraId="243826D9">
            <w:pPr>
              <w:jc w:val="center"/>
              <w:rPr>
                <w:rFonts w:hint="eastAsia" w:ascii="仿宋" w:hAnsi="仿宋" w:eastAsia="仿宋"/>
                <w:sz w:val="24"/>
                <w:szCs w:val="24"/>
              </w:rPr>
            </w:pPr>
          </w:p>
        </w:tc>
        <w:tc>
          <w:tcPr>
            <w:tcW w:w="1276" w:type="dxa"/>
            <w:vAlign w:val="center"/>
          </w:tcPr>
          <w:p w14:paraId="19370C01">
            <w:pPr>
              <w:jc w:val="center"/>
              <w:rPr>
                <w:rFonts w:hint="eastAsia" w:ascii="仿宋" w:hAnsi="仿宋" w:eastAsia="仿宋"/>
                <w:sz w:val="24"/>
                <w:szCs w:val="24"/>
              </w:rPr>
            </w:pPr>
          </w:p>
        </w:tc>
        <w:tc>
          <w:tcPr>
            <w:tcW w:w="1276" w:type="dxa"/>
            <w:vAlign w:val="center"/>
          </w:tcPr>
          <w:p w14:paraId="6FD44C8A">
            <w:pPr>
              <w:jc w:val="center"/>
              <w:rPr>
                <w:rFonts w:hint="eastAsia" w:ascii="仿宋" w:hAnsi="仿宋" w:eastAsia="仿宋"/>
                <w:sz w:val="24"/>
                <w:szCs w:val="24"/>
              </w:rPr>
            </w:pPr>
          </w:p>
        </w:tc>
        <w:tc>
          <w:tcPr>
            <w:tcW w:w="1559" w:type="dxa"/>
            <w:vAlign w:val="center"/>
          </w:tcPr>
          <w:p w14:paraId="3E894398">
            <w:pPr>
              <w:jc w:val="center"/>
              <w:rPr>
                <w:rFonts w:hint="eastAsia" w:ascii="仿宋" w:hAnsi="仿宋" w:eastAsia="仿宋"/>
                <w:sz w:val="24"/>
                <w:szCs w:val="24"/>
              </w:rPr>
            </w:pPr>
          </w:p>
        </w:tc>
        <w:tc>
          <w:tcPr>
            <w:tcW w:w="1327" w:type="dxa"/>
            <w:vAlign w:val="center"/>
          </w:tcPr>
          <w:p w14:paraId="32F2E2A1">
            <w:pPr>
              <w:jc w:val="center"/>
              <w:rPr>
                <w:rFonts w:hint="eastAsia" w:ascii="仿宋" w:hAnsi="仿宋" w:eastAsia="仿宋"/>
                <w:sz w:val="24"/>
                <w:szCs w:val="24"/>
              </w:rPr>
            </w:pPr>
          </w:p>
        </w:tc>
      </w:tr>
      <w:tr w14:paraId="3BA7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634316EB">
            <w:pPr>
              <w:jc w:val="center"/>
              <w:rPr>
                <w:rFonts w:hint="eastAsia" w:ascii="仿宋" w:hAnsi="仿宋" w:eastAsia="仿宋"/>
                <w:sz w:val="24"/>
                <w:szCs w:val="24"/>
              </w:rPr>
            </w:pPr>
          </w:p>
        </w:tc>
        <w:tc>
          <w:tcPr>
            <w:tcW w:w="1539" w:type="dxa"/>
            <w:vAlign w:val="center"/>
          </w:tcPr>
          <w:p w14:paraId="1FD331E7">
            <w:pPr>
              <w:jc w:val="center"/>
              <w:rPr>
                <w:rFonts w:hint="eastAsia" w:ascii="仿宋" w:hAnsi="仿宋" w:eastAsia="仿宋"/>
                <w:sz w:val="24"/>
                <w:szCs w:val="24"/>
              </w:rPr>
            </w:pPr>
          </w:p>
        </w:tc>
        <w:tc>
          <w:tcPr>
            <w:tcW w:w="1579" w:type="dxa"/>
            <w:vAlign w:val="center"/>
          </w:tcPr>
          <w:p w14:paraId="042E406A">
            <w:pPr>
              <w:jc w:val="center"/>
              <w:rPr>
                <w:rFonts w:hint="eastAsia" w:ascii="仿宋" w:hAnsi="仿宋" w:eastAsia="仿宋"/>
                <w:sz w:val="24"/>
                <w:szCs w:val="24"/>
              </w:rPr>
            </w:pPr>
          </w:p>
        </w:tc>
        <w:tc>
          <w:tcPr>
            <w:tcW w:w="1276" w:type="dxa"/>
            <w:vAlign w:val="center"/>
          </w:tcPr>
          <w:p w14:paraId="7D69DFA5">
            <w:pPr>
              <w:jc w:val="center"/>
              <w:rPr>
                <w:rFonts w:hint="eastAsia" w:ascii="仿宋" w:hAnsi="仿宋" w:eastAsia="仿宋"/>
                <w:sz w:val="24"/>
                <w:szCs w:val="24"/>
              </w:rPr>
            </w:pPr>
          </w:p>
        </w:tc>
        <w:tc>
          <w:tcPr>
            <w:tcW w:w="1276" w:type="dxa"/>
            <w:vAlign w:val="center"/>
          </w:tcPr>
          <w:p w14:paraId="61B5C589">
            <w:pPr>
              <w:jc w:val="center"/>
              <w:rPr>
                <w:rFonts w:hint="eastAsia" w:ascii="仿宋" w:hAnsi="仿宋" w:eastAsia="仿宋"/>
                <w:sz w:val="24"/>
                <w:szCs w:val="24"/>
              </w:rPr>
            </w:pPr>
          </w:p>
        </w:tc>
        <w:tc>
          <w:tcPr>
            <w:tcW w:w="1559" w:type="dxa"/>
            <w:vAlign w:val="center"/>
          </w:tcPr>
          <w:p w14:paraId="1567F7B5">
            <w:pPr>
              <w:jc w:val="center"/>
              <w:rPr>
                <w:rFonts w:hint="eastAsia" w:ascii="仿宋" w:hAnsi="仿宋" w:eastAsia="仿宋"/>
                <w:sz w:val="24"/>
                <w:szCs w:val="24"/>
              </w:rPr>
            </w:pPr>
          </w:p>
        </w:tc>
        <w:tc>
          <w:tcPr>
            <w:tcW w:w="1327" w:type="dxa"/>
            <w:vAlign w:val="center"/>
          </w:tcPr>
          <w:p w14:paraId="5096938D">
            <w:pPr>
              <w:jc w:val="center"/>
              <w:rPr>
                <w:rFonts w:hint="eastAsia" w:ascii="仿宋" w:hAnsi="仿宋" w:eastAsia="仿宋"/>
                <w:sz w:val="24"/>
                <w:szCs w:val="24"/>
              </w:rPr>
            </w:pPr>
          </w:p>
        </w:tc>
      </w:tr>
      <w:tr w14:paraId="5715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14:paraId="1D982670">
            <w:pPr>
              <w:jc w:val="center"/>
              <w:rPr>
                <w:rFonts w:hint="eastAsia" w:ascii="仿宋" w:hAnsi="仿宋" w:eastAsia="仿宋"/>
                <w:sz w:val="24"/>
                <w:szCs w:val="24"/>
              </w:rPr>
            </w:pPr>
          </w:p>
        </w:tc>
        <w:tc>
          <w:tcPr>
            <w:tcW w:w="1539" w:type="dxa"/>
            <w:vAlign w:val="center"/>
          </w:tcPr>
          <w:p w14:paraId="71075925">
            <w:pPr>
              <w:jc w:val="center"/>
              <w:rPr>
                <w:rFonts w:hint="eastAsia" w:ascii="仿宋" w:hAnsi="仿宋" w:eastAsia="仿宋"/>
                <w:sz w:val="24"/>
                <w:szCs w:val="24"/>
              </w:rPr>
            </w:pPr>
          </w:p>
        </w:tc>
        <w:tc>
          <w:tcPr>
            <w:tcW w:w="1579" w:type="dxa"/>
            <w:vAlign w:val="center"/>
          </w:tcPr>
          <w:p w14:paraId="41F3E511">
            <w:pPr>
              <w:jc w:val="center"/>
              <w:rPr>
                <w:rFonts w:hint="eastAsia" w:ascii="仿宋" w:hAnsi="仿宋" w:eastAsia="仿宋"/>
                <w:sz w:val="24"/>
                <w:szCs w:val="24"/>
              </w:rPr>
            </w:pPr>
          </w:p>
        </w:tc>
        <w:tc>
          <w:tcPr>
            <w:tcW w:w="1276" w:type="dxa"/>
            <w:vAlign w:val="center"/>
          </w:tcPr>
          <w:p w14:paraId="44A78422">
            <w:pPr>
              <w:jc w:val="center"/>
              <w:rPr>
                <w:rFonts w:hint="eastAsia" w:ascii="仿宋" w:hAnsi="仿宋" w:eastAsia="仿宋"/>
                <w:sz w:val="24"/>
                <w:szCs w:val="24"/>
              </w:rPr>
            </w:pPr>
          </w:p>
        </w:tc>
        <w:tc>
          <w:tcPr>
            <w:tcW w:w="1276" w:type="dxa"/>
            <w:vAlign w:val="center"/>
          </w:tcPr>
          <w:p w14:paraId="6984E6B6">
            <w:pPr>
              <w:jc w:val="center"/>
              <w:rPr>
                <w:rFonts w:hint="eastAsia" w:ascii="仿宋" w:hAnsi="仿宋" w:eastAsia="仿宋"/>
                <w:sz w:val="24"/>
                <w:szCs w:val="24"/>
              </w:rPr>
            </w:pPr>
          </w:p>
        </w:tc>
        <w:tc>
          <w:tcPr>
            <w:tcW w:w="1559" w:type="dxa"/>
            <w:vAlign w:val="center"/>
          </w:tcPr>
          <w:p w14:paraId="2A93D692">
            <w:pPr>
              <w:jc w:val="center"/>
              <w:rPr>
                <w:rFonts w:hint="eastAsia" w:ascii="仿宋" w:hAnsi="仿宋" w:eastAsia="仿宋"/>
                <w:sz w:val="24"/>
                <w:szCs w:val="24"/>
              </w:rPr>
            </w:pPr>
          </w:p>
        </w:tc>
        <w:tc>
          <w:tcPr>
            <w:tcW w:w="1327" w:type="dxa"/>
            <w:vAlign w:val="center"/>
          </w:tcPr>
          <w:p w14:paraId="049B5B96">
            <w:pPr>
              <w:jc w:val="center"/>
              <w:rPr>
                <w:rFonts w:hint="eastAsia" w:ascii="仿宋" w:hAnsi="仿宋" w:eastAsia="仿宋"/>
                <w:sz w:val="24"/>
                <w:szCs w:val="24"/>
              </w:rPr>
            </w:pPr>
          </w:p>
        </w:tc>
      </w:tr>
    </w:tbl>
    <w:p w14:paraId="6377D748">
      <w:pPr>
        <w:spacing w:line="360" w:lineRule="auto"/>
        <w:rPr>
          <w:rFonts w:hint="eastAsia"/>
        </w:rPr>
      </w:pPr>
    </w:p>
    <w:p w14:paraId="078AE0B7">
      <w:pPr>
        <w:spacing w:line="360" w:lineRule="auto"/>
        <w:rPr>
          <w:rFonts w:hint="eastAsia"/>
        </w:rPr>
      </w:pPr>
    </w:p>
    <w:p w14:paraId="75DB941C">
      <w:pPr>
        <w:spacing w:line="360" w:lineRule="auto"/>
        <w:rPr>
          <w:rFonts w:hint="eastAsia"/>
        </w:rPr>
      </w:pPr>
    </w:p>
    <w:p w14:paraId="03CDE8E4">
      <w:pPr>
        <w:spacing w:line="360" w:lineRule="auto"/>
        <w:rPr>
          <w:rFonts w:hint="eastAsia"/>
        </w:rPr>
      </w:pPr>
    </w:p>
    <w:p w14:paraId="0D6C29E7">
      <w:pPr>
        <w:spacing w:line="360" w:lineRule="auto"/>
        <w:rPr>
          <w:rFonts w:hint="eastAsia"/>
        </w:rPr>
      </w:pPr>
    </w:p>
    <w:p w14:paraId="099049CE">
      <w:pPr>
        <w:spacing w:line="360" w:lineRule="auto"/>
        <w:rPr>
          <w:rFonts w:hint="eastAsia"/>
        </w:rPr>
      </w:pPr>
    </w:p>
    <w:p w14:paraId="7F6C10DD">
      <w:pPr>
        <w:spacing w:line="360" w:lineRule="auto"/>
        <w:rPr>
          <w:rFonts w:hint="eastAsia"/>
        </w:rPr>
      </w:pPr>
    </w:p>
    <w:p w14:paraId="6FCFF4DB">
      <w:pPr>
        <w:spacing w:line="360" w:lineRule="auto"/>
        <w:rPr>
          <w:rFonts w:hint="eastAsia"/>
        </w:rPr>
      </w:pPr>
    </w:p>
    <w:p w14:paraId="17F15818">
      <w:pPr>
        <w:adjustRightInd w:val="0"/>
        <w:snapToGrid w:val="0"/>
        <w:spacing w:line="360" w:lineRule="auto"/>
        <w:jc w:val="left"/>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14:paraId="20CD3ECD">
      <w:pPr>
        <w:adjustRightInd w:val="0"/>
        <w:snapToGrid w:val="0"/>
        <w:spacing w:line="360" w:lineRule="auto"/>
        <w:jc w:val="left"/>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供应商授权代表（签字）：</w:t>
      </w:r>
    </w:p>
    <w:p w14:paraId="7CEF0D25">
      <w:pPr>
        <w:rPr>
          <w:rFonts w:hint="eastAsia"/>
        </w:rPr>
      </w:pPr>
      <w:r>
        <w:rPr>
          <w:rFonts w:hint="eastAsia" w:ascii="仿宋" w:hAnsi="仿宋" w:eastAsia="仿宋" w:cs="仿宋"/>
          <w:b/>
          <w:bCs/>
          <w:spacing w:val="-6"/>
          <w:sz w:val="24"/>
          <w:szCs w:val="24"/>
        </w:rPr>
        <w:t>日期：     年   月   日</w:t>
      </w:r>
    </w:p>
    <w:p w14:paraId="79D83A00">
      <w:pPr>
        <w:adjustRightInd w:val="0"/>
        <w:snapToGrid w:val="0"/>
        <w:jc w:val="center"/>
        <w:outlineLvl w:val="2"/>
        <w:rPr>
          <w:rFonts w:hint="eastAsia" w:ascii="仿宋" w:hAnsi="仿宋" w:eastAsia="仿宋" w:cs="仿宋"/>
          <w:b/>
          <w:bCs/>
          <w:sz w:val="32"/>
          <w:szCs w:val="32"/>
        </w:rPr>
        <w:sectPr>
          <w:pgSz w:w="11906" w:h="16838"/>
          <w:pgMar w:top="1440" w:right="1247" w:bottom="1440" w:left="1247" w:header="283" w:footer="850" w:gutter="0"/>
          <w:cols w:space="0" w:num="1"/>
          <w:docGrid w:linePitch="381" w:charSpace="0"/>
        </w:sectPr>
      </w:pPr>
    </w:p>
    <w:p w14:paraId="7736120D">
      <w:pPr>
        <w:adjustRightInd w:val="0"/>
        <w:snapToGrid w:val="0"/>
        <w:jc w:val="center"/>
        <w:outlineLvl w:val="2"/>
        <w:rPr>
          <w:rFonts w:hint="eastAsia" w:ascii="仿宋" w:hAnsi="仿宋" w:eastAsia="仿宋" w:cs="仿宋"/>
          <w:b/>
          <w:bCs/>
          <w:sz w:val="32"/>
          <w:szCs w:val="32"/>
        </w:rPr>
      </w:pPr>
      <w:r>
        <w:rPr>
          <w:rFonts w:hint="eastAsia" w:ascii="仿宋" w:hAnsi="仿宋" w:eastAsia="仿宋" w:cs="仿宋"/>
          <w:b/>
          <w:bCs/>
          <w:sz w:val="32"/>
          <w:szCs w:val="32"/>
        </w:rPr>
        <w:t>有效的法人或者其他组织的营业执照等证明文件/自然人的身份</w:t>
      </w:r>
    </w:p>
    <w:p w14:paraId="705F66E5">
      <w:pPr>
        <w:adjustRightInd w:val="0"/>
        <w:snapToGrid w:val="0"/>
        <w:jc w:val="center"/>
        <w:outlineLvl w:val="2"/>
        <w:rPr>
          <w:rFonts w:hint="eastAsia" w:ascii="仿宋" w:hAnsi="仿宋" w:eastAsia="仿宋" w:cs="仿宋"/>
          <w:b/>
          <w:bCs/>
          <w:sz w:val="32"/>
          <w:szCs w:val="32"/>
        </w:rPr>
      </w:pPr>
      <w:r>
        <w:rPr>
          <w:rFonts w:hint="eastAsia" w:ascii="仿宋" w:hAnsi="仿宋" w:eastAsia="仿宋" w:cs="仿宋"/>
          <w:b/>
          <w:bCs/>
          <w:sz w:val="32"/>
          <w:szCs w:val="32"/>
        </w:rPr>
        <w:t>证明</w:t>
      </w:r>
    </w:p>
    <w:p w14:paraId="16FB47DE">
      <w:pPr>
        <w:adjustRightInd w:val="0"/>
        <w:snapToGrid w:val="0"/>
        <w:spacing w:line="360" w:lineRule="auto"/>
        <w:rPr>
          <w:rFonts w:hint="eastAsia" w:ascii="仿宋" w:hAnsi="仿宋" w:eastAsia="仿宋" w:cs="仿宋"/>
          <w:b/>
          <w:bCs/>
          <w:szCs w:val="21"/>
        </w:rPr>
      </w:pPr>
    </w:p>
    <w:p w14:paraId="4100E00C">
      <w:pPr>
        <w:adjustRightInd w:val="0"/>
        <w:snapToGrid w:val="0"/>
        <w:spacing w:line="360" w:lineRule="auto"/>
        <w:rPr>
          <w:rFonts w:hint="eastAsia" w:ascii="仿宋" w:hAnsi="仿宋" w:eastAsia="仿宋" w:cs="仿宋"/>
          <w:b/>
          <w:bCs/>
          <w:szCs w:val="21"/>
        </w:rPr>
      </w:pPr>
    </w:p>
    <w:p w14:paraId="59A00260">
      <w:pPr>
        <w:adjustRightInd w:val="0"/>
        <w:snapToGrid w:val="0"/>
        <w:spacing w:line="360" w:lineRule="auto"/>
        <w:rPr>
          <w:rFonts w:hint="eastAsia" w:ascii="仿宋" w:hAnsi="仿宋" w:eastAsia="仿宋" w:cs="仿宋"/>
          <w:b/>
          <w:bCs/>
          <w:szCs w:val="21"/>
        </w:rPr>
      </w:pPr>
    </w:p>
    <w:p w14:paraId="6A880AC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说明：</w:t>
      </w:r>
    </w:p>
    <w:p w14:paraId="0012F97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1.如供应商是企业（包括合伙企业），提供在工商部门注册的有效“企业法人营业执照”或“营业执照”；</w:t>
      </w:r>
    </w:p>
    <w:p w14:paraId="72FA384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2.如供应商是事业单位，提供有效的“事业单位法人证书”；</w:t>
      </w:r>
    </w:p>
    <w:p w14:paraId="044CFB8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3.如供应商是非企业专业服务机构，提供执业许可证等证明文件；</w:t>
      </w:r>
    </w:p>
    <w:p w14:paraId="1859DFC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4.如供应商是个体工商户，提供有效的“个体工商户营业执照”；</w:t>
      </w:r>
    </w:p>
    <w:p w14:paraId="4AEAB38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5.如供应商是自然人，提供有效的自然人身份证明。</w:t>
      </w:r>
    </w:p>
    <w:p w14:paraId="28F71565">
      <w:pPr>
        <w:rPr>
          <w:rFonts w:hint="eastAsia" w:ascii="仿宋" w:hAnsi="仿宋" w:eastAsia="仿宋" w:cs="仿宋"/>
          <w:b/>
          <w:bCs/>
          <w:spacing w:val="-6"/>
          <w:szCs w:val="21"/>
        </w:rPr>
      </w:pPr>
      <w:r>
        <w:rPr>
          <w:rFonts w:hint="eastAsia" w:ascii="仿宋" w:hAnsi="仿宋" w:eastAsia="仿宋"/>
          <w:szCs w:val="21"/>
        </w:rPr>
        <w:br w:type="page"/>
      </w:r>
    </w:p>
    <w:p w14:paraId="29FC901F">
      <w:pPr>
        <w:adjustRightInd w:val="0"/>
        <w:snapToGrid w:val="0"/>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法定代表人（单位负责人、自然人本人）资格证明</w:t>
      </w:r>
    </w:p>
    <w:p w14:paraId="5931B33A">
      <w:pPr>
        <w:adjustRightInd w:val="0"/>
        <w:snapToGrid w:val="0"/>
        <w:rPr>
          <w:rFonts w:hint="eastAsia" w:ascii="仿宋" w:hAnsi="仿宋" w:eastAsia="仿宋" w:cs="仿宋"/>
          <w:b/>
          <w:bCs/>
          <w:sz w:val="18"/>
          <w:szCs w:val="18"/>
        </w:rPr>
      </w:pPr>
    </w:p>
    <w:p w14:paraId="62B59A39">
      <w:pPr>
        <w:spacing w:line="360" w:lineRule="auto"/>
        <w:rPr>
          <w:rFonts w:hint="eastAsia" w:ascii="仿宋" w:hAnsi="仿宋" w:eastAsia="仿宋"/>
          <w:b/>
          <w:spacing w:val="-6"/>
          <w:sz w:val="24"/>
          <w:szCs w:val="24"/>
        </w:rPr>
      </w:pPr>
      <w:r>
        <w:rPr>
          <w:rFonts w:hint="eastAsia" w:ascii="仿宋" w:hAnsi="仿宋" w:eastAsia="仿宋"/>
          <w:b/>
          <w:spacing w:val="-6"/>
          <w:sz w:val="24"/>
          <w:szCs w:val="24"/>
        </w:rPr>
        <w:t>致乾元实验室：</w:t>
      </w:r>
    </w:p>
    <w:p w14:paraId="6BEA7AF5">
      <w:pPr>
        <w:spacing w:line="360" w:lineRule="auto"/>
        <w:ind w:firstLine="456" w:firstLineChars="200"/>
        <w:rPr>
          <w:rFonts w:hint="eastAsia" w:ascii="仿宋" w:hAnsi="仿宋" w:eastAsia="仿宋"/>
          <w:bCs/>
          <w:spacing w:val="-6"/>
          <w:sz w:val="24"/>
          <w:szCs w:val="24"/>
        </w:rPr>
      </w:pPr>
      <w:r>
        <w:rPr>
          <w:rFonts w:hint="eastAsia" w:ascii="仿宋" w:hAnsi="仿宋" w:eastAsia="仿宋"/>
          <w:bCs/>
          <w:spacing w:val="-6"/>
          <w:sz w:val="24"/>
          <w:szCs w:val="24"/>
        </w:rPr>
        <w:t>我</w:t>
      </w:r>
      <w:r>
        <w:rPr>
          <w:rFonts w:hint="eastAsia" w:ascii="仿宋" w:hAnsi="仿宋" w:eastAsia="仿宋"/>
          <w:spacing w:val="-6"/>
          <w:sz w:val="24"/>
          <w:szCs w:val="24"/>
        </w:rPr>
        <w:t>_________</w:t>
      </w:r>
      <w:r>
        <w:rPr>
          <w:rFonts w:hint="eastAsia" w:ascii="仿宋" w:hAnsi="仿宋" w:eastAsia="仿宋"/>
          <w:bCs/>
          <w:spacing w:val="-6"/>
          <w:sz w:val="24"/>
          <w:szCs w:val="24"/>
        </w:rPr>
        <w:t>（姓名）系</w:t>
      </w:r>
      <w:r>
        <w:rPr>
          <w:rFonts w:hint="eastAsia" w:ascii="仿宋" w:hAnsi="仿宋" w:eastAsia="仿宋"/>
          <w:spacing w:val="-6"/>
          <w:sz w:val="24"/>
          <w:szCs w:val="24"/>
        </w:rPr>
        <w:t>___________________________</w:t>
      </w:r>
      <w:r>
        <w:rPr>
          <w:rFonts w:hint="eastAsia" w:ascii="仿宋" w:hAnsi="仿宋" w:eastAsia="仿宋"/>
          <w:bCs/>
          <w:spacing w:val="-6"/>
          <w:sz w:val="24"/>
          <w:szCs w:val="24"/>
        </w:rPr>
        <w:t>（响应人名称）的法定代表人，身份证号码：</w:t>
      </w:r>
      <w:r>
        <w:rPr>
          <w:rFonts w:hint="eastAsia" w:ascii="仿宋" w:hAnsi="仿宋" w:eastAsia="仿宋"/>
          <w:spacing w:val="-6"/>
          <w:sz w:val="24"/>
          <w:szCs w:val="24"/>
        </w:rPr>
        <w:t>__________________________________</w:t>
      </w:r>
      <w:r>
        <w:rPr>
          <w:rFonts w:hint="eastAsia" w:ascii="仿宋" w:hAnsi="仿宋" w:eastAsia="仿宋"/>
          <w:bCs/>
          <w:spacing w:val="-6"/>
          <w:sz w:val="24"/>
          <w:szCs w:val="24"/>
        </w:rPr>
        <w:t>。</w:t>
      </w:r>
    </w:p>
    <w:p w14:paraId="1D7C0BAE">
      <w:pPr>
        <w:spacing w:line="360" w:lineRule="auto"/>
        <w:ind w:firstLine="456" w:firstLineChars="200"/>
        <w:rPr>
          <w:rFonts w:hint="eastAsia" w:ascii="仿宋" w:hAnsi="仿宋" w:eastAsia="仿宋"/>
          <w:bCs/>
          <w:spacing w:val="-6"/>
          <w:sz w:val="24"/>
          <w:szCs w:val="24"/>
        </w:rPr>
      </w:pPr>
      <w:r>
        <w:rPr>
          <w:rFonts w:hint="eastAsia" w:ascii="仿宋" w:hAnsi="仿宋" w:eastAsia="仿宋"/>
          <w:bCs/>
          <w:spacing w:val="-6"/>
          <w:sz w:val="24"/>
          <w:szCs w:val="24"/>
        </w:rPr>
        <w:t>特此证明。</w:t>
      </w:r>
    </w:p>
    <w:p w14:paraId="3AD8E3A9">
      <w:pPr>
        <w:spacing w:line="360" w:lineRule="auto"/>
        <w:rPr>
          <w:rFonts w:hint="eastAsia" w:ascii="仿宋" w:hAnsi="仿宋" w:eastAsia="仿宋"/>
          <w:bCs/>
          <w:spacing w:val="-6"/>
          <w:sz w:val="24"/>
          <w:szCs w:val="24"/>
        </w:rPr>
      </w:pPr>
    </w:p>
    <w:p w14:paraId="2DA28EE1">
      <w:pPr>
        <w:spacing w:line="360" w:lineRule="auto"/>
        <w:rPr>
          <w:rFonts w:hint="eastAsia" w:ascii="仿宋" w:hAnsi="仿宋" w:eastAsia="仿宋"/>
          <w:bCs/>
          <w:spacing w:val="-6"/>
          <w:sz w:val="24"/>
          <w:szCs w:val="24"/>
        </w:rPr>
      </w:pPr>
    </w:p>
    <w:p w14:paraId="50502853">
      <w:pPr>
        <w:spacing w:line="360" w:lineRule="auto"/>
        <w:rPr>
          <w:rFonts w:hint="eastAsia" w:ascii="仿宋" w:hAnsi="仿宋" w:eastAsia="仿宋"/>
          <w:bCs/>
          <w:spacing w:val="-6"/>
          <w:sz w:val="24"/>
          <w:szCs w:val="24"/>
        </w:rPr>
      </w:pPr>
    </w:p>
    <w:p w14:paraId="2E27E925">
      <w:pPr>
        <w:spacing w:line="360" w:lineRule="auto"/>
        <w:rPr>
          <w:rFonts w:hint="eastAsia" w:ascii="仿宋" w:hAnsi="仿宋" w:eastAsia="仿宋"/>
          <w:bCs/>
          <w:spacing w:val="-6"/>
          <w:sz w:val="24"/>
          <w:szCs w:val="24"/>
        </w:rPr>
      </w:pPr>
    </w:p>
    <w:p w14:paraId="4C2806FC">
      <w:pPr>
        <w:spacing w:line="360" w:lineRule="auto"/>
        <w:rPr>
          <w:rFonts w:hint="eastAsia" w:ascii="仿宋" w:hAnsi="仿宋" w:eastAsia="仿宋"/>
          <w:bCs/>
          <w:spacing w:val="-6"/>
          <w:sz w:val="24"/>
          <w:szCs w:val="24"/>
        </w:rPr>
      </w:pPr>
    </w:p>
    <w:tbl>
      <w:tblPr>
        <w:tblStyle w:val="26"/>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14:paraId="6A2A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385" w:type="dxa"/>
          </w:tcPr>
          <w:p w14:paraId="36A0C385">
            <w:pPr>
              <w:spacing w:line="360" w:lineRule="auto"/>
              <w:rPr>
                <w:rFonts w:hint="eastAsia" w:ascii="仿宋" w:hAnsi="仿宋" w:eastAsia="仿宋"/>
                <w:sz w:val="24"/>
                <w:szCs w:val="24"/>
              </w:rPr>
            </w:pPr>
            <w:r>
              <w:rPr>
                <w:rFonts w:hint="eastAsia" w:ascii="仿宋" w:hAnsi="仿宋" w:eastAsia="仿宋"/>
                <w:sz w:val="24"/>
                <w:szCs w:val="24"/>
              </w:rPr>
              <w:t>法定代表人身份证（正面）：</w:t>
            </w:r>
          </w:p>
          <w:p w14:paraId="50799437">
            <w:pPr>
              <w:spacing w:line="360" w:lineRule="auto"/>
              <w:rPr>
                <w:rFonts w:hint="eastAsia" w:ascii="仿宋" w:hAnsi="仿宋" w:eastAsia="仿宋"/>
                <w:sz w:val="24"/>
                <w:szCs w:val="24"/>
              </w:rPr>
            </w:pPr>
          </w:p>
          <w:p w14:paraId="6337E615">
            <w:pPr>
              <w:spacing w:line="360" w:lineRule="auto"/>
              <w:rPr>
                <w:rFonts w:hint="eastAsia" w:ascii="仿宋" w:hAnsi="仿宋" w:eastAsia="仿宋"/>
                <w:sz w:val="24"/>
                <w:szCs w:val="24"/>
              </w:rPr>
            </w:pPr>
          </w:p>
          <w:p w14:paraId="7282A73E">
            <w:pPr>
              <w:spacing w:line="360" w:lineRule="auto"/>
              <w:rPr>
                <w:rFonts w:hint="eastAsia" w:ascii="仿宋" w:hAnsi="仿宋" w:eastAsia="仿宋"/>
                <w:sz w:val="24"/>
                <w:szCs w:val="24"/>
              </w:rPr>
            </w:pPr>
          </w:p>
          <w:p w14:paraId="1956D9C8">
            <w:pPr>
              <w:spacing w:line="360" w:lineRule="auto"/>
              <w:rPr>
                <w:rFonts w:hint="eastAsia" w:ascii="仿宋" w:hAnsi="仿宋" w:eastAsia="仿宋"/>
                <w:sz w:val="24"/>
                <w:szCs w:val="24"/>
              </w:rPr>
            </w:pPr>
          </w:p>
          <w:p w14:paraId="33ED82A2">
            <w:pPr>
              <w:spacing w:line="360" w:lineRule="auto"/>
              <w:ind w:firstLine="1920" w:firstLineChars="800"/>
              <w:rPr>
                <w:rFonts w:hint="eastAsia" w:ascii="仿宋" w:hAnsi="仿宋" w:eastAsia="仿宋"/>
                <w:bCs/>
                <w:spacing w:val="-6"/>
                <w:sz w:val="24"/>
                <w:szCs w:val="24"/>
              </w:rPr>
            </w:pPr>
            <w:r>
              <w:rPr>
                <w:rFonts w:hint="eastAsia" w:ascii="仿宋" w:hAnsi="仿宋" w:eastAsia="仿宋"/>
                <w:sz w:val="24"/>
                <w:szCs w:val="24"/>
              </w:rPr>
              <w:t>（反面）：</w:t>
            </w:r>
          </w:p>
          <w:p w14:paraId="39B94470">
            <w:pPr>
              <w:spacing w:line="360" w:lineRule="auto"/>
              <w:rPr>
                <w:rFonts w:hint="eastAsia" w:ascii="仿宋" w:hAnsi="仿宋" w:eastAsia="仿宋"/>
                <w:bCs/>
                <w:spacing w:val="-6"/>
                <w:sz w:val="24"/>
                <w:szCs w:val="24"/>
              </w:rPr>
            </w:pPr>
          </w:p>
          <w:p w14:paraId="13835063">
            <w:pPr>
              <w:spacing w:line="360" w:lineRule="auto"/>
              <w:rPr>
                <w:rFonts w:hint="eastAsia" w:ascii="仿宋" w:hAnsi="仿宋" w:eastAsia="仿宋"/>
                <w:bCs/>
                <w:spacing w:val="-6"/>
                <w:sz w:val="24"/>
                <w:szCs w:val="24"/>
              </w:rPr>
            </w:pPr>
          </w:p>
          <w:p w14:paraId="2FAF9552">
            <w:pPr>
              <w:spacing w:line="360" w:lineRule="auto"/>
              <w:rPr>
                <w:rFonts w:hint="eastAsia" w:ascii="仿宋" w:hAnsi="仿宋" w:eastAsia="仿宋"/>
                <w:bCs/>
                <w:spacing w:val="-6"/>
                <w:sz w:val="24"/>
                <w:szCs w:val="24"/>
              </w:rPr>
            </w:pPr>
          </w:p>
          <w:p w14:paraId="7E003CD5">
            <w:pPr>
              <w:spacing w:line="360" w:lineRule="auto"/>
              <w:rPr>
                <w:rFonts w:hint="eastAsia" w:ascii="仿宋" w:hAnsi="仿宋" w:eastAsia="仿宋"/>
                <w:bCs/>
                <w:spacing w:val="-6"/>
                <w:sz w:val="24"/>
                <w:szCs w:val="24"/>
              </w:rPr>
            </w:pPr>
          </w:p>
        </w:tc>
      </w:tr>
    </w:tbl>
    <w:p w14:paraId="033947CF">
      <w:pPr>
        <w:adjustRightInd w:val="0"/>
        <w:snapToGrid w:val="0"/>
        <w:spacing w:line="360" w:lineRule="auto"/>
        <w:jc w:val="left"/>
        <w:rPr>
          <w:rFonts w:hint="eastAsia" w:ascii="仿宋" w:hAnsi="仿宋" w:eastAsia="仿宋" w:cs="仿宋"/>
          <w:sz w:val="24"/>
          <w:szCs w:val="24"/>
        </w:rPr>
      </w:pPr>
    </w:p>
    <w:p w14:paraId="47848566">
      <w:pPr>
        <w:adjustRightInd w:val="0"/>
        <w:snapToGrid w:val="0"/>
        <w:spacing w:line="360" w:lineRule="auto"/>
        <w:jc w:val="left"/>
        <w:rPr>
          <w:rFonts w:hint="eastAsia" w:ascii="仿宋" w:hAnsi="仿宋" w:eastAsia="仿宋" w:cs="仿宋"/>
          <w:sz w:val="24"/>
          <w:szCs w:val="24"/>
        </w:rPr>
      </w:pPr>
    </w:p>
    <w:p w14:paraId="41FE728C">
      <w:pPr>
        <w:adjustRightInd w:val="0"/>
        <w:snapToGrid w:val="0"/>
        <w:spacing w:line="360" w:lineRule="auto"/>
        <w:jc w:val="left"/>
        <w:rPr>
          <w:rFonts w:hint="eastAsia" w:ascii="仿宋" w:hAnsi="仿宋" w:eastAsia="仿宋" w:cs="仿宋"/>
          <w:sz w:val="24"/>
          <w:szCs w:val="24"/>
        </w:rPr>
      </w:pPr>
    </w:p>
    <w:p w14:paraId="597D4331">
      <w:pPr>
        <w:adjustRightInd w:val="0"/>
        <w:snapToGrid w:val="0"/>
        <w:spacing w:line="360" w:lineRule="auto"/>
        <w:jc w:val="left"/>
        <w:rPr>
          <w:rFonts w:hint="eastAsia" w:ascii="仿宋" w:hAnsi="仿宋" w:eastAsia="仿宋" w:cs="仿宋"/>
          <w:sz w:val="24"/>
          <w:szCs w:val="24"/>
        </w:rPr>
      </w:pPr>
    </w:p>
    <w:p w14:paraId="3587A2F1">
      <w:pPr>
        <w:adjustRightInd w:val="0"/>
        <w:snapToGrid w:val="0"/>
        <w:spacing w:line="360"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14:paraId="2F82BFDC">
      <w:pPr>
        <w:adjustRightInd w:val="0"/>
        <w:snapToGrid w:val="0"/>
        <w:spacing w:line="360"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日期：     年   月   日</w:t>
      </w:r>
    </w:p>
    <w:p w14:paraId="46071943">
      <w:pPr>
        <w:rPr>
          <w:rFonts w:hint="eastAsia" w:ascii="仿宋" w:hAnsi="仿宋" w:eastAsia="仿宋" w:cs="仿宋"/>
          <w:b/>
          <w:bCs/>
          <w:szCs w:val="21"/>
        </w:rPr>
      </w:pPr>
      <w:r>
        <w:rPr>
          <w:rFonts w:hint="eastAsia" w:ascii="仿宋" w:hAnsi="仿宋" w:eastAsia="仿宋" w:cs="仿宋"/>
          <w:b/>
          <w:bCs/>
          <w:szCs w:val="21"/>
        </w:rPr>
        <w:br w:type="page"/>
      </w:r>
    </w:p>
    <w:p w14:paraId="1960FDFA">
      <w:pPr>
        <w:adjustRightInd w:val="0"/>
        <w:snapToGrid w:val="0"/>
        <w:spacing w:line="560" w:lineRule="exact"/>
        <w:jc w:val="center"/>
        <w:outlineLvl w:val="2"/>
        <w:rPr>
          <w:rFonts w:hint="eastAsia" w:ascii="仿宋" w:hAnsi="仿宋" w:eastAsia="仿宋" w:cs="仿宋"/>
          <w:b/>
          <w:bCs/>
          <w:sz w:val="32"/>
          <w:szCs w:val="32"/>
        </w:rPr>
      </w:pPr>
      <w:r>
        <w:rPr>
          <w:rFonts w:hint="eastAsia" w:ascii="仿宋" w:hAnsi="仿宋" w:eastAsia="仿宋" w:cs="仿宋"/>
          <w:b/>
          <w:bCs/>
          <w:sz w:val="32"/>
          <w:szCs w:val="32"/>
        </w:rPr>
        <w:t>授权委托书</w:t>
      </w:r>
    </w:p>
    <w:p w14:paraId="38FC231B">
      <w:pPr>
        <w:adjustRightInd w:val="0"/>
        <w:snapToGrid w:val="0"/>
        <w:jc w:val="center"/>
        <w:rPr>
          <w:rFonts w:hint="eastAsia" w:ascii="仿宋" w:hAnsi="仿宋" w:eastAsia="仿宋" w:cs="仿宋"/>
          <w:b/>
          <w:bCs/>
          <w:spacing w:val="-6"/>
          <w:sz w:val="18"/>
          <w:szCs w:val="18"/>
        </w:rPr>
      </w:pPr>
    </w:p>
    <w:p w14:paraId="3BDBA0FE">
      <w:pPr>
        <w:adjustRightInd w:val="0"/>
        <w:snapToGrid w:val="0"/>
        <w:spacing w:line="360" w:lineRule="auto"/>
        <w:rPr>
          <w:rFonts w:hint="eastAsia" w:ascii="仿宋" w:hAnsi="仿宋" w:eastAsia="仿宋" w:cs="仿宋"/>
          <w:b/>
          <w:spacing w:val="-6"/>
          <w:sz w:val="24"/>
          <w:szCs w:val="24"/>
        </w:rPr>
      </w:pPr>
      <w:r>
        <w:rPr>
          <w:rFonts w:hint="eastAsia" w:ascii="仿宋" w:hAnsi="仿宋" w:eastAsia="仿宋" w:cs="仿宋"/>
          <w:b/>
          <w:spacing w:val="-6"/>
          <w:sz w:val="24"/>
          <w:szCs w:val="24"/>
        </w:rPr>
        <w:t>致乾元实验室：</w:t>
      </w:r>
    </w:p>
    <w:p w14:paraId="73BC1679">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现授权委托：</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（授权代表姓名）（身份证号码：</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，手机：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）以我方的名义参加</w:t>
      </w:r>
      <w:r>
        <w:rPr>
          <w:rFonts w:hint="eastAsia" w:ascii="仿宋" w:hAnsi="仿宋" w:eastAsia="仿宋" w:cs="仿宋"/>
          <w:spacing w:val="-6"/>
          <w:sz w:val="24"/>
          <w:szCs w:val="24"/>
          <w:u w:val="single"/>
          <w:lang w:eastAsia="zh-CN"/>
        </w:rPr>
        <w:t>高功率测试配件</w:t>
      </w:r>
      <w:r>
        <w:rPr>
          <w:rFonts w:hint="eastAsia" w:ascii="仿宋" w:hAnsi="仿宋" w:eastAsia="仿宋" w:cs="仿宋"/>
          <w:bCs/>
          <w:spacing w:val="-6"/>
          <w:sz w:val="24"/>
          <w:szCs w:val="24"/>
        </w:rPr>
        <w:t>项目（项目编号：</w:t>
      </w:r>
      <w:r>
        <w:rPr>
          <w:rFonts w:hint="eastAsia" w:ascii="仿宋" w:hAnsi="仿宋" w:eastAsia="仿宋" w:cs="仿宋"/>
          <w:spacing w:val="-6"/>
          <w:sz w:val="24"/>
          <w:szCs w:val="24"/>
          <w:lang w:eastAsia="zh-CN"/>
        </w:rPr>
        <w:t>QYCG-HW-2025-0031(XB)</w:t>
      </w:r>
      <w:r>
        <w:rPr>
          <w:rFonts w:hint="eastAsia" w:ascii="仿宋" w:hAnsi="仿宋" w:eastAsia="仿宋" w:cs="仿宋"/>
          <w:spacing w:val="-6"/>
          <w:sz w:val="24"/>
          <w:szCs w:val="24"/>
        </w:rPr>
        <w:t>）</w:t>
      </w:r>
      <w:r>
        <w:rPr>
          <w:rFonts w:hint="eastAsia" w:ascii="仿宋" w:hAnsi="仿宋" w:eastAsia="仿宋" w:cs="仿宋"/>
          <w:bCs/>
          <w:spacing w:val="-6"/>
          <w:sz w:val="24"/>
          <w:szCs w:val="24"/>
        </w:rPr>
        <w:t>的采购</w:t>
      </w:r>
      <w:r>
        <w:rPr>
          <w:rFonts w:hint="eastAsia" w:ascii="仿宋" w:hAnsi="仿宋" w:eastAsia="仿宋" w:cs="仿宋"/>
          <w:spacing w:val="-6"/>
          <w:sz w:val="24"/>
          <w:szCs w:val="24"/>
        </w:rPr>
        <w:t>活动，并代表我方全权办理针对上述项目的响应、评审、签约等具体事务和签署相关文件。</w:t>
      </w:r>
    </w:p>
    <w:p w14:paraId="11B716DF">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我方对被授权人的签名负全部责任。</w:t>
      </w:r>
    </w:p>
    <w:p w14:paraId="37F526AE">
      <w:pPr>
        <w:adjustRightInd w:val="0"/>
        <w:snapToGrid w:val="0"/>
        <w:spacing w:line="36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在撤销授权的书面通知以前，本授权书一直有效。被授权人在授权书有效期内签署的所有文件不因授权的撤销而失效。</w:t>
      </w:r>
    </w:p>
    <w:p w14:paraId="52D9A77E">
      <w:pPr>
        <w:adjustRightInd w:val="0"/>
        <w:snapToGrid w:val="0"/>
        <w:spacing w:line="360" w:lineRule="auto"/>
        <w:ind w:firstLine="456" w:firstLineChars="200"/>
        <w:rPr>
          <w:rFonts w:hint="eastAsia" w:ascii="仿宋" w:hAnsi="仿宋" w:eastAsia="仿宋" w:cs="仿宋"/>
          <w:b/>
          <w:bCs/>
          <w:sz w:val="24"/>
          <w:szCs w:val="24"/>
        </w:rPr>
      </w:pPr>
      <w:r>
        <w:rPr>
          <w:rFonts w:hint="eastAsia" w:ascii="仿宋" w:hAnsi="仿宋" w:eastAsia="仿宋" w:cs="仿宋"/>
          <w:spacing w:val="-6"/>
          <w:sz w:val="24"/>
          <w:szCs w:val="24"/>
        </w:rPr>
        <w:t>被授权人无转委托权，特此告知。</w:t>
      </w:r>
    </w:p>
    <w:p w14:paraId="02FB7527">
      <w:pPr>
        <w:adjustRightInd w:val="0"/>
        <w:snapToGrid w:val="0"/>
        <w:spacing w:line="360" w:lineRule="auto"/>
        <w:rPr>
          <w:rFonts w:hint="eastAsia" w:ascii="仿宋" w:hAnsi="仿宋" w:eastAsia="仿宋" w:cs="仿宋"/>
          <w:b/>
          <w:bCs/>
          <w:spacing w:val="-6"/>
          <w:sz w:val="24"/>
          <w:szCs w:val="24"/>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2"/>
      </w:tblGrid>
      <w:tr w14:paraId="1A5C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14:paraId="03CA0D9F">
            <w:pPr>
              <w:adjustRightInd w:val="0"/>
              <w:snapToGrid w:val="0"/>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授权代表身份证（正面）：</w:t>
            </w:r>
          </w:p>
          <w:p w14:paraId="797945EE">
            <w:pPr>
              <w:adjustRightInd w:val="0"/>
              <w:snapToGrid w:val="0"/>
              <w:spacing w:line="360" w:lineRule="auto"/>
              <w:rPr>
                <w:rFonts w:hint="eastAsia" w:ascii="仿宋" w:hAnsi="仿宋" w:eastAsia="仿宋" w:cs="仿宋"/>
                <w:spacing w:val="-6"/>
                <w:sz w:val="24"/>
                <w:szCs w:val="24"/>
              </w:rPr>
            </w:pPr>
          </w:p>
          <w:p w14:paraId="3C7CC2FF">
            <w:pPr>
              <w:adjustRightInd w:val="0"/>
              <w:snapToGrid w:val="0"/>
              <w:spacing w:line="360" w:lineRule="auto"/>
              <w:rPr>
                <w:rFonts w:hint="eastAsia" w:ascii="仿宋" w:hAnsi="仿宋" w:eastAsia="仿宋" w:cs="仿宋"/>
                <w:spacing w:val="-6"/>
                <w:sz w:val="24"/>
                <w:szCs w:val="24"/>
              </w:rPr>
            </w:pPr>
          </w:p>
          <w:p w14:paraId="195191D2">
            <w:pPr>
              <w:adjustRightInd w:val="0"/>
              <w:snapToGrid w:val="0"/>
              <w:spacing w:line="360" w:lineRule="auto"/>
              <w:rPr>
                <w:rFonts w:hint="eastAsia" w:ascii="仿宋" w:hAnsi="仿宋" w:eastAsia="仿宋" w:cs="仿宋"/>
                <w:spacing w:val="-6"/>
                <w:sz w:val="24"/>
                <w:szCs w:val="24"/>
              </w:rPr>
            </w:pPr>
          </w:p>
          <w:p w14:paraId="6953EF51">
            <w:pPr>
              <w:adjustRightInd w:val="0"/>
              <w:snapToGrid w:val="0"/>
              <w:spacing w:line="360" w:lineRule="auto"/>
              <w:rPr>
                <w:rFonts w:hint="eastAsia" w:ascii="仿宋" w:hAnsi="仿宋" w:eastAsia="仿宋" w:cs="仿宋"/>
                <w:spacing w:val="-6"/>
                <w:sz w:val="24"/>
                <w:szCs w:val="24"/>
              </w:rPr>
            </w:pPr>
          </w:p>
          <w:p w14:paraId="5410E1F2">
            <w:pPr>
              <w:adjustRightInd w:val="0"/>
              <w:snapToGrid w:val="0"/>
              <w:spacing w:line="360" w:lineRule="auto"/>
              <w:ind w:firstLine="1596" w:firstLineChars="700"/>
              <w:rPr>
                <w:rFonts w:hint="eastAsia" w:ascii="仿宋" w:hAnsi="仿宋" w:eastAsia="仿宋" w:cs="仿宋"/>
                <w:spacing w:val="-6"/>
                <w:sz w:val="24"/>
                <w:szCs w:val="24"/>
              </w:rPr>
            </w:pPr>
            <w:r>
              <w:rPr>
                <w:rFonts w:hint="eastAsia" w:ascii="仿宋" w:hAnsi="仿宋" w:eastAsia="仿宋" w:cs="仿宋"/>
                <w:spacing w:val="-6"/>
                <w:sz w:val="24"/>
                <w:szCs w:val="24"/>
              </w:rPr>
              <w:t>（反面）：</w:t>
            </w:r>
          </w:p>
          <w:p w14:paraId="26B8F3DB">
            <w:pPr>
              <w:adjustRightInd w:val="0"/>
              <w:snapToGrid w:val="0"/>
              <w:spacing w:line="360" w:lineRule="auto"/>
              <w:rPr>
                <w:rFonts w:hint="eastAsia" w:ascii="仿宋" w:hAnsi="仿宋" w:eastAsia="仿宋" w:cs="仿宋"/>
                <w:spacing w:val="-6"/>
                <w:sz w:val="24"/>
                <w:szCs w:val="24"/>
              </w:rPr>
            </w:pPr>
          </w:p>
          <w:p w14:paraId="206FE477">
            <w:pPr>
              <w:adjustRightInd w:val="0"/>
              <w:snapToGrid w:val="0"/>
              <w:spacing w:line="360" w:lineRule="auto"/>
              <w:rPr>
                <w:rFonts w:hint="eastAsia" w:ascii="仿宋" w:hAnsi="仿宋" w:eastAsia="仿宋" w:cs="仿宋"/>
                <w:spacing w:val="-6"/>
                <w:sz w:val="24"/>
                <w:szCs w:val="24"/>
              </w:rPr>
            </w:pPr>
          </w:p>
          <w:p w14:paraId="7F9C5CC7">
            <w:pPr>
              <w:adjustRightInd w:val="0"/>
              <w:snapToGrid w:val="0"/>
              <w:spacing w:line="360" w:lineRule="auto"/>
              <w:rPr>
                <w:rFonts w:hint="eastAsia" w:ascii="仿宋" w:hAnsi="仿宋" w:eastAsia="仿宋" w:cs="仿宋"/>
                <w:spacing w:val="-6"/>
                <w:sz w:val="24"/>
                <w:szCs w:val="24"/>
              </w:rPr>
            </w:pPr>
          </w:p>
          <w:p w14:paraId="2CA03D4C">
            <w:pPr>
              <w:adjustRightInd w:val="0"/>
              <w:snapToGrid w:val="0"/>
              <w:spacing w:line="360" w:lineRule="auto"/>
              <w:rPr>
                <w:rFonts w:hint="eastAsia" w:ascii="仿宋" w:hAnsi="仿宋" w:eastAsia="仿宋" w:cs="仿宋"/>
                <w:b/>
                <w:bCs/>
                <w:spacing w:val="-6"/>
                <w:sz w:val="24"/>
                <w:szCs w:val="24"/>
              </w:rPr>
            </w:pPr>
          </w:p>
        </w:tc>
      </w:tr>
    </w:tbl>
    <w:p w14:paraId="6526A335">
      <w:pPr>
        <w:adjustRightInd w:val="0"/>
        <w:snapToGrid w:val="0"/>
        <w:spacing w:line="360" w:lineRule="auto"/>
        <w:rPr>
          <w:rFonts w:hint="eastAsia" w:ascii="仿宋" w:hAnsi="仿宋" w:eastAsia="仿宋" w:cs="仿宋"/>
          <w:b/>
          <w:bCs/>
          <w:spacing w:val="-6"/>
          <w:sz w:val="24"/>
          <w:szCs w:val="24"/>
        </w:rPr>
      </w:pPr>
    </w:p>
    <w:p w14:paraId="165012BB">
      <w:pPr>
        <w:adjustRightInd w:val="0"/>
        <w:snapToGrid w:val="0"/>
        <w:spacing w:line="360" w:lineRule="auto"/>
        <w:rPr>
          <w:rFonts w:hint="eastAsia" w:ascii="仿宋" w:hAnsi="仿宋" w:eastAsia="仿宋" w:cs="仿宋"/>
          <w:b/>
          <w:bCs/>
          <w:spacing w:val="-6"/>
          <w:sz w:val="24"/>
          <w:szCs w:val="24"/>
        </w:rPr>
      </w:pPr>
    </w:p>
    <w:p w14:paraId="18EB47AF">
      <w:pPr>
        <w:adjustRightInd w:val="0"/>
        <w:snapToGrid w:val="0"/>
        <w:spacing w:line="360" w:lineRule="auto"/>
        <w:rPr>
          <w:rFonts w:hint="eastAsia" w:ascii="仿宋" w:hAnsi="仿宋" w:eastAsia="仿宋" w:cs="仿宋"/>
          <w:b/>
          <w:bCs/>
          <w:spacing w:val="-6"/>
          <w:sz w:val="24"/>
          <w:szCs w:val="24"/>
        </w:rPr>
      </w:pPr>
    </w:p>
    <w:p w14:paraId="1529BD73">
      <w:pPr>
        <w:adjustRightInd w:val="0"/>
        <w:snapToGrid w:val="0"/>
        <w:spacing w:line="360" w:lineRule="auto"/>
        <w:rPr>
          <w:rFonts w:hint="eastAsia" w:ascii="仿宋" w:hAnsi="仿宋" w:eastAsia="仿宋" w:cs="仿宋"/>
          <w:b/>
          <w:bCs/>
          <w:spacing w:val="-6"/>
          <w:sz w:val="24"/>
          <w:szCs w:val="24"/>
        </w:rPr>
      </w:pPr>
    </w:p>
    <w:p w14:paraId="7D559314">
      <w:pPr>
        <w:adjustRightInd w:val="0"/>
        <w:snapToGrid w:val="0"/>
        <w:spacing w:line="360"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供应商名称（公章）：</w:t>
      </w:r>
    </w:p>
    <w:p w14:paraId="56F87035">
      <w:pPr>
        <w:adjustRightInd w:val="0"/>
        <w:snapToGrid w:val="0"/>
        <w:spacing w:line="360"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日期：     年   月   日</w:t>
      </w:r>
    </w:p>
    <w:p w14:paraId="13F58A88">
      <w:pPr>
        <w:adjustRightInd w:val="0"/>
        <w:snapToGrid w:val="0"/>
        <w:rPr>
          <w:rFonts w:hint="eastAsia"/>
        </w:rPr>
      </w:pPr>
    </w:p>
    <w:sectPr>
      <w:pgSz w:w="11906" w:h="16838"/>
      <w:pgMar w:top="1440" w:right="1247" w:bottom="1440" w:left="1247" w:header="283" w:footer="850"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928740"/>
    </w:sdtPr>
    <w:sdtEndPr>
      <w:rPr>
        <w:rFonts w:ascii="仿宋" w:hAnsi="仿宋" w:eastAsia="仿宋"/>
        <w:sz w:val="24"/>
        <w:szCs w:val="24"/>
      </w:rPr>
    </w:sdtEndPr>
    <w:sdtContent>
      <w:p w14:paraId="530A6EE8">
        <w:pPr>
          <w:pStyle w:val="19"/>
          <w:jc w:val="center"/>
          <w:rPr>
            <w:rFonts w:hint="eastAsia"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4</w:t>
        </w:r>
        <w:r>
          <w:rPr>
            <w:rFonts w:ascii="仿宋" w:hAnsi="仿宋" w:eastAsia="仿宋"/>
            <w:sz w:val="24"/>
            <w:szCs w:val="24"/>
          </w:rPr>
          <w:fldChar w:fldCharType="end"/>
        </w:r>
      </w:p>
    </w:sdtContent>
  </w:sdt>
  <w:p w14:paraId="524D995D">
    <w:pPr>
      <w:pStyle w:val="1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946D">
    <w:pP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FD3C">
    <w:pPr>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DE71D"/>
    <w:multiLevelType w:val="singleLevel"/>
    <w:tmpl w:val="AFBDE71D"/>
    <w:lvl w:ilvl="0" w:tentative="0">
      <w:start w:val="1"/>
      <w:numFmt w:val="decimal"/>
      <w:lvlText w:val="%1."/>
      <w:lvlJc w:val="left"/>
      <w:pPr>
        <w:ind w:left="425" w:hanging="425"/>
      </w:pPr>
      <w:rPr>
        <w:rFonts w:hint="default"/>
      </w:rPr>
    </w:lvl>
  </w:abstractNum>
  <w:abstractNum w:abstractNumId="1">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15A54AB"/>
    <w:multiLevelType w:val="multilevel"/>
    <w:tmpl w:val="115A54AB"/>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261537EB"/>
    <w:multiLevelType w:val="singleLevel"/>
    <w:tmpl w:val="261537EB"/>
    <w:lvl w:ilvl="0" w:tentative="0">
      <w:start w:val="1"/>
      <w:numFmt w:val="chineseCounting"/>
      <w:suff w:val="space"/>
      <w:lvlText w:val="第%1章"/>
      <w:lvlJc w:val="left"/>
      <w:rPr>
        <w:rFonts w:hint="eastAsia"/>
      </w:rPr>
    </w:lvl>
  </w:abstractNum>
  <w:abstractNum w:abstractNumId="4">
    <w:nsid w:val="2E180576"/>
    <w:multiLevelType w:val="multilevel"/>
    <w:tmpl w:val="2E180576"/>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44F40261"/>
    <w:multiLevelType w:val="multilevel"/>
    <w:tmpl w:val="44F4026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D0B7682"/>
    <w:multiLevelType w:val="multilevel"/>
    <w:tmpl w:val="4D0B7682"/>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C11EAF"/>
    <w:multiLevelType w:val="singleLevel"/>
    <w:tmpl w:val="7FC11EAF"/>
    <w:lvl w:ilvl="0" w:tentative="0">
      <w:start w:val="1"/>
      <w:numFmt w:val="decimal"/>
      <w:lvlText w:val="%1."/>
      <w:lvlJc w:val="left"/>
      <w:pPr>
        <w:tabs>
          <w:tab w:val="left" w:pos="312"/>
        </w:tabs>
      </w:p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0"/>
  <w:drawingGridHorizontalSpacing w:val="98"/>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MzNlNjg5MzkyNzQwOTVkMjI0MzZjZWIwZWI4M2YifQ=="/>
  </w:docVars>
  <w:rsids>
    <w:rsidRoot w:val="00172A27"/>
    <w:rsid w:val="000009E4"/>
    <w:rsid w:val="0000114F"/>
    <w:rsid w:val="0000436F"/>
    <w:rsid w:val="00006469"/>
    <w:rsid w:val="00006CFD"/>
    <w:rsid w:val="0000736D"/>
    <w:rsid w:val="000076F1"/>
    <w:rsid w:val="000116E4"/>
    <w:rsid w:val="00013608"/>
    <w:rsid w:val="00013B07"/>
    <w:rsid w:val="00014530"/>
    <w:rsid w:val="00015995"/>
    <w:rsid w:val="00015D77"/>
    <w:rsid w:val="00016D69"/>
    <w:rsid w:val="00023BB9"/>
    <w:rsid w:val="00027572"/>
    <w:rsid w:val="00027EAB"/>
    <w:rsid w:val="00030BC3"/>
    <w:rsid w:val="00036495"/>
    <w:rsid w:val="00037CC3"/>
    <w:rsid w:val="00037F12"/>
    <w:rsid w:val="000404C3"/>
    <w:rsid w:val="0004184A"/>
    <w:rsid w:val="00042FA2"/>
    <w:rsid w:val="00043D3F"/>
    <w:rsid w:val="0004610A"/>
    <w:rsid w:val="00046231"/>
    <w:rsid w:val="00046575"/>
    <w:rsid w:val="00046C0F"/>
    <w:rsid w:val="00047A67"/>
    <w:rsid w:val="00047FBE"/>
    <w:rsid w:val="000505CC"/>
    <w:rsid w:val="000536E0"/>
    <w:rsid w:val="00053814"/>
    <w:rsid w:val="00054F82"/>
    <w:rsid w:val="00057E8D"/>
    <w:rsid w:val="0006261A"/>
    <w:rsid w:val="00062A09"/>
    <w:rsid w:val="00062A0C"/>
    <w:rsid w:val="00065AAC"/>
    <w:rsid w:val="0006693A"/>
    <w:rsid w:val="00066C2F"/>
    <w:rsid w:val="00067CDC"/>
    <w:rsid w:val="00074377"/>
    <w:rsid w:val="00075E22"/>
    <w:rsid w:val="000762B5"/>
    <w:rsid w:val="000765FF"/>
    <w:rsid w:val="00077A58"/>
    <w:rsid w:val="00080197"/>
    <w:rsid w:val="00080E86"/>
    <w:rsid w:val="000814E9"/>
    <w:rsid w:val="00082AD3"/>
    <w:rsid w:val="00082DB5"/>
    <w:rsid w:val="00082FB1"/>
    <w:rsid w:val="00085249"/>
    <w:rsid w:val="00085875"/>
    <w:rsid w:val="00085C8D"/>
    <w:rsid w:val="00085FCC"/>
    <w:rsid w:val="00091AA5"/>
    <w:rsid w:val="00091D30"/>
    <w:rsid w:val="00091FF9"/>
    <w:rsid w:val="000922B3"/>
    <w:rsid w:val="00093189"/>
    <w:rsid w:val="00093B3A"/>
    <w:rsid w:val="000949E6"/>
    <w:rsid w:val="000967DF"/>
    <w:rsid w:val="0009761D"/>
    <w:rsid w:val="000A108A"/>
    <w:rsid w:val="000A68FB"/>
    <w:rsid w:val="000A6907"/>
    <w:rsid w:val="000A74CF"/>
    <w:rsid w:val="000A7D0F"/>
    <w:rsid w:val="000B0AE1"/>
    <w:rsid w:val="000B1B92"/>
    <w:rsid w:val="000B5BC8"/>
    <w:rsid w:val="000C007A"/>
    <w:rsid w:val="000C1DE2"/>
    <w:rsid w:val="000C1EF8"/>
    <w:rsid w:val="000C3537"/>
    <w:rsid w:val="000C587E"/>
    <w:rsid w:val="000C67A6"/>
    <w:rsid w:val="000C72B3"/>
    <w:rsid w:val="000D0B38"/>
    <w:rsid w:val="000D107B"/>
    <w:rsid w:val="000D1A1D"/>
    <w:rsid w:val="000D4121"/>
    <w:rsid w:val="000D763B"/>
    <w:rsid w:val="000D79B7"/>
    <w:rsid w:val="000E0B46"/>
    <w:rsid w:val="000E12A8"/>
    <w:rsid w:val="000E6420"/>
    <w:rsid w:val="000E6CEE"/>
    <w:rsid w:val="000F0BC5"/>
    <w:rsid w:val="000F157E"/>
    <w:rsid w:val="000F4562"/>
    <w:rsid w:val="000F7AD4"/>
    <w:rsid w:val="00103101"/>
    <w:rsid w:val="00104DB1"/>
    <w:rsid w:val="00105B17"/>
    <w:rsid w:val="00106A4D"/>
    <w:rsid w:val="001137C8"/>
    <w:rsid w:val="00117A09"/>
    <w:rsid w:val="00117EF1"/>
    <w:rsid w:val="001203D7"/>
    <w:rsid w:val="00120781"/>
    <w:rsid w:val="0012477A"/>
    <w:rsid w:val="00130294"/>
    <w:rsid w:val="00131163"/>
    <w:rsid w:val="001358FA"/>
    <w:rsid w:val="00137EA8"/>
    <w:rsid w:val="00137FB9"/>
    <w:rsid w:val="00141481"/>
    <w:rsid w:val="00142AF5"/>
    <w:rsid w:val="00144CB0"/>
    <w:rsid w:val="00144CF0"/>
    <w:rsid w:val="00145597"/>
    <w:rsid w:val="001456DC"/>
    <w:rsid w:val="001466D3"/>
    <w:rsid w:val="001472FE"/>
    <w:rsid w:val="00147E13"/>
    <w:rsid w:val="00154E6E"/>
    <w:rsid w:val="00160F71"/>
    <w:rsid w:val="00162355"/>
    <w:rsid w:val="00162B7F"/>
    <w:rsid w:val="00163564"/>
    <w:rsid w:val="001639E5"/>
    <w:rsid w:val="00164553"/>
    <w:rsid w:val="00164E88"/>
    <w:rsid w:val="001658CD"/>
    <w:rsid w:val="00166D36"/>
    <w:rsid w:val="00167EC3"/>
    <w:rsid w:val="0017064E"/>
    <w:rsid w:val="00170DD1"/>
    <w:rsid w:val="00172304"/>
    <w:rsid w:val="00172A27"/>
    <w:rsid w:val="001746E2"/>
    <w:rsid w:val="001747F6"/>
    <w:rsid w:val="0018079E"/>
    <w:rsid w:val="0018210C"/>
    <w:rsid w:val="00182FEC"/>
    <w:rsid w:val="001831ED"/>
    <w:rsid w:val="00183AD9"/>
    <w:rsid w:val="00187482"/>
    <w:rsid w:val="00191976"/>
    <w:rsid w:val="00197EDA"/>
    <w:rsid w:val="001A1C51"/>
    <w:rsid w:val="001A2D63"/>
    <w:rsid w:val="001A2F81"/>
    <w:rsid w:val="001B01EC"/>
    <w:rsid w:val="001B03B6"/>
    <w:rsid w:val="001B1958"/>
    <w:rsid w:val="001B2E94"/>
    <w:rsid w:val="001B48DA"/>
    <w:rsid w:val="001B63B2"/>
    <w:rsid w:val="001B6AE4"/>
    <w:rsid w:val="001B6C0D"/>
    <w:rsid w:val="001C1474"/>
    <w:rsid w:val="001C2000"/>
    <w:rsid w:val="001C2933"/>
    <w:rsid w:val="001C4075"/>
    <w:rsid w:val="001C636B"/>
    <w:rsid w:val="001D157A"/>
    <w:rsid w:val="001D23B9"/>
    <w:rsid w:val="001D2D58"/>
    <w:rsid w:val="001D7868"/>
    <w:rsid w:val="001E1516"/>
    <w:rsid w:val="001E2AD4"/>
    <w:rsid w:val="001E3085"/>
    <w:rsid w:val="001E3B19"/>
    <w:rsid w:val="001F36AC"/>
    <w:rsid w:val="001F58A5"/>
    <w:rsid w:val="001F7274"/>
    <w:rsid w:val="002004E1"/>
    <w:rsid w:val="00200536"/>
    <w:rsid w:val="00201125"/>
    <w:rsid w:val="00201321"/>
    <w:rsid w:val="00204F17"/>
    <w:rsid w:val="00207071"/>
    <w:rsid w:val="002077EE"/>
    <w:rsid w:val="00210339"/>
    <w:rsid w:val="00211660"/>
    <w:rsid w:val="0021197D"/>
    <w:rsid w:val="00213589"/>
    <w:rsid w:val="00221BD1"/>
    <w:rsid w:val="00223595"/>
    <w:rsid w:val="00224BD6"/>
    <w:rsid w:val="002265A9"/>
    <w:rsid w:val="00230DA7"/>
    <w:rsid w:val="00232CD1"/>
    <w:rsid w:val="002336BD"/>
    <w:rsid w:val="00234419"/>
    <w:rsid w:val="00234AAD"/>
    <w:rsid w:val="00236327"/>
    <w:rsid w:val="00236937"/>
    <w:rsid w:val="002402D1"/>
    <w:rsid w:val="002435F2"/>
    <w:rsid w:val="00243D1E"/>
    <w:rsid w:val="0025569A"/>
    <w:rsid w:val="00255E9B"/>
    <w:rsid w:val="00255F77"/>
    <w:rsid w:val="0025659F"/>
    <w:rsid w:val="002570E8"/>
    <w:rsid w:val="00257110"/>
    <w:rsid w:val="00257DCB"/>
    <w:rsid w:val="00257E03"/>
    <w:rsid w:val="002607CF"/>
    <w:rsid w:val="00262884"/>
    <w:rsid w:val="002628B2"/>
    <w:rsid w:val="00263522"/>
    <w:rsid w:val="00263BCE"/>
    <w:rsid w:val="00264D84"/>
    <w:rsid w:val="00267636"/>
    <w:rsid w:val="00267917"/>
    <w:rsid w:val="00272073"/>
    <w:rsid w:val="002739BE"/>
    <w:rsid w:val="00275FBD"/>
    <w:rsid w:val="00282B5E"/>
    <w:rsid w:val="00283AE2"/>
    <w:rsid w:val="00283EB5"/>
    <w:rsid w:val="002872F2"/>
    <w:rsid w:val="00293492"/>
    <w:rsid w:val="00296AB0"/>
    <w:rsid w:val="002A7085"/>
    <w:rsid w:val="002A799A"/>
    <w:rsid w:val="002B0296"/>
    <w:rsid w:val="002B1048"/>
    <w:rsid w:val="002B2C8B"/>
    <w:rsid w:val="002B4AE9"/>
    <w:rsid w:val="002C22FD"/>
    <w:rsid w:val="002C3342"/>
    <w:rsid w:val="002C3A4D"/>
    <w:rsid w:val="002C5A7D"/>
    <w:rsid w:val="002C6427"/>
    <w:rsid w:val="002D22C0"/>
    <w:rsid w:val="002D2EAF"/>
    <w:rsid w:val="002D3A28"/>
    <w:rsid w:val="002D3AF3"/>
    <w:rsid w:val="002D5272"/>
    <w:rsid w:val="002E3494"/>
    <w:rsid w:val="002E3E0B"/>
    <w:rsid w:val="002E4545"/>
    <w:rsid w:val="002E46E3"/>
    <w:rsid w:val="002F0EBF"/>
    <w:rsid w:val="002F13BD"/>
    <w:rsid w:val="002F14C6"/>
    <w:rsid w:val="002F1C7C"/>
    <w:rsid w:val="002F55DD"/>
    <w:rsid w:val="002F75BD"/>
    <w:rsid w:val="00302870"/>
    <w:rsid w:val="00303255"/>
    <w:rsid w:val="00304616"/>
    <w:rsid w:val="003046B8"/>
    <w:rsid w:val="00304855"/>
    <w:rsid w:val="00304CE2"/>
    <w:rsid w:val="00305DE7"/>
    <w:rsid w:val="0030628A"/>
    <w:rsid w:val="00306563"/>
    <w:rsid w:val="00306AB0"/>
    <w:rsid w:val="003117B9"/>
    <w:rsid w:val="00311A4B"/>
    <w:rsid w:val="0031296E"/>
    <w:rsid w:val="00312B4B"/>
    <w:rsid w:val="00312BBF"/>
    <w:rsid w:val="00317A81"/>
    <w:rsid w:val="003207BC"/>
    <w:rsid w:val="00320EE9"/>
    <w:rsid w:val="00321487"/>
    <w:rsid w:val="003240C3"/>
    <w:rsid w:val="00324678"/>
    <w:rsid w:val="00326AB7"/>
    <w:rsid w:val="00327618"/>
    <w:rsid w:val="00331E3A"/>
    <w:rsid w:val="0033301D"/>
    <w:rsid w:val="00336F68"/>
    <w:rsid w:val="00336FDD"/>
    <w:rsid w:val="00337FF8"/>
    <w:rsid w:val="00341604"/>
    <w:rsid w:val="00347CBA"/>
    <w:rsid w:val="003502B4"/>
    <w:rsid w:val="00352E2F"/>
    <w:rsid w:val="003560E6"/>
    <w:rsid w:val="0035687F"/>
    <w:rsid w:val="00357CF0"/>
    <w:rsid w:val="00363F3D"/>
    <w:rsid w:val="003665F6"/>
    <w:rsid w:val="0036728D"/>
    <w:rsid w:val="00367729"/>
    <w:rsid w:val="00370320"/>
    <w:rsid w:val="00371425"/>
    <w:rsid w:val="00371E29"/>
    <w:rsid w:val="0037508B"/>
    <w:rsid w:val="00375A5C"/>
    <w:rsid w:val="0038026B"/>
    <w:rsid w:val="0038111B"/>
    <w:rsid w:val="00381C15"/>
    <w:rsid w:val="00382F41"/>
    <w:rsid w:val="0038494C"/>
    <w:rsid w:val="003868F7"/>
    <w:rsid w:val="00392BF4"/>
    <w:rsid w:val="003930C4"/>
    <w:rsid w:val="003940F4"/>
    <w:rsid w:val="003959FD"/>
    <w:rsid w:val="003961ED"/>
    <w:rsid w:val="0039799B"/>
    <w:rsid w:val="003A0ADB"/>
    <w:rsid w:val="003A1227"/>
    <w:rsid w:val="003A188A"/>
    <w:rsid w:val="003A1BED"/>
    <w:rsid w:val="003A1C79"/>
    <w:rsid w:val="003A21BC"/>
    <w:rsid w:val="003A2DAB"/>
    <w:rsid w:val="003A3152"/>
    <w:rsid w:val="003A3F17"/>
    <w:rsid w:val="003A454D"/>
    <w:rsid w:val="003A4659"/>
    <w:rsid w:val="003A4719"/>
    <w:rsid w:val="003A7992"/>
    <w:rsid w:val="003A7D03"/>
    <w:rsid w:val="003B064C"/>
    <w:rsid w:val="003B0AE3"/>
    <w:rsid w:val="003B13A5"/>
    <w:rsid w:val="003B3605"/>
    <w:rsid w:val="003B5B05"/>
    <w:rsid w:val="003B6DAB"/>
    <w:rsid w:val="003C3454"/>
    <w:rsid w:val="003C4781"/>
    <w:rsid w:val="003C5468"/>
    <w:rsid w:val="003C7A4A"/>
    <w:rsid w:val="003D1ED8"/>
    <w:rsid w:val="003D26B2"/>
    <w:rsid w:val="003D2C16"/>
    <w:rsid w:val="003D3515"/>
    <w:rsid w:val="003D6E1E"/>
    <w:rsid w:val="003D6E64"/>
    <w:rsid w:val="003D72C3"/>
    <w:rsid w:val="003D7C8B"/>
    <w:rsid w:val="003E0174"/>
    <w:rsid w:val="003E24B1"/>
    <w:rsid w:val="003E60E1"/>
    <w:rsid w:val="003F3624"/>
    <w:rsid w:val="003F4998"/>
    <w:rsid w:val="003F4E48"/>
    <w:rsid w:val="003F52EA"/>
    <w:rsid w:val="004011A4"/>
    <w:rsid w:val="004015CF"/>
    <w:rsid w:val="00402D27"/>
    <w:rsid w:val="00403B44"/>
    <w:rsid w:val="00403FBB"/>
    <w:rsid w:val="00404B0C"/>
    <w:rsid w:val="00404CB7"/>
    <w:rsid w:val="00405332"/>
    <w:rsid w:val="0040668D"/>
    <w:rsid w:val="0041002E"/>
    <w:rsid w:val="00413B01"/>
    <w:rsid w:val="004142D4"/>
    <w:rsid w:val="004173F4"/>
    <w:rsid w:val="004231DA"/>
    <w:rsid w:val="00431302"/>
    <w:rsid w:val="0043170C"/>
    <w:rsid w:val="004327AE"/>
    <w:rsid w:val="00433671"/>
    <w:rsid w:val="00442905"/>
    <w:rsid w:val="00442DA0"/>
    <w:rsid w:val="004430E8"/>
    <w:rsid w:val="00443A96"/>
    <w:rsid w:val="00452EA5"/>
    <w:rsid w:val="0045480E"/>
    <w:rsid w:val="00456743"/>
    <w:rsid w:val="00456DA5"/>
    <w:rsid w:val="00457EA2"/>
    <w:rsid w:val="00461FD3"/>
    <w:rsid w:val="00462180"/>
    <w:rsid w:val="00463860"/>
    <w:rsid w:val="00463AF9"/>
    <w:rsid w:val="004644FC"/>
    <w:rsid w:val="0046485C"/>
    <w:rsid w:val="00464B58"/>
    <w:rsid w:val="00464D58"/>
    <w:rsid w:val="00470005"/>
    <w:rsid w:val="00470553"/>
    <w:rsid w:val="004719AB"/>
    <w:rsid w:val="0047231B"/>
    <w:rsid w:val="00475573"/>
    <w:rsid w:val="00475B50"/>
    <w:rsid w:val="0047725C"/>
    <w:rsid w:val="004840CF"/>
    <w:rsid w:val="0048470A"/>
    <w:rsid w:val="00484EC1"/>
    <w:rsid w:val="004866A5"/>
    <w:rsid w:val="00486C62"/>
    <w:rsid w:val="004876B0"/>
    <w:rsid w:val="00491047"/>
    <w:rsid w:val="004914C8"/>
    <w:rsid w:val="0049330E"/>
    <w:rsid w:val="004934D4"/>
    <w:rsid w:val="004967FF"/>
    <w:rsid w:val="00497365"/>
    <w:rsid w:val="004977E3"/>
    <w:rsid w:val="00497B33"/>
    <w:rsid w:val="004A0913"/>
    <w:rsid w:val="004A1C68"/>
    <w:rsid w:val="004A2732"/>
    <w:rsid w:val="004A2B24"/>
    <w:rsid w:val="004A4335"/>
    <w:rsid w:val="004A4BA1"/>
    <w:rsid w:val="004A62EE"/>
    <w:rsid w:val="004A758D"/>
    <w:rsid w:val="004A7612"/>
    <w:rsid w:val="004B1139"/>
    <w:rsid w:val="004B5A44"/>
    <w:rsid w:val="004B692B"/>
    <w:rsid w:val="004B7ECD"/>
    <w:rsid w:val="004C0ACF"/>
    <w:rsid w:val="004C38B7"/>
    <w:rsid w:val="004C4AEA"/>
    <w:rsid w:val="004C52EA"/>
    <w:rsid w:val="004C5359"/>
    <w:rsid w:val="004C69BE"/>
    <w:rsid w:val="004D0781"/>
    <w:rsid w:val="004D094B"/>
    <w:rsid w:val="004D2A23"/>
    <w:rsid w:val="004D2BC8"/>
    <w:rsid w:val="004D3156"/>
    <w:rsid w:val="004D3FD1"/>
    <w:rsid w:val="004D6D2F"/>
    <w:rsid w:val="004D71C3"/>
    <w:rsid w:val="004E0CBE"/>
    <w:rsid w:val="004E23B4"/>
    <w:rsid w:val="004E373B"/>
    <w:rsid w:val="004E40A7"/>
    <w:rsid w:val="004E5BEF"/>
    <w:rsid w:val="004E663E"/>
    <w:rsid w:val="004E764E"/>
    <w:rsid w:val="004F0AEE"/>
    <w:rsid w:val="004F1F7A"/>
    <w:rsid w:val="004F749F"/>
    <w:rsid w:val="005000B3"/>
    <w:rsid w:val="0050012F"/>
    <w:rsid w:val="005004BC"/>
    <w:rsid w:val="0050432A"/>
    <w:rsid w:val="0051415E"/>
    <w:rsid w:val="0051461C"/>
    <w:rsid w:val="00516C2B"/>
    <w:rsid w:val="00517F0F"/>
    <w:rsid w:val="00520566"/>
    <w:rsid w:val="00520844"/>
    <w:rsid w:val="00520CCA"/>
    <w:rsid w:val="00522F53"/>
    <w:rsid w:val="0052332C"/>
    <w:rsid w:val="005238C8"/>
    <w:rsid w:val="0052419B"/>
    <w:rsid w:val="005252F0"/>
    <w:rsid w:val="00525513"/>
    <w:rsid w:val="005304A3"/>
    <w:rsid w:val="00530E18"/>
    <w:rsid w:val="00533573"/>
    <w:rsid w:val="00534517"/>
    <w:rsid w:val="0053482D"/>
    <w:rsid w:val="005349E7"/>
    <w:rsid w:val="00536EA4"/>
    <w:rsid w:val="00543979"/>
    <w:rsid w:val="00546299"/>
    <w:rsid w:val="005468D4"/>
    <w:rsid w:val="00546A7E"/>
    <w:rsid w:val="0055295C"/>
    <w:rsid w:val="005541E6"/>
    <w:rsid w:val="005552F4"/>
    <w:rsid w:val="00555329"/>
    <w:rsid w:val="00556BE0"/>
    <w:rsid w:val="005579AA"/>
    <w:rsid w:val="0056031C"/>
    <w:rsid w:val="00561927"/>
    <w:rsid w:val="00563576"/>
    <w:rsid w:val="00565695"/>
    <w:rsid w:val="005666C3"/>
    <w:rsid w:val="00567903"/>
    <w:rsid w:val="005733FB"/>
    <w:rsid w:val="005735F1"/>
    <w:rsid w:val="005738BA"/>
    <w:rsid w:val="0057435F"/>
    <w:rsid w:val="005762C1"/>
    <w:rsid w:val="00577861"/>
    <w:rsid w:val="00584B0A"/>
    <w:rsid w:val="00585951"/>
    <w:rsid w:val="00585BED"/>
    <w:rsid w:val="00587078"/>
    <w:rsid w:val="00587430"/>
    <w:rsid w:val="00592BC6"/>
    <w:rsid w:val="00593624"/>
    <w:rsid w:val="005936D5"/>
    <w:rsid w:val="0059376A"/>
    <w:rsid w:val="005938EE"/>
    <w:rsid w:val="00594309"/>
    <w:rsid w:val="0059584E"/>
    <w:rsid w:val="00595A42"/>
    <w:rsid w:val="00597EA9"/>
    <w:rsid w:val="005A1994"/>
    <w:rsid w:val="005A2031"/>
    <w:rsid w:val="005A603C"/>
    <w:rsid w:val="005A6A8A"/>
    <w:rsid w:val="005B2265"/>
    <w:rsid w:val="005B38A2"/>
    <w:rsid w:val="005B4BD1"/>
    <w:rsid w:val="005B4E10"/>
    <w:rsid w:val="005B7D64"/>
    <w:rsid w:val="005C25EA"/>
    <w:rsid w:val="005C5FAE"/>
    <w:rsid w:val="005D0C62"/>
    <w:rsid w:val="005D4D28"/>
    <w:rsid w:val="005D5F6E"/>
    <w:rsid w:val="005D6B8C"/>
    <w:rsid w:val="005E094C"/>
    <w:rsid w:val="005E2D92"/>
    <w:rsid w:val="005E3C37"/>
    <w:rsid w:val="005E632D"/>
    <w:rsid w:val="005E74BA"/>
    <w:rsid w:val="005F1144"/>
    <w:rsid w:val="005F13EB"/>
    <w:rsid w:val="005F14E1"/>
    <w:rsid w:val="005F2651"/>
    <w:rsid w:val="005F531A"/>
    <w:rsid w:val="005F5528"/>
    <w:rsid w:val="005F65C8"/>
    <w:rsid w:val="005F67A1"/>
    <w:rsid w:val="005F70AB"/>
    <w:rsid w:val="005F7DB1"/>
    <w:rsid w:val="00602E5E"/>
    <w:rsid w:val="0060397B"/>
    <w:rsid w:val="006070EC"/>
    <w:rsid w:val="006072E8"/>
    <w:rsid w:val="00611AFB"/>
    <w:rsid w:val="006135DB"/>
    <w:rsid w:val="006143BF"/>
    <w:rsid w:val="006153AB"/>
    <w:rsid w:val="006175EF"/>
    <w:rsid w:val="0062092D"/>
    <w:rsid w:val="006279EA"/>
    <w:rsid w:val="006314E7"/>
    <w:rsid w:val="00635BD5"/>
    <w:rsid w:val="00640CB4"/>
    <w:rsid w:val="00641772"/>
    <w:rsid w:val="00642A44"/>
    <w:rsid w:val="006431F3"/>
    <w:rsid w:val="00644CF6"/>
    <w:rsid w:val="00650F92"/>
    <w:rsid w:val="006540B4"/>
    <w:rsid w:val="00656DA2"/>
    <w:rsid w:val="00657DC0"/>
    <w:rsid w:val="00660BB7"/>
    <w:rsid w:val="00664079"/>
    <w:rsid w:val="006642C4"/>
    <w:rsid w:val="00664DAA"/>
    <w:rsid w:val="00664F3B"/>
    <w:rsid w:val="006713B5"/>
    <w:rsid w:val="00672F2F"/>
    <w:rsid w:val="00674C38"/>
    <w:rsid w:val="006763DA"/>
    <w:rsid w:val="0067645A"/>
    <w:rsid w:val="00681FEB"/>
    <w:rsid w:val="006823E7"/>
    <w:rsid w:val="00682530"/>
    <w:rsid w:val="0068459B"/>
    <w:rsid w:val="00685148"/>
    <w:rsid w:val="006861E2"/>
    <w:rsid w:val="006900EA"/>
    <w:rsid w:val="0069103C"/>
    <w:rsid w:val="00691AD4"/>
    <w:rsid w:val="00693005"/>
    <w:rsid w:val="00693820"/>
    <w:rsid w:val="0069412A"/>
    <w:rsid w:val="00696E42"/>
    <w:rsid w:val="00697054"/>
    <w:rsid w:val="00697CA8"/>
    <w:rsid w:val="006A43F9"/>
    <w:rsid w:val="006A4806"/>
    <w:rsid w:val="006A4E30"/>
    <w:rsid w:val="006B294A"/>
    <w:rsid w:val="006B4735"/>
    <w:rsid w:val="006B60FC"/>
    <w:rsid w:val="006B6457"/>
    <w:rsid w:val="006B64E6"/>
    <w:rsid w:val="006C0103"/>
    <w:rsid w:val="006C1090"/>
    <w:rsid w:val="006C1531"/>
    <w:rsid w:val="006C2CCD"/>
    <w:rsid w:val="006C3E32"/>
    <w:rsid w:val="006C5E79"/>
    <w:rsid w:val="006C7249"/>
    <w:rsid w:val="006C7FD3"/>
    <w:rsid w:val="006D584E"/>
    <w:rsid w:val="006D5DA2"/>
    <w:rsid w:val="006E0F3D"/>
    <w:rsid w:val="006E2B3D"/>
    <w:rsid w:val="006E3947"/>
    <w:rsid w:val="006E72DB"/>
    <w:rsid w:val="006F0C21"/>
    <w:rsid w:val="006F1A49"/>
    <w:rsid w:val="006F4883"/>
    <w:rsid w:val="006F6B94"/>
    <w:rsid w:val="006F7623"/>
    <w:rsid w:val="00701FAE"/>
    <w:rsid w:val="007024D6"/>
    <w:rsid w:val="00710E91"/>
    <w:rsid w:val="00712B38"/>
    <w:rsid w:val="00716277"/>
    <w:rsid w:val="0071668C"/>
    <w:rsid w:val="0071784C"/>
    <w:rsid w:val="00717A32"/>
    <w:rsid w:val="007220BE"/>
    <w:rsid w:val="00722B86"/>
    <w:rsid w:val="00725627"/>
    <w:rsid w:val="007258CF"/>
    <w:rsid w:val="00726EB1"/>
    <w:rsid w:val="007329DF"/>
    <w:rsid w:val="00732E62"/>
    <w:rsid w:val="007353A1"/>
    <w:rsid w:val="0073558C"/>
    <w:rsid w:val="007359D0"/>
    <w:rsid w:val="00735C25"/>
    <w:rsid w:val="0073680E"/>
    <w:rsid w:val="0073691D"/>
    <w:rsid w:val="00737B87"/>
    <w:rsid w:val="00742745"/>
    <w:rsid w:val="007433C8"/>
    <w:rsid w:val="0074775E"/>
    <w:rsid w:val="00752DDE"/>
    <w:rsid w:val="00756626"/>
    <w:rsid w:val="007572BE"/>
    <w:rsid w:val="007610DA"/>
    <w:rsid w:val="007623E0"/>
    <w:rsid w:val="00763093"/>
    <w:rsid w:val="00764B19"/>
    <w:rsid w:val="00765853"/>
    <w:rsid w:val="0076760A"/>
    <w:rsid w:val="00767F08"/>
    <w:rsid w:val="00772193"/>
    <w:rsid w:val="00772722"/>
    <w:rsid w:val="00774D1E"/>
    <w:rsid w:val="007765A6"/>
    <w:rsid w:val="00777132"/>
    <w:rsid w:val="0078056B"/>
    <w:rsid w:val="0078076A"/>
    <w:rsid w:val="00783ABD"/>
    <w:rsid w:val="0078494B"/>
    <w:rsid w:val="00784A57"/>
    <w:rsid w:val="007851E4"/>
    <w:rsid w:val="00785B83"/>
    <w:rsid w:val="00785D4D"/>
    <w:rsid w:val="0078688E"/>
    <w:rsid w:val="00787700"/>
    <w:rsid w:val="0079105A"/>
    <w:rsid w:val="007910A8"/>
    <w:rsid w:val="00791D7E"/>
    <w:rsid w:val="0079274B"/>
    <w:rsid w:val="00792E7D"/>
    <w:rsid w:val="00796DBA"/>
    <w:rsid w:val="007A1535"/>
    <w:rsid w:val="007A2697"/>
    <w:rsid w:val="007A3332"/>
    <w:rsid w:val="007A4000"/>
    <w:rsid w:val="007A6DC4"/>
    <w:rsid w:val="007A7660"/>
    <w:rsid w:val="007A7E00"/>
    <w:rsid w:val="007B2A33"/>
    <w:rsid w:val="007B328C"/>
    <w:rsid w:val="007B3510"/>
    <w:rsid w:val="007B70E0"/>
    <w:rsid w:val="007B71AB"/>
    <w:rsid w:val="007C506C"/>
    <w:rsid w:val="007C52E9"/>
    <w:rsid w:val="007D0155"/>
    <w:rsid w:val="007D0409"/>
    <w:rsid w:val="007D0DB5"/>
    <w:rsid w:val="007D13EA"/>
    <w:rsid w:val="007D299D"/>
    <w:rsid w:val="007D3533"/>
    <w:rsid w:val="007D5A95"/>
    <w:rsid w:val="007D736C"/>
    <w:rsid w:val="007D76F6"/>
    <w:rsid w:val="007D7DBA"/>
    <w:rsid w:val="007E0063"/>
    <w:rsid w:val="007E13AE"/>
    <w:rsid w:val="007E55D9"/>
    <w:rsid w:val="007E5D59"/>
    <w:rsid w:val="007E6466"/>
    <w:rsid w:val="007E6782"/>
    <w:rsid w:val="007E6FF3"/>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1775A"/>
    <w:rsid w:val="00826BEC"/>
    <w:rsid w:val="008309E3"/>
    <w:rsid w:val="00832216"/>
    <w:rsid w:val="0083275D"/>
    <w:rsid w:val="008331E4"/>
    <w:rsid w:val="0083518C"/>
    <w:rsid w:val="00835258"/>
    <w:rsid w:val="00835F6A"/>
    <w:rsid w:val="00836C7B"/>
    <w:rsid w:val="00837A11"/>
    <w:rsid w:val="008400F7"/>
    <w:rsid w:val="008425A3"/>
    <w:rsid w:val="00845785"/>
    <w:rsid w:val="0084629B"/>
    <w:rsid w:val="008470A5"/>
    <w:rsid w:val="008524BA"/>
    <w:rsid w:val="00854FBA"/>
    <w:rsid w:val="0085669E"/>
    <w:rsid w:val="00857AF9"/>
    <w:rsid w:val="0086070B"/>
    <w:rsid w:val="00860FD0"/>
    <w:rsid w:val="008616A2"/>
    <w:rsid w:val="008618A4"/>
    <w:rsid w:val="008629F4"/>
    <w:rsid w:val="00865873"/>
    <w:rsid w:val="0087038D"/>
    <w:rsid w:val="00874DC7"/>
    <w:rsid w:val="008800E3"/>
    <w:rsid w:val="008807C0"/>
    <w:rsid w:val="00886E4A"/>
    <w:rsid w:val="00887F0C"/>
    <w:rsid w:val="00893A32"/>
    <w:rsid w:val="008A0716"/>
    <w:rsid w:val="008A1A9C"/>
    <w:rsid w:val="008A541E"/>
    <w:rsid w:val="008A54CF"/>
    <w:rsid w:val="008B0ED1"/>
    <w:rsid w:val="008B3188"/>
    <w:rsid w:val="008B336F"/>
    <w:rsid w:val="008B56D2"/>
    <w:rsid w:val="008B7147"/>
    <w:rsid w:val="008C23E0"/>
    <w:rsid w:val="008C3D8A"/>
    <w:rsid w:val="008C3FF0"/>
    <w:rsid w:val="008C475C"/>
    <w:rsid w:val="008C56F5"/>
    <w:rsid w:val="008C6787"/>
    <w:rsid w:val="008C6EE6"/>
    <w:rsid w:val="008C7394"/>
    <w:rsid w:val="008C7810"/>
    <w:rsid w:val="008D0FB0"/>
    <w:rsid w:val="008D10B2"/>
    <w:rsid w:val="008D2DB0"/>
    <w:rsid w:val="008D3747"/>
    <w:rsid w:val="008D3E2A"/>
    <w:rsid w:val="008D6B65"/>
    <w:rsid w:val="008D6BE2"/>
    <w:rsid w:val="008E0100"/>
    <w:rsid w:val="008E4C78"/>
    <w:rsid w:val="008E7989"/>
    <w:rsid w:val="008E7DD4"/>
    <w:rsid w:val="008F068F"/>
    <w:rsid w:val="008F3F87"/>
    <w:rsid w:val="008F3FFA"/>
    <w:rsid w:val="008F5B1D"/>
    <w:rsid w:val="0090229C"/>
    <w:rsid w:val="00903112"/>
    <w:rsid w:val="0090469F"/>
    <w:rsid w:val="0090555B"/>
    <w:rsid w:val="00912B21"/>
    <w:rsid w:val="00912FBF"/>
    <w:rsid w:val="0091699B"/>
    <w:rsid w:val="00917842"/>
    <w:rsid w:val="009207E0"/>
    <w:rsid w:val="0092174F"/>
    <w:rsid w:val="00921DF6"/>
    <w:rsid w:val="00924893"/>
    <w:rsid w:val="00926422"/>
    <w:rsid w:val="009302F3"/>
    <w:rsid w:val="00934006"/>
    <w:rsid w:val="0093638E"/>
    <w:rsid w:val="00936457"/>
    <w:rsid w:val="009369AF"/>
    <w:rsid w:val="00937328"/>
    <w:rsid w:val="0093779E"/>
    <w:rsid w:val="00940228"/>
    <w:rsid w:val="0094044D"/>
    <w:rsid w:val="00943323"/>
    <w:rsid w:val="00945580"/>
    <w:rsid w:val="00950D6E"/>
    <w:rsid w:val="009548AD"/>
    <w:rsid w:val="0096020D"/>
    <w:rsid w:val="009629B8"/>
    <w:rsid w:val="009652E1"/>
    <w:rsid w:val="009700EA"/>
    <w:rsid w:val="00975C50"/>
    <w:rsid w:val="00976106"/>
    <w:rsid w:val="009816FF"/>
    <w:rsid w:val="009837EC"/>
    <w:rsid w:val="009845F3"/>
    <w:rsid w:val="0098660E"/>
    <w:rsid w:val="00987082"/>
    <w:rsid w:val="00990633"/>
    <w:rsid w:val="00991551"/>
    <w:rsid w:val="00994B9D"/>
    <w:rsid w:val="00996011"/>
    <w:rsid w:val="00997DC5"/>
    <w:rsid w:val="009A1056"/>
    <w:rsid w:val="009A2069"/>
    <w:rsid w:val="009A24DD"/>
    <w:rsid w:val="009A506D"/>
    <w:rsid w:val="009A55BF"/>
    <w:rsid w:val="009A7288"/>
    <w:rsid w:val="009A73F9"/>
    <w:rsid w:val="009B0065"/>
    <w:rsid w:val="009B2CDC"/>
    <w:rsid w:val="009B4FED"/>
    <w:rsid w:val="009B6FEB"/>
    <w:rsid w:val="009C19B6"/>
    <w:rsid w:val="009C1DFF"/>
    <w:rsid w:val="009C428B"/>
    <w:rsid w:val="009C5F48"/>
    <w:rsid w:val="009C62B5"/>
    <w:rsid w:val="009D4E08"/>
    <w:rsid w:val="009D5CF6"/>
    <w:rsid w:val="009D79D9"/>
    <w:rsid w:val="009E019E"/>
    <w:rsid w:val="009E0A72"/>
    <w:rsid w:val="009E0D54"/>
    <w:rsid w:val="009E2C98"/>
    <w:rsid w:val="009E5DE6"/>
    <w:rsid w:val="009E6E7D"/>
    <w:rsid w:val="009F00CA"/>
    <w:rsid w:val="009F6E40"/>
    <w:rsid w:val="00A01CA9"/>
    <w:rsid w:val="00A02B70"/>
    <w:rsid w:val="00A02EC0"/>
    <w:rsid w:val="00A05E11"/>
    <w:rsid w:val="00A10CD3"/>
    <w:rsid w:val="00A11D23"/>
    <w:rsid w:val="00A12BFB"/>
    <w:rsid w:val="00A1310C"/>
    <w:rsid w:val="00A131C6"/>
    <w:rsid w:val="00A14643"/>
    <w:rsid w:val="00A153E2"/>
    <w:rsid w:val="00A208BD"/>
    <w:rsid w:val="00A20C0F"/>
    <w:rsid w:val="00A24843"/>
    <w:rsid w:val="00A272A5"/>
    <w:rsid w:val="00A27754"/>
    <w:rsid w:val="00A27C3A"/>
    <w:rsid w:val="00A31583"/>
    <w:rsid w:val="00A31B9C"/>
    <w:rsid w:val="00A32353"/>
    <w:rsid w:val="00A32B99"/>
    <w:rsid w:val="00A33534"/>
    <w:rsid w:val="00A34503"/>
    <w:rsid w:val="00A3526E"/>
    <w:rsid w:val="00A36534"/>
    <w:rsid w:val="00A365B5"/>
    <w:rsid w:val="00A37F7F"/>
    <w:rsid w:val="00A41840"/>
    <w:rsid w:val="00A436D8"/>
    <w:rsid w:val="00A45004"/>
    <w:rsid w:val="00A47608"/>
    <w:rsid w:val="00A500FC"/>
    <w:rsid w:val="00A50DF7"/>
    <w:rsid w:val="00A5356D"/>
    <w:rsid w:val="00A56E2F"/>
    <w:rsid w:val="00A63F72"/>
    <w:rsid w:val="00A65A4D"/>
    <w:rsid w:val="00A66EBD"/>
    <w:rsid w:val="00A739E7"/>
    <w:rsid w:val="00A74F87"/>
    <w:rsid w:val="00A75C85"/>
    <w:rsid w:val="00A835FB"/>
    <w:rsid w:val="00A8364E"/>
    <w:rsid w:val="00A8478E"/>
    <w:rsid w:val="00A85D86"/>
    <w:rsid w:val="00A871B4"/>
    <w:rsid w:val="00A91A61"/>
    <w:rsid w:val="00A91F9F"/>
    <w:rsid w:val="00A93BEF"/>
    <w:rsid w:val="00AA1EC4"/>
    <w:rsid w:val="00AA26BF"/>
    <w:rsid w:val="00AA4AA2"/>
    <w:rsid w:val="00AA4EEB"/>
    <w:rsid w:val="00AA6158"/>
    <w:rsid w:val="00AB1343"/>
    <w:rsid w:val="00AB197A"/>
    <w:rsid w:val="00AB325E"/>
    <w:rsid w:val="00AB3E00"/>
    <w:rsid w:val="00AB538C"/>
    <w:rsid w:val="00AB6351"/>
    <w:rsid w:val="00AC0C26"/>
    <w:rsid w:val="00AC145E"/>
    <w:rsid w:val="00AC2AE1"/>
    <w:rsid w:val="00AC729C"/>
    <w:rsid w:val="00AC7ED2"/>
    <w:rsid w:val="00AD15D6"/>
    <w:rsid w:val="00AD4215"/>
    <w:rsid w:val="00AD454A"/>
    <w:rsid w:val="00AD5A94"/>
    <w:rsid w:val="00AD73A9"/>
    <w:rsid w:val="00AD7AC4"/>
    <w:rsid w:val="00AE109C"/>
    <w:rsid w:val="00AE29B0"/>
    <w:rsid w:val="00AE2D51"/>
    <w:rsid w:val="00AE3721"/>
    <w:rsid w:val="00AE5218"/>
    <w:rsid w:val="00AE5B17"/>
    <w:rsid w:val="00AE6143"/>
    <w:rsid w:val="00AE6479"/>
    <w:rsid w:val="00AE65DE"/>
    <w:rsid w:val="00AF0A8C"/>
    <w:rsid w:val="00AF0D11"/>
    <w:rsid w:val="00AF2EB1"/>
    <w:rsid w:val="00AF4159"/>
    <w:rsid w:val="00AF47F0"/>
    <w:rsid w:val="00AF4C17"/>
    <w:rsid w:val="00AF57C7"/>
    <w:rsid w:val="00AF7D17"/>
    <w:rsid w:val="00AF7E39"/>
    <w:rsid w:val="00B016AA"/>
    <w:rsid w:val="00B03550"/>
    <w:rsid w:val="00B07F9C"/>
    <w:rsid w:val="00B11414"/>
    <w:rsid w:val="00B1380E"/>
    <w:rsid w:val="00B13A78"/>
    <w:rsid w:val="00B164E9"/>
    <w:rsid w:val="00B16830"/>
    <w:rsid w:val="00B213DD"/>
    <w:rsid w:val="00B2224D"/>
    <w:rsid w:val="00B26485"/>
    <w:rsid w:val="00B27103"/>
    <w:rsid w:val="00B27134"/>
    <w:rsid w:val="00B27466"/>
    <w:rsid w:val="00B31493"/>
    <w:rsid w:val="00B359CF"/>
    <w:rsid w:val="00B36F8A"/>
    <w:rsid w:val="00B408F4"/>
    <w:rsid w:val="00B41A65"/>
    <w:rsid w:val="00B44146"/>
    <w:rsid w:val="00B5172B"/>
    <w:rsid w:val="00B5208F"/>
    <w:rsid w:val="00B521D5"/>
    <w:rsid w:val="00B54056"/>
    <w:rsid w:val="00B54F8A"/>
    <w:rsid w:val="00B608E3"/>
    <w:rsid w:val="00B6179A"/>
    <w:rsid w:val="00B62CF0"/>
    <w:rsid w:val="00B63121"/>
    <w:rsid w:val="00B64886"/>
    <w:rsid w:val="00B6513B"/>
    <w:rsid w:val="00B66247"/>
    <w:rsid w:val="00B6671E"/>
    <w:rsid w:val="00B709E0"/>
    <w:rsid w:val="00B71159"/>
    <w:rsid w:val="00B724F3"/>
    <w:rsid w:val="00B75C02"/>
    <w:rsid w:val="00B76833"/>
    <w:rsid w:val="00B76BE5"/>
    <w:rsid w:val="00B76E12"/>
    <w:rsid w:val="00B831B4"/>
    <w:rsid w:val="00B83888"/>
    <w:rsid w:val="00B85024"/>
    <w:rsid w:val="00B852B1"/>
    <w:rsid w:val="00B85628"/>
    <w:rsid w:val="00B8600D"/>
    <w:rsid w:val="00B86704"/>
    <w:rsid w:val="00B86C4A"/>
    <w:rsid w:val="00B875DB"/>
    <w:rsid w:val="00B90814"/>
    <w:rsid w:val="00B90B33"/>
    <w:rsid w:val="00B91B56"/>
    <w:rsid w:val="00B962D4"/>
    <w:rsid w:val="00B96B37"/>
    <w:rsid w:val="00BA0F0B"/>
    <w:rsid w:val="00BA396F"/>
    <w:rsid w:val="00BA4D43"/>
    <w:rsid w:val="00BA74CC"/>
    <w:rsid w:val="00BB0B3D"/>
    <w:rsid w:val="00BB34CB"/>
    <w:rsid w:val="00BB5F21"/>
    <w:rsid w:val="00BB5FAE"/>
    <w:rsid w:val="00BC1A71"/>
    <w:rsid w:val="00BC3BCE"/>
    <w:rsid w:val="00BC4863"/>
    <w:rsid w:val="00BC48DB"/>
    <w:rsid w:val="00BC4928"/>
    <w:rsid w:val="00BC74E1"/>
    <w:rsid w:val="00BC75CB"/>
    <w:rsid w:val="00BC78C9"/>
    <w:rsid w:val="00BD2621"/>
    <w:rsid w:val="00BD2AFE"/>
    <w:rsid w:val="00BD2CA3"/>
    <w:rsid w:val="00BD2EE6"/>
    <w:rsid w:val="00BD5352"/>
    <w:rsid w:val="00BD53F6"/>
    <w:rsid w:val="00BD59A6"/>
    <w:rsid w:val="00BD7446"/>
    <w:rsid w:val="00BE0F12"/>
    <w:rsid w:val="00BE21D5"/>
    <w:rsid w:val="00BE5332"/>
    <w:rsid w:val="00BE69D2"/>
    <w:rsid w:val="00BF3D5C"/>
    <w:rsid w:val="00C01687"/>
    <w:rsid w:val="00C02080"/>
    <w:rsid w:val="00C02627"/>
    <w:rsid w:val="00C03DE1"/>
    <w:rsid w:val="00C042EB"/>
    <w:rsid w:val="00C049FB"/>
    <w:rsid w:val="00C0701E"/>
    <w:rsid w:val="00C07B07"/>
    <w:rsid w:val="00C10A57"/>
    <w:rsid w:val="00C111CD"/>
    <w:rsid w:val="00C11B1B"/>
    <w:rsid w:val="00C12647"/>
    <w:rsid w:val="00C12F52"/>
    <w:rsid w:val="00C2067F"/>
    <w:rsid w:val="00C21AEB"/>
    <w:rsid w:val="00C22554"/>
    <w:rsid w:val="00C246C9"/>
    <w:rsid w:val="00C25898"/>
    <w:rsid w:val="00C264CA"/>
    <w:rsid w:val="00C266F1"/>
    <w:rsid w:val="00C270E3"/>
    <w:rsid w:val="00C31323"/>
    <w:rsid w:val="00C32230"/>
    <w:rsid w:val="00C343E2"/>
    <w:rsid w:val="00C365F7"/>
    <w:rsid w:val="00C3722B"/>
    <w:rsid w:val="00C3729C"/>
    <w:rsid w:val="00C373A3"/>
    <w:rsid w:val="00C41A90"/>
    <w:rsid w:val="00C41BEC"/>
    <w:rsid w:val="00C440BC"/>
    <w:rsid w:val="00C44455"/>
    <w:rsid w:val="00C475ED"/>
    <w:rsid w:val="00C52B97"/>
    <w:rsid w:val="00C5397C"/>
    <w:rsid w:val="00C56103"/>
    <w:rsid w:val="00C57474"/>
    <w:rsid w:val="00C6026E"/>
    <w:rsid w:val="00C61007"/>
    <w:rsid w:val="00C61726"/>
    <w:rsid w:val="00C641CA"/>
    <w:rsid w:val="00C6577C"/>
    <w:rsid w:val="00C667C1"/>
    <w:rsid w:val="00C674A0"/>
    <w:rsid w:val="00C71F89"/>
    <w:rsid w:val="00C72C1E"/>
    <w:rsid w:val="00C72F15"/>
    <w:rsid w:val="00C74B9A"/>
    <w:rsid w:val="00C76AFD"/>
    <w:rsid w:val="00C775C9"/>
    <w:rsid w:val="00C7773C"/>
    <w:rsid w:val="00C77FD8"/>
    <w:rsid w:val="00C8100E"/>
    <w:rsid w:val="00C832B6"/>
    <w:rsid w:val="00C8387D"/>
    <w:rsid w:val="00C855AA"/>
    <w:rsid w:val="00C87192"/>
    <w:rsid w:val="00C96C41"/>
    <w:rsid w:val="00C97128"/>
    <w:rsid w:val="00CA086A"/>
    <w:rsid w:val="00CA16CD"/>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2501"/>
    <w:rsid w:val="00CC370C"/>
    <w:rsid w:val="00CC37F5"/>
    <w:rsid w:val="00CC4070"/>
    <w:rsid w:val="00CC477F"/>
    <w:rsid w:val="00CC4A5C"/>
    <w:rsid w:val="00CC5DA0"/>
    <w:rsid w:val="00CD1574"/>
    <w:rsid w:val="00CD15DC"/>
    <w:rsid w:val="00CD4CE1"/>
    <w:rsid w:val="00CD674E"/>
    <w:rsid w:val="00CD6C86"/>
    <w:rsid w:val="00CD6CAD"/>
    <w:rsid w:val="00CD7100"/>
    <w:rsid w:val="00CD7FF8"/>
    <w:rsid w:val="00CE1BC2"/>
    <w:rsid w:val="00CE3C16"/>
    <w:rsid w:val="00CE6FB6"/>
    <w:rsid w:val="00CE7AD9"/>
    <w:rsid w:val="00CF1A4C"/>
    <w:rsid w:val="00CF3576"/>
    <w:rsid w:val="00CF4740"/>
    <w:rsid w:val="00CF6826"/>
    <w:rsid w:val="00CF7A2E"/>
    <w:rsid w:val="00D00847"/>
    <w:rsid w:val="00D03363"/>
    <w:rsid w:val="00D034D9"/>
    <w:rsid w:val="00D04AA5"/>
    <w:rsid w:val="00D1415D"/>
    <w:rsid w:val="00D14CB3"/>
    <w:rsid w:val="00D17BED"/>
    <w:rsid w:val="00D20C5C"/>
    <w:rsid w:val="00D2273F"/>
    <w:rsid w:val="00D23BB6"/>
    <w:rsid w:val="00D24377"/>
    <w:rsid w:val="00D25C7C"/>
    <w:rsid w:val="00D25F8C"/>
    <w:rsid w:val="00D264D6"/>
    <w:rsid w:val="00D26829"/>
    <w:rsid w:val="00D279B4"/>
    <w:rsid w:val="00D304E2"/>
    <w:rsid w:val="00D320F0"/>
    <w:rsid w:val="00D33AD3"/>
    <w:rsid w:val="00D37935"/>
    <w:rsid w:val="00D421C7"/>
    <w:rsid w:val="00D42928"/>
    <w:rsid w:val="00D430E2"/>
    <w:rsid w:val="00D43116"/>
    <w:rsid w:val="00D4494B"/>
    <w:rsid w:val="00D45D1A"/>
    <w:rsid w:val="00D467F5"/>
    <w:rsid w:val="00D46A25"/>
    <w:rsid w:val="00D47BDD"/>
    <w:rsid w:val="00D50AE7"/>
    <w:rsid w:val="00D51CDA"/>
    <w:rsid w:val="00D52B0A"/>
    <w:rsid w:val="00D52E58"/>
    <w:rsid w:val="00D549A2"/>
    <w:rsid w:val="00D55CF5"/>
    <w:rsid w:val="00D55F9D"/>
    <w:rsid w:val="00D573C6"/>
    <w:rsid w:val="00D601FB"/>
    <w:rsid w:val="00D618F4"/>
    <w:rsid w:val="00D642C9"/>
    <w:rsid w:val="00D66FB7"/>
    <w:rsid w:val="00D722AC"/>
    <w:rsid w:val="00D72413"/>
    <w:rsid w:val="00D7265F"/>
    <w:rsid w:val="00D737DF"/>
    <w:rsid w:val="00D769DE"/>
    <w:rsid w:val="00D76D20"/>
    <w:rsid w:val="00D81C37"/>
    <w:rsid w:val="00D82CD2"/>
    <w:rsid w:val="00D83F16"/>
    <w:rsid w:val="00D91539"/>
    <w:rsid w:val="00D92492"/>
    <w:rsid w:val="00D938B2"/>
    <w:rsid w:val="00D94367"/>
    <w:rsid w:val="00D944DF"/>
    <w:rsid w:val="00DA023F"/>
    <w:rsid w:val="00DA249D"/>
    <w:rsid w:val="00DA739D"/>
    <w:rsid w:val="00DB1340"/>
    <w:rsid w:val="00DB14C7"/>
    <w:rsid w:val="00DB18EF"/>
    <w:rsid w:val="00DB23D8"/>
    <w:rsid w:val="00DB3FB2"/>
    <w:rsid w:val="00DB4B8D"/>
    <w:rsid w:val="00DB52B1"/>
    <w:rsid w:val="00DB696D"/>
    <w:rsid w:val="00DB7068"/>
    <w:rsid w:val="00DC4669"/>
    <w:rsid w:val="00DC4D9B"/>
    <w:rsid w:val="00DD013F"/>
    <w:rsid w:val="00DD17D3"/>
    <w:rsid w:val="00DD19BA"/>
    <w:rsid w:val="00DD3FB1"/>
    <w:rsid w:val="00DD49C7"/>
    <w:rsid w:val="00DD4E42"/>
    <w:rsid w:val="00DD5814"/>
    <w:rsid w:val="00DD6C53"/>
    <w:rsid w:val="00DE123F"/>
    <w:rsid w:val="00DE2C67"/>
    <w:rsid w:val="00DE45BC"/>
    <w:rsid w:val="00DE5638"/>
    <w:rsid w:val="00DE7182"/>
    <w:rsid w:val="00DF02C6"/>
    <w:rsid w:val="00DF0B2D"/>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0514"/>
    <w:rsid w:val="00E1306D"/>
    <w:rsid w:val="00E136E8"/>
    <w:rsid w:val="00E14687"/>
    <w:rsid w:val="00E151D8"/>
    <w:rsid w:val="00E15522"/>
    <w:rsid w:val="00E159C7"/>
    <w:rsid w:val="00E215AB"/>
    <w:rsid w:val="00E22BDB"/>
    <w:rsid w:val="00E25672"/>
    <w:rsid w:val="00E261F0"/>
    <w:rsid w:val="00E3394F"/>
    <w:rsid w:val="00E35CE5"/>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5714E"/>
    <w:rsid w:val="00E62869"/>
    <w:rsid w:val="00E63114"/>
    <w:rsid w:val="00E63216"/>
    <w:rsid w:val="00E660F7"/>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311A"/>
    <w:rsid w:val="00EA4F01"/>
    <w:rsid w:val="00EA668D"/>
    <w:rsid w:val="00EA6C57"/>
    <w:rsid w:val="00EB0A8D"/>
    <w:rsid w:val="00EB32D8"/>
    <w:rsid w:val="00EB7AB1"/>
    <w:rsid w:val="00EC0AAB"/>
    <w:rsid w:val="00EC1B10"/>
    <w:rsid w:val="00EC2397"/>
    <w:rsid w:val="00EC351D"/>
    <w:rsid w:val="00EC4F83"/>
    <w:rsid w:val="00ED15BD"/>
    <w:rsid w:val="00ED1947"/>
    <w:rsid w:val="00ED1C7D"/>
    <w:rsid w:val="00ED22B7"/>
    <w:rsid w:val="00ED487B"/>
    <w:rsid w:val="00ED558D"/>
    <w:rsid w:val="00ED7B98"/>
    <w:rsid w:val="00EE04AC"/>
    <w:rsid w:val="00EE20BA"/>
    <w:rsid w:val="00EE22B2"/>
    <w:rsid w:val="00EE2E85"/>
    <w:rsid w:val="00EE370B"/>
    <w:rsid w:val="00EE3A4F"/>
    <w:rsid w:val="00EE6014"/>
    <w:rsid w:val="00EE69E7"/>
    <w:rsid w:val="00EF0781"/>
    <w:rsid w:val="00EF2298"/>
    <w:rsid w:val="00EF23EC"/>
    <w:rsid w:val="00EF4317"/>
    <w:rsid w:val="00EF50C5"/>
    <w:rsid w:val="00EF560F"/>
    <w:rsid w:val="00EF7950"/>
    <w:rsid w:val="00F03F16"/>
    <w:rsid w:val="00F06AEE"/>
    <w:rsid w:val="00F10C79"/>
    <w:rsid w:val="00F1167D"/>
    <w:rsid w:val="00F13AE7"/>
    <w:rsid w:val="00F14F28"/>
    <w:rsid w:val="00F157EF"/>
    <w:rsid w:val="00F15F50"/>
    <w:rsid w:val="00F20358"/>
    <w:rsid w:val="00F23242"/>
    <w:rsid w:val="00F23FE1"/>
    <w:rsid w:val="00F244B7"/>
    <w:rsid w:val="00F24546"/>
    <w:rsid w:val="00F249B5"/>
    <w:rsid w:val="00F25AE9"/>
    <w:rsid w:val="00F25FC8"/>
    <w:rsid w:val="00F26F38"/>
    <w:rsid w:val="00F278C2"/>
    <w:rsid w:val="00F27C4E"/>
    <w:rsid w:val="00F30E12"/>
    <w:rsid w:val="00F33F8B"/>
    <w:rsid w:val="00F343CD"/>
    <w:rsid w:val="00F376BE"/>
    <w:rsid w:val="00F37864"/>
    <w:rsid w:val="00F431A3"/>
    <w:rsid w:val="00F43AE5"/>
    <w:rsid w:val="00F44EFF"/>
    <w:rsid w:val="00F45A96"/>
    <w:rsid w:val="00F45C23"/>
    <w:rsid w:val="00F5041F"/>
    <w:rsid w:val="00F529D3"/>
    <w:rsid w:val="00F5535C"/>
    <w:rsid w:val="00F55A1E"/>
    <w:rsid w:val="00F55A6D"/>
    <w:rsid w:val="00F56BE9"/>
    <w:rsid w:val="00F57216"/>
    <w:rsid w:val="00F5755D"/>
    <w:rsid w:val="00F612B8"/>
    <w:rsid w:val="00F61515"/>
    <w:rsid w:val="00F62D5B"/>
    <w:rsid w:val="00F63B33"/>
    <w:rsid w:val="00F64F22"/>
    <w:rsid w:val="00F65007"/>
    <w:rsid w:val="00F65257"/>
    <w:rsid w:val="00F66744"/>
    <w:rsid w:val="00F7137A"/>
    <w:rsid w:val="00F75F0C"/>
    <w:rsid w:val="00F76A54"/>
    <w:rsid w:val="00F81365"/>
    <w:rsid w:val="00F827AA"/>
    <w:rsid w:val="00F84347"/>
    <w:rsid w:val="00F85469"/>
    <w:rsid w:val="00F855E3"/>
    <w:rsid w:val="00F857AF"/>
    <w:rsid w:val="00F86F0B"/>
    <w:rsid w:val="00F87AC8"/>
    <w:rsid w:val="00F87B12"/>
    <w:rsid w:val="00F90BB7"/>
    <w:rsid w:val="00F91A27"/>
    <w:rsid w:val="00F94E51"/>
    <w:rsid w:val="00F9692B"/>
    <w:rsid w:val="00F970FF"/>
    <w:rsid w:val="00FA15C6"/>
    <w:rsid w:val="00FA3C67"/>
    <w:rsid w:val="00FA4722"/>
    <w:rsid w:val="00FA4BE6"/>
    <w:rsid w:val="00FA52DE"/>
    <w:rsid w:val="00FA5F22"/>
    <w:rsid w:val="00FB4062"/>
    <w:rsid w:val="00FB511F"/>
    <w:rsid w:val="00FC0078"/>
    <w:rsid w:val="00FC3E26"/>
    <w:rsid w:val="00FC59A5"/>
    <w:rsid w:val="00FC6507"/>
    <w:rsid w:val="00FC7049"/>
    <w:rsid w:val="00FD1F23"/>
    <w:rsid w:val="00FD2D04"/>
    <w:rsid w:val="00FD3E41"/>
    <w:rsid w:val="00FD4A9E"/>
    <w:rsid w:val="00FD55B1"/>
    <w:rsid w:val="00FD6717"/>
    <w:rsid w:val="00FE0D9E"/>
    <w:rsid w:val="00FE1EE7"/>
    <w:rsid w:val="00FE4F69"/>
    <w:rsid w:val="00FE53DA"/>
    <w:rsid w:val="00FE5A7E"/>
    <w:rsid w:val="00FE7F70"/>
    <w:rsid w:val="00FF27B2"/>
    <w:rsid w:val="00FF311D"/>
    <w:rsid w:val="00FF3198"/>
    <w:rsid w:val="010033FE"/>
    <w:rsid w:val="01285229"/>
    <w:rsid w:val="013D7560"/>
    <w:rsid w:val="01873389"/>
    <w:rsid w:val="01C823B0"/>
    <w:rsid w:val="01F81427"/>
    <w:rsid w:val="02144507"/>
    <w:rsid w:val="03042C52"/>
    <w:rsid w:val="035D3C6D"/>
    <w:rsid w:val="03F93561"/>
    <w:rsid w:val="047A1D89"/>
    <w:rsid w:val="04DC39B0"/>
    <w:rsid w:val="04E60F50"/>
    <w:rsid w:val="04E71358"/>
    <w:rsid w:val="05283431"/>
    <w:rsid w:val="0582296A"/>
    <w:rsid w:val="05A56432"/>
    <w:rsid w:val="05B40FC4"/>
    <w:rsid w:val="05D34727"/>
    <w:rsid w:val="05D72B31"/>
    <w:rsid w:val="060E3BE6"/>
    <w:rsid w:val="06485FB5"/>
    <w:rsid w:val="06522E17"/>
    <w:rsid w:val="0687687D"/>
    <w:rsid w:val="06887ED4"/>
    <w:rsid w:val="06FA15CF"/>
    <w:rsid w:val="0784404A"/>
    <w:rsid w:val="0847502E"/>
    <w:rsid w:val="084803F3"/>
    <w:rsid w:val="08931933"/>
    <w:rsid w:val="089C139E"/>
    <w:rsid w:val="09913326"/>
    <w:rsid w:val="099E0E2F"/>
    <w:rsid w:val="0A921185"/>
    <w:rsid w:val="0AEC2CF7"/>
    <w:rsid w:val="0AED6435"/>
    <w:rsid w:val="0B4A1776"/>
    <w:rsid w:val="0BB55503"/>
    <w:rsid w:val="0C1C53D4"/>
    <w:rsid w:val="0C6D6A2D"/>
    <w:rsid w:val="0C786503"/>
    <w:rsid w:val="0C791D52"/>
    <w:rsid w:val="0CB3271C"/>
    <w:rsid w:val="0CB44A65"/>
    <w:rsid w:val="0CFE481C"/>
    <w:rsid w:val="0D1A04C9"/>
    <w:rsid w:val="0D576499"/>
    <w:rsid w:val="0D696CDD"/>
    <w:rsid w:val="0DA4465B"/>
    <w:rsid w:val="0DF71B03"/>
    <w:rsid w:val="0E6A0A85"/>
    <w:rsid w:val="0E7F4AF5"/>
    <w:rsid w:val="0E9274A3"/>
    <w:rsid w:val="0EF05EB3"/>
    <w:rsid w:val="0EFB5B4F"/>
    <w:rsid w:val="0F410B73"/>
    <w:rsid w:val="0F5032E0"/>
    <w:rsid w:val="0F5571D7"/>
    <w:rsid w:val="0F5B3807"/>
    <w:rsid w:val="0F837824"/>
    <w:rsid w:val="0FDE1D79"/>
    <w:rsid w:val="100B1029"/>
    <w:rsid w:val="103D5BD7"/>
    <w:rsid w:val="106D3680"/>
    <w:rsid w:val="10757130"/>
    <w:rsid w:val="108E4986"/>
    <w:rsid w:val="10EE3100"/>
    <w:rsid w:val="11196D8A"/>
    <w:rsid w:val="112B34AD"/>
    <w:rsid w:val="11912A65"/>
    <w:rsid w:val="119F2F9C"/>
    <w:rsid w:val="11AC4C4F"/>
    <w:rsid w:val="11FF5827"/>
    <w:rsid w:val="1206789D"/>
    <w:rsid w:val="125D7A41"/>
    <w:rsid w:val="125F66E1"/>
    <w:rsid w:val="12637836"/>
    <w:rsid w:val="12E44B56"/>
    <w:rsid w:val="132D50DB"/>
    <w:rsid w:val="13C73D4D"/>
    <w:rsid w:val="141A4950"/>
    <w:rsid w:val="15DA3F53"/>
    <w:rsid w:val="15E83517"/>
    <w:rsid w:val="15FD3687"/>
    <w:rsid w:val="164F5E22"/>
    <w:rsid w:val="16617F6E"/>
    <w:rsid w:val="18090C43"/>
    <w:rsid w:val="180F56E3"/>
    <w:rsid w:val="18334292"/>
    <w:rsid w:val="185E3FA1"/>
    <w:rsid w:val="18602D95"/>
    <w:rsid w:val="18B06DC6"/>
    <w:rsid w:val="18F2430D"/>
    <w:rsid w:val="18FB5F15"/>
    <w:rsid w:val="193C1F42"/>
    <w:rsid w:val="19741E59"/>
    <w:rsid w:val="1A9370B2"/>
    <w:rsid w:val="1B321622"/>
    <w:rsid w:val="1B9760D0"/>
    <w:rsid w:val="1BDD05DF"/>
    <w:rsid w:val="1BE273FA"/>
    <w:rsid w:val="1C0A74BA"/>
    <w:rsid w:val="1CAB02CB"/>
    <w:rsid w:val="1CFD7723"/>
    <w:rsid w:val="1D454D54"/>
    <w:rsid w:val="1D7262CA"/>
    <w:rsid w:val="1D7A639C"/>
    <w:rsid w:val="1DE262DC"/>
    <w:rsid w:val="1E0146D3"/>
    <w:rsid w:val="1E223BAE"/>
    <w:rsid w:val="1E2646B4"/>
    <w:rsid w:val="1E511B62"/>
    <w:rsid w:val="1ECD7669"/>
    <w:rsid w:val="1EDA2C76"/>
    <w:rsid w:val="1EEB616B"/>
    <w:rsid w:val="1F7023BF"/>
    <w:rsid w:val="1F9C38D3"/>
    <w:rsid w:val="1FC5305B"/>
    <w:rsid w:val="1FFB3856"/>
    <w:rsid w:val="201F04E0"/>
    <w:rsid w:val="20767551"/>
    <w:rsid w:val="20935983"/>
    <w:rsid w:val="20E36BE8"/>
    <w:rsid w:val="2123408C"/>
    <w:rsid w:val="21DB64E2"/>
    <w:rsid w:val="221C4C30"/>
    <w:rsid w:val="22285421"/>
    <w:rsid w:val="22A70B6C"/>
    <w:rsid w:val="22BA533A"/>
    <w:rsid w:val="23345AF3"/>
    <w:rsid w:val="236F2015"/>
    <w:rsid w:val="23C14303"/>
    <w:rsid w:val="23FF4622"/>
    <w:rsid w:val="2413774D"/>
    <w:rsid w:val="251A03D4"/>
    <w:rsid w:val="252537D9"/>
    <w:rsid w:val="253A3F0A"/>
    <w:rsid w:val="2540558A"/>
    <w:rsid w:val="254A74E1"/>
    <w:rsid w:val="25625B6A"/>
    <w:rsid w:val="25B446B3"/>
    <w:rsid w:val="25E1670A"/>
    <w:rsid w:val="25E26EE4"/>
    <w:rsid w:val="263138ED"/>
    <w:rsid w:val="26353381"/>
    <w:rsid w:val="267A3F1D"/>
    <w:rsid w:val="26871E3E"/>
    <w:rsid w:val="27432BC1"/>
    <w:rsid w:val="27450568"/>
    <w:rsid w:val="27456259"/>
    <w:rsid w:val="27741BA0"/>
    <w:rsid w:val="27817650"/>
    <w:rsid w:val="27F0275A"/>
    <w:rsid w:val="28580092"/>
    <w:rsid w:val="28BC23D4"/>
    <w:rsid w:val="28D839EF"/>
    <w:rsid w:val="29075AD4"/>
    <w:rsid w:val="290B6CD8"/>
    <w:rsid w:val="292A2F83"/>
    <w:rsid w:val="292E7130"/>
    <w:rsid w:val="2939779C"/>
    <w:rsid w:val="29701A36"/>
    <w:rsid w:val="299577CA"/>
    <w:rsid w:val="2A9B6E10"/>
    <w:rsid w:val="2AA10ED5"/>
    <w:rsid w:val="2ADA0518"/>
    <w:rsid w:val="2BEA5FEC"/>
    <w:rsid w:val="2BEF0CB6"/>
    <w:rsid w:val="2C921974"/>
    <w:rsid w:val="2CAD3BC8"/>
    <w:rsid w:val="2CFA44F8"/>
    <w:rsid w:val="2D67693D"/>
    <w:rsid w:val="2D79306C"/>
    <w:rsid w:val="2DA82AB1"/>
    <w:rsid w:val="2DBE14C9"/>
    <w:rsid w:val="2E424292"/>
    <w:rsid w:val="2ECF5788"/>
    <w:rsid w:val="2F193C59"/>
    <w:rsid w:val="2F6A64D8"/>
    <w:rsid w:val="2FD745F9"/>
    <w:rsid w:val="302E4307"/>
    <w:rsid w:val="304A6AB1"/>
    <w:rsid w:val="30505885"/>
    <w:rsid w:val="305C7B66"/>
    <w:rsid w:val="30616EA9"/>
    <w:rsid w:val="30C3697E"/>
    <w:rsid w:val="31411D80"/>
    <w:rsid w:val="31564D8A"/>
    <w:rsid w:val="31A44D82"/>
    <w:rsid w:val="31A517E2"/>
    <w:rsid w:val="31CA3881"/>
    <w:rsid w:val="32A72C2E"/>
    <w:rsid w:val="32BE120D"/>
    <w:rsid w:val="32F565DC"/>
    <w:rsid w:val="330C0EF9"/>
    <w:rsid w:val="331D35FA"/>
    <w:rsid w:val="333B26D0"/>
    <w:rsid w:val="33506DE6"/>
    <w:rsid w:val="336E3E1E"/>
    <w:rsid w:val="33F12F87"/>
    <w:rsid w:val="340720D9"/>
    <w:rsid w:val="34077BCB"/>
    <w:rsid w:val="34201FDC"/>
    <w:rsid w:val="343C3722"/>
    <w:rsid w:val="34B232EC"/>
    <w:rsid w:val="34DA5582"/>
    <w:rsid w:val="34F66CF8"/>
    <w:rsid w:val="359C7565"/>
    <w:rsid w:val="35A54CED"/>
    <w:rsid w:val="3636339D"/>
    <w:rsid w:val="363D592A"/>
    <w:rsid w:val="367D0EB3"/>
    <w:rsid w:val="369C4662"/>
    <w:rsid w:val="36CE5D0F"/>
    <w:rsid w:val="37094637"/>
    <w:rsid w:val="3744782D"/>
    <w:rsid w:val="37534CA7"/>
    <w:rsid w:val="37D824F1"/>
    <w:rsid w:val="37DD152D"/>
    <w:rsid w:val="37E32842"/>
    <w:rsid w:val="381205A1"/>
    <w:rsid w:val="38C207B0"/>
    <w:rsid w:val="38E63F74"/>
    <w:rsid w:val="3901156A"/>
    <w:rsid w:val="392F4BB7"/>
    <w:rsid w:val="39AC33E6"/>
    <w:rsid w:val="39CD696A"/>
    <w:rsid w:val="3A3D72BD"/>
    <w:rsid w:val="3A4B2361"/>
    <w:rsid w:val="3A4D64E1"/>
    <w:rsid w:val="3AD277B2"/>
    <w:rsid w:val="3AD55706"/>
    <w:rsid w:val="3AFF08AF"/>
    <w:rsid w:val="3B0C4DFA"/>
    <w:rsid w:val="3B6376A1"/>
    <w:rsid w:val="3B972F43"/>
    <w:rsid w:val="3BBF7944"/>
    <w:rsid w:val="3BD70944"/>
    <w:rsid w:val="3C4D26C6"/>
    <w:rsid w:val="3CA509FD"/>
    <w:rsid w:val="3CEE4149"/>
    <w:rsid w:val="3CF952BD"/>
    <w:rsid w:val="3D044EFC"/>
    <w:rsid w:val="3DB1150E"/>
    <w:rsid w:val="3DF16076"/>
    <w:rsid w:val="3E5B06EE"/>
    <w:rsid w:val="3E613C89"/>
    <w:rsid w:val="3E6946AD"/>
    <w:rsid w:val="3E9405EA"/>
    <w:rsid w:val="3EB60CB3"/>
    <w:rsid w:val="3EC436F9"/>
    <w:rsid w:val="3ED94309"/>
    <w:rsid w:val="3EE55B27"/>
    <w:rsid w:val="3F41539F"/>
    <w:rsid w:val="3F542473"/>
    <w:rsid w:val="3F740895"/>
    <w:rsid w:val="3F9F3E72"/>
    <w:rsid w:val="3FB93DC6"/>
    <w:rsid w:val="3FE1257F"/>
    <w:rsid w:val="402A691C"/>
    <w:rsid w:val="407709BB"/>
    <w:rsid w:val="40CC44E8"/>
    <w:rsid w:val="41923CE9"/>
    <w:rsid w:val="41947224"/>
    <w:rsid w:val="420008D8"/>
    <w:rsid w:val="422E66F3"/>
    <w:rsid w:val="4275164D"/>
    <w:rsid w:val="428C334B"/>
    <w:rsid w:val="4299675E"/>
    <w:rsid w:val="42C23058"/>
    <w:rsid w:val="42C910A8"/>
    <w:rsid w:val="42D737C5"/>
    <w:rsid w:val="430A3262"/>
    <w:rsid w:val="433A4623"/>
    <w:rsid w:val="435A5D3A"/>
    <w:rsid w:val="439615BE"/>
    <w:rsid w:val="43B6191E"/>
    <w:rsid w:val="43C82356"/>
    <w:rsid w:val="444A7AD3"/>
    <w:rsid w:val="447A08AC"/>
    <w:rsid w:val="448C6831"/>
    <w:rsid w:val="44EE6310"/>
    <w:rsid w:val="45133107"/>
    <w:rsid w:val="45376FB8"/>
    <w:rsid w:val="4605535E"/>
    <w:rsid w:val="46101B39"/>
    <w:rsid w:val="46347CD3"/>
    <w:rsid w:val="46A824B9"/>
    <w:rsid w:val="46BB1060"/>
    <w:rsid w:val="46BB170B"/>
    <w:rsid w:val="46EA40A3"/>
    <w:rsid w:val="47455A30"/>
    <w:rsid w:val="47510906"/>
    <w:rsid w:val="478E14A3"/>
    <w:rsid w:val="47F24059"/>
    <w:rsid w:val="48585204"/>
    <w:rsid w:val="49036563"/>
    <w:rsid w:val="493967D4"/>
    <w:rsid w:val="495D70F7"/>
    <w:rsid w:val="49F729E8"/>
    <w:rsid w:val="4A41427E"/>
    <w:rsid w:val="4A770A85"/>
    <w:rsid w:val="4A9F4A61"/>
    <w:rsid w:val="4AD67F74"/>
    <w:rsid w:val="4ADE17C6"/>
    <w:rsid w:val="4AEB6DCA"/>
    <w:rsid w:val="4B7074E5"/>
    <w:rsid w:val="4B716301"/>
    <w:rsid w:val="4B7712C2"/>
    <w:rsid w:val="4B775F80"/>
    <w:rsid w:val="4B7D5F80"/>
    <w:rsid w:val="4BAD07D2"/>
    <w:rsid w:val="4BD731C8"/>
    <w:rsid w:val="4BF40741"/>
    <w:rsid w:val="4C5E019B"/>
    <w:rsid w:val="4CD154D2"/>
    <w:rsid w:val="4CD8042C"/>
    <w:rsid w:val="4DDA060D"/>
    <w:rsid w:val="4E160B72"/>
    <w:rsid w:val="4E261644"/>
    <w:rsid w:val="4E705A09"/>
    <w:rsid w:val="4F64249F"/>
    <w:rsid w:val="4F6E1200"/>
    <w:rsid w:val="4FA8247F"/>
    <w:rsid w:val="4FDA78DF"/>
    <w:rsid w:val="4FEE189E"/>
    <w:rsid w:val="500D416B"/>
    <w:rsid w:val="50243DC2"/>
    <w:rsid w:val="503C3882"/>
    <w:rsid w:val="50490BBD"/>
    <w:rsid w:val="51254139"/>
    <w:rsid w:val="513967B4"/>
    <w:rsid w:val="51A20623"/>
    <w:rsid w:val="51AB4A8A"/>
    <w:rsid w:val="51AD7583"/>
    <w:rsid w:val="521D2757"/>
    <w:rsid w:val="52CC1E8B"/>
    <w:rsid w:val="52F45CCD"/>
    <w:rsid w:val="53434014"/>
    <w:rsid w:val="53790D91"/>
    <w:rsid w:val="53AA4A26"/>
    <w:rsid w:val="53F038EA"/>
    <w:rsid w:val="54E14AC0"/>
    <w:rsid w:val="54FD5A57"/>
    <w:rsid w:val="55DB5324"/>
    <w:rsid w:val="571B011D"/>
    <w:rsid w:val="57DA30AC"/>
    <w:rsid w:val="59107848"/>
    <w:rsid w:val="591315E1"/>
    <w:rsid w:val="59BA69E3"/>
    <w:rsid w:val="59BB537F"/>
    <w:rsid w:val="59CD3A40"/>
    <w:rsid w:val="59DF1EC0"/>
    <w:rsid w:val="5A0C28E3"/>
    <w:rsid w:val="5A2F4845"/>
    <w:rsid w:val="5A661DF4"/>
    <w:rsid w:val="5AC71A73"/>
    <w:rsid w:val="5ACF0178"/>
    <w:rsid w:val="5ACF44BE"/>
    <w:rsid w:val="5B126F64"/>
    <w:rsid w:val="5B153D15"/>
    <w:rsid w:val="5BE87AF6"/>
    <w:rsid w:val="5C3E17F9"/>
    <w:rsid w:val="5C4645E2"/>
    <w:rsid w:val="5C537D21"/>
    <w:rsid w:val="5C8131F8"/>
    <w:rsid w:val="5C9A7129"/>
    <w:rsid w:val="5CAB1757"/>
    <w:rsid w:val="5D122C53"/>
    <w:rsid w:val="5D2434FA"/>
    <w:rsid w:val="5D3A6920"/>
    <w:rsid w:val="5D496943"/>
    <w:rsid w:val="5D7259C1"/>
    <w:rsid w:val="5D8135CC"/>
    <w:rsid w:val="5DD002C5"/>
    <w:rsid w:val="5DD2424E"/>
    <w:rsid w:val="5E94265A"/>
    <w:rsid w:val="5FD1022A"/>
    <w:rsid w:val="5FE0338C"/>
    <w:rsid w:val="600446EC"/>
    <w:rsid w:val="600D2EE6"/>
    <w:rsid w:val="612C1BE2"/>
    <w:rsid w:val="61C066A1"/>
    <w:rsid w:val="621760F6"/>
    <w:rsid w:val="62246B60"/>
    <w:rsid w:val="626F4C5B"/>
    <w:rsid w:val="62A10FC2"/>
    <w:rsid w:val="62B96C2B"/>
    <w:rsid w:val="62BC3F72"/>
    <w:rsid w:val="644F1ACD"/>
    <w:rsid w:val="65040277"/>
    <w:rsid w:val="65855DCB"/>
    <w:rsid w:val="65A90788"/>
    <w:rsid w:val="6615079D"/>
    <w:rsid w:val="665C188B"/>
    <w:rsid w:val="66DF76D4"/>
    <w:rsid w:val="67DB5CE7"/>
    <w:rsid w:val="67F870E6"/>
    <w:rsid w:val="67FF1998"/>
    <w:rsid w:val="680B6DE8"/>
    <w:rsid w:val="680D1D99"/>
    <w:rsid w:val="688530FF"/>
    <w:rsid w:val="68C3073C"/>
    <w:rsid w:val="69105F80"/>
    <w:rsid w:val="69431270"/>
    <w:rsid w:val="69925A5C"/>
    <w:rsid w:val="69A17C70"/>
    <w:rsid w:val="69A302A1"/>
    <w:rsid w:val="6A7F4F75"/>
    <w:rsid w:val="6ACA16F9"/>
    <w:rsid w:val="6AE953CA"/>
    <w:rsid w:val="6AFE2D0F"/>
    <w:rsid w:val="6B004E4C"/>
    <w:rsid w:val="6B16774A"/>
    <w:rsid w:val="6BBE755E"/>
    <w:rsid w:val="6C8E019A"/>
    <w:rsid w:val="6CB25C95"/>
    <w:rsid w:val="6CF17848"/>
    <w:rsid w:val="6D2379B2"/>
    <w:rsid w:val="6D794524"/>
    <w:rsid w:val="6E3C4C05"/>
    <w:rsid w:val="6E413A79"/>
    <w:rsid w:val="6EBB4141"/>
    <w:rsid w:val="6EBB7769"/>
    <w:rsid w:val="6ECE2681"/>
    <w:rsid w:val="6F2C0457"/>
    <w:rsid w:val="6F344606"/>
    <w:rsid w:val="6F7A769A"/>
    <w:rsid w:val="6FC67DCD"/>
    <w:rsid w:val="70311F58"/>
    <w:rsid w:val="706B019F"/>
    <w:rsid w:val="70A81FB3"/>
    <w:rsid w:val="70B130E1"/>
    <w:rsid w:val="71644A41"/>
    <w:rsid w:val="717905D4"/>
    <w:rsid w:val="72340F9C"/>
    <w:rsid w:val="72912A43"/>
    <w:rsid w:val="729460F2"/>
    <w:rsid w:val="72DB610A"/>
    <w:rsid w:val="73BC060D"/>
    <w:rsid w:val="740A45F1"/>
    <w:rsid w:val="749B708A"/>
    <w:rsid w:val="75596AF8"/>
    <w:rsid w:val="7639719F"/>
    <w:rsid w:val="76491C03"/>
    <w:rsid w:val="76E726AA"/>
    <w:rsid w:val="76FA44FA"/>
    <w:rsid w:val="7705172F"/>
    <w:rsid w:val="774152C9"/>
    <w:rsid w:val="77FA5FE4"/>
    <w:rsid w:val="783D4B19"/>
    <w:rsid w:val="78782DF9"/>
    <w:rsid w:val="788469DE"/>
    <w:rsid w:val="78BF1597"/>
    <w:rsid w:val="78C11D93"/>
    <w:rsid w:val="78F12411"/>
    <w:rsid w:val="79182A94"/>
    <w:rsid w:val="791D1CBB"/>
    <w:rsid w:val="793070F8"/>
    <w:rsid w:val="793F549A"/>
    <w:rsid w:val="794015D3"/>
    <w:rsid w:val="79D669C8"/>
    <w:rsid w:val="79D825C1"/>
    <w:rsid w:val="7A3E6A45"/>
    <w:rsid w:val="7A545120"/>
    <w:rsid w:val="7AA95176"/>
    <w:rsid w:val="7AD5098F"/>
    <w:rsid w:val="7ADD6187"/>
    <w:rsid w:val="7B2D4CEE"/>
    <w:rsid w:val="7B5D131E"/>
    <w:rsid w:val="7BC27AD8"/>
    <w:rsid w:val="7BC44ABA"/>
    <w:rsid w:val="7C81503D"/>
    <w:rsid w:val="7C912EAB"/>
    <w:rsid w:val="7C9B3488"/>
    <w:rsid w:val="7CA12173"/>
    <w:rsid w:val="7CBD4C8F"/>
    <w:rsid w:val="7CCA6FBF"/>
    <w:rsid w:val="7CEA3B7A"/>
    <w:rsid w:val="7DAC6D94"/>
    <w:rsid w:val="7DB41B16"/>
    <w:rsid w:val="7DEB79E2"/>
    <w:rsid w:val="7DF66F88"/>
    <w:rsid w:val="7DFC5027"/>
    <w:rsid w:val="7E002D54"/>
    <w:rsid w:val="7E491194"/>
    <w:rsid w:val="7E633CEB"/>
    <w:rsid w:val="7EA17912"/>
    <w:rsid w:val="7F100DE2"/>
    <w:rsid w:val="7F7A5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4"/>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line="520" w:lineRule="exact"/>
      <w:jc w:val="center"/>
      <w:outlineLvl w:val="3"/>
    </w:pPr>
    <w:rPr>
      <w:rFonts w:ascii="Cambria" w:hAnsi="Cambria"/>
      <w:b/>
      <w:bCs/>
      <w:kern w:val="0"/>
      <w:sz w:val="28"/>
      <w:szCs w:val="32"/>
    </w:rPr>
  </w:style>
  <w:style w:type="paragraph" w:styleId="7">
    <w:name w:val="List Number"/>
    <w:basedOn w:val="1"/>
    <w:qFormat/>
    <w:uiPriority w:val="0"/>
    <w:pPr>
      <w:widowControl/>
      <w:numPr>
        <w:ilvl w:val="0"/>
        <w:numId w:val="1"/>
      </w:numPr>
      <w:tabs>
        <w:tab w:val="left" w:pos="454"/>
        <w:tab w:val="clear"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next w:val="1"/>
    <w:link w:val="51"/>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8"/>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w:basedOn w:val="1"/>
    <w:link w:val="86"/>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60"/>
    <w:qFormat/>
    <w:uiPriority w:val="99"/>
    <w:pPr>
      <w:spacing w:beforeLines="50" w:afterLines="50" w:line="400" w:lineRule="atLeast"/>
    </w:pPr>
    <w:rPr>
      <w:rFonts w:ascii="宋体" w:hAnsi="Courier New"/>
      <w:sz w:val="24"/>
      <w:szCs w:val="24"/>
    </w:rPr>
  </w:style>
  <w:style w:type="paragraph" w:styleId="17">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qFormat/>
    <w:uiPriority w:val="0"/>
    <w:rPr>
      <w:rFonts w:ascii="Times New Roman" w:hAnsi="Times New Roman" w:eastAsia="宋体" w:cs="Times New Roman"/>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7"/>
    <w:qFormat/>
    <w:uiPriority w:val="0"/>
    <w:pPr>
      <w:widowControl/>
      <w:snapToGrid w:val="0"/>
      <w:spacing w:before="50"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61"/>
    <w:unhideWhenUsed/>
    <w:qFormat/>
    <w:uiPriority w:val="99"/>
    <w:rPr>
      <w:b/>
      <w:bCs/>
      <w:sz w:val="28"/>
      <w:szCs w:val="24"/>
    </w:rPr>
  </w:style>
  <w:style w:type="paragraph" w:styleId="25">
    <w:name w:val="Body Text First Indent"/>
    <w:basedOn w:val="12"/>
    <w:semiHidden/>
    <w:unhideWhenUsed/>
    <w:qFormat/>
    <w:uiPriority w:val="99"/>
    <w:pPr>
      <w:ind w:firstLine="420" w:firstLineChars="1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标题 1 字符"/>
    <w:basedOn w:val="28"/>
    <w:link w:val="2"/>
    <w:qFormat/>
    <w:uiPriority w:val="9"/>
    <w:rPr>
      <w:rFonts w:ascii="Times New Roman" w:hAnsi="Times New Roman" w:eastAsia="宋体" w:cs="Times New Roman"/>
      <w:b/>
      <w:bCs/>
      <w:kern w:val="44"/>
      <w:sz w:val="44"/>
      <w:szCs w:val="44"/>
    </w:r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8"/>
    <w:link w:val="20"/>
    <w:qFormat/>
    <w:uiPriority w:val="99"/>
    <w:rPr>
      <w:sz w:val="18"/>
      <w:szCs w:val="18"/>
    </w:rPr>
  </w:style>
  <w:style w:type="character" w:customStyle="1" w:styleId="42">
    <w:name w:val="页脚 字符"/>
    <w:basedOn w:val="28"/>
    <w:link w:val="19"/>
    <w:qFormat/>
    <w:uiPriority w:val="99"/>
    <w:rPr>
      <w:sz w:val="18"/>
      <w:szCs w:val="18"/>
    </w:rPr>
  </w:style>
  <w:style w:type="character" w:customStyle="1" w:styleId="43">
    <w:name w:val="标题 2 字符"/>
    <w:basedOn w:val="28"/>
    <w:link w:val="4"/>
    <w:qFormat/>
    <w:uiPriority w:val="9"/>
    <w:rPr>
      <w:rFonts w:ascii="Cambria" w:hAnsi="Cambria" w:eastAsia="宋体" w:cs="Times New Roman"/>
      <w:b/>
      <w:bCs/>
      <w:sz w:val="32"/>
      <w:szCs w:val="32"/>
    </w:rPr>
  </w:style>
  <w:style w:type="character" w:customStyle="1" w:styleId="44">
    <w:name w:val="标题 3 字符"/>
    <w:basedOn w:val="28"/>
    <w:link w:val="5"/>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0"/>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8"/>
    <w:qFormat/>
    <w:uiPriority w:val="0"/>
  </w:style>
  <w:style w:type="character" w:customStyle="1" w:styleId="51">
    <w:name w:val="正文缩进 字符"/>
    <w:link w:val="8"/>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8"/>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8"/>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16"/>
    <w:qFormat/>
    <w:uiPriority w:val="99"/>
    <w:rPr>
      <w:rFonts w:ascii="宋体" w:hAnsi="Courier New"/>
      <w:sz w:val="24"/>
      <w:szCs w:val="24"/>
    </w:rPr>
  </w:style>
  <w:style w:type="character" w:customStyle="1" w:styleId="61">
    <w:name w:val="批注主题 字符"/>
    <w:link w:val="24"/>
    <w:qFormat/>
    <w:uiPriority w:val="99"/>
    <w:rPr>
      <w:b/>
      <w:bCs/>
      <w:sz w:val="28"/>
      <w:szCs w:val="24"/>
    </w:rPr>
  </w:style>
  <w:style w:type="character" w:customStyle="1" w:styleId="62">
    <w:name w:val="jbox-icon-loading"/>
    <w:basedOn w:val="28"/>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8"/>
    <w:qFormat/>
    <w:uiPriority w:val="0"/>
  </w:style>
  <w:style w:type="character" w:customStyle="1" w:styleId="67">
    <w:name w:val="jbox-icon"/>
    <w:basedOn w:val="28"/>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8"/>
    <w:qFormat/>
    <w:uiPriority w:val="0"/>
  </w:style>
  <w:style w:type="character" w:customStyle="1" w:styleId="70">
    <w:name w:val="jbox-icon-success"/>
    <w:basedOn w:val="28"/>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8"/>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8"/>
    <w:qFormat/>
    <w:uiPriority w:val="0"/>
  </w:style>
  <w:style w:type="character" w:customStyle="1" w:styleId="77">
    <w:name w:val="正文文本 2 字符"/>
    <w:basedOn w:val="28"/>
    <w:link w:val="22"/>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8"/>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8"/>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2"/>
    <w:qFormat/>
    <w:uiPriority w:val="99"/>
    <w:rPr>
      <w:rFonts w:ascii="Times New Roman" w:hAnsi="Times New Roman" w:eastAsia="宋体" w:cs="Times New Roman"/>
      <w:sz w:val="28"/>
      <w:szCs w:val="24"/>
    </w:rPr>
  </w:style>
  <w:style w:type="character" w:customStyle="1" w:styleId="87">
    <w:name w:val="批注框文本 字符"/>
    <w:basedOn w:val="28"/>
    <w:link w:val="18"/>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7"/>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14"/>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4"/>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正文_0"/>
    <w:basedOn w:val="1"/>
    <w:qFormat/>
    <w:uiPriority w:val="0"/>
  </w:style>
  <w:style w:type="paragraph" w:customStyle="1" w:styleId="112">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character" w:customStyle="1" w:styleId="113">
    <w:name w:val="占位符文本1"/>
    <w:basedOn w:val="28"/>
    <w:semiHidden/>
    <w:qFormat/>
    <w:uiPriority w:val="99"/>
    <w:rPr>
      <w:color w:val="808080"/>
    </w:rPr>
  </w:style>
  <w:style w:type="table" w:customStyle="1" w:styleId="114">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表格文字"/>
    <w:basedOn w:val="1"/>
    <w:next w:val="12"/>
    <w:qFormat/>
    <w:uiPriority w:val="0"/>
  </w:style>
  <w:style w:type="character" w:customStyle="1" w:styleId="116">
    <w:name w:val="未处理的提及4"/>
    <w:basedOn w:val="28"/>
    <w:semiHidden/>
    <w:unhideWhenUsed/>
    <w:qFormat/>
    <w:uiPriority w:val="99"/>
    <w:rPr>
      <w:color w:val="605E5C"/>
      <w:shd w:val="clear" w:color="auto" w:fill="E1DFDD"/>
    </w:rPr>
  </w:style>
  <w:style w:type="character" w:customStyle="1" w:styleId="117">
    <w:name w:val="font01"/>
    <w:basedOn w:val="28"/>
    <w:qFormat/>
    <w:uiPriority w:val="0"/>
    <w:rPr>
      <w:rFonts w:hint="eastAsia" w:ascii="等线" w:hAnsi="等线" w:eastAsia="等线" w:cs="等线"/>
      <w:color w:val="000000"/>
      <w:sz w:val="22"/>
      <w:szCs w:val="22"/>
      <w:u w:val="none"/>
    </w:rPr>
  </w:style>
  <w:style w:type="character" w:customStyle="1" w:styleId="118">
    <w:name w:val="font111"/>
    <w:basedOn w:val="28"/>
    <w:qFormat/>
    <w:uiPriority w:val="0"/>
    <w:rPr>
      <w:rFonts w:ascii="宋体" w:hAnsi="宋体" w:eastAsia="宋体" w:cs="宋体"/>
      <w:color w:val="000000"/>
      <w:sz w:val="22"/>
      <w:szCs w:val="22"/>
      <w:u w:val="none"/>
    </w:rPr>
  </w:style>
  <w:style w:type="character" w:customStyle="1" w:styleId="119">
    <w:name w:val="font181"/>
    <w:basedOn w:val="28"/>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6F84-6CEF-44F9-97FD-112C852A8C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4906</Words>
  <Characters>6044</Characters>
  <Lines>56</Lines>
  <Paragraphs>15</Paragraphs>
  <TotalTime>9</TotalTime>
  <ScaleCrop>false</ScaleCrop>
  <LinksUpToDate>false</LinksUpToDate>
  <CharactersWithSpaces>6228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2025-03-06T06:46:00Z</dcterms:created>
  <dc:creator>hj j</dc:creator>
  <cp:lastModifiedBy>RENLEI</cp:lastModifiedBy>
  <cp:lastPrinted>2025-07-07T08:41:00Z</cp:lastPrinted>
  <dcterms:modified xsi:type="dcterms:W3CDTF">2025-07-11T02:59:20Z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A0B410467CAE408BB218998D14A53871_13</vt:lpwstr>
  </property>
  <property fmtid="{D5CDD505-2E9C-101B-9397-08002B2CF9AE}" pid="4" name="KSOTemplateDocerSaveRecord">
    <vt:lpwstr>eyJoZGlkIjoiMDIxNjY0NGUxMjJhMmU0OTdjMTIxMDM2NWQ2MDdkMzEiLCJ1c2VySWQiOiI0MjU1MDkzMjIifQ==</vt:lpwstr>
  </property>
</Properties>
</file>