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01F7">
      <w:pPr>
        <w:spacing w:line="360" w:lineRule="auto"/>
        <w:jc w:val="both"/>
        <w:rPr>
          <w:rFonts w:hint="eastAsia" w:ascii="仿宋_GB2312" w:eastAsia="仿宋_GB2312"/>
          <w:b/>
          <w:bCs/>
          <w:color w:val="auto"/>
          <w:sz w:val="24"/>
          <w:szCs w:val="24"/>
        </w:rPr>
      </w:pPr>
      <w:r>
        <w:rPr>
          <w:rFonts w:hint="eastAsia" w:ascii="仿宋_GB2312" w:eastAsia="仿宋_GB2312"/>
          <w:b/>
          <w:bCs/>
          <w:color w:val="auto"/>
          <w:sz w:val="24"/>
          <w:szCs w:val="24"/>
        </w:rPr>
        <w:t>杭州萧山环城生物能源有限公司污染源在线监测系统运行维护管理采购项目</w:t>
      </w:r>
    </w:p>
    <w:p w14:paraId="718E4310">
      <w:pPr>
        <w:spacing w:line="360" w:lineRule="auto"/>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eastAsia="zh-CN"/>
        </w:rPr>
        <w:t>重新询价公告</w:t>
      </w:r>
      <w:bookmarkStart w:id="0" w:name="_GoBack"/>
      <w:bookmarkEnd w:id="0"/>
    </w:p>
    <w:p w14:paraId="19B2A6D9">
      <w:pPr>
        <w:spacing w:line="360" w:lineRule="auto"/>
        <w:ind w:firstLine="585"/>
        <w:jc w:val="left"/>
        <w:rPr>
          <w:rFonts w:hint="eastAsia" w:ascii="仿宋_GB2312" w:hAnsi="宋体" w:eastAsia="仿宋_GB2312"/>
          <w:color w:val="auto"/>
          <w:sz w:val="24"/>
          <w:szCs w:val="24"/>
        </w:rPr>
      </w:pPr>
      <w:r>
        <w:rPr>
          <w:rFonts w:hint="eastAsia" w:ascii="仿宋_GB2312" w:eastAsia="仿宋_GB2312"/>
          <w:color w:val="auto"/>
          <w:sz w:val="24"/>
          <w:szCs w:val="24"/>
        </w:rPr>
        <w:t>杭州萧山环城生物能源有限公司因经营需要，现就污染源在线监测系统运行维护管理采购项目进行询价</w:t>
      </w:r>
      <w:r>
        <w:rPr>
          <w:rFonts w:ascii="仿宋_GB2312" w:eastAsia="仿宋_GB2312"/>
          <w:color w:val="auto"/>
          <w:sz w:val="24"/>
          <w:szCs w:val="24"/>
        </w:rPr>
        <w:t>，</w:t>
      </w:r>
      <w:r>
        <w:rPr>
          <w:rFonts w:hint="eastAsia" w:ascii="仿宋_GB2312" w:hAnsi="宋体" w:eastAsia="仿宋_GB2312"/>
          <w:color w:val="auto"/>
          <w:sz w:val="24"/>
          <w:szCs w:val="24"/>
        </w:rPr>
        <w:t>欢迎符合要求的供应商积极参与。</w:t>
      </w:r>
    </w:p>
    <w:p w14:paraId="15DC41EE">
      <w:pPr>
        <w:adjustRightInd w:val="0"/>
        <w:snapToGrid w:val="0"/>
        <w:spacing w:line="360" w:lineRule="auto"/>
        <w:jc w:val="left"/>
        <w:textAlignment w:val="baseline"/>
        <w:rPr>
          <w:rFonts w:ascii="仿宋_GB2312" w:eastAsia="仿宋_GB2312"/>
          <w:b/>
          <w:bCs/>
          <w:color w:val="auto"/>
          <w:sz w:val="24"/>
          <w:szCs w:val="24"/>
        </w:rPr>
      </w:pPr>
      <w:r>
        <w:rPr>
          <w:rFonts w:hint="eastAsia" w:ascii="仿宋_GB2312" w:eastAsia="仿宋_GB2312"/>
          <w:b/>
          <w:bCs/>
          <w:color w:val="auto"/>
          <w:sz w:val="24"/>
          <w:szCs w:val="24"/>
        </w:rPr>
        <w:t>一、项目名称：污染源在线监测系统运行维护管理采购项目</w:t>
      </w:r>
    </w:p>
    <w:p w14:paraId="2AA62EE9">
      <w:pPr>
        <w:adjustRightInd w:val="0"/>
        <w:snapToGrid w:val="0"/>
        <w:spacing w:line="360" w:lineRule="auto"/>
        <w:jc w:val="left"/>
        <w:textAlignment w:val="baseline"/>
        <w:rPr>
          <w:rFonts w:hint="default" w:ascii="仿宋_GB2312" w:eastAsia="仿宋_GB2312"/>
          <w:b/>
          <w:bCs/>
          <w:color w:val="auto"/>
          <w:sz w:val="24"/>
          <w:szCs w:val="24"/>
          <w:lang w:val="en-US" w:eastAsia="zh-CN"/>
        </w:rPr>
      </w:pPr>
      <w:r>
        <w:rPr>
          <w:rFonts w:hint="eastAsia" w:ascii="仿宋_GB2312" w:eastAsia="仿宋_GB2312"/>
          <w:b/>
          <w:bCs/>
          <w:color w:val="auto"/>
          <w:sz w:val="24"/>
          <w:szCs w:val="24"/>
        </w:rPr>
        <w:t>二、HC(X)-20250601</w:t>
      </w:r>
      <w:r>
        <w:rPr>
          <w:rFonts w:hint="eastAsia" w:ascii="仿宋_GB2312" w:eastAsia="仿宋_GB2312"/>
          <w:b/>
          <w:bCs/>
          <w:color w:val="auto"/>
          <w:sz w:val="24"/>
          <w:szCs w:val="24"/>
          <w:lang w:val="en-US" w:eastAsia="zh-CN"/>
        </w:rPr>
        <w:t>-3</w:t>
      </w:r>
    </w:p>
    <w:p w14:paraId="49AC062B">
      <w:pPr>
        <w:adjustRightInd w:val="0"/>
        <w:snapToGrid w:val="0"/>
        <w:spacing w:line="360" w:lineRule="auto"/>
        <w:jc w:val="left"/>
        <w:textAlignment w:val="baseline"/>
        <w:rPr>
          <w:rFonts w:ascii="仿宋_GB2312" w:eastAsia="仿宋_GB2312"/>
          <w:b/>
          <w:bCs/>
          <w:color w:val="auto"/>
          <w:sz w:val="24"/>
          <w:szCs w:val="24"/>
        </w:rPr>
      </w:pPr>
      <w:r>
        <w:rPr>
          <w:rFonts w:hint="eastAsia" w:ascii="仿宋_GB2312" w:eastAsia="仿宋_GB2312"/>
          <w:b/>
          <w:bCs/>
          <w:color w:val="auto"/>
          <w:sz w:val="24"/>
          <w:szCs w:val="24"/>
        </w:rPr>
        <w:t>三、采购内容及相关说明</w:t>
      </w:r>
    </w:p>
    <w:p w14:paraId="1290E3BB">
      <w:pPr>
        <w:adjustRightInd w:val="0"/>
        <w:snapToGrid w:val="0"/>
        <w:spacing w:line="360" w:lineRule="auto"/>
        <w:ind w:firstLine="480" w:firstLineChars="200"/>
        <w:jc w:val="left"/>
        <w:textAlignment w:val="baseline"/>
        <w:rPr>
          <w:rFonts w:ascii="仿宋_GB2312" w:eastAsia="仿宋_GB2312"/>
          <w:color w:val="auto"/>
          <w:sz w:val="24"/>
          <w:szCs w:val="24"/>
        </w:rPr>
      </w:pPr>
      <w:r>
        <w:rPr>
          <w:rFonts w:hint="eastAsia" w:ascii="仿宋_GB2312" w:eastAsia="仿宋_GB2312"/>
          <w:color w:val="auto"/>
          <w:sz w:val="24"/>
          <w:szCs w:val="24"/>
        </w:rPr>
        <w:t>1、采购内容</w:t>
      </w:r>
    </w:p>
    <w:p w14:paraId="4837D269">
      <w:pPr>
        <w:adjustRightInd w:val="0"/>
        <w:snapToGrid w:val="0"/>
        <w:spacing w:line="360" w:lineRule="auto"/>
        <w:jc w:val="left"/>
        <w:textAlignment w:val="baseline"/>
        <w:rPr>
          <w:rFonts w:ascii="仿宋_GB2312" w:eastAsia="仿宋_GB2312"/>
          <w:color w:val="auto"/>
          <w:sz w:val="24"/>
          <w:szCs w:val="24"/>
        </w:rPr>
      </w:pPr>
      <w:r>
        <w:rPr>
          <w:rFonts w:hint="eastAsia" w:ascii="仿宋_GB2312" w:eastAsia="仿宋_GB2312"/>
          <w:color w:val="auto"/>
          <w:sz w:val="24"/>
          <w:szCs w:val="24"/>
        </w:rPr>
        <w:t xml:space="preserve">    我司因生产经营需要，现需采购污染源在线监测系统运行维护管理服务，具体内容和要求详见第三部分询价内容。</w:t>
      </w:r>
    </w:p>
    <w:p w14:paraId="69BF4816">
      <w:pPr>
        <w:spacing w:line="360" w:lineRule="auto"/>
        <w:ind w:firstLine="480" w:firstLineChars="200"/>
        <w:jc w:val="left"/>
        <w:rPr>
          <w:rFonts w:ascii="仿宋_GB2312" w:eastAsia="仿宋_GB2312"/>
          <w:color w:val="auto"/>
          <w:sz w:val="24"/>
          <w:szCs w:val="24"/>
        </w:rPr>
      </w:pPr>
      <w:r>
        <w:rPr>
          <w:rFonts w:hint="eastAsia" w:ascii="仿宋_GB2312" w:eastAsia="仿宋_GB2312"/>
          <w:color w:val="auto"/>
          <w:sz w:val="24"/>
          <w:szCs w:val="24"/>
        </w:rPr>
        <w:t>2、本项目实行总价限价，最高总价限价为108667元。</w:t>
      </w:r>
    </w:p>
    <w:p w14:paraId="06BA3469">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四、供应商资格要求</w:t>
      </w:r>
    </w:p>
    <w:p w14:paraId="08A059C9">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1、在中华人民共和国境内（不含港、澳、台地区）注册，具有独立法人资格（提供营业执照（或者事业单位法人证书、社会团体法人登记证书、其他组织登记证明文件，下同）副本复印件（加盖公章）；</w:t>
      </w:r>
    </w:p>
    <w:p w14:paraId="1938F793">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近三年未被“信用中国”（www.creditchina.gov.cn）、中国政府采购网（www.ccgp.gov.cn/search/cr/）等其他官方网站列入失信被执行人、重大税收违法案件当事人名单、政府采购严重违法失信行为记录名单、有责合同纠纷等不良记录</w:t>
      </w:r>
      <w:r>
        <w:rPr>
          <w:rFonts w:hint="eastAsia" w:ascii="仿宋_GB2312" w:eastAsia="仿宋_GB2312"/>
          <w:color w:val="auto"/>
          <w:sz w:val="24"/>
          <w:szCs w:val="24"/>
          <w:highlight w:val="yellow"/>
        </w:rPr>
        <w:t>（报价人若未提供或提供有误的，则以采购人开标当日网站查询结果为准）</w:t>
      </w:r>
      <w:r>
        <w:rPr>
          <w:rFonts w:hint="eastAsia" w:ascii="仿宋_GB2312" w:eastAsia="仿宋_GB2312"/>
          <w:color w:val="auto"/>
          <w:sz w:val="24"/>
          <w:szCs w:val="24"/>
        </w:rPr>
        <w:t>；</w:t>
      </w:r>
    </w:p>
    <w:p w14:paraId="492FA319">
      <w:pPr>
        <w:spacing w:line="360" w:lineRule="auto"/>
        <w:ind w:firstLine="585"/>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3、近三年内未被列入《杭州市环境集团有限公司黑名单供应商名录库》和《杭州市环境集团有限公司不合格供应商名录库》</w:t>
      </w:r>
      <w:r>
        <w:rPr>
          <w:rFonts w:hint="eastAsia" w:ascii="仿宋_GB2312" w:hAnsi="仿宋_GB2312" w:eastAsia="仿宋_GB2312" w:cs="仿宋_GB2312"/>
          <w:bCs/>
          <w:color w:val="auto"/>
          <w:sz w:val="24"/>
          <w:szCs w:val="24"/>
          <w:highlight w:val="yellow"/>
        </w:rPr>
        <w:t>（报价人无需提供，并以采购人提供的名单为准）</w:t>
      </w:r>
      <w:r>
        <w:rPr>
          <w:rFonts w:hint="eastAsia" w:ascii="仿宋_GB2312" w:hAnsi="仿宋_GB2312" w:eastAsia="仿宋_GB2312" w:cs="仿宋_GB2312"/>
          <w:bCs/>
          <w:color w:val="auto"/>
          <w:sz w:val="24"/>
          <w:szCs w:val="24"/>
        </w:rPr>
        <w:t>；</w:t>
      </w:r>
    </w:p>
    <w:p w14:paraId="1C2E4B3A">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需在杭州市生态环境局备案且水污染源在线监测系统运维项目表中包括以下运营因子：化学需氧量、酸碱度、悬浮物、氨氮、总磷；</w:t>
      </w:r>
    </w:p>
    <w:p w14:paraId="68B82693">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5、在杭州市有承担过水污染源在线监测系统运营服务业绩证明材料，废水在线监测系统运营维护服务业绩各1例（含）以上（提供合同复印件，合同中须有项目名称、日处理规模说明，合同原件备查）；</w:t>
      </w:r>
    </w:p>
    <w:p w14:paraId="6547A8B4">
      <w:pPr>
        <w:spacing w:line="360" w:lineRule="auto"/>
        <w:ind w:firstLine="5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6、具备不少于6名与运行专业类别相适应的、取得环境污染治理设施运行人员考试合格证书的现场运行人员，且相关人员目前正常在岗并缴纳社保；</w:t>
      </w:r>
    </w:p>
    <w:p w14:paraId="3213263F">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7、供应商须提供其股东信息及出资比例信息；</w:t>
      </w:r>
    </w:p>
    <w:p w14:paraId="69C96AB0">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8、本项目不接受联合体报价。</w:t>
      </w:r>
    </w:p>
    <w:p w14:paraId="4C7E7418">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五、报名及询价文件获取</w:t>
      </w:r>
    </w:p>
    <w:p w14:paraId="001F9EF2">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1.报名时间：2025年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26</w:t>
      </w:r>
      <w:r>
        <w:rPr>
          <w:rFonts w:hint="eastAsia" w:ascii="仿宋_GB2312" w:eastAsia="仿宋_GB2312"/>
          <w:color w:val="auto"/>
          <w:sz w:val="24"/>
          <w:szCs w:val="24"/>
        </w:rPr>
        <w:t>日至2025年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日10:00。</w:t>
      </w:r>
    </w:p>
    <w:p w14:paraId="604B2C9D">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2.报名方式：实行网上报名，暂不接受现场报名。</w:t>
      </w:r>
    </w:p>
    <w:p w14:paraId="683D90C0">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3.电子邮箱：所需报名资料传至邮箱1660300340@qq.com（报名邮件主题要求格式：项目名称+报价单位），同时和工作人员李先生（电话：15168427850）联系.确认。</w:t>
      </w:r>
    </w:p>
    <w:p w14:paraId="7AE7102B">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4.网上报名提供资料：通过年检有效的企业法人营业执照复印件、法定代表人授权书或单位介绍信、法人及受委托人身份证复印件及联系方式。所有资料均需加盖公章后以扫描件形式传至采购人邮箱。</w:t>
      </w:r>
    </w:p>
    <w:p w14:paraId="1393FBA6">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5.询价文件获取：通过邮箱回复获取。</w:t>
      </w:r>
    </w:p>
    <w:p w14:paraId="1CB44682">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六、报价文件递交</w:t>
      </w:r>
    </w:p>
    <w:p w14:paraId="5D68846E">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本项目接受现场递交报价文件和邮寄递交报价文件。</w:t>
      </w:r>
    </w:p>
    <w:p w14:paraId="51E7FA82">
      <w:pPr>
        <w:pStyle w:val="4"/>
        <w:ind w:firstLine="480"/>
        <w:rPr>
          <w:rFonts w:ascii="仿宋_GB2312" w:eastAsia="仿宋_GB2312"/>
          <w:color w:val="auto"/>
          <w:szCs w:val="24"/>
        </w:rPr>
      </w:pPr>
      <w:r>
        <w:rPr>
          <w:rFonts w:hint="eastAsia" w:ascii="仿宋_GB2312" w:eastAsia="仿宋_GB2312"/>
          <w:color w:val="auto"/>
          <w:szCs w:val="24"/>
        </w:rPr>
        <w:t>（1）现场递交（</w:t>
      </w:r>
      <w:r>
        <w:rPr>
          <w:rFonts w:hint="eastAsia" w:ascii="仿宋_GB2312" w:hAnsi="仿宋_GB2312" w:eastAsia="仿宋_GB2312" w:cs="仿宋_GB2312"/>
          <w:color w:val="auto"/>
          <w:szCs w:val="24"/>
        </w:rPr>
        <w:t>报价文件递交需密封</w:t>
      </w:r>
      <w:r>
        <w:rPr>
          <w:rFonts w:hint="eastAsia" w:ascii="仿宋_GB2312" w:eastAsia="仿宋_GB2312"/>
          <w:color w:val="auto"/>
          <w:szCs w:val="24"/>
        </w:rPr>
        <w:t>）</w:t>
      </w:r>
    </w:p>
    <w:p w14:paraId="55BAC904">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报价文件现场递交截止时间：2025年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日10:00（北京时间）。</w:t>
      </w:r>
    </w:p>
    <w:p w14:paraId="35C13B9F">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报价文件现场递交地点：杭州市萧山区经济技术开发区高新八路698号（杭州萧山环城生物能源有限公司综合楼2楼会议室）。</w:t>
      </w:r>
    </w:p>
    <w:p w14:paraId="256F86F6">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（2）邮寄递交</w:t>
      </w:r>
    </w:p>
    <w:p w14:paraId="4490FE6E">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报价文件邮寄递交截止时间：2025年</w:t>
      </w:r>
      <w:r>
        <w:rPr>
          <w:rFonts w:hint="eastAsia" w:ascii="仿宋_GB2312" w:eastAsia="仿宋_GB2312"/>
          <w:color w:val="auto"/>
          <w:sz w:val="24"/>
          <w:szCs w:val="24"/>
          <w:lang w:val="en-US" w:eastAsia="zh-CN"/>
        </w:rPr>
        <w:t>7</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3</w:t>
      </w:r>
      <w:r>
        <w:rPr>
          <w:rFonts w:hint="eastAsia" w:ascii="仿宋_GB2312" w:eastAsia="仿宋_GB2312"/>
          <w:color w:val="auto"/>
          <w:sz w:val="24"/>
          <w:szCs w:val="24"/>
        </w:rPr>
        <w:t>日10:00（北京时间）前送达并由接收人签收。</w:t>
      </w:r>
    </w:p>
    <w:p w14:paraId="484ED934">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报价文件邮寄递交地点：杭州市萧山区经济技术开发区高新八路698号杭州萧山环城生物能源有限公司。</w:t>
      </w:r>
    </w:p>
    <w:p w14:paraId="1B3F95F9">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接收人及联系方式：李先生，15168427850。</w:t>
      </w:r>
    </w:p>
    <w:p w14:paraId="06B4AB69">
      <w:pPr>
        <w:spacing w:line="360" w:lineRule="auto"/>
        <w:ind w:firstLine="585"/>
        <w:jc w:val="left"/>
        <w:rPr>
          <w:rFonts w:ascii="仿宋_GB2312" w:eastAsia="仿宋_GB2312"/>
          <w:b/>
          <w:bCs/>
          <w:color w:val="auto"/>
          <w:sz w:val="24"/>
          <w:szCs w:val="24"/>
        </w:rPr>
      </w:pPr>
      <w:r>
        <w:rPr>
          <w:rFonts w:hint="eastAsia" w:ascii="仿宋_GB2312" w:eastAsia="仿宋_GB2312"/>
          <w:b/>
          <w:bCs/>
          <w:color w:val="auto"/>
          <w:sz w:val="24"/>
          <w:szCs w:val="24"/>
        </w:rPr>
        <w:t>采用邮寄方式（EMS或顺丰快递）提交报价文件的，邮寄件必须密封且在外包装显著位置注明项目标识（项目编号、项目名称和响应人名称），无标识或标识模糊不清的，不予接收。文件须在投标截止时间2025年</w:t>
      </w:r>
      <w:r>
        <w:rPr>
          <w:rFonts w:hint="eastAsia" w:ascii="仿宋_GB2312" w:eastAsia="仿宋_GB2312"/>
          <w:b/>
          <w:bCs/>
          <w:color w:val="auto"/>
          <w:sz w:val="24"/>
          <w:szCs w:val="24"/>
          <w:lang w:val="en-US" w:eastAsia="zh-CN"/>
        </w:rPr>
        <w:t>7</w:t>
      </w:r>
      <w:r>
        <w:rPr>
          <w:rFonts w:hint="eastAsia" w:ascii="仿宋_GB2312" w:eastAsia="仿宋_GB2312"/>
          <w:b/>
          <w:bCs/>
          <w:color w:val="auto"/>
          <w:sz w:val="24"/>
          <w:szCs w:val="24"/>
        </w:rPr>
        <w:t>月</w:t>
      </w:r>
      <w:r>
        <w:rPr>
          <w:rFonts w:hint="eastAsia" w:ascii="仿宋_GB2312" w:eastAsia="仿宋_GB2312"/>
          <w:b/>
          <w:bCs/>
          <w:color w:val="auto"/>
          <w:sz w:val="24"/>
          <w:szCs w:val="24"/>
          <w:lang w:val="en-US" w:eastAsia="zh-CN"/>
        </w:rPr>
        <w:t>3</w:t>
      </w:r>
      <w:r>
        <w:rPr>
          <w:rFonts w:hint="eastAsia" w:ascii="仿宋_GB2312" w:eastAsia="仿宋_GB2312"/>
          <w:b/>
          <w:bCs/>
          <w:color w:val="auto"/>
          <w:sz w:val="24"/>
          <w:szCs w:val="24"/>
        </w:rPr>
        <w:t>日10:00（北京时间）前送达并由接收人签收，超期送达或外包装破损的邮寄件不予接收。供应商应充分考虑并自行承担邮寄造成的一切风险（不接受到付件）。</w:t>
      </w:r>
    </w:p>
    <w:p w14:paraId="648DBED5">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七、质疑</w:t>
      </w:r>
    </w:p>
    <w:p w14:paraId="47CF0BAD">
      <w:pPr>
        <w:spacing w:line="360" w:lineRule="auto"/>
        <w:ind w:firstLine="585"/>
        <w:jc w:val="left"/>
        <w:rPr>
          <w:rFonts w:ascii="仿宋_GB2312" w:eastAsia="仿宋_GB2312"/>
          <w:color w:val="auto"/>
          <w:sz w:val="24"/>
          <w:szCs w:val="24"/>
        </w:rPr>
      </w:pPr>
      <w:r>
        <w:rPr>
          <w:rFonts w:hint="eastAsia" w:ascii="仿宋_GB2312" w:eastAsia="仿宋_GB2312"/>
          <w:color w:val="auto"/>
          <w:sz w:val="24"/>
          <w:szCs w:val="24"/>
        </w:rPr>
        <w:t>供应商如认为询价文件使自身的合法权益受到损害的，应于自报名截止之日起1日内以书面形式向采购人提出质疑。逾期视作无异议。</w:t>
      </w:r>
    </w:p>
    <w:p w14:paraId="1DCC5718">
      <w:pPr>
        <w:spacing w:line="360" w:lineRule="auto"/>
        <w:jc w:val="left"/>
        <w:rPr>
          <w:rFonts w:ascii="仿宋_GB2312" w:eastAsia="仿宋_GB2312"/>
          <w:b/>
          <w:bCs/>
          <w:color w:val="auto"/>
          <w:sz w:val="24"/>
          <w:szCs w:val="24"/>
        </w:rPr>
      </w:pPr>
      <w:r>
        <w:rPr>
          <w:rFonts w:hint="eastAsia" w:ascii="仿宋_GB2312" w:eastAsia="仿宋_GB2312"/>
          <w:b/>
          <w:bCs/>
          <w:color w:val="auto"/>
          <w:sz w:val="24"/>
          <w:szCs w:val="24"/>
        </w:rPr>
        <w:t>八、联系方式</w:t>
      </w:r>
    </w:p>
    <w:p w14:paraId="0DE804EB">
      <w:pPr>
        <w:spacing w:line="360" w:lineRule="auto"/>
        <w:ind w:firstLine="480" w:firstLineChars="200"/>
        <w:rPr>
          <w:rFonts w:ascii="仿宋_GB2312" w:eastAsia="仿宋_GB2312"/>
          <w:color w:val="auto"/>
          <w:kern w:val="0"/>
          <w:sz w:val="24"/>
          <w:szCs w:val="24"/>
        </w:rPr>
      </w:pPr>
      <w:r>
        <w:rPr>
          <w:rFonts w:hint="eastAsia" w:ascii="仿宋_GB2312" w:eastAsia="仿宋_GB2312"/>
          <w:color w:val="auto"/>
          <w:kern w:val="0"/>
          <w:sz w:val="24"/>
          <w:szCs w:val="24"/>
        </w:rPr>
        <w:t>采购部门：</w:t>
      </w:r>
      <w:r>
        <w:rPr>
          <w:rFonts w:hint="eastAsia" w:ascii="仿宋_GB2312" w:hAnsi="仿宋_GB2312" w:eastAsia="仿宋_GB2312" w:cs="仿宋_GB2312"/>
          <w:color w:val="auto"/>
          <w:kern w:val="0"/>
          <w:sz w:val="24"/>
          <w:szCs w:val="24"/>
        </w:rPr>
        <w:t>李先生  15168427850</w:t>
      </w:r>
    </w:p>
    <w:p w14:paraId="0EC425D4">
      <w:pPr>
        <w:spacing w:line="360" w:lineRule="auto"/>
        <w:ind w:firstLine="585"/>
        <w:rPr>
          <w:rFonts w:ascii="仿宋_GB2312" w:eastAsia="仿宋_GB2312"/>
          <w:color w:val="auto"/>
          <w:kern w:val="0"/>
          <w:sz w:val="24"/>
          <w:szCs w:val="24"/>
        </w:rPr>
      </w:pPr>
      <w:r>
        <w:rPr>
          <w:rFonts w:hint="eastAsia" w:ascii="仿宋_GB2312" w:eastAsia="仿宋_GB2312"/>
          <w:color w:val="auto"/>
          <w:kern w:val="0"/>
          <w:sz w:val="24"/>
          <w:szCs w:val="24"/>
        </w:rPr>
        <w:t xml:space="preserve">邮  箱    1660300340@qq.com  </w:t>
      </w:r>
    </w:p>
    <w:p w14:paraId="3F63DAB4">
      <w:pPr>
        <w:spacing w:line="360" w:lineRule="auto"/>
        <w:ind w:right="560" w:firstLine="585"/>
        <w:jc w:val="right"/>
        <w:rPr>
          <w:rFonts w:hint="eastAsia" w:ascii="仿宋_GB2312" w:hAnsi="宋体" w:eastAsia="仿宋_GB2312"/>
          <w:color w:val="auto"/>
          <w:sz w:val="24"/>
          <w:szCs w:val="24"/>
        </w:rPr>
      </w:pPr>
      <w:r>
        <w:rPr>
          <w:rFonts w:hint="eastAsia" w:ascii="仿宋_GB2312" w:eastAsia="仿宋_GB2312"/>
          <w:color w:val="auto"/>
          <w:sz w:val="24"/>
          <w:szCs w:val="24"/>
        </w:rPr>
        <w:t xml:space="preserve"> 杭州萧山环城生物能源有限公司</w:t>
      </w:r>
    </w:p>
    <w:p w14:paraId="0C07AB63">
      <w:r>
        <w:rPr>
          <w:rFonts w:hint="eastAsia" w:ascii="仿宋_GB2312" w:eastAsia="仿宋_GB2312"/>
          <w:color w:val="auto"/>
          <w:sz w:val="24"/>
          <w:szCs w:val="24"/>
        </w:rPr>
        <w:t xml:space="preserve">                                             2025年</w:t>
      </w:r>
      <w:r>
        <w:rPr>
          <w:rFonts w:hint="eastAsia" w:ascii="仿宋_GB2312" w:eastAsia="仿宋_GB2312"/>
          <w:color w:val="auto"/>
          <w:sz w:val="24"/>
          <w:szCs w:val="24"/>
          <w:lang w:val="en-US" w:eastAsia="zh-CN"/>
        </w:rPr>
        <w:t>6</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26</w:t>
      </w:r>
      <w:r>
        <w:rPr>
          <w:rFonts w:hint="eastAsia" w:ascii="仿宋_GB2312" w:eastAsia="仿宋_GB2312"/>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67FD7"/>
    <w:rsid w:val="13B8434C"/>
    <w:rsid w:val="27AF3D2A"/>
    <w:rsid w:val="46D10014"/>
    <w:rsid w:val="47E261D4"/>
    <w:rsid w:val="51A419C2"/>
    <w:rsid w:val="5AB70B62"/>
    <w:rsid w:val="651E2D07"/>
    <w:rsid w:val="660277BE"/>
    <w:rsid w:val="67E71092"/>
    <w:rsid w:val="733B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rPr>
  </w:style>
  <w:style w:type="paragraph" w:styleId="3">
    <w:name w:val="Body Text"/>
    <w:basedOn w:val="1"/>
    <w:qFormat/>
    <w:uiPriority w:val="0"/>
    <w:pPr>
      <w:spacing w:after="120"/>
    </w:pPr>
  </w:style>
  <w:style w:type="paragraph" w:styleId="4">
    <w:name w:val="Body Text First Indent"/>
    <w:basedOn w:val="3"/>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2023-11-29T05:47:00Z</dcterms:created>
  <dc:creator>Administrator</dc:creator>
  <cp:lastModifiedBy>李帆</cp:lastModifiedBy>
  <dcterms:modified xsi:type="dcterms:W3CDTF">2025-06-26T06:40:30Z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7F149120518E4BD6AF9FF17C8BD3893E_12</vt:lpwstr>
  </property>
  <property fmtid="{D5CDD505-2E9C-101B-9397-08002B2CF9AE}" pid="4" name="KSOTemplateDocerSaveRecord">
    <vt:lpwstr>eyJoZGlkIjoiOTljNWM3MTFkZTgxOGViNGZmOTkyN2M2NTdlY2FhZmMiLCJ1c2VySWQiOiI0MTM4Njk4MDQifQ==</vt:lpwstr>
  </property>
</Properties>
</file>