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E189">
      <w:pPr>
        <w:pStyle w:val="4"/>
        <w:ind w:left="0" w:leftChars="0" w:right="210" w:rightChars="100" w:firstLine="0" w:firstLineChars="0"/>
        <w:jc w:val="both"/>
        <w:rPr>
          <w:rFonts w:hint="eastAsia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附件：1</w:t>
      </w:r>
    </w:p>
    <w:p w14:paraId="01416939">
      <w:pPr>
        <w:pStyle w:val="4"/>
        <w:ind w:left="0" w:leftChars="0" w:right="210" w:rightChars="100"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119CCB9F">
      <w:pPr>
        <w:pStyle w:val="5"/>
        <w:rPr>
          <w:rFonts w:hint="eastAsia"/>
          <w:lang w:val="en-US" w:eastAsia="zh-CN"/>
        </w:rPr>
      </w:pPr>
    </w:p>
    <w:p w14:paraId="2ED26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杭州滨江水务有限公司：</w:t>
      </w:r>
    </w:p>
    <w:p w14:paraId="6B9AE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我方已全面阅读和研究了询价函，充分理解并掌握了本次询价的全部情况，对询价文件的全部内容理解清楚，无任何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疑义。经我方认真分析研究，同意接受询价文件的全部要约条件，并按此确定本次询价文件的各项承诺内容，以本报价文件进行报价，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u w:val="single"/>
          <w:lang w:val="en-US" w:eastAsia="zh-CN" w:bidi="ar-SA"/>
        </w:rPr>
        <w:t>长河泵站备用泵采购项目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报价总价为：人民币大写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元，小写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元。 详细报价如下：</w:t>
      </w:r>
    </w:p>
    <w:tbl>
      <w:tblPr>
        <w:tblStyle w:val="10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82"/>
        <w:gridCol w:w="764"/>
        <w:gridCol w:w="3027"/>
        <w:gridCol w:w="1636"/>
        <w:gridCol w:w="1304"/>
      </w:tblGrid>
      <w:tr w14:paraId="7C3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noWrap w:val="0"/>
          </w:tcPr>
          <w:p w14:paraId="0DC0FB5D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584" w:type="pct"/>
            <w:noWrap w:val="0"/>
          </w:tcPr>
          <w:p w14:paraId="41FCABC3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454" w:type="pct"/>
            <w:noWrap w:val="0"/>
          </w:tcPr>
          <w:p w14:paraId="284A0B00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01" w:type="pct"/>
            <w:noWrap w:val="0"/>
          </w:tcPr>
          <w:p w14:paraId="1C3E1390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规格要求</w:t>
            </w:r>
          </w:p>
        </w:tc>
        <w:tc>
          <w:tcPr>
            <w:tcW w:w="973" w:type="pct"/>
            <w:noWrap w:val="0"/>
          </w:tcPr>
          <w:p w14:paraId="31D95935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</w:rPr>
              <w:t>（元）</w:t>
            </w:r>
          </w:p>
        </w:tc>
        <w:tc>
          <w:tcPr>
            <w:tcW w:w="776" w:type="pct"/>
            <w:noWrap w:val="0"/>
          </w:tcPr>
          <w:p w14:paraId="7C5FA764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>报价（元）</w:t>
            </w:r>
          </w:p>
        </w:tc>
      </w:tr>
      <w:tr w14:paraId="3BFF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noWrap w:val="0"/>
            <w:vAlign w:val="center"/>
          </w:tcPr>
          <w:p w14:paraId="095C5930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84" w:type="pct"/>
            <w:noWrap w:val="0"/>
            <w:vAlign w:val="center"/>
          </w:tcPr>
          <w:p w14:paraId="4CAC307F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潜污泵</w:t>
            </w:r>
          </w:p>
        </w:tc>
        <w:tc>
          <w:tcPr>
            <w:tcW w:w="454" w:type="pct"/>
            <w:noWrap w:val="0"/>
            <w:vAlign w:val="center"/>
          </w:tcPr>
          <w:p w14:paraId="37544C0A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1" w:type="pct"/>
            <w:noWrap w:val="0"/>
            <w:vAlign w:val="center"/>
          </w:tcPr>
          <w:p w14:paraId="2AC89EA7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功率45KW，额定电流≦87A，扬程20.5米，流量≧520立方米/小时，口径：DN200，重量800kG以下（需带适配凯士比KRTK200-330/504UNG</w:t>
            </w:r>
          </w:p>
          <w:p w14:paraId="2F36B3B1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型水泵耦合挂钩）</w:t>
            </w:r>
          </w:p>
        </w:tc>
        <w:tc>
          <w:tcPr>
            <w:tcW w:w="973" w:type="pct"/>
            <w:noWrap w:val="0"/>
            <w:vAlign w:val="center"/>
          </w:tcPr>
          <w:p w14:paraId="0CB357CA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147000</w:t>
            </w:r>
          </w:p>
        </w:tc>
        <w:tc>
          <w:tcPr>
            <w:tcW w:w="776" w:type="pct"/>
            <w:noWrap w:val="0"/>
            <w:vAlign w:val="center"/>
          </w:tcPr>
          <w:p w14:paraId="36760E37"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</w:p>
        </w:tc>
      </w:tr>
      <w:tr w14:paraId="6B46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noWrap w:val="0"/>
          </w:tcPr>
          <w:p w14:paraId="2AE94DBB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4" w:type="pct"/>
            <w:gridSpan w:val="4"/>
            <w:noWrap w:val="0"/>
          </w:tcPr>
          <w:p w14:paraId="4B673E8A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776" w:type="pct"/>
            <w:noWrap w:val="0"/>
          </w:tcPr>
          <w:p w14:paraId="342336EF"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</w:p>
        </w:tc>
      </w:tr>
    </w:tbl>
    <w:p w14:paraId="7923F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                           </w:t>
      </w:r>
      <w:r>
        <w:rPr>
          <w:rFonts w:hint="eastAsia"/>
          <w:sz w:val="21"/>
          <w:lang w:val="en-US" w:eastAsia="zh-CN"/>
        </w:rPr>
        <w:t xml:space="preserve">                                                                                    </w:t>
      </w:r>
    </w:p>
    <w:p w14:paraId="179A4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联系人：              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联系</w:t>
      </w:r>
      <w:r>
        <w:rPr>
          <w:rFonts w:hint="eastAsia" w:ascii="宋体" w:hAnsi="宋体" w:eastAsia="宋体" w:cs="宋体"/>
        </w:rPr>
        <w:t>电话：</w:t>
      </w:r>
    </w:p>
    <w:p w14:paraId="53EF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6DC33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联系地址：           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邮编：</w:t>
      </w:r>
    </w:p>
    <w:p w14:paraId="1D7D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1EB2FF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投标人（盖章）：           </w:t>
      </w:r>
    </w:p>
    <w:p w14:paraId="0420088C">
      <w:pPr>
        <w:pStyle w:val="5"/>
        <w:rPr>
          <w:rFonts w:hint="eastAsia"/>
          <w:lang w:val="en-US" w:eastAsia="zh-CN"/>
        </w:rPr>
      </w:pPr>
    </w:p>
    <w:p w14:paraId="22C5D9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hAnsi="宋体" w:cs="宋体"/>
          <w:spacing w:val="0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pacing w:val="0"/>
          <w:kern w:val="2"/>
          <w:sz w:val="21"/>
          <w:szCs w:val="24"/>
          <w:lang w:val="en-US" w:eastAsia="zh-CN" w:bidi="ar-SA"/>
        </w:rPr>
        <w:t xml:space="preserve">法定代表人或其委托代理人（签字或盖章）：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</w:p>
    <w:p w14:paraId="2DA63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FiZDA5MDA5NjQzZTljNDM1MDNlODZkZGI3ZjgifQ=="/>
  </w:docVars>
  <w:rsids>
    <w:rsidRoot w:val="32DD678B"/>
    <w:rsid w:val="014377C5"/>
    <w:rsid w:val="06930668"/>
    <w:rsid w:val="0B13248D"/>
    <w:rsid w:val="0C023218"/>
    <w:rsid w:val="0C923886"/>
    <w:rsid w:val="168B0B4D"/>
    <w:rsid w:val="1E89087C"/>
    <w:rsid w:val="32DD678B"/>
    <w:rsid w:val="3DC850B6"/>
    <w:rsid w:val="3E201041"/>
    <w:rsid w:val="59191EE6"/>
    <w:rsid w:val="6ADB4FD1"/>
    <w:rsid w:val="6B1135A4"/>
    <w:rsid w:val="71D62D16"/>
    <w:rsid w:val="76C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autoSpaceDE/>
      <w:autoSpaceDN/>
      <w:spacing w:before="0" w:after="0" w:line="240" w:lineRule="auto"/>
      <w:ind w:left="420" w:firstLine="3748"/>
      <w:jc w:val="both"/>
    </w:pPr>
    <w:rPr>
      <w:rFonts w:ascii="宋体" w:hAnsi="宋体" w:eastAsia="Malgun Gothic" w:cs="Times New Roman"/>
    </w:rPr>
  </w:style>
  <w:style w:type="paragraph" w:customStyle="1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Body Text First Indent 2"/>
    <w:basedOn w:val="3"/>
    <w:next w:val="5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styleId="5">
    <w:name w:val="List Paragraph"/>
    <w:next w:val="6"/>
    <w:qFormat/>
    <w:uiPriority w:val="0"/>
    <w:pPr>
      <w:widowControl w:val="0"/>
      <w:autoSpaceDE/>
      <w:autoSpaceDN/>
      <w:spacing w:before="93" w:after="0" w:line="240" w:lineRule="auto"/>
      <w:ind w:left="1072" w:firstLine="3615"/>
      <w:jc w:val="both"/>
    </w:pPr>
    <w:rPr>
      <w:rFonts w:ascii="宋体" w:hAnsi="宋体" w:eastAsia="Malgun Gothic" w:cs="Times New Roman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footer"/>
    <w:basedOn w:val="1"/>
    <w:next w:val="8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paragraph" w:styleId="8">
    <w:name w:val="Body Text"/>
    <w:basedOn w:val="1"/>
    <w:next w:val="2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293</Characters>
  <Lines>0</Lines>
  <Paragraphs>0</Paragraphs>
  <TotalTime>1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2024-06-25T05:46:00Z</dcterms:created>
  <dc:creator>吴彦祖</dc:creator>
  <cp:lastModifiedBy>孔贞贞</cp:lastModifiedBy>
  <cp:lastPrinted>2025-06-10T00:51:00Z</cp:lastPrinted>
  <dcterms:modified xsi:type="dcterms:W3CDTF">2025-07-02T07:12:47Z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8EBF5D396B154134B4218599CB569FF3_13</vt:lpwstr>
  </property>
  <property fmtid="{D5CDD505-2E9C-101B-9397-08002B2CF9AE}" pid="4" name="KSOTemplateDocerSaveRecord">
    <vt:lpwstr>eyJoZGlkIjoiODQxYmM2MzJlNTBmZjNkOGVlOWVhNWM2NDI0MmJlODUiLCJ1c2VySWQiOiI4MTg3MzAxNDMifQ==</vt:lpwstr>
  </property>
</Properties>
</file>