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1FF8B">
      <w:pPr>
        <w:jc w:val="center"/>
        <w:rPr>
          <w:rFonts w:hint="eastAsia" w:ascii="宋体" w:hAnsi="宋体" w:eastAsia="宋体" w:cs="宋体"/>
          <w:b/>
          <w:bCs/>
          <w:snapToGrid w:val="0"/>
          <w:color w:val="auto"/>
          <w:spacing w:val="0"/>
          <w:kern w:val="0"/>
          <w:sz w:val="30"/>
          <w:szCs w:val="30"/>
          <w:highlight w:val="none"/>
          <w:lang w:val="en-US" w:eastAsia="zh-CN" w:bidi="ar-SA"/>
        </w:rPr>
      </w:pPr>
      <w:r>
        <w:rPr>
          <w:rFonts w:hint="eastAsia" w:ascii="宋体" w:hAnsi="宋体" w:eastAsia="宋体" w:cs="宋体"/>
          <w:b/>
          <w:bCs/>
          <w:snapToGrid w:val="0"/>
          <w:color w:val="auto"/>
          <w:spacing w:val="0"/>
          <w:kern w:val="0"/>
          <w:sz w:val="30"/>
          <w:szCs w:val="30"/>
          <w:highlight w:val="none"/>
          <w:lang w:val="en-US" w:eastAsia="zh-CN" w:bidi="ar-SA"/>
        </w:rPr>
        <w:t>浙江省三门县西部科创园矿地综合开发利用项目智能化矿山系统采购（成交）结果公告</w:t>
      </w:r>
    </w:p>
    <w:p w14:paraId="51943344">
      <w:pPr>
        <w:pStyle w:val="2"/>
        <w:spacing w:line="240" w:lineRule="auto"/>
        <w:rPr>
          <w:rFonts w:hint="eastAsia"/>
        </w:rPr>
      </w:pPr>
      <w:r>
        <w:rPr>
          <w:rFonts w:hint="eastAsia"/>
        </w:rPr>
        <w:t xml:space="preserve">一、 采购人名称： 浙江省工程物探勘察设计院有限公司 </w:t>
      </w:r>
    </w:p>
    <w:p w14:paraId="3D1AEAA4">
      <w:pPr>
        <w:pStyle w:val="2"/>
        <w:spacing w:line="240" w:lineRule="auto"/>
        <w:rPr>
          <w:rFonts w:hint="eastAsia"/>
        </w:rPr>
      </w:pPr>
      <w:r>
        <w:rPr>
          <w:rFonts w:hint="eastAsia"/>
        </w:rPr>
        <w:t xml:space="preserve">二、 采购项目名称： 浙江省三门县西部科创园矿地综合开发利用项目智能化矿山系统采购 </w:t>
      </w:r>
    </w:p>
    <w:p w14:paraId="0C5F446A">
      <w:pPr>
        <w:pStyle w:val="2"/>
        <w:spacing w:line="240" w:lineRule="auto"/>
        <w:rPr>
          <w:rFonts w:hint="eastAsia"/>
        </w:rPr>
      </w:pPr>
      <w:r>
        <w:rPr>
          <w:rFonts w:hint="eastAsia"/>
        </w:rPr>
        <w:t xml:space="preserve">三、 采购方式： 竞争性谈判 </w:t>
      </w:r>
    </w:p>
    <w:p w14:paraId="4B06D1D4">
      <w:pPr>
        <w:pStyle w:val="2"/>
        <w:spacing w:line="240" w:lineRule="auto"/>
        <w:rPr>
          <w:rFonts w:hint="eastAsia"/>
        </w:rPr>
      </w:pPr>
      <w:r>
        <w:rPr>
          <w:rFonts w:hint="eastAsia"/>
        </w:rPr>
        <w:t>四、 采购公告发布日期： 2025-0</w:t>
      </w:r>
      <w:r>
        <w:rPr>
          <w:rFonts w:hint="eastAsia"/>
          <w:lang w:val="en-US" w:eastAsia="zh-CN"/>
        </w:rPr>
        <w:t>7-08</w:t>
      </w:r>
      <w:bookmarkStart w:id="0" w:name="_GoBack"/>
      <w:bookmarkEnd w:id="0"/>
      <w:r>
        <w:rPr>
          <w:rFonts w:hint="eastAsia"/>
        </w:rPr>
        <w:t xml:space="preserve"> </w:t>
      </w:r>
    </w:p>
    <w:p w14:paraId="560145DB">
      <w:pPr>
        <w:pStyle w:val="2"/>
        <w:spacing w:line="240" w:lineRule="auto"/>
        <w:rPr>
          <w:rFonts w:hint="eastAsia"/>
        </w:rPr>
      </w:pPr>
      <w:r>
        <w:rPr>
          <w:rFonts w:hint="eastAsia"/>
        </w:rPr>
        <w:t>五、 定标日期： 2025-0</w:t>
      </w:r>
      <w:r>
        <w:rPr>
          <w:rFonts w:hint="eastAsia"/>
          <w:lang w:val="en-US" w:eastAsia="zh-CN"/>
        </w:rPr>
        <w:t>7</w:t>
      </w:r>
      <w:r>
        <w:rPr>
          <w:rFonts w:hint="eastAsia"/>
        </w:rPr>
        <w:t>-1</w:t>
      </w:r>
      <w:r>
        <w:rPr>
          <w:rFonts w:hint="eastAsia"/>
          <w:lang w:val="en-US" w:eastAsia="zh-CN"/>
        </w:rPr>
        <w:t>5</w:t>
      </w:r>
      <w:r>
        <w:rPr>
          <w:rFonts w:hint="eastAsia"/>
        </w:rPr>
        <w:t xml:space="preserve"> </w:t>
      </w:r>
    </w:p>
    <w:p w14:paraId="7E12AD5E">
      <w:pPr>
        <w:pStyle w:val="2"/>
        <w:spacing w:line="240" w:lineRule="auto"/>
        <w:rPr>
          <w:rFonts w:hint="eastAsia"/>
        </w:rPr>
      </w:pPr>
      <w:r>
        <w:rPr>
          <w:rFonts w:hint="eastAsia"/>
        </w:rPr>
        <w:t>六、 中标结果：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4550"/>
        <w:gridCol w:w="867"/>
        <w:gridCol w:w="1583"/>
        <w:gridCol w:w="1049"/>
      </w:tblGrid>
      <w:tr w14:paraId="5930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67399515">
            <w:pPr>
              <w:pStyle w:val="2"/>
              <w:spacing w:line="240" w:lineRule="auto"/>
              <w:jc w:val="center"/>
              <w:rPr>
                <w:rFonts w:hint="eastAsia" w:eastAsia="宋体"/>
                <w:vertAlign w:val="baseline"/>
                <w:lang w:val="en-US" w:eastAsia="zh-CN"/>
              </w:rPr>
            </w:pPr>
            <w:r>
              <w:rPr>
                <w:rFonts w:hint="eastAsia"/>
                <w:vertAlign w:val="baseline"/>
                <w:lang w:val="en-US" w:eastAsia="zh-CN"/>
              </w:rPr>
              <w:t>序号</w:t>
            </w:r>
          </w:p>
        </w:tc>
        <w:tc>
          <w:tcPr>
            <w:tcW w:w="4550" w:type="dxa"/>
            <w:vAlign w:val="center"/>
          </w:tcPr>
          <w:p w14:paraId="50E08F18">
            <w:pPr>
              <w:pStyle w:val="2"/>
              <w:spacing w:line="240" w:lineRule="auto"/>
              <w:jc w:val="center"/>
              <w:rPr>
                <w:rFonts w:hint="eastAsia" w:eastAsia="宋体"/>
                <w:vertAlign w:val="baseline"/>
                <w:lang w:val="en-US" w:eastAsia="zh-CN"/>
              </w:rPr>
            </w:pPr>
            <w:r>
              <w:rPr>
                <w:rFonts w:hint="eastAsia"/>
                <w:vertAlign w:val="baseline"/>
                <w:lang w:val="en-US" w:eastAsia="zh-CN"/>
              </w:rPr>
              <w:t>中标单位</w:t>
            </w:r>
          </w:p>
        </w:tc>
        <w:tc>
          <w:tcPr>
            <w:tcW w:w="867" w:type="dxa"/>
            <w:vAlign w:val="center"/>
          </w:tcPr>
          <w:p w14:paraId="6113BD53">
            <w:pPr>
              <w:pStyle w:val="2"/>
              <w:spacing w:line="240" w:lineRule="auto"/>
              <w:jc w:val="center"/>
              <w:rPr>
                <w:rFonts w:hint="eastAsia" w:eastAsia="宋体"/>
                <w:vertAlign w:val="baseline"/>
                <w:lang w:val="en-US" w:eastAsia="zh-CN"/>
              </w:rPr>
            </w:pPr>
            <w:r>
              <w:rPr>
                <w:rFonts w:hint="eastAsia"/>
                <w:vertAlign w:val="baseline"/>
                <w:lang w:val="en-US" w:eastAsia="zh-CN"/>
              </w:rPr>
              <w:t>数量</w:t>
            </w:r>
          </w:p>
        </w:tc>
        <w:tc>
          <w:tcPr>
            <w:tcW w:w="1583" w:type="dxa"/>
            <w:vAlign w:val="center"/>
          </w:tcPr>
          <w:p w14:paraId="40B3E3A4">
            <w:pPr>
              <w:pStyle w:val="2"/>
              <w:spacing w:line="240" w:lineRule="auto"/>
              <w:jc w:val="center"/>
              <w:rPr>
                <w:rFonts w:hint="eastAsia"/>
                <w:vertAlign w:val="baseline"/>
              </w:rPr>
            </w:pPr>
            <w:r>
              <w:rPr>
                <w:rFonts w:hint="eastAsia"/>
                <w:vertAlign w:val="baseline"/>
                <w:lang w:val="en-US" w:eastAsia="zh-CN"/>
              </w:rPr>
              <w:t>中标价格</w:t>
            </w:r>
          </w:p>
        </w:tc>
        <w:tc>
          <w:tcPr>
            <w:tcW w:w="1049" w:type="dxa"/>
            <w:vAlign w:val="center"/>
          </w:tcPr>
          <w:p w14:paraId="2E33686C">
            <w:pPr>
              <w:pStyle w:val="2"/>
              <w:spacing w:line="240" w:lineRule="auto"/>
              <w:jc w:val="center"/>
              <w:rPr>
                <w:rFonts w:hint="eastAsia" w:eastAsia="宋体"/>
                <w:vertAlign w:val="baseline"/>
                <w:lang w:val="en-US" w:eastAsia="zh-CN"/>
              </w:rPr>
            </w:pPr>
            <w:r>
              <w:rPr>
                <w:rFonts w:hint="eastAsia"/>
                <w:vertAlign w:val="baseline"/>
                <w:lang w:val="en-US" w:eastAsia="zh-CN"/>
              </w:rPr>
              <w:t>备注</w:t>
            </w:r>
          </w:p>
        </w:tc>
      </w:tr>
      <w:tr w14:paraId="3A3B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45E493D6">
            <w:pPr>
              <w:pStyle w:val="2"/>
              <w:spacing w:line="240" w:lineRule="auto"/>
              <w:jc w:val="center"/>
              <w:rPr>
                <w:rFonts w:hint="eastAsia" w:eastAsia="宋体"/>
                <w:vertAlign w:val="baseline"/>
                <w:lang w:val="en-US" w:eastAsia="zh-CN"/>
              </w:rPr>
            </w:pPr>
            <w:r>
              <w:rPr>
                <w:rFonts w:hint="eastAsia"/>
                <w:vertAlign w:val="baseline"/>
                <w:lang w:val="en-US" w:eastAsia="zh-CN"/>
              </w:rPr>
              <w:t>1</w:t>
            </w:r>
          </w:p>
        </w:tc>
        <w:tc>
          <w:tcPr>
            <w:tcW w:w="4550" w:type="dxa"/>
            <w:vAlign w:val="center"/>
          </w:tcPr>
          <w:p w14:paraId="732CB5A9">
            <w:pPr>
              <w:pStyle w:val="2"/>
              <w:spacing w:line="240" w:lineRule="auto"/>
              <w:jc w:val="center"/>
              <w:rPr>
                <w:rFonts w:hint="eastAsia"/>
                <w:vertAlign w:val="baseline"/>
              </w:rPr>
            </w:pPr>
            <w:r>
              <w:rPr>
                <w:rFonts w:hint="eastAsia"/>
                <w:vertAlign w:val="baseline"/>
              </w:rPr>
              <w:t>中国移动通信集团浙江有限公司台州分公司</w:t>
            </w:r>
          </w:p>
        </w:tc>
        <w:tc>
          <w:tcPr>
            <w:tcW w:w="867" w:type="dxa"/>
            <w:vAlign w:val="center"/>
          </w:tcPr>
          <w:p w14:paraId="6086FD4F">
            <w:pPr>
              <w:pStyle w:val="2"/>
              <w:spacing w:line="240" w:lineRule="auto"/>
              <w:jc w:val="center"/>
              <w:rPr>
                <w:rFonts w:hint="eastAsia" w:eastAsia="宋体"/>
                <w:vertAlign w:val="baseline"/>
                <w:lang w:val="en-US" w:eastAsia="zh-CN"/>
              </w:rPr>
            </w:pPr>
            <w:r>
              <w:rPr>
                <w:rFonts w:hint="eastAsia"/>
                <w:vertAlign w:val="baseline"/>
                <w:lang w:val="en-US" w:eastAsia="zh-CN"/>
              </w:rPr>
              <w:t>1</w:t>
            </w:r>
          </w:p>
        </w:tc>
        <w:tc>
          <w:tcPr>
            <w:tcW w:w="1583" w:type="dxa"/>
            <w:vAlign w:val="center"/>
          </w:tcPr>
          <w:p w14:paraId="1E232E1B">
            <w:pPr>
              <w:pStyle w:val="2"/>
              <w:spacing w:line="240" w:lineRule="auto"/>
              <w:jc w:val="center"/>
              <w:rPr>
                <w:rFonts w:hint="default" w:eastAsia="宋体"/>
                <w:vertAlign w:val="baseline"/>
                <w:lang w:val="en-US" w:eastAsia="zh-CN"/>
              </w:rPr>
            </w:pPr>
            <w:r>
              <w:rPr>
                <w:rFonts w:hint="eastAsia"/>
                <w:vertAlign w:val="baseline"/>
                <w:lang w:val="en-US" w:eastAsia="zh-CN"/>
              </w:rPr>
              <w:t>99.7万元</w:t>
            </w:r>
          </w:p>
        </w:tc>
        <w:tc>
          <w:tcPr>
            <w:tcW w:w="1049" w:type="dxa"/>
            <w:vAlign w:val="center"/>
          </w:tcPr>
          <w:p w14:paraId="2EDE0C3A">
            <w:pPr>
              <w:pStyle w:val="2"/>
              <w:spacing w:line="240" w:lineRule="auto"/>
              <w:jc w:val="center"/>
              <w:rPr>
                <w:rFonts w:hint="eastAsia"/>
                <w:vertAlign w:val="baseline"/>
              </w:rPr>
            </w:pPr>
          </w:p>
        </w:tc>
      </w:tr>
      <w:tr w14:paraId="3134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5169A582">
            <w:pPr>
              <w:pStyle w:val="2"/>
              <w:spacing w:line="240" w:lineRule="auto"/>
              <w:jc w:val="center"/>
              <w:rPr>
                <w:rFonts w:hint="eastAsia"/>
                <w:vertAlign w:val="baseline"/>
              </w:rPr>
            </w:pPr>
          </w:p>
        </w:tc>
        <w:tc>
          <w:tcPr>
            <w:tcW w:w="4550" w:type="dxa"/>
            <w:vAlign w:val="center"/>
          </w:tcPr>
          <w:p w14:paraId="1A8DD5D0">
            <w:pPr>
              <w:pStyle w:val="2"/>
              <w:spacing w:line="240" w:lineRule="auto"/>
              <w:jc w:val="center"/>
              <w:rPr>
                <w:rFonts w:hint="eastAsia"/>
                <w:vertAlign w:val="baseline"/>
              </w:rPr>
            </w:pPr>
          </w:p>
        </w:tc>
        <w:tc>
          <w:tcPr>
            <w:tcW w:w="867" w:type="dxa"/>
            <w:vAlign w:val="center"/>
          </w:tcPr>
          <w:p w14:paraId="35680E1F">
            <w:pPr>
              <w:pStyle w:val="2"/>
              <w:spacing w:line="240" w:lineRule="auto"/>
              <w:jc w:val="center"/>
              <w:rPr>
                <w:rFonts w:hint="eastAsia"/>
                <w:vertAlign w:val="baseline"/>
              </w:rPr>
            </w:pPr>
          </w:p>
        </w:tc>
        <w:tc>
          <w:tcPr>
            <w:tcW w:w="1583" w:type="dxa"/>
            <w:vAlign w:val="center"/>
          </w:tcPr>
          <w:p w14:paraId="211B0AA0">
            <w:pPr>
              <w:pStyle w:val="2"/>
              <w:spacing w:line="240" w:lineRule="auto"/>
              <w:jc w:val="center"/>
              <w:rPr>
                <w:rFonts w:hint="eastAsia"/>
                <w:vertAlign w:val="baseline"/>
              </w:rPr>
            </w:pPr>
          </w:p>
        </w:tc>
        <w:tc>
          <w:tcPr>
            <w:tcW w:w="1049" w:type="dxa"/>
            <w:vAlign w:val="center"/>
          </w:tcPr>
          <w:p w14:paraId="2A29D4DA">
            <w:pPr>
              <w:pStyle w:val="2"/>
              <w:spacing w:line="240" w:lineRule="auto"/>
              <w:jc w:val="center"/>
              <w:rPr>
                <w:rFonts w:hint="eastAsia"/>
                <w:vertAlign w:val="baseline"/>
              </w:rPr>
            </w:pPr>
          </w:p>
        </w:tc>
      </w:tr>
    </w:tbl>
    <w:p w14:paraId="597D43E8">
      <w:pPr>
        <w:pStyle w:val="2"/>
        <w:spacing w:line="240" w:lineRule="auto"/>
        <w:rPr>
          <w:rFonts w:hint="eastAsia"/>
        </w:rPr>
      </w:pPr>
      <w:r>
        <w:rPr>
          <w:rFonts w:hint="eastAsia"/>
        </w:rPr>
        <w:t>七、其它事项：</w:t>
      </w:r>
    </w:p>
    <w:p w14:paraId="6C03DF66">
      <w:pPr>
        <w:pStyle w:val="2"/>
        <w:spacing w:line="240" w:lineRule="auto"/>
        <w:rPr>
          <w:rFonts w:hint="eastAsia"/>
        </w:rPr>
      </w:pPr>
      <w:r>
        <w:rPr>
          <w:rFonts w:hint="eastAsia"/>
        </w:rPr>
        <w:t>本项目公示期限为3个日历天，各投标人认为该中标公示和招标过程等使自己的权益受到损害的，可以自本公示期限届满之日内以书面形式向招标人提出质疑，逾期不予受理。</w:t>
      </w:r>
    </w:p>
    <w:p w14:paraId="121C72D4">
      <w:pPr>
        <w:pStyle w:val="2"/>
        <w:spacing w:line="240" w:lineRule="auto"/>
        <w:rPr>
          <w:rFonts w:hint="eastAsia"/>
        </w:rPr>
      </w:pPr>
      <w:r>
        <w:rPr>
          <w:rFonts w:hint="eastAsia"/>
        </w:rPr>
        <w:t>八、联系方式：</w:t>
      </w:r>
    </w:p>
    <w:p w14:paraId="28B1039F">
      <w:pPr>
        <w:pStyle w:val="2"/>
        <w:spacing w:line="240" w:lineRule="auto"/>
        <w:rPr>
          <w:rFonts w:hint="eastAsia"/>
        </w:rPr>
      </w:pPr>
      <w:r>
        <w:rPr>
          <w:rFonts w:hint="eastAsia"/>
        </w:rPr>
        <w:t>招标人名称：浙江省工程物探勘察设计院有限公司</w:t>
      </w:r>
    </w:p>
    <w:p w14:paraId="7FEE2DFB">
      <w:pPr>
        <w:pStyle w:val="2"/>
        <w:spacing w:line="240" w:lineRule="auto"/>
        <w:rPr>
          <w:rFonts w:hint="eastAsia"/>
        </w:rPr>
      </w:pPr>
      <w:r>
        <w:rPr>
          <w:rFonts w:hint="eastAsia"/>
        </w:rPr>
        <w:t>地址：杭州市拱墅区湖墅南路220号物探大楼</w:t>
      </w:r>
    </w:p>
    <w:p w14:paraId="6B1F1A40">
      <w:pPr>
        <w:pStyle w:val="2"/>
        <w:spacing w:line="240" w:lineRule="auto"/>
        <w:rPr>
          <w:rFonts w:hint="eastAsia"/>
        </w:rPr>
      </w:pPr>
      <w:r>
        <w:rPr>
          <w:rFonts w:hint="eastAsia"/>
        </w:rPr>
        <w:t>联系人：</w:t>
      </w:r>
      <w:r>
        <w:rPr>
          <w:rFonts w:hint="eastAsia"/>
          <w:lang w:val="en-US" w:eastAsia="zh-CN"/>
        </w:rPr>
        <w:t>印</w:t>
      </w:r>
      <w:r>
        <w:rPr>
          <w:rFonts w:hint="eastAsia"/>
        </w:rPr>
        <w:t>女士</w:t>
      </w:r>
    </w:p>
    <w:p w14:paraId="120C1088">
      <w:pPr>
        <w:pStyle w:val="2"/>
        <w:spacing w:line="240" w:lineRule="auto"/>
        <w:rPr>
          <w:rFonts w:hint="default" w:eastAsia="宋体"/>
          <w:lang w:val="en-US" w:eastAsia="zh-CN"/>
        </w:rPr>
      </w:pPr>
      <w:r>
        <w:rPr>
          <w:rFonts w:hint="eastAsia"/>
        </w:rPr>
        <w:t>联系电话：</w:t>
      </w:r>
      <w:r>
        <w:rPr>
          <w:rFonts w:hint="eastAsia"/>
          <w:lang w:val="en-US" w:eastAsia="zh-CN"/>
        </w:rPr>
        <w:t>13386615821</w:t>
      </w:r>
    </w:p>
    <w:p w14:paraId="64F8E7DB">
      <w:pPr>
        <w:pStyle w:val="2"/>
        <w:spacing w:line="240" w:lineRule="auto"/>
      </w:pPr>
      <w:r>
        <w:rPr>
          <w:rFonts w:hint="eastAsia"/>
        </w:rPr>
        <w:t>邮箱：473258498@qq.com</w:t>
      </w:r>
    </w:p>
    <w:sectPr>
      <w:pgSz w:w="11906" w:h="16838"/>
      <w:pgMar w:top="1304" w:right="1587" w:bottom="124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9778B"/>
    <w:rsid w:val="0BFD70A2"/>
    <w:rsid w:val="15DA2DB8"/>
    <w:rsid w:val="321A2129"/>
    <w:rsid w:val="3629778B"/>
    <w:rsid w:val="4CBA3046"/>
    <w:rsid w:val="7767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8"/>
      <w:szCs w:val="28"/>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327</Words>
  <Characters>375</Characters>
  <Lines>0</Lines>
  <Paragraphs>0</Paragraphs>
  <TotalTime>28</TotalTime>
  <ScaleCrop>false</ScaleCrop>
  <LinksUpToDate>false</LinksUpToDate>
  <CharactersWithSpaces>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2025-07-15T08:20:00Z</dcterms:created>
  <dc:creator>印星娜</dc:creator>
  <cp:lastModifiedBy>印星娜</cp:lastModifiedBy>
  <dcterms:modified xsi:type="dcterms:W3CDTF">2025-07-16T01:48:34Z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136DC89C63A846DDBEDE81D0B6DB065B_11</vt:lpwstr>
  </property>
  <property fmtid="{D5CDD505-2E9C-101B-9397-08002B2CF9AE}" pid="4" name="KSOTemplateDocerSaveRecord">
    <vt:lpwstr>eyJoZGlkIjoiNzIwNmQ3NTU3MDNjNTU2YWNkMzI5MzJjZDI5YjI1YjgiLCJ1c2VySWQiOiIyNjg3Nzc0OTMifQ==</vt:lpwstr>
  </property>
</Properties>
</file>