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8B624"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购买采购文件供应商登记表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9"/>
        <w:gridCol w:w="1813"/>
        <w:gridCol w:w="718"/>
        <w:gridCol w:w="714"/>
        <w:gridCol w:w="614"/>
        <w:gridCol w:w="2502"/>
      </w:tblGrid>
      <w:tr w14:paraId="5B1A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72" w:type="dxa"/>
            <w:vAlign w:val="center"/>
          </w:tcPr>
          <w:p w14:paraId="5C71063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6450" w:type="dxa"/>
            <w:gridSpan w:val="6"/>
            <w:vAlign w:val="center"/>
          </w:tcPr>
          <w:p w14:paraId="2EA979D0"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常山县溪东碧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水两湾乡村共富建设项目—观光车采购项目</w:t>
            </w:r>
          </w:p>
        </w:tc>
      </w:tr>
      <w:tr w14:paraId="4304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72" w:type="dxa"/>
            <w:vAlign w:val="center"/>
          </w:tcPr>
          <w:p w14:paraId="4B8A34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项目编号</w:t>
            </w:r>
          </w:p>
        </w:tc>
        <w:tc>
          <w:tcPr>
            <w:tcW w:w="2620" w:type="dxa"/>
            <w:gridSpan w:val="3"/>
            <w:vAlign w:val="center"/>
          </w:tcPr>
          <w:p w14:paraId="0C8191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QZGX-GK-2025006</w:t>
            </w:r>
          </w:p>
        </w:tc>
        <w:tc>
          <w:tcPr>
            <w:tcW w:w="1328" w:type="dxa"/>
            <w:gridSpan w:val="2"/>
            <w:vAlign w:val="center"/>
          </w:tcPr>
          <w:p w14:paraId="346984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  项</w:t>
            </w:r>
          </w:p>
        </w:tc>
        <w:tc>
          <w:tcPr>
            <w:tcW w:w="2502" w:type="dxa"/>
            <w:vAlign w:val="center"/>
          </w:tcPr>
          <w:p w14:paraId="1DD3D9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</w:tc>
      </w:tr>
      <w:tr w14:paraId="5369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2" w:type="dxa"/>
            <w:vAlign w:val="center"/>
          </w:tcPr>
          <w:p w14:paraId="494765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投标单位名称</w:t>
            </w:r>
          </w:p>
        </w:tc>
        <w:tc>
          <w:tcPr>
            <w:tcW w:w="6450" w:type="dxa"/>
            <w:gridSpan w:val="6"/>
            <w:vAlign w:val="center"/>
          </w:tcPr>
          <w:p w14:paraId="56D6712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514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2" w:type="dxa"/>
            <w:vAlign w:val="center"/>
          </w:tcPr>
          <w:p w14:paraId="037A39A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项目联系人</w:t>
            </w:r>
          </w:p>
        </w:tc>
        <w:tc>
          <w:tcPr>
            <w:tcW w:w="2620" w:type="dxa"/>
            <w:gridSpan w:val="3"/>
            <w:vAlign w:val="center"/>
          </w:tcPr>
          <w:p w14:paraId="55C17E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5BD6FB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联系电话（必填）</w:t>
            </w:r>
          </w:p>
        </w:tc>
        <w:tc>
          <w:tcPr>
            <w:tcW w:w="2502" w:type="dxa"/>
            <w:vAlign w:val="center"/>
          </w:tcPr>
          <w:p w14:paraId="4F1AA0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428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2" w:type="dxa"/>
            <w:vAlign w:val="center"/>
          </w:tcPr>
          <w:p w14:paraId="1E31C9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手机号码（必填）</w:t>
            </w:r>
          </w:p>
        </w:tc>
        <w:tc>
          <w:tcPr>
            <w:tcW w:w="2620" w:type="dxa"/>
            <w:gridSpan w:val="3"/>
            <w:vAlign w:val="center"/>
          </w:tcPr>
          <w:p w14:paraId="0C50F9F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E168F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2502" w:type="dxa"/>
            <w:vAlign w:val="center"/>
          </w:tcPr>
          <w:p w14:paraId="667AC8C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B72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1F80374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电子邮箱（必填）</w:t>
            </w:r>
          </w:p>
        </w:tc>
        <w:tc>
          <w:tcPr>
            <w:tcW w:w="2620" w:type="dxa"/>
            <w:gridSpan w:val="3"/>
            <w:vAlign w:val="center"/>
          </w:tcPr>
          <w:p w14:paraId="6C4746E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28" w:type="dxa"/>
            <w:gridSpan w:val="2"/>
            <w:vAlign w:val="center"/>
          </w:tcPr>
          <w:p w14:paraId="746FD3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获取采购文件日期</w:t>
            </w:r>
          </w:p>
        </w:tc>
        <w:tc>
          <w:tcPr>
            <w:tcW w:w="2502" w:type="dxa"/>
            <w:vAlign w:val="center"/>
          </w:tcPr>
          <w:p w14:paraId="17E8082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923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21C37A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</w:t>
            </w:r>
          </w:p>
        </w:tc>
        <w:tc>
          <w:tcPr>
            <w:tcW w:w="2620" w:type="dxa"/>
            <w:gridSpan w:val="3"/>
            <w:vAlign w:val="center"/>
          </w:tcPr>
          <w:p w14:paraId="03D6D022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3244201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账   号</w:t>
            </w:r>
          </w:p>
        </w:tc>
        <w:tc>
          <w:tcPr>
            <w:tcW w:w="2502" w:type="dxa"/>
            <w:vAlign w:val="center"/>
          </w:tcPr>
          <w:p w14:paraId="38BB0BF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4BE9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73CB9BE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税    号</w:t>
            </w:r>
          </w:p>
        </w:tc>
        <w:tc>
          <w:tcPr>
            <w:tcW w:w="2620" w:type="dxa"/>
            <w:gridSpan w:val="3"/>
            <w:vAlign w:val="center"/>
          </w:tcPr>
          <w:p w14:paraId="5C8B6F0B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708D47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标书售价</w:t>
            </w:r>
          </w:p>
        </w:tc>
        <w:tc>
          <w:tcPr>
            <w:tcW w:w="2502" w:type="dxa"/>
            <w:vAlign w:val="center"/>
          </w:tcPr>
          <w:p w14:paraId="67094735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500元/份</w:t>
            </w:r>
          </w:p>
        </w:tc>
      </w:tr>
      <w:tr w14:paraId="41ED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22" w:type="dxa"/>
            <w:gridSpan w:val="7"/>
            <w:vAlign w:val="center"/>
          </w:tcPr>
          <w:p w14:paraId="703A90BF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报名须提交的资料</w:t>
            </w:r>
          </w:p>
        </w:tc>
      </w:tr>
      <w:tr w14:paraId="023E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 w14:paraId="70B952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OLE_LINK12"/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有效期内的营业执照复印件【复印件加盖单位公章】；</w:t>
            </w:r>
          </w:p>
          <w:p w14:paraId="041CC3C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身份证明【格式见附件】及有效身份证件复印件（法人报名）【复印件加盖单位公章】）或附法定代表人身份证明的法定代表人授权委托书【格式见附件】及授权委托人有效身份证件复印件（委托人报名）【复印件加盖单位公章】；</w:t>
            </w:r>
          </w:p>
          <w:p w14:paraId="2C5A739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获取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文件登记表【格式见公告附件】。</w:t>
            </w:r>
          </w:p>
          <w:p w14:paraId="033CBB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注：以上资料复印件均须加盖公章</w:t>
            </w:r>
          </w:p>
        </w:tc>
      </w:tr>
      <w:tr w14:paraId="49CA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7"/>
            <w:vAlign w:val="center"/>
          </w:tcPr>
          <w:p w14:paraId="51BB11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代理公司信息</w:t>
            </w:r>
          </w:p>
        </w:tc>
      </w:tr>
      <w:tr w14:paraId="2D05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1" w:type="dxa"/>
            <w:gridSpan w:val="2"/>
            <w:vAlign w:val="center"/>
          </w:tcPr>
          <w:p w14:paraId="21D42A2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公司名称</w:t>
            </w:r>
          </w:p>
        </w:tc>
        <w:tc>
          <w:tcPr>
            <w:tcW w:w="6361" w:type="dxa"/>
            <w:gridSpan w:val="5"/>
            <w:vAlign w:val="center"/>
          </w:tcPr>
          <w:p w14:paraId="2614CE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浙江衢州公信工程管理有限公司</w:t>
            </w:r>
          </w:p>
        </w:tc>
      </w:tr>
      <w:tr w14:paraId="4D83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 w14:paraId="3E6317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公司地址</w:t>
            </w:r>
          </w:p>
        </w:tc>
        <w:tc>
          <w:tcPr>
            <w:tcW w:w="6361" w:type="dxa"/>
            <w:gridSpan w:val="5"/>
            <w:vAlign w:val="center"/>
          </w:tcPr>
          <w:p w14:paraId="26834C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浙江省衢州市常山县天马街道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文峰西路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222号</w:t>
            </w:r>
          </w:p>
        </w:tc>
      </w:tr>
      <w:tr w14:paraId="7579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 w14:paraId="4B30AF4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813" w:type="dxa"/>
            <w:vAlign w:val="center"/>
          </w:tcPr>
          <w:p w14:paraId="7998BA7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美娟</w:t>
            </w:r>
          </w:p>
        </w:tc>
        <w:tc>
          <w:tcPr>
            <w:tcW w:w="1432" w:type="dxa"/>
            <w:gridSpan w:val="2"/>
            <w:vAlign w:val="center"/>
          </w:tcPr>
          <w:p w14:paraId="2CB1BA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3116" w:type="dxa"/>
            <w:gridSpan w:val="2"/>
            <w:vAlign w:val="center"/>
          </w:tcPr>
          <w:p w14:paraId="653C27D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0570-5020184</w:t>
            </w:r>
          </w:p>
        </w:tc>
      </w:tr>
    </w:tbl>
    <w:p w14:paraId="6086D364"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▲注:1、以上资料包括此表填写完毕后，</w:t>
      </w:r>
      <w:r>
        <w:rPr>
          <w:rFonts w:hint="eastAsia" w:ascii="仿宋" w:hAnsi="仿宋" w:eastAsia="仿宋" w:cs="仿宋"/>
          <w:sz w:val="24"/>
          <w:lang w:val="en-US" w:eastAsia="zh-CN"/>
        </w:rPr>
        <w:t>采用现场报名或邮寄方式送达到招标代理机构处</w:t>
      </w:r>
      <w:r>
        <w:rPr>
          <w:rFonts w:hint="eastAsia" w:ascii="仿宋" w:hAnsi="仿宋" w:eastAsia="仿宋" w:cs="仿宋"/>
          <w:sz w:val="24"/>
        </w:rPr>
        <w:t>。</w:t>
      </w:r>
    </w:p>
    <w:p w14:paraId="03BFE7CD">
      <w:pPr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"mailto:资料费一律采用支付宝的方式缴纳并备注公司名称及项目编号（支付宝【吴美娟15924096193】缴纳完毕后截图发至邮箱617535062@qq.com）。"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资料费一律采用支付宝的方式缴纳并备注公司名称及项目编号（支付宝【</w:t>
      </w:r>
      <w:r>
        <w:rPr>
          <w:rFonts w:hint="eastAsia" w:ascii="仿宋" w:hAnsi="仿宋" w:eastAsia="仿宋" w:cs="仿宋"/>
          <w:sz w:val="24"/>
          <w:lang w:eastAsia="zh-CN"/>
        </w:rPr>
        <w:t>吴美娟</w:t>
      </w:r>
      <w:r>
        <w:rPr>
          <w:rFonts w:hint="eastAsia" w:ascii="仿宋" w:hAnsi="仿宋" w:eastAsia="仿宋" w:cs="仿宋"/>
          <w:sz w:val="24"/>
          <w:lang w:val="en-US" w:eastAsia="zh-CN"/>
        </w:rPr>
        <w:t>15924096193</w:t>
      </w:r>
      <w:r>
        <w:rPr>
          <w:rFonts w:hint="eastAsia" w:ascii="仿宋" w:hAnsi="仿宋" w:eastAsia="仿宋" w:cs="仿宋"/>
          <w:sz w:val="24"/>
        </w:rPr>
        <w:t>】缴纳完毕后截图发至邮箱</w:t>
      </w:r>
      <w:r>
        <w:rPr>
          <w:rFonts w:hint="eastAsia" w:ascii="仿宋" w:hAnsi="仿宋" w:eastAsia="仿宋" w:cs="仿宋"/>
          <w:sz w:val="24"/>
          <w:lang w:val="en-US" w:eastAsia="zh-CN"/>
        </w:rPr>
        <w:t>617535062</w:t>
      </w:r>
      <w:r>
        <w:rPr>
          <w:rFonts w:hint="eastAsia" w:ascii="仿宋" w:hAnsi="仿宋" w:eastAsia="仿宋" w:cs="仿宋"/>
          <w:sz w:val="24"/>
        </w:rPr>
        <w:t>@qq.com）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fldChar w:fldCharType="end"/>
      </w:r>
    </w:p>
    <w:p w14:paraId="338F5399"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3、未缴纳资料费的供应商，不予发放采购文件。</w:t>
      </w:r>
    </w:p>
    <w:p w14:paraId="0E93389D">
      <w:pPr>
        <w:snapToGrid w:val="0"/>
        <w:spacing w:beforeLines="50" w:after="50"/>
        <w:jc w:val="left"/>
        <w:rPr>
          <w:rFonts w:hint="eastAsia" w:ascii="仿宋" w:hAnsi="仿宋" w:eastAsia="仿宋" w:cs="仿宋"/>
          <w:b/>
          <w:sz w:val="24"/>
        </w:rPr>
      </w:pPr>
    </w:p>
    <w:p w14:paraId="77BA78C7">
      <w:pPr>
        <w:snapToGrid w:val="0"/>
        <w:spacing w:beforeLines="50" w:after="50"/>
        <w:jc w:val="left"/>
        <w:rPr>
          <w:rFonts w:hint="eastAsia" w:ascii="仿宋" w:hAnsi="仿宋" w:eastAsia="仿宋" w:cs="仿宋"/>
          <w:b/>
          <w:sz w:val="24"/>
        </w:rPr>
      </w:pPr>
    </w:p>
    <w:p w14:paraId="2759B04F">
      <w:pPr>
        <w:pStyle w:val="12"/>
        <w:rPr>
          <w:rFonts w:hint="eastAsia" w:ascii="仿宋" w:hAnsi="仿宋" w:eastAsia="仿宋" w:cs="仿宋"/>
        </w:rPr>
      </w:pPr>
    </w:p>
    <w:p w14:paraId="340616EB">
      <w:pPr>
        <w:snapToGrid w:val="0"/>
        <w:spacing w:beforeLines="50" w:after="5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附件1</w:t>
      </w:r>
    </w:p>
    <w:p w14:paraId="66980D74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 w14:paraId="0C4C7E39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法定代表人身份证明</w:t>
      </w:r>
    </w:p>
    <w:p w14:paraId="35C27772">
      <w:pPr>
        <w:widowControl/>
        <w:spacing w:line="42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</w:t>
      </w:r>
    </w:p>
    <w:p w14:paraId="3074A96F">
      <w:pPr>
        <w:widowControl/>
        <w:spacing w:line="420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</w:t>
      </w:r>
    </w:p>
    <w:p w14:paraId="0DF40F59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单位名称：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0444C77B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单位性质：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7841BCE4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地    址：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2965CE51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成立时间：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年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日</w:t>
      </w:r>
    </w:p>
    <w:p w14:paraId="4EA9AB94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经营期限：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31F350C0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姓    名：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性    别：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</w:t>
      </w:r>
    </w:p>
    <w:p w14:paraId="72DE69BA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年    龄：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职    务：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</w:t>
      </w:r>
    </w:p>
    <w:p w14:paraId="0086DD9A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系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（投标人名称）的法定代表人。</w:t>
      </w:r>
    </w:p>
    <w:p w14:paraId="09E6E88A">
      <w:pPr>
        <w:widowControl/>
        <w:spacing w:line="420" w:lineRule="atLeast"/>
        <w:ind w:firstLine="108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特此证明。</w:t>
      </w:r>
    </w:p>
    <w:p w14:paraId="1A3131D1">
      <w:pPr>
        <w:widowControl/>
        <w:spacing w:line="420" w:lineRule="atLeast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</w:t>
      </w:r>
    </w:p>
    <w:p w14:paraId="55DC774A">
      <w:pPr>
        <w:widowControl/>
        <w:spacing w:line="420" w:lineRule="atLeast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</w:t>
      </w:r>
    </w:p>
    <w:p w14:paraId="3CBEB0C2">
      <w:pPr>
        <w:widowControl/>
        <w:spacing w:line="420" w:lineRule="atLeast"/>
        <w:ind w:right="-64" w:firstLine="360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投标人名称：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（盖章）</w:t>
      </w:r>
    </w:p>
    <w:p w14:paraId="28AB2478">
      <w:pPr>
        <w:widowControl/>
        <w:spacing w:line="420" w:lineRule="atLeast"/>
        <w:ind w:right="420"/>
        <w:rPr>
          <w:rFonts w:hint="eastAsia" w:ascii="仿宋" w:hAnsi="仿宋" w:eastAsia="仿宋" w:cs="仿宋"/>
          <w:color w:val="000000"/>
          <w:kern w:val="0"/>
          <w:szCs w:val="21"/>
          <w:u w:val="single"/>
        </w:rPr>
      </w:pPr>
    </w:p>
    <w:p w14:paraId="37E5F635">
      <w:pPr>
        <w:widowControl/>
        <w:spacing w:line="420" w:lineRule="atLeast"/>
        <w:ind w:right="-64" w:firstLine="5355" w:firstLineChars="255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日期：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年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日 </w:t>
      </w:r>
    </w:p>
    <w:p w14:paraId="055ABFBA">
      <w:pPr>
        <w:widowControl/>
        <w:spacing w:line="420" w:lineRule="atLeast"/>
        <w:ind w:right="-64" w:firstLine="5355" w:firstLineChars="2550"/>
        <w:rPr>
          <w:rFonts w:hint="eastAsia" w:ascii="仿宋" w:hAnsi="仿宋" w:eastAsia="仿宋" w:cs="仿宋"/>
          <w:color w:val="000000"/>
          <w:kern w:val="0"/>
          <w:szCs w:val="21"/>
        </w:rPr>
      </w:pPr>
    </w:p>
    <w:tbl>
      <w:tblPr>
        <w:tblStyle w:val="14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5EFC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9402" w:type="dxa"/>
          </w:tcPr>
          <w:p w14:paraId="63FFA4AC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粘贴法定代表人身份证复印件</w:t>
            </w:r>
          </w:p>
        </w:tc>
      </w:tr>
    </w:tbl>
    <w:p w14:paraId="4DACFE1A">
      <w:pPr>
        <w:snapToGrid w:val="0"/>
        <w:spacing w:beforeLines="50" w:after="50"/>
        <w:rPr>
          <w:rFonts w:hint="eastAsia" w:ascii="仿宋" w:hAnsi="仿宋" w:eastAsia="仿宋" w:cs="仿宋"/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A839AD">
      <w:pPr>
        <w:snapToGrid w:val="0"/>
        <w:spacing w:beforeLines="50" w:after="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4"/>
        </w:rPr>
        <w:t>附件2</w:t>
      </w:r>
    </w:p>
    <w:p w14:paraId="04949FB1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法定代表人授权委托书</w:t>
      </w:r>
    </w:p>
    <w:p w14:paraId="38880097">
      <w:pPr>
        <w:spacing w:line="500" w:lineRule="exact"/>
        <w:ind w:firstLine="105" w:firstLineChars="50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和韵（浙江）文旅发展股份有限公司</w:t>
      </w:r>
    </w:p>
    <w:p w14:paraId="292719BE">
      <w:pPr>
        <w:spacing w:line="500" w:lineRule="exact"/>
        <w:ind w:firstLine="105" w:firstLineChars="50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衢州市政园林股份有限公司</w:t>
      </w:r>
    </w:p>
    <w:p w14:paraId="626FE7BF">
      <w:pPr>
        <w:spacing w:line="500" w:lineRule="exact"/>
        <w:ind w:firstLine="105" w:firstLineChars="50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大洲设计咨询集团有限公司：</w:t>
      </w:r>
    </w:p>
    <w:p w14:paraId="532A5FFC">
      <w:pPr>
        <w:spacing w:line="500" w:lineRule="exact"/>
        <w:ind w:firstLine="105" w:firstLineChars="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浙江衢州公信工程管理有限公司 </w:t>
      </w:r>
      <w:r>
        <w:rPr>
          <w:rFonts w:hint="eastAsia" w:ascii="仿宋" w:hAnsi="仿宋" w:eastAsia="仿宋" w:cs="仿宋"/>
          <w:szCs w:val="21"/>
        </w:rPr>
        <w:t>：</w:t>
      </w:r>
    </w:p>
    <w:p w14:paraId="5C5C20D7">
      <w:pPr>
        <w:spacing w:line="5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我</w:t>
      </w:r>
      <w:r>
        <w:rPr>
          <w:rFonts w:hint="eastAsia" w:ascii="仿宋" w:hAnsi="仿宋" w:eastAsia="仿宋" w:cs="仿宋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szCs w:val="21"/>
        </w:rPr>
        <w:t>（姓名）系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szCs w:val="21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</w:t>
      </w:r>
      <w:r>
        <w:rPr>
          <w:rFonts w:hint="eastAsia" w:ascii="仿宋" w:hAnsi="仿宋" w:eastAsia="仿宋" w:cs="仿宋"/>
          <w:szCs w:val="21"/>
        </w:rPr>
        <w:t>（姓名）以我方的名义参加贵处组织的</w:t>
      </w:r>
      <w:r>
        <w:rPr>
          <w:rFonts w:hint="eastAsia" w:ascii="仿宋" w:hAnsi="仿宋" w:eastAsia="仿宋" w:cs="仿宋"/>
          <w:szCs w:val="21"/>
          <w:u w:val="single"/>
          <w:lang w:eastAsia="zh-CN"/>
        </w:rPr>
        <w:t>常山县溪东碧水两湾乡村共富建设项目—观光车采购项目</w:t>
      </w:r>
      <w:r>
        <w:rPr>
          <w:rFonts w:hint="eastAsia" w:ascii="仿宋" w:hAnsi="仿宋" w:eastAsia="仿宋" w:cs="仿宋"/>
          <w:szCs w:val="21"/>
          <w:u w:val="single"/>
        </w:rPr>
        <w:t xml:space="preserve">（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>项目编号：QZGX-GK-2025006</w:t>
      </w:r>
      <w:r>
        <w:rPr>
          <w:rFonts w:hint="eastAsia" w:ascii="仿宋" w:hAnsi="仿宋" w:eastAsia="仿宋" w:cs="仿宋"/>
          <w:szCs w:val="21"/>
        </w:rPr>
        <w:t>）的投标活动，并代表我方全权办理针对上述项目的投标文件签署、投标、参加开标会议、签约（如我方中标）等具体事务和签署相关文件。</w:t>
      </w:r>
    </w:p>
    <w:p w14:paraId="5E5CC073">
      <w:pPr>
        <w:spacing w:line="50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我方对被授权人签名的事项负全部责任。</w:t>
      </w:r>
    </w:p>
    <w:p w14:paraId="19804F94">
      <w:pPr>
        <w:spacing w:line="50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在撤销授权的书面通知以前，本授权书一直有效。被授权人在授权书有效期内签署的所有文件不因授权的撤销而失效。</w:t>
      </w:r>
    </w:p>
    <w:p w14:paraId="69D4A1ED">
      <w:pPr>
        <w:spacing w:line="50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被授权人无转委托权，特此委托。</w:t>
      </w:r>
    </w:p>
    <w:p w14:paraId="107176FD">
      <w:pPr>
        <w:spacing w:line="5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被授权人签字：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21"/>
        </w:rPr>
        <w:t xml:space="preserve">                   法定代表人签字：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</w:p>
    <w:p w14:paraId="46565B58">
      <w:pPr>
        <w:spacing w:line="5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 xml:space="preserve">        职务：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</w:t>
      </w:r>
    </w:p>
    <w:p w14:paraId="63A39C71">
      <w:pPr>
        <w:spacing w:line="5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被授权人身份证号码：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Cs w:val="21"/>
        </w:rPr>
        <w:t xml:space="preserve"> 联系方式：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</w:t>
      </w:r>
    </w:p>
    <w:p w14:paraId="3A693C4F">
      <w:pPr>
        <w:spacing w:line="5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投标人名称：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Cs w:val="21"/>
        </w:rPr>
        <w:t>（盖章）</w:t>
      </w:r>
    </w:p>
    <w:p w14:paraId="3E680908">
      <w:pPr>
        <w:spacing w:line="5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日期：    年  月  日</w:t>
      </w:r>
    </w:p>
    <w:tbl>
      <w:tblPr>
        <w:tblStyle w:val="1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5801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620" w:type="dxa"/>
          </w:tcPr>
          <w:p w14:paraId="2BCF008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粘贴法定代表人及授权代理人身份证复印件</w:t>
            </w:r>
          </w:p>
        </w:tc>
      </w:tr>
    </w:tbl>
    <w:p w14:paraId="55CA57AB">
      <w:pPr>
        <w:spacing w:line="500" w:lineRule="exact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0D658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FmZDgwYTAwMmNkZTk1MDdkOTg1Y2RjZjRhZGU3ZTcifQ=="/>
  </w:docVars>
  <w:rsids>
    <w:rsidRoot w:val="55A814F3"/>
    <w:rsid w:val="000307C7"/>
    <w:rsid w:val="0004072E"/>
    <w:rsid w:val="0012285E"/>
    <w:rsid w:val="00170B00"/>
    <w:rsid w:val="00191D93"/>
    <w:rsid w:val="001D7752"/>
    <w:rsid w:val="002079A7"/>
    <w:rsid w:val="00236C35"/>
    <w:rsid w:val="00252A24"/>
    <w:rsid w:val="002549F7"/>
    <w:rsid w:val="00291B4B"/>
    <w:rsid w:val="00391019"/>
    <w:rsid w:val="003D559B"/>
    <w:rsid w:val="00467E83"/>
    <w:rsid w:val="0053601E"/>
    <w:rsid w:val="00572926"/>
    <w:rsid w:val="005954E2"/>
    <w:rsid w:val="00646907"/>
    <w:rsid w:val="006701EE"/>
    <w:rsid w:val="006805A5"/>
    <w:rsid w:val="006C5741"/>
    <w:rsid w:val="006E46FD"/>
    <w:rsid w:val="00722428"/>
    <w:rsid w:val="007234BD"/>
    <w:rsid w:val="007C5220"/>
    <w:rsid w:val="007F70CD"/>
    <w:rsid w:val="00806190"/>
    <w:rsid w:val="009712AA"/>
    <w:rsid w:val="00985BD0"/>
    <w:rsid w:val="00986FA7"/>
    <w:rsid w:val="00996BC9"/>
    <w:rsid w:val="009B753C"/>
    <w:rsid w:val="009D71AC"/>
    <w:rsid w:val="00A15B3F"/>
    <w:rsid w:val="00A25950"/>
    <w:rsid w:val="00A83D74"/>
    <w:rsid w:val="00AA2BB1"/>
    <w:rsid w:val="00B5183F"/>
    <w:rsid w:val="00B81904"/>
    <w:rsid w:val="00B83185"/>
    <w:rsid w:val="00BD3B53"/>
    <w:rsid w:val="00CC3349"/>
    <w:rsid w:val="00D91F78"/>
    <w:rsid w:val="00DC2B9F"/>
    <w:rsid w:val="00E973EC"/>
    <w:rsid w:val="00EB2635"/>
    <w:rsid w:val="00EC3FCE"/>
    <w:rsid w:val="00F33743"/>
    <w:rsid w:val="00F61CA7"/>
    <w:rsid w:val="00FD493D"/>
    <w:rsid w:val="03017423"/>
    <w:rsid w:val="05B43063"/>
    <w:rsid w:val="06222919"/>
    <w:rsid w:val="0CB83741"/>
    <w:rsid w:val="0CC1506B"/>
    <w:rsid w:val="0DE600F0"/>
    <w:rsid w:val="0E7A64D8"/>
    <w:rsid w:val="0F1E1BCA"/>
    <w:rsid w:val="0FAB1949"/>
    <w:rsid w:val="109123D8"/>
    <w:rsid w:val="10F756F9"/>
    <w:rsid w:val="12981FD2"/>
    <w:rsid w:val="18C86C6D"/>
    <w:rsid w:val="19731EF0"/>
    <w:rsid w:val="1A417EF3"/>
    <w:rsid w:val="1C4C6224"/>
    <w:rsid w:val="236D620B"/>
    <w:rsid w:val="23CE4A99"/>
    <w:rsid w:val="278E6B40"/>
    <w:rsid w:val="2AB27225"/>
    <w:rsid w:val="2CE56592"/>
    <w:rsid w:val="2EF95059"/>
    <w:rsid w:val="307341E3"/>
    <w:rsid w:val="30E80C2B"/>
    <w:rsid w:val="320A74D6"/>
    <w:rsid w:val="34ED729D"/>
    <w:rsid w:val="3AB92CB0"/>
    <w:rsid w:val="3B2B7125"/>
    <w:rsid w:val="3BC85700"/>
    <w:rsid w:val="3E0F7CA7"/>
    <w:rsid w:val="42B24CF8"/>
    <w:rsid w:val="438058BA"/>
    <w:rsid w:val="44601A7E"/>
    <w:rsid w:val="4589502A"/>
    <w:rsid w:val="48117241"/>
    <w:rsid w:val="49F57910"/>
    <w:rsid w:val="4B007587"/>
    <w:rsid w:val="4B4635A6"/>
    <w:rsid w:val="4D620DA3"/>
    <w:rsid w:val="4DDB619B"/>
    <w:rsid w:val="4EA81288"/>
    <w:rsid w:val="4F277914"/>
    <w:rsid w:val="4F2F260B"/>
    <w:rsid w:val="50005EE5"/>
    <w:rsid w:val="52C1322E"/>
    <w:rsid w:val="545A4568"/>
    <w:rsid w:val="55A814F3"/>
    <w:rsid w:val="569E5120"/>
    <w:rsid w:val="576868CC"/>
    <w:rsid w:val="57826E9B"/>
    <w:rsid w:val="57C4724A"/>
    <w:rsid w:val="592565D0"/>
    <w:rsid w:val="593B198C"/>
    <w:rsid w:val="59634AD0"/>
    <w:rsid w:val="5A47079F"/>
    <w:rsid w:val="5B947420"/>
    <w:rsid w:val="5C185905"/>
    <w:rsid w:val="5C1F62CC"/>
    <w:rsid w:val="63EB5601"/>
    <w:rsid w:val="64927A87"/>
    <w:rsid w:val="674E6E2A"/>
    <w:rsid w:val="676D6889"/>
    <w:rsid w:val="67E929FB"/>
    <w:rsid w:val="68172472"/>
    <w:rsid w:val="6A2F42A9"/>
    <w:rsid w:val="6D7307E1"/>
    <w:rsid w:val="6E000297"/>
    <w:rsid w:val="6F4B4671"/>
    <w:rsid w:val="73272214"/>
    <w:rsid w:val="76CD07B1"/>
    <w:rsid w:val="78754C70"/>
    <w:rsid w:val="798C6087"/>
    <w:rsid w:val="7B793F95"/>
    <w:rsid w:val="7D11133F"/>
    <w:rsid w:val="7EB649A3"/>
    <w:rsid w:val="7FF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qFormat="1" w:unhideWhenUsed="0" w:uiPriority="99" w:semiHidden="0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locked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locked/>
    <w:uiPriority w:val="99"/>
    <w:pPr>
      <w:spacing w:after="120"/>
    </w:pPr>
  </w:style>
  <w:style w:type="paragraph" w:styleId="3">
    <w:name w:val="Body Text First Indent"/>
    <w:basedOn w:val="2"/>
    <w:next w:val="4"/>
    <w:qFormat/>
    <w:locked/>
    <w:uiPriority w:val="0"/>
    <w:pPr>
      <w:ind w:firstLine="420" w:firstLineChars="100"/>
    </w:pPr>
    <w:rPr>
      <w:kern w:val="2"/>
      <w:sz w:val="21"/>
    </w:rPr>
  </w:style>
  <w:style w:type="paragraph" w:styleId="4">
    <w:name w:val="toc 6"/>
    <w:basedOn w:val="1"/>
    <w:next w:val="1"/>
    <w:qFormat/>
    <w:locked/>
    <w:uiPriority w:val="99"/>
    <w:pPr>
      <w:ind w:left="2100" w:leftChars="1000"/>
    </w:pPr>
    <w:rPr>
      <w:rFonts w:ascii="Calibri" w:hAnsi="Calibri"/>
      <w:szCs w:val="22"/>
    </w:rPr>
  </w:style>
  <w:style w:type="paragraph" w:styleId="6">
    <w:name w:val="Normal Indent"/>
    <w:basedOn w:val="1"/>
    <w:next w:val="7"/>
    <w:unhideWhenUsed/>
    <w:qFormat/>
    <w:locked/>
    <w:uiPriority w:val="99"/>
    <w:pPr>
      <w:adjustRightInd w:val="0"/>
      <w:spacing w:line="312" w:lineRule="atLeast"/>
      <w:ind w:firstLine="420"/>
    </w:pPr>
    <w:rPr>
      <w:rFonts w:ascii="Calibri" w:hAnsi="Calibri" w:eastAsia="宋体" w:cs="黑体"/>
      <w:szCs w:val="22"/>
    </w:rPr>
  </w:style>
  <w:style w:type="paragraph" w:styleId="7">
    <w:name w:val="Body Text Indent"/>
    <w:basedOn w:val="1"/>
    <w:next w:val="1"/>
    <w:link w:val="19"/>
    <w:qFormat/>
    <w:uiPriority w:val="99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8">
    <w:name w:val="Plain Text"/>
    <w:basedOn w:val="1"/>
    <w:link w:val="20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7"/>
    <w:next w:val="13"/>
    <w:qFormat/>
    <w:locked/>
    <w:uiPriority w:val="0"/>
    <w:pPr>
      <w:ind w:firstLine="420"/>
    </w:pPr>
  </w:style>
  <w:style w:type="paragraph" w:customStyle="1" w:styleId="13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99"/>
    <w:rPr>
      <w:rFonts w:cs="Times New Roman"/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Body Text Indent Char"/>
    <w:basedOn w:val="16"/>
    <w:link w:val="7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Plain Text Char"/>
    <w:basedOn w:val="16"/>
    <w:link w:val="8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1">
    <w:name w:val="Header Char"/>
    <w:basedOn w:val="16"/>
    <w:link w:val="10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Footer Char"/>
    <w:basedOn w:val="16"/>
    <w:link w:val="9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15"/>
    <w:basedOn w:val="1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925</Words>
  <Characters>998</Characters>
  <Lines>0</Lines>
  <Paragraphs>0</Paragraphs>
  <TotalTime>0</TotalTime>
  <ScaleCrop>false</ScaleCrop>
  <LinksUpToDate>false</LinksUpToDate>
  <CharactersWithSpaces>1603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2017-12-13T08:10:00Z</dcterms:created>
  <dc:creator>嗨起来</dc:creator>
  <cp:lastModifiedBy>吴美娟</cp:lastModifiedBy>
  <cp:lastPrinted>2021-01-15T03:21:00Z</cp:lastPrinted>
  <dcterms:modified xsi:type="dcterms:W3CDTF">2025-07-09T08:16:29Z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EE52026089BD4AAF86CEB754D3D9C126</vt:lpwstr>
  </property>
  <property fmtid="{D5CDD505-2E9C-101B-9397-08002B2CF9AE}" pid="4" name="KSOTemplateDocerSaveRecord">
    <vt:lpwstr>eyJoZGlkIjoiNWFmZDgwYTAwMmNkZTk1MDdkOTg1Y2RjZjRhZGU3ZTciLCJ1c2VySWQiOiI0MzkwMjY4MjMifQ==</vt:lpwstr>
  </property>
</Properties>
</file>